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569F2" w14:textId="1E7B11C7" w:rsidR="00C34E33" w:rsidRDefault="00C12980" w:rsidP="00C12980">
      <w:pPr>
        <w:pStyle w:val="Pagedecouverture"/>
        <w:rPr>
          <w:noProof/>
        </w:rPr>
      </w:pPr>
      <w:r>
        <w:rPr>
          <w:noProof/>
        </w:rPr>
        <w:pict w14:anchorId="3D3D80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41E14FE-188C-42BC-88BC-B8DAA1E1795A" style="width:455.25pt;height:342.75pt">
            <v:imagedata r:id="rId10" o:title=""/>
          </v:shape>
        </w:pict>
      </w:r>
    </w:p>
    <w:p w14:paraId="64ECC79A" w14:textId="77777777" w:rsidR="00E63C81" w:rsidRDefault="00E63C81">
      <w:pPr>
        <w:rPr>
          <w:noProof/>
        </w:rPr>
        <w:sectPr w:rsidR="00E63C81" w:rsidSect="00C12980">
          <w:footerReference w:type="even" r:id="rId11"/>
          <w:footerReference w:type="default" r:id="rId12"/>
          <w:pgSz w:w="11907" w:h="16839"/>
          <w:pgMar w:top="1134" w:right="1417" w:bottom="1134" w:left="1417" w:header="709" w:footer="709" w:gutter="0"/>
          <w:pgNumType w:start="0"/>
          <w:cols w:space="720"/>
          <w:docGrid w:linePitch="360"/>
        </w:sectPr>
      </w:pPr>
    </w:p>
    <w:p w14:paraId="468A01A9" w14:textId="5BC1E13F" w:rsidR="00E63C81" w:rsidRDefault="00333ADE">
      <w:pPr>
        <w:pStyle w:val="Exposdesmotifstitre"/>
        <w:rPr>
          <w:noProof/>
        </w:rPr>
      </w:pPr>
      <w:bookmarkStart w:id="0" w:name="_GoBack"/>
      <w:bookmarkEnd w:id="0"/>
      <w:r>
        <w:rPr>
          <w:noProof/>
        </w:rPr>
        <w:lastRenderedPageBreak/>
        <w:t>EXPLANATORY MEMORANDUM</w:t>
      </w:r>
    </w:p>
    <w:p w14:paraId="3048BEE2" w14:textId="110BB027" w:rsidR="00E63C81" w:rsidRDefault="00333ADE" w:rsidP="003C1790">
      <w:pPr>
        <w:pStyle w:val="ManualHeading1"/>
        <w:rPr>
          <w:noProof/>
        </w:rPr>
      </w:pPr>
      <w:r>
        <w:rPr>
          <w:noProof/>
        </w:rPr>
        <w:t>1.</w:t>
      </w:r>
      <w:r>
        <w:rPr>
          <w:noProof/>
        </w:rPr>
        <w:tab/>
        <w:t>CONTEXT OF THE PROPOSAL</w:t>
      </w:r>
    </w:p>
    <w:p w14:paraId="17397419" w14:textId="4F52D3D0" w:rsidR="00E63C81" w:rsidRDefault="00333ADE">
      <w:pPr>
        <w:pStyle w:val="ManualHeading2"/>
        <w:rPr>
          <w:noProof/>
        </w:rPr>
      </w:pPr>
      <w:r>
        <w:rPr>
          <w:noProof/>
        </w:rPr>
        <w:t>•</w:t>
      </w:r>
      <w:r>
        <w:rPr>
          <w:noProof/>
        </w:rPr>
        <w:tab/>
        <w:t>Reasons for and objectives of the proposal</w:t>
      </w:r>
    </w:p>
    <w:p w14:paraId="11D89F09" w14:textId="6ED9A8EE" w:rsidR="00E63C81" w:rsidRDefault="00333ADE">
      <w:pPr>
        <w:rPr>
          <w:noProof/>
        </w:rPr>
      </w:pPr>
      <w:r>
        <w:rPr>
          <w:noProof/>
        </w:rPr>
        <w:t>The founding act of the European Union Agency for the Space Programme (EUSPA) (‘the Agency’) is Regulation (EU) 2021/696. Title IX provides for aims, statute, tasks and responsibilities requiring the Agency to contribute to implement the space programme components established for the period 2021-2027. While the programme was established for a period of seven years to align its duration with that of the multiannual financial framework (MFF), the Agency was not subject to that time limitation. </w:t>
      </w:r>
    </w:p>
    <w:p w14:paraId="589B090A" w14:textId="7AA0CE0F" w:rsidR="00E63C81" w:rsidRDefault="00333ADE">
      <w:pPr>
        <w:rPr>
          <w:noProof/>
        </w:rPr>
      </w:pPr>
      <w:r>
        <w:rPr>
          <w:noProof/>
        </w:rPr>
        <w:t>In addition to its tasks stemming from Regulation (EU) 2021/696, the Agency has also been assigned responsibilities under Regulation (EU) 2023/588 establishing the Union Secure Connectivity Programme. Furthermore, upcoming initiatives, such as a proposal for a Regulation on establishing the European Competitiveness Fund (‘ECF Regulation’) envisage conferring more tasks to the Agency.</w:t>
      </w:r>
    </w:p>
    <w:p w14:paraId="30B4AA84" w14:textId="43BE585F" w:rsidR="00E63C81" w:rsidRDefault="00333ADE">
      <w:pPr>
        <w:rPr>
          <w:noProof/>
        </w:rPr>
      </w:pPr>
      <w:r>
        <w:rPr>
          <w:noProof/>
        </w:rPr>
        <w:t>The Agency's mission in support of the implementation of Union space programmes' components is now consolidated but the legal basis is embedded in a Regulation that will be partly repealed at the end of the MFF. A self-standing founding act, building on the current Regulations, and outlining clear tasks and operation rules will enhance legal certainty and ensure the Agency's continued operations and activities beyond MFF cycles.</w:t>
      </w:r>
    </w:p>
    <w:p w14:paraId="2C4499C5" w14:textId="2D14DB8F" w:rsidR="00E63C81" w:rsidRDefault="00333ADE">
      <w:pPr>
        <w:pStyle w:val="ManualHeading2"/>
        <w:rPr>
          <w:noProof/>
        </w:rPr>
      </w:pPr>
      <w:r>
        <w:rPr>
          <w:noProof/>
        </w:rPr>
        <w:t>•</w:t>
      </w:r>
      <w:r>
        <w:rPr>
          <w:noProof/>
        </w:rPr>
        <w:tab/>
        <w:t>Consistency with existing policy provisions in the policy area</w:t>
      </w:r>
    </w:p>
    <w:p w14:paraId="062150EA" w14:textId="261411D8" w:rsidR="00E63C81" w:rsidRDefault="00333ADE">
      <w:pPr>
        <w:rPr>
          <w:noProof/>
        </w:rPr>
      </w:pPr>
      <w:r>
        <w:rPr>
          <w:noProof/>
        </w:rPr>
        <w:t>This proposal is fully consistent with the proposal for the ECF Regulation and in particular with the provisions of Section 3 (Space systems and space policy implementation) of Chapter VII (Support for resilience and security, defence industry and space), the dedicated policy window within the ECF Regulation. Once adopted, this Regulation will become the founding act of the European Union Space Services Agency which will contribute to implement the activities supported under the proposal for the ECF Regulation.</w:t>
      </w:r>
    </w:p>
    <w:p w14:paraId="2E372A41" w14:textId="2B9B05F2" w:rsidR="00E63C81" w:rsidRDefault="00333ADE">
      <w:pPr>
        <w:pStyle w:val="ManualHeading2"/>
        <w:rPr>
          <w:noProof/>
        </w:rPr>
      </w:pPr>
      <w:r>
        <w:rPr>
          <w:noProof/>
        </w:rPr>
        <w:t>•</w:t>
      </w:r>
      <w:r>
        <w:rPr>
          <w:noProof/>
        </w:rPr>
        <w:tab/>
        <w:t>Consistency with other Union policies</w:t>
      </w:r>
    </w:p>
    <w:p w14:paraId="4B3CB90C" w14:textId="6EBAABBF" w:rsidR="00E63C81" w:rsidRDefault="00333ADE">
      <w:pPr>
        <w:rPr>
          <w:noProof/>
        </w:rPr>
      </w:pPr>
      <w:r>
        <w:rPr>
          <w:noProof/>
        </w:rPr>
        <w:t>Not Applicable.</w:t>
      </w:r>
    </w:p>
    <w:p w14:paraId="144E0D04" w14:textId="5A283F5E" w:rsidR="00E63C81" w:rsidRDefault="00333ADE">
      <w:pPr>
        <w:pStyle w:val="ManualHeading1"/>
        <w:rPr>
          <w:noProof/>
        </w:rPr>
      </w:pPr>
      <w:r>
        <w:rPr>
          <w:noProof/>
        </w:rPr>
        <w:t>2.</w:t>
      </w:r>
      <w:r>
        <w:rPr>
          <w:noProof/>
        </w:rPr>
        <w:tab/>
        <w:t>LEGAL BASIS, SUBSIDIARITY AND PROPORTIONALITY</w:t>
      </w:r>
    </w:p>
    <w:p w14:paraId="3A390690" w14:textId="287BD50A" w:rsidR="00E63C81" w:rsidRDefault="00333ADE">
      <w:pPr>
        <w:pStyle w:val="ManualHeading2"/>
        <w:rPr>
          <w:noProof/>
        </w:rPr>
      </w:pPr>
      <w:r>
        <w:rPr>
          <w:noProof/>
        </w:rPr>
        <w:t>•</w:t>
      </w:r>
      <w:r>
        <w:rPr>
          <w:noProof/>
        </w:rPr>
        <w:tab/>
        <w:t>Legal basis</w:t>
      </w:r>
    </w:p>
    <w:p w14:paraId="2CAA99C1" w14:textId="2CEAE597" w:rsidR="00E63C81" w:rsidRDefault="00333ADE">
      <w:pPr>
        <w:rPr>
          <w:noProof/>
        </w:rPr>
      </w:pPr>
      <w:r>
        <w:rPr>
          <w:noProof/>
        </w:rPr>
        <w:t>The proposal is based on Article 189(2) of the Treaty on the Functioning of the European Union. Regulation (EU) 2021/696 was adopted using the same legal basis.</w:t>
      </w:r>
    </w:p>
    <w:p w14:paraId="6884D8DB" w14:textId="27D44A54" w:rsidR="00E63C81" w:rsidRDefault="00333ADE">
      <w:pPr>
        <w:pStyle w:val="ManualHeading2"/>
        <w:rPr>
          <w:noProof/>
        </w:rPr>
      </w:pPr>
      <w:r>
        <w:rPr>
          <w:noProof/>
        </w:rPr>
        <w:t>•</w:t>
      </w:r>
      <w:r>
        <w:rPr>
          <w:noProof/>
        </w:rPr>
        <w:tab/>
        <w:t>Subsidiarity (for non-exclusive competence)</w:t>
      </w:r>
    </w:p>
    <w:p w14:paraId="757D5F5F" w14:textId="7B277458" w:rsidR="00E63C81" w:rsidRDefault="00333ADE">
      <w:pPr>
        <w:rPr>
          <w:noProof/>
        </w:rPr>
      </w:pPr>
      <w:r>
        <w:rPr>
          <w:noProof/>
        </w:rPr>
        <w:t>The subsidiarity principle applies since the proposal does not fall under the exclusive competence of the Union. The objectives of the proposal cannot be sufficiently achieved by Member States at national, regional, or local level and are better accomplished at Union level. The proposed Regulation aims to enhance legal certainty and ensure the continuity of operations of the Agency enabling it to plan and operate effectively over the long term and beyond the MFF periods. The Agency’s objective is to ensure a high degree of security for Union space activities, support the implementation of Union space components, and promote the user and market uptake of information, services, and data provided by those components – all those objectives that cannot be achieved by the Member States alone.</w:t>
      </w:r>
    </w:p>
    <w:p w14:paraId="6747BB2C" w14:textId="50C6FEE3" w:rsidR="00E63C81" w:rsidRDefault="00333ADE">
      <w:pPr>
        <w:pStyle w:val="ManualHeading2"/>
        <w:rPr>
          <w:noProof/>
        </w:rPr>
      </w:pPr>
      <w:r>
        <w:rPr>
          <w:noProof/>
        </w:rPr>
        <w:lastRenderedPageBreak/>
        <w:t>•</w:t>
      </w:r>
      <w:r>
        <w:rPr>
          <w:noProof/>
        </w:rPr>
        <w:tab/>
        <w:t>Proportionality</w:t>
      </w:r>
    </w:p>
    <w:p w14:paraId="6C18F36A" w14:textId="53B49D8E" w:rsidR="00E63C81" w:rsidRDefault="00333ADE">
      <w:pPr>
        <w:rPr>
          <w:noProof/>
        </w:rPr>
      </w:pPr>
      <w:r>
        <w:rPr>
          <w:noProof/>
        </w:rPr>
        <w:t>The proposal is proportionate, as it is necessary to provide legal certainty and clarity as regards the Agency’s mandate that should not depend on the MFF cycles. Union action does not intend to replace national actions or authorities, nor to question their relevance. Building on the current Regulation, the proposal lists the own tasks of the Agency, those that the Commission shall entrust and those that shall be entrusted subject to the Agency's operational readiness. The proposal mainly replicates Title IX of Regulation (EU) 2021/696 and Article 27 of Regulation (EU) 2023/588, including also general provisions typically required when establishing a Union Agency, such as legal status, seat, organisation/composition, tasks, budgetary and financial provisions, and staff provisions.</w:t>
      </w:r>
    </w:p>
    <w:p w14:paraId="16473E1F" w14:textId="46BF76AF" w:rsidR="00E63C81" w:rsidRDefault="00333ADE">
      <w:pPr>
        <w:pStyle w:val="ManualHeading2"/>
        <w:rPr>
          <w:noProof/>
        </w:rPr>
      </w:pPr>
      <w:r>
        <w:rPr>
          <w:noProof/>
        </w:rPr>
        <w:t>•</w:t>
      </w:r>
      <w:r>
        <w:rPr>
          <w:noProof/>
        </w:rPr>
        <w:tab/>
        <w:t>Choice of the instrument</w:t>
      </w:r>
    </w:p>
    <w:p w14:paraId="22DAFF77" w14:textId="671E207A" w:rsidR="00E63C81" w:rsidRDefault="00333ADE">
      <w:pPr>
        <w:rPr>
          <w:noProof/>
        </w:rPr>
      </w:pPr>
      <w:r>
        <w:rPr>
          <w:noProof/>
        </w:rPr>
        <w:t>Given that this proposal aims to provide the legal framework to set and ensure the continuity of operations of a decentralised agency, a Regulation is the most appropriate instrument.</w:t>
      </w:r>
    </w:p>
    <w:p w14:paraId="1629B82C" w14:textId="5FA6C748" w:rsidR="00E63C81" w:rsidRDefault="00333ADE">
      <w:pPr>
        <w:pStyle w:val="ManualHeading1"/>
        <w:rPr>
          <w:noProof/>
        </w:rPr>
      </w:pPr>
      <w:r>
        <w:rPr>
          <w:noProof/>
        </w:rPr>
        <w:t>3.</w:t>
      </w:r>
      <w:r>
        <w:rPr>
          <w:noProof/>
        </w:rPr>
        <w:tab/>
        <w:t>RESULTS OF EX-POST EVALUATIONS, STAKEHOLDER CONSULTATIONS AND IMPACT ASSESSMENTS</w:t>
      </w:r>
    </w:p>
    <w:p w14:paraId="66139793" w14:textId="2874018C" w:rsidR="00E63C81" w:rsidRDefault="00333ADE">
      <w:pPr>
        <w:pStyle w:val="ManualHeading2"/>
        <w:rPr>
          <w:noProof/>
        </w:rPr>
      </w:pPr>
      <w:r>
        <w:rPr>
          <w:noProof/>
        </w:rPr>
        <w:t>•</w:t>
      </w:r>
      <w:r>
        <w:rPr>
          <w:noProof/>
        </w:rPr>
        <w:tab/>
        <w:t>Ex-post evaluations/fitness checks of existing legislation</w:t>
      </w:r>
    </w:p>
    <w:p w14:paraId="33746C4F" w14:textId="6EAF5E3F" w:rsidR="00E63C81" w:rsidRDefault="00333ADE">
      <w:pPr>
        <w:rPr>
          <w:noProof/>
        </w:rPr>
      </w:pPr>
      <w:r>
        <w:rPr>
          <w:noProof/>
        </w:rPr>
        <w:t>A mid-term evaluation of the Union space programme and of the performance of the Agency was carried out between Q3 2023 and Q2 2024, with a report adopted on 10 July 2024. On the other hand, the proposal for the ECF Regulation was based on an extensive analysis of impact assessments and mid-term evaluations, and activity reports, namely:</w:t>
      </w:r>
    </w:p>
    <w:p w14:paraId="2DFDA8D2" w14:textId="134F8894" w:rsidR="00E63C81" w:rsidRDefault="00333ADE">
      <w:pPr>
        <w:pStyle w:val="Point0"/>
        <w:rPr>
          <w:noProof/>
        </w:rPr>
      </w:pPr>
      <w:r>
        <w:rPr>
          <w:noProof/>
        </w:rPr>
        <w:t>•</w:t>
      </w:r>
      <w:r>
        <w:rPr>
          <w:noProof/>
        </w:rPr>
        <w:tab/>
        <w:t>2018 Impact assessment of the space programme of the Union and the European Union Agency for the Space Programme 2021-2027;</w:t>
      </w:r>
    </w:p>
    <w:p w14:paraId="35C3470F" w14:textId="4B7129A1" w:rsidR="00E63C81" w:rsidRDefault="00333ADE">
      <w:pPr>
        <w:pStyle w:val="Point0"/>
        <w:rPr>
          <w:noProof/>
        </w:rPr>
      </w:pPr>
      <w:r>
        <w:rPr>
          <w:noProof/>
        </w:rPr>
        <w:t>•</w:t>
      </w:r>
      <w:r>
        <w:rPr>
          <w:noProof/>
        </w:rPr>
        <w:tab/>
        <w:t>2023 EUSPA Annual Activity Report 2023;</w:t>
      </w:r>
    </w:p>
    <w:p w14:paraId="4ED3E56E" w14:textId="04F52F1E" w:rsidR="00E63C81" w:rsidRDefault="00333ADE">
      <w:pPr>
        <w:pStyle w:val="Point0"/>
        <w:rPr>
          <w:noProof/>
        </w:rPr>
      </w:pPr>
      <w:r>
        <w:rPr>
          <w:noProof/>
        </w:rPr>
        <w:t>•</w:t>
      </w:r>
      <w:r>
        <w:rPr>
          <w:noProof/>
        </w:rPr>
        <w:tab/>
        <w:t>2024 Interim evaluation of the EU Space Programme and on the performance of the European Union Agency for the Space Programme 2021-2027.</w:t>
      </w:r>
    </w:p>
    <w:p w14:paraId="09D7F316" w14:textId="4D44F699" w:rsidR="00E63C81" w:rsidRDefault="00333ADE">
      <w:pPr>
        <w:pStyle w:val="ManualHeading2"/>
        <w:rPr>
          <w:noProof/>
        </w:rPr>
      </w:pPr>
      <w:r>
        <w:rPr>
          <w:noProof/>
        </w:rPr>
        <w:t>•</w:t>
      </w:r>
      <w:r>
        <w:rPr>
          <w:noProof/>
        </w:rPr>
        <w:tab/>
        <w:t>Stakeholder consultations</w:t>
      </w:r>
    </w:p>
    <w:p w14:paraId="66345AA5" w14:textId="4282601E" w:rsidR="00E63C81" w:rsidRDefault="00333ADE">
      <w:pPr>
        <w:rPr>
          <w:noProof/>
        </w:rPr>
      </w:pPr>
      <w:r>
        <w:rPr>
          <w:noProof/>
        </w:rPr>
        <w:t>Stakeholder consultations have been conducted in relation to the interim evaluation of the Agency's performance (2024) and the proposal for the ECF Regulation. Extensive information on these matters is provided in the Explanatory Memorandum to the proposal of the ECF Regulation and Annex 2 of the Impact Assessment thereto.</w:t>
      </w:r>
    </w:p>
    <w:p w14:paraId="763A1975" w14:textId="6C61C24A" w:rsidR="00E63C81" w:rsidRDefault="00333ADE">
      <w:pPr>
        <w:pStyle w:val="ManualHeading2"/>
        <w:rPr>
          <w:noProof/>
        </w:rPr>
      </w:pPr>
      <w:r>
        <w:rPr>
          <w:noProof/>
        </w:rPr>
        <w:t>•</w:t>
      </w:r>
      <w:r>
        <w:rPr>
          <w:noProof/>
        </w:rPr>
        <w:tab/>
        <w:t>Collection and use of expertise</w:t>
      </w:r>
    </w:p>
    <w:p w14:paraId="2188DAAF" w14:textId="07CCE9D8" w:rsidR="00E63C81" w:rsidRDefault="00333ADE">
      <w:pPr>
        <w:rPr>
          <w:noProof/>
        </w:rPr>
      </w:pPr>
      <w:r>
        <w:rPr>
          <w:noProof/>
        </w:rPr>
        <w:t>The proposal builds on the experience accumulated so far by the Agency in the implementation of the space programmes and in the results of the interim evaluation, and takes into account the extensive desk review conducted in relation to the ECF Regulation proposal, with further information available in its Explanatory Memorandum.</w:t>
      </w:r>
    </w:p>
    <w:p w14:paraId="64611665" w14:textId="6A4E8E81" w:rsidR="00E63C81" w:rsidRDefault="00333ADE">
      <w:pPr>
        <w:pStyle w:val="ManualHeading2"/>
        <w:rPr>
          <w:noProof/>
        </w:rPr>
      </w:pPr>
      <w:r>
        <w:rPr>
          <w:noProof/>
        </w:rPr>
        <w:t>•</w:t>
      </w:r>
      <w:r>
        <w:rPr>
          <w:noProof/>
        </w:rPr>
        <w:tab/>
        <w:t>Impact assessment</w:t>
      </w:r>
    </w:p>
    <w:p w14:paraId="66CDFAF4" w14:textId="6A0454B4" w:rsidR="00E63C81" w:rsidRDefault="00333ADE">
      <w:pPr>
        <w:rPr>
          <w:noProof/>
        </w:rPr>
      </w:pPr>
      <w:r>
        <w:rPr>
          <w:noProof/>
        </w:rPr>
        <w:t>The proposal envisages the creation of a self-standing founding act for the European Union Space Services Agency (EUSPA). In this sense, the policy objective of the proposal is to better reflect its current role and the tasks also in view of the future of Union space systems and taking account of the necessary flexibility. Therefore, in line with the Commission's better regulation guidelines, given that a comprehensive impact assessment has already been conducted for the ECF Regulation and that the proposal reproduces the current legal basis, a fully-fledged impact assessment has not been carried out.</w:t>
      </w:r>
    </w:p>
    <w:p w14:paraId="795C498E" w14:textId="5D7394B1" w:rsidR="00E63C81" w:rsidRDefault="00333ADE">
      <w:pPr>
        <w:pStyle w:val="ManualHeading2"/>
        <w:rPr>
          <w:noProof/>
        </w:rPr>
      </w:pPr>
      <w:r>
        <w:rPr>
          <w:noProof/>
        </w:rPr>
        <w:lastRenderedPageBreak/>
        <w:t>•</w:t>
      </w:r>
      <w:r>
        <w:rPr>
          <w:noProof/>
        </w:rPr>
        <w:tab/>
        <w:t>Regulatory fitness and simplification</w:t>
      </w:r>
    </w:p>
    <w:p w14:paraId="135912E3" w14:textId="5FEDABA0" w:rsidR="00E63C81" w:rsidRDefault="00333ADE">
      <w:pPr>
        <w:rPr>
          <w:noProof/>
        </w:rPr>
      </w:pPr>
      <w:r>
        <w:rPr>
          <w:noProof/>
        </w:rPr>
        <w:t>The proposed Regulation aims to ensure the continuity of operation of the Agency, so far established by a Regulation tied to a specific MFF cycle, and to provide the legal certainty and clarity necessary for effective long-term planning and operation beyond the MFF periods. This objective aligns with the purpose of the ECF Regulation, which aims at simplifying while providing a stable and predictable budget framework, more efficient and effective, including for space activities.</w:t>
      </w:r>
    </w:p>
    <w:p w14:paraId="57A564F4" w14:textId="588FFC36" w:rsidR="00E63C81" w:rsidRDefault="00333ADE">
      <w:pPr>
        <w:pStyle w:val="ManualHeading2"/>
        <w:rPr>
          <w:noProof/>
        </w:rPr>
      </w:pPr>
      <w:r>
        <w:rPr>
          <w:noProof/>
        </w:rPr>
        <w:t>•</w:t>
      </w:r>
      <w:r>
        <w:rPr>
          <w:noProof/>
        </w:rPr>
        <w:tab/>
        <w:t>Fundamental rights</w:t>
      </w:r>
    </w:p>
    <w:p w14:paraId="16CD9D70" w14:textId="3F61DA3A" w:rsidR="00E63C81" w:rsidRDefault="00333ADE">
      <w:pPr>
        <w:rPr>
          <w:noProof/>
        </w:rPr>
      </w:pPr>
      <w:r>
        <w:rPr>
          <w:noProof/>
        </w:rPr>
        <w:t>The proposed Regulation contains the usual stipulations on the protection of personal data and privacy. In particular, it lays down that all personal data handled by the Agency, are to be processed in accordance with the applicable law on personal data protection.</w:t>
      </w:r>
    </w:p>
    <w:p w14:paraId="03391261" w14:textId="471909C6" w:rsidR="00E63C81" w:rsidRDefault="00333ADE">
      <w:pPr>
        <w:pStyle w:val="ManualHeading1"/>
        <w:rPr>
          <w:noProof/>
        </w:rPr>
      </w:pPr>
      <w:r>
        <w:rPr>
          <w:noProof/>
        </w:rPr>
        <w:t>4.</w:t>
      </w:r>
      <w:r>
        <w:rPr>
          <w:noProof/>
        </w:rPr>
        <w:tab/>
        <w:t>BUDGETARY IMPLICATIONS</w:t>
      </w:r>
    </w:p>
    <w:p w14:paraId="15714DC6" w14:textId="6B95F1C3" w:rsidR="00E63C81" w:rsidRDefault="00333ADE">
      <w:pPr>
        <w:rPr>
          <w:noProof/>
        </w:rPr>
      </w:pPr>
      <w:r>
        <w:rPr>
          <w:noProof/>
        </w:rPr>
        <w:t>The financial envelope for the Union contribution to the Agency under the MFF 2021-2027 package is EUR 525.7 million. To ensure the continuation of current tasks and to fund new activities under the Agency’s mandate, this proposal provides for an increase in the contribution to the Agency for the next MFF 2028-2034, with an allocation of EUR 979.6 million. The financial and staff resources necessary to conduct the Agency’s tasks will be included in the Union contribution to the Agency and in the overall staff allocation during the annual budgetary procedure. The Commission, in the context of its supervision of decentralised entities, will apply its respective control strategies to this expenditure. In addition, every financial year, the European Parliament, following a recommendation from the Council, grants discharge to each Union agency, and therefore also to EUSPA, for the implementation of its budget.</w:t>
      </w:r>
    </w:p>
    <w:p w14:paraId="08A7142C" w14:textId="6BDA0B77" w:rsidR="00E63C81" w:rsidRDefault="00333ADE">
      <w:pPr>
        <w:rPr>
          <w:noProof/>
        </w:rPr>
      </w:pPr>
      <w:r>
        <w:rPr>
          <w:noProof/>
        </w:rPr>
        <w:t>A detailed overview of the implications of this proposal for the Union budget is provided in the ‘Legislative Financial and Digital Statement’ linked to this proposal.</w:t>
      </w:r>
    </w:p>
    <w:p w14:paraId="26B3D30F" w14:textId="4B89A850" w:rsidR="00E63C81" w:rsidRDefault="00333ADE">
      <w:pPr>
        <w:pStyle w:val="ManualHeading1"/>
        <w:rPr>
          <w:noProof/>
        </w:rPr>
      </w:pPr>
      <w:r>
        <w:rPr>
          <w:noProof/>
        </w:rPr>
        <w:t>5.</w:t>
      </w:r>
      <w:r>
        <w:rPr>
          <w:noProof/>
        </w:rPr>
        <w:tab/>
        <w:t>OTHER ELEMENTS</w:t>
      </w:r>
    </w:p>
    <w:p w14:paraId="7A7E2C37" w14:textId="195B112D" w:rsidR="00E63C81" w:rsidRDefault="00333ADE">
      <w:pPr>
        <w:pStyle w:val="ManualHeading2"/>
        <w:rPr>
          <w:noProof/>
        </w:rPr>
      </w:pPr>
      <w:r>
        <w:rPr>
          <w:noProof/>
        </w:rPr>
        <w:t>•</w:t>
      </w:r>
      <w:r>
        <w:rPr>
          <w:noProof/>
        </w:rPr>
        <w:tab/>
        <w:t>Implementation plans and monitoring, evaluation and reporting arrangements</w:t>
      </w:r>
    </w:p>
    <w:p w14:paraId="77279E87" w14:textId="1D13AF3A" w:rsidR="00E63C81" w:rsidRDefault="00333ADE">
      <w:pPr>
        <w:rPr>
          <w:noProof/>
        </w:rPr>
      </w:pPr>
      <w:r>
        <w:rPr>
          <w:noProof/>
        </w:rPr>
        <w:t>The Agency shall submit to the Commission a report on the operation of this Regulation every five years. Also every five years, the Commission shall commission an evaluation of the Agency’s performance, in relation to its objectives, mandate, tasks, governance and location(s) in accordance with Commission's guidelines.</w:t>
      </w:r>
    </w:p>
    <w:p w14:paraId="590064E5" w14:textId="70883041" w:rsidR="00E63C81" w:rsidRDefault="00333ADE">
      <w:pPr>
        <w:pStyle w:val="ManualHeading2"/>
        <w:rPr>
          <w:noProof/>
        </w:rPr>
      </w:pPr>
      <w:r>
        <w:rPr>
          <w:noProof/>
        </w:rPr>
        <w:t>•</w:t>
      </w:r>
      <w:r>
        <w:rPr>
          <w:noProof/>
        </w:rPr>
        <w:tab/>
        <w:t>Detailed explanation of the specific provisions of the proposal</w:t>
      </w:r>
    </w:p>
    <w:p w14:paraId="714F8142" w14:textId="1A02C493" w:rsidR="00E63C81" w:rsidRDefault="00333ADE">
      <w:pPr>
        <w:rPr>
          <w:noProof/>
        </w:rPr>
      </w:pPr>
      <w:r>
        <w:rPr>
          <w:noProof/>
        </w:rPr>
        <w:t>This section comments on the main provisions of the proposal explaining in particular the changes made to the previous founding act.</w:t>
      </w:r>
    </w:p>
    <w:p w14:paraId="6A92A43D" w14:textId="2996934C" w:rsidR="00E63C81" w:rsidRDefault="00333ADE">
      <w:pPr>
        <w:rPr>
          <w:noProof/>
        </w:rPr>
      </w:pPr>
      <w:r>
        <w:rPr>
          <w:noProof/>
        </w:rPr>
        <w:t>CHAPTER I PRINCIPLES:</w:t>
      </w:r>
    </w:p>
    <w:p w14:paraId="5D7A8418" w14:textId="29E57BD4" w:rsidR="00E63C81" w:rsidRDefault="00333ADE">
      <w:pPr>
        <w:rPr>
          <w:noProof/>
        </w:rPr>
      </w:pPr>
      <w:r>
        <w:rPr>
          <w:noProof/>
        </w:rPr>
        <w:t>Article 1 on subject matter establishes that this Regulation lays down the tasks and rules of operation of the Agency that changes its name to become the European Union Space Services Agency.</w:t>
      </w:r>
    </w:p>
    <w:p w14:paraId="25369C00" w14:textId="1B0E159F" w:rsidR="00E63C81" w:rsidRDefault="00333ADE">
      <w:pPr>
        <w:rPr>
          <w:noProof/>
        </w:rPr>
      </w:pPr>
      <w:r>
        <w:rPr>
          <w:noProof/>
        </w:rPr>
        <w:t>Article 2 sets the Agency’s legal status with no change, and Article 3 on Seat and local offices has been modified to bring more clarity to the procedure for establishing local offices, and for locating staff in the Union space components’ ground infrastructure centres. Moreover, this provision as well as all the rest adapt the terminology to refer to Union space components as referred to in the ECF Regulation.</w:t>
      </w:r>
    </w:p>
    <w:p w14:paraId="02BD0A15" w14:textId="2BDB29AA" w:rsidR="00E63C81" w:rsidRDefault="00333ADE">
      <w:pPr>
        <w:rPr>
          <w:noProof/>
        </w:rPr>
      </w:pPr>
      <w:r>
        <w:rPr>
          <w:noProof/>
        </w:rPr>
        <w:lastRenderedPageBreak/>
        <w:t>Article 4 lists the Agency’s own tasks, the tasks that shall be delegated by the Commission and the tasks that shall be delegated subject to the operational readiness of the Agency.</w:t>
      </w:r>
    </w:p>
    <w:p w14:paraId="78D8CC53" w14:textId="7C0F42DE" w:rsidR="00E63C81" w:rsidRDefault="00333ADE">
      <w:pPr>
        <w:rPr>
          <w:noProof/>
        </w:rPr>
      </w:pPr>
      <w:r>
        <w:rPr>
          <w:noProof/>
        </w:rPr>
        <w:t>First, the Agency will continue to (a) ensure security accreditation of Union space components through the Security Accreditation Board, (b) assure the operational security of 'Position, Navigation and Timing (PNT)’ Union space component and of ‘Earth Observation (EO)’ Union space component or one of its subcomponents when given the responsibility for the exploitation or the operational management, (c) ensure the operation of the space security monitoring structure, (d) establish and manage a user community network and provide analysis on services for government-authorised users, (e) undertake certain activities relating to user uptake, market development, communication and promotion activities, (f) provide its technical expertise and the necessary information to the Commission and (g) perform the tasks assigned to it on the rules of access to the public regulated service (PRS) provided by Galileo subcomponent of PNT. </w:t>
      </w:r>
    </w:p>
    <w:p w14:paraId="2F17B7FD" w14:textId="5600D79D" w:rsidR="00E63C81" w:rsidRDefault="00333ADE">
      <w:pPr>
        <w:rPr>
          <w:noProof/>
        </w:rPr>
      </w:pPr>
      <w:r>
        <w:rPr>
          <w:noProof/>
        </w:rPr>
        <w:t>Second, like it is the case today, the Commission shall continue to entrust to the Agency (a) the management and exploitation of PNT, (b) the operational management of the ‘Governmental Satellite Communication’ (GOVSATCOM) Hub, and (c) certain activities related to the development of the downstream, integrated applications, data ecosystems, receivers and terminals based on data and services of the Union space components in the interest of the Union space-based economy.</w:t>
      </w:r>
    </w:p>
    <w:p w14:paraId="5B564B5C" w14:textId="2EC62C57" w:rsidR="00E63C81" w:rsidRDefault="00333ADE">
      <w:pPr>
        <w:rPr>
          <w:noProof/>
        </w:rPr>
      </w:pPr>
      <w:r>
        <w:rPr>
          <w:noProof/>
        </w:rPr>
        <w:t>Third, subject to operational readiness of the Agency and, where necessary, the establishment of relevant mechanism to ensure service continuity, the Commission shall entrust the Agency with (a) specific actions to support the security of EO Union space component, including the new ‘Earth Observation Governmental Service’ (EOGS) and Copernicus subcomponents, (b) management of all o</w:t>
      </w:r>
      <w:r w:rsidR="00084C11">
        <w:rPr>
          <w:noProof/>
        </w:rPr>
        <w:t>r</w:t>
      </w:r>
      <w:r>
        <w:rPr>
          <w:noProof/>
        </w:rPr>
        <w:t xml:space="preserve"> some of the contracts under EOGS, (c) the provision of ‘GOVSATCOM’ and ‘IRIS2’ governmental services, in particular through the ‘GOVSATCOM’ Hub, (d) management of some contracts under the ‘Secure Connectivity’ Union space component, (e) the overarching coordination of user-related aspects of the Secure Connectivity component, (f) activities related to user uptake of services offered by the Secure Connectivity component, (g) the provision of services of the ‘Space Weather Events’ (SWE) Union space component to end-users, (h) the provision of ‘Space Surveillance and Tracking’ (SST) services, subcomponent of SSA, except the service for government-authorised users, (i) management of all or part of the grant agreements with the ‘SST Partnership’ referred to in the ECF Regulation, (j) the provision of radio-frequency interference monitoring services for the needs of the Union space components, (k) specific actions to support the implementation of the ‘Access to space’ Union space component without prejudice to the activities performed by other entities, (l) specific actions to support the implementation of ‘Space commercialisation and space economy’ Union space component</w:t>
      </w:r>
      <w:r w:rsidR="487BADE8">
        <w:rPr>
          <w:noProof/>
        </w:rPr>
        <w:t>,</w:t>
      </w:r>
      <w:r>
        <w:rPr>
          <w:noProof/>
        </w:rPr>
        <w:t xml:space="preserve"> (m) specific actions to support the implementation of the ‘technological sovereignty, research and innovation’ Union space component</w:t>
      </w:r>
      <w:r w:rsidR="24855538">
        <w:rPr>
          <w:noProof/>
        </w:rPr>
        <w:t xml:space="preserve"> and (n) the possibility to the Agency to cooperate with the Commission to support space operators, notably as regards cybersecurity.</w:t>
      </w:r>
    </w:p>
    <w:p w14:paraId="3BAA239F" w14:textId="5D334AD8" w:rsidR="00E63C81" w:rsidRDefault="00333ADE">
      <w:pPr>
        <w:rPr>
          <w:noProof/>
        </w:rPr>
      </w:pPr>
      <w:r>
        <w:rPr>
          <w:noProof/>
        </w:rPr>
        <w:t>Finally, Article 4 recalls that the Commission may entrust other tasks to the Agency based on its assessment; that whenever activities are entrusted to the Agency, appropriate financial, human and administrative resources shall be ensured, and that the Agency shall ensure that contractual operators have competency frameworks, succession planning and operational capability allowing for continuity of services for government-authorised users during crisis or extended disruptions.</w:t>
      </w:r>
    </w:p>
    <w:p w14:paraId="34A38C31" w14:textId="0F720B34" w:rsidR="00E63C81" w:rsidRDefault="00333ADE">
      <w:pPr>
        <w:rPr>
          <w:noProof/>
        </w:rPr>
      </w:pPr>
      <w:r>
        <w:rPr>
          <w:noProof/>
        </w:rPr>
        <w:t>CHAPTER II ORGANISATION OF THE AGENCY:</w:t>
      </w:r>
    </w:p>
    <w:p w14:paraId="01BC1CBD" w14:textId="42BEE94F" w:rsidR="00E63C81" w:rsidRDefault="00333ADE">
      <w:pPr>
        <w:rPr>
          <w:noProof/>
        </w:rPr>
      </w:pPr>
      <w:r>
        <w:rPr>
          <w:noProof/>
        </w:rPr>
        <w:lastRenderedPageBreak/>
        <w:t>The Agency’s administrative and management structure is adjusted and will be composed of an Administrative Board, an Executive Director, a Deputy Executive Director and a Security Accreditation Board.</w:t>
      </w:r>
    </w:p>
    <w:p w14:paraId="37D3A8D3" w14:textId="7A9E68E1" w:rsidR="00E63C81" w:rsidRDefault="00333ADE">
      <w:pPr>
        <w:rPr>
          <w:noProof/>
        </w:rPr>
      </w:pPr>
      <w:r>
        <w:rPr>
          <w:noProof/>
        </w:rPr>
        <w:t>Articles 5 to 11 remain very similar, with some improvements aiming at clarifying the voting rules and listing the cases where a favourable vote of Commission is requested. There is also the addition of the position of Deputy Executive Director and a new article to better describe the appointing powers of the Administrative Board. Finally, a new task of the Administrative Board provides for the possibility to adopt a decision declaring a situation of crisis upon proposal of the Executive Director, so as to ensure the continuity of services for government-authorised users. </w:t>
      </w:r>
    </w:p>
    <w:p w14:paraId="39DB4BF2" w14:textId="0A600DFE" w:rsidR="00E63C81" w:rsidRDefault="00333ADE">
      <w:pPr>
        <w:rPr>
          <w:noProof/>
        </w:rPr>
      </w:pPr>
      <w:r>
        <w:rPr>
          <w:noProof/>
        </w:rPr>
        <w:t>Articles 12 and 13 concerning the Executive Director, remain largely the same, with the procedure for establishing a local office through a decision of the Executive Director further clarified. Article 14 on the Deputy Executive Director is added. </w:t>
      </w:r>
    </w:p>
    <w:p w14:paraId="45ADEF3B" w14:textId="55FF325E" w:rsidR="00E63C81" w:rsidRDefault="00333ADE">
      <w:pPr>
        <w:rPr>
          <w:noProof/>
        </w:rPr>
      </w:pPr>
      <w:r>
        <w:rPr>
          <w:noProof/>
        </w:rPr>
        <w:t>Articles 15 to 23 apply to security accreditation and the Security Accreditation Board (SAB). Some new aspects are the possibility for SAB to provide one single approval for constellations; the Commission to give consent for meetings to take place without its presence; the possibility for the Commission to request a decision to be issued within 3 months in duly justified cases, otherwise the decision would be deemed to be affirmative and the need for a favourable vote of the Commission for financial and human resources matters to align with the Administrative Board. Finally, the decisions of SAB should be based on information to which the Commission had access and had the opportunity to provide an opinion as to their impact on the proper conduct of the Union space components or subcomponents, including in terms of the security of the Union. </w:t>
      </w:r>
    </w:p>
    <w:p w14:paraId="0D4EBD9F" w14:textId="4B060538" w:rsidR="00E63C81" w:rsidRDefault="00333ADE">
      <w:pPr>
        <w:rPr>
          <w:noProof/>
        </w:rPr>
      </w:pPr>
      <w:r>
        <w:rPr>
          <w:noProof/>
        </w:rPr>
        <w:t>CHAPTER III ESTABLISHMENT AND STRUCTURE OF THE BUDGET:</w:t>
      </w:r>
    </w:p>
    <w:p w14:paraId="7326EFF9" w14:textId="49BA4BBA" w:rsidR="00E63C81" w:rsidRDefault="00333ADE">
      <w:pPr>
        <w:rPr>
          <w:noProof/>
        </w:rPr>
      </w:pPr>
      <w:r>
        <w:rPr>
          <w:noProof/>
        </w:rPr>
        <w:t>Articles 24 to 29 remains more or less the same but presented differently to harmonise across all Agencies. There is the addition of fees for any service provided for the Agency to the revenue of the Agency. </w:t>
      </w:r>
    </w:p>
    <w:p w14:paraId="1103EFCF" w14:textId="08D4194D" w:rsidR="00E63C81" w:rsidRDefault="00333ADE">
      <w:pPr>
        <w:rPr>
          <w:noProof/>
        </w:rPr>
      </w:pPr>
      <w:r>
        <w:rPr>
          <w:noProof/>
        </w:rPr>
        <w:t>CHAPTER IV STAFF:</w:t>
      </w:r>
    </w:p>
    <w:p w14:paraId="6C24136E" w14:textId="79564E4F" w:rsidR="00E63C81" w:rsidRDefault="00333ADE">
      <w:pPr>
        <w:rPr>
          <w:noProof/>
        </w:rPr>
      </w:pPr>
      <w:r>
        <w:rPr>
          <w:noProof/>
        </w:rPr>
        <w:t>Articles 30 to 33 on staff remains mostly unchanged with some new elements: officials assigned or seconded on a temporary basis should be assimilated to the Agency’s staff, the Executive Director can take the necessary measures, including imposing to the staff the performance of their activities to ensure the continuity of services or to preserve the security of the Union space systems’ infrastructures and operations in case of crisis, and staff from Member States could be called for a short-term deployment of no longer than 2 years to face peaks of work or urgent situations affecting the continuity of services. The Agency’s internal rules shall include provisions for crisis management and business continuity. The Articles were also adjusted to include the rules for the appointment and term of office of the Deputy Executive Director.</w:t>
      </w:r>
    </w:p>
    <w:p w14:paraId="755B0762" w14:textId="2E0ED1A8" w:rsidR="00E63C81" w:rsidRDefault="00333ADE">
      <w:pPr>
        <w:rPr>
          <w:noProof/>
        </w:rPr>
      </w:pPr>
      <w:r>
        <w:rPr>
          <w:noProof/>
        </w:rPr>
        <w:t>CHAPTER V GENERAL PROVISIONS:</w:t>
      </w:r>
    </w:p>
    <w:p w14:paraId="7B15781D" w14:textId="6CE8219B" w:rsidR="00E63C81" w:rsidRDefault="00333ADE">
      <w:pPr>
        <w:rPr>
          <w:noProof/>
        </w:rPr>
      </w:pPr>
      <w:r>
        <w:rPr>
          <w:noProof/>
        </w:rPr>
        <w:t>There is no change in substance compared to the current provisions, although the text is harmonised with other Agencies.</w:t>
      </w:r>
    </w:p>
    <w:p w14:paraId="1A2B3E3A" w14:textId="682AFCC1" w:rsidR="00E63C81" w:rsidRDefault="00333ADE">
      <w:pPr>
        <w:rPr>
          <w:noProof/>
        </w:rPr>
      </w:pPr>
      <w:r>
        <w:rPr>
          <w:noProof/>
        </w:rPr>
        <w:t>CHAPTER VI TRANSITIONAL AND FINAL PROVISIONS:</w:t>
      </w:r>
    </w:p>
    <w:p w14:paraId="445BFFB1" w14:textId="6996241B" w:rsidR="00E63C81" w:rsidRDefault="00333ADE">
      <w:pPr>
        <w:rPr>
          <w:noProof/>
        </w:rPr>
      </w:pPr>
      <w:r>
        <w:rPr>
          <w:noProof/>
        </w:rPr>
        <w:t>The proposal includes in Article 42 the transitional arrangements to ensure the continuity of the operations and activities of the Agency as regards all ownership, agreements, legal obligations, employment contracts, financial commitments and liabilities, and of the Agency’s administrative and management structure under Regulation (EU) 2021/696.</w:t>
      </w:r>
    </w:p>
    <w:p w14:paraId="72BD256F" w14:textId="0C97D14D" w:rsidR="00E63C81" w:rsidRDefault="00333ADE">
      <w:pPr>
        <w:rPr>
          <w:noProof/>
        </w:rPr>
      </w:pPr>
      <w:r>
        <w:rPr>
          <w:noProof/>
        </w:rPr>
        <w:lastRenderedPageBreak/>
        <w:t>Article 43 deletes the specific provisions referring to the Agency in Regulation (EU) 2021/696 and Article 44 sets the rule of entry into force and fix the date of application to 1 of January 2028.</w:t>
      </w:r>
    </w:p>
    <w:p w14:paraId="7D376DB1" w14:textId="77777777" w:rsidR="00E63C81" w:rsidRDefault="00E63C81">
      <w:pPr>
        <w:rPr>
          <w:noProof/>
        </w:rPr>
        <w:sectPr w:rsidR="00E63C81" w:rsidSect="00C12980">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20"/>
          <w:docGrid w:linePitch="360"/>
        </w:sectPr>
      </w:pPr>
    </w:p>
    <w:p w14:paraId="39B8CC66" w14:textId="3056AD38" w:rsidR="00CD6D4D" w:rsidRDefault="00CD6D4D" w:rsidP="00CD6D4D">
      <w:pPr>
        <w:pStyle w:val="Rfrenceinterinstitutionnelle"/>
        <w:rPr>
          <w:noProof/>
        </w:rPr>
      </w:pPr>
      <w:r>
        <w:rPr>
          <w:noProof/>
        </w:rPr>
        <w:lastRenderedPageBreak/>
        <w:t>2026/0084 (COD)</w:t>
      </w:r>
    </w:p>
    <w:p w14:paraId="7E4311AE" w14:textId="1BF48CB3" w:rsidR="00E63C81" w:rsidRDefault="00CD6D4D" w:rsidP="00CD6D4D">
      <w:pPr>
        <w:pStyle w:val="Statut"/>
        <w:rPr>
          <w:noProof/>
        </w:rPr>
      </w:pPr>
      <w:r w:rsidRPr="00CD6D4D">
        <w:rPr>
          <w:noProof/>
        </w:rPr>
        <w:t>Proposal for a</w:t>
      </w:r>
    </w:p>
    <w:p w14:paraId="58C9962C" w14:textId="4AFCA6AB" w:rsidR="00E63C81" w:rsidRDefault="00CD6D4D" w:rsidP="00CD6D4D">
      <w:pPr>
        <w:pStyle w:val="Typedudocument"/>
        <w:rPr>
          <w:noProof/>
        </w:rPr>
      </w:pPr>
      <w:r w:rsidRPr="00CD6D4D">
        <w:rPr>
          <w:noProof/>
        </w:rPr>
        <w:t>REGULATION OF THE EUROPEAN PARLIAMENT AND OF THE COUNCIL</w:t>
      </w:r>
    </w:p>
    <w:p w14:paraId="326EDA42" w14:textId="71F398AC" w:rsidR="00E63C81" w:rsidRDefault="00CD6D4D" w:rsidP="00CD6D4D">
      <w:pPr>
        <w:pStyle w:val="Titreobjet"/>
        <w:rPr>
          <w:noProof/>
        </w:rPr>
      </w:pPr>
      <w:r w:rsidRPr="00CD6D4D">
        <w:rPr>
          <w:noProof/>
        </w:rPr>
        <w:t>on the European Union Space Services Agency and amending Regulation (EU) 2021/696</w:t>
      </w:r>
    </w:p>
    <w:p w14:paraId="314D70E9" w14:textId="6CEE27CB" w:rsidR="00E63C81" w:rsidRDefault="00CD6D4D" w:rsidP="00CD6D4D">
      <w:pPr>
        <w:pStyle w:val="IntrtEEE"/>
        <w:rPr>
          <w:noProof/>
        </w:rPr>
      </w:pPr>
      <w:r w:rsidRPr="00CD6D4D">
        <w:rPr>
          <w:noProof/>
        </w:rPr>
        <w:t>(Text with EEA relevance)</w:t>
      </w:r>
    </w:p>
    <w:p w14:paraId="20ABCEA0" w14:textId="06A91656" w:rsidR="00E63C81" w:rsidRDefault="00333ADE">
      <w:pPr>
        <w:pStyle w:val="Institutionquiagit"/>
        <w:rPr>
          <w:noProof/>
        </w:rPr>
      </w:pPr>
      <w:r>
        <w:rPr>
          <w:noProof/>
        </w:rPr>
        <w:t>THE EUROPEAN PARLIAMENT AND THE COUNCIL OF THE EUROPEAN UNION,</w:t>
      </w:r>
    </w:p>
    <w:p w14:paraId="65C990B2" w14:textId="375532CF" w:rsidR="00E63C81" w:rsidRDefault="00333ADE">
      <w:pPr>
        <w:rPr>
          <w:noProof/>
        </w:rPr>
      </w:pPr>
      <w:r>
        <w:rPr>
          <w:noProof/>
        </w:rPr>
        <w:t>Having regard to the Treaty on the Functioning of the European Union, and in particular Article 189 (2) thereof,</w:t>
      </w:r>
    </w:p>
    <w:p w14:paraId="25F88D37" w14:textId="099178B5" w:rsidR="00E63C81" w:rsidRDefault="00333ADE">
      <w:pPr>
        <w:rPr>
          <w:noProof/>
        </w:rPr>
      </w:pPr>
      <w:r>
        <w:rPr>
          <w:noProof/>
        </w:rPr>
        <w:t>Having regard to the proposal from the European Commission,</w:t>
      </w:r>
    </w:p>
    <w:p w14:paraId="23C22850" w14:textId="3559E2CD" w:rsidR="00E63C81" w:rsidRDefault="00333ADE">
      <w:pPr>
        <w:rPr>
          <w:noProof/>
        </w:rPr>
      </w:pPr>
      <w:r>
        <w:rPr>
          <w:noProof/>
        </w:rPr>
        <w:t>After transmission of the draft legislative act to the national parliaments,</w:t>
      </w:r>
    </w:p>
    <w:p w14:paraId="070FD04F" w14:textId="65FA073F" w:rsidR="00E63C81" w:rsidRDefault="00333ADE">
      <w:pPr>
        <w:rPr>
          <w:noProof/>
        </w:rPr>
      </w:pPr>
      <w:r>
        <w:rPr>
          <w:noProof/>
        </w:rPr>
        <w:t>Acting in accordance with the ordinary legislative procedure,</w:t>
      </w:r>
    </w:p>
    <w:p w14:paraId="13220670" w14:textId="61849C5E" w:rsidR="00E63C81" w:rsidRDefault="00333ADE">
      <w:pPr>
        <w:rPr>
          <w:noProof/>
        </w:rPr>
      </w:pPr>
      <w:r>
        <w:rPr>
          <w:noProof/>
        </w:rPr>
        <w:t>Whereas:</w:t>
      </w:r>
    </w:p>
    <w:p w14:paraId="2F90B1E7" w14:textId="3859202A" w:rsidR="00E63C81" w:rsidRDefault="00333ADE" w:rsidP="003C1790">
      <w:pPr>
        <w:pStyle w:val="ManualConsidrant"/>
        <w:rPr>
          <w:noProof/>
        </w:rPr>
      </w:pPr>
      <w:r>
        <w:rPr>
          <w:noProof/>
        </w:rPr>
        <w:t>(1)</w:t>
      </w:r>
      <w:r>
        <w:rPr>
          <w:noProof/>
        </w:rPr>
        <w:tab/>
        <w:t>The European Union Agency for the Space Programme ( ‘the Agency’) was established by Regulation (EU) 2021/696 of the European Parliament and of the Council</w:t>
      </w:r>
      <w:r>
        <w:rPr>
          <w:rStyle w:val="FootnoteReference"/>
          <w:noProof/>
        </w:rPr>
        <w:footnoteReference w:customMarkFollows="1" w:id="1"/>
        <w:t>(1)</w:t>
      </w:r>
      <w:r>
        <w:rPr>
          <w:noProof/>
        </w:rPr>
        <w:t xml:space="preserve"> to replace and succeed the Union GNSS Agency established by Regulation (EU) No 912/2010 of the European Parliament and of the Council</w:t>
      </w:r>
      <w:r>
        <w:rPr>
          <w:rStyle w:val="FootnoteReference"/>
          <w:noProof/>
        </w:rPr>
        <w:footnoteReference w:customMarkFollows="1" w:id="2"/>
        <w:t>(2)</w:t>
      </w:r>
      <w:r>
        <w:rPr>
          <w:noProof/>
        </w:rPr>
        <w:t>. The Agency contributes to the implementation of the Union Space Programme, particularly as regards security accreditation as well as market and downstream applications’ development. The administrative and management structure of the Agency is composed of the Administrative Board, the Executive Director, the Deputy Executive Director and the Security Accreditation Board.</w:t>
      </w:r>
    </w:p>
    <w:p w14:paraId="527F6CA2" w14:textId="186D3A70" w:rsidR="00E63C81" w:rsidRDefault="00333ADE">
      <w:pPr>
        <w:pStyle w:val="ManualConsidrant"/>
        <w:rPr>
          <w:noProof/>
        </w:rPr>
      </w:pPr>
      <w:r>
        <w:rPr>
          <w:noProof/>
        </w:rPr>
        <w:t>(2)</w:t>
      </w:r>
      <w:r>
        <w:rPr>
          <w:noProof/>
        </w:rPr>
        <w:tab/>
        <w:t>In relation to security in particular, and given its experience in this area, the Agency is responsible for the security accreditation tasks for all Union actions in the space sector. Building on its positive track-record in promoting the user and market uptake of Galileo and EGNOS, the Agency is also entrusted with user-uptake activities as well as downstream application development activities for all the Union space components.</w:t>
      </w:r>
    </w:p>
    <w:p w14:paraId="7201E0B7" w14:textId="23F39191" w:rsidR="00E63C81" w:rsidRDefault="00333ADE">
      <w:pPr>
        <w:pStyle w:val="ManualConsidrant"/>
        <w:rPr>
          <w:noProof/>
        </w:rPr>
      </w:pPr>
      <w:r>
        <w:rPr>
          <w:noProof/>
        </w:rPr>
        <w:t>(3)</w:t>
      </w:r>
      <w:r>
        <w:rPr>
          <w:noProof/>
        </w:rPr>
        <w:tab/>
        <w:t>The Agency has received additional tasks and responsibilities under Regulation (EU) 2023/588 of the European Parliament and of the Council</w:t>
      </w:r>
      <w:r>
        <w:rPr>
          <w:rStyle w:val="FootnoteReference"/>
          <w:noProof/>
        </w:rPr>
        <w:footnoteReference w:customMarkFollows="1" w:id="3"/>
        <w:t>(3)</w:t>
      </w:r>
      <w:r>
        <w:rPr>
          <w:noProof/>
        </w:rPr>
        <w:t xml:space="preserve"> establishing the Union </w:t>
      </w:r>
      <w:r>
        <w:rPr>
          <w:noProof/>
        </w:rPr>
        <w:lastRenderedPageBreak/>
        <w:t>Secure Connectivity Programme and should exercise a prominent and substantive role within the [proposal for a Regulation (EU) XXXX/XXX on establishing the European Competitiveness Fund (ECF) (‘ECF Regulation’)] which defines a new framework for the implementation of the Union space systems and space policy actions during the multiannual financial framework for the years 2028 to 2034.</w:t>
      </w:r>
    </w:p>
    <w:p w14:paraId="4A82D5B5" w14:textId="3D03B3AD" w:rsidR="00E63C81" w:rsidRDefault="00333ADE">
      <w:pPr>
        <w:pStyle w:val="ManualConsidrant"/>
        <w:rPr>
          <w:noProof/>
        </w:rPr>
      </w:pPr>
      <w:r>
        <w:rPr>
          <w:noProof/>
        </w:rPr>
        <w:t>(4)</w:t>
      </w:r>
      <w:r>
        <w:rPr>
          <w:noProof/>
        </w:rPr>
        <w:tab/>
        <w:t>While the Union Space Programme was established for a period of seven years to align its duration with that of the multiannual financial framework for the years 2021 to 2027, the Agency, which carries out its own tasks, is not subject to that time limitation. However, Regulation (EC) 2021/696 no longer provides an adequate framework for the future tasks and rules of operation of the Agency.</w:t>
      </w:r>
    </w:p>
    <w:p w14:paraId="14971FEF" w14:textId="717106F3" w:rsidR="00E63C81" w:rsidRDefault="00333ADE">
      <w:pPr>
        <w:pStyle w:val="ManualConsidrant"/>
        <w:rPr>
          <w:noProof/>
        </w:rPr>
      </w:pPr>
      <w:r>
        <w:rPr>
          <w:noProof/>
        </w:rPr>
        <w:t>(5)</w:t>
      </w:r>
      <w:r>
        <w:rPr>
          <w:noProof/>
        </w:rPr>
        <w:tab/>
        <w:t>In order to ensure the continuity of operations beyond the multiannual financial framework periods, the tasks and organisational aspects of the Agency should be laid down, and the Agency should be renamed to European Union Space Services Agency to better reflect the new framework for implementation of Union space systems and policy.</w:t>
      </w:r>
    </w:p>
    <w:p w14:paraId="4EBEAA30" w14:textId="30F24887" w:rsidR="00E63C81" w:rsidRDefault="00333ADE">
      <w:pPr>
        <w:pStyle w:val="ManualConsidrant"/>
        <w:rPr>
          <w:noProof/>
        </w:rPr>
      </w:pPr>
      <w:r>
        <w:rPr>
          <w:noProof/>
        </w:rPr>
        <w:t>(6)</w:t>
      </w:r>
      <w:r>
        <w:rPr>
          <w:noProof/>
        </w:rPr>
        <w:tab/>
        <w:t>In accordance with Decision 2010/803/EU</w:t>
      </w:r>
      <w:r>
        <w:rPr>
          <w:rStyle w:val="FootnoteReference"/>
          <w:noProof/>
        </w:rPr>
        <w:footnoteReference w:customMarkFollows="1" w:id="4"/>
        <w:t>(4)</w:t>
      </w:r>
      <w:r>
        <w:rPr>
          <w:noProof/>
        </w:rPr>
        <w:t>, the seat of the Agency is located in Prague. For the implementation of the Agency’s tasks, the Agency should be able to locate staff in one of the Union space components’ ground-based centres. In addition, for the Agency to operate in the most efficient and effective manner, it should be able to assign a limited number of staff to local offices established in one or more Member States. Such assignment of staff outside the seat of the Agency or in the ground-based infrastructure centres is not to lead to any transfer of the Agency’s core activities to such local offices.</w:t>
      </w:r>
    </w:p>
    <w:p w14:paraId="644E5FE3" w14:textId="4BF919F1" w:rsidR="00E63C81" w:rsidRDefault="00333ADE">
      <w:pPr>
        <w:pStyle w:val="ManualConsidrant"/>
        <w:rPr>
          <w:noProof/>
        </w:rPr>
      </w:pPr>
      <w:r>
        <w:rPr>
          <w:noProof/>
        </w:rPr>
        <w:t>(7)</w:t>
      </w:r>
      <w:r>
        <w:rPr>
          <w:noProof/>
        </w:rPr>
        <w:tab/>
        <w:t>The objective of the Agency to ensure a high degree of security for Union space activities, to foster the user and market uptake of the information, services and data provided by those components and to develop market and downstream applications for the Union space components should continue, and the necessary tasks to meet that objective should therefore be assigned to the Agency.</w:t>
      </w:r>
    </w:p>
    <w:p w14:paraId="048E0182" w14:textId="48FB0139" w:rsidR="00E63C81" w:rsidRDefault="00333ADE">
      <w:pPr>
        <w:pStyle w:val="ManualConsidrant"/>
        <w:rPr>
          <w:noProof/>
        </w:rPr>
      </w:pPr>
      <w:r>
        <w:rPr>
          <w:noProof/>
        </w:rPr>
        <w:t>(8)</w:t>
      </w:r>
      <w:r>
        <w:rPr>
          <w:noProof/>
        </w:rPr>
        <w:tab/>
        <w:t>Building on its experience in relation to security, the Agency should continue to ensure security accreditation when required. Security accreditation activities should be carried out on the basis of collective responsibility for the security of the Union and Member States. Technical security accreditation activities should be entrusted to professionals who are duly qualified in the field of accrediting complex space systems.</w:t>
      </w:r>
    </w:p>
    <w:p w14:paraId="3397C266" w14:textId="685E161C" w:rsidR="00E63C81" w:rsidRDefault="00333ADE">
      <w:pPr>
        <w:pStyle w:val="ManualConsidrant"/>
        <w:rPr>
          <w:noProof/>
        </w:rPr>
      </w:pPr>
      <w:r>
        <w:rPr>
          <w:noProof/>
        </w:rPr>
        <w:t>(9)</w:t>
      </w:r>
      <w:r>
        <w:rPr>
          <w:noProof/>
        </w:rPr>
        <w:tab/>
        <w:t>In order to prevent conflicts of interest and any shortcomings in applying security rules, the operational functions of Union space systems should be segregated from security accreditation functions. For this reason, the Security Accreditation Board should remain as an autonomous body within the Agency that takes its decisions independently and objectively acting as the security accreditation authority for Union space components.</w:t>
      </w:r>
    </w:p>
    <w:p w14:paraId="49E63FAA" w14:textId="6B8DFC6B" w:rsidR="00E63C81" w:rsidRDefault="00333ADE">
      <w:pPr>
        <w:pStyle w:val="ManualConsidrant"/>
        <w:rPr>
          <w:noProof/>
        </w:rPr>
      </w:pPr>
      <w:r>
        <w:rPr>
          <w:noProof/>
        </w:rPr>
        <w:t>(10)</w:t>
      </w:r>
      <w:r>
        <w:rPr>
          <w:noProof/>
        </w:rPr>
        <w:tab/>
        <w:t xml:space="preserve">Building on the expertise developed by the Agency in the past years in management, operation and service provision for Galileo and for the European Geostationary Navigation Overlay Service (EGNOS), the Agency should continue to be entrusted with the management of the exploitation of the ‘Position, Navigation and Timing (‘PNT’)’ Union space component, including the implementation of the Design and </w:t>
      </w:r>
      <w:r>
        <w:rPr>
          <w:noProof/>
        </w:rPr>
        <w:lastRenderedPageBreak/>
        <w:t>Production Organisation tasks applicable to EGNOS that are defined in Commission Delegated Regulation (EU) 2023/1768</w:t>
      </w:r>
      <w:r>
        <w:rPr>
          <w:rStyle w:val="FootnoteReference"/>
          <w:noProof/>
        </w:rPr>
        <w:footnoteReference w:customMarkFollows="1" w:id="5"/>
        <w:t>(5)</w:t>
      </w:r>
      <w:r>
        <w:rPr>
          <w:noProof/>
        </w:rPr>
        <w:t> and Commission implementing Regulation (EU) 2023/1769</w:t>
      </w:r>
      <w:r>
        <w:rPr>
          <w:rStyle w:val="FootnoteReference"/>
          <w:noProof/>
        </w:rPr>
        <w:footnoteReference w:customMarkFollows="1" w:id="6"/>
        <w:t>(6)</w:t>
      </w:r>
      <w:r>
        <w:rPr>
          <w:noProof/>
        </w:rPr>
        <w:t>, adopted on the basis of Regulation (EU) 2018/1139 of the European Parliament and of the Council</w:t>
      </w:r>
      <w:r>
        <w:rPr>
          <w:rStyle w:val="FootnoteReference"/>
          <w:noProof/>
        </w:rPr>
        <w:footnoteReference w:customMarkFollows="1" w:id="7"/>
        <w:t>(7)</w:t>
      </w:r>
      <w:r>
        <w:rPr>
          <w:noProof/>
        </w:rPr>
        <w:t> in the field of aviation, and should coordinate all the operational tasks relating to the exploitation of those complex systems, except for the international cooperation.</w:t>
      </w:r>
    </w:p>
    <w:p w14:paraId="6051D7E9" w14:textId="45E9F184" w:rsidR="00E63C81" w:rsidRDefault="00333ADE">
      <w:pPr>
        <w:pStyle w:val="ManualConsidrant"/>
        <w:rPr>
          <w:noProof/>
        </w:rPr>
      </w:pPr>
      <w:r>
        <w:rPr>
          <w:noProof/>
        </w:rPr>
        <w:t>(11)</w:t>
      </w:r>
      <w:r>
        <w:rPr>
          <w:noProof/>
        </w:rPr>
        <w:tab/>
        <w:t>Given its experience in the implementation of Galileo and EGNOS and other space activities, the Agency is well-placed to carry out, under the supervision of the Commission, certain tasks relating to the operation of the relevant governmental infrastructures and the provision of services for government-authorised users. For the purpose of carrying out those tasks, the Agency should develop further relevant capacities enabling it to be entrusted with the provision of certain services for government-authorised users, and with all or part of the operational management of the governmental infrastructure.</w:t>
      </w:r>
    </w:p>
    <w:p w14:paraId="587B9FE6" w14:textId="1BEE3791" w:rsidR="00E63C81" w:rsidRDefault="00333ADE">
      <w:pPr>
        <w:pStyle w:val="ManualConsidrant"/>
        <w:rPr>
          <w:noProof/>
        </w:rPr>
      </w:pPr>
      <w:r>
        <w:rPr>
          <w:noProof/>
        </w:rPr>
        <w:t>(12)</w:t>
      </w:r>
      <w:r>
        <w:rPr>
          <w:noProof/>
        </w:rPr>
        <w:tab/>
        <w:t>Space has transitioned into a new phase where government-authorised end-users have a significant impact and where there is a need for an increased coordination with Member States. The Agency should therefore establish and manage a user community network and provide analysis on the use or sharing of services for government-authorised users by end-users.</w:t>
      </w:r>
    </w:p>
    <w:p w14:paraId="21B600FE" w14:textId="2BC03A3B" w:rsidR="00E63C81" w:rsidRDefault="00333ADE">
      <w:pPr>
        <w:pStyle w:val="ManualConsidrant"/>
        <w:rPr>
          <w:noProof/>
        </w:rPr>
      </w:pPr>
      <w:r>
        <w:rPr>
          <w:noProof/>
        </w:rPr>
        <w:t>(13)</w:t>
      </w:r>
      <w:r>
        <w:rPr>
          <w:noProof/>
        </w:rPr>
        <w:tab/>
        <w:t>The Agency should continue to undertake the communication, market development and user adoption activities as regards the services offered by the PNT and the ‛Earth Observation (‘EO’)’ Union space components. In this context, the Agency should continuously monitor the market, the evolution and impact of the space economy and to provide user feedback and inputs on new user needs. This allows the Agency to continue benefiting from economies of scale and to continue developing new downstream applications based on several space components (integrated applications) increasing their utilisation in key strategic sectors for the European economy and for the resilience and autonomy of the Union. Moreover, additional market uptake related activities might be entrusted to the Agency as regards other Union space components. Those activities should not in any case prevent the Commission from entrusting service and user-uptake activities to other entities.</w:t>
      </w:r>
    </w:p>
    <w:p w14:paraId="4F572753" w14:textId="3B1A6C5D" w:rsidR="00333ADE" w:rsidRDefault="00333ADE" w:rsidP="3109C0B8">
      <w:pPr>
        <w:pStyle w:val="ManualConsidrant"/>
        <w:rPr>
          <w:noProof/>
        </w:rPr>
      </w:pPr>
      <w:r>
        <w:rPr>
          <w:noProof/>
        </w:rPr>
        <w:t>(14)</w:t>
      </w:r>
      <w:r>
        <w:rPr>
          <w:noProof/>
        </w:rPr>
        <w:tab/>
        <w:t xml:space="preserve">The Agency should continue to ensure that services and data provided by Union space components are widely adopted in the different sectors of the economy. To better achieve this, the Agency should continue to undertake activities fostering </w:t>
      </w:r>
      <w:r>
        <w:rPr>
          <w:noProof/>
        </w:rPr>
        <w:lastRenderedPageBreak/>
        <w:t>technological development and the commercialisation of Union space industry and services, helping entrepreneurs to grow and scale up, and supporting the implementation of the ‘space commercialisation and space economy’ Union space component. All those activities combined should contribute to creating business opportunities and quality jobs in the space sector, strengthening Union competitiveness, resilience, security, and autonomy while accelerating economic growth.</w:t>
      </w:r>
    </w:p>
    <w:p w14:paraId="1CC7843C" w14:textId="49245425" w:rsidR="72D91AC3" w:rsidRDefault="72D91AC3" w:rsidP="3109C0B8">
      <w:pPr>
        <w:pStyle w:val="ManualConsidrant"/>
        <w:rPr>
          <w:noProof/>
        </w:rPr>
      </w:pPr>
      <w:r>
        <w:rPr>
          <w:noProof/>
        </w:rPr>
        <w:t>(15)</w:t>
      </w:r>
      <w:r>
        <w:rPr>
          <w:noProof/>
        </w:rPr>
        <w:tab/>
      </w:r>
      <w:r w:rsidRPr="3109C0B8">
        <w:rPr>
          <w:noProof/>
        </w:rPr>
        <w:t>In the current geopolitical context, security and resilience, in space and on the ground, have become a key political priority of the Union. For space related matters, it is important that the Agency might be entrusted tasks in support of the Commission’s activities relating to safety, security and resilience in space, including as regards cybersecurity, notably by cooperating with the European Union Agency for Cybersecurity (ENISA), in particular in the domain of skills and ICT supply chain security.</w:t>
      </w:r>
    </w:p>
    <w:p w14:paraId="4FEB0467" w14:textId="7CB83D0E" w:rsidR="00E63C81" w:rsidRDefault="00333ADE">
      <w:pPr>
        <w:pStyle w:val="ManualConsidrant"/>
        <w:rPr>
          <w:noProof/>
        </w:rPr>
      </w:pPr>
      <w:r>
        <w:rPr>
          <w:noProof/>
        </w:rPr>
        <w:t>(16)</w:t>
      </w:r>
      <w:r>
        <w:rPr>
          <w:noProof/>
        </w:rPr>
        <w:tab/>
        <w:t>To enable the Agency to effectively carry out its tasks, adequate human, administrative and financial resources should be made available.</w:t>
      </w:r>
    </w:p>
    <w:p w14:paraId="294EAEFE" w14:textId="5EA5EDC0" w:rsidR="00E63C81" w:rsidRDefault="00333ADE">
      <w:pPr>
        <w:pStyle w:val="ManualConsidrant"/>
        <w:rPr>
          <w:noProof/>
        </w:rPr>
      </w:pPr>
      <w:r>
        <w:rPr>
          <w:noProof/>
        </w:rPr>
        <w:t>(17)</w:t>
      </w:r>
      <w:r>
        <w:rPr>
          <w:noProof/>
        </w:rPr>
        <w:tab/>
        <w:t>Without prejudice to the powers of the Commission, the Administrative Board, the Security Accreditation Board, the Executive Director and the Deputy Executive Director should be independent in the performance of their duties and should act in the public interest.</w:t>
      </w:r>
    </w:p>
    <w:p w14:paraId="6CD25D19" w14:textId="68F4D989" w:rsidR="00E63C81" w:rsidRDefault="00333ADE">
      <w:pPr>
        <w:pStyle w:val="ManualConsidrant"/>
        <w:rPr>
          <w:noProof/>
        </w:rPr>
      </w:pPr>
      <w:r>
        <w:rPr>
          <w:noProof/>
        </w:rPr>
        <w:t>(18)</w:t>
      </w:r>
      <w:r>
        <w:rPr>
          <w:noProof/>
        </w:rPr>
        <w:tab/>
        <w:t>Given the Agency’s mandate and the overall responsibility of the Commission for the implementation of Union space components, it is appropriate to provide that certain decisions taken by the Administrative Board should not be adopted without the favourable vote of the representatives of the Commission.</w:t>
      </w:r>
    </w:p>
    <w:p w14:paraId="74FA58C5" w14:textId="3251215C" w:rsidR="00E63C81" w:rsidRDefault="00333ADE">
      <w:pPr>
        <w:pStyle w:val="ManualConsidrant"/>
        <w:rPr>
          <w:noProof/>
        </w:rPr>
      </w:pPr>
      <w:r>
        <w:rPr>
          <w:noProof/>
        </w:rPr>
        <w:t>(19)</w:t>
      </w:r>
      <w:r>
        <w:rPr>
          <w:noProof/>
        </w:rPr>
        <w:tab/>
        <w:t>The Agency is to ensure the highest level of security for Union space activities, including the protection of critical infrastructures and the uninterrupted operation of space systems which is vital to the security, sovereignty, and strategic autonomy of the Union. To safeguard the continuity and resilience of Union space services, particularly in a crisis, it is essential that the Agency’s staff remains available on a 24-hour, 7-day-a-week basis. The necessary measures to secure such permanent operational readiness should be established to ensure the uninterrupted operation of space systems and the continuity of the services under all circumstances.</w:t>
      </w:r>
    </w:p>
    <w:p w14:paraId="669B389C" w14:textId="561D87C8" w:rsidR="00E63C81" w:rsidRDefault="00333ADE">
      <w:pPr>
        <w:pStyle w:val="ManualConsidrant"/>
        <w:rPr>
          <w:noProof/>
        </w:rPr>
      </w:pPr>
      <w:r>
        <w:rPr>
          <w:noProof/>
        </w:rPr>
        <w:t>(20)</w:t>
      </w:r>
      <w:r>
        <w:rPr>
          <w:noProof/>
        </w:rPr>
        <w:tab/>
        <w:t>To ensure legal certainty and continuity of the Agency’s activities during the transition to the legal framework established by this Regulation, it is necessary to lay down transitional provisions on the Agency’s budget, Administrative Board, Security Accreditation Board, Executive Director and staff.</w:t>
      </w:r>
    </w:p>
    <w:p w14:paraId="40E64A7C" w14:textId="5EC29342" w:rsidR="00E63C81" w:rsidRDefault="00333ADE">
      <w:pPr>
        <w:pStyle w:val="ManualConsidrant"/>
        <w:rPr>
          <w:noProof/>
        </w:rPr>
      </w:pPr>
      <w:r>
        <w:rPr>
          <w:noProof/>
        </w:rPr>
        <w:t>(21)</w:t>
      </w:r>
      <w:r>
        <w:rPr>
          <w:noProof/>
        </w:rPr>
        <w:tab/>
        <w:t>Since the objective of this Regulation cannot be sufficiently achieved by the Member States, but can rather, by reason of the scale and effects of the action that go beyond the financial and technical capacities of any single Member State, be better achieved at Union level, the Union may adopt measures, in accordance with the principle of subsidiarity as set out in Article 5 TEU. In accordance with the principle of proportionality, as set out in that Article, this Regulation does not go beyond what is necessary in order to achieve that objective.</w:t>
      </w:r>
    </w:p>
    <w:p w14:paraId="7D363C7A" w14:textId="639797F5" w:rsidR="00E63C81" w:rsidRDefault="00333ADE">
      <w:pPr>
        <w:pStyle w:val="Formuledadoption"/>
        <w:rPr>
          <w:noProof/>
        </w:rPr>
      </w:pPr>
      <w:r>
        <w:rPr>
          <w:noProof/>
        </w:rPr>
        <w:lastRenderedPageBreak/>
        <w:t>HAVE ADOPTED THIS REGULATION:</w:t>
      </w:r>
    </w:p>
    <w:p w14:paraId="33CB1EA8" w14:textId="2B934197" w:rsidR="00E63C81" w:rsidRDefault="00333ADE">
      <w:pPr>
        <w:pStyle w:val="ChapterTitle"/>
        <w:rPr>
          <w:noProof/>
        </w:rPr>
      </w:pPr>
      <w:r>
        <w:rPr>
          <w:noProof/>
        </w:rPr>
        <w:t>Chapter 1</w:t>
      </w:r>
      <w:r>
        <w:rPr>
          <w:noProof/>
        </w:rPr>
        <w:br/>
        <w:t>Principles</w:t>
      </w:r>
    </w:p>
    <w:p w14:paraId="09439C35" w14:textId="6F1C15ED" w:rsidR="00E63C81" w:rsidRDefault="00333ADE">
      <w:pPr>
        <w:pStyle w:val="Titrearticle"/>
        <w:rPr>
          <w:noProof/>
        </w:rPr>
      </w:pPr>
      <w:r>
        <w:rPr>
          <w:noProof/>
        </w:rPr>
        <w:t>Article 1</w:t>
      </w:r>
    </w:p>
    <w:p w14:paraId="3CC8605C" w14:textId="66F17036" w:rsidR="00E63C81" w:rsidRDefault="00333ADE">
      <w:pPr>
        <w:pStyle w:val="NormalCentered"/>
        <w:rPr>
          <w:noProof/>
        </w:rPr>
      </w:pPr>
      <w:r>
        <w:rPr>
          <w:b/>
          <w:noProof/>
        </w:rPr>
        <w:t>Subject matter</w:t>
      </w:r>
    </w:p>
    <w:p w14:paraId="1ABFA968" w14:textId="7674AC74" w:rsidR="00E63C81" w:rsidRDefault="00333ADE">
      <w:pPr>
        <w:rPr>
          <w:noProof/>
        </w:rPr>
      </w:pPr>
      <w:r>
        <w:rPr>
          <w:noProof/>
        </w:rPr>
        <w:t>This Regulation lays down the tasks and rules of operation of the European Union Space Services Agency (‘the Agency’).</w:t>
      </w:r>
    </w:p>
    <w:p w14:paraId="03930669" w14:textId="7C730D35" w:rsidR="00E63C81" w:rsidRDefault="00333ADE">
      <w:pPr>
        <w:pStyle w:val="Titrearticle"/>
        <w:rPr>
          <w:noProof/>
        </w:rPr>
      </w:pPr>
      <w:r>
        <w:rPr>
          <w:noProof/>
        </w:rPr>
        <w:t>Article 2</w:t>
      </w:r>
    </w:p>
    <w:p w14:paraId="7E6AA19A" w14:textId="5D07E105" w:rsidR="00E63C81" w:rsidRDefault="00333ADE">
      <w:pPr>
        <w:pStyle w:val="NormalCentered"/>
        <w:rPr>
          <w:noProof/>
        </w:rPr>
      </w:pPr>
      <w:r>
        <w:rPr>
          <w:b/>
          <w:noProof/>
        </w:rPr>
        <w:t>Legal status</w:t>
      </w:r>
    </w:p>
    <w:p w14:paraId="5CB1DBC3" w14:textId="4EAD2E6A" w:rsidR="00E63C81" w:rsidRDefault="00333ADE" w:rsidP="003C1790">
      <w:pPr>
        <w:pStyle w:val="ManualNumPar1"/>
        <w:rPr>
          <w:noProof/>
        </w:rPr>
      </w:pPr>
      <w:r>
        <w:rPr>
          <w:noProof/>
        </w:rPr>
        <w:t>1.</w:t>
      </w:r>
      <w:r>
        <w:rPr>
          <w:noProof/>
        </w:rPr>
        <w:tab/>
        <w:t>The Agency shall be a body of the Union. It shall have legal personality.</w:t>
      </w:r>
    </w:p>
    <w:p w14:paraId="18F5670D" w14:textId="32D0729F" w:rsidR="00E63C81" w:rsidRDefault="00333ADE">
      <w:pPr>
        <w:pStyle w:val="ManualNumPar1"/>
        <w:rPr>
          <w:noProof/>
        </w:rPr>
      </w:pPr>
      <w:r>
        <w:rPr>
          <w:noProof/>
        </w:rPr>
        <w:t>2.</w:t>
      </w:r>
      <w:r>
        <w:rPr>
          <w:noProof/>
        </w:rPr>
        <w:tab/>
        <w:t>In each of the Member States the Agency shall enjoy the most extensive legal capacity accorded to legal persons under their national laws. It may, in particular, acquire or dispose of movable and immovable property and be a party to legal proceedings.</w:t>
      </w:r>
    </w:p>
    <w:p w14:paraId="0F3C4789" w14:textId="79538287" w:rsidR="00E63C81" w:rsidRDefault="00333ADE">
      <w:pPr>
        <w:pStyle w:val="ManualNumPar1"/>
        <w:rPr>
          <w:noProof/>
        </w:rPr>
      </w:pPr>
      <w:r>
        <w:rPr>
          <w:noProof/>
        </w:rPr>
        <w:t>3.</w:t>
      </w:r>
      <w:r>
        <w:rPr>
          <w:noProof/>
        </w:rPr>
        <w:tab/>
        <w:t>The Agency shall be represented by its Executive Director.</w:t>
      </w:r>
    </w:p>
    <w:p w14:paraId="2784BA7C" w14:textId="4B6E296A" w:rsidR="00E63C81" w:rsidRDefault="00333ADE">
      <w:pPr>
        <w:pStyle w:val="Titrearticle"/>
        <w:rPr>
          <w:noProof/>
        </w:rPr>
      </w:pPr>
      <w:r>
        <w:rPr>
          <w:noProof/>
        </w:rPr>
        <w:t>Article 3</w:t>
      </w:r>
    </w:p>
    <w:p w14:paraId="7C0E1589" w14:textId="07D5C473" w:rsidR="00E63C81" w:rsidRDefault="00333ADE">
      <w:pPr>
        <w:pStyle w:val="NormalCentered"/>
        <w:rPr>
          <w:noProof/>
        </w:rPr>
      </w:pPr>
      <w:r>
        <w:rPr>
          <w:b/>
          <w:noProof/>
        </w:rPr>
        <w:t>Seat and local offices</w:t>
      </w:r>
    </w:p>
    <w:p w14:paraId="1FAC523B" w14:textId="54F1D4A5" w:rsidR="00E63C81" w:rsidRDefault="00333ADE" w:rsidP="003C1790">
      <w:pPr>
        <w:pStyle w:val="ManualNumPar1"/>
        <w:rPr>
          <w:noProof/>
        </w:rPr>
      </w:pPr>
      <w:r>
        <w:rPr>
          <w:noProof/>
        </w:rPr>
        <w:t>1.</w:t>
      </w:r>
      <w:r>
        <w:rPr>
          <w:noProof/>
        </w:rPr>
        <w:tab/>
        <w:t>The seat of the Agency is located in Prague, Czechia.</w:t>
      </w:r>
    </w:p>
    <w:p w14:paraId="7B8BB902" w14:textId="60F16620" w:rsidR="00E63C81" w:rsidRDefault="00333ADE">
      <w:pPr>
        <w:pStyle w:val="ManualNumPar1"/>
        <w:rPr>
          <w:noProof/>
        </w:rPr>
      </w:pPr>
      <w:r>
        <w:rPr>
          <w:noProof/>
        </w:rPr>
        <w:t>2.</w:t>
      </w:r>
      <w:r>
        <w:rPr>
          <w:noProof/>
        </w:rPr>
        <w:tab/>
      </w:r>
      <w:bookmarkStart w:id="1" w:name="ecG60GsFblSJDpthw"/>
      <w:bookmarkEnd w:id="1"/>
      <w:r>
        <w:rPr>
          <w:noProof/>
        </w:rPr>
        <w:t>Depending on the needs of the Union space components referred to in [</w:t>
      </w:r>
      <w:r>
        <w:rPr>
          <w:i/>
          <w:noProof/>
        </w:rPr>
        <w:t>Article 58 of the ECF Regulation</w:t>
      </w:r>
      <w:r>
        <w:rPr>
          <w:noProof/>
        </w:rPr>
        <w:t>], the Agency may establish local offices in the Member States in accordance with the procedure laid down in Article 13(2).</w:t>
      </w:r>
    </w:p>
    <w:p w14:paraId="7693A3A5" w14:textId="4B5C6FAB" w:rsidR="00E63C81" w:rsidRDefault="00333ADE">
      <w:pPr>
        <w:pStyle w:val="ManualNumPar1"/>
        <w:rPr>
          <w:noProof/>
        </w:rPr>
      </w:pPr>
      <w:r>
        <w:rPr>
          <w:noProof/>
        </w:rPr>
        <w:t>3.</w:t>
      </w:r>
      <w:r>
        <w:rPr>
          <w:noProof/>
        </w:rPr>
        <w:tab/>
      </w:r>
      <w:bookmarkStart w:id="2" w:name="ecEFfTzPkBWVst5Dc"/>
      <w:bookmarkEnd w:id="2"/>
      <w:r>
        <w:rPr>
          <w:noProof/>
        </w:rPr>
        <w:t>Staff of the Agency may be located in the seat of the Agency, in the local offices referred to in paragraph 2 or at any location of the Union space components’ ground-based infrastructure centres referred to in the Annex of Commission implementing Decisions (EU) 2016/413</w:t>
      </w:r>
      <w:r>
        <w:rPr>
          <w:rStyle w:val="FootnoteReference"/>
          <w:noProof/>
        </w:rPr>
        <w:footnoteReference w:customMarkFollows="1" w:id="8"/>
        <w:t>(8)</w:t>
      </w:r>
      <w:r>
        <w:rPr>
          <w:noProof/>
        </w:rPr>
        <w:t xml:space="preserve"> and (EU) 2017/1406</w:t>
      </w:r>
      <w:r>
        <w:rPr>
          <w:rStyle w:val="FootnoteReference"/>
          <w:noProof/>
        </w:rPr>
        <w:footnoteReference w:customMarkFollows="1" w:id="9"/>
        <w:t>(9)</w:t>
      </w:r>
      <w:r>
        <w:rPr>
          <w:noProof/>
        </w:rPr>
        <w:t>, in Article 1 of Commission implementing Decision (EU) 2024/3195</w:t>
      </w:r>
      <w:r>
        <w:rPr>
          <w:rStyle w:val="FootnoteReference"/>
          <w:noProof/>
        </w:rPr>
        <w:footnoteReference w:customMarkFollows="1" w:id="10"/>
        <w:t>(10)</w:t>
      </w:r>
      <w:r>
        <w:rPr>
          <w:noProof/>
        </w:rPr>
        <w:t>, and in Article 1 of Commission implementing Decision (EU) 2024/1067</w:t>
      </w:r>
      <w:r>
        <w:rPr>
          <w:rStyle w:val="FootnoteReference"/>
          <w:noProof/>
        </w:rPr>
        <w:footnoteReference w:customMarkFollows="1" w:id="11"/>
        <w:t>(11)</w:t>
      </w:r>
      <w:r>
        <w:rPr>
          <w:noProof/>
        </w:rPr>
        <w:t xml:space="preserve"> or to be established in accordance with </w:t>
      </w:r>
      <w:r>
        <w:rPr>
          <w:noProof/>
        </w:rPr>
        <w:lastRenderedPageBreak/>
        <w:t>[</w:t>
      </w:r>
      <w:r>
        <w:rPr>
          <w:i/>
          <w:noProof/>
        </w:rPr>
        <w:t>Article 75 (5) of the ECF Regulation</w:t>
      </w:r>
      <w:r>
        <w:rPr>
          <w:noProof/>
        </w:rPr>
        <w:t>] to perform programmatic activities provided for in the relevant agreement.</w:t>
      </w:r>
    </w:p>
    <w:p w14:paraId="12AA9B5C" w14:textId="3299EB10" w:rsidR="00E63C81" w:rsidRDefault="00333ADE">
      <w:pPr>
        <w:pStyle w:val="Titrearticle"/>
        <w:rPr>
          <w:noProof/>
        </w:rPr>
      </w:pPr>
      <w:r>
        <w:rPr>
          <w:noProof/>
        </w:rPr>
        <w:t>Article 4</w:t>
      </w:r>
    </w:p>
    <w:p w14:paraId="6EF7D9DE" w14:textId="25E9487A" w:rsidR="00E63C81" w:rsidRDefault="00333ADE">
      <w:pPr>
        <w:pStyle w:val="NormalCentered"/>
        <w:rPr>
          <w:noProof/>
        </w:rPr>
      </w:pPr>
      <w:r>
        <w:rPr>
          <w:b/>
          <w:noProof/>
        </w:rPr>
        <w:t>Tasks</w:t>
      </w:r>
    </w:p>
    <w:p w14:paraId="7E208D10" w14:textId="597657F2" w:rsidR="00E63C81" w:rsidRDefault="00333ADE" w:rsidP="003C1790">
      <w:pPr>
        <w:pStyle w:val="ManualNumPar1"/>
        <w:rPr>
          <w:noProof/>
        </w:rPr>
      </w:pPr>
      <w:r>
        <w:rPr>
          <w:noProof/>
        </w:rPr>
        <w:t>1.</w:t>
      </w:r>
      <w:r>
        <w:rPr>
          <w:noProof/>
        </w:rPr>
        <w:tab/>
        <w:t>The Agency shall have the following own tasks:</w:t>
      </w:r>
    </w:p>
    <w:p w14:paraId="792536A5" w14:textId="2CDBA1C8" w:rsidR="00E63C81" w:rsidRDefault="00333ADE" w:rsidP="003C1790">
      <w:pPr>
        <w:pStyle w:val="Point1"/>
        <w:rPr>
          <w:noProof/>
        </w:rPr>
      </w:pPr>
      <w:r>
        <w:rPr>
          <w:noProof/>
        </w:rPr>
        <w:t>(a)</w:t>
      </w:r>
      <w:r>
        <w:rPr>
          <w:noProof/>
        </w:rPr>
        <w:tab/>
        <w:t>to ensure, through the Security Accreditation Board referred to in Article 5(1), point (c) the security accreditation of Union space components in accordance with Article 16;</w:t>
      </w:r>
    </w:p>
    <w:p w14:paraId="603B4C25" w14:textId="0FCA7C14" w:rsidR="00E63C81" w:rsidRDefault="00333ADE">
      <w:pPr>
        <w:pStyle w:val="Point1"/>
        <w:rPr>
          <w:noProof/>
        </w:rPr>
      </w:pPr>
      <w:r>
        <w:rPr>
          <w:noProof/>
        </w:rPr>
        <w:t>(b)</w:t>
      </w:r>
      <w:r>
        <w:rPr>
          <w:noProof/>
        </w:rPr>
        <w:tab/>
        <w:t>when given the responsibility for the exploitation or the operational management of the ‘Position, Navigation and Timing (PNT)’ space component referred to in [</w:t>
      </w:r>
      <w:r>
        <w:rPr>
          <w:i/>
          <w:noProof/>
        </w:rPr>
        <w:t>Article 58(1) (a) of the ECF Regulation</w:t>
      </w:r>
      <w:r>
        <w:rPr>
          <w:noProof/>
        </w:rPr>
        <w:t>] or the ‘Earth Observation (EO)’ space component or one of its subcomponents referred to in [</w:t>
      </w:r>
      <w:r>
        <w:rPr>
          <w:i/>
          <w:noProof/>
        </w:rPr>
        <w:t>Article 58(1) (b) of the ECF Regulation</w:t>
      </w:r>
      <w:r>
        <w:rPr>
          <w:noProof/>
        </w:rPr>
        <w:t>], to perform all tasks related to its operational security, which consists of carrying out risk and threat analysis, preparing the relevant accreditation files, and monitoring the security of those components or subcomponents in operations, in particular monitoring their compliance with the respective general security requirements referred to in [</w:t>
      </w:r>
      <w:r>
        <w:rPr>
          <w:i/>
          <w:noProof/>
        </w:rPr>
        <w:t>Article 77(3) of the ECF Regulation</w:t>
      </w:r>
      <w:r>
        <w:rPr>
          <w:noProof/>
        </w:rPr>
        <w:t>];</w:t>
      </w:r>
    </w:p>
    <w:p w14:paraId="0C42FDC6" w14:textId="264D2A5B" w:rsidR="00E63C81" w:rsidRDefault="00333ADE">
      <w:pPr>
        <w:pStyle w:val="Point1"/>
        <w:rPr>
          <w:noProof/>
        </w:rPr>
      </w:pPr>
      <w:r>
        <w:rPr>
          <w:noProof/>
        </w:rPr>
        <w:t>(c)</w:t>
      </w:r>
      <w:r>
        <w:rPr>
          <w:noProof/>
        </w:rPr>
        <w:tab/>
        <w:t>to ensure the operation of the space security monitoring structure for Union space components or subcomponents, in accordance with the general security requirements referred to in [</w:t>
      </w:r>
      <w:r>
        <w:rPr>
          <w:i/>
          <w:noProof/>
        </w:rPr>
        <w:t>Article 77(3) of the ECF Regulation</w:t>
      </w:r>
      <w:r>
        <w:rPr>
          <w:noProof/>
        </w:rPr>
        <w:t>] and, to prepare the necessary operational procedures for the implementation of the instructions developed under the scope of [</w:t>
      </w:r>
      <w:r>
        <w:rPr>
          <w:i/>
          <w:noProof/>
        </w:rPr>
        <w:t>Article [6] of Decision (CFSP) XXXX/XXX amending 2021/69</w:t>
      </w:r>
      <w:r>
        <w:rPr>
          <w:noProof/>
        </w:rPr>
        <w:t>8</w:t>
      </w:r>
      <w:r>
        <w:rPr>
          <w:rStyle w:val="FootnoteReference"/>
          <w:noProof/>
        </w:rPr>
        <w:footnoteReference w:customMarkFollows="1" w:id="12"/>
        <w:t>(12)</w:t>
      </w:r>
      <w:r>
        <w:rPr>
          <w:noProof/>
        </w:rPr>
        <w:t>];</w:t>
      </w:r>
    </w:p>
    <w:p w14:paraId="46E1403F" w14:textId="4792C7F4" w:rsidR="00E63C81" w:rsidRDefault="00333ADE">
      <w:pPr>
        <w:pStyle w:val="Point1"/>
        <w:rPr>
          <w:noProof/>
        </w:rPr>
      </w:pPr>
      <w:r>
        <w:rPr>
          <w:noProof/>
        </w:rPr>
        <w:t>(d)</w:t>
      </w:r>
      <w:r>
        <w:rPr>
          <w:noProof/>
        </w:rPr>
        <w:tab/>
        <w:t>to establish and manage a user community network and to provide the analysis on the use or sharing of services for government-authorised users of Union space components or subcomponents as needed;</w:t>
      </w:r>
    </w:p>
    <w:p w14:paraId="373DD8C6" w14:textId="31C81310" w:rsidR="00E63C81" w:rsidRDefault="00333ADE">
      <w:pPr>
        <w:pStyle w:val="Point1"/>
        <w:rPr>
          <w:noProof/>
        </w:rPr>
      </w:pPr>
      <w:r>
        <w:rPr>
          <w:noProof/>
        </w:rPr>
        <w:t>(e)</w:t>
      </w:r>
      <w:r>
        <w:rPr>
          <w:noProof/>
        </w:rPr>
        <w:tab/>
        <w:t>to undertake certain activities relating to user uptake, market development, communication and promotion activities as regards services, data and information offered by Union space components, including the coordination of user needs, technologies and user equipment as needed. This shall not affect the activities performed by other entrusted entities and the Commission;</w:t>
      </w:r>
    </w:p>
    <w:p w14:paraId="6789826B" w14:textId="2BF55A35" w:rsidR="00E63C81" w:rsidRDefault="00333ADE">
      <w:pPr>
        <w:pStyle w:val="Point1"/>
        <w:rPr>
          <w:noProof/>
        </w:rPr>
      </w:pPr>
      <w:r>
        <w:rPr>
          <w:noProof/>
        </w:rPr>
        <w:t>(f)</w:t>
      </w:r>
      <w:r>
        <w:rPr>
          <w:noProof/>
        </w:rPr>
        <w:tab/>
        <w:t>to provide the Commission with its technical expertise and supply any information necessary for the performance of its tasks in the implementation of Union space components, in particular for security matters and for the preparation of space research priorities for the downstream market;</w:t>
      </w:r>
    </w:p>
    <w:p w14:paraId="0BE6EF5C" w14:textId="3451C78F" w:rsidR="00E63C81" w:rsidRDefault="00333ADE">
      <w:pPr>
        <w:pStyle w:val="Point1"/>
        <w:rPr>
          <w:noProof/>
        </w:rPr>
      </w:pPr>
      <w:r>
        <w:rPr>
          <w:noProof/>
        </w:rPr>
        <w:t>(g)</w:t>
      </w:r>
      <w:r>
        <w:rPr>
          <w:noProof/>
        </w:rPr>
        <w:tab/>
        <w:t>to perform the tasks assigned to it under Decision No 1104/2011/EU of the European Parliament and of the Council on the rules for access to the public regulated service (PRS) provided by Galileo subcomponent of PNT.</w:t>
      </w:r>
    </w:p>
    <w:p w14:paraId="73905CEA" w14:textId="5BD6FA3B" w:rsidR="00E63C81" w:rsidRDefault="00333ADE">
      <w:pPr>
        <w:pStyle w:val="ManualNumPar1"/>
        <w:rPr>
          <w:noProof/>
        </w:rPr>
      </w:pPr>
      <w:r>
        <w:rPr>
          <w:noProof/>
        </w:rPr>
        <w:t>2.</w:t>
      </w:r>
      <w:r>
        <w:rPr>
          <w:noProof/>
        </w:rPr>
        <w:tab/>
        <w:t>The Commission shall entrust the following tasks to the Agency:</w:t>
      </w:r>
    </w:p>
    <w:p w14:paraId="705DCC90" w14:textId="4F6339BC" w:rsidR="00E63C81" w:rsidRDefault="00333ADE" w:rsidP="003C1790">
      <w:pPr>
        <w:pStyle w:val="Point1"/>
        <w:rPr>
          <w:noProof/>
        </w:rPr>
      </w:pPr>
      <w:r>
        <w:rPr>
          <w:noProof/>
        </w:rPr>
        <w:lastRenderedPageBreak/>
        <w:t>(a)</w:t>
      </w:r>
      <w:r>
        <w:rPr>
          <w:noProof/>
        </w:rPr>
        <w:tab/>
        <w:t>managing the exploitation of PNT including:</w:t>
      </w:r>
    </w:p>
    <w:p w14:paraId="6182B0CE" w14:textId="39500309" w:rsidR="00E63C81" w:rsidRDefault="00333ADE" w:rsidP="003C1790">
      <w:pPr>
        <w:pStyle w:val="Point2"/>
        <w:rPr>
          <w:noProof/>
        </w:rPr>
      </w:pPr>
      <w:r>
        <w:rPr>
          <w:noProof/>
        </w:rPr>
        <w:t>(i)</w:t>
      </w:r>
      <w:r>
        <w:rPr>
          <w:noProof/>
        </w:rPr>
        <w:tab/>
        <w:t>the management, operation, maintenance, evolution and protection of space-based and ground-based infrastructure, including upgrades and obsolescence management;</w:t>
      </w:r>
    </w:p>
    <w:p w14:paraId="5C71FD90" w14:textId="54743386" w:rsidR="00E63C81" w:rsidRDefault="00333ADE">
      <w:pPr>
        <w:pStyle w:val="Point2"/>
        <w:rPr>
          <w:noProof/>
        </w:rPr>
      </w:pPr>
      <w:r>
        <w:rPr>
          <w:noProof/>
        </w:rPr>
        <w:t>(ii)</w:t>
      </w:r>
      <w:r>
        <w:rPr>
          <w:noProof/>
        </w:rPr>
        <w:tab/>
        <w:t>the development of current and future generations of the systems and the evolution of the services provided;</w:t>
      </w:r>
    </w:p>
    <w:p w14:paraId="6CC328D0" w14:textId="5FF79BCF" w:rsidR="00E63C81" w:rsidRDefault="00333ADE">
      <w:pPr>
        <w:pStyle w:val="Point2"/>
        <w:rPr>
          <w:noProof/>
        </w:rPr>
      </w:pPr>
      <w:r>
        <w:rPr>
          <w:noProof/>
        </w:rPr>
        <w:t>(iii)</w:t>
      </w:r>
      <w:r>
        <w:rPr>
          <w:noProof/>
        </w:rPr>
        <w:tab/>
        <w:t>the support of certification and standardisation activities;</w:t>
      </w:r>
    </w:p>
    <w:p w14:paraId="3C8E5B8E" w14:textId="6C0D08BD" w:rsidR="00E63C81" w:rsidRDefault="00333ADE">
      <w:pPr>
        <w:pStyle w:val="Point2"/>
        <w:rPr>
          <w:noProof/>
        </w:rPr>
      </w:pPr>
      <w:r>
        <w:rPr>
          <w:noProof/>
        </w:rPr>
        <w:t>(iv)</w:t>
      </w:r>
      <w:r>
        <w:rPr>
          <w:noProof/>
        </w:rPr>
        <w:tab/>
        <w:t>the continuous provision of data and services and extension of their coverage as needed;</w:t>
      </w:r>
    </w:p>
    <w:p w14:paraId="2025D743" w14:textId="5CA25C78" w:rsidR="00E63C81" w:rsidRDefault="00333ADE" w:rsidP="003C1790">
      <w:pPr>
        <w:pStyle w:val="Point2"/>
        <w:rPr>
          <w:noProof/>
        </w:rPr>
      </w:pPr>
      <w:r>
        <w:rPr>
          <w:noProof/>
        </w:rPr>
        <w:t>(v)</w:t>
      </w:r>
      <w:r>
        <w:rPr>
          <w:noProof/>
        </w:rPr>
        <w:tab/>
        <w:t>elements to monitor the reliability of the systems and their exploitation, and the performance of the services;</w:t>
      </w:r>
    </w:p>
    <w:p w14:paraId="0A5BA8A9" w14:textId="019B7202" w:rsidR="00E63C81" w:rsidRDefault="00333ADE">
      <w:pPr>
        <w:pStyle w:val="Point2"/>
        <w:rPr>
          <w:noProof/>
        </w:rPr>
      </w:pPr>
      <w:r>
        <w:rPr>
          <w:noProof/>
        </w:rPr>
        <w:t>(vi)</w:t>
      </w:r>
      <w:r>
        <w:rPr>
          <w:noProof/>
        </w:rPr>
        <w:tab/>
        <w:t>the implementation of the Design and Production Organization tasks for European Geostationary Navigation Overlay Service (EGNOS) subcomponent of PNT;</w:t>
      </w:r>
    </w:p>
    <w:p w14:paraId="4D4D9C59" w14:textId="2297BD97" w:rsidR="00E63C81" w:rsidRDefault="00333ADE">
      <w:pPr>
        <w:pStyle w:val="Point2"/>
        <w:rPr>
          <w:noProof/>
        </w:rPr>
      </w:pPr>
      <w:r>
        <w:rPr>
          <w:noProof/>
        </w:rPr>
        <w:t>(vii)</w:t>
      </w:r>
      <w:r>
        <w:rPr>
          <w:noProof/>
        </w:rPr>
        <w:tab/>
        <w:t>contribution to radio-frequency interference monitoring services and complementary PNT;</w:t>
      </w:r>
    </w:p>
    <w:p w14:paraId="0EB08DCD" w14:textId="72D0B072" w:rsidR="00E63C81" w:rsidRDefault="00333ADE">
      <w:pPr>
        <w:pStyle w:val="Point1"/>
        <w:rPr>
          <w:noProof/>
        </w:rPr>
      </w:pPr>
      <w:r>
        <w:rPr>
          <w:noProof/>
        </w:rPr>
        <w:t>(b)</w:t>
      </w:r>
      <w:r>
        <w:rPr>
          <w:noProof/>
        </w:rPr>
        <w:tab/>
        <w:t>operational management of the ‘Governmental Satellite Communication’ (GOVSATCOM) Hub referred to in [</w:t>
      </w:r>
      <w:r>
        <w:rPr>
          <w:i/>
          <w:noProof/>
        </w:rPr>
        <w:t>Article 61 (3) (d) of the ECF Regulation</w:t>
      </w:r>
      <w:r>
        <w:rPr>
          <w:noProof/>
        </w:rPr>
        <w:t>], including operational security;</w:t>
      </w:r>
    </w:p>
    <w:p w14:paraId="74B6887F" w14:textId="6BC13CEE" w:rsidR="00E63C81" w:rsidRDefault="00333ADE">
      <w:pPr>
        <w:pStyle w:val="Point1"/>
        <w:rPr>
          <w:noProof/>
        </w:rPr>
      </w:pPr>
      <w:r>
        <w:rPr>
          <w:noProof/>
        </w:rPr>
        <w:t>(c)</w:t>
      </w:r>
      <w:r>
        <w:rPr>
          <w:noProof/>
        </w:rPr>
        <w:tab/>
        <w:t>certain activities related to the development of downstream, integrated applications, data ecosystems, or receivers and terminals based on the data and services of Union space components in the interest of the Union space-based economy.</w:t>
      </w:r>
    </w:p>
    <w:p w14:paraId="54AE685A" w14:textId="5046794A" w:rsidR="00E63C81" w:rsidRDefault="00333ADE">
      <w:pPr>
        <w:pStyle w:val="ManualNumPar1"/>
        <w:rPr>
          <w:noProof/>
        </w:rPr>
      </w:pPr>
      <w:r>
        <w:rPr>
          <w:noProof/>
        </w:rPr>
        <w:t>3.</w:t>
      </w:r>
      <w:r>
        <w:rPr>
          <w:noProof/>
        </w:rPr>
        <w:tab/>
        <w:t>Subject to the operational readiness of the Agency and, where necessary, the establishment of relevant mechanism to ensure service continuity, the Commission shall entrust the following tasks to the Agency:</w:t>
      </w:r>
    </w:p>
    <w:p w14:paraId="3200B55C" w14:textId="612735A8" w:rsidR="00E63C81" w:rsidRDefault="00333ADE" w:rsidP="003C1790">
      <w:pPr>
        <w:pStyle w:val="Point1"/>
        <w:rPr>
          <w:noProof/>
        </w:rPr>
      </w:pPr>
      <w:r>
        <w:rPr>
          <w:noProof/>
        </w:rPr>
        <w:t>(a)</w:t>
      </w:r>
      <w:r>
        <w:rPr>
          <w:noProof/>
        </w:rPr>
        <w:tab/>
        <w:t>specific actions to support the security of the ‘Earth Observation Governmental Service (EOGS)’ and Copernicus sub-components of EO.</w:t>
      </w:r>
    </w:p>
    <w:p w14:paraId="0361C320" w14:textId="586E47B0" w:rsidR="00E63C81" w:rsidRDefault="00333ADE">
      <w:pPr>
        <w:pStyle w:val="Point1"/>
        <w:rPr>
          <w:noProof/>
        </w:rPr>
      </w:pPr>
      <w:r>
        <w:rPr>
          <w:noProof/>
        </w:rPr>
        <w:t>(b)</w:t>
      </w:r>
      <w:r>
        <w:rPr>
          <w:noProof/>
        </w:rPr>
        <w:tab/>
        <w:t>management of all or some of the contracts under EOGS after their award or signature;</w:t>
      </w:r>
    </w:p>
    <w:p w14:paraId="72B8954D" w14:textId="3E7CA524" w:rsidR="00E63C81" w:rsidRDefault="00333ADE">
      <w:pPr>
        <w:pStyle w:val="Point1"/>
        <w:rPr>
          <w:noProof/>
        </w:rPr>
      </w:pPr>
      <w:r>
        <w:rPr>
          <w:noProof/>
        </w:rPr>
        <w:t>(c)</w:t>
      </w:r>
      <w:r>
        <w:rPr>
          <w:noProof/>
        </w:rPr>
        <w:tab/>
        <w:t>provision of GOVSATCOM services and ‘Infrastructure for Resilience, Interconnectivity and Security by Satellite’ (IRIS2) services, the sub-components of the ‘Secure Connectivity’ Union space component referred to in [</w:t>
      </w:r>
      <w:r>
        <w:rPr>
          <w:i/>
          <w:noProof/>
        </w:rPr>
        <w:t>Article 58(1)(c) of the ECF Regulation</w:t>
      </w:r>
      <w:r>
        <w:rPr>
          <w:noProof/>
        </w:rPr>
        <w:t>], for government-authorised users, in particular through the GOVSATCOM Hub;</w:t>
      </w:r>
    </w:p>
    <w:p w14:paraId="1530BD88" w14:textId="662978A6" w:rsidR="00E63C81" w:rsidRDefault="00333ADE">
      <w:pPr>
        <w:pStyle w:val="Point1"/>
        <w:rPr>
          <w:noProof/>
        </w:rPr>
      </w:pPr>
      <w:r>
        <w:rPr>
          <w:noProof/>
        </w:rPr>
        <w:t>(d)</w:t>
      </w:r>
      <w:r>
        <w:rPr>
          <w:noProof/>
        </w:rPr>
        <w:tab/>
        <w:t>management of all or some of the contracts under the Secure Connectivity component, after their award or signature, including where relevant to ensure all or part of the operational management of the governmental infrastructure of IRIS2, or all of part of the operational management of relevant part of IRIS2 governmental infrastructure, including operational security;</w:t>
      </w:r>
    </w:p>
    <w:p w14:paraId="21016EF3" w14:textId="5E58D3CC" w:rsidR="00E63C81" w:rsidRDefault="00333ADE">
      <w:pPr>
        <w:pStyle w:val="Point1"/>
        <w:rPr>
          <w:noProof/>
        </w:rPr>
      </w:pPr>
      <w:r>
        <w:rPr>
          <w:noProof/>
        </w:rPr>
        <w:t>(e)</w:t>
      </w:r>
      <w:r>
        <w:rPr>
          <w:noProof/>
        </w:rPr>
        <w:tab/>
        <w:t>overarching coordination of user-related aspects of the Secure Connectivity component in close collaboration with Member States, relevant Union agencies, EEAS and other entities;</w:t>
      </w:r>
    </w:p>
    <w:p w14:paraId="3F098E25" w14:textId="1320DFA3" w:rsidR="00E63C81" w:rsidRDefault="00333ADE">
      <w:pPr>
        <w:pStyle w:val="Point1"/>
        <w:rPr>
          <w:noProof/>
        </w:rPr>
      </w:pPr>
      <w:r>
        <w:rPr>
          <w:noProof/>
        </w:rPr>
        <w:lastRenderedPageBreak/>
        <w:t>(f)</w:t>
      </w:r>
      <w:r>
        <w:rPr>
          <w:noProof/>
        </w:rPr>
        <w:tab/>
        <w:t>activities related to user uptake of services, including support to user terminals development and availability, offered by the Secure Connectivity component without affecting the activities performed by the contractors referred to in [</w:t>
      </w:r>
      <w:r>
        <w:rPr>
          <w:i/>
          <w:noProof/>
        </w:rPr>
        <w:t>Article 61 of the ECF Regulation</w:t>
      </w:r>
      <w:r>
        <w:rPr>
          <w:noProof/>
        </w:rPr>
        <w:t>] or other entities entrusted by the Commission;</w:t>
      </w:r>
    </w:p>
    <w:p w14:paraId="358B7BE9" w14:textId="2EBD5354" w:rsidR="00E63C81" w:rsidRDefault="00333ADE">
      <w:pPr>
        <w:pStyle w:val="Point1"/>
        <w:rPr>
          <w:noProof/>
        </w:rPr>
      </w:pPr>
      <w:r>
        <w:rPr>
          <w:noProof/>
        </w:rPr>
        <w:t>(g)</w:t>
      </w:r>
      <w:r>
        <w:rPr>
          <w:noProof/>
        </w:rPr>
        <w:tab/>
        <w:t>the provision of services of ‘Space Weather Events (SWE)’ subcomponent of ‘Space Situational Awareness (SSA)’ Union space component referred to in [</w:t>
      </w:r>
      <w:r>
        <w:rPr>
          <w:i/>
          <w:noProof/>
        </w:rPr>
        <w:t>Article 58 (1) (d) of the ECF Regulation</w:t>
      </w:r>
      <w:r>
        <w:rPr>
          <w:noProof/>
        </w:rPr>
        <w:t>] to end-users, and activities relating to the evolution of those services;</w:t>
      </w:r>
    </w:p>
    <w:p w14:paraId="77F3A723" w14:textId="3FD5339C" w:rsidR="00E63C81" w:rsidRDefault="00333ADE">
      <w:pPr>
        <w:pStyle w:val="Point1"/>
        <w:rPr>
          <w:noProof/>
        </w:rPr>
      </w:pPr>
      <w:r>
        <w:rPr>
          <w:noProof/>
        </w:rPr>
        <w:t>(h)</w:t>
      </w:r>
      <w:r>
        <w:rPr>
          <w:noProof/>
        </w:rPr>
        <w:tab/>
        <w:t>the provision of services of ‘Space Surveillance and Tracking (SST)’ subcomponent of SSA, except the service for government-authorised users, notably through the operational management of the relevant service centres, including associated security aspects, as well as the front desk providing the interface for the provision of services that are not for government-authorised users to end-users, and necessary award procedures;</w:t>
      </w:r>
    </w:p>
    <w:p w14:paraId="5069A437" w14:textId="0BC7189F" w:rsidR="00E63C81" w:rsidRDefault="00333ADE">
      <w:pPr>
        <w:pStyle w:val="Point1"/>
        <w:rPr>
          <w:noProof/>
        </w:rPr>
      </w:pPr>
      <w:r>
        <w:rPr>
          <w:noProof/>
        </w:rPr>
        <w:t>(i)</w:t>
      </w:r>
      <w:r>
        <w:rPr>
          <w:noProof/>
        </w:rPr>
        <w:tab/>
        <w:t>management of all or part of the agreements with the SST Partnership referred to in [</w:t>
      </w:r>
      <w:r>
        <w:rPr>
          <w:i/>
          <w:noProof/>
        </w:rPr>
        <w:t>Article 62(3) of the ECF Regulation</w:t>
      </w:r>
      <w:r>
        <w:rPr>
          <w:noProof/>
        </w:rPr>
        <w:t>];</w:t>
      </w:r>
    </w:p>
    <w:p w14:paraId="23075343" w14:textId="2C4B61F6" w:rsidR="00E63C81" w:rsidRDefault="00333ADE">
      <w:pPr>
        <w:pStyle w:val="Point1"/>
        <w:rPr>
          <w:noProof/>
        </w:rPr>
      </w:pPr>
      <w:r>
        <w:rPr>
          <w:noProof/>
        </w:rPr>
        <w:t>(j)</w:t>
      </w:r>
      <w:r>
        <w:rPr>
          <w:noProof/>
        </w:rPr>
        <w:tab/>
        <w:t>the provision of radio-frequency interference monitoring services for the needs of Union space components;</w:t>
      </w:r>
    </w:p>
    <w:p w14:paraId="69BECECC" w14:textId="2D4EB191" w:rsidR="00E63C81" w:rsidRDefault="00333ADE">
      <w:pPr>
        <w:pStyle w:val="Point1"/>
        <w:rPr>
          <w:noProof/>
        </w:rPr>
      </w:pPr>
      <w:r>
        <w:rPr>
          <w:noProof/>
        </w:rPr>
        <w:t>(k)</w:t>
      </w:r>
      <w:r>
        <w:rPr>
          <w:noProof/>
        </w:rPr>
        <w:tab/>
        <w:t>specific actions to support the implementation of ‘Access to space’ Union space component referred to in [</w:t>
      </w:r>
      <w:r>
        <w:rPr>
          <w:i/>
          <w:noProof/>
        </w:rPr>
        <w:t>Article 58(1) (e) of the ECF Regulation</w:t>
      </w:r>
      <w:r>
        <w:rPr>
          <w:noProof/>
        </w:rPr>
        <w:t>] without prejudice to the activities performed by other entities;</w:t>
      </w:r>
    </w:p>
    <w:p w14:paraId="13A4EEBA" w14:textId="6A3EE3C6" w:rsidR="00E63C81" w:rsidRDefault="00333ADE">
      <w:pPr>
        <w:pStyle w:val="Point1"/>
        <w:rPr>
          <w:noProof/>
        </w:rPr>
      </w:pPr>
      <w:r>
        <w:rPr>
          <w:noProof/>
        </w:rPr>
        <w:t>(l)</w:t>
      </w:r>
      <w:r>
        <w:rPr>
          <w:noProof/>
        </w:rPr>
        <w:tab/>
        <w:t>specific actions to support the implementation of ‘Space commercialisation and space economy’ Union space component referred to in [</w:t>
      </w:r>
      <w:r>
        <w:rPr>
          <w:i/>
          <w:noProof/>
        </w:rPr>
        <w:t>Article 58(1)(f) of the ECF Regulation</w:t>
      </w:r>
      <w:r>
        <w:rPr>
          <w:noProof/>
        </w:rPr>
        <w:t>], including of the CASSINI initiative without prejudice to the activities performed by other entities;</w:t>
      </w:r>
    </w:p>
    <w:p w14:paraId="3D371F4B" w14:textId="173FAC88" w:rsidR="00E63C81" w:rsidRDefault="00333ADE">
      <w:pPr>
        <w:pStyle w:val="Point1"/>
        <w:rPr>
          <w:noProof/>
        </w:rPr>
      </w:pPr>
      <w:r>
        <w:rPr>
          <w:noProof/>
        </w:rPr>
        <w:t>(m)</w:t>
      </w:r>
      <w:r>
        <w:rPr>
          <w:noProof/>
        </w:rPr>
        <w:tab/>
        <w:t>specific actions to support the implementation of ‘Technological sovereignty, research and innovation’ Union space component referred to in [</w:t>
      </w:r>
      <w:r w:rsidRPr="3109C0B8">
        <w:rPr>
          <w:i/>
          <w:iCs/>
          <w:noProof/>
        </w:rPr>
        <w:t>Article 58(1)(g) of the ECF Regulation</w:t>
      </w:r>
      <w:r>
        <w:rPr>
          <w:noProof/>
        </w:rPr>
        <w:t>], without prejudice to the activities performed by other entities</w:t>
      </w:r>
      <w:r w:rsidR="44E65469">
        <w:rPr>
          <w:noProof/>
        </w:rPr>
        <w:t>;</w:t>
      </w:r>
    </w:p>
    <w:p w14:paraId="28589101" w14:textId="1C34FF74" w:rsidR="44E65469" w:rsidRDefault="44E65469" w:rsidP="3109C0B8">
      <w:pPr>
        <w:pStyle w:val="Point1"/>
        <w:rPr>
          <w:noProof/>
        </w:rPr>
      </w:pPr>
      <w:r>
        <w:rPr>
          <w:noProof/>
        </w:rPr>
        <w:t>(n)</w:t>
      </w:r>
      <w:r>
        <w:rPr>
          <w:noProof/>
        </w:rPr>
        <w:tab/>
      </w:r>
      <w:r w:rsidRPr="3109C0B8">
        <w:rPr>
          <w:noProof/>
        </w:rPr>
        <w:t>cooperate with the Commission to support space operators, notably as regards cybersecurity.</w:t>
      </w:r>
    </w:p>
    <w:p w14:paraId="647A76B6" w14:textId="44F1C4D4" w:rsidR="00E63C81" w:rsidRDefault="00333ADE">
      <w:pPr>
        <w:pStyle w:val="ManualNumPar1"/>
        <w:rPr>
          <w:noProof/>
        </w:rPr>
      </w:pPr>
      <w:r>
        <w:rPr>
          <w:noProof/>
        </w:rPr>
        <w:t>4.</w:t>
      </w:r>
      <w:r>
        <w:rPr>
          <w:noProof/>
        </w:rPr>
        <w:tab/>
        <w:t>The centres providing the services referred to in point (h) shall build on the expertise and relevant assets of existing centres, with the support of previous Member States’ operators of those centres, and arrangements shall be concluded, as necessary, with operators of the existing service centres with a view to ensuring service continuity and specifying, in particular, the scope and extend of the transfer of competence or equipment. The provisions of the arrangements shall be subject to the Commission’s prior approval.</w:t>
      </w:r>
    </w:p>
    <w:p w14:paraId="1D44CC68" w14:textId="19163EE9" w:rsidR="00E63C81" w:rsidRDefault="00333ADE">
      <w:pPr>
        <w:pStyle w:val="ManualNumPar1"/>
        <w:rPr>
          <w:noProof/>
        </w:rPr>
      </w:pPr>
      <w:r>
        <w:rPr>
          <w:noProof/>
        </w:rPr>
        <w:t>5.</w:t>
      </w:r>
      <w:r>
        <w:rPr>
          <w:noProof/>
        </w:rPr>
        <w:tab/>
        <w:t>The Commission may, on the basis of the assessments referred to in Article 41, entrust other tasks to the Agency, provided that they do not duplicate activities performed by another entrusted entity and that they aim to improve efficiency of implementation of Union space components.</w:t>
      </w:r>
    </w:p>
    <w:p w14:paraId="3F9B3F0F" w14:textId="07CF1FFC" w:rsidR="00E63C81" w:rsidRDefault="00333ADE">
      <w:pPr>
        <w:pStyle w:val="ManualNumPar1"/>
        <w:rPr>
          <w:noProof/>
        </w:rPr>
      </w:pPr>
      <w:r>
        <w:rPr>
          <w:noProof/>
        </w:rPr>
        <w:t>6.</w:t>
      </w:r>
      <w:r>
        <w:rPr>
          <w:noProof/>
        </w:rPr>
        <w:tab/>
        <w:t>Whenever activities are entrusted to the Agency, appropriate financial, human and administrative resources shall be ensured for their implementation</w:t>
      </w:r>
    </w:p>
    <w:p w14:paraId="072891E1" w14:textId="20175346" w:rsidR="00E63C81" w:rsidRDefault="00333ADE">
      <w:pPr>
        <w:pStyle w:val="ManualNumPar1"/>
        <w:rPr>
          <w:noProof/>
        </w:rPr>
      </w:pPr>
      <w:r>
        <w:rPr>
          <w:noProof/>
        </w:rPr>
        <w:lastRenderedPageBreak/>
        <w:t>7.</w:t>
      </w:r>
      <w:r>
        <w:rPr>
          <w:noProof/>
        </w:rPr>
        <w:tab/>
        <w:t>The Agency shall ensure that contractual operators have competency frameworks, succession planning and operational capability allowing for continuity of services for government-authorised users during crisis or extended disruptions. This may include arrangements or agreements with hosting authorities to benefit from the support of national authorities and from measures established for ensuring the continuity of service of national critical infrastructure in case of crisis.</w:t>
      </w:r>
    </w:p>
    <w:p w14:paraId="1D628460" w14:textId="005B7B26" w:rsidR="00E63C81" w:rsidRDefault="00333ADE">
      <w:pPr>
        <w:pStyle w:val="ChapterTitle"/>
        <w:rPr>
          <w:noProof/>
        </w:rPr>
      </w:pPr>
      <w:r>
        <w:rPr>
          <w:noProof/>
        </w:rPr>
        <w:t>Chapter 2</w:t>
      </w:r>
      <w:r>
        <w:rPr>
          <w:noProof/>
        </w:rPr>
        <w:br/>
        <w:t>Organisation of the Agency</w:t>
      </w:r>
    </w:p>
    <w:p w14:paraId="35EE3FE9" w14:textId="0403B5E0" w:rsidR="00E63C81" w:rsidRDefault="00333ADE">
      <w:pPr>
        <w:pStyle w:val="Titrearticle"/>
        <w:rPr>
          <w:noProof/>
        </w:rPr>
      </w:pPr>
      <w:bookmarkStart w:id="3" w:name="ecxYKgrrHuSRQxPsv"/>
      <w:bookmarkEnd w:id="3"/>
      <w:r>
        <w:rPr>
          <w:noProof/>
        </w:rPr>
        <w:t>Article 5</w:t>
      </w:r>
    </w:p>
    <w:p w14:paraId="61BB9E38" w14:textId="2E4683AC" w:rsidR="00E63C81" w:rsidRDefault="00333ADE">
      <w:pPr>
        <w:pStyle w:val="NormalCentered"/>
        <w:rPr>
          <w:noProof/>
        </w:rPr>
      </w:pPr>
      <w:r>
        <w:rPr>
          <w:b/>
          <w:noProof/>
        </w:rPr>
        <w:t>Administrative and management structure</w:t>
      </w:r>
    </w:p>
    <w:p w14:paraId="4AC6DE47" w14:textId="5664E2E7" w:rsidR="00E63C81" w:rsidRDefault="00333ADE" w:rsidP="003C1790">
      <w:pPr>
        <w:pStyle w:val="ManualNumPar1"/>
        <w:rPr>
          <w:noProof/>
        </w:rPr>
      </w:pPr>
      <w:r>
        <w:rPr>
          <w:noProof/>
        </w:rPr>
        <w:t>1.</w:t>
      </w:r>
      <w:r>
        <w:rPr>
          <w:noProof/>
        </w:rPr>
        <w:tab/>
        <w:t>The Agency’s administrative and management structure shall comprise:</w:t>
      </w:r>
    </w:p>
    <w:p w14:paraId="4B0B99CA" w14:textId="41CD0376" w:rsidR="00E63C81" w:rsidRDefault="00333ADE" w:rsidP="003C1790">
      <w:pPr>
        <w:pStyle w:val="Point1"/>
        <w:rPr>
          <w:noProof/>
        </w:rPr>
      </w:pPr>
      <w:r>
        <w:rPr>
          <w:noProof/>
        </w:rPr>
        <w:t>(a)</w:t>
      </w:r>
      <w:r>
        <w:rPr>
          <w:noProof/>
        </w:rPr>
        <w:tab/>
        <w:t>an Administrative Board;</w:t>
      </w:r>
    </w:p>
    <w:p w14:paraId="1D98CE53" w14:textId="773AC905" w:rsidR="00E63C81" w:rsidRDefault="00333ADE">
      <w:pPr>
        <w:pStyle w:val="Point1"/>
        <w:rPr>
          <w:noProof/>
        </w:rPr>
      </w:pPr>
      <w:r>
        <w:rPr>
          <w:noProof/>
        </w:rPr>
        <w:t>(b)</w:t>
      </w:r>
      <w:r>
        <w:rPr>
          <w:noProof/>
        </w:rPr>
        <w:tab/>
        <w:t>an Executive Director and a Deputy Executive Director;</w:t>
      </w:r>
    </w:p>
    <w:p w14:paraId="4C0FF618" w14:textId="1E904905" w:rsidR="00E63C81" w:rsidRDefault="00333ADE">
      <w:pPr>
        <w:pStyle w:val="Point1"/>
        <w:rPr>
          <w:noProof/>
        </w:rPr>
      </w:pPr>
      <w:r>
        <w:rPr>
          <w:noProof/>
        </w:rPr>
        <w:t>(c)</w:t>
      </w:r>
      <w:r>
        <w:rPr>
          <w:noProof/>
        </w:rPr>
        <w:tab/>
      </w:r>
      <w:bookmarkStart w:id="4" w:name="ecG98EAo0ii2067MY"/>
      <w:bookmarkEnd w:id="4"/>
      <w:r>
        <w:rPr>
          <w:noProof/>
        </w:rPr>
        <w:t>a Security Accreditation Board;</w:t>
      </w:r>
    </w:p>
    <w:p w14:paraId="2AA41673" w14:textId="4EDB5A30" w:rsidR="00E63C81" w:rsidRDefault="00333ADE">
      <w:pPr>
        <w:pStyle w:val="ManualNumPar1"/>
        <w:rPr>
          <w:noProof/>
        </w:rPr>
      </w:pPr>
      <w:r>
        <w:rPr>
          <w:noProof/>
        </w:rPr>
        <w:t>2.</w:t>
      </w:r>
      <w:r>
        <w:rPr>
          <w:noProof/>
        </w:rPr>
        <w:tab/>
        <w:t>The Administrative Board, the Executive Director, the Deputy Executive Director and the Security Accreditation Board shall cooperate to ensure the operation of the Agency and coordination in accordance with the procedures determined by the Agency’s internal rules, the financial rules applicable to the Agency, the implementing rules of the Staff Regulations of Officials of the European Union (‘Staff Regulations’) and the rules governing access to documents.</w:t>
      </w:r>
    </w:p>
    <w:p w14:paraId="22670C3B" w14:textId="68EF6FE0" w:rsidR="00E63C81" w:rsidRDefault="00333ADE">
      <w:pPr>
        <w:pStyle w:val="Titrearticle"/>
        <w:rPr>
          <w:noProof/>
        </w:rPr>
      </w:pPr>
      <w:r>
        <w:rPr>
          <w:noProof/>
        </w:rPr>
        <w:t>Article 6</w:t>
      </w:r>
    </w:p>
    <w:p w14:paraId="48B9E9AB" w14:textId="28630664" w:rsidR="00E63C81" w:rsidRDefault="00333ADE">
      <w:pPr>
        <w:pStyle w:val="NormalCentered"/>
        <w:rPr>
          <w:noProof/>
        </w:rPr>
      </w:pPr>
      <w:r>
        <w:rPr>
          <w:b/>
          <w:noProof/>
        </w:rPr>
        <w:t>Composition of the Administrative Board</w:t>
      </w:r>
    </w:p>
    <w:p w14:paraId="6687AA7D" w14:textId="04B203CB" w:rsidR="00E63C81" w:rsidRDefault="00333ADE" w:rsidP="003C1790">
      <w:pPr>
        <w:pStyle w:val="ManualNumPar1"/>
        <w:rPr>
          <w:noProof/>
        </w:rPr>
      </w:pPr>
      <w:r>
        <w:rPr>
          <w:noProof/>
        </w:rPr>
        <w:t>1.</w:t>
      </w:r>
      <w:r>
        <w:rPr>
          <w:noProof/>
        </w:rPr>
        <w:tab/>
        <w:t>The Administrative Board shall be composed of one representative from each Member State, and three representatives of the Commission, all with voting rights. The Administrative Board shall also include one member designated by the European Parliament, with no voting rights.</w:t>
      </w:r>
    </w:p>
    <w:p w14:paraId="4D8246EE" w14:textId="1922DF59" w:rsidR="00E63C81" w:rsidRDefault="00333ADE">
      <w:pPr>
        <w:pStyle w:val="ManualNumPar1"/>
        <w:rPr>
          <w:noProof/>
        </w:rPr>
      </w:pPr>
      <w:r>
        <w:rPr>
          <w:noProof/>
        </w:rPr>
        <w:t>2.</w:t>
      </w:r>
      <w:r>
        <w:rPr>
          <w:noProof/>
        </w:rPr>
        <w:tab/>
        <w:t>The Chairperson or the Deputy Chairperson of the Security Accreditation Board, a representative of the Council, a representative of the High Representative of the Union for Foreign Affairs and Security Policy (‘the High Representative’) and a representative of the European Space Agency (ESA) shall be invited to attend the meetings of the Administrative Board as observers for matters related directly to them, under the conditions laid down in the rules of procedure of the Administrative Board.</w:t>
      </w:r>
    </w:p>
    <w:p w14:paraId="1B372865" w14:textId="3D162E89" w:rsidR="00E63C81" w:rsidRDefault="00333ADE">
      <w:pPr>
        <w:pStyle w:val="ManualNumPar1"/>
        <w:rPr>
          <w:noProof/>
        </w:rPr>
      </w:pPr>
      <w:r>
        <w:rPr>
          <w:noProof/>
        </w:rPr>
        <w:t>3.</w:t>
      </w:r>
      <w:r>
        <w:rPr>
          <w:noProof/>
        </w:rPr>
        <w:tab/>
        <w:t>Each member of the Administrative Board shall have an alternate member. The alternate member shall represent the member in their absence.</w:t>
      </w:r>
    </w:p>
    <w:p w14:paraId="5A022E6D" w14:textId="503EF8B3" w:rsidR="00E63C81" w:rsidRDefault="00333ADE">
      <w:pPr>
        <w:pStyle w:val="ManualNumPar1"/>
        <w:rPr>
          <w:noProof/>
        </w:rPr>
      </w:pPr>
      <w:r>
        <w:rPr>
          <w:noProof/>
        </w:rPr>
        <w:t>4.</w:t>
      </w:r>
      <w:r>
        <w:rPr>
          <w:noProof/>
        </w:rPr>
        <w:tab/>
        <w:t>Each Member State shall nominate a member and an alternate member of the Administrative Board taking account of their knowledge in the field of the Agency’s tasks and relevant managerial, administrative and budgetary skills. In order to ensure continuity of the Administrative Board’s activities, the European Parliament, the Commission and the Member States shall endeavour to limit changes of their representatives on the Administrative Board. All parties shall aim to achieve a balanced representation between men and women in the Administrative Board.</w:t>
      </w:r>
    </w:p>
    <w:p w14:paraId="48E4AC3E" w14:textId="07EB300A" w:rsidR="00E63C81" w:rsidRDefault="00333ADE">
      <w:pPr>
        <w:pStyle w:val="ManualNumPar1"/>
        <w:rPr>
          <w:noProof/>
        </w:rPr>
      </w:pPr>
      <w:r>
        <w:rPr>
          <w:noProof/>
        </w:rPr>
        <w:lastRenderedPageBreak/>
        <w:t>5.</w:t>
      </w:r>
      <w:r>
        <w:rPr>
          <w:noProof/>
        </w:rPr>
        <w:tab/>
        <w:t>The term of office of the members of the Administrative Board and their alternates shall be four years and shall be renewable once.</w:t>
      </w:r>
    </w:p>
    <w:p w14:paraId="1EBD94BD" w14:textId="373A6E29" w:rsidR="00E63C81" w:rsidRDefault="00333ADE">
      <w:pPr>
        <w:pStyle w:val="ManualNumPar1"/>
        <w:rPr>
          <w:noProof/>
        </w:rPr>
      </w:pPr>
      <w:r>
        <w:rPr>
          <w:noProof/>
        </w:rPr>
        <w:t>6.</w:t>
      </w:r>
      <w:r>
        <w:rPr>
          <w:noProof/>
        </w:rPr>
        <w:tab/>
        <w:t>Where appropriate, the participation of representatives of third countries or international organisations and the conditions for such participation shall be established in the agreements referred to in Article 39(1) and shall comply with the rules of procedure of the Administrative Board. Those representatives shall have no voting rights.</w:t>
      </w:r>
    </w:p>
    <w:p w14:paraId="0BF84DC2" w14:textId="157428A3" w:rsidR="00E63C81" w:rsidRDefault="00333ADE">
      <w:pPr>
        <w:pStyle w:val="Titrearticle"/>
        <w:rPr>
          <w:noProof/>
        </w:rPr>
      </w:pPr>
      <w:r>
        <w:rPr>
          <w:noProof/>
        </w:rPr>
        <w:t>Article 7</w:t>
      </w:r>
    </w:p>
    <w:p w14:paraId="115ACEF4" w14:textId="77982BFD" w:rsidR="00E63C81" w:rsidRDefault="00333ADE">
      <w:pPr>
        <w:pStyle w:val="NormalCentered"/>
        <w:rPr>
          <w:noProof/>
        </w:rPr>
      </w:pPr>
      <w:r>
        <w:rPr>
          <w:b/>
          <w:noProof/>
        </w:rPr>
        <w:t>Chairperson of the Administrative Board</w:t>
      </w:r>
    </w:p>
    <w:p w14:paraId="09E6F3B3" w14:textId="4C65EE57" w:rsidR="00E63C81" w:rsidRDefault="00333ADE" w:rsidP="003C1790">
      <w:pPr>
        <w:pStyle w:val="ManualNumPar1"/>
        <w:rPr>
          <w:noProof/>
        </w:rPr>
      </w:pPr>
      <w:r>
        <w:rPr>
          <w:noProof/>
        </w:rPr>
        <w:t>1.</w:t>
      </w:r>
      <w:r>
        <w:rPr>
          <w:noProof/>
        </w:rPr>
        <w:tab/>
      </w:r>
      <w:bookmarkStart w:id="5" w:name="ecMDSN0qDn9Tawg06"/>
      <w:bookmarkEnd w:id="5"/>
      <w:r>
        <w:rPr>
          <w:noProof/>
        </w:rPr>
        <w:t>The Administrative Board shall elect a Chairperson and a Deputy Chairperson from among its members with voting rights. The Deputy Chairperson shall automatically replace the Chairperson if they are prevented from attending to their duties.</w:t>
      </w:r>
    </w:p>
    <w:p w14:paraId="2A0B7A66" w14:textId="74C0CF96" w:rsidR="00E63C81" w:rsidRDefault="00333ADE">
      <w:pPr>
        <w:pStyle w:val="ManualNumPar1"/>
        <w:rPr>
          <w:noProof/>
        </w:rPr>
      </w:pPr>
      <w:r>
        <w:rPr>
          <w:noProof/>
        </w:rPr>
        <w:t>2.</w:t>
      </w:r>
      <w:r>
        <w:rPr>
          <w:noProof/>
        </w:rPr>
        <w:tab/>
        <w:t>The term of office of the Chairperson and of the Deputy Chairperson shall be two years and shall be renewable once. Each term of office shall end when that person ceases to be a member of the Administrative Board.</w:t>
      </w:r>
    </w:p>
    <w:p w14:paraId="618483AE" w14:textId="1359EBE5" w:rsidR="00E63C81" w:rsidRDefault="00333ADE">
      <w:pPr>
        <w:pStyle w:val="ManualNumPar1"/>
        <w:rPr>
          <w:noProof/>
        </w:rPr>
      </w:pPr>
      <w:r>
        <w:rPr>
          <w:noProof/>
        </w:rPr>
        <w:t>3.</w:t>
      </w:r>
      <w:r>
        <w:rPr>
          <w:noProof/>
        </w:rPr>
        <w:tab/>
        <w:t>The Administrative Board shall have the power to dismiss the Chairperson and the Deputy Chairperson.</w:t>
      </w:r>
    </w:p>
    <w:p w14:paraId="624317C6" w14:textId="51D7EB43" w:rsidR="00E63C81" w:rsidRDefault="00333ADE">
      <w:pPr>
        <w:pStyle w:val="ManualNumPar1"/>
        <w:rPr>
          <w:noProof/>
        </w:rPr>
      </w:pPr>
      <w:r>
        <w:rPr>
          <w:noProof/>
        </w:rPr>
        <w:t>4.</w:t>
      </w:r>
      <w:r>
        <w:rPr>
          <w:noProof/>
        </w:rPr>
        <w:tab/>
        <w:t>A majority of two thirds of the Administrative Board’s voting members shall be required for the election and the dismissal of the Chairperson and the Deputy Chairperson.</w:t>
      </w:r>
    </w:p>
    <w:p w14:paraId="4CA61573" w14:textId="45FC5645" w:rsidR="00E63C81" w:rsidRDefault="00333ADE">
      <w:pPr>
        <w:pStyle w:val="Titrearticle"/>
        <w:rPr>
          <w:noProof/>
        </w:rPr>
      </w:pPr>
      <w:r>
        <w:rPr>
          <w:noProof/>
        </w:rPr>
        <w:t>Article 8</w:t>
      </w:r>
    </w:p>
    <w:p w14:paraId="699270AB" w14:textId="45EA2DB1" w:rsidR="00E63C81" w:rsidRDefault="00333ADE">
      <w:pPr>
        <w:pStyle w:val="NormalCentered"/>
        <w:rPr>
          <w:noProof/>
        </w:rPr>
      </w:pPr>
      <w:r>
        <w:rPr>
          <w:b/>
          <w:noProof/>
        </w:rPr>
        <w:t>Meetings of the Administrative Board</w:t>
      </w:r>
    </w:p>
    <w:p w14:paraId="1A4DAE61" w14:textId="4E697237" w:rsidR="00E63C81" w:rsidRDefault="00333ADE" w:rsidP="003C1790">
      <w:pPr>
        <w:pStyle w:val="ManualNumPar1"/>
        <w:rPr>
          <w:noProof/>
        </w:rPr>
      </w:pPr>
      <w:r>
        <w:rPr>
          <w:noProof/>
        </w:rPr>
        <w:t>1.</w:t>
      </w:r>
      <w:r>
        <w:rPr>
          <w:noProof/>
        </w:rPr>
        <w:tab/>
        <w:t>The Chairperson shall convene the meetings of the Administrative Board.</w:t>
      </w:r>
    </w:p>
    <w:p w14:paraId="76AF32AD" w14:textId="56ABCF2E" w:rsidR="00E63C81" w:rsidRDefault="00333ADE">
      <w:pPr>
        <w:pStyle w:val="ManualNumPar1"/>
        <w:rPr>
          <w:noProof/>
        </w:rPr>
      </w:pPr>
      <w:r>
        <w:rPr>
          <w:noProof/>
        </w:rPr>
        <w:t>2.</w:t>
      </w:r>
      <w:r>
        <w:rPr>
          <w:noProof/>
        </w:rPr>
        <w:tab/>
        <w:t>The Executive Director shall take part in the deliberations of the Administrative Board, unless the Chairperson decides otherwise. The Executive Director shall not have the right to vote.</w:t>
      </w:r>
    </w:p>
    <w:p w14:paraId="3F153650" w14:textId="5EC58B7C" w:rsidR="00E63C81" w:rsidRDefault="00333ADE">
      <w:pPr>
        <w:pStyle w:val="ManualNumPar1"/>
        <w:rPr>
          <w:noProof/>
        </w:rPr>
      </w:pPr>
      <w:r>
        <w:rPr>
          <w:noProof/>
        </w:rPr>
        <w:t>3.</w:t>
      </w:r>
      <w:r>
        <w:rPr>
          <w:noProof/>
        </w:rPr>
        <w:tab/>
        <w:t>The Administrative Board shall hold ordinary meetings on a regular basis, at least twice a year. In addition, it shall meet on the initiative of its Chairperson, at the request of at least one third of its members or at the request of the Commission.</w:t>
      </w:r>
    </w:p>
    <w:p w14:paraId="398FA8C8" w14:textId="18B08095" w:rsidR="00E63C81" w:rsidRDefault="00333ADE">
      <w:pPr>
        <w:pStyle w:val="ManualNumPar1"/>
        <w:rPr>
          <w:noProof/>
        </w:rPr>
      </w:pPr>
      <w:r>
        <w:rPr>
          <w:noProof/>
        </w:rPr>
        <w:t>4.</w:t>
      </w:r>
      <w:r>
        <w:rPr>
          <w:noProof/>
        </w:rPr>
        <w:tab/>
        <w:t>The Administrative Board may invite any person whose opinion may be of interest to attend its meetings as an observer. The members of the Administrative Board may, subject to its rules of procedure, be assisted by advisers or experts.</w:t>
      </w:r>
    </w:p>
    <w:p w14:paraId="32D93437" w14:textId="1CCB6090" w:rsidR="00E63C81" w:rsidRDefault="00333ADE">
      <w:pPr>
        <w:pStyle w:val="ManualNumPar1"/>
        <w:rPr>
          <w:noProof/>
        </w:rPr>
      </w:pPr>
      <w:r>
        <w:rPr>
          <w:noProof/>
        </w:rPr>
        <w:t>5.</w:t>
      </w:r>
      <w:r>
        <w:rPr>
          <w:noProof/>
        </w:rPr>
        <w:tab/>
        <w:t>Where the deliberations concern the use of sensitive national infrastructure, the representatives of Member States and the representatives of the Commission may attend the meetings and deliberations of the Administrative Board on a need-to- know basis.</w:t>
      </w:r>
    </w:p>
    <w:p w14:paraId="68CC8D7A" w14:textId="24A56FAF" w:rsidR="00E63C81" w:rsidRDefault="00333ADE">
      <w:pPr>
        <w:pStyle w:val="ManualNumPar1"/>
        <w:rPr>
          <w:noProof/>
        </w:rPr>
      </w:pPr>
      <w:r>
        <w:rPr>
          <w:noProof/>
        </w:rPr>
        <w:t>6.</w:t>
      </w:r>
      <w:r>
        <w:rPr>
          <w:noProof/>
        </w:rPr>
        <w:tab/>
        <w:t>By way of exception from Article 11(1), where the deliberations concern the use of sensitive national infrastructure referred to in paragraph 5, only the representatives of Member States which possess such infrastructure and the representatives of the Commission shall have voting rights.</w:t>
      </w:r>
    </w:p>
    <w:p w14:paraId="5444553E" w14:textId="7A87E593" w:rsidR="00E63C81" w:rsidRDefault="00333ADE">
      <w:pPr>
        <w:pStyle w:val="ManualNumPar1"/>
        <w:rPr>
          <w:noProof/>
        </w:rPr>
      </w:pPr>
      <w:r>
        <w:rPr>
          <w:noProof/>
        </w:rPr>
        <w:t>7.</w:t>
      </w:r>
      <w:r>
        <w:rPr>
          <w:noProof/>
        </w:rPr>
        <w:tab/>
        <w:t xml:space="preserve">By way of exception from Article 7(1), where the Chairperson of the Administrative Board does not represent one of the Member States which possess the sensitive </w:t>
      </w:r>
      <w:r>
        <w:rPr>
          <w:noProof/>
        </w:rPr>
        <w:lastRenderedPageBreak/>
        <w:t>national infrastructure referred to in paragraph 5, they shall be replaced by the representatives of Member States which possess such infrastructure. The rules of procedure of the Administrative Board shall set out the situations in which this procedure may apply.</w:t>
      </w:r>
    </w:p>
    <w:p w14:paraId="0D8036A9" w14:textId="432069C0" w:rsidR="00E63C81" w:rsidRDefault="00333ADE">
      <w:pPr>
        <w:pStyle w:val="ManualNumPar1"/>
        <w:rPr>
          <w:noProof/>
        </w:rPr>
      </w:pPr>
      <w:r>
        <w:rPr>
          <w:noProof/>
        </w:rPr>
        <w:t>8.</w:t>
      </w:r>
      <w:r>
        <w:rPr>
          <w:noProof/>
        </w:rPr>
        <w:tab/>
        <w:t>When a matter of confidentiality or conflict of interest is on the agenda, the Administrative Board shall discuss and decide on that matter without the presence of the member concerned. Detailed rules for the application of this provision may be laid down in the rules of procedure of the Administrative Board.</w:t>
      </w:r>
    </w:p>
    <w:p w14:paraId="230F6EB9" w14:textId="665E6029" w:rsidR="00E63C81" w:rsidRDefault="00333ADE">
      <w:pPr>
        <w:pStyle w:val="ManualNumPar1"/>
        <w:rPr>
          <w:noProof/>
        </w:rPr>
      </w:pPr>
      <w:r>
        <w:rPr>
          <w:noProof/>
        </w:rPr>
        <w:t>9.</w:t>
      </w:r>
      <w:r>
        <w:rPr>
          <w:noProof/>
        </w:rPr>
        <w:tab/>
        <w:t>The Agency shall provide the secretariat of the Administrative Board.</w:t>
      </w:r>
    </w:p>
    <w:p w14:paraId="6B427B43" w14:textId="369BCD75" w:rsidR="00E63C81" w:rsidRDefault="00333ADE">
      <w:pPr>
        <w:pStyle w:val="Titrearticle"/>
        <w:rPr>
          <w:noProof/>
        </w:rPr>
      </w:pPr>
      <w:bookmarkStart w:id="6" w:name="ecITQ6s20LNj3F4Ty"/>
      <w:bookmarkEnd w:id="6"/>
      <w:r>
        <w:rPr>
          <w:noProof/>
        </w:rPr>
        <w:t>Article 9</w:t>
      </w:r>
    </w:p>
    <w:p w14:paraId="0D357A11" w14:textId="330BEA75" w:rsidR="00E63C81" w:rsidRDefault="00333ADE">
      <w:pPr>
        <w:pStyle w:val="NormalCentered"/>
        <w:rPr>
          <w:noProof/>
        </w:rPr>
      </w:pPr>
      <w:r>
        <w:rPr>
          <w:b/>
          <w:noProof/>
        </w:rPr>
        <w:t>Tasks of the Administrative Board</w:t>
      </w:r>
    </w:p>
    <w:p w14:paraId="44F4667D" w14:textId="56011DE3" w:rsidR="00E63C81" w:rsidRDefault="00333ADE">
      <w:pPr>
        <w:rPr>
          <w:noProof/>
        </w:rPr>
      </w:pPr>
      <w:r>
        <w:rPr>
          <w:noProof/>
        </w:rPr>
        <w:t>The Administrative Board shall:</w:t>
      </w:r>
    </w:p>
    <w:p w14:paraId="3EE3F57A" w14:textId="261FBB45" w:rsidR="00E63C81" w:rsidRDefault="00333ADE" w:rsidP="00CF39AA">
      <w:pPr>
        <w:pStyle w:val="Point1"/>
        <w:rPr>
          <w:noProof/>
        </w:rPr>
      </w:pPr>
      <w:r>
        <w:rPr>
          <w:noProof/>
        </w:rPr>
        <w:t>(a)</w:t>
      </w:r>
      <w:r>
        <w:rPr>
          <w:noProof/>
        </w:rPr>
        <w:tab/>
        <w:t xml:space="preserve">ensure that the Agency carries out its work under the conditions set out in this </w:t>
      </w:r>
      <w:r w:rsidR="393598E7">
        <w:rPr>
          <w:noProof/>
        </w:rPr>
        <w:t>Regulation and</w:t>
      </w:r>
      <w:r>
        <w:rPr>
          <w:noProof/>
        </w:rPr>
        <w:t xml:space="preserve"> adopt any necessary decision to that end.</w:t>
      </w:r>
      <w:r w:rsidR="4406AD2D">
        <w:rPr>
          <w:noProof/>
        </w:rPr>
        <w:t xml:space="preserve"> The decisions of the Administrative Board shall not affect the competences of the Security Accreditation Board for security accreditation activities.</w:t>
      </w:r>
    </w:p>
    <w:p w14:paraId="46DE82B5" w14:textId="532DBE98" w:rsidR="00E63C81" w:rsidRDefault="00333ADE">
      <w:pPr>
        <w:pStyle w:val="Point1"/>
        <w:rPr>
          <w:noProof/>
        </w:rPr>
      </w:pPr>
      <w:r>
        <w:rPr>
          <w:noProof/>
        </w:rPr>
        <w:t>(b)</w:t>
      </w:r>
      <w:r>
        <w:rPr>
          <w:noProof/>
        </w:rPr>
        <w:tab/>
      </w:r>
      <w:bookmarkStart w:id="7" w:name="ecp0K0Lpcd3qVWtQE"/>
      <w:bookmarkEnd w:id="7"/>
      <w:r>
        <w:rPr>
          <w:noProof/>
        </w:rPr>
        <w:t>by 15 November each year, adopt by a majority of two thirds of its voting members the Agency’s work programme for the following year after incorporating, without any change, the section drafted by the Security Accreditation Board, and after having received the Commission’s opinion;</w:t>
      </w:r>
    </w:p>
    <w:p w14:paraId="226EEC04" w14:textId="7BAA5BAA" w:rsidR="00E63C81" w:rsidRDefault="00333ADE">
      <w:pPr>
        <w:pStyle w:val="Point1"/>
        <w:rPr>
          <w:noProof/>
        </w:rPr>
      </w:pPr>
      <w:r>
        <w:rPr>
          <w:noProof/>
        </w:rPr>
        <w:t>(c)</w:t>
      </w:r>
      <w:r>
        <w:rPr>
          <w:noProof/>
        </w:rPr>
        <w:tab/>
        <w:t>by 30 June of the first year of the multiannual financial framework provided for under Article 312 TFEU, adopt by a majority of two thirds of its voting members the multiannual work programme of the Agency for the period covered by that multiannual financial framework after incorporating, without any change, the section drafted by the Security Accreditation Board and after having received the Commission’s opinion. The European Parliament shall be consulted on the multiannual work programme of the Agency, provided that the purpose of the consultation is an exchange of views and the outcome is not binding on the Agency;</w:t>
      </w:r>
    </w:p>
    <w:p w14:paraId="4C7CC9E5" w14:textId="553AD21F" w:rsidR="00E63C81" w:rsidRDefault="00333ADE">
      <w:pPr>
        <w:pStyle w:val="Point1"/>
        <w:rPr>
          <w:noProof/>
        </w:rPr>
      </w:pPr>
      <w:r>
        <w:rPr>
          <w:noProof/>
        </w:rPr>
        <w:t>(d)</w:t>
      </w:r>
      <w:r>
        <w:rPr>
          <w:noProof/>
        </w:rPr>
        <w:tab/>
        <w:t>perform the budgetary functions laid down in Article 24;</w:t>
      </w:r>
    </w:p>
    <w:p w14:paraId="5383BDDD" w14:textId="141800BC" w:rsidR="00E63C81" w:rsidRDefault="00333ADE">
      <w:pPr>
        <w:pStyle w:val="Point1"/>
        <w:rPr>
          <w:noProof/>
        </w:rPr>
      </w:pPr>
      <w:r>
        <w:rPr>
          <w:noProof/>
        </w:rPr>
        <w:t>(e)</w:t>
      </w:r>
      <w:r>
        <w:rPr>
          <w:noProof/>
        </w:rPr>
        <w:tab/>
        <w:t>oversee the operation of the security monitoring structure;</w:t>
      </w:r>
    </w:p>
    <w:p w14:paraId="35F14A52" w14:textId="7A7B3A06" w:rsidR="00E63C81" w:rsidRDefault="00333ADE">
      <w:pPr>
        <w:pStyle w:val="Point1"/>
        <w:rPr>
          <w:noProof/>
        </w:rPr>
      </w:pPr>
      <w:r>
        <w:rPr>
          <w:noProof/>
        </w:rPr>
        <w:t>(f)</w:t>
      </w:r>
      <w:r>
        <w:rPr>
          <w:noProof/>
        </w:rPr>
        <w:tab/>
        <w:t>adopt arrangements to implement Regulation (EC) No 1049/2001</w:t>
      </w:r>
      <w:r>
        <w:rPr>
          <w:rStyle w:val="FootnoteReference"/>
          <w:noProof/>
        </w:rPr>
        <w:footnoteReference w:customMarkFollows="1" w:id="13"/>
        <w:t>(13)</w:t>
      </w:r>
      <w:r>
        <w:rPr>
          <w:noProof/>
        </w:rPr>
        <w:t>, in accordance with Article 36;</w:t>
      </w:r>
    </w:p>
    <w:p w14:paraId="782537D8" w14:textId="2D32C245" w:rsidR="00E63C81" w:rsidRDefault="00333ADE">
      <w:pPr>
        <w:pStyle w:val="Point1"/>
        <w:rPr>
          <w:noProof/>
        </w:rPr>
      </w:pPr>
      <w:r>
        <w:rPr>
          <w:noProof/>
        </w:rPr>
        <w:t>(g)</w:t>
      </w:r>
      <w:r>
        <w:rPr>
          <w:noProof/>
        </w:rPr>
        <w:tab/>
        <w:t>approve the arrangements referred to in Article 39(2) by a majority of two thirds of its voting members after consulting the Security Accreditation Board on the provisions of the arrangements concerning security accreditation;</w:t>
      </w:r>
    </w:p>
    <w:p w14:paraId="5BE47FDA" w14:textId="78AA4E5E" w:rsidR="00E63C81" w:rsidRDefault="00333ADE">
      <w:pPr>
        <w:pStyle w:val="Point1"/>
        <w:rPr>
          <w:noProof/>
        </w:rPr>
      </w:pPr>
      <w:r>
        <w:rPr>
          <w:noProof/>
        </w:rPr>
        <w:t>(h)</w:t>
      </w:r>
      <w:r>
        <w:rPr>
          <w:noProof/>
        </w:rPr>
        <w:tab/>
        <w:t>adopt the technical procedures necessary to perform its tasks;</w:t>
      </w:r>
    </w:p>
    <w:p w14:paraId="44BEF7C6" w14:textId="6D1B9322" w:rsidR="00E63C81" w:rsidRDefault="00333ADE">
      <w:pPr>
        <w:pStyle w:val="Point1"/>
        <w:rPr>
          <w:noProof/>
        </w:rPr>
      </w:pPr>
      <w:r>
        <w:rPr>
          <w:noProof/>
        </w:rPr>
        <w:t>(i)</w:t>
      </w:r>
      <w:r>
        <w:rPr>
          <w:noProof/>
        </w:rPr>
        <w:tab/>
        <w:t xml:space="preserve">adopt the annual report on the activities and prospects of the Agency, having incorporated, without any change, the section drafted by the Security </w:t>
      </w:r>
      <w:r>
        <w:rPr>
          <w:noProof/>
        </w:rPr>
        <w:lastRenderedPageBreak/>
        <w:t>Accreditation Board and forward it to the European Parliament, the Council, the Commission and the Court of Auditors by 1 July each year;</w:t>
      </w:r>
    </w:p>
    <w:p w14:paraId="639960DC" w14:textId="05660AB7" w:rsidR="00E63C81" w:rsidRDefault="00333ADE">
      <w:pPr>
        <w:pStyle w:val="Point1"/>
        <w:rPr>
          <w:noProof/>
        </w:rPr>
      </w:pPr>
      <w:r>
        <w:rPr>
          <w:noProof/>
        </w:rPr>
        <w:t>(j)</w:t>
      </w:r>
      <w:r>
        <w:rPr>
          <w:noProof/>
        </w:rPr>
        <w:tab/>
      </w:r>
      <w:bookmarkStart w:id="8" w:name="ecRHUqYuVK0V1pZqE"/>
      <w:bookmarkEnd w:id="8"/>
      <w:r>
        <w:rPr>
          <w:noProof/>
        </w:rPr>
        <w:t>ensure adequate follow-up to the findings and recommendations arising from the evaluations and reporting referred to in Article 41, as well as those arising from investigations conducted by European Anti-Fraud Office (OLAF) and all internal or external audit reports, and forward all information relevant to the outcome of the evaluation procedures to the budgetary authority;</w:t>
      </w:r>
    </w:p>
    <w:p w14:paraId="207C7A58" w14:textId="66FC9E1A" w:rsidR="00E63C81" w:rsidRDefault="00333ADE">
      <w:pPr>
        <w:pStyle w:val="Point1"/>
        <w:rPr>
          <w:noProof/>
        </w:rPr>
      </w:pPr>
      <w:r>
        <w:rPr>
          <w:noProof/>
        </w:rPr>
        <w:t>(k)</w:t>
      </w:r>
      <w:r>
        <w:rPr>
          <w:noProof/>
        </w:rPr>
        <w:tab/>
        <w:t>adopt by a majority of two thirds of its voting members the security rules of the Agency as referred to in Article 37(1);</w:t>
      </w:r>
    </w:p>
    <w:p w14:paraId="05D9B53C" w14:textId="1F22AE06" w:rsidR="00E63C81" w:rsidRDefault="00333ADE">
      <w:pPr>
        <w:pStyle w:val="Point1"/>
        <w:rPr>
          <w:noProof/>
        </w:rPr>
      </w:pPr>
      <w:r>
        <w:rPr>
          <w:noProof/>
        </w:rPr>
        <w:t>(l)</w:t>
      </w:r>
      <w:r>
        <w:rPr>
          <w:noProof/>
        </w:rPr>
        <w:tab/>
        <w:t>approve an anti-fraud strategy, on the basis of a proposal from the Executive Director;</w:t>
      </w:r>
    </w:p>
    <w:p w14:paraId="2EC87C8A" w14:textId="6647B549" w:rsidR="00E63C81" w:rsidRDefault="00333ADE">
      <w:pPr>
        <w:pStyle w:val="Point1"/>
        <w:rPr>
          <w:noProof/>
        </w:rPr>
      </w:pPr>
      <w:r>
        <w:rPr>
          <w:noProof/>
        </w:rPr>
        <w:t>(m)</w:t>
      </w:r>
      <w:r>
        <w:rPr>
          <w:noProof/>
        </w:rPr>
        <w:tab/>
        <w:t>where necessary and on the basis of proposals from the Executive Director, approve the organisational structures referred to in point (l) of Article 13(1);</w:t>
      </w:r>
    </w:p>
    <w:p w14:paraId="5AB9DB01" w14:textId="32F6A336" w:rsidR="00E63C81" w:rsidRDefault="00333ADE">
      <w:pPr>
        <w:pStyle w:val="Point1"/>
        <w:rPr>
          <w:noProof/>
        </w:rPr>
      </w:pPr>
      <w:r>
        <w:rPr>
          <w:noProof/>
        </w:rPr>
        <w:t>(n)</w:t>
      </w:r>
      <w:r>
        <w:rPr>
          <w:noProof/>
        </w:rPr>
        <w:tab/>
      </w:r>
      <w:bookmarkStart w:id="9" w:name="ecGbO4CD3YozdfiSW"/>
      <w:bookmarkEnd w:id="9"/>
      <w:r>
        <w:rPr>
          <w:noProof/>
        </w:rPr>
        <w:t>appoint an Accounting Officer, who may be the Commission’s Accounting Officer, who shall be:</w:t>
      </w:r>
    </w:p>
    <w:p w14:paraId="38B4B3A0" w14:textId="6741C3EB" w:rsidR="00E63C81" w:rsidRDefault="00333ADE" w:rsidP="003C1790">
      <w:pPr>
        <w:pStyle w:val="Point2"/>
        <w:rPr>
          <w:noProof/>
        </w:rPr>
      </w:pPr>
      <w:r>
        <w:rPr>
          <w:noProof/>
        </w:rPr>
        <w:t>(i)</w:t>
      </w:r>
      <w:r>
        <w:rPr>
          <w:noProof/>
        </w:rPr>
        <w:tab/>
        <w:t>subject to the Staff Regulations and the Conditions of Employment of Other Servants of the Union (‘Conditions of Employment’), laid down in Council Regulation (EEC, Euratom, ECSC) No 259/68</w:t>
      </w:r>
      <w:r>
        <w:rPr>
          <w:rStyle w:val="FootnoteReference"/>
          <w:noProof/>
        </w:rPr>
        <w:footnoteReference w:customMarkFollows="1" w:id="14"/>
        <w:t>(14)</w:t>
      </w:r>
      <w:r>
        <w:rPr>
          <w:noProof/>
        </w:rPr>
        <w:t>; and</w:t>
      </w:r>
    </w:p>
    <w:p w14:paraId="17C7D9B4" w14:textId="6B1C1C3B" w:rsidR="00E63C81" w:rsidRDefault="00333ADE">
      <w:pPr>
        <w:pStyle w:val="Point2"/>
        <w:rPr>
          <w:noProof/>
        </w:rPr>
      </w:pPr>
      <w:r>
        <w:rPr>
          <w:noProof/>
        </w:rPr>
        <w:t>(ii)</w:t>
      </w:r>
      <w:r>
        <w:rPr>
          <w:noProof/>
        </w:rPr>
        <w:tab/>
        <w:t>totally independent in the performance of their duties;</w:t>
      </w:r>
    </w:p>
    <w:p w14:paraId="17E708C7" w14:textId="6661EA2F" w:rsidR="00E63C81" w:rsidRDefault="00333ADE">
      <w:pPr>
        <w:pStyle w:val="Point1"/>
        <w:rPr>
          <w:noProof/>
        </w:rPr>
      </w:pPr>
      <w:r>
        <w:rPr>
          <w:noProof/>
        </w:rPr>
        <w:t>(o)</w:t>
      </w:r>
      <w:r>
        <w:rPr>
          <w:noProof/>
        </w:rPr>
        <w:tab/>
        <w:t>adopt, by a majority of two thirds of its voting members, and publish its rules of procedure;</w:t>
      </w:r>
    </w:p>
    <w:p w14:paraId="76419490" w14:textId="372ED88C" w:rsidR="00E63C81" w:rsidRDefault="00333ADE">
      <w:pPr>
        <w:pStyle w:val="Point1"/>
        <w:rPr>
          <w:noProof/>
        </w:rPr>
      </w:pPr>
      <w:r>
        <w:rPr>
          <w:noProof/>
        </w:rPr>
        <w:t>(p)</w:t>
      </w:r>
      <w:r>
        <w:rPr>
          <w:noProof/>
        </w:rPr>
        <w:tab/>
        <w:t>approve by a majority of two thirds of its voting members the decision on the establishment of a local office as referred to in Article 3(2);</w:t>
      </w:r>
    </w:p>
    <w:p w14:paraId="504E96AA" w14:textId="1391BB5B" w:rsidR="00E63C81" w:rsidRDefault="00333ADE">
      <w:pPr>
        <w:pStyle w:val="Point1"/>
        <w:rPr>
          <w:noProof/>
        </w:rPr>
      </w:pPr>
      <w:r>
        <w:rPr>
          <w:noProof/>
        </w:rPr>
        <w:t>(q)</w:t>
      </w:r>
      <w:r>
        <w:rPr>
          <w:noProof/>
        </w:rPr>
        <w:tab/>
      </w:r>
      <w:bookmarkStart w:id="10" w:name="ec0nqsoAOg89F0pdd"/>
      <w:bookmarkEnd w:id="10"/>
      <w:r>
        <w:rPr>
          <w:noProof/>
        </w:rPr>
        <w:t>upon proposal of the Executive Director, adopt by a majority of two thirds of its voting members a decision declaring a situation of crisis, as defined under Article 2(22) of Regulation (EU, Euratom) 2024/2509 of the European Parliament and of the Council</w:t>
      </w:r>
      <w:r>
        <w:rPr>
          <w:rStyle w:val="FootnoteReference"/>
          <w:noProof/>
        </w:rPr>
        <w:footnoteReference w:customMarkFollows="1" w:id="15"/>
        <w:t>(15)</w:t>
      </w:r>
      <w:r>
        <w:rPr>
          <w:noProof/>
        </w:rPr>
        <w:t xml:space="preserve"> for the purposes of Article 163(6) of that Regulation, in particular to ensure the continuity of services for government-authorised users. The rules of procedure of the Administrative Board shall include provisions allowing prompt reaction and the taking of the decision without delay.</w:t>
      </w:r>
    </w:p>
    <w:p w14:paraId="44969B41" w14:textId="1304FCA2" w:rsidR="00E63C81" w:rsidRDefault="00333ADE">
      <w:pPr>
        <w:pStyle w:val="Titrearticle"/>
        <w:rPr>
          <w:noProof/>
        </w:rPr>
      </w:pPr>
      <w:bookmarkStart w:id="11" w:name="ecUdvGg4wur9QlBK6"/>
      <w:bookmarkEnd w:id="11"/>
      <w:r>
        <w:rPr>
          <w:noProof/>
        </w:rPr>
        <w:t>Article 10</w:t>
      </w:r>
    </w:p>
    <w:p w14:paraId="31E46C64" w14:textId="5AFDA92A" w:rsidR="00E63C81" w:rsidRDefault="00333ADE">
      <w:pPr>
        <w:pStyle w:val="NormalCentered"/>
        <w:rPr>
          <w:noProof/>
        </w:rPr>
      </w:pPr>
      <w:r>
        <w:rPr>
          <w:b/>
          <w:noProof/>
        </w:rPr>
        <w:t>Appointing powers of the Administrative Board</w:t>
      </w:r>
    </w:p>
    <w:p w14:paraId="6E392850" w14:textId="3E0FB8FE" w:rsidR="00E63C81" w:rsidRDefault="00333ADE" w:rsidP="003C1790">
      <w:pPr>
        <w:pStyle w:val="ManualNumPar1"/>
        <w:rPr>
          <w:noProof/>
        </w:rPr>
      </w:pPr>
      <w:r>
        <w:rPr>
          <w:noProof/>
        </w:rPr>
        <w:t>1.</w:t>
      </w:r>
      <w:r>
        <w:rPr>
          <w:noProof/>
        </w:rPr>
        <w:tab/>
        <w:t>With regard to the Agency’s staff, the Administrative Board shall exercise the powers conferred by the Staff Regulations on the appointing authority and by the Conditions of Employment on the authority empowered to conclude employment contracts (the ‘powers of the appointing authority’) as set out in paragraphs 2 to 8.</w:t>
      </w:r>
    </w:p>
    <w:p w14:paraId="5AB74D9A" w14:textId="148B2BB2" w:rsidR="00E63C81" w:rsidRDefault="00333ADE">
      <w:pPr>
        <w:pStyle w:val="ManualNumPar1"/>
        <w:rPr>
          <w:noProof/>
        </w:rPr>
      </w:pPr>
      <w:r>
        <w:rPr>
          <w:noProof/>
        </w:rPr>
        <w:lastRenderedPageBreak/>
        <w:t>2.</w:t>
      </w:r>
      <w:r>
        <w:rPr>
          <w:noProof/>
        </w:rPr>
        <w:tab/>
        <w:t>The Administrative Board shall adopt, in accordance with the procedure provided for in Article 110(2) of the Staff Regulations, a decision based on Article 2(1) of the Staff Regulations and on Article 6 of the Conditions of Employment, delegating the relevant powers of the appointing authority to the Executive Director and defining the conditions under which this delegation of powers can be suspended. The Executive Director shall report back to the Administrative Board on the exercise of those delegated powers. The Executive Director shall be authorised to sub-delegate those powers.</w:t>
      </w:r>
    </w:p>
    <w:p w14:paraId="6E4CF2AE" w14:textId="57D8D35A" w:rsidR="00E63C81" w:rsidRDefault="00333ADE">
      <w:pPr>
        <w:pStyle w:val="ManualNumPar1"/>
        <w:rPr>
          <w:noProof/>
        </w:rPr>
      </w:pPr>
      <w:r>
        <w:rPr>
          <w:noProof/>
        </w:rPr>
        <w:t>3.</w:t>
      </w:r>
      <w:r>
        <w:rPr>
          <w:noProof/>
        </w:rPr>
        <w:tab/>
        <w:t>Where exceptional circumstances so require, the Administrative Board may temporarily suspend the delegation of the powers of the appointing authority to the Executive Director and those subdelegated by the Executive Director and exercise them itself or delegate them to one of its members or to a staff member other than the Executive Director.</w:t>
      </w:r>
    </w:p>
    <w:p w14:paraId="7267BD06" w14:textId="397DEAC3" w:rsidR="00E63C81" w:rsidRDefault="00333ADE">
      <w:pPr>
        <w:pStyle w:val="ManualNumPar1"/>
        <w:rPr>
          <w:noProof/>
        </w:rPr>
      </w:pPr>
      <w:r>
        <w:rPr>
          <w:noProof/>
        </w:rPr>
        <w:t>4.</w:t>
      </w:r>
      <w:r>
        <w:rPr>
          <w:noProof/>
        </w:rPr>
        <w:tab/>
      </w:r>
      <w:bookmarkStart w:id="12" w:name="ecUIP8NVg7JCMQ1Ck"/>
      <w:bookmarkEnd w:id="12"/>
      <w:r>
        <w:rPr>
          <w:noProof/>
        </w:rPr>
        <w:t>By way of derogation from paragraph 2, the Administrative Board shall delegate to the Chairperson of the Security Accreditation Board the powers of the appointing authority with regard to the recruitment, assessment and reclassification of staff involved in the security accreditation activities and the disciplinary measures to be taken with regard to such staff.</w:t>
      </w:r>
    </w:p>
    <w:p w14:paraId="337C9FBC" w14:textId="5FE1E49A" w:rsidR="00E63C81" w:rsidRDefault="00333ADE">
      <w:pPr>
        <w:pStyle w:val="ManualNumPar1"/>
        <w:rPr>
          <w:noProof/>
        </w:rPr>
      </w:pPr>
      <w:r>
        <w:rPr>
          <w:noProof/>
        </w:rPr>
        <w:t>5.</w:t>
      </w:r>
      <w:r>
        <w:rPr>
          <w:noProof/>
        </w:rPr>
        <w:tab/>
        <w:t>Where exceptional circumstances so require, the Administrative Board may decide to temporarily suspend the delegation of powers of the appointing authority to the Chairperson of the Security Accreditation Board and exercise them itself or delegate them to another member of the Security Accreditation Board.</w:t>
      </w:r>
    </w:p>
    <w:p w14:paraId="4D54095C" w14:textId="034C3DFE" w:rsidR="00E63C81" w:rsidRDefault="00333ADE">
      <w:pPr>
        <w:pStyle w:val="ManualNumPar1"/>
        <w:rPr>
          <w:noProof/>
        </w:rPr>
      </w:pPr>
      <w:r>
        <w:rPr>
          <w:noProof/>
        </w:rPr>
        <w:t>6.</w:t>
      </w:r>
      <w:r>
        <w:rPr>
          <w:noProof/>
        </w:rPr>
        <w:tab/>
        <w:t>The Administrative Board shall adopt the implementing measures of the Staff Regulations and the Conditions of Employment in accordance with the procedure laid down in Article 110(2) of the Staff Regulations. It shall first consult the Security Accreditation Board and duly take into account its observations with regard to the recruitment, assessment and reclassification of the staff involved in the security accreditation activities and the relevant disciplinary measures to be taken with regard to such staff.</w:t>
      </w:r>
    </w:p>
    <w:p w14:paraId="4CE1DF20" w14:textId="6635149B" w:rsidR="00E63C81" w:rsidRDefault="00333ADE">
      <w:pPr>
        <w:pStyle w:val="ManualNumPar1"/>
        <w:rPr>
          <w:noProof/>
        </w:rPr>
      </w:pPr>
      <w:r>
        <w:rPr>
          <w:noProof/>
        </w:rPr>
        <w:t>7.</w:t>
      </w:r>
      <w:r>
        <w:rPr>
          <w:noProof/>
        </w:rPr>
        <w:tab/>
        <w:t>The Administrative Board shall adopt a decision laying down rules on the secondment of national experts to the Agency. Before adopting that decision, the Administrative Board shall consult the Security Accreditation Board with regard to the secondment of national experts involved in the security accreditation activities and shall duly take account of its observations.</w:t>
      </w:r>
    </w:p>
    <w:p w14:paraId="7A80F71D" w14:textId="208D1AA7" w:rsidR="00E63C81" w:rsidRDefault="00333ADE">
      <w:pPr>
        <w:pStyle w:val="ManualNumPar1"/>
        <w:rPr>
          <w:noProof/>
        </w:rPr>
      </w:pPr>
      <w:r>
        <w:rPr>
          <w:noProof/>
        </w:rPr>
        <w:t>8.</w:t>
      </w:r>
      <w:r>
        <w:rPr>
          <w:noProof/>
        </w:rPr>
        <w:tab/>
        <w:t>The Administrative Board shall appoint the Executive Director and the Deputy Executive Director. The Administrative Board shall consult the Executive Director prior to the appointment of the Deputy Executive Director, and prior to any extension of their term of office or their removal from office.</w:t>
      </w:r>
    </w:p>
    <w:p w14:paraId="5B634D1B" w14:textId="4EAF8666" w:rsidR="00E63C81" w:rsidRDefault="00333ADE">
      <w:pPr>
        <w:pStyle w:val="ManualNumPar1"/>
        <w:rPr>
          <w:noProof/>
        </w:rPr>
      </w:pPr>
      <w:r>
        <w:rPr>
          <w:noProof/>
        </w:rPr>
        <w:t>9.</w:t>
      </w:r>
      <w:r>
        <w:rPr>
          <w:noProof/>
        </w:rPr>
        <w:tab/>
        <w:t>The Administrative Board shall exercise disciplinary authority over the Executive Director and, in consultation with the Executive Director, over the Deputy Executive Director, in relation to their performance, in particular as regards security matters falling within the Agency’s competence.</w:t>
      </w:r>
    </w:p>
    <w:p w14:paraId="71062E4C" w14:textId="708DE891" w:rsidR="00E63C81" w:rsidRDefault="00333ADE">
      <w:pPr>
        <w:pStyle w:val="Titrearticle"/>
        <w:rPr>
          <w:noProof/>
        </w:rPr>
      </w:pPr>
      <w:r>
        <w:rPr>
          <w:noProof/>
        </w:rPr>
        <w:t>Article 11</w:t>
      </w:r>
    </w:p>
    <w:p w14:paraId="3049EBDA" w14:textId="0D091B9D" w:rsidR="00E63C81" w:rsidRDefault="00333ADE">
      <w:pPr>
        <w:pStyle w:val="NormalCentered"/>
        <w:rPr>
          <w:noProof/>
        </w:rPr>
      </w:pPr>
      <w:r>
        <w:rPr>
          <w:b/>
          <w:noProof/>
        </w:rPr>
        <w:t>Voting rules of the Administrative Board</w:t>
      </w:r>
    </w:p>
    <w:p w14:paraId="154BB97E" w14:textId="758295AA" w:rsidR="00E63C81" w:rsidRDefault="00333ADE" w:rsidP="003C1790">
      <w:pPr>
        <w:pStyle w:val="ManualNumPar1"/>
        <w:rPr>
          <w:noProof/>
        </w:rPr>
      </w:pPr>
      <w:r>
        <w:rPr>
          <w:noProof/>
        </w:rPr>
        <w:lastRenderedPageBreak/>
        <w:t>1.</w:t>
      </w:r>
      <w:r>
        <w:rPr>
          <w:noProof/>
        </w:rPr>
        <w:tab/>
      </w:r>
      <w:bookmarkStart w:id="13" w:name="ecTJSD3woWs0JfKmM"/>
      <w:bookmarkEnd w:id="13"/>
      <w:r>
        <w:rPr>
          <w:noProof/>
        </w:rPr>
        <w:t>The Administrative Board shall take its decisions by a majority of its voting members except when a different majority is provided for by this Regulation.</w:t>
      </w:r>
    </w:p>
    <w:p w14:paraId="0268B9CE" w14:textId="0D901F3A" w:rsidR="00E63C81" w:rsidRDefault="00333ADE">
      <w:pPr>
        <w:pStyle w:val="ManualNumPar1"/>
        <w:rPr>
          <w:noProof/>
        </w:rPr>
      </w:pPr>
      <w:r>
        <w:rPr>
          <w:noProof/>
        </w:rPr>
        <w:t>2.</w:t>
      </w:r>
      <w:r>
        <w:rPr>
          <w:noProof/>
        </w:rPr>
        <w:tab/>
        <w:t>Each representative of the Member States and of the Commission shall have one vote. In the absence of a member with the right to vote, their alternate shall be entitled to exercise their right to vote. Decisions based on Article 9, first paragraph, point (b) except for the section drafted by the Security Accreditation Board, Article 9, first paragraph, point (j) when adopting decisions related to the follow-up to OLAF reports, Article 9, first paragraph, point (n), Article 10, Article 24(8) and decisions related to Chapter 4 shall only be adopted with a favourable vote of the representatives of the Commission.</w:t>
      </w:r>
    </w:p>
    <w:p w14:paraId="1CCCFC78" w14:textId="5007A581" w:rsidR="00E63C81" w:rsidRDefault="00333ADE">
      <w:pPr>
        <w:pStyle w:val="ManualNumPar1"/>
        <w:rPr>
          <w:noProof/>
        </w:rPr>
      </w:pPr>
      <w:r>
        <w:rPr>
          <w:noProof/>
        </w:rPr>
        <w:t>3.</w:t>
      </w:r>
      <w:r>
        <w:rPr>
          <w:noProof/>
        </w:rPr>
        <w:tab/>
        <w:t>The rules of procedure of the Administrative Board shall establish more detailed voting arrangements, including the conditions for a member to act on behalf of another member as well as any quorum requirements as appropriate.</w:t>
      </w:r>
    </w:p>
    <w:p w14:paraId="344458E5" w14:textId="605025D5" w:rsidR="00E63C81" w:rsidRDefault="00333ADE">
      <w:pPr>
        <w:pStyle w:val="Titrearticle"/>
        <w:rPr>
          <w:noProof/>
        </w:rPr>
      </w:pPr>
      <w:r>
        <w:rPr>
          <w:noProof/>
        </w:rPr>
        <w:t>Article 12</w:t>
      </w:r>
    </w:p>
    <w:p w14:paraId="226602D9" w14:textId="72D4B899" w:rsidR="00E63C81" w:rsidRDefault="00333ADE">
      <w:pPr>
        <w:pStyle w:val="NormalCentered"/>
        <w:rPr>
          <w:noProof/>
        </w:rPr>
      </w:pPr>
      <w:r>
        <w:rPr>
          <w:b/>
          <w:noProof/>
        </w:rPr>
        <w:t>Executive Director</w:t>
      </w:r>
    </w:p>
    <w:p w14:paraId="6D3E41A1" w14:textId="53CAD35F" w:rsidR="00E63C81" w:rsidRDefault="00333ADE" w:rsidP="003C1790">
      <w:pPr>
        <w:pStyle w:val="ManualNumPar1"/>
        <w:rPr>
          <w:noProof/>
        </w:rPr>
      </w:pPr>
      <w:r>
        <w:rPr>
          <w:noProof/>
        </w:rPr>
        <w:t>1.</w:t>
      </w:r>
      <w:r>
        <w:rPr>
          <w:noProof/>
        </w:rPr>
        <w:tab/>
        <w:t>The Executive Director shall manage the Agency.</w:t>
      </w:r>
    </w:p>
    <w:p w14:paraId="780E8CF8" w14:textId="1CAA2203" w:rsidR="00E63C81" w:rsidRDefault="00333ADE">
      <w:pPr>
        <w:pStyle w:val="ManualNumPar1"/>
        <w:rPr>
          <w:noProof/>
        </w:rPr>
      </w:pPr>
      <w:r>
        <w:rPr>
          <w:noProof/>
        </w:rPr>
        <w:t>2.</w:t>
      </w:r>
      <w:r>
        <w:rPr>
          <w:noProof/>
        </w:rPr>
        <w:tab/>
        <w:t>This Article shall not affect the autonomy or independence of the Security Accreditation Board and of the Agency staff under its supervision and the powers granted to the Security Accreditation Board and the Chairperson of the Security Accreditation Board by this Regulation.</w:t>
      </w:r>
    </w:p>
    <w:p w14:paraId="583F559B" w14:textId="242987EE" w:rsidR="00E63C81" w:rsidRDefault="00333ADE">
      <w:pPr>
        <w:pStyle w:val="ManualNumPar1"/>
        <w:rPr>
          <w:noProof/>
        </w:rPr>
      </w:pPr>
      <w:r>
        <w:rPr>
          <w:noProof/>
        </w:rPr>
        <w:t>3.</w:t>
      </w:r>
      <w:r>
        <w:rPr>
          <w:noProof/>
        </w:rPr>
        <w:tab/>
        <w:t>Without prejudice to the powers of the Commission and the Administrative Board, the Executive Director shall be independent in the performance of their duties and shall neither seek nor take instructions from any government or from any other body.</w:t>
      </w:r>
    </w:p>
    <w:p w14:paraId="78F4D13C" w14:textId="319C385F" w:rsidR="00E63C81" w:rsidRDefault="00333ADE">
      <w:pPr>
        <w:pStyle w:val="Titrearticle"/>
        <w:rPr>
          <w:noProof/>
        </w:rPr>
      </w:pPr>
      <w:bookmarkStart w:id="14" w:name="ec5weTtL9PbRH7POQ"/>
      <w:bookmarkEnd w:id="14"/>
      <w:r>
        <w:rPr>
          <w:noProof/>
        </w:rPr>
        <w:t>Article 13</w:t>
      </w:r>
    </w:p>
    <w:p w14:paraId="2E4657C3" w14:textId="5E49EEF0" w:rsidR="00E63C81" w:rsidRDefault="00333ADE">
      <w:pPr>
        <w:pStyle w:val="NormalCentered"/>
        <w:rPr>
          <w:noProof/>
        </w:rPr>
      </w:pPr>
      <w:r>
        <w:rPr>
          <w:b/>
          <w:noProof/>
        </w:rPr>
        <w:t>Tasks and responsibilities of the Executive Director</w:t>
      </w:r>
    </w:p>
    <w:p w14:paraId="379F7C7F" w14:textId="3805242C" w:rsidR="00E63C81" w:rsidRDefault="00333ADE" w:rsidP="003C1790">
      <w:pPr>
        <w:pStyle w:val="ManualNumPar1"/>
        <w:rPr>
          <w:noProof/>
        </w:rPr>
      </w:pPr>
      <w:r>
        <w:rPr>
          <w:noProof/>
        </w:rPr>
        <w:t>1.</w:t>
      </w:r>
      <w:r>
        <w:rPr>
          <w:noProof/>
        </w:rPr>
        <w:tab/>
        <w:t>The Executive Director shall perform the following tasks:</w:t>
      </w:r>
    </w:p>
    <w:p w14:paraId="190DE0D3" w14:textId="72F55692" w:rsidR="00E63C81" w:rsidRDefault="00333ADE" w:rsidP="003C1790">
      <w:pPr>
        <w:pStyle w:val="Point1"/>
        <w:rPr>
          <w:noProof/>
        </w:rPr>
      </w:pPr>
      <w:r>
        <w:rPr>
          <w:noProof/>
        </w:rPr>
        <w:t>(a)</w:t>
      </w:r>
      <w:r>
        <w:rPr>
          <w:noProof/>
        </w:rPr>
        <w:tab/>
        <w:t>represent the Agency;</w:t>
      </w:r>
    </w:p>
    <w:p w14:paraId="6A4CF96B" w14:textId="6A19820E" w:rsidR="00E63C81" w:rsidRDefault="00333ADE">
      <w:pPr>
        <w:pStyle w:val="Point1"/>
        <w:rPr>
          <w:noProof/>
        </w:rPr>
      </w:pPr>
      <w:r>
        <w:rPr>
          <w:noProof/>
        </w:rPr>
        <w:t>(b)</w:t>
      </w:r>
      <w:r>
        <w:rPr>
          <w:noProof/>
        </w:rPr>
        <w:tab/>
        <w:t>sign any financial framework partnership agreements and contribution agreements related to the Agency’s tasks following consultation of the Administrative Board; </w:t>
      </w:r>
    </w:p>
    <w:p w14:paraId="1910C43D" w14:textId="3094972A" w:rsidR="00E63C81" w:rsidRDefault="00333ADE">
      <w:pPr>
        <w:pStyle w:val="Point1"/>
        <w:rPr>
          <w:noProof/>
        </w:rPr>
      </w:pPr>
      <w:r>
        <w:rPr>
          <w:noProof/>
        </w:rPr>
        <w:t>(c)</w:t>
      </w:r>
      <w:r>
        <w:rPr>
          <w:noProof/>
        </w:rPr>
        <w:tab/>
        <w:t>prepare the work of the Administrative Board and participate, without having the right to vote, in the work of the Administrative Board;</w:t>
      </w:r>
    </w:p>
    <w:p w14:paraId="64C90766" w14:textId="75E714DA" w:rsidR="00E63C81" w:rsidRDefault="00333ADE">
      <w:pPr>
        <w:pStyle w:val="Point1"/>
        <w:rPr>
          <w:noProof/>
        </w:rPr>
      </w:pPr>
      <w:r>
        <w:rPr>
          <w:noProof/>
        </w:rPr>
        <w:t>(d)</w:t>
      </w:r>
      <w:r>
        <w:rPr>
          <w:noProof/>
        </w:rPr>
        <w:tab/>
        <w:t>implement the decisions of the Administrative Board;</w:t>
      </w:r>
    </w:p>
    <w:p w14:paraId="21FECE55" w14:textId="415683D2" w:rsidR="00E63C81" w:rsidRDefault="00333ADE">
      <w:pPr>
        <w:pStyle w:val="Point1"/>
        <w:rPr>
          <w:noProof/>
        </w:rPr>
      </w:pPr>
      <w:r>
        <w:rPr>
          <w:noProof/>
        </w:rPr>
        <w:t>(e)</w:t>
      </w:r>
      <w:r>
        <w:rPr>
          <w:noProof/>
        </w:rPr>
        <w:tab/>
        <w:t>prepare the multiannual and annual work programmes of the Agency and submit them to the Administrative Board for approval, except for the parts prepared and adopted by the Security Accreditation Board in accordance with points (a) and (b) of Article 17(3);</w:t>
      </w:r>
    </w:p>
    <w:p w14:paraId="2AB3BD50" w14:textId="61300CB3" w:rsidR="00E63C81" w:rsidRDefault="00333ADE">
      <w:pPr>
        <w:pStyle w:val="Point1"/>
        <w:rPr>
          <w:noProof/>
        </w:rPr>
      </w:pPr>
      <w:r>
        <w:rPr>
          <w:noProof/>
        </w:rPr>
        <w:t>(f)</w:t>
      </w:r>
      <w:r>
        <w:rPr>
          <w:noProof/>
        </w:rPr>
        <w:tab/>
        <w:t>implement the multiannual and annual work programmes, with the exception of the parts implemented by the Security Accreditation Board;</w:t>
      </w:r>
    </w:p>
    <w:p w14:paraId="28C3FF80" w14:textId="6534B7EF" w:rsidR="00E63C81" w:rsidRDefault="00333ADE">
      <w:pPr>
        <w:pStyle w:val="Point1"/>
        <w:rPr>
          <w:noProof/>
        </w:rPr>
      </w:pPr>
      <w:r>
        <w:rPr>
          <w:noProof/>
        </w:rPr>
        <w:lastRenderedPageBreak/>
        <w:t>(g)</w:t>
      </w:r>
      <w:r>
        <w:rPr>
          <w:noProof/>
        </w:rPr>
        <w:tab/>
        <w:t>prepare a progress report on the implementation of the annual work programme and, where relevant, of the multiannual work programme for each meeting of the Administrative Board, incorporating, without any change, the section prepared by the Security Accreditation Board;</w:t>
      </w:r>
    </w:p>
    <w:p w14:paraId="122271E4" w14:textId="60BCD374" w:rsidR="00E63C81" w:rsidRDefault="00333ADE">
      <w:pPr>
        <w:pStyle w:val="Point1"/>
        <w:rPr>
          <w:noProof/>
        </w:rPr>
      </w:pPr>
      <w:r>
        <w:rPr>
          <w:noProof/>
        </w:rPr>
        <w:t>(h)</w:t>
      </w:r>
      <w:r>
        <w:rPr>
          <w:noProof/>
        </w:rPr>
        <w:tab/>
        <w:t>prepare the annual report on the activities and prospects of the Agency with the exception of the section prepared and approved by the Security Accreditation Board, and submit it to the Administrative Board for approval;</w:t>
      </w:r>
    </w:p>
    <w:p w14:paraId="3B0BD6E2" w14:textId="22601785" w:rsidR="00E63C81" w:rsidRDefault="00333ADE">
      <w:pPr>
        <w:pStyle w:val="Point1"/>
        <w:rPr>
          <w:noProof/>
        </w:rPr>
      </w:pPr>
      <w:r>
        <w:rPr>
          <w:noProof/>
        </w:rPr>
        <w:t>(i)</w:t>
      </w:r>
      <w:r>
        <w:rPr>
          <w:noProof/>
        </w:rPr>
        <w:tab/>
        <w:t>handle the day-to-day administration of the Agency and take all necessary measures to ensure the functioning of the Agency in accordance with this Regulation, including the adoption of internal administrative instructions and the publication of notices;</w:t>
      </w:r>
    </w:p>
    <w:p w14:paraId="053991DE" w14:textId="532C79E6" w:rsidR="00E63C81" w:rsidRDefault="00333ADE">
      <w:pPr>
        <w:pStyle w:val="Point1"/>
        <w:rPr>
          <w:noProof/>
        </w:rPr>
      </w:pPr>
      <w:r>
        <w:rPr>
          <w:noProof/>
        </w:rPr>
        <w:t>(j)</w:t>
      </w:r>
      <w:r>
        <w:rPr>
          <w:noProof/>
        </w:rPr>
        <w:tab/>
        <w:t>draw up a draft statement of estimates of revenue and expenditure for the Agency in accordance with Article 24 and implement the budget in accordance with Article 26;</w:t>
      </w:r>
    </w:p>
    <w:p w14:paraId="3D7BE1C1" w14:textId="5A7F50C2" w:rsidR="00E63C81" w:rsidRDefault="00333ADE">
      <w:pPr>
        <w:pStyle w:val="Point1"/>
        <w:rPr>
          <w:noProof/>
        </w:rPr>
      </w:pPr>
      <w:r>
        <w:rPr>
          <w:noProof/>
        </w:rPr>
        <w:t>(k)</w:t>
      </w:r>
      <w:r>
        <w:rPr>
          <w:noProof/>
        </w:rPr>
        <w:tab/>
        <w:t>ensure that the Agency, as the operator of the security monitoring structure, is able to respond to instructions provided under [</w:t>
      </w:r>
      <w:r>
        <w:rPr>
          <w:i/>
          <w:noProof/>
        </w:rPr>
        <w:t>Decision (CFSP) XXXX/XXX amending 2021/69</w:t>
      </w:r>
      <w:r>
        <w:rPr>
          <w:noProof/>
        </w:rPr>
        <w:t>8] and to fulfil its role as referred to in Article 6 of Decision No 1104/2011/EU;</w:t>
      </w:r>
    </w:p>
    <w:p w14:paraId="160DFC5C" w14:textId="79170BC0" w:rsidR="00E63C81" w:rsidRDefault="00333ADE">
      <w:pPr>
        <w:pStyle w:val="Point1"/>
        <w:rPr>
          <w:noProof/>
        </w:rPr>
      </w:pPr>
      <w:r>
        <w:rPr>
          <w:noProof/>
        </w:rPr>
        <w:t>(l)</w:t>
      </w:r>
      <w:r>
        <w:rPr>
          <w:noProof/>
        </w:rPr>
        <w:tab/>
        <w:t>ensure the circulation of all relevant information, including that as regards security, within the Agency’s administrative and management structure referred to in Article 5(1);</w:t>
      </w:r>
    </w:p>
    <w:p w14:paraId="6E2687A2" w14:textId="5DD6D51A" w:rsidR="00E63C81" w:rsidRDefault="00333ADE">
      <w:pPr>
        <w:pStyle w:val="Point1"/>
        <w:rPr>
          <w:noProof/>
        </w:rPr>
      </w:pPr>
      <w:r>
        <w:rPr>
          <w:noProof/>
        </w:rPr>
        <w:t>(m)</w:t>
      </w:r>
      <w:r>
        <w:rPr>
          <w:noProof/>
        </w:rPr>
        <w:tab/>
        <w:t>determine the organisational structures of the Agency and submit them to the Administrative Board for approval, except for those relating to security accreditation activities;</w:t>
      </w:r>
    </w:p>
    <w:p w14:paraId="484DC50B" w14:textId="3739C52D" w:rsidR="00E63C81" w:rsidRDefault="00333ADE">
      <w:pPr>
        <w:pStyle w:val="Point1"/>
        <w:rPr>
          <w:noProof/>
        </w:rPr>
      </w:pPr>
      <w:r>
        <w:rPr>
          <w:noProof/>
        </w:rPr>
        <w:t>(n)</w:t>
      </w:r>
      <w:r>
        <w:rPr>
          <w:noProof/>
        </w:rPr>
        <w:tab/>
        <w:t>ensure that the organisational structures referred to in point (m) reflect the specific characteristics of the various components of the Union space systems;</w:t>
      </w:r>
    </w:p>
    <w:p w14:paraId="55BAB529" w14:textId="0AAB8DDC" w:rsidR="00E63C81" w:rsidRDefault="00333ADE">
      <w:pPr>
        <w:pStyle w:val="Point1"/>
        <w:rPr>
          <w:noProof/>
        </w:rPr>
      </w:pPr>
      <w:r>
        <w:rPr>
          <w:noProof/>
        </w:rPr>
        <w:t>(o)</w:t>
      </w:r>
      <w:r>
        <w:rPr>
          <w:noProof/>
        </w:rPr>
        <w:tab/>
        <w:t>exercise the powers of the appointing authority delegated to them as referred to in</w:t>
      </w:r>
      <w:r w:rsidR="00DE61E9">
        <w:rPr>
          <w:noProof/>
        </w:rPr>
        <w:t xml:space="preserve"> </w:t>
      </w:r>
      <w:r>
        <w:rPr>
          <w:noProof/>
        </w:rPr>
        <w:t>Article 10;</w:t>
      </w:r>
    </w:p>
    <w:p w14:paraId="424790CE" w14:textId="51FFFCE9" w:rsidR="00E63C81" w:rsidRDefault="00333ADE">
      <w:pPr>
        <w:pStyle w:val="Point1"/>
        <w:rPr>
          <w:noProof/>
        </w:rPr>
      </w:pPr>
      <w:r>
        <w:rPr>
          <w:noProof/>
        </w:rPr>
        <w:t>(p)</w:t>
      </w:r>
      <w:r>
        <w:rPr>
          <w:noProof/>
        </w:rPr>
        <w:tab/>
        <w:t>ensure that secretarial services are provided to the Security Accreditation Board;</w:t>
      </w:r>
    </w:p>
    <w:p w14:paraId="55699F1D" w14:textId="5D469551" w:rsidR="00E63C81" w:rsidRDefault="00333ADE">
      <w:pPr>
        <w:pStyle w:val="Point1"/>
        <w:rPr>
          <w:noProof/>
        </w:rPr>
      </w:pPr>
      <w:r>
        <w:rPr>
          <w:noProof/>
        </w:rPr>
        <w:t>(q)</w:t>
      </w:r>
      <w:r>
        <w:rPr>
          <w:noProof/>
        </w:rPr>
        <w:tab/>
        <w:t>with the exception of the section of the action plan concerning the activities related to security accreditation, prepare an action plan for ensuring the follow-up of the findings and recommendations of the evaluations of the activities carried out to implement the Union space components and, after having incorporated, without any change, the section drafted by the Security Accreditation Board, submit a progress report to the Commission twice a year, which shall also be submitted to the Administrative Board for information;</w:t>
      </w:r>
    </w:p>
    <w:p w14:paraId="5C74B4D7" w14:textId="0F73633B" w:rsidR="00E63C81" w:rsidRDefault="00333ADE">
      <w:pPr>
        <w:pStyle w:val="Point1"/>
        <w:rPr>
          <w:noProof/>
        </w:rPr>
      </w:pPr>
      <w:r>
        <w:rPr>
          <w:noProof/>
        </w:rPr>
        <w:t>(r)</w:t>
      </w:r>
      <w:r>
        <w:rPr>
          <w:noProof/>
        </w:rPr>
        <w:tab/>
        <w:t>take the following measures to protect the financial interests of the Union;</w:t>
      </w:r>
    </w:p>
    <w:p w14:paraId="234325CE" w14:textId="32B37A69" w:rsidR="00E63C81" w:rsidRDefault="00333ADE" w:rsidP="003C1790">
      <w:pPr>
        <w:pStyle w:val="Point2"/>
        <w:rPr>
          <w:noProof/>
        </w:rPr>
      </w:pPr>
      <w:r>
        <w:rPr>
          <w:noProof/>
        </w:rPr>
        <w:t>(i)</w:t>
      </w:r>
      <w:r>
        <w:rPr>
          <w:noProof/>
        </w:rPr>
        <w:tab/>
        <w:t>preventive measures against fraud, corruption or any other illegal activity and making use of effective supervisory measures;</w:t>
      </w:r>
    </w:p>
    <w:p w14:paraId="36F6E144" w14:textId="03AFC1BB" w:rsidR="00E63C81" w:rsidRDefault="00333ADE">
      <w:pPr>
        <w:pStyle w:val="Point2"/>
        <w:rPr>
          <w:noProof/>
        </w:rPr>
      </w:pPr>
      <w:r>
        <w:rPr>
          <w:noProof/>
        </w:rPr>
        <w:t>(ii)</w:t>
      </w:r>
      <w:r>
        <w:rPr>
          <w:noProof/>
        </w:rPr>
        <w:tab/>
        <w:t>recover sums unduly paid where irregularities are detected and, where appropriate, apply effective, proportionate and dissuasive administrative and financial penalties;</w:t>
      </w:r>
    </w:p>
    <w:p w14:paraId="7B871E6E" w14:textId="2C7EEDFE" w:rsidR="00E63C81" w:rsidRDefault="00333ADE">
      <w:pPr>
        <w:pStyle w:val="Point1"/>
        <w:rPr>
          <w:noProof/>
        </w:rPr>
      </w:pPr>
      <w:r>
        <w:rPr>
          <w:noProof/>
        </w:rPr>
        <w:lastRenderedPageBreak/>
        <w:t>(s)</w:t>
      </w:r>
      <w:r>
        <w:rPr>
          <w:noProof/>
        </w:rPr>
        <w:tab/>
        <w:t>draw up an anti-fraud strategy for the Agency that is proportionate to the risk of fraud, having regard to a cost-benefit analysis of the measures to be implemented and taking into account findings and recommendations arising from OLAF investigations and submit the anti-fraud strategy to the Administrative Board for approval;</w:t>
      </w:r>
    </w:p>
    <w:p w14:paraId="50D5EA44" w14:textId="2BE7BDCF" w:rsidR="00E63C81" w:rsidRDefault="00333ADE">
      <w:pPr>
        <w:pStyle w:val="Point1"/>
        <w:rPr>
          <w:noProof/>
        </w:rPr>
      </w:pPr>
      <w:r>
        <w:rPr>
          <w:noProof/>
        </w:rPr>
        <w:t>(t)</w:t>
      </w:r>
      <w:r>
        <w:rPr>
          <w:noProof/>
        </w:rPr>
        <w:tab/>
        <w:t>provide reports to the European Parliament or to the Council on the performance of their duties when invited to do so.</w:t>
      </w:r>
    </w:p>
    <w:p w14:paraId="2917160F" w14:textId="16DE8045" w:rsidR="00E63C81" w:rsidRDefault="00333ADE">
      <w:pPr>
        <w:pStyle w:val="ManualNumPar1"/>
        <w:rPr>
          <w:noProof/>
        </w:rPr>
      </w:pPr>
      <w:r>
        <w:rPr>
          <w:noProof/>
        </w:rPr>
        <w:t>2.</w:t>
      </w:r>
      <w:r>
        <w:rPr>
          <w:noProof/>
        </w:rPr>
        <w:tab/>
      </w:r>
      <w:bookmarkStart w:id="15" w:name="ecqn105c6xaM71NRa"/>
      <w:bookmarkEnd w:id="15"/>
      <w:r>
        <w:rPr>
          <w:noProof/>
        </w:rPr>
        <w:t>The Executive Director shall decide whether it is necessary to establish a local office in accordance with Article 3(2). Before deciding to establish a local office, the Executive Director shall obtain the prior approval of the Commission, the Administrative Board and the Member States concerned. The decision shall specify the scope of the activities to be carried out at the local office in a manner that avoids unnecessary costs and duplication of administrative functions of the Agency.</w:t>
      </w:r>
    </w:p>
    <w:p w14:paraId="73E62282" w14:textId="730A9DAB" w:rsidR="00E63C81" w:rsidRDefault="00333ADE">
      <w:pPr>
        <w:pStyle w:val="ManualNumPar1"/>
        <w:rPr>
          <w:noProof/>
        </w:rPr>
      </w:pPr>
      <w:r>
        <w:rPr>
          <w:noProof/>
        </w:rPr>
        <w:t>3.</w:t>
      </w:r>
      <w:r>
        <w:rPr>
          <w:noProof/>
        </w:rPr>
        <w:tab/>
        <w:t>The Executive Director shall decide to locate one or more members of staff in a local office in the Member States or at any location of the Union space components' ground-based infrastructure centres referred to in Article 3(3) for the purpose of carrying out the Agency’s tasks in an efficient and effective manner. Where possible, the impact in terms of staff allocation and budget shall be incorporated in the draft single programming document referred to in Article 24(6).</w:t>
      </w:r>
    </w:p>
    <w:p w14:paraId="1207160A" w14:textId="1837FDC8" w:rsidR="00E63C81" w:rsidRDefault="00333ADE">
      <w:pPr>
        <w:pStyle w:val="Titrearticle"/>
        <w:rPr>
          <w:noProof/>
        </w:rPr>
      </w:pPr>
      <w:r>
        <w:rPr>
          <w:noProof/>
        </w:rPr>
        <w:t>Article 14</w:t>
      </w:r>
    </w:p>
    <w:p w14:paraId="7690617C" w14:textId="0BE6403E" w:rsidR="00E63C81" w:rsidRDefault="00333ADE">
      <w:pPr>
        <w:pStyle w:val="NormalCentered"/>
        <w:rPr>
          <w:noProof/>
        </w:rPr>
      </w:pPr>
      <w:r>
        <w:rPr>
          <w:b/>
          <w:noProof/>
        </w:rPr>
        <w:t>Deputy Executive Director</w:t>
      </w:r>
    </w:p>
    <w:p w14:paraId="59105D12" w14:textId="64730298" w:rsidR="00E63C81" w:rsidRDefault="00333ADE" w:rsidP="003C1790">
      <w:pPr>
        <w:pStyle w:val="ManualNumPar1"/>
        <w:rPr>
          <w:noProof/>
        </w:rPr>
      </w:pPr>
      <w:r>
        <w:rPr>
          <w:noProof/>
        </w:rPr>
        <w:t>1.</w:t>
      </w:r>
      <w:r>
        <w:rPr>
          <w:noProof/>
        </w:rPr>
        <w:tab/>
        <w:t>A Deputy Executive Director shall assist the Executive Director. If the Executive Director is absent or indisposed, or the post is vacant, the Deputy Executive Director shall replace them.</w:t>
      </w:r>
    </w:p>
    <w:p w14:paraId="7A89426A" w14:textId="3E8E9010" w:rsidR="00E63C81" w:rsidRDefault="00333ADE">
      <w:pPr>
        <w:pStyle w:val="ManualNumPar1"/>
        <w:rPr>
          <w:noProof/>
        </w:rPr>
      </w:pPr>
      <w:r>
        <w:rPr>
          <w:noProof/>
        </w:rPr>
        <w:t>2.</w:t>
      </w:r>
      <w:r>
        <w:rPr>
          <w:noProof/>
        </w:rPr>
        <w:tab/>
        <w:t>The Administrative Board shall define the tasks of the Deputy Executive Director after having consulted the Executive Director.</w:t>
      </w:r>
    </w:p>
    <w:p w14:paraId="5CE75A36" w14:textId="7135EDAA" w:rsidR="00E63C81" w:rsidRDefault="00333ADE">
      <w:pPr>
        <w:pStyle w:val="Titrearticle"/>
        <w:rPr>
          <w:noProof/>
        </w:rPr>
      </w:pPr>
      <w:r>
        <w:rPr>
          <w:noProof/>
        </w:rPr>
        <w:t>Article 15</w:t>
      </w:r>
    </w:p>
    <w:p w14:paraId="7BF2FA6B" w14:textId="3B39EF22" w:rsidR="00E63C81" w:rsidRDefault="00333ADE">
      <w:pPr>
        <w:pStyle w:val="NormalCentered"/>
        <w:rPr>
          <w:noProof/>
        </w:rPr>
      </w:pPr>
      <w:r>
        <w:rPr>
          <w:b/>
          <w:noProof/>
        </w:rPr>
        <w:t>Security Accreditation Board</w:t>
      </w:r>
    </w:p>
    <w:p w14:paraId="6846D21E" w14:textId="2D8F4239" w:rsidR="00E63C81" w:rsidRDefault="00333ADE" w:rsidP="003C1790">
      <w:pPr>
        <w:pStyle w:val="ManualNumPar1"/>
        <w:rPr>
          <w:noProof/>
        </w:rPr>
      </w:pPr>
      <w:r>
        <w:rPr>
          <w:noProof/>
        </w:rPr>
        <w:t>1.</w:t>
      </w:r>
      <w:r>
        <w:rPr>
          <w:noProof/>
        </w:rPr>
        <w:tab/>
      </w:r>
      <w:bookmarkStart w:id="16" w:name="ecgsWPRjyjI4F04YE"/>
      <w:bookmarkEnd w:id="16"/>
      <w:r>
        <w:rPr>
          <w:noProof/>
        </w:rPr>
        <w:t> The Security Accreditation Board established within the Agency shall be the security accreditation authority for Union space components.</w:t>
      </w:r>
    </w:p>
    <w:p w14:paraId="202C5FB1" w14:textId="6294D867" w:rsidR="00E63C81" w:rsidRDefault="00333ADE">
      <w:pPr>
        <w:pStyle w:val="ManualNumPar1"/>
        <w:rPr>
          <w:noProof/>
        </w:rPr>
      </w:pPr>
      <w:r>
        <w:rPr>
          <w:noProof/>
        </w:rPr>
        <w:t>2.</w:t>
      </w:r>
      <w:r>
        <w:rPr>
          <w:noProof/>
        </w:rPr>
        <w:tab/>
        <w:t>The Security Accreditation Board shall be composed of a representative of each Member State, a representative of the Commission and a representative of the High Representative. The term of office of the members of the Security Accreditation Board shall be four years and shall be renewable once.</w:t>
      </w:r>
    </w:p>
    <w:p w14:paraId="7F0EF303" w14:textId="7225F387" w:rsidR="00E63C81" w:rsidRDefault="00333ADE">
      <w:pPr>
        <w:pStyle w:val="ManualNumPar1"/>
        <w:rPr>
          <w:noProof/>
        </w:rPr>
      </w:pPr>
      <w:r>
        <w:rPr>
          <w:noProof/>
        </w:rPr>
        <w:t>3.</w:t>
      </w:r>
      <w:r>
        <w:rPr>
          <w:noProof/>
        </w:rPr>
        <w:tab/>
      </w:r>
      <w:bookmarkStart w:id="17" w:name="ecYOnCAb59hlJ53ys"/>
      <w:bookmarkEnd w:id="17"/>
      <w:r>
        <w:rPr>
          <w:noProof/>
        </w:rPr>
        <w:t xml:space="preserve">Some meetings of the Security Accreditation Board or parts thereof may take place without the participation of the representative of the Commission only if the Commission has given its prior written consent. The Security Accreditation Board shall provide the Commission with any document and information exchanged during those meetings or any document and </w:t>
      </w:r>
      <w:r w:rsidR="006B5D91">
        <w:rPr>
          <w:noProof/>
        </w:rPr>
        <w:t>information</w:t>
      </w:r>
      <w:r>
        <w:rPr>
          <w:noProof/>
        </w:rPr>
        <w:t xml:space="preserve"> circulated in preparation for or after those meetings.</w:t>
      </w:r>
    </w:p>
    <w:p w14:paraId="0BC66D96" w14:textId="4B7D6A2E" w:rsidR="00E63C81" w:rsidRDefault="00333ADE">
      <w:pPr>
        <w:pStyle w:val="ManualNumPar1"/>
        <w:rPr>
          <w:noProof/>
        </w:rPr>
      </w:pPr>
      <w:r>
        <w:rPr>
          <w:noProof/>
        </w:rPr>
        <w:t>4.</w:t>
      </w:r>
      <w:r>
        <w:rPr>
          <w:noProof/>
        </w:rPr>
        <w:tab/>
        <w:t xml:space="preserve">Participation in the meetings of the Security Accreditation Board shall be on a need-to-know-basis. Where appropriate, the Chairperson of the Security Accreditation Board may invite representatives of the Agency not involved in security accreditation </w:t>
      </w:r>
      <w:r>
        <w:rPr>
          <w:noProof/>
        </w:rPr>
        <w:lastRenderedPageBreak/>
        <w:t>and representatives of ESA to attend the meetings of the Security Accreditation Board as observers.</w:t>
      </w:r>
    </w:p>
    <w:p w14:paraId="08C00318" w14:textId="02AF0EA9" w:rsidR="00E63C81" w:rsidRDefault="00333ADE">
      <w:pPr>
        <w:pStyle w:val="ManualNumPar1"/>
        <w:rPr>
          <w:noProof/>
        </w:rPr>
      </w:pPr>
      <w:r>
        <w:rPr>
          <w:noProof/>
        </w:rPr>
        <w:t>5.</w:t>
      </w:r>
      <w:r>
        <w:rPr>
          <w:noProof/>
        </w:rPr>
        <w:tab/>
        <w:t>The Chairperson of the Security Accreditation Board may also invite representatives of Union Agencies, third countries or international organisations to attend meetings of the Security Accreditation Board as observers for matters directly related to those Union Agencies, third countries or international organisations, in particular matters concerning the infrastructure belonging to them or established on their territory. Arrangements for the participation of representatives of third countries or international organisations and the condition for such participation shall be laid down in the relevant agreements referred to in Article 39(1) and shall comply with the rules of procedure of the Security Accreditation Board.</w:t>
      </w:r>
    </w:p>
    <w:p w14:paraId="3D79ADA6" w14:textId="08585C79" w:rsidR="00E63C81" w:rsidRDefault="00333ADE">
      <w:pPr>
        <w:pStyle w:val="ManualNumPar1"/>
        <w:rPr>
          <w:noProof/>
        </w:rPr>
      </w:pPr>
      <w:r>
        <w:rPr>
          <w:noProof/>
        </w:rPr>
        <w:t>6.</w:t>
      </w:r>
      <w:r>
        <w:rPr>
          <w:noProof/>
        </w:rPr>
        <w:tab/>
        <w:t>Upon invitation of the Commission, representatives of contractors involved in governmental infrastructure and services for government-authorised users of the Union space components may attend the meetings of the Security Accreditation Board, as observers, for matters directly relating to those contractors.</w:t>
      </w:r>
    </w:p>
    <w:p w14:paraId="6B693640" w14:textId="0189D023" w:rsidR="00E63C81" w:rsidRDefault="00333ADE">
      <w:pPr>
        <w:pStyle w:val="Titrearticle"/>
        <w:rPr>
          <w:noProof/>
        </w:rPr>
      </w:pPr>
      <w:bookmarkStart w:id="18" w:name="ecyipLv8yvyR99bn9"/>
      <w:bookmarkEnd w:id="18"/>
      <w:r>
        <w:rPr>
          <w:noProof/>
        </w:rPr>
        <w:t>Article 16</w:t>
      </w:r>
    </w:p>
    <w:p w14:paraId="57A55B77" w14:textId="10FCF3C3" w:rsidR="00E63C81" w:rsidRDefault="00333ADE">
      <w:pPr>
        <w:pStyle w:val="NormalCentered"/>
        <w:rPr>
          <w:noProof/>
        </w:rPr>
      </w:pPr>
      <w:r>
        <w:rPr>
          <w:b/>
          <w:noProof/>
        </w:rPr>
        <w:t>General principles of security accreditation</w:t>
      </w:r>
    </w:p>
    <w:p w14:paraId="09A9667E" w14:textId="6A263E8C" w:rsidR="00E63C81" w:rsidRDefault="00333ADE" w:rsidP="003C1790">
      <w:pPr>
        <w:pStyle w:val="ManualNumPar1"/>
        <w:rPr>
          <w:noProof/>
        </w:rPr>
      </w:pPr>
      <w:r>
        <w:rPr>
          <w:noProof/>
        </w:rPr>
        <w:t>1.</w:t>
      </w:r>
      <w:r>
        <w:rPr>
          <w:noProof/>
        </w:rPr>
        <w:tab/>
        <w:t>Union space components or subcomponents subject to the general security requirements referred to in [</w:t>
      </w:r>
      <w:r>
        <w:rPr>
          <w:i/>
          <w:noProof/>
        </w:rPr>
        <w:t>Article 77(3) of the ECF Regulation</w:t>
      </w:r>
      <w:r>
        <w:rPr>
          <w:noProof/>
        </w:rPr>
        <w:t>] shall undergo an accreditation process, leading to a formal statement by a security accreditation authority that the component or sub-component is approved to operate as established in those general security requirements.</w:t>
      </w:r>
    </w:p>
    <w:p w14:paraId="4FFFF5B1" w14:textId="5748075D" w:rsidR="00E63C81" w:rsidRDefault="00333ADE">
      <w:pPr>
        <w:pStyle w:val="ManualNumPar1"/>
        <w:rPr>
          <w:noProof/>
        </w:rPr>
      </w:pPr>
      <w:r>
        <w:rPr>
          <w:noProof/>
        </w:rPr>
        <w:t>2.</w:t>
      </w:r>
      <w:r>
        <w:rPr>
          <w:noProof/>
        </w:rPr>
        <w:tab/>
        <w:t>Security accreditation shall be carried out in accordance with the following principles:</w:t>
      </w:r>
    </w:p>
    <w:p w14:paraId="69F0B297" w14:textId="5543275F" w:rsidR="00E63C81" w:rsidRDefault="00333ADE" w:rsidP="003C1790">
      <w:pPr>
        <w:pStyle w:val="Point1"/>
        <w:rPr>
          <w:noProof/>
        </w:rPr>
      </w:pPr>
      <w:r>
        <w:rPr>
          <w:noProof/>
        </w:rPr>
        <w:t>(a)</w:t>
      </w:r>
      <w:r>
        <w:rPr>
          <w:noProof/>
        </w:rPr>
        <w:tab/>
        <w:t>security accreditation activities and decisions shall be undertaken in a context of collective responsibility with a view to protecting the security of both the Union and Member States;</w:t>
      </w:r>
    </w:p>
    <w:p w14:paraId="2532AF23" w14:textId="3D82B761" w:rsidR="00E63C81" w:rsidRDefault="00333ADE">
      <w:pPr>
        <w:pStyle w:val="Point1"/>
        <w:rPr>
          <w:noProof/>
        </w:rPr>
      </w:pPr>
      <w:r>
        <w:rPr>
          <w:noProof/>
        </w:rPr>
        <w:t>(b)</w:t>
      </w:r>
      <w:r>
        <w:rPr>
          <w:noProof/>
        </w:rPr>
        <w:tab/>
        <w:t>the Security Accreditation Board shall make every effort to take its decisions by consensus;</w:t>
      </w:r>
    </w:p>
    <w:p w14:paraId="48D99470" w14:textId="36615090" w:rsidR="00E63C81" w:rsidRDefault="00333ADE">
      <w:pPr>
        <w:pStyle w:val="Point1"/>
        <w:rPr>
          <w:noProof/>
        </w:rPr>
      </w:pPr>
      <w:r>
        <w:rPr>
          <w:noProof/>
        </w:rPr>
        <w:t>(c)</w:t>
      </w:r>
      <w:r>
        <w:rPr>
          <w:noProof/>
        </w:rPr>
        <w:tab/>
        <w:t>security accreditation activities shall be carried out with the use of a risk assessment and management approach, considering risks to the security of the component concerned as well as the impact on cost or schedule of any measure to mitigate the risks, taking into account the objective to not lower the general level of security of that component and taking into consideration the continuity of services and provision of new services;</w:t>
      </w:r>
    </w:p>
    <w:p w14:paraId="78EF9FD6" w14:textId="70F69C84" w:rsidR="00E63C81" w:rsidRDefault="00333ADE">
      <w:pPr>
        <w:pStyle w:val="Point1"/>
        <w:rPr>
          <w:noProof/>
        </w:rPr>
      </w:pPr>
      <w:r>
        <w:rPr>
          <w:noProof/>
        </w:rPr>
        <w:t>(d)</w:t>
      </w:r>
      <w:r>
        <w:rPr>
          <w:noProof/>
        </w:rPr>
        <w:tab/>
        <w:t>security accreditation activities shall be carried out taking into account the schedule for implementation of each relevant component and shall not unduly delay or prejudice this implementation;</w:t>
      </w:r>
    </w:p>
    <w:p w14:paraId="62BD52E6" w14:textId="1DE624C7" w:rsidR="00E63C81" w:rsidRDefault="00333ADE">
      <w:pPr>
        <w:pStyle w:val="Point1"/>
        <w:rPr>
          <w:noProof/>
        </w:rPr>
      </w:pPr>
      <w:r>
        <w:rPr>
          <w:noProof/>
        </w:rPr>
        <w:t>(e)</w:t>
      </w:r>
      <w:r>
        <w:rPr>
          <w:noProof/>
        </w:rPr>
        <w:tab/>
        <w:t>decisions of the Security Accreditation Board on security accreditation shall be prepared and taken by professionals who are duly qualified in the field of accrediting complex systems, have an appropriate level of security clearance and who act objectively;</w:t>
      </w:r>
    </w:p>
    <w:p w14:paraId="328C0904" w14:textId="320D3823" w:rsidR="00E63C81" w:rsidRDefault="00333ADE">
      <w:pPr>
        <w:pStyle w:val="Point1"/>
        <w:rPr>
          <w:noProof/>
        </w:rPr>
      </w:pPr>
      <w:r>
        <w:rPr>
          <w:noProof/>
        </w:rPr>
        <w:t>(f)</w:t>
      </w:r>
      <w:r>
        <w:rPr>
          <w:noProof/>
        </w:rPr>
        <w:tab/>
        <w:t>efforts shall be made to consult all relevant parties with an interest in security issues for the component concerned;</w:t>
      </w:r>
    </w:p>
    <w:p w14:paraId="36C07FFD" w14:textId="7BBCF221" w:rsidR="00E63C81" w:rsidRDefault="00333ADE">
      <w:pPr>
        <w:pStyle w:val="Point1"/>
        <w:rPr>
          <w:noProof/>
        </w:rPr>
      </w:pPr>
      <w:r>
        <w:rPr>
          <w:noProof/>
        </w:rPr>
        <w:lastRenderedPageBreak/>
        <w:t>(g)</w:t>
      </w:r>
      <w:r>
        <w:rPr>
          <w:noProof/>
        </w:rPr>
        <w:tab/>
        <w:t>security accreditation activities shall be carried out with the assurance that all relevant stakeholders of the component concerned carry out the security accreditation activities in accordance with a security accreditation strategy, without prejudice to the role of the Commission;</w:t>
      </w:r>
    </w:p>
    <w:p w14:paraId="1B68EF9C" w14:textId="4DF7DC35" w:rsidR="00E63C81" w:rsidRDefault="00333ADE">
      <w:pPr>
        <w:pStyle w:val="Point1"/>
        <w:rPr>
          <w:noProof/>
        </w:rPr>
      </w:pPr>
      <w:r>
        <w:rPr>
          <w:noProof/>
        </w:rPr>
        <w:t>(h)</w:t>
      </w:r>
      <w:r>
        <w:rPr>
          <w:noProof/>
        </w:rPr>
        <w:tab/>
        <w:t>following the process defined in the strategy approved by the Security Accreditation Board in accordance with Article 17(2), point (a), the decisions of the Security Accreditation Board on security accreditation shall be based on local decisions on security accreditation taken by the respective national security accreditation authorities of the Member States;</w:t>
      </w:r>
    </w:p>
    <w:p w14:paraId="0C528E4D" w14:textId="6E4111DC" w:rsidR="00E63C81" w:rsidRDefault="00333ADE">
      <w:pPr>
        <w:pStyle w:val="Point1"/>
        <w:rPr>
          <w:noProof/>
        </w:rPr>
      </w:pPr>
      <w:r>
        <w:rPr>
          <w:noProof/>
        </w:rPr>
        <w:t>(i)</w:t>
      </w:r>
      <w:r>
        <w:rPr>
          <w:noProof/>
        </w:rPr>
        <w:tab/>
      </w:r>
      <w:bookmarkStart w:id="19" w:name="ecCYLh4aluNnY5hMj"/>
      <w:bookmarkEnd w:id="19"/>
      <w:r>
        <w:rPr>
          <w:noProof/>
        </w:rPr>
        <w:t>a permanent, transparent and fully understandable monitoring process shall ensure that the security risks for the space component or subcomponent concerned are identified, that security measures are defined to reduce those risks to an acceptable level, in view of the security needs of the Union and Member States, and for the smooth running of the space component or subcomponent, and that those measures are applied in accordance with the concept of defence in depth. The effectiveness of those measures shall be continuously evaluated and security risk assessment and management shall be carried out as an iterative process jointly by the stakeholders of the space component or subcomponent concerned;</w:t>
      </w:r>
    </w:p>
    <w:p w14:paraId="2CD8CACB" w14:textId="506355A8" w:rsidR="00E63C81" w:rsidRDefault="00333ADE">
      <w:pPr>
        <w:pStyle w:val="Point1"/>
        <w:rPr>
          <w:noProof/>
        </w:rPr>
      </w:pPr>
      <w:r>
        <w:rPr>
          <w:noProof/>
        </w:rPr>
        <w:t>(j)</w:t>
      </w:r>
      <w:r>
        <w:rPr>
          <w:noProof/>
        </w:rPr>
        <w:tab/>
      </w:r>
      <w:bookmarkStart w:id="20" w:name="ecZugTYIsMu7tQDeQ"/>
      <w:bookmarkEnd w:id="20"/>
      <w:r>
        <w:rPr>
          <w:noProof/>
        </w:rPr>
        <w:t>the Security Accreditation Board shall take decisions on security accreditation in a strictly independent manner, including with regard to the Commission and the other bodies responsible for the implementation of the space component or subcomponent concerned and for the provision of related services, and with regard to the Executive Director and the Administrative Board;</w:t>
      </w:r>
    </w:p>
    <w:p w14:paraId="0B1812AF" w14:textId="2868B854" w:rsidR="00E63C81" w:rsidRDefault="00333ADE">
      <w:pPr>
        <w:pStyle w:val="Point1"/>
        <w:rPr>
          <w:noProof/>
        </w:rPr>
      </w:pPr>
      <w:r>
        <w:rPr>
          <w:noProof/>
        </w:rPr>
        <w:t>(k)</w:t>
      </w:r>
      <w:r>
        <w:rPr>
          <w:noProof/>
        </w:rPr>
        <w:tab/>
        <w:t>security accreditation activities shall be carried out with due regard for the need for adequate coordination between the Commission and the authorities responsible for implementing security rules;</w:t>
      </w:r>
    </w:p>
    <w:p w14:paraId="6A4A9A93" w14:textId="0F580761" w:rsidR="00E63C81" w:rsidRDefault="00333ADE">
      <w:pPr>
        <w:pStyle w:val="Point1"/>
        <w:rPr>
          <w:noProof/>
        </w:rPr>
      </w:pPr>
      <w:r>
        <w:rPr>
          <w:noProof/>
        </w:rPr>
        <w:t>(l)</w:t>
      </w:r>
      <w:r>
        <w:rPr>
          <w:noProof/>
        </w:rPr>
        <w:tab/>
        <w:t>the security accreditation of EGNOS performed by the Security Accreditation Board shall be without prejudice to the certification activities carried out for aviation by the European Aviation Safety Agency.</w:t>
      </w:r>
    </w:p>
    <w:p w14:paraId="5ABE5021" w14:textId="6E380503" w:rsidR="00E63C81" w:rsidRDefault="00333ADE">
      <w:pPr>
        <w:pStyle w:val="Titrearticle"/>
        <w:rPr>
          <w:noProof/>
        </w:rPr>
      </w:pPr>
      <w:bookmarkStart w:id="21" w:name="ecsgIw5FRKCtr37UD"/>
      <w:bookmarkEnd w:id="21"/>
      <w:r>
        <w:rPr>
          <w:noProof/>
        </w:rPr>
        <w:t>Article 17</w:t>
      </w:r>
    </w:p>
    <w:p w14:paraId="207D09FD" w14:textId="57868CEF" w:rsidR="00E63C81" w:rsidRDefault="00333ADE">
      <w:pPr>
        <w:pStyle w:val="NormalCentered"/>
        <w:rPr>
          <w:noProof/>
        </w:rPr>
      </w:pPr>
      <w:r>
        <w:rPr>
          <w:b/>
          <w:noProof/>
        </w:rPr>
        <w:t>Tasks and responsibilities of the Security Accreditation Board</w:t>
      </w:r>
    </w:p>
    <w:p w14:paraId="0CCDA721" w14:textId="698C4EA7" w:rsidR="00E63C81" w:rsidRDefault="00333ADE" w:rsidP="003C1790">
      <w:pPr>
        <w:pStyle w:val="ManualNumPar1"/>
        <w:rPr>
          <w:noProof/>
        </w:rPr>
      </w:pPr>
      <w:r>
        <w:rPr>
          <w:noProof/>
        </w:rPr>
        <w:t>1.</w:t>
      </w:r>
      <w:r>
        <w:rPr>
          <w:noProof/>
        </w:rPr>
        <w:tab/>
        <w:t>The Security Accreditation Board shall perform its tasks without prejudice to the responsibilities of the Commission or the other bodies of the Agency, in particular for matters relating to the exploitation of Union space components or subcomponents and the continuity of services and security, and of the entrusted entities and without prejudice to the competences of Member States as regards security accreditation.</w:t>
      </w:r>
    </w:p>
    <w:p w14:paraId="34E52992" w14:textId="72C11BA9" w:rsidR="00E63C81" w:rsidRDefault="00333ADE">
      <w:pPr>
        <w:pStyle w:val="ManualNumPar1"/>
        <w:rPr>
          <w:noProof/>
        </w:rPr>
      </w:pPr>
      <w:r>
        <w:rPr>
          <w:noProof/>
        </w:rPr>
        <w:t>2.</w:t>
      </w:r>
      <w:r>
        <w:rPr>
          <w:noProof/>
        </w:rPr>
        <w:tab/>
        <w:t>The Security Accreditation Board shall have the following tasks:</w:t>
      </w:r>
    </w:p>
    <w:p w14:paraId="2135F7F9" w14:textId="24AAF30E" w:rsidR="00E63C81" w:rsidRDefault="00333ADE" w:rsidP="003C1790">
      <w:pPr>
        <w:pStyle w:val="Point1"/>
        <w:rPr>
          <w:noProof/>
        </w:rPr>
      </w:pPr>
      <w:r>
        <w:rPr>
          <w:noProof/>
        </w:rPr>
        <w:t>(a)</w:t>
      </w:r>
      <w:r>
        <w:rPr>
          <w:noProof/>
        </w:rPr>
        <w:tab/>
      </w:r>
      <w:bookmarkStart w:id="22" w:name="ec59efiZqxV0lzeZJ"/>
      <w:bookmarkEnd w:id="22"/>
      <w:r>
        <w:rPr>
          <w:noProof/>
        </w:rPr>
        <w:t>defining and approving a security accreditation strategy which sets out:</w:t>
      </w:r>
    </w:p>
    <w:p w14:paraId="51493C8A" w14:textId="1303AABF" w:rsidR="00E63C81" w:rsidRDefault="00333ADE" w:rsidP="003C1790">
      <w:pPr>
        <w:pStyle w:val="Point2"/>
        <w:rPr>
          <w:noProof/>
        </w:rPr>
      </w:pPr>
      <w:r>
        <w:rPr>
          <w:noProof/>
        </w:rPr>
        <w:t>(i)</w:t>
      </w:r>
      <w:r>
        <w:rPr>
          <w:noProof/>
        </w:rPr>
        <w:tab/>
        <w:t>the scope of the activities necessary to perform and maintain the accreditation of Union space components or subcomponents, or parts of those components or subcomponents and any interconnections between them and other systems or components;</w:t>
      </w:r>
    </w:p>
    <w:p w14:paraId="085C9316" w14:textId="62A9A84F" w:rsidR="00E63C81" w:rsidRDefault="00333ADE">
      <w:pPr>
        <w:pStyle w:val="Point2"/>
        <w:rPr>
          <w:noProof/>
        </w:rPr>
      </w:pPr>
      <w:r>
        <w:rPr>
          <w:noProof/>
        </w:rPr>
        <w:lastRenderedPageBreak/>
        <w:t>(ii)</w:t>
      </w:r>
      <w:r>
        <w:rPr>
          <w:noProof/>
        </w:rPr>
        <w:tab/>
        <w:t>a security accreditation process for Union space components or subcomponents, or parts of those components or subcomponents, with a degree of detail commensurate with the required level of assurance and clearly stating the accreditation conditions;</w:t>
      </w:r>
    </w:p>
    <w:p w14:paraId="19BB43F7" w14:textId="48ADA273" w:rsidR="00E63C81" w:rsidRDefault="00333ADE">
      <w:pPr>
        <w:pStyle w:val="Point2"/>
        <w:rPr>
          <w:noProof/>
        </w:rPr>
      </w:pPr>
      <w:r>
        <w:rPr>
          <w:noProof/>
        </w:rPr>
        <w:t>(iii)</w:t>
      </w:r>
      <w:r>
        <w:rPr>
          <w:noProof/>
        </w:rPr>
        <w:tab/>
        <w:t>the role of relevant stakeholders involved in the accreditation process;</w:t>
      </w:r>
    </w:p>
    <w:p w14:paraId="5FC4208F" w14:textId="1ACFD111" w:rsidR="00E63C81" w:rsidRDefault="00333ADE">
      <w:pPr>
        <w:pStyle w:val="Point2"/>
        <w:rPr>
          <w:noProof/>
        </w:rPr>
      </w:pPr>
      <w:r>
        <w:rPr>
          <w:noProof/>
        </w:rPr>
        <w:t>(iv)</w:t>
      </w:r>
      <w:r>
        <w:rPr>
          <w:noProof/>
        </w:rPr>
        <w:tab/>
        <w:t>an accreditation plan that complies with the phases of Union space components or subcomponents, in particular as regards the deployment of infrastructure, service provision and evolution as established by the Commission;</w:t>
      </w:r>
    </w:p>
    <w:p w14:paraId="68C01747" w14:textId="6AD9DE50" w:rsidR="00E63C81" w:rsidRDefault="00333ADE" w:rsidP="003C1790">
      <w:pPr>
        <w:pStyle w:val="Point2"/>
        <w:rPr>
          <w:noProof/>
        </w:rPr>
      </w:pPr>
      <w:r>
        <w:rPr>
          <w:noProof/>
        </w:rPr>
        <w:t>(v)</w:t>
      </w:r>
      <w:r>
        <w:rPr>
          <w:noProof/>
        </w:rPr>
        <w:tab/>
        <w:t>the principles of security accreditation for networks connected to systems set up under Union space components or subcomponents or for parts of those components or subcomponents, and for equipment connected to systems established by those components or subcomponents, which shall be performed by the national entities of Member States that are competent in security matters;</w:t>
      </w:r>
    </w:p>
    <w:p w14:paraId="502305A4" w14:textId="0B6C7583" w:rsidR="00E63C81" w:rsidRDefault="00333ADE">
      <w:pPr>
        <w:pStyle w:val="Point1"/>
        <w:rPr>
          <w:noProof/>
        </w:rPr>
      </w:pPr>
      <w:r>
        <w:rPr>
          <w:noProof/>
        </w:rPr>
        <w:t>(b)</w:t>
      </w:r>
      <w:r>
        <w:rPr>
          <w:noProof/>
        </w:rPr>
        <w:tab/>
        <w:t>taking decisions on security accreditation, including on the approval of the security procedures for satellite launch or on the single approval for launches in case of constellations, the authorisation to operate the systems set up under Union space components or subcomponents or the elements of those components or subcomponents in their different configurations and for the various services they provide, up to and including the signal in space, and the authorisation to operate the ground stations;</w:t>
      </w:r>
    </w:p>
    <w:p w14:paraId="5197DC7B" w14:textId="6FAC441E" w:rsidR="00E63C81" w:rsidRDefault="00333ADE">
      <w:pPr>
        <w:pStyle w:val="Point1"/>
        <w:rPr>
          <w:noProof/>
        </w:rPr>
      </w:pPr>
      <w:r>
        <w:rPr>
          <w:noProof/>
        </w:rPr>
        <w:t>(c)</w:t>
      </w:r>
      <w:r>
        <w:rPr>
          <w:noProof/>
        </w:rPr>
        <w:tab/>
        <w:t>taking decisions concerning the networks and the equipment connected to the PRS service provided by Galileo, or connected to any other secure service stemming from Union space components or subcomponents, only on the authorisation of bodies to develop or manufacture sensitive PRS technologies, PRS receivers or PRS security modules, or any other technology or equipment which has to be checked under the general security requirements determined for each component or subcomponent in accordance with [</w:t>
      </w:r>
      <w:r>
        <w:rPr>
          <w:i/>
          <w:noProof/>
        </w:rPr>
        <w:t>Article 77(3) of the ECF Regulation</w:t>
      </w:r>
      <w:r>
        <w:rPr>
          <w:noProof/>
        </w:rPr>
        <w:t>], taking into account the advice provided by national entities competent in security matters and the overall security risks;</w:t>
      </w:r>
    </w:p>
    <w:p w14:paraId="6620E086" w14:textId="09AD7F42" w:rsidR="00E63C81" w:rsidRDefault="00333ADE">
      <w:pPr>
        <w:pStyle w:val="Point1"/>
        <w:rPr>
          <w:noProof/>
        </w:rPr>
      </w:pPr>
      <w:r>
        <w:rPr>
          <w:noProof/>
        </w:rPr>
        <w:t>(d)</w:t>
      </w:r>
      <w:r>
        <w:rPr>
          <w:noProof/>
        </w:rPr>
        <w:tab/>
        <w:t>examining and approving all documentation relating to security accreditation, except as regards documents related to acts adopted under [</w:t>
      </w:r>
      <w:r>
        <w:rPr>
          <w:i/>
          <w:noProof/>
        </w:rPr>
        <w:t>Article 77(3) of the ECF Regulation</w:t>
      </w:r>
      <w:r>
        <w:rPr>
          <w:noProof/>
        </w:rPr>
        <w:t xml:space="preserve">] and to acts adopted in accordance with </w:t>
      </w:r>
      <w:hyperlink r:id="rId18" w:tooltip="http://data.europa.eu/eli/dec/2011/1104/art_8/oj">
        <w:r w:rsidR="00E63C81">
          <w:rPr>
            <w:rStyle w:val="Hyperlink"/>
            <w:noProof/>
          </w:rPr>
          <w:t>Article 8 of Decision No 1104/2011/EU</w:t>
        </w:r>
      </w:hyperlink>
      <w:r>
        <w:rPr>
          <w:noProof/>
        </w:rPr>
        <w:t>;</w:t>
      </w:r>
    </w:p>
    <w:p w14:paraId="1B6854A1" w14:textId="3D4D73C1" w:rsidR="00E63C81" w:rsidRDefault="00333ADE">
      <w:pPr>
        <w:pStyle w:val="Point1"/>
        <w:rPr>
          <w:noProof/>
        </w:rPr>
      </w:pPr>
      <w:r>
        <w:rPr>
          <w:noProof/>
        </w:rPr>
        <w:t>(e)</w:t>
      </w:r>
      <w:r>
        <w:rPr>
          <w:noProof/>
        </w:rPr>
        <w:tab/>
        <w:t>examining and approving the security risk assessment drawn up in accordance with the monitoring process referred to in Article 16(2), point (i) taking into account the compliance with the documents referred to in point (d) and the documents drawn up in accordance with [</w:t>
      </w:r>
      <w:r>
        <w:rPr>
          <w:i/>
          <w:noProof/>
        </w:rPr>
        <w:t>Article 77(3) of the ECF Regulation</w:t>
      </w:r>
      <w:r>
        <w:rPr>
          <w:noProof/>
        </w:rPr>
        <w:t>], and cooperating with the Commission to define risk mitigation measures;</w:t>
      </w:r>
    </w:p>
    <w:p w14:paraId="7F9CA008" w14:textId="4C2FF4AE" w:rsidR="00E63C81" w:rsidRDefault="00333ADE">
      <w:pPr>
        <w:pStyle w:val="Point1"/>
        <w:rPr>
          <w:noProof/>
        </w:rPr>
      </w:pPr>
      <w:r>
        <w:rPr>
          <w:noProof/>
        </w:rPr>
        <w:t>(f)</w:t>
      </w:r>
      <w:r>
        <w:rPr>
          <w:noProof/>
        </w:rPr>
        <w:tab/>
        <w:t>checking the implementation of security measures in relation to the security accreditation of Union space components or subcomponents by undertaking or sponsoring security assessments, inspections, audits or reviews, in agreement with and under the supervision of national entities competent in security matters;</w:t>
      </w:r>
    </w:p>
    <w:p w14:paraId="4187FA43" w14:textId="6AF88CCB" w:rsidR="00E63C81" w:rsidRDefault="00333ADE">
      <w:pPr>
        <w:pStyle w:val="Point1"/>
        <w:rPr>
          <w:noProof/>
        </w:rPr>
      </w:pPr>
      <w:r>
        <w:rPr>
          <w:noProof/>
        </w:rPr>
        <w:lastRenderedPageBreak/>
        <w:t>(g)</w:t>
      </w:r>
      <w:r>
        <w:rPr>
          <w:noProof/>
        </w:rPr>
        <w:tab/>
        <w:t>endorsing the selection of approved products and measures which protect against electronic eavesdropping (TEMPEST) and of approved cryptographic products used to provide security for Union space components or subcomponents;</w:t>
      </w:r>
    </w:p>
    <w:p w14:paraId="15DAA7C2" w14:textId="62C4673F" w:rsidR="00E63C81" w:rsidRDefault="00333ADE">
      <w:pPr>
        <w:pStyle w:val="Point1"/>
        <w:rPr>
          <w:noProof/>
        </w:rPr>
      </w:pPr>
      <w:r>
        <w:rPr>
          <w:noProof/>
        </w:rPr>
        <w:t>(h)</w:t>
      </w:r>
      <w:r>
        <w:rPr>
          <w:noProof/>
        </w:rPr>
        <w:tab/>
        <w:t>approving or, where relevant, participating in the joint approval, together with the relevant entities competent in security matters, of the interconnection between the systems established under the Union space components or subcomponents or under parts of those components or subcomponents and other systems;</w:t>
      </w:r>
    </w:p>
    <w:p w14:paraId="5AA18F6C" w14:textId="15E44693" w:rsidR="00E63C81" w:rsidRDefault="00333ADE">
      <w:pPr>
        <w:pStyle w:val="Point1"/>
        <w:rPr>
          <w:noProof/>
        </w:rPr>
      </w:pPr>
      <w:r>
        <w:rPr>
          <w:noProof/>
        </w:rPr>
        <w:t>(i)</w:t>
      </w:r>
      <w:r>
        <w:rPr>
          <w:noProof/>
        </w:rPr>
        <w:tab/>
        <w:t>agreeing with the relevant Member State on the template for access control referred to in Article 23(4);</w:t>
      </w:r>
    </w:p>
    <w:p w14:paraId="216912E7" w14:textId="6428F563" w:rsidR="00E63C81" w:rsidRDefault="00333ADE">
      <w:pPr>
        <w:pStyle w:val="Point1"/>
        <w:rPr>
          <w:noProof/>
        </w:rPr>
      </w:pPr>
      <w:r>
        <w:rPr>
          <w:noProof/>
        </w:rPr>
        <w:t>(j)</w:t>
      </w:r>
      <w:r>
        <w:rPr>
          <w:noProof/>
        </w:rPr>
        <w:tab/>
        <w:t>preparing risk reports and informing the Commission, the Administrative Board and the Executive Director of its risk assessment and advising them on residual risk treatment options for a given decision on security accreditation;</w:t>
      </w:r>
    </w:p>
    <w:p w14:paraId="7931043E" w14:textId="6900FB34" w:rsidR="00E63C81" w:rsidRDefault="00333ADE">
      <w:pPr>
        <w:pStyle w:val="Point1"/>
        <w:rPr>
          <w:noProof/>
        </w:rPr>
      </w:pPr>
      <w:r>
        <w:rPr>
          <w:noProof/>
        </w:rPr>
        <w:t>(k)</w:t>
      </w:r>
      <w:r>
        <w:rPr>
          <w:noProof/>
        </w:rPr>
        <w:tab/>
        <w:t>carrying out consultations which are necessary to perform its tasks;</w:t>
      </w:r>
    </w:p>
    <w:p w14:paraId="3FCAED5A" w14:textId="10D7402A" w:rsidR="00E63C81" w:rsidRDefault="00333ADE">
      <w:pPr>
        <w:pStyle w:val="Point1"/>
        <w:rPr>
          <w:noProof/>
        </w:rPr>
      </w:pPr>
      <w:r>
        <w:rPr>
          <w:noProof/>
        </w:rPr>
        <w:t>(l)</w:t>
      </w:r>
      <w:r>
        <w:rPr>
          <w:noProof/>
        </w:rPr>
        <w:tab/>
        <w:t>adopting and publishing its rules of procedure;</w:t>
      </w:r>
    </w:p>
    <w:p w14:paraId="12158CEF" w14:textId="2A73B597" w:rsidR="00E63C81" w:rsidRDefault="00333ADE">
      <w:pPr>
        <w:pStyle w:val="Point1"/>
        <w:rPr>
          <w:noProof/>
        </w:rPr>
      </w:pPr>
      <w:r>
        <w:rPr>
          <w:noProof/>
        </w:rPr>
        <w:t>(m)</w:t>
      </w:r>
      <w:r>
        <w:rPr>
          <w:noProof/>
        </w:rPr>
        <w:tab/>
        <w:t>publishing the declarations of non-conflict of interest of its members.</w:t>
      </w:r>
    </w:p>
    <w:p w14:paraId="086544DD" w14:textId="1C8F1B0C" w:rsidR="00E63C81" w:rsidRDefault="00333ADE">
      <w:pPr>
        <w:pStyle w:val="ManualNumPar1"/>
        <w:rPr>
          <w:noProof/>
        </w:rPr>
      </w:pPr>
      <w:r>
        <w:rPr>
          <w:noProof/>
        </w:rPr>
        <w:t>3.</w:t>
      </w:r>
      <w:r>
        <w:rPr>
          <w:noProof/>
        </w:rPr>
        <w:tab/>
      </w:r>
      <w:bookmarkStart w:id="23" w:name="ecETUm5PNQ4oedCj8"/>
      <w:bookmarkEnd w:id="23"/>
      <w:r>
        <w:rPr>
          <w:noProof/>
        </w:rPr>
        <w:t>By way of exception from</w:t>
      </w:r>
      <w:r w:rsidR="00833F9F">
        <w:rPr>
          <w:noProof/>
        </w:rPr>
        <w:t xml:space="preserve"> </w:t>
      </w:r>
      <w:r>
        <w:rPr>
          <w:noProof/>
        </w:rPr>
        <w:t>Article 9 and Article 13 the Security Accreditation Board shall:</w:t>
      </w:r>
    </w:p>
    <w:p w14:paraId="29A8E5FD" w14:textId="5485CDE5" w:rsidR="00E63C81" w:rsidRDefault="00333ADE" w:rsidP="003C1790">
      <w:pPr>
        <w:pStyle w:val="Point1"/>
        <w:rPr>
          <w:noProof/>
        </w:rPr>
      </w:pPr>
      <w:r>
        <w:rPr>
          <w:noProof/>
        </w:rPr>
        <w:t>(a)</w:t>
      </w:r>
      <w:r>
        <w:rPr>
          <w:noProof/>
        </w:rPr>
        <w:tab/>
        <w:t>prepare and approve that part of the multiannual work programme concerning the operational activities related to security accreditation and the financial and human resources needed to accomplish those activities, and submit it to the Administrative Board in good time for it to be incorporated into the multiannual work programme;</w:t>
      </w:r>
    </w:p>
    <w:p w14:paraId="642B2857" w14:textId="709F3518" w:rsidR="00E63C81" w:rsidRDefault="00333ADE">
      <w:pPr>
        <w:pStyle w:val="Point1"/>
        <w:rPr>
          <w:noProof/>
        </w:rPr>
      </w:pPr>
      <w:r>
        <w:rPr>
          <w:noProof/>
        </w:rPr>
        <w:t>(b)</w:t>
      </w:r>
      <w:r>
        <w:rPr>
          <w:noProof/>
        </w:rPr>
        <w:tab/>
        <w:t>prepare and approve that part of the annual work programme concerning the operational activities related to security accreditation and the financial and human resources needed to accomplish those activities, and submit it to the Administrative Board in good time for it to be incorporated into the annual work programme;</w:t>
      </w:r>
    </w:p>
    <w:p w14:paraId="7048419D" w14:textId="3FA8A10C" w:rsidR="00E63C81" w:rsidRDefault="00333ADE">
      <w:pPr>
        <w:pStyle w:val="Point1"/>
        <w:rPr>
          <w:noProof/>
        </w:rPr>
      </w:pPr>
      <w:r>
        <w:rPr>
          <w:noProof/>
        </w:rPr>
        <w:t>(c)</w:t>
      </w:r>
      <w:r>
        <w:rPr>
          <w:noProof/>
        </w:rPr>
        <w:tab/>
        <w:t>prepare and approve that part of the annual report concerning the Agency’s activities and prospects related to security accreditation and the financial and human resources needed to accomplish those activities and prospects, and submit it to the Administrative Board in good time for it to be incorporated into the annual report.</w:t>
      </w:r>
    </w:p>
    <w:p w14:paraId="7F70BC42" w14:textId="3F3501BC" w:rsidR="00E63C81" w:rsidRDefault="00333ADE">
      <w:pPr>
        <w:pStyle w:val="Titrearticle"/>
        <w:rPr>
          <w:noProof/>
        </w:rPr>
      </w:pPr>
      <w:r>
        <w:rPr>
          <w:noProof/>
        </w:rPr>
        <w:t>Article 18</w:t>
      </w:r>
    </w:p>
    <w:p w14:paraId="4F51DA9E" w14:textId="1CA02888" w:rsidR="00E63C81" w:rsidRDefault="00333ADE">
      <w:pPr>
        <w:pStyle w:val="NormalCentered"/>
        <w:rPr>
          <w:noProof/>
        </w:rPr>
      </w:pPr>
      <w:r>
        <w:rPr>
          <w:b/>
          <w:noProof/>
        </w:rPr>
        <w:t>Voting rules of the Security Accreditation Board</w:t>
      </w:r>
    </w:p>
    <w:p w14:paraId="30D0C5DE" w14:textId="7165AC68" w:rsidR="00E63C81" w:rsidRDefault="00333ADE" w:rsidP="003C1790">
      <w:pPr>
        <w:pStyle w:val="ManualNumPar1"/>
        <w:rPr>
          <w:noProof/>
        </w:rPr>
      </w:pPr>
      <w:r>
        <w:rPr>
          <w:noProof/>
        </w:rPr>
        <w:t>1.</w:t>
      </w:r>
      <w:r>
        <w:rPr>
          <w:noProof/>
        </w:rPr>
        <w:tab/>
        <w:t>The Security Accreditation Board shall seek to reach its decisions by consensus.</w:t>
      </w:r>
    </w:p>
    <w:p w14:paraId="032027DF" w14:textId="64E1E931" w:rsidR="00E63C81" w:rsidRDefault="00333ADE">
      <w:pPr>
        <w:pStyle w:val="ManualNumPar1"/>
        <w:rPr>
          <w:noProof/>
        </w:rPr>
      </w:pPr>
      <w:r>
        <w:rPr>
          <w:noProof/>
        </w:rPr>
        <w:t>2.</w:t>
      </w:r>
      <w:r>
        <w:rPr>
          <w:noProof/>
        </w:rPr>
        <w:tab/>
        <w:t xml:space="preserve">If consensus cannot be reached, the Security Accreditation Board shall take decisions on the basis of qualified majority voting, in accordance with Article 16 TEU. The representative of the High Representative shall not vote The representative of the Commission shall not vote except for financial and human resources matters in which case the decisions shall only be adopted with a favourable vote of the representatives of the Commission. The Chairperson of the Security Accreditation </w:t>
      </w:r>
      <w:r>
        <w:rPr>
          <w:noProof/>
        </w:rPr>
        <w:lastRenderedPageBreak/>
        <w:t>Board shall sign, on behalf of the Security Accreditation Board, the decisions adopted by the Security Accreditation Board.</w:t>
      </w:r>
    </w:p>
    <w:p w14:paraId="197CD4F1" w14:textId="3573A7E8" w:rsidR="00E63C81" w:rsidRDefault="00333ADE">
      <w:pPr>
        <w:pStyle w:val="ManualNumPar1"/>
        <w:rPr>
          <w:noProof/>
        </w:rPr>
      </w:pPr>
      <w:r>
        <w:rPr>
          <w:noProof/>
        </w:rPr>
        <w:t>3.</w:t>
      </w:r>
      <w:r>
        <w:rPr>
          <w:noProof/>
        </w:rPr>
        <w:tab/>
        <w:t>The representative of the Commission and the representative of the High Representative shall be present during all the discussions and deliberations of the Security Accreditation Board except under the conditions referred to in Article 15(3), and shall have access to the Security Accreditation Board draft decisions in due time in order to provide an opinion as to their impact on the proper conduct of Union space components or subcomponents, including in terms of the security of the Union.</w:t>
      </w:r>
    </w:p>
    <w:p w14:paraId="219957F0" w14:textId="587AFE5F" w:rsidR="00E63C81" w:rsidRDefault="00333ADE">
      <w:pPr>
        <w:pStyle w:val="Titrearticle"/>
        <w:rPr>
          <w:noProof/>
        </w:rPr>
      </w:pPr>
      <w:r>
        <w:rPr>
          <w:noProof/>
        </w:rPr>
        <w:t>Article 19</w:t>
      </w:r>
    </w:p>
    <w:p w14:paraId="0FC14247" w14:textId="280B1DF3" w:rsidR="00E63C81" w:rsidRDefault="00333ADE">
      <w:pPr>
        <w:pStyle w:val="NormalCentered"/>
        <w:rPr>
          <w:noProof/>
        </w:rPr>
      </w:pPr>
      <w:r>
        <w:rPr>
          <w:b/>
          <w:noProof/>
        </w:rPr>
        <w:t>Organisational aspects of the Security Accreditation Board</w:t>
      </w:r>
    </w:p>
    <w:p w14:paraId="7281EB53" w14:textId="7FE5410F" w:rsidR="00E63C81" w:rsidRDefault="00333ADE" w:rsidP="003C1790">
      <w:pPr>
        <w:pStyle w:val="ManualNumPar1"/>
        <w:rPr>
          <w:noProof/>
        </w:rPr>
      </w:pPr>
      <w:r>
        <w:rPr>
          <w:noProof/>
        </w:rPr>
        <w:t>1.</w:t>
      </w:r>
      <w:r>
        <w:rPr>
          <w:noProof/>
        </w:rPr>
        <w:tab/>
        <w:t>The Security Accreditation Board shall have access to the human and material resources required to perform its tasks independently. It shall have access to any information necessary for the performance of its tasks in the possession of the other bodies of the Agency, without prejudice to the principles of autonomy and independence referred to in Article 16(2), point (j).</w:t>
      </w:r>
    </w:p>
    <w:p w14:paraId="3F19B48A" w14:textId="32C95BE0" w:rsidR="00E63C81" w:rsidRDefault="00333ADE">
      <w:pPr>
        <w:pStyle w:val="ManualNumPar1"/>
        <w:rPr>
          <w:noProof/>
        </w:rPr>
      </w:pPr>
      <w:r>
        <w:rPr>
          <w:noProof/>
        </w:rPr>
        <w:t>2.</w:t>
      </w:r>
      <w:r>
        <w:rPr>
          <w:noProof/>
        </w:rPr>
        <w:tab/>
        <w:t>The Security Accreditation Board and the Agency staff under its supervision shall perform their work in a manner that it ensures their autonomy and independence in relation to other activities of the Agency, in particular operational activities associated with the exploitation of Union space components or subcomponents.</w:t>
      </w:r>
    </w:p>
    <w:p w14:paraId="3E5B0DA8" w14:textId="36A6DBAD" w:rsidR="00E63C81" w:rsidRDefault="00333ADE">
      <w:pPr>
        <w:pStyle w:val="ManualNumPar1"/>
        <w:rPr>
          <w:noProof/>
        </w:rPr>
      </w:pPr>
      <w:r>
        <w:rPr>
          <w:noProof/>
        </w:rPr>
        <w:t>3.</w:t>
      </w:r>
      <w:r>
        <w:rPr>
          <w:noProof/>
        </w:rPr>
        <w:tab/>
        <w:t>A member of the Agency’s staff under the supervision of the Security Accreditation Board shall not at the same time be assigned to other tasks within the Agency that may hinder their autonomy and independence in relation to other activities of the Agency. To that end, an effective organisational segregation shall be established within the Agency between the staff involved in activities related to security accreditation and the other staff of the Agency.</w:t>
      </w:r>
    </w:p>
    <w:p w14:paraId="6F8F1308" w14:textId="01D8E31C" w:rsidR="00E63C81" w:rsidRDefault="00333ADE">
      <w:pPr>
        <w:pStyle w:val="ManualNumPar1"/>
        <w:rPr>
          <w:noProof/>
        </w:rPr>
      </w:pPr>
      <w:r>
        <w:rPr>
          <w:noProof/>
        </w:rPr>
        <w:t>4.</w:t>
      </w:r>
      <w:r>
        <w:rPr>
          <w:noProof/>
        </w:rPr>
        <w:tab/>
        <w:t>The Security Accreditation Board shall immediately inform the Executive Director, the Administrative Board and the Commission of any circumstances that could hamper its autonomy or independence. In the event that no remedy is found within the Agency, the Commission shall examine the situation, in consultation with the relevant parties. On the basis of the outcome of that examination, the Commission shall take appropriate mitigation measures to be implemented by the Agency and shall inform the European Parliament and the Council thereof.</w:t>
      </w:r>
    </w:p>
    <w:p w14:paraId="1058184A" w14:textId="7A953558" w:rsidR="00E63C81" w:rsidRDefault="00333ADE">
      <w:pPr>
        <w:pStyle w:val="ManualNumPar1"/>
        <w:rPr>
          <w:noProof/>
        </w:rPr>
      </w:pPr>
      <w:r>
        <w:rPr>
          <w:noProof/>
        </w:rPr>
        <w:t>5.</w:t>
      </w:r>
      <w:r>
        <w:rPr>
          <w:noProof/>
        </w:rPr>
        <w:tab/>
        <w:t>The Security Accreditation Board shall set up special subordinate groups composed of experts from Member States, acting on its instructions, to deal with specific issues. In particular, while ensuring necessary continuity of work, it shall set up a panel to conduct security analysis reviews and tests and produce the relevant risk reports in order to assist it in preparing its decisions. The Security Accreditation Board may set up and disband expert groups to contribute to the work of the panel.</w:t>
      </w:r>
    </w:p>
    <w:p w14:paraId="3F824F8C" w14:textId="45388E87" w:rsidR="00E63C81" w:rsidRDefault="00333ADE">
      <w:pPr>
        <w:pStyle w:val="Titrearticle"/>
        <w:rPr>
          <w:noProof/>
        </w:rPr>
      </w:pPr>
      <w:r>
        <w:rPr>
          <w:noProof/>
        </w:rPr>
        <w:t>Article 20</w:t>
      </w:r>
    </w:p>
    <w:p w14:paraId="5DBB9BA9" w14:textId="44123622" w:rsidR="00E63C81" w:rsidRDefault="00333ADE">
      <w:pPr>
        <w:pStyle w:val="NormalCentered"/>
        <w:rPr>
          <w:noProof/>
        </w:rPr>
      </w:pPr>
      <w:r>
        <w:rPr>
          <w:b/>
          <w:noProof/>
        </w:rPr>
        <w:t>The Chairperson of the Security Accreditation Board</w:t>
      </w:r>
    </w:p>
    <w:p w14:paraId="5B017F78" w14:textId="46E286BB" w:rsidR="00E63C81" w:rsidRDefault="00333ADE" w:rsidP="003C1790">
      <w:pPr>
        <w:pStyle w:val="ManualNumPar1"/>
        <w:rPr>
          <w:noProof/>
        </w:rPr>
      </w:pPr>
      <w:r>
        <w:rPr>
          <w:noProof/>
        </w:rPr>
        <w:t>1.</w:t>
      </w:r>
      <w:r>
        <w:rPr>
          <w:noProof/>
        </w:rPr>
        <w:tab/>
        <w:t xml:space="preserve">The Security Accreditation Board shall elect a Chairperson and a Deputy Chairperson from among its members by a two-thirds majority of all members with </w:t>
      </w:r>
      <w:r>
        <w:rPr>
          <w:noProof/>
        </w:rPr>
        <w:lastRenderedPageBreak/>
        <w:t>the right to vote. Where a two-thirds majority has not been achieved following two meetings of the Security Accreditation Board, a simple majority shall be required.</w:t>
      </w:r>
    </w:p>
    <w:p w14:paraId="59224B69" w14:textId="0EFD6AF0" w:rsidR="00E63C81" w:rsidRDefault="00333ADE">
      <w:pPr>
        <w:pStyle w:val="ManualNumPar1"/>
        <w:rPr>
          <w:noProof/>
        </w:rPr>
      </w:pPr>
      <w:r>
        <w:rPr>
          <w:noProof/>
        </w:rPr>
        <w:t>2.</w:t>
      </w:r>
      <w:r>
        <w:rPr>
          <w:noProof/>
        </w:rPr>
        <w:tab/>
        <w:t>The Deputy Chairperson shall automatically replace the Chairperson if the Chairperson is unable to attend to their duties.</w:t>
      </w:r>
    </w:p>
    <w:p w14:paraId="5BE7B310" w14:textId="01DF5937" w:rsidR="00E63C81" w:rsidRDefault="00333ADE">
      <w:pPr>
        <w:pStyle w:val="ManualNumPar1"/>
        <w:rPr>
          <w:noProof/>
        </w:rPr>
      </w:pPr>
      <w:r>
        <w:rPr>
          <w:noProof/>
        </w:rPr>
        <w:t>3.</w:t>
      </w:r>
      <w:r>
        <w:rPr>
          <w:noProof/>
        </w:rPr>
        <w:tab/>
        <w:t>The Security Accreditation Board shall have the power to dismiss the Chairperson, the Deputy Chairperson or both of them. It shall adopt the decision to dismiss by a two-thirds majority.</w:t>
      </w:r>
    </w:p>
    <w:p w14:paraId="6B87D088" w14:textId="56A5A605" w:rsidR="00E63C81" w:rsidRDefault="00333ADE">
      <w:pPr>
        <w:pStyle w:val="ManualNumPar1"/>
        <w:rPr>
          <w:noProof/>
        </w:rPr>
      </w:pPr>
      <w:r>
        <w:rPr>
          <w:noProof/>
        </w:rPr>
        <w:t>4.</w:t>
      </w:r>
      <w:r>
        <w:rPr>
          <w:noProof/>
        </w:rPr>
        <w:tab/>
        <w:t>The term of office of the Chairperson and of the Deputy Chairperson of the Security Accreditation Board shall be two years, renewable once. Each term of office shall end when that person ceases to be a member of the Security Accreditation Board.</w:t>
      </w:r>
    </w:p>
    <w:p w14:paraId="13728CA1" w14:textId="3E0166E4" w:rsidR="00E63C81" w:rsidRDefault="00333ADE">
      <w:pPr>
        <w:pStyle w:val="Titrearticle"/>
        <w:rPr>
          <w:noProof/>
        </w:rPr>
      </w:pPr>
      <w:r>
        <w:rPr>
          <w:noProof/>
        </w:rPr>
        <w:t>Article 21</w:t>
      </w:r>
    </w:p>
    <w:p w14:paraId="651380B4" w14:textId="3003667E" w:rsidR="00E63C81" w:rsidRDefault="00333ADE">
      <w:pPr>
        <w:pStyle w:val="NormalCentered"/>
        <w:rPr>
          <w:noProof/>
        </w:rPr>
      </w:pPr>
      <w:r>
        <w:rPr>
          <w:b/>
          <w:noProof/>
        </w:rPr>
        <w:t>Tasks of the Chairperson of the Security Accreditation Board</w:t>
      </w:r>
    </w:p>
    <w:p w14:paraId="6108CD84" w14:textId="144F1B0D" w:rsidR="00E63C81" w:rsidRDefault="00333ADE" w:rsidP="003C1790">
      <w:pPr>
        <w:pStyle w:val="ManualNumPar1"/>
        <w:rPr>
          <w:noProof/>
        </w:rPr>
      </w:pPr>
      <w:r>
        <w:rPr>
          <w:noProof/>
        </w:rPr>
        <w:t>1.</w:t>
      </w:r>
      <w:r>
        <w:rPr>
          <w:noProof/>
        </w:rPr>
        <w:tab/>
        <w:t>The Chairperson of the Security Accreditation Board shall ensure that the Board carries out its security accreditation activities independently and shall perform the following tasks:</w:t>
      </w:r>
    </w:p>
    <w:p w14:paraId="4F842643" w14:textId="0A574572" w:rsidR="00E63C81" w:rsidRDefault="00333ADE" w:rsidP="003C1790">
      <w:pPr>
        <w:pStyle w:val="Point1"/>
        <w:rPr>
          <w:noProof/>
        </w:rPr>
      </w:pPr>
      <w:r>
        <w:rPr>
          <w:noProof/>
        </w:rPr>
        <w:t>(a)</w:t>
      </w:r>
      <w:r>
        <w:rPr>
          <w:noProof/>
        </w:rPr>
        <w:tab/>
        <w:t>manage security accreditation activities under the supervision of the Security Accreditation Board; </w:t>
      </w:r>
    </w:p>
    <w:p w14:paraId="6F3DE839" w14:textId="399A8E8F" w:rsidR="00E63C81" w:rsidRDefault="00333ADE">
      <w:pPr>
        <w:pStyle w:val="Point1"/>
        <w:rPr>
          <w:noProof/>
        </w:rPr>
      </w:pPr>
      <w:r>
        <w:rPr>
          <w:noProof/>
        </w:rPr>
        <w:t>(b)</w:t>
      </w:r>
      <w:r>
        <w:rPr>
          <w:noProof/>
        </w:rPr>
        <w:tab/>
        <w:t>implement the part of the Agency’s multiannual and annual work programmes related to security accreditation under the supervision of the Security Accreditation Board;</w:t>
      </w:r>
    </w:p>
    <w:p w14:paraId="1AB27350" w14:textId="605A26E9" w:rsidR="00E63C81" w:rsidRDefault="00333ADE">
      <w:pPr>
        <w:pStyle w:val="Point1"/>
        <w:rPr>
          <w:noProof/>
        </w:rPr>
      </w:pPr>
      <w:r>
        <w:rPr>
          <w:noProof/>
        </w:rPr>
        <w:t>(c)</w:t>
      </w:r>
      <w:r>
        <w:rPr>
          <w:noProof/>
        </w:rPr>
        <w:tab/>
        <w:t>cooperate with the Executive Director to help to draw up the draft establishment plan referred to in Article 24(1) and the organisational structures of the Agency’s staff involved in the activities related to security accreditation;</w:t>
      </w:r>
    </w:p>
    <w:p w14:paraId="53195DCB" w14:textId="29C3A4ED" w:rsidR="00E63C81" w:rsidRDefault="00333ADE">
      <w:pPr>
        <w:pStyle w:val="Point1"/>
        <w:rPr>
          <w:noProof/>
        </w:rPr>
      </w:pPr>
      <w:r>
        <w:rPr>
          <w:noProof/>
        </w:rPr>
        <w:t>(d)</w:t>
      </w:r>
      <w:r>
        <w:rPr>
          <w:noProof/>
        </w:rPr>
        <w:tab/>
        <w:t>prepare the section of the progress report concerning the operational activities related to security accreditation, and submit it to the Security Accreditation Board for approval and to the Executive Director in good time for it to be incorporated into the progress report on the implementation of the annual work programme and, where relevant, of the multiannual work programme;</w:t>
      </w:r>
    </w:p>
    <w:p w14:paraId="156C195B" w14:textId="3161CC77" w:rsidR="00E63C81" w:rsidRDefault="00333ADE">
      <w:pPr>
        <w:pStyle w:val="Point1"/>
        <w:rPr>
          <w:noProof/>
        </w:rPr>
      </w:pPr>
      <w:r>
        <w:rPr>
          <w:noProof/>
        </w:rPr>
        <w:t>(e)</w:t>
      </w:r>
      <w:r>
        <w:rPr>
          <w:noProof/>
        </w:rPr>
        <w:tab/>
        <w:t>prepare the section of the annual report and of the action plan, concerning the operational activities related to security accreditation, and submit it to the Executive Director in good time for it to be incorporated into the annual report on the activities and prospects of the Agency;</w:t>
      </w:r>
    </w:p>
    <w:p w14:paraId="32442770" w14:textId="39A165F0" w:rsidR="00E63C81" w:rsidRDefault="00333ADE">
      <w:pPr>
        <w:pStyle w:val="Point1"/>
        <w:rPr>
          <w:noProof/>
        </w:rPr>
      </w:pPr>
      <w:r>
        <w:rPr>
          <w:noProof/>
        </w:rPr>
        <w:t>(f)</w:t>
      </w:r>
      <w:r>
        <w:rPr>
          <w:noProof/>
        </w:rPr>
        <w:tab/>
        <w:t>represent the Security Accreditation Board for the activities and decisions related to security accreditation;</w:t>
      </w:r>
    </w:p>
    <w:p w14:paraId="50198E03" w14:textId="7D97D926" w:rsidR="00E63C81" w:rsidRDefault="00333ADE">
      <w:pPr>
        <w:pStyle w:val="Point1"/>
        <w:rPr>
          <w:noProof/>
        </w:rPr>
      </w:pPr>
      <w:r>
        <w:rPr>
          <w:noProof/>
        </w:rPr>
        <w:t>(g)</w:t>
      </w:r>
      <w:r>
        <w:rPr>
          <w:noProof/>
        </w:rPr>
        <w:tab/>
        <w:t>with regard to the Agency’s staff involved in the activities related to security accreditation, exercise the powers referred to in Article 10(4) . </w:t>
      </w:r>
    </w:p>
    <w:p w14:paraId="2EDCE972" w14:textId="54BCA545" w:rsidR="00E63C81" w:rsidRDefault="00333ADE">
      <w:pPr>
        <w:pStyle w:val="ManualNumPar1"/>
        <w:rPr>
          <w:noProof/>
        </w:rPr>
      </w:pPr>
      <w:r>
        <w:rPr>
          <w:noProof/>
        </w:rPr>
        <w:t>2.</w:t>
      </w:r>
      <w:r>
        <w:rPr>
          <w:noProof/>
        </w:rPr>
        <w:tab/>
        <w:t>For matters related to security accreditation, the European Parliament and the Council may call upon the Chairperson of the Security Accreditation Board for an exchange of views on the work and prospects of the Security Accreditation Board.</w:t>
      </w:r>
    </w:p>
    <w:p w14:paraId="5D1DD8FB" w14:textId="6B983756" w:rsidR="00E63C81" w:rsidRDefault="00333ADE">
      <w:pPr>
        <w:pStyle w:val="Titrearticle"/>
        <w:rPr>
          <w:noProof/>
        </w:rPr>
      </w:pPr>
      <w:r>
        <w:rPr>
          <w:noProof/>
        </w:rPr>
        <w:t>Article 22</w:t>
      </w:r>
    </w:p>
    <w:p w14:paraId="13AA10BF" w14:textId="3F0DF1BC" w:rsidR="00E63C81" w:rsidRDefault="00333ADE">
      <w:pPr>
        <w:pStyle w:val="NormalCentered"/>
        <w:rPr>
          <w:noProof/>
        </w:rPr>
      </w:pPr>
      <w:r>
        <w:rPr>
          <w:b/>
          <w:noProof/>
        </w:rPr>
        <w:t>Communication and impact of decisions of the Security Accreditation Board</w:t>
      </w:r>
    </w:p>
    <w:p w14:paraId="09E069B9" w14:textId="529A4E35" w:rsidR="00E63C81" w:rsidRDefault="00333ADE" w:rsidP="003C1790">
      <w:pPr>
        <w:pStyle w:val="ManualNumPar1"/>
        <w:rPr>
          <w:noProof/>
        </w:rPr>
      </w:pPr>
      <w:r>
        <w:rPr>
          <w:noProof/>
        </w:rPr>
        <w:lastRenderedPageBreak/>
        <w:t>1.</w:t>
      </w:r>
      <w:r>
        <w:rPr>
          <w:noProof/>
        </w:rPr>
        <w:tab/>
        <w:t>The decisions of the Security Accreditation Board shall be addressed to the Commission together with all the information justifying that decision.</w:t>
      </w:r>
    </w:p>
    <w:p w14:paraId="5C515C7E" w14:textId="129BED00" w:rsidR="00E63C81" w:rsidRDefault="00333ADE">
      <w:pPr>
        <w:pStyle w:val="ManualNumPar1"/>
        <w:rPr>
          <w:noProof/>
        </w:rPr>
      </w:pPr>
      <w:r>
        <w:rPr>
          <w:noProof/>
        </w:rPr>
        <w:t>2.</w:t>
      </w:r>
      <w:r>
        <w:rPr>
          <w:noProof/>
        </w:rPr>
        <w:tab/>
        <w:t>The decisions of the Security Accreditation Board shall be based on information to which the Commission had access and had the opportunity to provide an opinion as to their impact on the proper conduct of Union space components or subcomponents, including in terms of the security of the Union.</w:t>
      </w:r>
    </w:p>
    <w:p w14:paraId="7C934B4E" w14:textId="0DE1E910" w:rsidR="00E63C81" w:rsidRDefault="00333ADE">
      <w:pPr>
        <w:pStyle w:val="ManualNumPar1"/>
        <w:rPr>
          <w:noProof/>
        </w:rPr>
      </w:pPr>
      <w:r>
        <w:rPr>
          <w:noProof/>
        </w:rPr>
        <w:t>3.</w:t>
      </w:r>
      <w:r>
        <w:rPr>
          <w:noProof/>
        </w:rPr>
        <w:tab/>
        <w:t>In duly justified cases, the Commission may request the Security Accreditation Board for a decision to be issued within three months. In the absence of decision from the Security Accreditation Board within this timeframe the decision shall be considered affirmative.</w:t>
      </w:r>
    </w:p>
    <w:p w14:paraId="3C834D6A" w14:textId="1BDC454E" w:rsidR="00E63C81" w:rsidRDefault="00333ADE">
      <w:pPr>
        <w:pStyle w:val="ManualNumPar1"/>
        <w:rPr>
          <w:noProof/>
        </w:rPr>
      </w:pPr>
      <w:r>
        <w:rPr>
          <w:noProof/>
        </w:rPr>
        <w:t>4.</w:t>
      </w:r>
      <w:r>
        <w:rPr>
          <w:noProof/>
        </w:rPr>
        <w:tab/>
        <w:t>The Commission shall keep the Security Accreditation Board continuously informed of the impact of any decisions envisaged by the Security Accreditation Board on the proper conduct of the Union space components or subcomponents and of the implementation of residual risk treatment plans. The Security Accreditation Board shall take note of any such information received from the Commission.</w:t>
      </w:r>
    </w:p>
    <w:p w14:paraId="6C72B46E" w14:textId="01184DA6" w:rsidR="00E63C81" w:rsidRDefault="00333ADE">
      <w:pPr>
        <w:pStyle w:val="ManualNumPar1"/>
        <w:rPr>
          <w:noProof/>
        </w:rPr>
      </w:pPr>
      <w:r>
        <w:rPr>
          <w:noProof/>
        </w:rPr>
        <w:t>5.</w:t>
      </w:r>
      <w:r>
        <w:rPr>
          <w:noProof/>
        </w:rPr>
        <w:tab/>
        <w:t>Upon the invitation of the Commission, the Security Accreditation Board shall inform the European Parliament and the Council without undue delay of its decisions and of the impact of those decisions on Union space components or subcomponents, notably in terms of costs schedule or performance.</w:t>
      </w:r>
    </w:p>
    <w:p w14:paraId="4DB5DB2B" w14:textId="0E57A72A" w:rsidR="00E63C81" w:rsidRDefault="00333ADE">
      <w:pPr>
        <w:pStyle w:val="ManualNumPar1"/>
        <w:rPr>
          <w:noProof/>
        </w:rPr>
      </w:pPr>
      <w:r>
        <w:rPr>
          <w:noProof/>
        </w:rPr>
        <w:t>6.</w:t>
      </w:r>
      <w:r>
        <w:rPr>
          <w:noProof/>
        </w:rPr>
        <w:tab/>
        <w:t>If the Commission considers that a decision taken by the Security Accreditation Board may have a significant effect on the proper conduct of Union space components or subcomponents in terms of costs, schedule or performance, including in terms of the security of the Union, it shall immediately inform the European Parliament and the Council. Taking into account the views of the European Parliament and of the Council, which shall be expressed within one month, the Commission or the Security Accreditation Board, as relevant, shall adopt any adequate measures.</w:t>
      </w:r>
    </w:p>
    <w:p w14:paraId="559E0E28" w14:textId="5B3FF7FB" w:rsidR="00E63C81" w:rsidRDefault="00333ADE">
      <w:pPr>
        <w:pStyle w:val="ManualNumPar1"/>
        <w:rPr>
          <w:noProof/>
        </w:rPr>
      </w:pPr>
      <w:r>
        <w:rPr>
          <w:noProof/>
        </w:rPr>
        <w:t>7.</w:t>
      </w:r>
      <w:r>
        <w:rPr>
          <w:noProof/>
        </w:rPr>
        <w:tab/>
        <w:t>The Administrative Board shall be kept periodically informed of the evolution of the work of the Security Accreditation Board.</w:t>
      </w:r>
    </w:p>
    <w:p w14:paraId="3254BCD8" w14:textId="0600D2D8" w:rsidR="00E63C81" w:rsidRDefault="00333ADE">
      <w:pPr>
        <w:pStyle w:val="ManualNumPar1"/>
        <w:rPr>
          <w:noProof/>
        </w:rPr>
      </w:pPr>
      <w:r>
        <w:rPr>
          <w:noProof/>
        </w:rPr>
        <w:t>8.</w:t>
      </w:r>
      <w:r>
        <w:rPr>
          <w:noProof/>
        </w:rPr>
        <w:tab/>
        <w:t>The timetable for the work of the Security Accreditation Board shall not hamper the timetable for the activities set out in the Agency’s work programme.</w:t>
      </w:r>
    </w:p>
    <w:p w14:paraId="0B574D1F" w14:textId="05E7C0FD" w:rsidR="00E63C81" w:rsidRDefault="00333ADE">
      <w:pPr>
        <w:pStyle w:val="Titrearticle"/>
        <w:rPr>
          <w:noProof/>
        </w:rPr>
      </w:pPr>
      <w:r>
        <w:rPr>
          <w:noProof/>
        </w:rPr>
        <w:t>Article 23</w:t>
      </w:r>
    </w:p>
    <w:p w14:paraId="2A861B37" w14:textId="7D6174BF" w:rsidR="00E63C81" w:rsidRDefault="00333ADE">
      <w:pPr>
        <w:pStyle w:val="NormalCentered"/>
        <w:rPr>
          <w:noProof/>
        </w:rPr>
      </w:pPr>
      <w:r>
        <w:rPr>
          <w:b/>
          <w:noProof/>
        </w:rPr>
        <w:t>Role of Member States in security accreditation</w:t>
      </w:r>
    </w:p>
    <w:p w14:paraId="70F8D856" w14:textId="313DDA8B" w:rsidR="00E63C81" w:rsidRDefault="00333ADE" w:rsidP="003C1790">
      <w:pPr>
        <w:pStyle w:val="ManualNumPar1"/>
        <w:rPr>
          <w:noProof/>
        </w:rPr>
      </w:pPr>
      <w:r>
        <w:rPr>
          <w:noProof/>
        </w:rPr>
        <w:t>1.</w:t>
      </w:r>
      <w:r>
        <w:rPr>
          <w:noProof/>
        </w:rPr>
        <w:tab/>
        <w:t>Member States shall transmit to the Security Accreditation Board all information they consider relevant for the purposes of security accreditation.</w:t>
      </w:r>
    </w:p>
    <w:p w14:paraId="31766D60" w14:textId="27C07EF2" w:rsidR="00E63C81" w:rsidRDefault="00333ADE">
      <w:pPr>
        <w:pStyle w:val="ManualNumPar1"/>
        <w:rPr>
          <w:noProof/>
        </w:rPr>
      </w:pPr>
      <w:r>
        <w:rPr>
          <w:noProof/>
        </w:rPr>
        <w:t>2.</w:t>
      </w:r>
      <w:r>
        <w:rPr>
          <w:noProof/>
        </w:rPr>
        <w:tab/>
        <w:t>In agreement with and under the supervision of national entities competent in security matters, Member States shall allow duly authorised persons appointed by the Security Accreditation Board to have access to any information and to any areas and sites related to the security of systems falling within their jurisdiction, in accordance with their national laws and regulations, including for the purposes of security inspections, audits and tests as decided by the Security Accreditation Board and of the security risk monitoring process referred to in Article 16(2), point (i). That access shall be without any discrimination on grounds of nationality against nationals of Member States.</w:t>
      </w:r>
    </w:p>
    <w:p w14:paraId="5CB9437F" w14:textId="22464D20" w:rsidR="00E63C81" w:rsidRDefault="00333ADE">
      <w:pPr>
        <w:pStyle w:val="ManualNumPar1"/>
        <w:rPr>
          <w:noProof/>
        </w:rPr>
      </w:pPr>
      <w:r>
        <w:rPr>
          <w:noProof/>
        </w:rPr>
        <w:lastRenderedPageBreak/>
        <w:t>3.</w:t>
      </w:r>
      <w:r>
        <w:rPr>
          <w:noProof/>
        </w:rPr>
        <w:tab/>
        <w:t>Audits and tests referred to in paragraph 2 shall be performed in accordance with the following principles:</w:t>
      </w:r>
    </w:p>
    <w:p w14:paraId="31C5CB33" w14:textId="6DEFF761" w:rsidR="00E63C81" w:rsidRDefault="00333ADE" w:rsidP="003C1790">
      <w:pPr>
        <w:pStyle w:val="Point1"/>
        <w:rPr>
          <w:noProof/>
        </w:rPr>
      </w:pPr>
      <w:r>
        <w:rPr>
          <w:noProof/>
        </w:rPr>
        <w:t>(a)</w:t>
      </w:r>
      <w:r>
        <w:rPr>
          <w:noProof/>
        </w:rPr>
        <w:tab/>
        <w:t>the importance of security and effective risk management within the entities inspected shall be emphasised;</w:t>
      </w:r>
    </w:p>
    <w:p w14:paraId="27C8BC93" w14:textId="3EB5E75B" w:rsidR="00E63C81" w:rsidRDefault="00333ADE">
      <w:pPr>
        <w:pStyle w:val="Point1"/>
        <w:rPr>
          <w:noProof/>
        </w:rPr>
      </w:pPr>
      <w:r>
        <w:rPr>
          <w:noProof/>
        </w:rPr>
        <w:t>(b)</w:t>
      </w:r>
      <w:r>
        <w:rPr>
          <w:noProof/>
        </w:rPr>
        <w:tab/>
        <w:t>countermeasures to mitigate the specific impact of loss of confidentiality, integrity or availability of classified information shall be recommended.</w:t>
      </w:r>
    </w:p>
    <w:p w14:paraId="60E38DE8" w14:textId="797B495D" w:rsidR="00E63C81" w:rsidRDefault="00333ADE">
      <w:pPr>
        <w:pStyle w:val="ManualNumPar1"/>
        <w:rPr>
          <w:noProof/>
        </w:rPr>
      </w:pPr>
      <w:r>
        <w:rPr>
          <w:noProof/>
        </w:rPr>
        <w:t>4.</w:t>
      </w:r>
      <w:r>
        <w:rPr>
          <w:noProof/>
        </w:rPr>
        <w:tab/>
      </w:r>
      <w:bookmarkStart w:id="24" w:name="ecY92B0287z6NsZwK"/>
      <w:bookmarkEnd w:id="24"/>
      <w:r>
        <w:rPr>
          <w:noProof/>
        </w:rPr>
        <w:t>Each Member State shall be responsible for devising a template for access control, which outlines or lists the areas or sites to be accredited. The template for access control shall be agreed in advance between Member States and the Security Accreditation Board, thereby ensuring that the same level of access control is being provided by all Member States.</w:t>
      </w:r>
    </w:p>
    <w:p w14:paraId="1C5955BF" w14:textId="21FADBC8" w:rsidR="00E63C81" w:rsidRDefault="00333ADE">
      <w:pPr>
        <w:pStyle w:val="ManualNumPar1"/>
        <w:rPr>
          <w:noProof/>
        </w:rPr>
      </w:pPr>
      <w:r>
        <w:rPr>
          <w:noProof/>
        </w:rPr>
        <w:t>5.</w:t>
      </w:r>
      <w:r>
        <w:rPr>
          <w:noProof/>
        </w:rPr>
        <w:tab/>
        <w:t>Member States shall be responsible, at local level, for the accreditation of the security of sites that are located within their territory and form part of the security accreditation area for Union space components or subcomponents, and report, to this end, to the Security Accreditation Board.</w:t>
      </w:r>
    </w:p>
    <w:p w14:paraId="0A6EB154" w14:textId="7CE9D80D" w:rsidR="00E63C81" w:rsidRDefault="00333ADE">
      <w:pPr>
        <w:pStyle w:val="ManualNumPar1"/>
        <w:rPr>
          <w:noProof/>
        </w:rPr>
      </w:pPr>
      <w:r>
        <w:rPr>
          <w:noProof/>
        </w:rPr>
        <w:t>6.</w:t>
      </w:r>
      <w:r>
        <w:rPr>
          <w:noProof/>
        </w:rPr>
        <w:tab/>
        <w:t>By way of exception from Article 15(1), Member States shall be responsible for the compliance to the general security requirements referred to in [</w:t>
      </w:r>
      <w:r>
        <w:rPr>
          <w:i/>
          <w:noProof/>
        </w:rPr>
        <w:t>Article 77(3) of the ECF Regulation</w:t>
      </w:r>
      <w:r>
        <w:rPr>
          <w:noProof/>
        </w:rPr>
        <w:t>] and accreditation of nationally owned assets or of services provided by those assets, notably for providers of SST and GOVSATCOM services for government-authorised users.</w:t>
      </w:r>
    </w:p>
    <w:p w14:paraId="2E05E8F3" w14:textId="5CA1FB39" w:rsidR="00E63C81" w:rsidRDefault="00333ADE">
      <w:pPr>
        <w:pStyle w:val="ChapterTitle"/>
        <w:rPr>
          <w:noProof/>
        </w:rPr>
      </w:pPr>
      <w:r>
        <w:rPr>
          <w:noProof/>
        </w:rPr>
        <w:t>Chapter 3</w:t>
      </w:r>
      <w:r>
        <w:rPr>
          <w:noProof/>
        </w:rPr>
        <w:br/>
        <w:t>Establishment and structure of the budget</w:t>
      </w:r>
    </w:p>
    <w:p w14:paraId="3D074340" w14:textId="0CD08A40" w:rsidR="00E63C81" w:rsidRDefault="00333ADE">
      <w:pPr>
        <w:pStyle w:val="Titrearticle"/>
        <w:rPr>
          <w:noProof/>
        </w:rPr>
      </w:pPr>
      <w:bookmarkStart w:id="25" w:name="ecalfTxC6SIbLFm7k"/>
      <w:bookmarkEnd w:id="25"/>
      <w:r>
        <w:rPr>
          <w:noProof/>
        </w:rPr>
        <w:t>Article 24</w:t>
      </w:r>
    </w:p>
    <w:p w14:paraId="23D6D97F" w14:textId="373D187D" w:rsidR="00E63C81" w:rsidRDefault="00333ADE">
      <w:pPr>
        <w:pStyle w:val="NormalCentered"/>
        <w:rPr>
          <w:noProof/>
        </w:rPr>
      </w:pPr>
      <w:r>
        <w:rPr>
          <w:b/>
          <w:noProof/>
        </w:rPr>
        <w:t>Establishment of the budget</w:t>
      </w:r>
    </w:p>
    <w:p w14:paraId="3D50F07E" w14:textId="36151ADD" w:rsidR="00E63C81" w:rsidRDefault="00333ADE" w:rsidP="003C1790">
      <w:pPr>
        <w:pStyle w:val="ManualNumPar1"/>
        <w:rPr>
          <w:noProof/>
        </w:rPr>
      </w:pPr>
      <w:r>
        <w:rPr>
          <w:noProof/>
        </w:rPr>
        <w:t>1.</w:t>
      </w:r>
      <w:r>
        <w:rPr>
          <w:noProof/>
        </w:rPr>
        <w:tab/>
      </w:r>
      <w:bookmarkStart w:id="26" w:name="ecluPEFxpIxQmbOeH"/>
      <w:bookmarkEnd w:id="26"/>
      <w:r>
        <w:rPr>
          <w:noProof/>
        </w:rPr>
        <w:t xml:space="preserve">Each year, the Executive Director shall, in close collaboration with the Chairperson of the Security Accreditation Board for activities related to security accreditation, draw up a provisional draft estimate of the Agency’s revenue and expenditure for the following financial year, making clear the distinction between those elements of the draft estimate which relate to security accreditation activities,  and those relating to the Agency’s other activities. The Chairperson of the Security Accreditation Board may write a statement on that draft and the Executive Director shall forward both the draft estimate and the statement to the Administrative Board and the Security Accreditation Board </w:t>
      </w:r>
      <w:r>
        <w:rPr>
          <w:i/>
          <w:noProof/>
        </w:rPr>
        <w:t> </w:t>
      </w:r>
      <w:r>
        <w:rPr>
          <w:noProof/>
        </w:rPr>
        <w:t>respectively, together with a draft establishment plan to the Administrative Board.</w:t>
      </w:r>
    </w:p>
    <w:p w14:paraId="63ABF14B" w14:textId="23EC8046" w:rsidR="00E63C81" w:rsidRDefault="00333ADE">
      <w:pPr>
        <w:pStyle w:val="ManualNumPar1"/>
        <w:rPr>
          <w:noProof/>
        </w:rPr>
      </w:pPr>
      <w:r>
        <w:rPr>
          <w:noProof/>
        </w:rPr>
        <w:t>2.</w:t>
      </w:r>
      <w:r>
        <w:rPr>
          <w:noProof/>
        </w:rPr>
        <w:tab/>
        <w:t>The provisional draft estimate shall be based on the objectives and expected results of the annual programming document, and shall take into account the financial resources necessary to achieve those objectives and expected results, in accordance with the principle of performance-based budgeting.</w:t>
      </w:r>
    </w:p>
    <w:p w14:paraId="640357C7" w14:textId="74D99607" w:rsidR="00E63C81" w:rsidRDefault="00333ADE">
      <w:pPr>
        <w:pStyle w:val="ManualNumPar1"/>
        <w:rPr>
          <w:noProof/>
        </w:rPr>
      </w:pPr>
      <w:r>
        <w:rPr>
          <w:noProof/>
        </w:rPr>
        <w:t>3.</w:t>
      </w:r>
      <w:r>
        <w:rPr>
          <w:noProof/>
        </w:rPr>
        <w:tab/>
        <w:t>Based on the provisional draft estimate of revenue and expenditure and in close cooperation with the Security Accreditation Board for activities related to security accreditation, the Administrative Board shall adopt a draft statement of estimates of revenue and expenditure for the Agency for the following financial year.</w:t>
      </w:r>
    </w:p>
    <w:p w14:paraId="4B431C4E" w14:textId="28DC169A" w:rsidR="00E63C81" w:rsidRDefault="00333ADE">
      <w:pPr>
        <w:pStyle w:val="ManualNumPar1"/>
        <w:rPr>
          <w:noProof/>
        </w:rPr>
      </w:pPr>
      <w:r>
        <w:rPr>
          <w:noProof/>
        </w:rPr>
        <w:t>4.</w:t>
      </w:r>
      <w:r>
        <w:rPr>
          <w:noProof/>
        </w:rPr>
        <w:tab/>
        <w:t xml:space="preserve">By 31 January each year, the Administrative Board shall forward a draft single programming document including inter alia a draft statement of estimates, a draft </w:t>
      </w:r>
      <w:r>
        <w:rPr>
          <w:noProof/>
        </w:rPr>
        <w:lastRenderedPageBreak/>
        <w:t>establishment plan and a provisional annual work programme to the Commission and to the third countries or international organisations with which the Agency has entered into arrangements in accordance with Article 39(2).</w:t>
      </w:r>
    </w:p>
    <w:p w14:paraId="49655826" w14:textId="573617FE" w:rsidR="00E63C81" w:rsidRDefault="00333ADE">
      <w:pPr>
        <w:pStyle w:val="ManualNumPar1"/>
        <w:rPr>
          <w:noProof/>
        </w:rPr>
      </w:pPr>
      <w:r>
        <w:rPr>
          <w:noProof/>
        </w:rPr>
        <w:t>5.</w:t>
      </w:r>
      <w:r>
        <w:rPr>
          <w:noProof/>
        </w:rPr>
        <w:tab/>
        <w:t>The Commission shall forward the draft estimate of revenue and expenditure to the European Parliament and to the Council (the ‘budgetary authority’) together with the draft general budget of the Union. The draft estimate shall also be made available to the Agency.</w:t>
      </w:r>
    </w:p>
    <w:p w14:paraId="41121C1F" w14:textId="16489BFF" w:rsidR="00E63C81" w:rsidRDefault="00333ADE">
      <w:pPr>
        <w:pStyle w:val="ManualNumPar1"/>
        <w:rPr>
          <w:noProof/>
        </w:rPr>
      </w:pPr>
      <w:r>
        <w:rPr>
          <w:noProof/>
        </w:rPr>
        <w:t>6.</w:t>
      </w:r>
      <w:r>
        <w:rPr>
          <w:noProof/>
        </w:rPr>
        <w:tab/>
        <w:t>On the basis of the draft estimate, the Commission shall enter in the draft general budget of the Union the estimates it considers necessary for the establishment plan and the amount of the contribution to be charged to the general budget, which it shall place before the budgetary authority in accordance with Articles 313 and 314 TFEU.</w:t>
      </w:r>
    </w:p>
    <w:p w14:paraId="4E151965" w14:textId="58A28F2D" w:rsidR="00E63C81" w:rsidRDefault="00333ADE">
      <w:pPr>
        <w:pStyle w:val="ManualNumPar1"/>
        <w:rPr>
          <w:noProof/>
        </w:rPr>
      </w:pPr>
      <w:r>
        <w:rPr>
          <w:noProof/>
        </w:rPr>
        <w:t>7.</w:t>
      </w:r>
      <w:r>
        <w:rPr>
          <w:noProof/>
        </w:rPr>
        <w:tab/>
        <w:t>The budgetary authority shall authorise the appropriations for the contribution from the general budget of the Union to the Agency and shall adopt the establishment plan for the Agency.</w:t>
      </w:r>
    </w:p>
    <w:p w14:paraId="2123E0D5" w14:textId="3490DD8C" w:rsidR="00E63C81" w:rsidRDefault="00333ADE">
      <w:pPr>
        <w:pStyle w:val="ManualNumPar1"/>
        <w:rPr>
          <w:noProof/>
        </w:rPr>
      </w:pPr>
      <w:r>
        <w:rPr>
          <w:noProof/>
        </w:rPr>
        <w:t>8.</w:t>
      </w:r>
      <w:r>
        <w:rPr>
          <w:noProof/>
        </w:rPr>
        <w:tab/>
      </w:r>
      <w:bookmarkStart w:id="27" w:name="ec4U0M4xRzlePzPK4"/>
      <w:bookmarkEnd w:id="27"/>
      <w:r>
        <w:rPr>
          <w:noProof/>
        </w:rPr>
        <w:t>The budget shall be adopted by the Administrative Board by a majority of two thirds of its voting members. It shall become final following final adoption of the general budget of the Union. Where necessary, the budget shall be adjusted accordingly.</w:t>
      </w:r>
    </w:p>
    <w:p w14:paraId="35E2A980" w14:textId="5A4CFE2E" w:rsidR="00E63C81" w:rsidRDefault="00333ADE">
      <w:pPr>
        <w:pStyle w:val="ManualNumPar1"/>
        <w:rPr>
          <w:noProof/>
        </w:rPr>
      </w:pPr>
      <w:r>
        <w:rPr>
          <w:noProof/>
        </w:rPr>
        <w:t>9.</w:t>
      </w:r>
      <w:r>
        <w:rPr>
          <w:noProof/>
        </w:rPr>
        <w:tab/>
        <w:t>For any building project likely to have significant implications for the budget of the Agency, Commission Delegated Regulation (EU) 2019/715</w:t>
      </w:r>
      <w:r>
        <w:rPr>
          <w:rStyle w:val="FootnoteReference"/>
          <w:noProof/>
        </w:rPr>
        <w:footnoteReference w:customMarkFollows="1" w:id="16"/>
        <w:t>(16)</w:t>
      </w:r>
      <w:r>
        <w:rPr>
          <w:noProof/>
        </w:rPr>
        <w:t xml:space="preserve"> shall apply.</w:t>
      </w:r>
    </w:p>
    <w:p w14:paraId="741388BA" w14:textId="2DBCCD13" w:rsidR="00E63C81" w:rsidRDefault="00333ADE">
      <w:pPr>
        <w:pStyle w:val="Titrearticle"/>
        <w:rPr>
          <w:noProof/>
        </w:rPr>
      </w:pPr>
      <w:r>
        <w:rPr>
          <w:noProof/>
        </w:rPr>
        <w:t>Article 25</w:t>
      </w:r>
    </w:p>
    <w:p w14:paraId="2034BFBD" w14:textId="543A91CD" w:rsidR="00E63C81" w:rsidRDefault="00333ADE">
      <w:pPr>
        <w:pStyle w:val="NormalCentered"/>
        <w:rPr>
          <w:noProof/>
        </w:rPr>
      </w:pPr>
      <w:r>
        <w:rPr>
          <w:b/>
          <w:noProof/>
        </w:rPr>
        <w:t>Structure of the budget</w:t>
      </w:r>
    </w:p>
    <w:p w14:paraId="71FE516A" w14:textId="33A33260" w:rsidR="00E63C81" w:rsidRDefault="00333ADE" w:rsidP="003C1790">
      <w:pPr>
        <w:pStyle w:val="ManualNumPar1"/>
        <w:rPr>
          <w:noProof/>
        </w:rPr>
      </w:pPr>
      <w:r>
        <w:rPr>
          <w:noProof/>
        </w:rPr>
        <w:t>1.</w:t>
      </w:r>
      <w:r>
        <w:rPr>
          <w:noProof/>
        </w:rPr>
        <w:tab/>
        <w:t>Estimates of all revenue and expenditure of the Agency shall be prepared each financial year and shall be shown in the Agency’s budget. The financial year shall correspond to the calendar year.</w:t>
      </w:r>
    </w:p>
    <w:p w14:paraId="50D146A7" w14:textId="356AE4CA" w:rsidR="00E63C81" w:rsidRDefault="00333ADE">
      <w:pPr>
        <w:pStyle w:val="ManualNumPar1"/>
        <w:rPr>
          <w:noProof/>
        </w:rPr>
      </w:pPr>
      <w:r>
        <w:rPr>
          <w:noProof/>
        </w:rPr>
        <w:t>2.</w:t>
      </w:r>
      <w:r>
        <w:rPr>
          <w:noProof/>
        </w:rPr>
        <w:tab/>
        <w:t>The Agency’s budget shall be balanced in terms of revenue and of expenditure.</w:t>
      </w:r>
    </w:p>
    <w:p w14:paraId="57FAE9E4" w14:textId="2EB551E5" w:rsidR="00E63C81" w:rsidRDefault="00333ADE">
      <w:pPr>
        <w:pStyle w:val="ManualNumPar1"/>
        <w:rPr>
          <w:noProof/>
        </w:rPr>
      </w:pPr>
      <w:r>
        <w:rPr>
          <w:noProof/>
        </w:rPr>
        <w:t>3.</w:t>
      </w:r>
      <w:r>
        <w:rPr>
          <w:noProof/>
        </w:rPr>
        <w:tab/>
        <w:t>Without prejudice to other resources and dues, the revenue of the Agency shall comprise:</w:t>
      </w:r>
    </w:p>
    <w:p w14:paraId="48E07DBC" w14:textId="1DB590F7" w:rsidR="00E63C81" w:rsidRDefault="00333ADE" w:rsidP="003C1790">
      <w:pPr>
        <w:pStyle w:val="Point1"/>
        <w:rPr>
          <w:noProof/>
        </w:rPr>
      </w:pPr>
      <w:r>
        <w:rPr>
          <w:noProof/>
        </w:rPr>
        <w:t>(a)</w:t>
      </w:r>
      <w:r>
        <w:rPr>
          <w:noProof/>
        </w:rPr>
        <w:tab/>
        <w:t>a Union contribution entered in the general budget of the Union;</w:t>
      </w:r>
    </w:p>
    <w:p w14:paraId="598A9B40" w14:textId="39BBBFD9" w:rsidR="00E63C81" w:rsidRDefault="00333ADE">
      <w:pPr>
        <w:pStyle w:val="Point1"/>
        <w:rPr>
          <w:noProof/>
        </w:rPr>
      </w:pPr>
      <w:r>
        <w:rPr>
          <w:noProof/>
        </w:rPr>
        <w:t>(b)</w:t>
      </w:r>
      <w:r>
        <w:rPr>
          <w:noProof/>
        </w:rPr>
        <w:tab/>
        <w:t>any voluntary financial contribution from the Member States;</w:t>
      </w:r>
    </w:p>
    <w:p w14:paraId="73ECEA0C" w14:textId="29BF971E" w:rsidR="00E63C81" w:rsidRDefault="00333ADE">
      <w:pPr>
        <w:pStyle w:val="Point1"/>
        <w:rPr>
          <w:noProof/>
        </w:rPr>
      </w:pPr>
      <w:r>
        <w:rPr>
          <w:noProof/>
        </w:rPr>
        <w:t>(c)</w:t>
      </w:r>
      <w:r>
        <w:rPr>
          <w:noProof/>
        </w:rPr>
        <w:tab/>
        <w:t>any contribution from third countries participating in the work of the Agency, as provided for in Article 39(1);</w:t>
      </w:r>
    </w:p>
    <w:p w14:paraId="44148DA6" w14:textId="38CCC339" w:rsidR="00E63C81" w:rsidRDefault="00333ADE">
      <w:pPr>
        <w:pStyle w:val="Point1"/>
        <w:rPr>
          <w:noProof/>
        </w:rPr>
      </w:pPr>
      <w:r>
        <w:rPr>
          <w:noProof/>
        </w:rPr>
        <w:t>(d)</w:t>
      </w:r>
      <w:r>
        <w:rPr>
          <w:noProof/>
        </w:rPr>
        <w:tab/>
        <w:t>possible Union funding in the form of delegation agreements or ad hoc grants in accordance with the Agency’s financial rules referred to in Article 28 and with the provisions of the relevant instruments supporting the policies of the Union;</w:t>
      </w:r>
    </w:p>
    <w:p w14:paraId="3E42F558" w14:textId="3CEC352B" w:rsidR="00E63C81" w:rsidRDefault="00333ADE">
      <w:pPr>
        <w:pStyle w:val="Point1"/>
        <w:rPr>
          <w:noProof/>
        </w:rPr>
      </w:pPr>
      <w:r>
        <w:rPr>
          <w:noProof/>
        </w:rPr>
        <w:t>(e)</w:t>
      </w:r>
      <w:r>
        <w:rPr>
          <w:noProof/>
        </w:rPr>
        <w:tab/>
        <w:t>charges for publications and fees for any service provided by the Agency.</w:t>
      </w:r>
    </w:p>
    <w:p w14:paraId="22ACDB13" w14:textId="7EECA5F8" w:rsidR="00E63C81" w:rsidRDefault="00333ADE">
      <w:pPr>
        <w:pStyle w:val="ManualNumPar1"/>
        <w:rPr>
          <w:noProof/>
        </w:rPr>
      </w:pPr>
      <w:r>
        <w:rPr>
          <w:noProof/>
        </w:rPr>
        <w:t>4.</w:t>
      </w:r>
      <w:r>
        <w:rPr>
          <w:noProof/>
        </w:rPr>
        <w:tab/>
        <w:t xml:space="preserve">The expenditure of the Agency shall include staff remuneration, administrative and infrastructure expenditure, operating costs and expenditure associated with the </w:t>
      </w:r>
      <w:r>
        <w:rPr>
          <w:noProof/>
        </w:rPr>
        <w:lastRenderedPageBreak/>
        <w:t>functioning of the Security Accreditation Board, and the contracts and agreements concluded by the Agency in order to accomplish the tasks entrusted to it.</w:t>
      </w:r>
    </w:p>
    <w:p w14:paraId="75508F34" w14:textId="09AD75EA" w:rsidR="00E63C81" w:rsidRDefault="00333ADE">
      <w:pPr>
        <w:pStyle w:val="Titrearticle"/>
        <w:rPr>
          <w:noProof/>
        </w:rPr>
      </w:pPr>
      <w:bookmarkStart w:id="28" w:name="ecNwiNOw3iTtbuhWx"/>
      <w:bookmarkEnd w:id="28"/>
      <w:r>
        <w:rPr>
          <w:noProof/>
        </w:rPr>
        <w:t>Article 26</w:t>
      </w:r>
    </w:p>
    <w:p w14:paraId="38692D3E" w14:textId="0610B9C0" w:rsidR="00E63C81" w:rsidRDefault="00333ADE">
      <w:pPr>
        <w:pStyle w:val="NormalCentered"/>
        <w:rPr>
          <w:noProof/>
        </w:rPr>
      </w:pPr>
      <w:r>
        <w:rPr>
          <w:b/>
          <w:noProof/>
        </w:rPr>
        <w:t>Implementation of the Agency’s budget</w:t>
      </w:r>
    </w:p>
    <w:p w14:paraId="53E5C262" w14:textId="31CC2226" w:rsidR="00E63C81" w:rsidRDefault="00333ADE" w:rsidP="003C1790">
      <w:pPr>
        <w:pStyle w:val="ManualNumPar1"/>
        <w:rPr>
          <w:noProof/>
        </w:rPr>
      </w:pPr>
      <w:r>
        <w:rPr>
          <w:noProof/>
        </w:rPr>
        <w:t>1.</w:t>
      </w:r>
      <w:r>
        <w:rPr>
          <w:noProof/>
        </w:rPr>
        <w:tab/>
        <w:t>The Executive Director shall act as authorising officer and shall implement the Agency’s budget. </w:t>
      </w:r>
    </w:p>
    <w:p w14:paraId="5BC5F738" w14:textId="79750B66" w:rsidR="00E63C81" w:rsidRDefault="00333ADE">
      <w:pPr>
        <w:pStyle w:val="ManualNumPar1"/>
        <w:rPr>
          <w:noProof/>
        </w:rPr>
      </w:pPr>
      <w:r>
        <w:rPr>
          <w:noProof/>
        </w:rPr>
        <w:t>2.</w:t>
      </w:r>
      <w:r>
        <w:rPr>
          <w:noProof/>
        </w:rPr>
        <w:tab/>
        <w:t>Each year, the Executive Director shall communicate to the budgetary authority all information relevant to the findings of the evaluation procedures.</w:t>
      </w:r>
    </w:p>
    <w:p w14:paraId="26BF51B9" w14:textId="62BA4511" w:rsidR="00E63C81" w:rsidRDefault="00333ADE">
      <w:pPr>
        <w:pStyle w:val="Titrearticle"/>
        <w:rPr>
          <w:noProof/>
        </w:rPr>
      </w:pPr>
      <w:r>
        <w:rPr>
          <w:noProof/>
        </w:rPr>
        <w:t>Article 27</w:t>
      </w:r>
    </w:p>
    <w:p w14:paraId="30B46C63" w14:textId="55438376" w:rsidR="00E63C81" w:rsidRDefault="00333ADE">
      <w:pPr>
        <w:pStyle w:val="NormalCentered"/>
        <w:rPr>
          <w:noProof/>
        </w:rPr>
      </w:pPr>
      <w:r>
        <w:rPr>
          <w:b/>
          <w:noProof/>
        </w:rPr>
        <w:t>Presentation of the Agency’s accounts and discharge</w:t>
      </w:r>
    </w:p>
    <w:p w14:paraId="43298FC2" w14:textId="0F94236B" w:rsidR="00E63C81" w:rsidRDefault="00333ADE">
      <w:pPr>
        <w:rPr>
          <w:noProof/>
        </w:rPr>
      </w:pPr>
      <w:r>
        <w:rPr>
          <w:noProof/>
        </w:rPr>
        <w:t>The presentation of the Agency’s provisional and final accounts and the discharge shall follow the rules and timetable of Regulation (EU, Euratom) 2024/2509 and of Commission Delegated Regulation (EU) 2019/715.</w:t>
      </w:r>
    </w:p>
    <w:p w14:paraId="741F0BF7" w14:textId="0F715F7E" w:rsidR="00E63C81" w:rsidRDefault="00333ADE">
      <w:pPr>
        <w:pStyle w:val="Titrearticle"/>
        <w:rPr>
          <w:noProof/>
        </w:rPr>
      </w:pPr>
      <w:bookmarkStart w:id="29" w:name="ecgaGzjHiRe0mGHZN"/>
      <w:bookmarkEnd w:id="29"/>
      <w:r>
        <w:rPr>
          <w:noProof/>
        </w:rPr>
        <w:t>Article 28</w:t>
      </w:r>
    </w:p>
    <w:p w14:paraId="31EE2EDB" w14:textId="30602567" w:rsidR="00E63C81" w:rsidRDefault="00333ADE">
      <w:pPr>
        <w:pStyle w:val="NormalCentered"/>
        <w:rPr>
          <w:noProof/>
        </w:rPr>
      </w:pPr>
      <w:r>
        <w:rPr>
          <w:b/>
          <w:noProof/>
        </w:rPr>
        <w:t>Financial rules</w:t>
      </w:r>
    </w:p>
    <w:p w14:paraId="24084F60" w14:textId="15D83784" w:rsidR="00E63C81" w:rsidRDefault="00333ADE">
      <w:pPr>
        <w:rPr>
          <w:noProof/>
        </w:rPr>
      </w:pPr>
      <w:r>
        <w:rPr>
          <w:noProof/>
        </w:rPr>
        <w:t xml:space="preserve">The financial rules applicable to the Agency shall be adopted by the Administrative Board after consulting the Commission. They shall not depart from </w:t>
      </w:r>
      <w:hyperlink r:id="rId19" w:tooltip="http://data.europa.eu/eli/reg_del/2019/715/oj">
        <w:r w:rsidR="00E63C81">
          <w:rPr>
            <w:rStyle w:val="Hyperlink"/>
            <w:noProof/>
          </w:rPr>
          <w:t>Commission Delegated Regulation (EU) 2019/715</w:t>
        </w:r>
      </w:hyperlink>
      <w:r>
        <w:rPr>
          <w:noProof/>
        </w:rPr>
        <w:t> unless such a departure is specifically required for the Agency’s operation and the Commission has given its prior consent.</w:t>
      </w:r>
    </w:p>
    <w:p w14:paraId="1AB00641" w14:textId="0E559A42" w:rsidR="00E63C81" w:rsidRDefault="00333ADE">
      <w:pPr>
        <w:pStyle w:val="Titrearticle"/>
        <w:rPr>
          <w:noProof/>
        </w:rPr>
      </w:pPr>
      <w:r>
        <w:rPr>
          <w:noProof/>
        </w:rPr>
        <w:t>Article 29</w:t>
      </w:r>
    </w:p>
    <w:p w14:paraId="235C8B28" w14:textId="3CBE00BE" w:rsidR="00E63C81" w:rsidRDefault="00333ADE">
      <w:pPr>
        <w:pStyle w:val="NormalCentered"/>
        <w:rPr>
          <w:noProof/>
        </w:rPr>
      </w:pPr>
      <w:r>
        <w:rPr>
          <w:b/>
          <w:noProof/>
        </w:rPr>
        <w:t>Combating fraud</w:t>
      </w:r>
    </w:p>
    <w:p w14:paraId="1459598C" w14:textId="64B5A520" w:rsidR="00E63C81" w:rsidRDefault="00333ADE" w:rsidP="003C1790">
      <w:pPr>
        <w:pStyle w:val="ManualNumPar1"/>
        <w:rPr>
          <w:noProof/>
        </w:rPr>
      </w:pPr>
      <w:r>
        <w:rPr>
          <w:noProof/>
        </w:rPr>
        <w:t>1.</w:t>
      </w:r>
      <w:r>
        <w:rPr>
          <w:noProof/>
        </w:rPr>
        <w:tab/>
        <w:t>In order to combat fraud, corruption and other unlawful activities, the provisions of </w:t>
      </w:r>
      <w:hyperlink r:id="rId20" w:tooltip="http://data.europa.eu/eli/reg/2013/883/oj">
        <w:r w:rsidR="00E63C81">
          <w:rPr>
            <w:rStyle w:val="Hyperlink"/>
            <w:noProof/>
          </w:rPr>
          <w:t>Regulation (EU, Euratom) No 883/2013</w:t>
        </w:r>
      </w:hyperlink>
      <w:r>
        <w:rPr>
          <w:noProof/>
        </w:rPr>
        <w:t> of the European Parliament and of the Council</w:t>
      </w:r>
      <w:r>
        <w:rPr>
          <w:rStyle w:val="FootnoteReference"/>
          <w:noProof/>
        </w:rPr>
        <w:footnoteReference w:customMarkFollows="1" w:id="17"/>
        <w:t>(17)</w:t>
      </w:r>
      <w:r>
        <w:rPr>
          <w:noProof/>
        </w:rPr>
        <w:t xml:space="preserve"> shall apply.  </w:t>
      </w:r>
    </w:p>
    <w:p w14:paraId="1C0A08D6" w14:textId="1F2FE8B1" w:rsidR="00E63C81" w:rsidRDefault="00333ADE">
      <w:pPr>
        <w:pStyle w:val="ManualNumPar1"/>
        <w:rPr>
          <w:noProof/>
        </w:rPr>
      </w:pPr>
      <w:r>
        <w:rPr>
          <w:noProof/>
        </w:rPr>
        <w:t>2.</w:t>
      </w:r>
      <w:r>
        <w:rPr>
          <w:noProof/>
        </w:rPr>
        <w:tab/>
        <w:t>The Agency shall accede to the Interinstitutional Agreement of 25 May 1999 between the European Parliament, the Council of the European Union and the Commission of the European Communities concerning internal investigations by the European Anti-fraud Office (OLAF)</w:t>
      </w:r>
      <w:r>
        <w:rPr>
          <w:rStyle w:val="FootnoteReference"/>
          <w:noProof/>
        </w:rPr>
        <w:footnoteReference w:customMarkFollows="1" w:id="18"/>
        <w:t>(18)</w:t>
      </w:r>
      <w:r>
        <w:rPr>
          <w:noProof/>
        </w:rPr>
        <w:t> and shall adopt the appropriate provisions applicable to its staff using the template set out in the Annex to that Agreement.</w:t>
      </w:r>
    </w:p>
    <w:p w14:paraId="386C3DDE" w14:textId="168749D3" w:rsidR="00E63C81" w:rsidRDefault="00333ADE">
      <w:pPr>
        <w:pStyle w:val="ManualNumPar1"/>
        <w:rPr>
          <w:noProof/>
        </w:rPr>
      </w:pPr>
      <w:r>
        <w:rPr>
          <w:noProof/>
        </w:rPr>
        <w:t>3.</w:t>
      </w:r>
      <w:r>
        <w:rPr>
          <w:noProof/>
        </w:rPr>
        <w:tab/>
        <w:t>The European Court of Auditors shall have the power of audit, on the basis of documents and on the spot, over all grant beneficiaries, contractors and subcontractors that have received Union funds from the Agency.</w:t>
      </w:r>
    </w:p>
    <w:p w14:paraId="1BD1648F" w14:textId="6BED97AA" w:rsidR="00E63C81" w:rsidRDefault="00333ADE">
      <w:pPr>
        <w:pStyle w:val="ManualNumPar1"/>
        <w:rPr>
          <w:noProof/>
        </w:rPr>
      </w:pPr>
      <w:r>
        <w:rPr>
          <w:noProof/>
        </w:rPr>
        <w:lastRenderedPageBreak/>
        <w:t>4.</w:t>
      </w:r>
      <w:r>
        <w:rPr>
          <w:noProof/>
        </w:rPr>
        <w:tab/>
        <w:t xml:space="preserve">OLAF may carry out investigations, including on-the-spot checks and inspections with a view to establishing whether there has been fraud, corruption or any other illegal activity affecting the financial interests of the Union in connection with a grant or a contract funded by the Agency, in accordance with the provisions and procedures laid down in </w:t>
      </w:r>
      <w:hyperlink r:id="rId21" w:tooltip="http://data.europa.eu/eli/reg/2013/883/oj">
        <w:r w:rsidR="00E63C81">
          <w:rPr>
            <w:rStyle w:val="Hyperlink"/>
            <w:noProof/>
          </w:rPr>
          <w:t>Regulation (EU, Euratom) No 883/2013</w:t>
        </w:r>
      </w:hyperlink>
      <w:r>
        <w:rPr>
          <w:noProof/>
        </w:rPr>
        <w:t xml:space="preserve"> and </w:t>
      </w:r>
      <w:hyperlink r:id="rId22" w:tooltip="http://data.europa.eu/eli/reg/1996/2185/oj">
        <w:r w:rsidR="00E63C81">
          <w:rPr>
            <w:rStyle w:val="Hyperlink"/>
            <w:noProof/>
          </w:rPr>
          <w:t>Council Regulation (Euratom, EC) No 2185/96</w:t>
        </w:r>
      </w:hyperlink>
      <w:r>
        <w:rPr>
          <w:rStyle w:val="FootnoteReference"/>
          <w:noProof/>
        </w:rPr>
        <w:footnoteReference w:customMarkFollows="1" w:id="19"/>
        <w:t>(19)</w:t>
      </w:r>
      <w:r>
        <w:rPr>
          <w:noProof/>
        </w:rPr>
        <w:t>.</w:t>
      </w:r>
    </w:p>
    <w:p w14:paraId="07F6002C" w14:textId="662638AA" w:rsidR="00E63C81" w:rsidRDefault="00333ADE">
      <w:pPr>
        <w:pStyle w:val="ManualNumPar1"/>
        <w:rPr>
          <w:noProof/>
        </w:rPr>
      </w:pPr>
      <w:r>
        <w:rPr>
          <w:noProof/>
        </w:rPr>
        <w:t>5.</w:t>
      </w:r>
      <w:r>
        <w:rPr>
          <w:noProof/>
        </w:rPr>
        <w:tab/>
        <w:t>Without prejudice to paragraphs 1 to 4, working agreements with third countries and international organisations, contracts, grant agreements and grant decisions of the Agency shall contain provisions expressly empowering the European Court of Auditors and OLAF to conduct such audits and investigations, according to their respective competences. </w:t>
      </w:r>
    </w:p>
    <w:p w14:paraId="6D012493" w14:textId="044717CA" w:rsidR="00E63C81" w:rsidRDefault="00333ADE">
      <w:pPr>
        <w:pStyle w:val="ChapterTitle"/>
        <w:rPr>
          <w:noProof/>
        </w:rPr>
      </w:pPr>
      <w:bookmarkStart w:id="30" w:name="ec2CjPQe09SI0JziG"/>
      <w:bookmarkEnd w:id="30"/>
      <w:r>
        <w:rPr>
          <w:noProof/>
        </w:rPr>
        <w:t>Chapter 4</w:t>
      </w:r>
      <w:r>
        <w:rPr>
          <w:noProof/>
        </w:rPr>
        <w:br/>
        <w:t>Staff</w:t>
      </w:r>
    </w:p>
    <w:p w14:paraId="76923016" w14:textId="6458C6A1" w:rsidR="00E63C81" w:rsidRDefault="00333ADE">
      <w:pPr>
        <w:pStyle w:val="Titrearticle"/>
        <w:rPr>
          <w:noProof/>
        </w:rPr>
      </w:pPr>
      <w:r>
        <w:rPr>
          <w:noProof/>
        </w:rPr>
        <w:t>Article 30</w:t>
      </w:r>
    </w:p>
    <w:p w14:paraId="290395B3" w14:textId="34A32E28" w:rsidR="00E63C81" w:rsidRDefault="00333ADE">
      <w:pPr>
        <w:pStyle w:val="NormalCentered"/>
        <w:rPr>
          <w:noProof/>
        </w:rPr>
      </w:pPr>
      <w:r>
        <w:rPr>
          <w:b/>
          <w:noProof/>
        </w:rPr>
        <w:t>The Agency’s staff</w:t>
      </w:r>
    </w:p>
    <w:p w14:paraId="06DE945E" w14:textId="0DE2CFF1" w:rsidR="00E63C81" w:rsidRDefault="00333ADE" w:rsidP="003C1790">
      <w:pPr>
        <w:pStyle w:val="ManualNumPar1"/>
        <w:rPr>
          <w:noProof/>
        </w:rPr>
      </w:pPr>
      <w:r>
        <w:rPr>
          <w:noProof/>
        </w:rPr>
        <w:t>1.</w:t>
      </w:r>
      <w:r>
        <w:rPr>
          <w:noProof/>
        </w:rPr>
        <w:tab/>
        <w:t>The Staff Regulations and the Conditions of Employment of Other Servants and the rules adopted by agreement between the institutions of the Union for giving effect to those Staff Regulations and the Conditions of Employment of Other Servants shall apply to the staff of the Agency.</w:t>
      </w:r>
    </w:p>
    <w:p w14:paraId="18E3E5CB" w14:textId="0CD4A38F" w:rsidR="00E63C81" w:rsidRDefault="00333ADE">
      <w:pPr>
        <w:pStyle w:val="ManualNumPar1"/>
        <w:rPr>
          <w:noProof/>
        </w:rPr>
      </w:pPr>
      <w:r>
        <w:rPr>
          <w:noProof/>
        </w:rPr>
        <w:t>2.</w:t>
      </w:r>
      <w:r>
        <w:rPr>
          <w:noProof/>
        </w:rPr>
        <w:tab/>
        <w:t>The staff of the Agency shall consist of servants recruited by the Agency as necessary to perform its tasks. It may also include officials that have been assigned or seconded by the Commission or by the Member States on a temporary basis under the conditions set out in Article 32. They shall all have security clearance appropriate to the classification of the information they handle.</w:t>
      </w:r>
    </w:p>
    <w:p w14:paraId="2E0B7943" w14:textId="5AA088F3" w:rsidR="00E63C81" w:rsidRDefault="00333ADE">
      <w:pPr>
        <w:pStyle w:val="ManualNumPar1"/>
        <w:rPr>
          <w:noProof/>
        </w:rPr>
      </w:pPr>
      <w:r>
        <w:rPr>
          <w:noProof/>
        </w:rPr>
        <w:t>3.</w:t>
      </w:r>
      <w:r>
        <w:rPr>
          <w:noProof/>
        </w:rPr>
        <w:tab/>
        <w:t>The Agency’s internal rules, including the rules of procedure of the Administrative Board, the rules of procedure of the Security Accreditation Board, the financial rules applicable to the Agency, the rules implementing the Staff Regulations and the rules for access to documents, shall ensure the autonomy and independence of staff performing the security accreditation activities relative to staff performing the other activities of the Agency.</w:t>
      </w:r>
    </w:p>
    <w:p w14:paraId="7B57DBA7" w14:textId="150CA216" w:rsidR="00E63C81" w:rsidRDefault="00333ADE">
      <w:pPr>
        <w:pStyle w:val="ManualNumPar1"/>
        <w:rPr>
          <w:noProof/>
        </w:rPr>
      </w:pPr>
      <w:r>
        <w:rPr>
          <w:noProof/>
        </w:rPr>
        <w:t>4.</w:t>
      </w:r>
      <w:r>
        <w:rPr>
          <w:noProof/>
        </w:rPr>
        <w:tab/>
        <w:t>The Agency’s internal rules shall include crisis management and business continuity provision.</w:t>
      </w:r>
    </w:p>
    <w:p w14:paraId="4952B901" w14:textId="3F8C68D6" w:rsidR="00E63C81" w:rsidRDefault="00333ADE">
      <w:pPr>
        <w:pStyle w:val="ManualNumPar1"/>
        <w:rPr>
          <w:noProof/>
        </w:rPr>
      </w:pPr>
      <w:r>
        <w:rPr>
          <w:noProof/>
        </w:rPr>
        <w:t>5.</w:t>
      </w:r>
      <w:r>
        <w:rPr>
          <w:noProof/>
        </w:rPr>
        <w:tab/>
        <w:t>In the event of a situation of crisis being declared following the decision of the Administrative Board in accordance with Article 9, first paragraph, point (q), the Executive Director shall take the necessary measures, including imposing to the Agency staff the performance of their activities to ensure the continuity of services or to preserve the security of the Union space systems’ infrastructures and operations.</w:t>
      </w:r>
    </w:p>
    <w:p w14:paraId="4D167D05" w14:textId="57C4B80E" w:rsidR="00E63C81" w:rsidRDefault="00333ADE">
      <w:pPr>
        <w:pStyle w:val="Titrearticle"/>
        <w:rPr>
          <w:noProof/>
        </w:rPr>
      </w:pPr>
      <w:r>
        <w:rPr>
          <w:noProof/>
        </w:rPr>
        <w:lastRenderedPageBreak/>
        <w:t>Article 31</w:t>
      </w:r>
    </w:p>
    <w:p w14:paraId="08F8BB81" w14:textId="29A96B72" w:rsidR="00E63C81" w:rsidRDefault="00333ADE">
      <w:pPr>
        <w:pStyle w:val="NormalCentered"/>
        <w:rPr>
          <w:noProof/>
        </w:rPr>
      </w:pPr>
      <w:r>
        <w:rPr>
          <w:b/>
          <w:noProof/>
        </w:rPr>
        <w:t>Appointment and term of office of the Executive Director and the Deputy Executive Director</w:t>
      </w:r>
    </w:p>
    <w:p w14:paraId="46B03C3B" w14:textId="118483B2" w:rsidR="00E63C81" w:rsidRDefault="00333ADE" w:rsidP="003C1790">
      <w:pPr>
        <w:pStyle w:val="ManualNumPar1"/>
        <w:rPr>
          <w:noProof/>
        </w:rPr>
      </w:pPr>
      <w:r>
        <w:rPr>
          <w:noProof/>
        </w:rPr>
        <w:t>1.</w:t>
      </w:r>
      <w:r>
        <w:rPr>
          <w:noProof/>
        </w:rPr>
        <w:tab/>
        <w:t>The Executive Director and the Deputy Executive Director shall be recruited as a temporary member of staff of the Agency in accordance with Article 2, point (a), of the Conditions of Employment.</w:t>
      </w:r>
    </w:p>
    <w:p w14:paraId="295D0881" w14:textId="4E02ACFF" w:rsidR="00E63C81" w:rsidRDefault="00333ADE">
      <w:pPr>
        <w:pStyle w:val="ManualNumPar1"/>
        <w:rPr>
          <w:noProof/>
        </w:rPr>
      </w:pPr>
      <w:r>
        <w:rPr>
          <w:noProof/>
        </w:rPr>
        <w:t>2.</w:t>
      </w:r>
      <w:r>
        <w:rPr>
          <w:noProof/>
        </w:rPr>
        <w:tab/>
        <w:t>The Executive Director and the Deputy Executive Director shall be appointed by the Administrative Board on grounds of merit and documented administrative and managerial skills, as well as relevant competence and experience, from a list of at least three candidates proposed by the Commission, after an open and transparent selection procedure, following the publication of a call for expressions of interest in the Official Journal of the European Union.</w:t>
      </w:r>
    </w:p>
    <w:p w14:paraId="5727E58C" w14:textId="5D97C224" w:rsidR="00E63C81" w:rsidRDefault="00333ADE">
      <w:pPr>
        <w:pStyle w:val="ManualNumPar1"/>
        <w:rPr>
          <w:noProof/>
        </w:rPr>
      </w:pPr>
      <w:r>
        <w:rPr>
          <w:noProof/>
        </w:rPr>
        <w:t>3.</w:t>
      </w:r>
      <w:r>
        <w:rPr>
          <w:noProof/>
        </w:rPr>
        <w:tab/>
        <w:t>The candidate selected by the Administrative Board for the post of Executive Director may be invited at the earliest opportunity to make a statement before the European Parliament and to answer questions from its members.</w:t>
      </w:r>
    </w:p>
    <w:p w14:paraId="739FFAEE" w14:textId="46009730" w:rsidR="00E63C81" w:rsidRDefault="00333ADE">
      <w:pPr>
        <w:pStyle w:val="ManualNumPar1"/>
        <w:rPr>
          <w:noProof/>
        </w:rPr>
      </w:pPr>
      <w:r>
        <w:rPr>
          <w:noProof/>
        </w:rPr>
        <w:t>4.</w:t>
      </w:r>
      <w:r>
        <w:rPr>
          <w:noProof/>
        </w:rPr>
        <w:tab/>
        <w:t>The Chairperson of the Administrative Board shall represent the Agency for the purpose of concluding the contract of the Executive Director and of the Deputy Executive Director. The Administrative Board shall take its decision to appoint the Executive Director and the Deputy Executive Director by a two-thirds majority of its members.</w:t>
      </w:r>
    </w:p>
    <w:p w14:paraId="50A2B569" w14:textId="05032ADF" w:rsidR="00E63C81" w:rsidRDefault="00333ADE">
      <w:pPr>
        <w:pStyle w:val="ManualNumPar1"/>
        <w:rPr>
          <w:noProof/>
        </w:rPr>
      </w:pPr>
      <w:r>
        <w:rPr>
          <w:noProof/>
        </w:rPr>
        <w:t>5.</w:t>
      </w:r>
      <w:r>
        <w:rPr>
          <w:noProof/>
        </w:rPr>
        <w:tab/>
        <w:t>The term of office of the Executive Director and of the Deputy Executive Director shall be five years. Before the end of that term of office, the Commission shall carry out an assessment of the performance of the Executive Director or of the Deputy Executive Director, taking into account the future tasks and challenges facing the Agency.</w:t>
      </w:r>
    </w:p>
    <w:p w14:paraId="3C3349F2" w14:textId="725B4E37" w:rsidR="00E63C81" w:rsidRDefault="00333ADE">
      <w:pPr>
        <w:pStyle w:val="ManualNumPar1"/>
        <w:rPr>
          <w:noProof/>
        </w:rPr>
      </w:pPr>
      <w:r>
        <w:rPr>
          <w:noProof/>
        </w:rPr>
        <w:t>6.</w:t>
      </w:r>
      <w:r>
        <w:rPr>
          <w:noProof/>
        </w:rPr>
        <w:tab/>
        <w:t>On the basis of a proposal from the Commission, taking into account the assessment referred to in paragraph 5, the Administrative Board may extend the term of office of the Executive Director and of the Deputy Executive Director once for a period of up to five years. Any decision to extend the term of office of the Executive Director and of the Deputy Executive Director shall be adopted by a two-thirds majority of the members of the Administrative Board. An Executive Director and a Deputy Executive Director whose term of office has been extended shall not thereafter take part in a selection procedure for the same post.</w:t>
      </w:r>
    </w:p>
    <w:p w14:paraId="12BA0615" w14:textId="282F6197" w:rsidR="00E63C81" w:rsidRDefault="00333ADE">
      <w:pPr>
        <w:pStyle w:val="ManualNumPar1"/>
        <w:rPr>
          <w:noProof/>
        </w:rPr>
      </w:pPr>
      <w:r>
        <w:rPr>
          <w:noProof/>
        </w:rPr>
        <w:t>7.</w:t>
      </w:r>
      <w:r>
        <w:rPr>
          <w:noProof/>
        </w:rPr>
        <w:tab/>
        <w:t>The Administrative Board shall inform the European Parliament of its intention to extend the term of office of the Executive Director. Before the extension, the Executive Director may be invited to make a statement before the relevant committees of the European Parliament and answer their members’ questions.</w:t>
      </w:r>
    </w:p>
    <w:p w14:paraId="365B6694" w14:textId="3876E8F4" w:rsidR="00E63C81" w:rsidRDefault="00333ADE">
      <w:pPr>
        <w:pStyle w:val="ManualNumPar1"/>
        <w:rPr>
          <w:noProof/>
        </w:rPr>
      </w:pPr>
      <w:r>
        <w:rPr>
          <w:noProof/>
        </w:rPr>
        <w:t>8.</w:t>
      </w:r>
      <w:r>
        <w:rPr>
          <w:noProof/>
        </w:rPr>
        <w:tab/>
        <w:t>The Administrative Board may dismiss the Executive Director and the Deputy Executive Director, on the basis of a proposal by the Commission or of one third of its members, by means of a decision adopted by a two-thirds majority of its members.</w:t>
      </w:r>
    </w:p>
    <w:p w14:paraId="1DC72975" w14:textId="005CDE7F" w:rsidR="00E63C81" w:rsidRDefault="00333ADE">
      <w:pPr>
        <w:pStyle w:val="ManualNumPar1"/>
        <w:rPr>
          <w:noProof/>
        </w:rPr>
      </w:pPr>
      <w:r>
        <w:rPr>
          <w:noProof/>
        </w:rPr>
        <w:t>9.</w:t>
      </w:r>
      <w:r>
        <w:rPr>
          <w:noProof/>
        </w:rPr>
        <w:tab/>
        <w:t>The European Parliament and the Council may call upon the Executive Director for an exchange of views on the work and prospects of the Agency, including with regard to the multiannual and annual work programmes. That exchange of views shall not touch upon matters relating to the security accreditation activities.</w:t>
      </w:r>
    </w:p>
    <w:p w14:paraId="5AFDA976" w14:textId="3BD921BD" w:rsidR="00E63C81" w:rsidRDefault="00333ADE">
      <w:pPr>
        <w:pStyle w:val="Titrearticle"/>
        <w:rPr>
          <w:noProof/>
        </w:rPr>
      </w:pPr>
      <w:bookmarkStart w:id="31" w:name="ec79tfGBIm1b4YAtf"/>
      <w:bookmarkEnd w:id="31"/>
      <w:r>
        <w:rPr>
          <w:noProof/>
        </w:rPr>
        <w:lastRenderedPageBreak/>
        <w:t>Article 32</w:t>
      </w:r>
    </w:p>
    <w:p w14:paraId="763751E8" w14:textId="0E2738E5" w:rsidR="00E63C81" w:rsidRDefault="00333ADE">
      <w:pPr>
        <w:pStyle w:val="NormalCentered"/>
        <w:rPr>
          <w:noProof/>
        </w:rPr>
      </w:pPr>
      <w:r>
        <w:rPr>
          <w:b/>
          <w:noProof/>
        </w:rPr>
        <w:t>Seconded national experts and other staff</w:t>
      </w:r>
    </w:p>
    <w:p w14:paraId="064C02E6" w14:textId="1F11D766" w:rsidR="00E63C81" w:rsidRDefault="00333ADE" w:rsidP="003C1790">
      <w:pPr>
        <w:pStyle w:val="ManualNumPar1"/>
        <w:rPr>
          <w:noProof/>
        </w:rPr>
      </w:pPr>
      <w:r>
        <w:rPr>
          <w:noProof/>
        </w:rPr>
        <w:t>1.</w:t>
      </w:r>
      <w:r>
        <w:rPr>
          <w:noProof/>
        </w:rPr>
        <w:tab/>
        <w:t>The Agency may make use of seconded national experts and other staff not employed by the Agency, as well as, pursuant to Article 39(2), national experts from third countries and international organisations participating in the work of the Agency. Those experts shall have security clearance appropriate to the classification of the information they handle. The Staff Regulations and the Conditions of Employment of Other Servants shall not apply to such staff.</w:t>
      </w:r>
    </w:p>
    <w:p w14:paraId="471B697E" w14:textId="5DCBB4EA" w:rsidR="00E63C81" w:rsidRDefault="00333ADE">
      <w:pPr>
        <w:pStyle w:val="ManualNumPar1"/>
        <w:rPr>
          <w:noProof/>
        </w:rPr>
      </w:pPr>
      <w:r>
        <w:rPr>
          <w:noProof/>
        </w:rPr>
        <w:t>2.</w:t>
      </w:r>
      <w:r>
        <w:rPr>
          <w:noProof/>
        </w:rPr>
        <w:tab/>
        <w:t>The Agency may make use of staff from Member States who are interested and available for a short-term deployment of no longer than two years, when this is required to face peaks of work or urgent situations affecting the continuity of services. A preliminary national list of available operational staff for short-term deployments shall be provided to the Agency on a yearly basis. Member States may update the list at any moment and communicate such update in writing to the Agency.</w:t>
      </w:r>
    </w:p>
    <w:p w14:paraId="1B2F6E2B" w14:textId="06C4C279" w:rsidR="00E63C81" w:rsidRDefault="00333ADE">
      <w:pPr>
        <w:pStyle w:val="ManualNumPar1"/>
        <w:rPr>
          <w:noProof/>
        </w:rPr>
      </w:pPr>
      <w:r>
        <w:rPr>
          <w:noProof/>
        </w:rPr>
        <w:t>3.</w:t>
      </w:r>
      <w:r>
        <w:rPr>
          <w:noProof/>
        </w:rPr>
        <w:tab/>
        <w:t>The Administrative Board shall adopt a decision laying down rules on the secondment of national experts to the Agency, including for a short-term deployment.</w:t>
      </w:r>
    </w:p>
    <w:p w14:paraId="229ADEA9" w14:textId="20310727" w:rsidR="00E63C81" w:rsidRDefault="00333ADE">
      <w:pPr>
        <w:pStyle w:val="Titrearticle"/>
        <w:rPr>
          <w:noProof/>
        </w:rPr>
      </w:pPr>
      <w:r>
        <w:rPr>
          <w:noProof/>
        </w:rPr>
        <w:t>Article 33</w:t>
      </w:r>
    </w:p>
    <w:p w14:paraId="51EEA77B" w14:textId="01E03583" w:rsidR="00E63C81" w:rsidRDefault="00333ADE">
      <w:pPr>
        <w:pStyle w:val="NormalCentered"/>
        <w:rPr>
          <w:noProof/>
        </w:rPr>
      </w:pPr>
      <w:r>
        <w:rPr>
          <w:b/>
          <w:noProof/>
        </w:rPr>
        <w:t>Privileges and immunities</w:t>
      </w:r>
    </w:p>
    <w:p w14:paraId="558D22FC" w14:textId="5E4C94B9" w:rsidR="00E63C81" w:rsidRDefault="00333ADE">
      <w:pPr>
        <w:rPr>
          <w:noProof/>
        </w:rPr>
      </w:pPr>
      <w:r>
        <w:rPr>
          <w:noProof/>
        </w:rPr>
        <w:t>Protocol No 7 on the Privileges and Immunities of the European Union annexed to the to the Treaty on the Functioning of the European Union shall apply to the Agency and its staff.</w:t>
      </w:r>
    </w:p>
    <w:p w14:paraId="1F75FC6F" w14:textId="5B7CA0E1" w:rsidR="00E63C81" w:rsidRDefault="00333ADE">
      <w:pPr>
        <w:pStyle w:val="ChapterTitle"/>
        <w:rPr>
          <w:noProof/>
        </w:rPr>
      </w:pPr>
      <w:r>
        <w:rPr>
          <w:noProof/>
        </w:rPr>
        <w:t>Chapter 5</w:t>
      </w:r>
      <w:r>
        <w:rPr>
          <w:noProof/>
        </w:rPr>
        <w:br/>
        <w:t>General provisions</w:t>
      </w:r>
    </w:p>
    <w:p w14:paraId="5AEA0F48" w14:textId="288F8316" w:rsidR="00E63C81" w:rsidRDefault="00333ADE">
      <w:pPr>
        <w:pStyle w:val="Titrearticle"/>
        <w:rPr>
          <w:noProof/>
        </w:rPr>
      </w:pPr>
      <w:r>
        <w:rPr>
          <w:noProof/>
        </w:rPr>
        <w:t>Article 34</w:t>
      </w:r>
    </w:p>
    <w:p w14:paraId="0D30E115" w14:textId="4B6BD38E" w:rsidR="00E63C81" w:rsidRDefault="00333ADE">
      <w:pPr>
        <w:pStyle w:val="NormalCentered"/>
        <w:rPr>
          <w:noProof/>
        </w:rPr>
      </w:pPr>
      <w:r>
        <w:rPr>
          <w:b/>
          <w:noProof/>
        </w:rPr>
        <w:t>Headquarters and local offices hosting arrangements</w:t>
      </w:r>
    </w:p>
    <w:p w14:paraId="41033339" w14:textId="40DDFD2D" w:rsidR="00E63C81" w:rsidRDefault="00333ADE" w:rsidP="003C1790">
      <w:pPr>
        <w:pStyle w:val="ManualNumPar1"/>
        <w:rPr>
          <w:noProof/>
        </w:rPr>
      </w:pPr>
      <w:r>
        <w:rPr>
          <w:noProof/>
        </w:rPr>
        <w:t>1.</w:t>
      </w:r>
      <w:r>
        <w:rPr>
          <w:noProof/>
        </w:rPr>
        <w:tab/>
        <w:t>The headquarters agreement concluded between the Agency and the Member State where the seat of the Agency is located shall lay down the hosting arrangements concerning the accommodation to be provided for the Agency in the host Member State where the seat of the Agency is located and the facilities to be made available by that Member State together with the specific rules applicable in the host Member State to the Executive Director, members of the Administrative Board, the Agency staff and members of their families and other staff and members of their families used by the Agency in accordance with Article 32.</w:t>
      </w:r>
    </w:p>
    <w:p w14:paraId="3D401A87" w14:textId="13E0BAEC" w:rsidR="00E63C81" w:rsidRDefault="00333ADE">
      <w:pPr>
        <w:pStyle w:val="ManualNumPar1"/>
        <w:rPr>
          <w:noProof/>
        </w:rPr>
      </w:pPr>
      <w:r>
        <w:rPr>
          <w:noProof/>
        </w:rPr>
        <w:t>2.</w:t>
      </w:r>
      <w:r>
        <w:rPr>
          <w:noProof/>
        </w:rPr>
        <w:tab/>
        <w:t>Where necessary for the operation of a local office established in accordance with Article 13(2) a hosting agreement between the Agency and the Member State concerned where the local office is located shall be concluded after obtaining the approval of the Administrative Board.</w:t>
      </w:r>
    </w:p>
    <w:p w14:paraId="50A1599C" w14:textId="3BB02B0B" w:rsidR="00E63C81" w:rsidRDefault="00333ADE">
      <w:pPr>
        <w:pStyle w:val="ManualNumPar1"/>
        <w:rPr>
          <w:noProof/>
        </w:rPr>
      </w:pPr>
      <w:r>
        <w:rPr>
          <w:noProof/>
        </w:rPr>
        <w:t>3.</w:t>
      </w:r>
      <w:r>
        <w:rPr>
          <w:noProof/>
        </w:rPr>
        <w:tab/>
        <w:t>The Agency’s host Member States shall provide the best possible conditions to ensure the smooth and efficient functioning of the Agency, including multilingual, European-oriented schooling and appropriate transport connections.</w:t>
      </w:r>
    </w:p>
    <w:p w14:paraId="47E682DE" w14:textId="53287A10" w:rsidR="00E63C81" w:rsidRDefault="00333ADE">
      <w:pPr>
        <w:pStyle w:val="Titrearticle"/>
        <w:rPr>
          <w:noProof/>
        </w:rPr>
      </w:pPr>
      <w:r>
        <w:rPr>
          <w:noProof/>
        </w:rPr>
        <w:lastRenderedPageBreak/>
        <w:t>Article 35</w:t>
      </w:r>
    </w:p>
    <w:p w14:paraId="5EB13B81" w14:textId="10DBD00D" w:rsidR="00E63C81" w:rsidRDefault="00333ADE">
      <w:pPr>
        <w:pStyle w:val="NormalCentered"/>
        <w:rPr>
          <w:noProof/>
        </w:rPr>
      </w:pPr>
      <w:r>
        <w:rPr>
          <w:b/>
          <w:noProof/>
        </w:rPr>
        <w:t>Linguistic arrangements</w:t>
      </w:r>
    </w:p>
    <w:p w14:paraId="21C53F61" w14:textId="4CB99E86" w:rsidR="00E63C81" w:rsidRDefault="00333ADE" w:rsidP="003C1790">
      <w:pPr>
        <w:pStyle w:val="ManualNumPar1"/>
        <w:rPr>
          <w:noProof/>
        </w:rPr>
      </w:pPr>
      <w:r>
        <w:rPr>
          <w:noProof/>
        </w:rPr>
        <w:t>1.</w:t>
      </w:r>
      <w:r>
        <w:rPr>
          <w:noProof/>
        </w:rPr>
        <w:tab/>
        <w:t>EEC Council Regulation No 1</w:t>
      </w:r>
      <w:r>
        <w:rPr>
          <w:rStyle w:val="FootnoteReference"/>
          <w:noProof/>
        </w:rPr>
        <w:footnoteReference w:customMarkFollows="1" w:id="20"/>
        <w:t>(20)</w:t>
      </w:r>
      <w:r>
        <w:rPr>
          <w:noProof/>
        </w:rPr>
        <w:t> shall apply to the Agency.</w:t>
      </w:r>
    </w:p>
    <w:p w14:paraId="33721989" w14:textId="38890356" w:rsidR="00E63C81" w:rsidRDefault="00333ADE">
      <w:pPr>
        <w:pStyle w:val="ManualNumPar1"/>
        <w:rPr>
          <w:noProof/>
        </w:rPr>
      </w:pPr>
      <w:r>
        <w:rPr>
          <w:noProof/>
        </w:rPr>
        <w:t>2.</w:t>
      </w:r>
      <w:r>
        <w:rPr>
          <w:noProof/>
        </w:rPr>
        <w:tab/>
        <w:t>The translation services required for the functioning of the Agency shall be provided by the Translation Centre of the Bodies of the European Union.</w:t>
      </w:r>
    </w:p>
    <w:p w14:paraId="0B3880CC" w14:textId="0A4B311B" w:rsidR="00E63C81" w:rsidRDefault="00333ADE">
      <w:pPr>
        <w:pStyle w:val="Titrearticle"/>
        <w:rPr>
          <w:noProof/>
        </w:rPr>
      </w:pPr>
      <w:bookmarkStart w:id="32" w:name="ecUNPOBBLD5JQplo4"/>
      <w:bookmarkEnd w:id="32"/>
      <w:r>
        <w:rPr>
          <w:noProof/>
        </w:rPr>
        <w:t>Article 36</w:t>
      </w:r>
    </w:p>
    <w:p w14:paraId="06E74382" w14:textId="795C30A1" w:rsidR="00E63C81" w:rsidRDefault="00333ADE">
      <w:pPr>
        <w:pStyle w:val="NormalCentered"/>
        <w:rPr>
          <w:noProof/>
        </w:rPr>
      </w:pPr>
      <w:r>
        <w:rPr>
          <w:b/>
          <w:noProof/>
        </w:rPr>
        <w:t>Transparency and communication</w:t>
      </w:r>
    </w:p>
    <w:p w14:paraId="426853F9" w14:textId="6CDB3875" w:rsidR="00E63C81" w:rsidRDefault="00333ADE" w:rsidP="003C1790">
      <w:pPr>
        <w:pStyle w:val="ManualNumPar1"/>
        <w:rPr>
          <w:noProof/>
        </w:rPr>
      </w:pPr>
      <w:r>
        <w:rPr>
          <w:noProof/>
        </w:rPr>
        <w:t>1.</w:t>
      </w:r>
      <w:r>
        <w:rPr>
          <w:noProof/>
        </w:rPr>
        <w:tab/>
        <w:t>Regulation (EC) No 1049/2001 of the European Parliament and of the Council</w:t>
      </w:r>
      <w:r>
        <w:rPr>
          <w:rStyle w:val="FootnoteReference"/>
          <w:noProof/>
        </w:rPr>
        <w:footnoteReference w:customMarkFollows="1" w:id="21"/>
        <w:t>(21)</w:t>
      </w:r>
      <w:r>
        <w:rPr>
          <w:noProof/>
        </w:rPr>
        <w:t xml:space="preserve"> shall apply to documents held by the Agency.</w:t>
      </w:r>
    </w:p>
    <w:p w14:paraId="33148363" w14:textId="3A53146F" w:rsidR="00E63C81" w:rsidRDefault="00333ADE">
      <w:pPr>
        <w:pStyle w:val="ManualNumPar1"/>
        <w:rPr>
          <w:noProof/>
        </w:rPr>
      </w:pPr>
      <w:r>
        <w:rPr>
          <w:noProof/>
        </w:rPr>
        <w:t>2.</w:t>
      </w:r>
      <w:r>
        <w:rPr>
          <w:noProof/>
        </w:rPr>
        <w:tab/>
        <w:t>The processing of personal data by the Agency shall be subject to Regulation (EC) No 45/2001 of the European Parliament and of the Council</w:t>
      </w:r>
      <w:r>
        <w:rPr>
          <w:rStyle w:val="FootnoteReference"/>
          <w:noProof/>
        </w:rPr>
        <w:footnoteReference w:customMarkFollows="1" w:id="22"/>
        <w:t>(22)</w:t>
      </w:r>
      <w:r>
        <w:rPr>
          <w:noProof/>
        </w:rPr>
        <w:t xml:space="preserve"> and Regulation (EU) 2018/1725 of the European Parliament and of the Council</w:t>
      </w:r>
      <w:r>
        <w:rPr>
          <w:rStyle w:val="FootnoteReference"/>
          <w:noProof/>
        </w:rPr>
        <w:footnoteReference w:customMarkFollows="1" w:id="23"/>
        <w:t>(23)</w:t>
      </w:r>
      <w:r>
        <w:rPr>
          <w:noProof/>
        </w:rPr>
        <w:t>.</w:t>
      </w:r>
    </w:p>
    <w:p w14:paraId="5D8CD9AB" w14:textId="7537A65E" w:rsidR="00E63C81" w:rsidRDefault="00333ADE">
      <w:pPr>
        <w:pStyle w:val="Titrearticle"/>
        <w:rPr>
          <w:noProof/>
        </w:rPr>
      </w:pPr>
      <w:r>
        <w:rPr>
          <w:noProof/>
        </w:rPr>
        <w:t>Article 37</w:t>
      </w:r>
    </w:p>
    <w:p w14:paraId="732BFD69" w14:textId="0F91D5E8" w:rsidR="00E63C81" w:rsidRDefault="00333ADE">
      <w:pPr>
        <w:pStyle w:val="NormalCentered"/>
        <w:rPr>
          <w:noProof/>
        </w:rPr>
      </w:pPr>
      <w:r>
        <w:rPr>
          <w:b/>
          <w:noProof/>
        </w:rPr>
        <w:t>Protection of classified information and sensitive non-classified information</w:t>
      </w:r>
    </w:p>
    <w:p w14:paraId="7AD5EE83" w14:textId="355954BB" w:rsidR="00E63C81" w:rsidRDefault="00333ADE" w:rsidP="003C1790">
      <w:pPr>
        <w:pStyle w:val="ManualNumPar1"/>
        <w:rPr>
          <w:noProof/>
        </w:rPr>
      </w:pPr>
      <w:r>
        <w:rPr>
          <w:noProof/>
        </w:rPr>
        <w:t>1.</w:t>
      </w:r>
      <w:r>
        <w:rPr>
          <w:noProof/>
        </w:rPr>
        <w:tab/>
      </w:r>
      <w:bookmarkStart w:id="33" w:name="ecHcTdb2qMjSp7vKE"/>
      <w:bookmarkEnd w:id="33"/>
      <w:r>
        <w:rPr>
          <w:noProof/>
        </w:rPr>
        <w:t>After consulting the Commission, the Agency shall adopt its own security rules. Those rules shall be based on the principles and rules laid down in the Commission’s security rules for protecting European Union classified information (EUCI) and sensitive non-classified information and shall include provisions for the exchange of such information with third countries and processing and storage of such information as set out in Commission Decision (EU, Euratom) 2015/443</w:t>
      </w:r>
      <w:r>
        <w:rPr>
          <w:rStyle w:val="FootnoteReference"/>
          <w:noProof/>
        </w:rPr>
        <w:footnoteReference w:customMarkFollows="1" w:id="24"/>
        <w:t>(24)</w:t>
      </w:r>
      <w:r>
        <w:rPr>
          <w:noProof/>
        </w:rPr>
        <w:t xml:space="preserve"> and Commission Decision (EU, Euratom) 2015/444</w:t>
      </w:r>
      <w:r>
        <w:rPr>
          <w:rStyle w:val="FootnoteReference"/>
          <w:noProof/>
        </w:rPr>
        <w:footnoteReference w:customMarkFollows="1" w:id="25"/>
        <w:t>(25)</w:t>
      </w:r>
      <w:r>
        <w:rPr>
          <w:noProof/>
        </w:rPr>
        <w:t>.</w:t>
      </w:r>
    </w:p>
    <w:p w14:paraId="15E5320C" w14:textId="4806F41A" w:rsidR="00E63C81" w:rsidRDefault="00333ADE">
      <w:pPr>
        <w:pStyle w:val="ManualNumPar1"/>
        <w:rPr>
          <w:noProof/>
        </w:rPr>
      </w:pPr>
      <w:r>
        <w:rPr>
          <w:noProof/>
        </w:rPr>
        <w:t>2.</w:t>
      </w:r>
      <w:r>
        <w:rPr>
          <w:noProof/>
        </w:rPr>
        <w:tab/>
        <w:t>The Administrative Board shall adopt the Agency’s security rules by a majority of two thirds of its voting members following approval by the Commission.</w:t>
      </w:r>
    </w:p>
    <w:p w14:paraId="281386F7" w14:textId="11BF0E9C" w:rsidR="00E63C81" w:rsidRDefault="00333ADE">
      <w:pPr>
        <w:pStyle w:val="ManualNumPar1"/>
        <w:rPr>
          <w:noProof/>
        </w:rPr>
      </w:pPr>
      <w:r>
        <w:rPr>
          <w:noProof/>
        </w:rPr>
        <w:t>3.</w:t>
      </w:r>
      <w:r>
        <w:rPr>
          <w:noProof/>
        </w:rPr>
        <w:tab/>
        <w:t>Members of the Administrative Board, the Executive Director, external experts participating in ad hoc working groups, and members of the staff of the Agency shall comply with the confidentiality requirements under Article 339 TFEU, even after their duties have ceased.</w:t>
      </w:r>
    </w:p>
    <w:p w14:paraId="7E6BC7C5" w14:textId="053508F5" w:rsidR="00E63C81" w:rsidRDefault="00333ADE">
      <w:pPr>
        <w:pStyle w:val="ManualNumPar1"/>
        <w:rPr>
          <w:noProof/>
        </w:rPr>
      </w:pPr>
      <w:r>
        <w:rPr>
          <w:noProof/>
        </w:rPr>
        <w:lastRenderedPageBreak/>
        <w:t>4.</w:t>
      </w:r>
      <w:r>
        <w:rPr>
          <w:noProof/>
        </w:rPr>
        <w:tab/>
        <w:t>The Agency may take the necessary measures to facilitate the exchange of information relevant to its tasks with the Commission and the Member States and, where appropriate, the relevant Union institutions, bodies, offices and agencies. Any administrative arrangements concluded to that end with regard to the sharing of EUCI or, in the absence of such arrangements, any exceptional ad hoc release of EUCI, shall have received the Commission’s prior approval.</w:t>
      </w:r>
    </w:p>
    <w:p w14:paraId="051926EB" w14:textId="086D8939" w:rsidR="00E63C81" w:rsidRDefault="00333ADE">
      <w:pPr>
        <w:pStyle w:val="Titrearticle"/>
        <w:rPr>
          <w:noProof/>
        </w:rPr>
      </w:pPr>
      <w:r>
        <w:rPr>
          <w:noProof/>
        </w:rPr>
        <w:t>Article 38</w:t>
      </w:r>
    </w:p>
    <w:p w14:paraId="2ADA7B30" w14:textId="66ECF918" w:rsidR="00E63C81" w:rsidRDefault="00333ADE">
      <w:pPr>
        <w:pStyle w:val="NormalCentered"/>
        <w:rPr>
          <w:noProof/>
        </w:rPr>
      </w:pPr>
      <w:r>
        <w:rPr>
          <w:b/>
          <w:noProof/>
        </w:rPr>
        <w:t>Liability</w:t>
      </w:r>
    </w:p>
    <w:p w14:paraId="50442015" w14:textId="509EDE2D" w:rsidR="00E63C81" w:rsidRDefault="00333ADE" w:rsidP="003C1790">
      <w:pPr>
        <w:pStyle w:val="ManualNumPar1"/>
        <w:rPr>
          <w:noProof/>
        </w:rPr>
      </w:pPr>
      <w:r>
        <w:rPr>
          <w:noProof/>
        </w:rPr>
        <w:t>1.</w:t>
      </w:r>
      <w:r>
        <w:rPr>
          <w:noProof/>
        </w:rPr>
        <w:tab/>
        <w:t>The Agency’s contractual liability shall be governed by the law applicable to the contract in question.</w:t>
      </w:r>
    </w:p>
    <w:p w14:paraId="21A83F94" w14:textId="13D4B073" w:rsidR="00E63C81" w:rsidRDefault="00333ADE">
      <w:pPr>
        <w:pStyle w:val="ManualNumPar1"/>
        <w:rPr>
          <w:noProof/>
        </w:rPr>
      </w:pPr>
      <w:r>
        <w:rPr>
          <w:noProof/>
        </w:rPr>
        <w:t>2.</w:t>
      </w:r>
      <w:r>
        <w:rPr>
          <w:noProof/>
        </w:rPr>
        <w:tab/>
        <w:t>The Court of Justice of the European Union shall have jurisdiction to give judgment pursuant to any arbitration clause contained in a contract concluded by the Agency.</w:t>
      </w:r>
    </w:p>
    <w:p w14:paraId="09037F95" w14:textId="5427FAC3" w:rsidR="00E63C81" w:rsidRDefault="00333ADE">
      <w:pPr>
        <w:pStyle w:val="ManualNumPar1"/>
        <w:rPr>
          <w:noProof/>
        </w:rPr>
      </w:pPr>
      <w:r>
        <w:rPr>
          <w:noProof/>
        </w:rPr>
        <w:t>3.</w:t>
      </w:r>
      <w:r>
        <w:rPr>
          <w:noProof/>
        </w:rPr>
        <w:tab/>
        <w:t>In the event of non-contractual liability, the Agency shall, in accordance with the general principles common to the laws of the Member States, make good any damage caused by its departments or by its servants in the performance of their duties.</w:t>
      </w:r>
    </w:p>
    <w:p w14:paraId="1D7844A6" w14:textId="0CCE6C45" w:rsidR="00E63C81" w:rsidRDefault="00333ADE">
      <w:pPr>
        <w:pStyle w:val="ManualNumPar1"/>
        <w:rPr>
          <w:noProof/>
        </w:rPr>
      </w:pPr>
      <w:r>
        <w:rPr>
          <w:noProof/>
        </w:rPr>
        <w:t>4.</w:t>
      </w:r>
      <w:r>
        <w:rPr>
          <w:noProof/>
        </w:rPr>
        <w:tab/>
        <w:t>The Court of Justice of the European Union shall have jurisdiction in disputes over compensation for the damage referred to in paragraph 3.</w:t>
      </w:r>
    </w:p>
    <w:p w14:paraId="60CC3788" w14:textId="164E452D" w:rsidR="00E63C81" w:rsidRDefault="00333ADE">
      <w:pPr>
        <w:pStyle w:val="ManualNumPar1"/>
        <w:rPr>
          <w:noProof/>
        </w:rPr>
      </w:pPr>
      <w:r>
        <w:rPr>
          <w:noProof/>
        </w:rPr>
        <w:t>5.</w:t>
      </w:r>
      <w:r>
        <w:rPr>
          <w:noProof/>
        </w:rPr>
        <w:tab/>
        <w:t xml:space="preserve">The personal liability of its staff towards the Agency shall be governed by the provisions laid down in the </w:t>
      </w:r>
      <w:hyperlink r:id="rId23" w:tooltip="http://data.europa.eu/eli/reg/1962/31(1)/2025-05-13">
        <w:r w:rsidR="00E63C81">
          <w:rPr>
            <w:rStyle w:val="Hyperlink"/>
            <w:noProof/>
          </w:rPr>
          <w:t>Staff Regulations</w:t>
        </w:r>
      </w:hyperlink>
      <w:r>
        <w:rPr>
          <w:noProof/>
        </w:rPr>
        <w:t xml:space="preserve"> or Conditions of Employment applicable to them.</w:t>
      </w:r>
    </w:p>
    <w:p w14:paraId="13791183" w14:textId="4A6F14E8" w:rsidR="00E63C81" w:rsidRDefault="00333ADE">
      <w:pPr>
        <w:pStyle w:val="Titrearticle"/>
        <w:rPr>
          <w:noProof/>
        </w:rPr>
      </w:pPr>
      <w:r>
        <w:rPr>
          <w:noProof/>
        </w:rPr>
        <w:t>Article 39</w:t>
      </w:r>
    </w:p>
    <w:p w14:paraId="03D275CF" w14:textId="334EF661" w:rsidR="00E63C81" w:rsidRDefault="00333ADE">
      <w:pPr>
        <w:pStyle w:val="NormalCentered"/>
        <w:rPr>
          <w:noProof/>
        </w:rPr>
      </w:pPr>
      <w:r>
        <w:rPr>
          <w:b/>
          <w:noProof/>
        </w:rPr>
        <w:t>Cooperation with third countries and international organisations</w:t>
      </w:r>
    </w:p>
    <w:p w14:paraId="2C8D9902" w14:textId="598DA11C" w:rsidR="00E63C81" w:rsidRDefault="00333ADE" w:rsidP="003C1790">
      <w:pPr>
        <w:pStyle w:val="ManualNumPar1"/>
        <w:rPr>
          <w:noProof/>
        </w:rPr>
      </w:pPr>
      <w:r>
        <w:rPr>
          <w:noProof/>
        </w:rPr>
        <w:t>1.</w:t>
      </w:r>
      <w:r>
        <w:rPr>
          <w:noProof/>
        </w:rPr>
        <w:tab/>
      </w:r>
      <w:bookmarkStart w:id="34" w:name="ecxjHPkMm2Gwck8dp"/>
      <w:bookmarkEnd w:id="34"/>
      <w:r>
        <w:rPr>
          <w:noProof/>
        </w:rPr>
        <w:t>The Agency shall be open to the participation of third countries and international organisations that have entered into international agreements with the Union to this effect.</w:t>
      </w:r>
    </w:p>
    <w:p w14:paraId="6D3538AF" w14:textId="5249AB3F" w:rsidR="00E63C81" w:rsidRDefault="00333ADE">
      <w:pPr>
        <w:pStyle w:val="ManualNumPar1"/>
        <w:rPr>
          <w:noProof/>
        </w:rPr>
      </w:pPr>
      <w:r>
        <w:rPr>
          <w:noProof/>
        </w:rPr>
        <w:t>2.</w:t>
      </w:r>
      <w:r>
        <w:rPr>
          <w:noProof/>
        </w:rPr>
        <w:tab/>
      </w:r>
      <w:bookmarkStart w:id="35" w:name="ecnqP4z8zCra11nVN"/>
      <w:bookmarkEnd w:id="35"/>
      <w:r>
        <w:rPr>
          <w:noProof/>
        </w:rPr>
        <w:t xml:space="preserve">Under the relevant provisions of the international agreements referred to in paragraph 1, arrangements shall be established specifying, the nature, extent and manner in which the third countries and international organisations concerned are to participate in the work of the Agency. Those arrangements shall include provisions relating to participation in the initiatives undertaken by the Agency, financial contributions and staff. As regards staff matters, those arrangements shall comply with the </w:t>
      </w:r>
      <w:hyperlink r:id="rId24" w:tooltip="http://data.europa.eu/eli/reg/1962/31(1)/2025-05-13">
        <w:r w:rsidR="00E63C81">
          <w:rPr>
            <w:rStyle w:val="Hyperlink"/>
            <w:noProof/>
          </w:rPr>
          <w:t>Staff Regulations</w:t>
        </w:r>
      </w:hyperlink>
      <w:r>
        <w:rPr>
          <w:noProof/>
        </w:rPr>
        <w:t>. When relevant, the arrangements shall also lay down the provisions on the exchange and protection of classified information with third countries and international organisations. Those provisions shall be subject to the Commission’s prior approval.</w:t>
      </w:r>
    </w:p>
    <w:p w14:paraId="67A1E4F8" w14:textId="18CD38D2" w:rsidR="00E63C81" w:rsidRDefault="00333ADE">
      <w:pPr>
        <w:pStyle w:val="ManualNumPar1"/>
        <w:rPr>
          <w:noProof/>
        </w:rPr>
      </w:pPr>
      <w:r>
        <w:rPr>
          <w:noProof/>
        </w:rPr>
        <w:t>3.</w:t>
      </w:r>
      <w:r>
        <w:rPr>
          <w:noProof/>
        </w:rPr>
        <w:tab/>
        <w:t>The Administrative Board shall adopt a strategy on relations with third countries and international organisations, in the framework of the international agreements referred to in paragraph 1, concerning matters for which the Agency is competent.</w:t>
      </w:r>
    </w:p>
    <w:p w14:paraId="3BDAB351" w14:textId="7B7C050E" w:rsidR="00E63C81" w:rsidRDefault="00333ADE">
      <w:pPr>
        <w:pStyle w:val="ManualNumPar1"/>
        <w:rPr>
          <w:noProof/>
        </w:rPr>
      </w:pPr>
      <w:r>
        <w:rPr>
          <w:noProof/>
        </w:rPr>
        <w:t>4.</w:t>
      </w:r>
      <w:r>
        <w:rPr>
          <w:noProof/>
        </w:rPr>
        <w:tab/>
        <w:t>The Commission shall ensure that, in its relations with third countries and international organisations, the Agency acts within its mandate and the existing institutional framework by concluding an appropriate working arrangement with the Executive Director.</w:t>
      </w:r>
    </w:p>
    <w:p w14:paraId="6376FE95" w14:textId="7A615FDE" w:rsidR="00E63C81" w:rsidRDefault="00333ADE">
      <w:pPr>
        <w:pStyle w:val="Titrearticle"/>
        <w:rPr>
          <w:noProof/>
        </w:rPr>
      </w:pPr>
      <w:r>
        <w:rPr>
          <w:noProof/>
        </w:rPr>
        <w:lastRenderedPageBreak/>
        <w:t>Article 40</w:t>
      </w:r>
    </w:p>
    <w:p w14:paraId="44C7B17E" w14:textId="11A6A9EB" w:rsidR="00E63C81" w:rsidRDefault="00333ADE">
      <w:pPr>
        <w:pStyle w:val="NormalCentered"/>
        <w:rPr>
          <w:noProof/>
        </w:rPr>
      </w:pPr>
      <w:r>
        <w:rPr>
          <w:b/>
          <w:noProof/>
        </w:rPr>
        <w:t>Conflict of interests</w:t>
      </w:r>
    </w:p>
    <w:p w14:paraId="3205E67C" w14:textId="2DDF7A6E" w:rsidR="00E63C81" w:rsidRDefault="00333ADE" w:rsidP="003C1790">
      <w:pPr>
        <w:pStyle w:val="ManualNumPar1"/>
        <w:rPr>
          <w:noProof/>
        </w:rPr>
      </w:pPr>
      <w:r>
        <w:rPr>
          <w:noProof/>
        </w:rPr>
        <w:t>1.</w:t>
      </w:r>
      <w:r>
        <w:rPr>
          <w:noProof/>
        </w:rPr>
        <w:tab/>
        <w:t>Members of the Administrative Board, of the Security Accreditation Board, the Executive Director, the Deputy Executive Director, seconded national experts and observers shall make a declaration of commitments and a declaration of interests indicating the absence or existence of any direct or indirect interests which might be considered prejudicial to their independence. Those declarations shall be:</w:t>
      </w:r>
    </w:p>
    <w:p w14:paraId="3539ED84" w14:textId="1460A202" w:rsidR="00E63C81" w:rsidRDefault="00333ADE" w:rsidP="003C1790">
      <w:pPr>
        <w:pStyle w:val="Point1"/>
        <w:rPr>
          <w:noProof/>
        </w:rPr>
      </w:pPr>
      <w:r>
        <w:rPr>
          <w:noProof/>
        </w:rPr>
        <w:t>(a)</w:t>
      </w:r>
      <w:r>
        <w:rPr>
          <w:noProof/>
        </w:rPr>
        <w:tab/>
        <w:t>accurate and complete;</w:t>
      </w:r>
    </w:p>
    <w:p w14:paraId="0992F62B" w14:textId="21CC6C0F" w:rsidR="00E63C81" w:rsidRDefault="00333ADE">
      <w:pPr>
        <w:pStyle w:val="Point1"/>
        <w:rPr>
          <w:noProof/>
        </w:rPr>
      </w:pPr>
      <w:r>
        <w:rPr>
          <w:noProof/>
        </w:rPr>
        <w:t>(b)</w:t>
      </w:r>
      <w:r>
        <w:rPr>
          <w:noProof/>
        </w:rPr>
        <w:tab/>
        <w:t>made in writing upon the entry into service of the persons concerned;</w:t>
      </w:r>
    </w:p>
    <w:p w14:paraId="0A9AA59D" w14:textId="0CEDFB7E" w:rsidR="00E63C81" w:rsidRDefault="00333ADE">
      <w:pPr>
        <w:pStyle w:val="Point1"/>
        <w:rPr>
          <w:noProof/>
        </w:rPr>
      </w:pPr>
      <w:r>
        <w:rPr>
          <w:noProof/>
        </w:rPr>
        <w:t>(c)</w:t>
      </w:r>
      <w:r>
        <w:rPr>
          <w:noProof/>
        </w:rPr>
        <w:tab/>
        <w:t>renewed annually; and</w:t>
      </w:r>
    </w:p>
    <w:p w14:paraId="538F66CA" w14:textId="5F574CF6" w:rsidR="00E63C81" w:rsidRDefault="00333ADE">
      <w:pPr>
        <w:pStyle w:val="Point1"/>
        <w:rPr>
          <w:noProof/>
        </w:rPr>
      </w:pPr>
      <w:r>
        <w:rPr>
          <w:noProof/>
        </w:rPr>
        <w:t>(d)</w:t>
      </w:r>
      <w:r>
        <w:rPr>
          <w:noProof/>
        </w:rPr>
        <w:tab/>
        <w:t>updated whenever necessary, in particular in the event of relevant changes in the personal circumstances of the persons concerned.</w:t>
      </w:r>
    </w:p>
    <w:p w14:paraId="068E5653" w14:textId="26ADF3C0" w:rsidR="00E63C81" w:rsidRDefault="00333ADE">
      <w:pPr>
        <w:pStyle w:val="ManualNumPar1"/>
        <w:rPr>
          <w:noProof/>
        </w:rPr>
      </w:pPr>
      <w:r>
        <w:rPr>
          <w:noProof/>
        </w:rPr>
        <w:t>2.</w:t>
      </w:r>
      <w:r>
        <w:rPr>
          <w:noProof/>
        </w:rPr>
        <w:tab/>
        <w:t>Before any meeting which they are to attend, members of the Administrative Board, of the Security Accreditation Board, the Executive Director, the Deputy Executive Director, seconded national experts, observers and external experts participating in ad hoc working groups shall accurately and completely declare the absence or existence of any interest which might be considered prejudicial to their independence in relation to any items on the agenda, and, if such an interest exists, shall abstain from participating in the discussion of and from voting upon such points.</w:t>
      </w:r>
    </w:p>
    <w:p w14:paraId="17E11015" w14:textId="4418B218" w:rsidR="00E63C81" w:rsidRDefault="00333ADE">
      <w:pPr>
        <w:pStyle w:val="ManualNumPar1"/>
        <w:rPr>
          <w:noProof/>
        </w:rPr>
      </w:pPr>
      <w:r>
        <w:rPr>
          <w:noProof/>
        </w:rPr>
        <w:t>3.</w:t>
      </w:r>
      <w:r>
        <w:rPr>
          <w:noProof/>
        </w:rPr>
        <w:tab/>
        <w:t>The Administrative Board and the Security Accreditation Board shall lay down, in their rules of procedure, the practical arrangements for the rules on declaration of interest referred to in paragraphs 1 and 2 and for the prevention and management of conflicts of interest.</w:t>
      </w:r>
    </w:p>
    <w:p w14:paraId="119F1071" w14:textId="3822389C" w:rsidR="00E63C81" w:rsidRDefault="00333ADE">
      <w:pPr>
        <w:pStyle w:val="Titrearticle"/>
        <w:rPr>
          <w:noProof/>
        </w:rPr>
      </w:pPr>
      <w:bookmarkStart w:id="36" w:name="ecCHIqm6FVDJ3fcid"/>
      <w:bookmarkEnd w:id="36"/>
      <w:r>
        <w:rPr>
          <w:noProof/>
        </w:rPr>
        <w:t>Article 41</w:t>
      </w:r>
    </w:p>
    <w:p w14:paraId="6C893EA2" w14:textId="026C2089" w:rsidR="00E63C81" w:rsidRDefault="00333ADE">
      <w:pPr>
        <w:pStyle w:val="NormalCentered"/>
        <w:rPr>
          <w:noProof/>
        </w:rPr>
      </w:pPr>
      <w:r>
        <w:rPr>
          <w:b/>
          <w:noProof/>
        </w:rPr>
        <w:t>Reporting and evaluation</w:t>
      </w:r>
    </w:p>
    <w:p w14:paraId="7D97DF31" w14:textId="24411128" w:rsidR="00E63C81" w:rsidRDefault="00333ADE" w:rsidP="003C1790">
      <w:pPr>
        <w:pStyle w:val="ManualNumPar1"/>
        <w:rPr>
          <w:noProof/>
        </w:rPr>
      </w:pPr>
      <w:r>
        <w:rPr>
          <w:noProof/>
        </w:rPr>
        <w:t>1.</w:t>
      </w:r>
      <w:r>
        <w:rPr>
          <w:noProof/>
        </w:rPr>
        <w:tab/>
        <w:t>Every five years, the Agency shall submit to the Commission a report on the operation of this Regulation.</w:t>
      </w:r>
    </w:p>
    <w:p w14:paraId="5E70183A" w14:textId="51DE2EC3" w:rsidR="00E63C81" w:rsidRDefault="00333ADE">
      <w:pPr>
        <w:pStyle w:val="ManualNumPar1"/>
        <w:rPr>
          <w:noProof/>
        </w:rPr>
      </w:pPr>
      <w:r>
        <w:rPr>
          <w:noProof/>
        </w:rPr>
        <w:t>2.</w:t>
      </w:r>
      <w:r>
        <w:rPr>
          <w:noProof/>
        </w:rPr>
        <w:tab/>
        <w:t>Not later than five years after the entry into force of this Regulation, and every five years thereafter, the Commission shall commission an evaluation of the Agency’s performance in relation to its objectives, mandate, tasks, governance and locations in accordance with Commission’s guidelines. The evaluation shall, in particular, address the possible need to modify the mandate of the Agency and the financial implications of any such modification. It shall also address the Agency’s policy on conflicts of interest and the independence and autonomy of the Security Accreditation Board. The Commission may also evaluate the Agency’s performance to assess the possibility to entrust with additional tasks. </w:t>
      </w:r>
    </w:p>
    <w:p w14:paraId="2BA767D8" w14:textId="17E3EE3B" w:rsidR="00E63C81" w:rsidRDefault="00333ADE">
      <w:pPr>
        <w:pStyle w:val="ManualNumPar1"/>
        <w:rPr>
          <w:noProof/>
        </w:rPr>
      </w:pPr>
      <w:r>
        <w:rPr>
          <w:noProof/>
        </w:rPr>
        <w:t>3.</w:t>
      </w:r>
      <w:r>
        <w:rPr>
          <w:noProof/>
        </w:rPr>
        <w:tab/>
        <w:t>On the occasion of every second evaluation done in accordance with paragraph 2, the Commission shall assess the results achieved by the Agency having regard to its objectives, mandate, governance and tasks, including an assessment of whether the continuation of the Agency is still justified in regard to these objectives, mandate, governance and tasks.</w:t>
      </w:r>
    </w:p>
    <w:p w14:paraId="3623DDF9" w14:textId="2CC1B662" w:rsidR="00E63C81" w:rsidRDefault="00333ADE">
      <w:pPr>
        <w:pStyle w:val="ManualNumPar1"/>
        <w:rPr>
          <w:noProof/>
        </w:rPr>
      </w:pPr>
      <w:r>
        <w:rPr>
          <w:noProof/>
        </w:rPr>
        <w:t>4.</w:t>
      </w:r>
      <w:r>
        <w:rPr>
          <w:noProof/>
        </w:rPr>
        <w:tab/>
        <w:t>The Commission shall report to the European Parliament, the Council and the Administrative Board on the evaluation findings. The findings of the evaluation shall be made public.</w:t>
      </w:r>
    </w:p>
    <w:p w14:paraId="7F4B141F" w14:textId="3776E743" w:rsidR="00E63C81" w:rsidRDefault="00333ADE">
      <w:pPr>
        <w:pStyle w:val="ChapterTitle"/>
        <w:rPr>
          <w:noProof/>
        </w:rPr>
      </w:pPr>
      <w:r>
        <w:rPr>
          <w:noProof/>
        </w:rPr>
        <w:lastRenderedPageBreak/>
        <w:t>Chapter 6</w:t>
      </w:r>
      <w:r>
        <w:rPr>
          <w:noProof/>
        </w:rPr>
        <w:br/>
        <w:t>Transitional and Final provisions</w:t>
      </w:r>
    </w:p>
    <w:p w14:paraId="14C42ADC" w14:textId="262C3A85" w:rsidR="00E63C81" w:rsidRDefault="00333ADE">
      <w:pPr>
        <w:pStyle w:val="Titrearticle"/>
        <w:rPr>
          <w:noProof/>
        </w:rPr>
      </w:pPr>
      <w:r>
        <w:rPr>
          <w:noProof/>
        </w:rPr>
        <w:t>Article 42</w:t>
      </w:r>
    </w:p>
    <w:p w14:paraId="305DB1DD" w14:textId="0EA21FB6" w:rsidR="00E63C81" w:rsidRDefault="00333ADE">
      <w:pPr>
        <w:pStyle w:val="NormalCentered"/>
        <w:rPr>
          <w:noProof/>
        </w:rPr>
      </w:pPr>
      <w:r>
        <w:rPr>
          <w:b/>
          <w:noProof/>
        </w:rPr>
        <w:t>Transitional arrangements</w:t>
      </w:r>
    </w:p>
    <w:p w14:paraId="0F604945" w14:textId="0BD19ABB" w:rsidR="00E63C81" w:rsidRDefault="00333ADE" w:rsidP="003C1790">
      <w:pPr>
        <w:pStyle w:val="ManualNumPar1"/>
        <w:rPr>
          <w:noProof/>
        </w:rPr>
      </w:pPr>
      <w:r>
        <w:rPr>
          <w:noProof/>
        </w:rPr>
        <w:t>1.</w:t>
      </w:r>
      <w:r>
        <w:rPr>
          <w:noProof/>
        </w:rPr>
        <w:tab/>
        <w:t>The Agency as governed by this Regulation shall continue operations and activities of the Agency under Regulation (EU) 2021/696 as regards all ownership, agreements, legal obligations, employment contracts, financial commitments and liabilities.</w:t>
      </w:r>
    </w:p>
    <w:p w14:paraId="5AC885C8" w14:textId="32ECBD1A" w:rsidR="00E63C81" w:rsidRDefault="00333ADE">
      <w:pPr>
        <w:pStyle w:val="ManualNumPar1"/>
        <w:rPr>
          <w:noProof/>
        </w:rPr>
      </w:pPr>
      <w:r>
        <w:rPr>
          <w:noProof/>
        </w:rPr>
        <w:t>2.</w:t>
      </w:r>
      <w:r>
        <w:rPr>
          <w:noProof/>
        </w:rPr>
        <w:tab/>
        <w:t>The Executive Director appointed pursuant to Article 89 of Regulation (EU) 2021/696 shall remain in office and exercise the duties of the Executive Director as referred to in Article 13  of this Regulation for the remaining part of the Executive Director’s term of office.</w:t>
      </w:r>
    </w:p>
    <w:p w14:paraId="611457A8" w14:textId="0A815DCE" w:rsidR="00E63C81" w:rsidRDefault="00333ADE">
      <w:pPr>
        <w:pStyle w:val="ManualNumPar1"/>
        <w:rPr>
          <w:noProof/>
        </w:rPr>
      </w:pPr>
      <w:r>
        <w:rPr>
          <w:noProof/>
        </w:rPr>
        <w:t>3.</w:t>
      </w:r>
      <w:r>
        <w:rPr>
          <w:noProof/>
        </w:rPr>
        <w:tab/>
        <w:t>The members of the Administrative Board and alternate members appointed pursuant to Article 73 of Regulation (EU) 2021/696 shall remain in office and exercise the functions of the Administrative Board as referred to in Article 9 and  Article 10 of this Regulation for the remaining part of their term of office.</w:t>
      </w:r>
    </w:p>
    <w:p w14:paraId="09E61B58" w14:textId="28A2A8D9" w:rsidR="00E63C81" w:rsidRDefault="00333ADE">
      <w:pPr>
        <w:pStyle w:val="ManualNumPar1"/>
        <w:rPr>
          <w:noProof/>
        </w:rPr>
      </w:pPr>
      <w:r>
        <w:rPr>
          <w:noProof/>
        </w:rPr>
        <w:t>4.</w:t>
      </w:r>
      <w:r>
        <w:rPr>
          <w:noProof/>
        </w:rPr>
        <w:tab/>
        <w:t>The members of the Security Accreditation Board appointed pursuant to Article 39 of Regulation (EU) 2021/696 shall remain in office and exercise the functions of the Security Accreditation Board as referred to in Article 17 of this Regulation for the remaining part of their term of office.</w:t>
      </w:r>
    </w:p>
    <w:p w14:paraId="7937D031" w14:textId="2660FAE3" w:rsidR="00E63C81" w:rsidRDefault="00333ADE">
      <w:pPr>
        <w:pStyle w:val="Titrearticle"/>
        <w:rPr>
          <w:noProof/>
        </w:rPr>
      </w:pPr>
      <w:r>
        <w:rPr>
          <w:noProof/>
        </w:rPr>
        <w:t>Article 43</w:t>
      </w:r>
    </w:p>
    <w:p w14:paraId="58FE3237" w14:textId="7A365425" w:rsidR="00E63C81" w:rsidRDefault="00333ADE">
      <w:pPr>
        <w:pStyle w:val="NormalCentered"/>
        <w:rPr>
          <w:noProof/>
        </w:rPr>
      </w:pPr>
      <w:r>
        <w:rPr>
          <w:b/>
          <w:noProof/>
        </w:rPr>
        <w:t>Amendments</w:t>
      </w:r>
    </w:p>
    <w:p w14:paraId="66A6E25C" w14:textId="2B9BB77F" w:rsidR="00E63C81" w:rsidRDefault="00333ADE">
      <w:pPr>
        <w:rPr>
          <w:noProof/>
        </w:rPr>
      </w:pPr>
      <w:r>
        <w:rPr>
          <w:noProof/>
        </w:rPr>
        <w:t>Articles 29, 34 to 42 and 70 to 99 of Regulation (EU) No 2021/696 are deleted.</w:t>
      </w:r>
    </w:p>
    <w:p w14:paraId="6637B4B8" w14:textId="238932E0" w:rsidR="00E63C81" w:rsidRDefault="00333ADE">
      <w:pPr>
        <w:pStyle w:val="Titrearticle"/>
        <w:rPr>
          <w:noProof/>
        </w:rPr>
      </w:pPr>
      <w:r>
        <w:rPr>
          <w:noProof/>
        </w:rPr>
        <w:t>Article 44</w:t>
      </w:r>
    </w:p>
    <w:p w14:paraId="072E2861" w14:textId="03B87AB5" w:rsidR="00E63C81" w:rsidRDefault="00333ADE">
      <w:pPr>
        <w:pStyle w:val="NormalCentered"/>
        <w:rPr>
          <w:noProof/>
        </w:rPr>
      </w:pPr>
      <w:r>
        <w:rPr>
          <w:b/>
          <w:noProof/>
        </w:rPr>
        <w:t>Entry into force and date of application</w:t>
      </w:r>
    </w:p>
    <w:p w14:paraId="0EF2C66C" w14:textId="610ADE0C" w:rsidR="00E63C81" w:rsidRDefault="00333ADE" w:rsidP="003C1790">
      <w:pPr>
        <w:pStyle w:val="ManualNumPar1"/>
        <w:rPr>
          <w:noProof/>
        </w:rPr>
      </w:pPr>
      <w:r>
        <w:rPr>
          <w:noProof/>
        </w:rPr>
        <w:t>1.</w:t>
      </w:r>
      <w:r>
        <w:rPr>
          <w:noProof/>
        </w:rPr>
        <w:tab/>
        <w:t>This Regulation shall enter into force on the twentieth day of its publication in the Official Journal of the European Union.</w:t>
      </w:r>
    </w:p>
    <w:p w14:paraId="7CC980AC" w14:textId="2086A056" w:rsidR="00E63C81" w:rsidRDefault="00333ADE">
      <w:pPr>
        <w:pStyle w:val="ManualNumPar1"/>
        <w:rPr>
          <w:noProof/>
        </w:rPr>
      </w:pPr>
      <w:r>
        <w:rPr>
          <w:noProof/>
        </w:rPr>
        <w:t>2.</w:t>
      </w:r>
      <w:r>
        <w:rPr>
          <w:noProof/>
        </w:rPr>
        <w:tab/>
        <w:t>It shall apply from 1 January 2028.</w:t>
      </w:r>
    </w:p>
    <w:p w14:paraId="333691B0" w14:textId="6027B7B8" w:rsidR="00E63C81" w:rsidRDefault="00333ADE">
      <w:pPr>
        <w:pStyle w:val="Applicationdirecte"/>
        <w:rPr>
          <w:noProof/>
        </w:rPr>
      </w:pPr>
      <w:r>
        <w:rPr>
          <w:noProof/>
        </w:rPr>
        <w:t>This Regulation shall be binding in its entirety and directly applicable in all Member States.</w:t>
      </w:r>
    </w:p>
    <w:p w14:paraId="02381296" w14:textId="25504900" w:rsidR="00E63C81" w:rsidRDefault="00CD6D4D" w:rsidP="00DC5D8E">
      <w:pPr>
        <w:pStyle w:val="Fait"/>
        <w:rPr>
          <w:noProof/>
        </w:rPr>
      </w:pPr>
      <w:r>
        <w:rPr>
          <w:noProof/>
        </w:rPr>
        <w:t>Done at Brussels,</w:t>
      </w:r>
    </w:p>
    <w:p w14:paraId="5E3CC408" w14:textId="5CD13FC8" w:rsidR="00E63C81" w:rsidRDefault="00333ADE" w:rsidP="00DC5D8E">
      <w:pPr>
        <w:pStyle w:val="Institutionquisigne"/>
        <w:rPr>
          <w:noProof/>
        </w:rPr>
      </w:pPr>
      <w:r>
        <w:rPr>
          <w:noProof/>
        </w:rPr>
        <w:t>For the European Parliament</w:t>
      </w:r>
      <w:r>
        <w:rPr>
          <w:noProof/>
        </w:rPr>
        <w:tab/>
        <w:t>For the Council</w:t>
      </w:r>
    </w:p>
    <w:p w14:paraId="228157EF" w14:textId="5323BE59" w:rsidR="00E63C81" w:rsidRDefault="00333ADE" w:rsidP="00DC5D8E">
      <w:pPr>
        <w:pStyle w:val="Personnequisigne"/>
        <w:keepNext/>
        <w:rPr>
          <w:noProof/>
        </w:rPr>
      </w:pPr>
      <w:r>
        <w:rPr>
          <w:noProof/>
        </w:rPr>
        <w:t>The President</w:t>
      </w:r>
      <w:r>
        <w:rPr>
          <w:noProof/>
        </w:rPr>
        <w:tab/>
        <w:t>The President</w:t>
      </w:r>
    </w:p>
    <w:p w14:paraId="7829D0A1" w14:textId="2D632C45" w:rsidR="00E63C81" w:rsidRDefault="00333ADE">
      <w:pPr>
        <w:pStyle w:val="Personnequisigne"/>
        <w:rPr>
          <w:noProof/>
        </w:rPr>
      </w:pPr>
      <w:r>
        <w:rPr>
          <w:noProof/>
        </w:rPr>
        <w:t>[...]</w:t>
      </w:r>
      <w:r>
        <w:rPr>
          <w:noProof/>
        </w:rPr>
        <w:tab/>
        <w:t>[...]</w:t>
      </w:r>
    </w:p>
    <w:p w14:paraId="3798FBB1" w14:textId="77777777" w:rsidR="00E63C81" w:rsidRDefault="00E63C81">
      <w:pPr>
        <w:rPr>
          <w:noProof/>
        </w:rPr>
        <w:sectPr w:rsidR="00E63C81" w:rsidSect="00C12980">
          <w:pgSz w:w="11907" w:h="16839"/>
          <w:pgMar w:top="1134" w:right="1417" w:bottom="1134" w:left="1417" w:header="709" w:footer="709" w:gutter="0"/>
          <w:cols w:space="720"/>
          <w:docGrid w:linePitch="360"/>
        </w:sectPr>
      </w:pPr>
    </w:p>
    <w:p w14:paraId="3CC2537A" w14:textId="50B2FB71" w:rsidR="00E63C81" w:rsidRDefault="00333ADE">
      <w:pPr>
        <w:pStyle w:val="Fichefinanciretitre"/>
        <w:rPr>
          <w:noProof/>
        </w:rPr>
      </w:pPr>
      <w:r>
        <w:rPr>
          <w:noProof/>
        </w:rPr>
        <w:lastRenderedPageBreak/>
        <w:t>LEGISLATIVE FINANCIAL AND DIGITAL STATEMENT</w:t>
      </w:r>
    </w:p>
    <w:p w14:paraId="70335CF3" w14:textId="2C6E2F06" w:rsidR="00E63C81" w:rsidRDefault="00333ADE" w:rsidP="003C1790">
      <w:pPr>
        <w:pStyle w:val="ManualNumPar1"/>
        <w:rPr>
          <w:noProof/>
        </w:rPr>
      </w:pPr>
      <w:r>
        <w:rPr>
          <w:noProof/>
        </w:rPr>
        <w:t>1.</w:t>
      </w:r>
      <w:r>
        <w:rPr>
          <w:noProof/>
        </w:rPr>
        <w:tab/>
      </w:r>
      <w:r>
        <w:rPr>
          <w:b/>
          <w:noProof/>
        </w:rPr>
        <w:t>FRAMEWORK OF THE PROPOSAL/INITIATIVE</w:t>
      </w:r>
    </w:p>
    <w:p w14:paraId="5DB0ED8D" w14:textId="19F453AF" w:rsidR="00E63C81" w:rsidRDefault="00333ADE">
      <w:pPr>
        <w:pStyle w:val="ManualNumPar2"/>
        <w:rPr>
          <w:noProof/>
        </w:rPr>
      </w:pPr>
      <w:r>
        <w:rPr>
          <w:noProof/>
        </w:rPr>
        <w:t>1.1.</w:t>
      </w:r>
      <w:r>
        <w:rPr>
          <w:noProof/>
        </w:rPr>
        <w:tab/>
      </w:r>
      <w:r>
        <w:rPr>
          <w:b/>
          <w:noProof/>
        </w:rPr>
        <w:t>Title of the proposal/initiative</w:t>
      </w:r>
    </w:p>
    <w:p w14:paraId="68702308" w14:textId="498E59B1" w:rsidR="00E63C81" w:rsidRDefault="00333ADE">
      <w:pPr>
        <w:pStyle w:val="Text1"/>
        <w:rPr>
          <w:noProof/>
        </w:rPr>
      </w:pPr>
      <w:r>
        <w:rPr>
          <w:noProof/>
        </w:rPr>
        <w:t>Regulation of the European Parliament and of the Council on the European Union Space Services Agency amending Regulation (EU) 2021/696.</w:t>
      </w:r>
    </w:p>
    <w:p w14:paraId="6ECC1384" w14:textId="2E9097F3" w:rsidR="00E63C81" w:rsidRDefault="00333ADE">
      <w:pPr>
        <w:pStyle w:val="ManualNumPar2"/>
        <w:rPr>
          <w:noProof/>
        </w:rPr>
      </w:pPr>
      <w:r>
        <w:rPr>
          <w:noProof/>
        </w:rPr>
        <w:t>1.2.</w:t>
      </w:r>
      <w:r>
        <w:rPr>
          <w:noProof/>
        </w:rPr>
        <w:tab/>
      </w:r>
      <w:r>
        <w:rPr>
          <w:b/>
          <w:noProof/>
        </w:rPr>
        <w:t>Policy area(s) concerned</w:t>
      </w:r>
    </w:p>
    <w:p w14:paraId="622F1BBF" w14:textId="6FF43B5B" w:rsidR="00E63C81" w:rsidRDefault="00333ADE">
      <w:pPr>
        <w:pStyle w:val="Text1"/>
        <w:rPr>
          <w:noProof/>
        </w:rPr>
      </w:pPr>
      <w:r>
        <w:rPr>
          <w:noProof/>
        </w:rPr>
        <w:t>02 Competitiveness, prosperity and security.</w:t>
      </w:r>
    </w:p>
    <w:p w14:paraId="6FBB4759" w14:textId="531A761A" w:rsidR="00E63C81" w:rsidRDefault="00333ADE">
      <w:pPr>
        <w:pStyle w:val="ManualNumPar2"/>
        <w:rPr>
          <w:noProof/>
        </w:rPr>
      </w:pPr>
      <w:r>
        <w:rPr>
          <w:noProof/>
        </w:rPr>
        <w:t>1.3.</w:t>
      </w:r>
      <w:r>
        <w:rPr>
          <w:noProof/>
        </w:rPr>
        <w:tab/>
      </w:r>
      <w:r>
        <w:rPr>
          <w:b/>
          <w:noProof/>
        </w:rPr>
        <w:t>Objective(s)</w:t>
      </w:r>
    </w:p>
    <w:p w14:paraId="64378C98" w14:textId="4F3769A1" w:rsidR="00E63C81" w:rsidRDefault="00333ADE">
      <w:pPr>
        <w:pStyle w:val="ManualNumPar3"/>
        <w:rPr>
          <w:noProof/>
        </w:rPr>
      </w:pPr>
      <w:r>
        <w:rPr>
          <w:noProof/>
        </w:rPr>
        <w:t>1.3.1.</w:t>
      </w:r>
      <w:r>
        <w:rPr>
          <w:noProof/>
        </w:rPr>
        <w:tab/>
      </w:r>
      <w:r>
        <w:rPr>
          <w:i/>
          <w:noProof/>
        </w:rPr>
        <w:t>General objective(s)</w:t>
      </w:r>
    </w:p>
    <w:p w14:paraId="0DBF57FF" w14:textId="37B704DC" w:rsidR="00E63C81" w:rsidRDefault="00333ADE">
      <w:pPr>
        <w:pStyle w:val="Text1"/>
        <w:rPr>
          <w:noProof/>
        </w:rPr>
      </w:pPr>
      <w:r>
        <w:rPr>
          <w:noProof/>
        </w:rPr>
        <w:t>General Objective 1 – Lay down the tasks and rules of operation of the European Union Space Services Agency, to provide the legal certainty and clarity necessary for effective long-term planning and operation beyond the MFF periods.</w:t>
      </w:r>
    </w:p>
    <w:p w14:paraId="38B439B0" w14:textId="2F1E8099" w:rsidR="00E63C81" w:rsidRDefault="00333ADE">
      <w:pPr>
        <w:pStyle w:val="ManualNumPar3"/>
        <w:rPr>
          <w:noProof/>
        </w:rPr>
      </w:pPr>
      <w:r>
        <w:rPr>
          <w:noProof/>
        </w:rPr>
        <w:t>1.3.2.</w:t>
      </w:r>
      <w:r>
        <w:rPr>
          <w:noProof/>
        </w:rPr>
        <w:tab/>
      </w:r>
      <w:r>
        <w:rPr>
          <w:i/>
          <w:noProof/>
        </w:rPr>
        <w:t>Specific objective(s)</w:t>
      </w:r>
    </w:p>
    <w:p w14:paraId="6B0B530F" w14:textId="26439EB0" w:rsidR="00E63C81" w:rsidRDefault="00333ADE">
      <w:pPr>
        <w:pStyle w:val="Text1"/>
        <w:rPr>
          <w:noProof/>
        </w:rPr>
      </w:pPr>
      <w:r>
        <w:rPr>
          <w:noProof/>
          <w:u w:val="single"/>
        </w:rPr>
        <w:t>Specific objectives</w:t>
      </w:r>
    </w:p>
    <w:p w14:paraId="69DCC42E" w14:textId="61FFFD0C" w:rsidR="00E63C81" w:rsidRDefault="00333ADE">
      <w:pPr>
        <w:pStyle w:val="Text1"/>
        <w:rPr>
          <w:noProof/>
        </w:rPr>
      </w:pPr>
      <w:r>
        <w:rPr>
          <w:noProof/>
        </w:rPr>
        <w:t>Specific Objective 1 – Ensure a high degree of security for the Union space activities.</w:t>
      </w:r>
    </w:p>
    <w:p w14:paraId="58B4F5CE" w14:textId="0D9B51F7" w:rsidR="00E63C81" w:rsidRDefault="00333ADE">
      <w:pPr>
        <w:pStyle w:val="Text1"/>
        <w:rPr>
          <w:noProof/>
        </w:rPr>
      </w:pPr>
      <w:r>
        <w:rPr>
          <w:noProof/>
        </w:rPr>
        <w:t>Specific Objective 2 – Support the implementation of the Union space components.</w:t>
      </w:r>
    </w:p>
    <w:p w14:paraId="621DD2BA" w14:textId="47BB6A95" w:rsidR="00E63C81" w:rsidRDefault="00333ADE">
      <w:pPr>
        <w:pStyle w:val="Text1"/>
        <w:rPr>
          <w:noProof/>
        </w:rPr>
      </w:pPr>
      <w:r>
        <w:rPr>
          <w:noProof/>
        </w:rPr>
        <w:t>Specific Objective 3 – Foster the market uptake of information, services and data provided for those components.</w:t>
      </w:r>
    </w:p>
    <w:p w14:paraId="7546CCF9" w14:textId="19911FFB" w:rsidR="00E63C81" w:rsidRDefault="00333ADE">
      <w:pPr>
        <w:pStyle w:val="ManualNumPar3"/>
        <w:rPr>
          <w:noProof/>
        </w:rPr>
      </w:pPr>
      <w:r>
        <w:rPr>
          <w:noProof/>
        </w:rPr>
        <w:t>1.3.3.</w:t>
      </w:r>
      <w:r>
        <w:rPr>
          <w:noProof/>
        </w:rPr>
        <w:tab/>
      </w:r>
      <w:r>
        <w:rPr>
          <w:i/>
          <w:noProof/>
        </w:rPr>
        <w:t>Expected result(s) and impact</w:t>
      </w:r>
    </w:p>
    <w:p w14:paraId="7E62E99D" w14:textId="4E3D84B7" w:rsidR="00E63C81" w:rsidRDefault="00333ADE">
      <w:pPr>
        <w:pStyle w:val="Text1"/>
        <w:rPr>
          <w:noProof/>
        </w:rPr>
      </w:pPr>
      <w:r>
        <w:rPr>
          <w:i/>
          <w:noProof/>
        </w:rPr>
        <w:t>Specify the effects which the proposal/initiative should have on the beneficiaries/groups targeted.</w:t>
      </w:r>
    </w:p>
    <w:p w14:paraId="07E14372" w14:textId="2D437AA5" w:rsidR="00E63C81" w:rsidRDefault="00333ADE">
      <w:pPr>
        <w:pStyle w:val="Text1"/>
        <w:rPr>
          <w:noProof/>
        </w:rPr>
      </w:pPr>
      <w:r>
        <w:rPr>
          <w:noProof/>
        </w:rPr>
        <w:t>The Regulation is expected to provide a clear legal basis for the Agency as the Union Agency supporting the implementation of space systems and space policy under the proposed ECF Regulation. The designation of clear tasks and rules of operation aims to provide the legal certainty and clarity necessary for effective long-term planning and continuity of operations beyond the MFF periods.</w:t>
      </w:r>
    </w:p>
    <w:p w14:paraId="4D9DBA83" w14:textId="74FAF3C9" w:rsidR="00E63C81" w:rsidRDefault="00333ADE">
      <w:pPr>
        <w:pStyle w:val="ManualNumPar3"/>
        <w:rPr>
          <w:noProof/>
        </w:rPr>
      </w:pPr>
      <w:r>
        <w:rPr>
          <w:noProof/>
        </w:rPr>
        <w:t>1.3.4.</w:t>
      </w:r>
      <w:r>
        <w:rPr>
          <w:noProof/>
        </w:rPr>
        <w:tab/>
      </w:r>
      <w:r>
        <w:rPr>
          <w:i/>
          <w:noProof/>
        </w:rPr>
        <w:t>Indicators of performance</w:t>
      </w:r>
    </w:p>
    <w:p w14:paraId="65CBD56A" w14:textId="60E08E99" w:rsidR="00E63C81" w:rsidRDefault="00333ADE">
      <w:pPr>
        <w:pStyle w:val="Text1"/>
        <w:rPr>
          <w:noProof/>
        </w:rPr>
      </w:pPr>
      <w:r>
        <w:rPr>
          <w:i/>
          <w:noProof/>
        </w:rPr>
        <w:t>Specify the indicators for monitoring progress and achievements.</w:t>
      </w:r>
    </w:p>
    <w:p w14:paraId="6D5517AA" w14:textId="59329C4A" w:rsidR="00E63C81" w:rsidRDefault="00333ADE">
      <w:pPr>
        <w:pStyle w:val="Text1"/>
        <w:rPr>
          <w:noProof/>
        </w:rPr>
      </w:pPr>
      <w:r>
        <w:rPr>
          <w:noProof/>
        </w:rPr>
        <w:t>The effectiveness of the proposed Regulation, with respect to specific objective no. 1, will be determined based on the number of successfully accredited space components, adherence to EU security standards, and the frequency and effectiveness of security audits conducted on operational systems.</w:t>
      </w:r>
    </w:p>
    <w:p w14:paraId="614A28B1" w14:textId="4775961D" w:rsidR="00E63C81" w:rsidRDefault="00333ADE">
      <w:pPr>
        <w:pStyle w:val="Text1"/>
        <w:rPr>
          <w:noProof/>
        </w:rPr>
      </w:pPr>
      <w:r>
        <w:rPr>
          <w:noProof/>
        </w:rPr>
        <w:t>The effectiveness of the proposed Regulation, with respect to specific objective no. 2, will be determined based on the increase in the user base and market share for EU space services, as well as the number of new partnerships and collaborations formed with businesses and research entities.</w:t>
      </w:r>
    </w:p>
    <w:p w14:paraId="1A0805C8" w14:textId="3D937B7B" w:rsidR="00E63C81" w:rsidRDefault="00333ADE">
      <w:pPr>
        <w:pStyle w:val="Text1"/>
        <w:rPr>
          <w:noProof/>
        </w:rPr>
      </w:pPr>
      <w:r>
        <w:rPr>
          <w:noProof/>
        </w:rPr>
        <w:t>The effectiveness of the proposed Regulation, with respect to specific objective no. 3, will be determined based on the reduction in downtime and increased reliability of space systems and services, as well as the rate of successful upgrades and system enhancements implemented annually.</w:t>
      </w:r>
    </w:p>
    <w:p w14:paraId="17273290" w14:textId="0566CC07" w:rsidR="00E63C81" w:rsidRDefault="00333ADE">
      <w:pPr>
        <w:pStyle w:val="Text1"/>
        <w:rPr>
          <w:noProof/>
        </w:rPr>
      </w:pPr>
      <w:r>
        <w:rPr>
          <w:noProof/>
        </w:rPr>
        <w:t>The overall effectiveness of the proposed Regulation will be monitored through periodic evaluations of the Agency to be initiated by the Commission. Moreover, as the proposed Regulation is linked to the proposal for the ECF Regulation, the latter envisions its monitoring through the performance framework for the 2028-2034 MFF, which is covered in a separate proposal.</w:t>
      </w:r>
    </w:p>
    <w:p w14:paraId="3E538A4E" w14:textId="27FB0203" w:rsidR="00E63C81" w:rsidRDefault="00333ADE">
      <w:pPr>
        <w:pStyle w:val="ManualNumPar2"/>
        <w:rPr>
          <w:noProof/>
        </w:rPr>
      </w:pPr>
      <w:r>
        <w:rPr>
          <w:noProof/>
        </w:rPr>
        <w:t>1.4.</w:t>
      </w:r>
      <w:r>
        <w:rPr>
          <w:noProof/>
        </w:rPr>
        <w:tab/>
      </w:r>
      <w:r>
        <w:rPr>
          <w:b/>
          <w:noProof/>
        </w:rPr>
        <w:t>The proposal/initiative relates to:</w:t>
      </w:r>
    </w:p>
    <w:p w14:paraId="08B09503" w14:textId="4AF3D498" w:rsidR="00E63C81" w:rsidRDefault="00333ADE">
      <w:pPr>
        <w:pStyle w:val="Point1"/>
        <w:rPr>
          <w:noProof/>
        </w:rPr>
      </w:pPr>
      <w:r>
        <w:rPr>
          <w:b/>
          <w:noProof/>
        </w:rPr>
        <w:t>☐</w:t>
      </w:r>
      <w:r>
        <w:rPr>
          <w:noProof/>
        </w:rPr>
        <w:tab/>
      </w:r>
      <w:r>
        <w:rPr>
          <w:b/>
          <w:noProof/>
        </w:rPr>
        <w:t>a new action</w:t>
      </w:r>
    </w:p>
    <w:p w14:paraId="5A6BA4C2" w14:textId="0CA4FAD5" w:rsidR="00E63C81" w:rsidRDefault="00333ADE">
      <w:pPr>
        <w:pStyle w:val="Point1"/>
        <w:rPr>
          <w:noProof/>
        </w:rPr>
      </w:pPr>
      <w:r>
        <w:rPr>
          <w:b/>
          <w:noProof/>
        </w:rPr>
        <w:t>☐</w:t>
      </w:r>
      <w:r>
        <w:rPr>
          <w:noProof/>
        </w:rPr>
        <w:tab/>
      </w:r>
      <w:r>
        <w:rPr>
          <w:b/>
          <w:noProof/>
        </w:rPr>
        <w:t xml:space="preserve">a new action following a pilot project/preparatory action </w:t>
      </w:r>
      <w:r>
        <w:rPr>
          <w:rStyle w:val="FootnoteReference"/>
          <w:noProof/>
        </w:rPr>
        <w:footnoteReference w:customMarkFollows="1" w:id="26"/>
        <w:t>(1)</w:t>
      </w:r>
    </w:p>
    <w:p w14:paraId="218C7E3D" w14:textId="167EB4CA" w:rsidR="00E63C81" w:rsidRDefault="00333ADE">
      <w:pPr>
        <w:pStyle w:val="Point1"/>
        <w:rPr>
          <w:noProof/>
        </w:rPr>
      </w:pPr>
      <w:r>
        <w:rPr>
          <w:b/>
          <w:noProof/>
        </w:rPr>
        <w:t>☐</w:t>
      </w:r>
      <w:r>
        <w:rPr>
          <w:noProof/>
        </w:rPr>
        <w:tab/>
      </w:r>
      <w:r>
        <w:rPr>
          <w:b/>
          <w:noProof/>
        </w:rPr>
        <w:t>the extension of an existing action</w:t>
      </w:r>
    </w:p>
    <w:p w14:paraId="66D63742" w14:textId="0E335FE7" w:rsidR="00E63C81" w:rsidRDefault="00333ADE">
      <w:pPr>
        <w:pStyle w:val="Point1"/>
        <w:rPr>
          <w:noProof/>
        </w:rPr>
      </w:pPr>
      <w:r>
        <w:rPr>
          <w:b/>
          <w:noProof/>
        </w:rPr>
        <w:t>☑</w:t>
      </w:r>
      <w:r>
        <w:rPr>
          <w:noProof/>
        </w:rPr>
        <w:tab/>
      </w:r>
      <w:r>
        <w:rPr>
          <w:b/>
          <w:noProof/>
        </w:rPr>
        <w:t>a merger or redirection of one or more actions towards another/a new action</w:t>
      </w:r>
    </w:p>
    <w:p w14:paraId="53B93937" w14:textId="50159B96" w:rsidR="00E63C81" w:rsidRDefault="00333ADE">
      <w:pPr>
        <w:pStyle w:val="ManualNumPar2"/>
        <w:rPr>
          <w:noProof/>
        </w:rPr>
      </w:pPr>
      <w:r>
        <w:rPr>
          <w:noProof/>
        </w:rPr>
        <w:t>1.5.</w:t>
      </w:r>
      <w:r>
        <w:rPr>
          <w:noProof/>
        </w:rPr>
        <w:tab/>
      </w:r>
      <w:r>
        <w:rPr>
          <w:b/>
          <w:noProof/>
        </w:rPr>
        <w:t>Grounds for the proposal/initiative</w:t>
      </w:r>
    </w:p>
    <w:p w14:paraId="37D680F4" w14:textId="20B4B873" w:rsidR="00E63C81" w:rsidRDefault="00333ADE">
      <w:pPr>
        <w:pStyle w:val="ManualNumPar3"/>
        <w:rPr>
          <w:noProof/>
        </w:rPr>
      </w:pPr>
      <w:r>
        <w:rPr>
          <w:noProof/>
        </w:rPr>
        <w:t>1.5.1.</w:t>
      </w:r>
      <w:r>
        <w:rPr>
          <w:noProof/>
        </w:rPr>
        <w:tab/>
      </w:r>
      <w:r>
        <w:rPr>
          <w:i/>
          <w:noProof/>
        </w:rPr>
        <w:t>Requirement(s) to be met in the short or long term including a detailed timeline for roll-out of the implementation of the initiative</w:t>
      </w:r>
    </w:p>
    <w:p w14:paraId="54478CB7" w14:textId="553AF389" w:rsidR="00E63C81" w:rsidRDefault="00333ADE">
      <w:pPr>
        <w:pStyle w:val="Text1"/>
        <w:rPr>
          <w:noProof/>
        </w:rPr>
      </w:pPr>
      <w:r>
        <w:rPr>
          <w:noProof/>
        </w:rPr>
        <w:t>Like the other EU decentralised agencies, the Agency should not subject to a seven-year time limitation since its activities are designed to continue beyond the financial cycles. The current proposal will provide the Agency with a self-standing founding act with no time limitation that would allow it to operate effectively and efficiently and also onboard new tasks seamlessly.</w:t>
      </w:r>
    </w:p>
    <w:p w14:paraId="302DAE55" w14:textId="13F19708" w:rsidR="00E63C81" w:rsidRDefault="00333ADE">
      <w:pPr>
        <w:pStyle w:val="Text1"/>
        <w:rPr>
          <w:noProof/>
        </w:rPr>
      </w:pPr>
      <w:r>
        <w:rPr>
          <w:noProof/>
        </w:rPr>
        <w:t>The Agency’s tasks are described in Article 4 and are divided in three groups: the Agency's own tasks listed in paragraph 2, and the tasks that Commission shall entrust to the Agency listed in paragraph 3, are both tasks that the Agency's currently performs. The third group of tasks listed in paragraph 4 show the evolution of the Agency and are those tasks that the Commission shall entrust to the Agency subject to its operational readiness and where necessary to the establishment of relevant mechanisms to ensure service continuity.</w:t>
      </w:r>
    </w:p>
    <w:p w14:paraId="6812F7E9" w14:textId="4277CCB4" w:rsidR="00E63C81" w:rsidRDefault="00333ADE">
      <w:pPr>
        <w:pStyle w:val="ManualNumPar3"/>
        <w:rPr>
          <w:noProof/>
        </w:rPr>
      </w:pPr>
      <w:r>
        <w:rPr>
          <w:noProof/>
        </w:rPr>
        <w:t>1.5.2.</w:t>
      </w:r>
      <w:r>
        <w:rPr>
          <w:noProof/>
        </w:rPr>
        <w:tab/>
      </w:r>
      <w:r>
        <w:rPr>
          <w:i/>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14:paraId="057CBB97" w14:textId="6F3C98CE" w:rsidR="00E63C81" w:rsidRDefault="00333ADE">
      <w:pPr>
        <w:pStyle w:val="Text1"/>
        <w:rPr>
          <w:noProof/>
        </w:rPr>
      </w:pPr>
      <w:r>
        <w:rPr>
          <w:noProof/>
        </w:rPr>
        <w:t>The objective of this proposal cannot be achieved at the Member State level. This initiative is needed to provide the Agency with a clear legal framework and prepare the ground for current and future broader role. By their nature, because they are linked to the Union space programmes, the Agency's tasks can only be carried out at EU level. Adopting a self-standing Regulation is necessary to enable the Agency to address current and future challenges, and have clear description of its own tasks, and tasks entrusted or in the process of being entrusted to the Agency through various legislative proposals (existing or under preparation).</w:t>
      </w:r>
    </w:p>
    <w:p w14:paraId="696B9436" w14:textId="2CDEC965" w:rsidR="00E63C81" w:rsidRDefault="00333ADE">
      <w:pPr>
        <w:pStyle w:val="ManualNumPar3"/>
        <w:rPr>
          <w:noProof/>
        </w:rPr>
      </w:pPr>
      <w:r>
        <w:rPr>
          <w:noProof/>
        </w:rPr>
        <w:t>1.5.3.</w:t>
      </w:r>
      <w:r>
        <w:rPr>
          <w:noProof/>
        </w:rPr>
        <w:tab/>
      </w:r>
      <w:r>
        <w:rPr>
          <w:i/>
          <w:noProof/>
        </w:rPr>
        <w:t>Lessons learned from similar experiences in the past</w:t>
      </w:r>
    </w:p>
    <w:p w14:paraId="4A61ED31" w14:textId="5F819D65" w:rsidR="00E63C81" w:rsidRDefault="00333ADE">
      <w:pPr>
        <w:pStyle w:val="Text1"/>
        <w:rPr>
          <w:noProof/>
        </w:rPr>
      </w:pPr>
      <w:r>
        <w:rPr>
          <w:noProof/>
        </w:rPr>
        <w:t>The current proposal is also the result of the performance assessment undertaken by the Commission in the context of the Interim review, which concluded that the overall performance of the Agency is good, and it is reaching all its targets, providing unique value in several key areas. </w:t>
      </w:r>
    </w:p>
    <w:p w14:paraId="4DD457E7" w14:textId="2395BCF2" w:rsidR="00E63C81" w:rsidRDefault="00333ADE">
      <w:pPr>
        <w:pStyle w:val="ManualNumPar3"/>
        <w:rPr>
          <w:noProof/>
        </w:rPr>
      </w:pPr>
      <w:r>
        <w:rPr>
          <w:noProof/>
        </w:rPr>
        <w:t>1.5.4.</w:t>
      </w:r>
      <w:r>
        <w:rPr>
          <w:noProof/>
        </w:rPr>
        <w:tab/>
      </w:r>
      <w:r>
        <w:rPr>
          <w:i/>
          <w:noProof/>
        </w:rPr>
        <w:t>Compatibility with the multiannual financial framework and possible synergies with other appropriate instruments</w:t>
      </w:r>
    </w:p>
    <w:p w14:paraId="0C3B98E8" w14:textId="2C4948B3" w:rsidR="00E63C81" w:rsidRDefault="00333ADE">
      <w:pPr>
        <w:pStyle w:val="Text1"/>
        <w:rPr>
          <w:noProof/>
        </w:rPr>
      </w:pPr>
      <w:r>
        <w:rPr>
          <w:noProof/>
        </w:rPr>
        <w:t>The budget proposed is fully in line with the Commission proposal for the MFF 2028-2034.</w:t>
      </w:r>
    </w:p>
    <w:p w14:paraId="4AD8CA7C" w14:textId="534E29C7" w:rsidR="00E63C81" w:rsidRDefault="00333ADE">
      <w:pPr>
        <w:pStyle w:val="ManualNumPar3"/>
        <w:rPr>
          <w:noProof/>
        </w:rPr>
      </w:pPr>
      <w:r>
        <w:rPr>
          <w:noProof/>
        </w:rPr>
        <w:t>1.5.5.</w:t>
      </w:r>
      <w:r>
        <w:rPr>
          <w:noProof/>
        </w:rPr>
        <w:tab/>
      </w:r>
      <w:r>
        <w:rPr>
          <w:i/>
          <w:noProof/>
        </w:rPr>
        <w:t>Assessment of the different available financing options, including scope for redeployment</w:t>
      </w:r>
    </w:p>
    <w:p w14:paraId="4F47C7A8" w14:textId="3A22D0B7" w:rsidR="00E63C81" w:rsidRDefault="00333ADE">
      <w:pPr>
        <w:pStyle w:val="Text1"/>
        <w:rPr>
          <w:noProof/>
        </w:rPr>
      </w:pPr>
      <w:r>
        <w:rPr>
          <w:noProof/>
        </w:rPr>
        <w:t>N/A.</w:t>
      </w:r>
    </w:p>
    <w:p w14:paraId="3F0AD592" w14:textId="2A52F861" w:rsidR="00E63C81" w:rsidRDefault="00333ADE">
      <w:pPr>
        <w:pStyle w:val="ManualNumPar2"/>
        <w:rPr>
          <w:noProof/>
        </w:rPr>
      </w:pPr>
      <w:r>
        <w:rPr>
          <w:noProof/>
        </w:rPr>
        <w:t>1.6.</w:t>
      </w:r>
      <w:r>
        <w:rPr>
          <w:noProof/>
        </w:rPr>
        <w:tab/>
      </w:r>
      <w:r>
        <w:rPr>
          <w:b/>
          <w:noProof/>
        </w:rPr>
        <w:t>Duration of the proposal/initiative and of its financial impact</w:t>
      </w:r>
    </w:p>
    <w:p w14:paraId="3F257B38" w14:textId="71BDEEC8" w:rsidR="00E63C81" w:rsidRDefault="00333ADE">
      <w:pPr>
        <w:pStyle w:val="Point1"/>
        <w:rPr>
          <w:noProof/>
        </w:rPr>
      </w:pPr>
      <w:r>
        <w:rPr>
          <w:noProof/>
        </w:rPr>
        <w:t>☑</w:t>
      </w:r>
      <w:r>
        <w:rPr>
          <w:noProof/>
        </w:rPr>
        <w:tab/>
      </w:r>
      <w:r>
        <w:rPr>
          <w:b/>
          <w:noProof/>
        </w:rPr>
        <w:t>limited duration</w:t>
      </w:r>
    </w:p>
    <w:p w14:paraId="1D5B9A4C" w14:textId="44429E9B" w:rsidR="00E63C81" w:rsidRDefault="00333ADE">
      <w:pPr>
        <w:pStyle w:val="Point2"/>
        <w:rPr>
          <w:noProof/>
        </w:rPr>
      </w:pPr>
      <w:r>
        <w:rPr>
          <w:noProof/>
        </w:rPr>
        <w:t>☑</w:t>
      </w:r>
      <w:r>
        <w:rPr>
          <w:noProof/>
        </w:rPr>
        <w:tab/>
        <w:t>in effect from 1.1.2028 to 31.12.2034</w:t>
      </w:r>
    </w:p>
    <w:p w14:paraId="0BB6FC68" w14:textId="371F05B9" w:rsidR="00E63C81" w:rsidRDefault="00333ADE">
      <w:pPr>
        <w:pStyle w:val="Point2"/>
        <w:rPr>
          <w:noProof/>
        </w:rPr>
      </w:pPr>
      <w:r>
        <w:rPr>
          <w:noProof/>
        </w:rPr>
        <w:t>☐</w:t>
      </w:r>
      <w:r>
        <w:rPr>
          <w:noProof/>
        </w:rPr>
        <w:tab/>
        <w:t>financial impact from YYYY to YYYY for commitment appropriations and from YYYY to YYYY for payment appropriations.</w:t>
      </w:r>
    </w:p>
    <w:p w14:paraId="0E24BC87" w14:textId="57987583" w:rsidR="00E63C81" w:rsidRDefault="00333ADE">
      <w:pPr>
        <w:pStyle w:val="Point1"/>
        <w:rPr>
          <w:noProof/>
        </w:rPr>
      </w:pPr>
      <w:r>
        <w:rPr>
          <w:noProof/>
        </w:rPr>
        <w:t>☐</w:t>
      </w:r>
      <w:r>
        <w:rPr>
          <w:noProof/>
        </w:rPr>
        <w:tab/>
      </w:r>
      <w:r>
        <w:rPr>
          <w:b/>
          <w:noProof/>
        </w:rPr>
        <w:t>unlimited duration</w:t>
      </w:r>
    </w:p>
    <w:p w14:paraId="0D275562" w14:textId="1D3F7C14" w:rsidR="00E63C81" w:rsidRDefault="00333ADE">
      <w:pPr>
        <w:pStyle w:val="Text2"/>
        <w:rPr>
          <w:noProof/>
        </w:rPr>
      </w:pPr>
      <w:r>
        <w:rPr>
          <w:noProof/>
        </w:rPr>
        <w:t>Implementation with a start-up period from YYYY to YYYY,</w:t>
      </w:r>
    </w:p>
    <w:p w14:paraId="215C1B56" w14:textId="4095703E" w:rsidR="00E63C81" w:rsidRDefault="00333ADE">
      <w:pPr>
        <w:pStyle w:val="Text2"/>
        <w:rPr>
          <w:noProof/>
        </w:rPr>
      </w:pPr>
      <w:r>
        <w:rPr>
          <w:noProof/>
        </w:rPr>
        <w:t>followed by full-scale operation.</w:t>
      </w:r>
    </w:p>
    <w:p w14:paraId="732E0965" w14:textId="44CD123E" w:rsidR="00E63C81" w:rsidRDefault="00333ADE">
      <w:pPr>
        <w:pStyle w:val="ManualNumPar2"/>
        <w:rPr>
          <w:noProof/>
        </w:rPr>
      </w:pPr>
      <w:r>
        <w:rPr>
          <w:noProof/>
        </w:rPr>
        <w:t>1.7.</w:t>
      </w:r>
      <w:r>
        <w:rPr>
          <w:noProof/>
        </w:rPr>
        <w:tab/>
      </w:r>
      <w:r>
        <w:rPr>
          <w:b/>
          <w:noProof/>
        </w:rPr>
        <w:t>Method(s) of budget implementation planned</w:t>
      </w:r>
      <w:r>
        <w:rPr>
          <w:rStyle w:val="FootnoteReference"/>
          <w:noProof/>
        </w:rPr>
        <w:footnoteReference w:customMarkFollows="1" w:id="27"/>
        <w:t>(2)</w:t>
      </w:r>
    </w:p>
    <w:p w14:paraId="1D53D41D" w14:textId="7BDBBD99" w:rsidR="00E63C81" w:rsidRDefault="00333ADE">
      <w:pPr>
        <w:pStyle w:val="Point1"/>
        <w:rPr>
          <w:noProof/>
        </w:rPr>
      </w:pPr>
      <w:r>
        <w:rPr>
          <w:noProof/>
        </w:rPr>
        <w:t>☐</w:t>
      </w:r>
      <w:r>
        <w:rPr>
          <w:noProof/>
        </w:rPr>
        <w:tab/>
      </w:r>
      <w:r>
        <w:rPr>
          <w:b/>
          <w:noProof/>
        </w:rPr>
        <w:t>Direct management</w:t>
      </w:r>
      <w:r>
        <w:rPr>
          <w:noProof/>
        </w:rPr>
        <w:t xml:space="preserve"> by the Commission</w:t>
      </w:r>
    </w:p>
    <w:p w14:paraId="227E466C" w14:textId="1973FC34" w:rsidR="00E63C81" w:rsidRDefault="00333ADE">
      <w:pPr>
        <w:pStyle w:val="Point2"/>
        <w:rPr>
          <w:noProof/>
        </w:rPr>
      </w:pPr>
      <w:r>
        <w:rPr>
          <w:noProof/>
        </w:rPr>
        <w:t>☐</w:t>
      </w:r>
      <w:r>
        <w:rPr>
          <w:noProof/>
        </w:rPr>
        <w:tab/>
        <w:t>by its departments, including by its staff in the Union delegations;</w:t>
      </w:r>
    </w:p>
    <w:p w14:paraId="61884061" w14:textId="2D8CDB5D" w:rsidR="00E63C81" w:rsidRDefault="00333ADE">
      <w:pPr>
        <w:pStyle w:val="Point2"/>
        <w:rPr>
          <w:noProof/>
        </w:rPr>
      </w:pPr>
      <w:r>
        <w:rPr>
          <w:noProof/>
        </w:rPr>
        <w:t>☐</w:t>
      </w:r>
      <w:r>
        <w:rPr>
          <w:noProof/>
        </w:rPr>
        <w:tab/>
        <w:t>by the executive agencies</w:t>
      </w:r>
    </w:p>
    <w:p w14:paraId="42430DA3" w14:textId="51604D05" w:rsidR="00E63C81" w:rsidRDefault="00333ADE">
      <w:pPr>
        <w:pStyle w:val="Point1"/>
        <w:rPr>
          <w:noProof/>
        </w:rPr>
      </w:pPr>
      <w:r>
        <w:rPr>
          <w:noProof/>
        </w:rPr>
        <w:t>☐</w:t>
      </w:r>
      <w:r>
        <w:rPr>
          <w:noProof/>
        </w:rPr>
        <w:tab/>
      </w:r>
      <w:r>
        <w:rPr>
          <w:b/>
          <w:noProof/>
        </w:rPr>
        <w:t>Shared management</w:t>
      </w:r>
      <w:r>
        <w:rPr>
          <w:noProof/>
        </w:rPr>
        <w:t xml:space="preserve"> with the Member States</w:t>
      </w:r>
    </w:p>
    <w:p w14:paraId="75CA4CEE" w14:textId="7DF6C14A" w:rsidR="00E63C81" w:rsidRDefault="00333ADE">
      <w:pPr>
        <w:pStyle w:val="Point1"/>
        <w:rPr>
          <w:noProof/>
        </w:rPr>
      </w:pPr>
      <w:r>
        <w:rPr>
          <w:noProof/>
        </w:rPr>
        <w:t>☑</w:t>
      </w:r>
      <w:r>
        <w:rPr>
          <w:noProof/>
        </w:rPr>
        <w:tab/>
      </w:r>
      <w:r>
        <w:rPr>
          <w:b/>
          <w:noProof/>
        </w:rPr>
        <w:t>Indirect management</w:t>
      </w:r>
      <w:r>
        <w:rPr>
          <w:noProof/>
        </w:rPr>
        <w:t xml:space="preserve"> by entrusting budget implementation tasks to:</w:t>
      </w:r>
    </w:p>
    <w:p w14:paraId="0A431BE2" w14:textId="3A8CEE8F" w:rsidR="00E63C81" w:rsidRDefault="00333ADE">
      <w:pPr>
        <w:pStyle w:val="Point2"/>
        <w:rPr>
          <w:noProof/>
        </w:rPr>
      </w:pPr>
      <w:r>
        <w:rPr>
          <w:noProof/>
        </w:rPr>
        <w:t>☐</w:t>
      </w:r>
      <w:r>
        <w:rPr>
          <w:noProof/>
        </w:rPr>
        <w:tab/>
        <w:t>third countries or the bodies they have designated;</w:t>
      </w:r>
    </w:p>
    <w:p w14:paraId="435A956A" w14:textId="006B0F70" w:rsidR="00E63C81" w:rsidRDefault="00333ADE">
      <w:pPr>
        <w:pStyle w:val="Point2"/>
        <w:rPr>
          <w:noProof/>
        </w:rPr>
      </w:pPr>
      <w:r>
        <w:rPr>
          <w:noProof/>
        </w:rPr>
        <w:t>☐</w:t>
      </w:r>
      <w:r>
        <w:rPr>
          <w:noProof/>
        </w:rPr>
        <w:tab/>
        <w:t>international organisations and their agencies (to be specified);</w:t>
      </w:r>
    </w:p>
    <w:p w14:paraId="00CDD3EE" w14:textId="7DB3B03C" w:rsidR="00E63C81" w:rsidRDefault="00333ADE">
      <w:pPr>
        <w:pStyle w:val="Point2"/>
        <w:rPr>
          <w:noProof/>
        </w:rPr>
      </w:pPr>
      <w:r>
        <w:rPr>
          <w:noProof/>
        </w:rPr>
        <w:t>☐</w:t>
      </w:r>
      <w:r>
        <w:rPr>
          <w:noProof/>
        </w:rPr>
        <w:tab/>
        <w:t>the European Investment Bank and the European Investment Fund;</w:t>
      </w:r>
    </w:p>
    <w:p w14:paraId="61A9E2E0" w14:textId="29F49456" w:rsidR="00E63C81" w:rsidRDefault="00333ADE">
      <w:pPr>
        <w:pStyle w:val="Point2"/>
        <w:rPr>
          <w:noProof/>
        </w:rPr>
      </w:pPr>
      <w:r>
        <w:rPr>
          <w:noProof/>
        </w:rPr>
        <w:t>☑</w:t>
      </w:r>
      <w:r>
        <w:rPr>
          <w:noProof/>
        </w:rPr>
        <w:tab/>
        <w:t>bodies referred to in Articles 70 and 71 of the Financial Regulation;</w:t>
      </w:r>
    </w:p>
    <w:p w14:paraId="16157851" w14:textId="3E6FBF8C" w:rsidR="00E63C81" w:rsidRDefault="00333ADE">
      <w:pPr>
        <w:pStyle w:val="Point2"/>
        <w:rPr>
          <w:noProof/>
        </w:rPr>
      </w:pPr>
      <w:r>
        <w:rPr>
          <w:noProof/>
        </w:rPr>
        <w:t>☐</w:t>
      </w:r>
      <w:r>
        <w:rPr>
          <w:noProof/>
        </w:rPr>
        <w:tab/>
        <w:t>public law bodies;</w:t>
      </w:r>
    </w:p>
    <w:p w14:paraId="7695FCBB" w14:textId="23D0594E" w:rsidR="00E63C81" w:rsidRDefault="00333ADE">
      <w:pPr>
        <w:pStyle w:val="Point2"/>
        <w:rPr>
          <w:noProof/>
        </w:rPr>
      </w:pPr>
      <w:r>
        <w:rPr>
          <w:noProof/>
        </w:rPr>
        <w:t>☐</w:t>
      </w:r>
      <w:r>
        <w:rPr>
          <w:noProof/>
        </w:rPr>
        <w:tab/>
        <w:t>bodies governed by private law with a public service mission to the extent that they are provided with adequate financial guarantees;</w:t>
      </w:r>
    </w:p>
    <w:p w14:paraId="36C0D04C" w14:textId="4E5DB5DD" w:rsidR="00E63C81" w:rsidRDefault="00333ADE">
      <w:pPr>
        <w:pStyle w:val="Point2"/>
        <w:rPr>
          <w:noProof/>
        </w:rPr>
      </w:pPr>
      <w:r>
        <w:rPr>
          <w:noProof/>
        </w:rPr>
        <w:t>☐</w:t>
      </w:r>
      <w:r>
        <w:rPr>
          <w:noProof/>
        </w:rPr>
        <w:tab/>
        <w:t>bodies governed by the private law of a Member State that are entrusted with the implementation of a public-private partnership and that are provided with adequate financial guarantees;</w:t>
      </w:r>
    </w:p>
    <w:p w14:paraId="6117DC47" w14:textId="11D31EB3" w:rsidR="00E63C81" w:rsidRDefault="00333ADE">
      <w:pPr>
        <w:pStyle w:val="Point2"/>
        <w:rPr>
          <w:noProof/>
        </w:rPr>
      </w:pPr>
      <w:r>
        <w:rPr>
          <w:noProof/>
        </w:rPr>
        <w:t>☐</w:t>
      </w:r>
      <w:r>
        <w:rPr>
          <w:noProof/>
        </w:rPr>
        <w:tab/>
        <w:t>bodies or persons entrusted with the implementation of specific actions in the common foreign and security policy pursuant to Title V of the Treaty on European Union, and identified in the relevant basic act</w:t>
      </w:r>
    </w:p>
    <w:p w14:paraId="1FB77403" w14:textId="2D22711D" w:rsidR="00E63C81" w:rsidRDefault="00333ADE">
      <w:pPr>
        <w:pStyle w:val="Point2"/>
        <w:rPr>
          <w:noProof/>
        </w:rPr>
      </w:pPr>
      <w:r>
        <w:rPr>
          <w:noProof/>
        </w:rPr>
        <w:t>☐</w:t>
      </w:r>
      <w:r>
        <w:rPr>
          <w:noProof/>
        </w:rPr>
        <w:tab/>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3E25820F" w14:textId="0D3EE7A9" w:rsidR="00E63C81" w:rsidRDefault="00333ADE">
      <w:pPr>
        <w:pStyle w:val="Text1"/>
        <w:rPr>
          <w:noProof/>
        </w:rPr>
      </w:pPr>
      <w:r>
        <w:rPr>
          <w:noProof/>
        </w:rPr>
        <w:t>Comments</w:t>
      </w:r>
    </w:p>
    <w:p w14:paraId="3067B38C" w14:textId="476E86A9" w:rsidR="00E63C81" w:rsidRDefault="00333ADE">
      <w:pPr>
        <w:pStyle w:val="Text1"/>
        <w:rPr>
          <w:noProof/>
        </w:rPr>
      </w:pPr>
      <w:r>
        <w:rPr>
          <w:noProof/>
        </w:rPr>
        <w:t>N/A.</w:t>
      </w:r>
    </w:p>
    <w:p w14:paraId="1EE37B8D" w14:textId="47A32EF4" w:rsidR="00E63C81" w:rsidRDefault="00333ADE">
      <w:pPr>
        <w:pStyle w:val="ManualNumPar1"/>
        <w:rPr>
          <w:noProof/>
        </w:rPr>
      </w:pPr>
      <w:r>
        <w:rPr>
          <w:noProof/>
        </w:rPr>
        <w:t>2.</w:t>
      </w:r>
      <w:r>
        <w:rPr>
          <w:noProof/>
        </w:rPr>
        <w:tab/>
      </w:r>
      <w:r>
        <w:rPr>
          <w:b/>
          <w:noProof/>
        </w:rPr>
        <w:t>MANAGEMENT MEASURES</w:t>
      </w:r>
    </w:p>
    <w:p w14:paraId="35FA55AA" w14:textId="536C0A0E" w:rsidR="00E63C81" w:rsidRDefault="00333ADE">
      <w:pPr>
        <w:pStyle w:val="ManualNumPar2"/>
        <w:rPr>
          <w:noProof/>
        </w:rPr>
      </w:pPr>
      <w:r>
        <w:rPr>
          <w:noProof/>
        </w:rPr>
        <w:t>2.1.</w:t>
      </w:r>
      <w:r>
        <w:rPr>
          <w:noProof/>
        </w:rPr>
        <w:tab/>
      </w:r>
      <w:r>
        <w:rPr>
          <w:b/>
          <w:noProof/>
        </w:rPr>
        <w:t xml:space="preserve">Monitoring and reporting rules </w:t>
      </w:r>
    </w:p>
    <w:p w14:paraId="17A48A4B" w14:textId="2596D95E" w:rsidR="00E63C81" w:rsidRDefault="00333ADE">
      <w:pPr>
        <w:pStyle w:val="Text1"/>
        <w:rPr>
          <w:noProof/>
        </w:rPr>
      </w:pPr>
      <w:r>
        <w:rPr>
          <w:noProof/>
        </w:rPr>
        <w:t>The Agency shall submit to the Commission a report on the operation of this Regulation every five years. Also every five years, the Commission shall assess the Agency’s performance, in relation to its objectives, mandate, tasks, governance and location(s) based on a cost-benefit analysis. </w:t>
      </w:r>
    </w:p>
    <w:p w14:paraId="48CAB7FF" w14:textId="11989FDB" w:rsidR="00E63C81" w:rsidRDefault="00333ADE">
      <w:pPr>
        <w:pStyle w:val="Text1"/>
        <w:rPr>
          <w:noProof/>
        </w:rPr>
      </w:pPr>
      <w:r>
        <w:rPr>
          <w:noProof/>
        </w:rPr>
        <w:t>The Commission issues an opinion on the single programming document of the agency which will cover the tasks in the mandate of the agency and the financial resources allocated to them.</w:t>
      </w:r>
    </w:p>
    <w:p w14:paraId="2F7AE125" w14:textId="4BFB4D46" w:rsidR="00E63C81" w:rsidRDefault="00333ADE">
      <w:pPr>
        <w:pStyle w:val="ManualNumPar2"/>
        <w:rPr>
          <w:noProof/>
        </w:rPr>
      </w:pPr>
      <w:r>
        <w:rPr>
          <w:noProof/>
        </w:rPr>
        <w:t>2.2.</w:t>
      </w:r>
      <w:r>
        <w:rPr>
          <w:noProof/>
        </w:rPr>
        <w:tab/>
      </w:r>
      <w:r>
        <w:rPr>
          <w:b/>
          <w:noProof/>
        </w:rPr>
        <w:t>Management and control system(s)</w:t>
      </w:r>
    </w:p>
    <w:p w14:paraId="4E7851AC" w14:textId="0DC03B1D" w:rsidR="00E63C81" w:rsidRDefault="00333ADE">
      <w:pPr>
        <w:pStyle w:val="ManualNumPar3"/>
        <w:rPr>
          <w:noProof/>
        </w:rPr>
      </w:pPr>
      <w:r>
        <w:rPr>
          <w:noProof/>
        </w:rPr>
        <w:t>2.2.1.</w:t>
      </w:r>
      <w:r>
        <w:rPr>
          <w:noProof/>
        </w:rPr>
        <w:tab/>
      </w:r>
      <w:r>
        <w:rPr>
          <w:i/>
          <w:noProof/>
        </w:rPr>
        <w:t>Justification of the budget implementation method(s), the funding implementation mechanism(s), the payment modalities and the control strategy proposed</w:t>
      </w:r>
    </w:p>
    <w:p w14:paraId="2CDBE9D7" w14:textId="5397CDF7" w:rsidR="00E63C81" w:rsidRDefault="00333ADE">
      <w:pPr>
        <w:pStyle w:val="Text1"/>
        <w:rPr>
          <w:noProof/>
        </w:rPr>
      </w:pPr>
      <w:r>
        <w:rPr>
          <w:noProof/>
        </w:rPr>
        <w:t>This Legislative Financial Statement includes an increase of the contribution to the Agency for the next period 2028-2034. It relates to the continuation of current tasks but also to the new activities,. The financial and staff resources necessary to conduct these tasks will be included in the EU contribution to the Agency and in the overall staff allocation to the agency during the annual budgetary procedure. The Commission, in the context of its supervision of decentralised entities, will apply its respective control strategies to this expenditure. In addition, every financial year, the European Parliament, following a recommendation from the Council, grants discharge to each EU agency for the implementation of its budget; this procedure also applies to the Agency.</w:t>
      </w:r>
    </w:p>
    <w:p w14:paraId="143DE019" w14:textId="0CBC45F2" w:rsidR="00E63C81" w:rsidRDefault="00333ADE">
      <w:pPr>
        <w:pStyle w:val="ManualNumPar3"/>
        <w:rPr>
          <w:noProof/>
        </w:rPr>
      </w:pPr>
      <w:r>
        <w:rPr>
          <w:noProof/>
        </w:rPr>
        <w:t>2.2.2.</w:t>
      </w:r>
      <w:r>
        <w:rPr>
          <w:noProof/>
        </w:rPr>
        <w:tab/>
      </w:r>
      <w:r>
        <w:rPr>
          <w:i/>
          <w:noProof/>
        </w:rPr>
        <w:t>Information concerning the risks identified and the internal control system(s) set up to mitigate them</w:t>
      </w:r>
    </w:p>
    <w:p w14:paraId="1C71A826" w14:textId="23A86B19" w:rsidR="00E63C81" w:rsidRDefault="00333ADE">
      <w:pPr>
        <w:pStyle w:val="Text1"/>
        <w:rPr>
          <w:noProof/>
        </w:rPr>
      </w:pPr>
      <w:r>
        <w:rPr>
          <w:noProof/>
        </w:rPr>
        <w:t>The resources put at the disposal of the Agency will be covered by their internal control and risk management systems that are aligned with the relevant international standards. The Commission will apply the controls through its supervision of decentralised agencies. No specific risks are identified in relation with the implementation of the additional budget to be provided to the Agency.</w:t>
      </w:r>
    </w:p>
    <w:p w14:paraId="5EEB8D5D" w14:textId="4939750F" w:rsidR="00E63C81" w:rsidRDefault="00333ADE">
      <w:pPr>
        <w:pStyle w:val="ManualNumPar3"/>
        <w:rPr>
          <w:noProof/>
        </w:rPr>
      </w:pPr>
      <w:r>
        <w:rPr>
          <w:noProof/>
        </w:rPr>
        <w:t>2.2.3.</w:t>
      </w:r>
      <w:r>
        <w:rPr>
          <w:noProof/>
        </w:rPr>
        <w:tab/>
      </w:r>
      <w:r>
        <w:rPr>
          <w:i/>
          <w:noProof/>
        </w:rPr>
        <w:t>Estimation and justification of the cost-effectiveness of the controls (ratio between the control costs and the value of the related funds managed), and assessment of the expected levels of risk of error (at payment &amp; at closure)</w:t>
      </w:r>
    </w:p>
    <w:p w14:paraId="2EB799ED" w14:textId="4EF60D99" w:rsidR="00E63C81" w:rsidRDefault="00333ADE">
      <w:pPr>
        <w:pStyle w:val="Text1"/>
        <w:rPr>
          <w:noProof/>
        </w:rPr>
      </w:pPr>
      <w:r>
        <w:rPr>
          <w:noProof/>
        </w:rPr>
        <w:t>The risk of error at payment and at closure is expected to remain under 2%. The agencies are fully responsible for the implementation of their budget, while the Commission is responsible for the regular payment of the contributions.</w:t>
      </w:r>
    </w:p>
    <w:p w14:paraId="0C9F9ECC" w14:textId="79837ACE" w:rsidR="00E63C81" w:rsidRDefault="00333ADE">
      <w:pPr>
        <w:pStyle w:val="ManualNumPar2"/>
        <w:rPr>
          <w:noProof/>
        </w:rPr>
      </w:pPr>
      <w:r>
        <w:rPr>
          <w:noProof/>
        </w:rPr>
        <w:t>2.3.</w:t>
      </w:r>
      <w:r>
        <w:rPr>
          <w:noProof/>
        </w:rPr>
        <w:tab/>
      </w:r>
      <w:r>
        <w:rPr>
          <w:b/>
          <w:noProof/>
        </w:rPr>
        <w:t>Measures to prevent fraud and irregularities</w:t>
      </w:r>
    </w:p>
    <w:p w14:paraId="451AED4D" w14:textId="5420908E" w:rsidR="00E63C81" w:rsidRDefault="00333ADE">
      <w:pPr>
        <w:pStyle w:val="Text1"/>
        <w:rPr>
          <w:noProof/>
        </w:rPr>
      </w:pPr>
      <w:r>
        <w:rPr>
          <w:noProof/>
        </w:rPr>
        <w:t>In addition to the controls stemming from the anti-fraud strategy of the Agency, the action is subject to scrutiny of the Internal Audit Service, in its capacity of internal auditor of the Commission and of the decentralised agencies, and of the European Court of Auditors, in its capacity of external auditor of the EU Institutions. The Commission maintains robust antifraud strategy. The Commission services complement this by the antifraud strategy that covers the activities falling under its remit.</w:t>
      </w:r>
    </w:p>
    <w:p w14:paraId="385C1FEC" w14:textId="4FB521AE" w:rsidR="00E63C81" w:rsidRDefault="00E63C81">
      <w:pPr>
        <w:rPr>
          <w:noProof/>
        </w:rPr>
        <w:sectPr w:rsidR="00E63C81" w:rsidSect="00C12980">
          <w:pgSz w:w="11907" w:h="16839"/>
          <w:pgMar w:top="1134" w:right="1417" w:bottom="1134" w:left="1417" w:header="709" w:footer="709" w:gutter="0"/>
          <w:cols w:space="720"/>
          <w:docGrid w:linePitch="326"/>
        </w:sectPr>
      </w:pPr>
    </w:p>
    <w:p w14:paraId="0DD5675A" w14:textId="15209C86" w:rsidR="00E63C81" w:rsidRDefault="00333ADE">
      <w:pPr>
        <w:pStyle w:val="ManualNumPar1"/>
        <w:rPr>
          <w:noProof/>
        </w:rPr>
      </w:pPr>
      <w:r>
        <w:rPr>
          <w:noProof/>
        </w:rPr>
        <w:t>3.</w:t>
      </w:r>
      <w:r>
        <w:rPr>
          <w:noProof/>
        </w:rPr>
        <w:tab/>
      </w:r>
      <w:r>
        <w:rPr>
          <w:b/>
          <w:noProof/>
        </w:rPr>
        <w:t>ESTIMATED FINANCIAL IMPACT OF THE PROPOSAL/INITIATIVE</w:t>
      </w:r>
    </w:p>
    <w:p w14:paraId="133ACAF6" w14:textId="688B6545" w:rsidR="00E63C81" w:rsidRDefault="00333ADE">
      <w:pPr>
        <w:pStyle w:val="ManualNumPar2"/>
        <w:rPr>
          <w:noProof/>
        </w:rPr>
      </w:pPr>
      <w:r>
        <w:rPr>
          <w:noProof/>
        </w:rPr>
        <w:t>3.1.</w:t>
      </w:r>
      <w:r>
        <w:rPr>
          <w:noProof/>
        </w:rPr>
        <w:tab/>
      </w:r>
      <w:r>
        <w:rPr>
          <w:b/>
          <w:noProof/>
        </w:rPr>
        <w:t>Heading(s) of the multiannual financial framework and expenditure budget line(s) affected</w:t>
      </w:r>
    </w:p>
    <w:p w14:paraId="4D8F0DBE" w14:textId="42D49538" w:rsidR="00E63C81" w:rsidRDefault="00333ADE">
      <w:pPr>
        <w:pStyle w:val="Text1"/>
        <w:rPr>
          <w:noProof/>
        </w:rPr>
      </w:pPr>
      <w:r>
        <w:rPr>
          <w:noProof/>
        </w:rPr>
        <w:t>Existing budget lines</w:t>
      </w:r>
    </w:p>
    <w:p w14:paraId="1BA97302" w14:textId="7BB76675" w:rsidR="00E63C81" w:rsidRDefault="00333ADE">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E63C81" w14:paraId="4A70B9C5" w14:textId="2D61C9DF">
        <w:trPr>
          <w:jc w:val="center"/>
        </w:trPr>
        <w:tc>
          <w:tcPr>
            <w:tcW w:w="1285" w:type="dxa"/>
            <w:vMerge w:val="restart"/>
            <w:vAlign w:val="center"/>
          </w:tcPr>
          <w:p w14:paraId="660F25F1" w14:textId="3C130982" w:rsidR="00E63C81" w:rsidRDefault="00333ADE">
            <w:pPr>
              <w:jc w:val="center"/>
              <w:rPr>
                <w:noProof/>
              </w:rPr>
            </w:pPr>
            <w:r>
              <w:rPr>
                <w:noProof/>
              </w:rPr>
              <w:t>Heading of multiannual financial framework</w:t>
            </w:r>
          </w:p>
        </w:tc>
        <w:tc>
          <w:tcPr>
            <w:tcW w:w="1285" w:type="dxa"/>
            <w:vAlign w:val="center"/>
          </w:tcPr>
          <w:p w14:paraId="6129DC56" w14:textId="047CD876" w:rsidR="00E63C81" w:rsidRDefault="00333ADE">
            <w:pPr>
              <w:jc w:val="center"/>
              <w:rPr>
                <w:noProof/>
              </w:rPr>
            </w:pPr>
            <w:r>
              <w:rPr>
                <w:noProof/>
              </w:rPr>
              <w:t>Budget line</w:t>
            </w:r>
          </w:p>
        </w:tc>
        <w:tc>
          <w:tcPr>
            <w:tcW w:w="1285" w:type="dxa"/>
            <w:vAlign w:val="center"/>
          </w:tcPr>
          <w:p w14:paraId="0EF4DE67" w14:textId="2A9AAF75" w:rsidR="00E63C81" w:rsidRDefault="00333ADE">
            <w:pPr>
              <w:jc w:val="center"/>
              <w:rPr>
                <w:noProof/>
              </w:rPr>
            </w:pPr>
            <w:r>
              <w:rPr>
                <w:noProof/>
              </w:rPr>
              <w:t>Type of</w:t>
            </w:r>
            <w:r>
              <w:rPr>
                <w:noProof/>
              </w:rPr>
              <w:br/>
              <w:t>expenditure</w:t>
            </w:r>
          </w:p>
        </w:tc>
        <w:tc>
          <w:tcPr>
            <w:tcW w:w="5140" w:type="dxa"/>
            <w:gridSpan w:val="4"/>
            <w:vAlign w:val="center"/>
          </w:tcPr>
          <w:p w14:paraId="555807A1" w14:textId="2900952F" w:rsidR="00E63C81" w:rsidRDefault="00333ADE">
            <w:pPr>
              <w:jc w:val="center"/>
              <w:rPr>
                <w:noProof/>
              </w:rPr>
            </w:pPr>
            <w:r>
              <w:rPr>
                <w:noProof/>
              </w:rPr>
              <w:t>Contribution</w:t>
            </w:r>
          </w:p>
        </w:tc>
      </w:tr>
      <w:tr w:rsidR="00E63C81" w14:paraId="2181CC06" w14:textId="0D800E50">
        <w:trPr>
          <w:jc w:val="center"/>
        </w:trPr>
        <w:tc>
          <w:tcPr>
            <w:tcW w:w="1285" w:type="dxa"/>
            <w:vMerge/>
            <w:vAlign w:val="center"/>
          </w:tcPr>
          <w:p w14:paraId="7D953E99" w14:textId="12FB2E11" w:rsidR="00E63C81" w:rsidRDefault="00E63C81">
            <w:pPr>
              <w:jc w:val="center"/>
              <w:rPr>
                <w:noProof/>
              </w:rPr>
            </w:pPr>
          </w:p>
        </w:tc>
        <w:tc>
          <w:tcPr>
            <w:tcW w:w="1285" w:type="dxa"/>
            <w:vAlign w:val="center"/>
          </w:tcPr>
          <w:p w14:paraId="10B0C8F7" w14:textId="1A7D16F6" w:rsidR="00E63C81" w:rsidRDefault="00333ADE">
            <w:pPr>
              <w:jc w:val="left"/>
              <w:rPr>
                <w:noProof/>
              </w:rPr>
            </w:pPr>
            <w:r>
              <w:rPr>
                <w:noProof/>
              </w:rPr>
              <w:t>Number</w:t>
            </w:r>
          </w:p>
        </w:tc>
        <w:tc>
          <w:tcPr>
            <w:tcW w:w="1285" w:type="dxa"/>
            <w:vAlign w:val="center"/>
          </w:tcPr>
          <w:p w14:paraId="2E535A4B" w14:textId="672E3E7C" w:rsidR="00E63C81" w:rsidRDefault="00333ADE">
            <w:pPr>
              <w:jc w:val="center"/>
              <w:rPr>
                <w:noProof/>
              </w:rPr>
            </w:pPr>
            <w:r>
              <w:rPr>
                <w:noProof/>
              </w:rPr>
              <w:t xml:space="preserve">Diff./Non-diff. </w:t>
            </w:r>
            <w:r>
              <w:rPr>
                <w:rStyle w:val="FootnoteReference"/>
                <w:noProof/>
              </w:rPr>
              <w:footnoteReference w:customMarkFollows="1" w:id="28"/>
              <w:t>(3)</w:t>
            </w:r>
          </w:p>
        </w:tc>
        <w:tc>
          <w:tcPr>
            <w:tcW w:w="1285" w:type="dxa"/>
            <w:vAlign w:val="center"/>
          </w:tcPr>
          <w:p w14:paraId="3B039028" w14:textId="3C76DADB" w:rsidR="00E63C81" w:rsidRDefault="00333ADE">
            <w:pPr>
              <w:jc w:val="center"/>
              <w:rPr>
                <w:noProof/>
              </w:rPr>
            </w:pPr>
            <w:r>
              <w:rPr>
                <w:noProof/>
              </w:rPr>
              <w:t xml:space="preserve">from EFTA countries </w:t>
            </w:r>
            <w:r>
              <w:rPr>
                <w:rStyle w:val="FootnoteReference"/>
                <w:noProof/>
              </w:rPr>
              <w:footnoteReference w:customMarkFollows="1" w:id="29"/>
              <w:t>(4)</w:t>
            </w:r>
          </w:p>
        </w:tc>
        <w:tc>
          <w:tcPr>
            <w:tcW w:w="1285" w:type="dxa"/>
            <w:vAlign w:val="center"/>
          </w:tcPr>
          <w:p w14:paraId="6D3AB971" w14:textId="79159650" w:rsidR="00E63C81" w:rsidRDefault="00333ADE">
            <w:pPr>
              <w:jc w:val="center"/>
              <w:rPr>
                <w:noProof/>
              </w:rPr>
            </w:pPr>
            <w:r>
              <w:rPr>
                <w:noProof/>
              </w:rPr>
              <w:t xml:space="preserve">from candidate countries and potential candidates </w:t>
            </w:r>
            <w:r>
              <w:rPr>
                <w:rStyle w:val="FootnoteReference"/>
                <w:noProof/>
              </w:rPr>
              <w:footnoteReference w:customMarkFollows="1" w:id="30"/>
              <w:t>(5)</w:t>
            </w:r>
          </w:p>
        </w:tc>
        <w:tc>
          <w:tcPr>
            <w:tcW w:w="1285" w:type="dxa"/>
            <w:vAlign w:val="center"/>
          </w:tcPr>
          <w:p w14:paraId="38C08250" w14:textId="65ECEC66" w:rsidR="00E63C81" w:rsidRDefault="00333ADE">
            <w:pPr>
              <w:jc w:val="center"/>
              <w:rPr>
                <w:noProof/>
              </w:rPr>
            </w:pPr>
            <w:r>
              <w:rPr>
                <w:noProof/>
              </w:rPr>
              <w:t>from other third countries</w:t>
            </w:r>
          </w:p>
        </w:tc>
        <w:tc>
          <w:tcPr>
            <w:tcW w:w="1285" w:type="dxa"/>
            <w:vAlign w:val="center"/>
          </w:tcPr>
          <w:p w14:paraId="40312D5E" w14:textId="6A07549E" w:rsidR="00E63C81" w:rsidRDefault="00333ADE">
            <w:pPr>
              <w:jc w:val="center"/>
              <w:rPr>
                <w:noProof/>
              </w:rPr>
            </w:pPr>
            <w:r>
              <w:rPr>
                <w:noProof/>
              </w:rPr>
              <w:t>other assigned revenue</w:t>
            </w:r>
          </w:p>
        </w:tc>
      </w:tr>
      <w:tr w:rsidR="00E63C81" w14:paraId="37EE5AF5" w14:textId="188679A3">
        <w:trPr>
          <w:jc w:val="center"/>
        </w:trPr>
        <w:tc>
          <w:tcPr>
            <w:tcW w:w="1285" w:type="dxa"/>
            <w:vAlign w:val="center"/>
          </w:tcPr>
          <w:p w14:paraId="424B8C2C" w14:textId="6F0FDE46" w:rsidR="00E63C81" w:rsidRDefault="00333ADE">
            <w:pPr>
              <w:jc w:val="center"/>
              <w:rPr>
                <w:noProof/>
              </w:rPr>
            </w:pPr>
            <w:r>
              <w:rPr>
                <w:noProof/>
              </w:rPr>
              <w:t> </w:t>
            </w:r>
          </w:p>
        </w:tc>
        <w:tc>
          <w:tcPr>
            <w:tcW w:w="1285" w:type="dxa"/>
            <w:vAlign w:val="center"/>
          </w:tcPr>
          <w:p w14:paraId="3D994527" w14:textId="22D883DB" w:rsidR="00E63C81" w:rsidRDefault="00333ADE">
            <w:pPr>
              <w:jc w:val="left"/>
              <w:rPr>
                <w:noProof/>
              </w:rPr>
            </w:pPr>
            <w:r>
              <w:rPr>
                <w:noProof/>
              </w:rPr>
              <w:t>E.04100100</w:t>
            </w:r>
          </w:p>
        </w:tc>
        <w:tc>
          <w:tcPr>
            <w:tcW w:w="1285" w:type="dxa"/>
            <w:vAlign w:val="center"/>
          </w:tcPr>
          <w:p w14:paraId="680F98B8" w14:textId="2A3AC177" w:rsidR="00E63C81" w:rsidRDefault="00333ADE">
            <w:pPr>
              <w:jc w:val="center"/>
              <w:rPr>
                <w:noProof/>
              </w:rPr>
            </w:pPr>
            <w:r>
              <w:rPr>
                <w:noProof/>
              </w:rPr>
              <w:t>Diff./Non-diff.</w:t>
            </w:r>
          </w:p>
        </w:tc>
        <w:tc>
          <w:tcPr>
            <w:tcW w:w="1285" w:type="dxa"/>
            <w:vAlign w:val="center"/>
          </w:tcPr>
          <w:p w14:paraId="40012F32" w14:textId="6204EF56" w:rsidR="00E63C81" w:rsidRDefault="00333ADE">
            <w:pPr>
              <w:jc w:val="center"/>
              <w:rPr>
                <w:noProof/>
              </w:rPr>
            </w:pPr>
            <w:r>
              <w:rPr>
                <w:noProof/>
              </w:rPr>
              <w:t>YES</w:t>
            </w:r>
          </w:p>
        </w:tc>
        <w:tc>
          <w:tcPr>
            <w:tcW w:w="1285" w:type="dxa"/>
            <w:vAlign w:val="center"/>
          </w:tcPr>
          <w:p w14:paraId="242B732D" w14:textId="1C1A581E" w:rsidR="00E63C81" w:rsidRDefault="00333ADE">
            <w:pPr>
              <w:jc w:val="center"/>
              <w:rPr>
                <w:noProof/>
              </w:rPr>
            </w:pPr>
            <w:r>
              <w:rPr>
                <w:noProof/>
              </w:rPr>
              <w:t>NO</w:t>
            </w:r>
          </w:p>
        </w:tc>
        <w:tc>
          <w:tcPr>
            <w:tcW w:w="1285" w:type="dxa"/>
            <w:vAlign w:val="center"/>
          </w:tcPr>
          <w:p w14:paraId="329EC488" w14:textId="2ADC119C" w:rsidR="00E63C81" w:rsidRDefault="00333ADE">
            <w:pPr>
              <w:jc w:val="center"/>
              <w:rPr>
                <w:noProof/>
              </w:rPr>
            </w:pPr>
            <w:r>
              <w:rPr>
                <w:noProof/>
              </w:rPr>
              <w:t>NO</w:t>
            </w:r>
          </w:p>
        </w:tc>
        <w:tc>
          <w:tcPr>
            <w:tcW w:w="1285" w:type="dxa"/>
            <w:vAlign w:val="center"/>
          </w:tcPr>
          <w:p w14:paraId="521FE314" w14:textId="7ADA3948" w:rsidR="00E63C81" w:rsidRDefault="00333ADE">
            <w:pPr>
              <w:jc w:val="center"/>
              <w:rPr>
                <w:noProof/>
              </w:rPr>
            </w:pPr>
            <w:r>
              <w:rPr>
                <w:noProof/>
              </w:rPr>
              <w:t>YES/NO</w:t>
            </w:r>
          </w:p>
        </w:tc>
      </w:tr>
      <w:tr w:rsidR="00E63C81" w14:paraId="046FD38F" w14:textId="78BDB3FF">
        <w:trPr>
          <w:jc w:val="center"/>
        </w:trPr>
        <w:tc>
          <w:tcPr>
            <w:tcW w:w="1285" w:type="dxa"/>
            <w:vAlign w:val="center"/>
          </w:tcPr>
          <w:p w14:paraId="3A380AFA" w14:textId="6660CF41" w:rsidR="00E63C81" w:rsidRDefault="00333ADE">
            <w:pPr>
              <w:jc w:val="center"/>
              <w:rPr>
                <w:noProof/>
              </w:rPr>
            </w:pPr>
            <w:r>
              <w:rPr>
                <w:noProof/>
              </w:rPr>
              <w:t> </w:t>
            </w:r>
          </w:p>
        </w:tc>
        <w:tc>
          <w:tcPr>
            <w:tcW w:w="1285" w:type="dxa"/>
            <w:vAlign w:val="center"/>
          </w:tcPr>
          <w:p w14:paraId="2A1DA87C" w14:textId="4BBC050E" w:rsidR="00E63C81" w:rsidRDefault="00333ADE">
            <w:pPr>
              <w:jc w:val="left"/>
              <w:rPr>
                <w:noProof/>
              </w:rPr>
            </w:pPr>
            <w:r>
              <w:rPr>
                <w:noProof/>
              </w:rPr>
              <w:t>[XX.YY.YY.YY]</w:t>
            </w:r>
          </w:p>
        </w:tc>
        <w:tc>
          <w:tcPr>
            <w:tcW w:w="1285" w:type="dxa"/>
            <w:vAlign w:val="center"/>
          </w:tcPr>
          <w:p w14:paraId="40B3D64D" w14:textId="0DF9DEEA" w:rsidR="00E63C81" w:rsidRDefault="00333ADE">
            <w:pPr>
              <w:jc w:val="center"/>
              <w:rPr>
                <w:noProof/>
              </w:rPr>
            </w:pPr>
            <w:r>
              <w:rPr>
                <w:noProof/>
              </w:rPr>
              <w:t>Diff./Non-diff.</w:t>
            </w:r>
          </w:p>
        </w:tc>
        <w:tc>
          <w:tcPr>
            <w:tcW w:w="1285" w:type="dxa"/>
            <w:vAlign w:val="center"/>
          </w:tcPr>
          <w:p w14:paraId="1F10AD1E" w14:textId="228B2C35" w:rsidR="00E63C81" w:rsidRDefault="00333ADE">
            <w:pPr>
              <w:jc w:val="center"/>
              <w:rPr>
                <w:noProof/>
              </w:rPr>
            </w:pPr>
            <w:r>
              <w:rPr>
                <w:noProof/>
              </w:rPr>
              <w:t>YES/NO</w:t>
            </w:r>
          </w:p>
        </w:tc>
        <w:tc>
          <w:tcPr>
            <w:tcW w:w="1285" w:type="dxa"/>
            <w:vAlign w:val="center"/>
          </w:tcPr>
          <w:p w14:paraId="4ED85010" w14:textId="68144605" w:rsidR="00E63C81" w:rsidRDefault="00333ADE">
            <w:pPr>
              <w:jc w:val="center"/>
              <w:rPr>
                <w:noProof/>
              </w:rPr>
            </w:pPr>
            <w:r>
              <w:rPr>
                <w:noProof/>
              </w:rPr>
              <w:t>YES/NO</w:t>
            </w:r>
          </w:p>
        </w:tc>
        <w:tc>
          <w:tcPr>
            <w:tcW w:w="1285" w:type="dxa"/>
            <w:vAlign w:val="center"/>
          </w:tcPr>
          <w:p w14:paraId="00B99FF5" w14:textId="749A99C7" w:rsidR="00E63C81" w:rsidRDefault="00333ADE">
            <w:pPr>
              <w:jc w:val="center"/>
              <w:rPr>
                <w:noProof/>
              </w:rPr>
            </w:pPr>
            <w:r>
              <w:rPr>
                <w:noProof/>
              </w:rPr>
              <w:t>YES/NO</w:t>
            </w:r>
          </w:p>
        </w:tc>
        <w:tc>
          <w:tcPr>
            <w:tcW w:w="1285" w:type="dxa"/>
            <w:vAlign w:val="center"/>
          </w:tcPr>
          <w:p w14:paraId="71DA2D24" w14:textId="6F6B1B3A" w:rsidR="00E63C81" w:rsidRDefault="00333ADE">
            <w:pPr>
              <w:jc w:val="center"/>
              <w:rPr>
                <w:noProof/>
              </w:rPr>
            </w:pPr>
            <w:r>
              <w:rPr>
                <w:noProof/>
              </w:rPr>
              <w:t>YES/NO</w:t>
            </w:r>
          </w:p>
        </w:tc>
      </w:tr>
      <w:tr w:rsidR="00E63C81" w14:paraId="68CF67D0" w14:textId="377A7767">
        <w:trPr>
          <w:jc w:val="center"/>
        </w:trPr>
        <w:tc>
          <w:tcPr>
            <w:tcW w:w="1285" w:type="dxa"/>
            <w:vAlign w:val="center"/>
          </w:tcPr>
          <w:p w14:paraId="5591B35A" w14:textId="650EC4F6" w:rsidR="00E63C81" w:rsidRDefault="00333ADE">
            <w:pPr>
              <w:jc w:val="center"/>
              <w:rPr>
                <w:noProof/>
              </w:rPr>
            </w:pPr>
            <w:r>
              <w:rPr>
                <w:noProof/>
              </w:rPr>
              <w:t> </w:t>
            </w:r>
          </w:p>
        </w:tc>
        <w:tc>
          <w:tcPr>
            <w:tcW w:w="1285" w:type="dxa"/>
            <w:vAlign w:val="center"/>
          </w:tcPr>
          <w:p w14:paraId="50AFA1E4" w14:textId="21A0EAB0" w:rsidR="00E63C81" w:rsidRDefault="00333ADE">
            <w:pPr>
              <w:jc w:val="left"/>
              <w:rPr>
                <w:noProof/>
              </w:rPr>
            </w:pPr>
            <w:r>
              <w:rPr>
                <w:noProof/>
              </w:rPr>
              <w:t>[XX.YY.YY.YY]</w:t>
            </w:r>
          </w:p>
        </w:tc>
        <w:tc>
          <w:tcPr>
            <w:tcW w:w="1285" w:type="dxa"/>
            <w:vAlign w:val="center"/>
          </w:tcPr>
          <w:p w14:paraId="5CE3D1CE" w14:textId="0B7AD670" w:rsidR="00E63C81" w:rsidRDefault="00333ADE">
            <w:pPr>
              <w:jc w:val="center"/>
              <w:rPr>
                <w:noProof/>
              </w:rPr>
            </w:pPr>
            <w:r>
              <w:rPr>
                <w:noProof/>
              </w:rPr>
              <w:t>Diff./Non-diff.</w:t>
            </w:r>
          </w:p>
        </w:tc>
        <w:tc>
          <w:tcPr>
            <w:tcW w:w="1285" w:type="dxa"/>
            <w:vAlign w:val="center"/>
          </w:tcPr>
          <w:p w14:paraId="7F1EA5C3" w14:textId="6E7C2B44" w:rsidR="00E63C81" w:rsidRDefault="00333ADE">
            <w:pPr>
              <w:jc w:val="center"/>
              <w:rPr>
                <w:noProof/>
              </w:rPr>
            </w:pPr>
            <w:r>
              <w:rPr>
                <w:noProof/>
              </w:rPr>
              <w:t>YES/NO</w:t>
            </w:r>
          </w:p>
        </w:tc>
        <w:tc>
          <w:tcPr>
            <w:tcW w:w="1285" w:type="dxa"/>
            <w:vAlign w:val="center"/>
          </w:tcPr>
          <w:p w14:paraId="0FEC3EC1" w14:textId="58FEA0D1" w:rsidR="00E63C81" w:rsidRDefault="00333ADE">
            <w:pPr>
              <w:jc w:val="center"/>
              <w:rPr>
                <w:noProof/>
              </w:rPr>
            </w:pPr>
            <w:r>
              <w:rPr>
                <w:noProof/>
              </w:rPr>
              <w:t>YES/NO</w:t>
            </w:r>
          </w:p>
        </w:tc>
        <w:tc>
          <w:tcPr>
            <w:tcW w:w="1285" w:type="dxa"/>
            <w:vAlign w:val="center"/>
          </w:tcPr>
          <w:p w14:paraId="184B67AE" w14:textId="7236C4A2" w:rsidR="00E63C81" w:rsidRDefault="00333ADE">
            <w:pPr>
              <w:jc w:val="center"/>
              <w:rPr>
                <w:noProof/>
              </w:rPr>
            </w:pPr>
            <w:r>
              <w:rPr>
                <w:noProof/>
              </w:rPr>
              <w:t>YES/NO</w:t>
            </w:r>
          </w:p>
        </w:tc>
        <w:tc>
          <w:tcPr>
            <w:tcW w:w="1285" w:type="dxa"/>
            <w:vAlign w:val="center"/>
          </w:tcPr>
          <w:p w14:paraId="10E53534" w14:textId="425EA7D5" w:rsidR="00E63C81" w:rsidRDefault="00333ADE">
            <w:pPr>
              <w:jc w:val="center"/>
              <w:rPr>
                <w:noProof/>
              </w:rPr>
            </w:pPr>
            <w:r>
              <w:rPr>
                <w:noProof/>
              </w:rPr>
              <w:t>YES/NO</w:t>
            </w:r>
          </w:p>
        </w:tc>
      </w:tr>
    </w:tbl>
    <w:p w14:paraId="26F5B33C" w14:textId="08E8FF38" w:rsidR="00E63C81" w:rsidRDefault="00333ADE">
      <w:pPr>
        <w:pStyle w:val="Text1"/>
        <w:rPr>
          <w:noProof/>
        </w:rPr>
      </w:pPr>
      <w:r>
        <w:rPr>
          <w:noProof/>
        </w:rPr>
        <w:t>New budget lines requested</w:t>
      </w:r>
    </w:p>
    <w:p w14:paraId="15EA7110" w14:textId="4002CE50" w:rsidR="00E63C81" w:rsidRDefault="00333ADE">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E63C81" w14:paraId="2BB4E16C" w14:textId="59D05E1C">
        <w:trPr>
          <w:jc w:val="center"/>
        </w:trPr>
        <w:tc>
          <w:tcPr>
            <w:tcW w:w="1285" w:type="dxa"/>
            <w:vMerge w:val="restart"/>
            <w:vAlign w:val="center"/>
          </w:tcPr>
          <w:p w14:paraId="3FE9AC22" w14:textId="6C3255E6" w:rsidR="00E63C81" w:rsidRDefault="00333ADE">
            <w:pPr>
              <w:jc w:val="center"/>
              <w:rPr>
                <w:noProof/>
              </w:rPr>
            </w:pPr>
            <w:r>
              <w:rPr>
                <w:noProof/>
              </w:rPr>
              <w:t>Heading of multiannual financial framework</w:t>
            </w:r>
          </w:p>
        </w:tc>
        <w:tc>
          <w:tcPr>
            <w:tcW w:w="1285" w:type="dxa"/>
            <w:vAlign w:val="center"/>
          </w:tcPr>
          <w:p w14:paraId="57D2A355" w14:textId="3451AD42" w:rsidR="00E63C81" w:rsidRDefault="00333ADE">
            <w:pPr>
              <w:jc w:val="center"/>
              <w:rPr>
                <w:noProof/>
              </w:rPr>
            </w:pPr>
            <w:r>
              <w:rPr>
                <w:noProof/>
              </w:rPr>
              <w:t>Budget line</w:t>
            </w:r>
          </w:p>
        </w:tc>
        <w:tc>
          <w:tcPr>
            <w:tcW w:w="1285" w:type="dxa"/>
            <w:vAlign w:val="center"/>
          </w:tcPr>
          <w:p w14:paraId="4FFF3128" w14:textId="1B0E18F2" w:rsidR="00E63C81" w:rsidRDefault="00333ADE">
            <w:pPr>
              <w:jc w:val="center"/>
              <w:rPr>
                <w:noProof/>
              </w:rPr>
            </w:pPr>
            <w:r>
              <w:rPr>
                <w:noProof/>
              </w:rPr>
              <w:t>Type of</w:t>
            </w:r>
            <w:r>
              <w:rPr>
                <w:noProof/>
              </w:rPr>
              <w:br/>
              <w:t>expenditure</w:t>
            </w:r>
          </w:p>
        </w:tc>
        <w:tc>
          <w:tcPr>
            <w:tcW w:w="5140" w:type="dxa"/>
            <w:gridSpan w:val="4"/>
            <w:vAlign w:val="center"/>
          </w:tcPr>
          <w:p w14:paraId="540033CA" w14:textId="7FFB52B2" w:rsidR="00E63C81" w:rsidRDefault="00333ADE">
            <w:pPr>
              <w:jc w:val="center"/>
              <w:rPr>
                <w:noProof/>
              </w:rPr>
            </w:pPr>
            <w:r>
              <w:rPr>
                <w:noProof/>
              </w:rPr>
              <w:t>Contribution</w:t>
            </w:r>
          </w:p>
        </w:tc>
      </w:tr>
      <w:tr w:rsidR="00E63C81" w14:paraId="29812182" w14:textId="4B66956A">
        <w:trPr>
          <w:jc w:val="center"/>
        </w:trPr>
        <w:tc>
          <w:tcPr>
            <w:tcW w:w="1285" w:type="dxa"/>
            <w:vMerge/>
            <w:vAlign w:val="center"/>
          </w:tcPr>
          <w:p w14:paraId="702AC231" w14:textId="34C057F2" w:rsidR="00E63C81" w:rsidRDefault="00E63C81">
            <w:pPr>
              <w:jc w:val="center"/>
              <w:rPr>
                <w:noProof/>
              </w:rPr>
            </w:pPr>
          </w:p>
        </w:tc>
        <w:tc>
          <w:tcPr>
            <w:tcW w:w="1285" w:type="dxa"/>
            <w:vAlign w:val="center"/>
          </w:tcPr>
          <w:p w14:paraId="334AF04D" w14:textId="7B244D20" w:rsidR="00E63C81" w:rsidRDefault="00333ADE">
            <w:pPr>
              <w:jc w:val="left"/>
              <w:rPr>
                <w:noProof/>
              </w:rPr>
            </w:pPr>
            <w:r>
              <w:rPr>
                <w:noProof/>
              </w:rPr>
              <w:t>Number</w:t>
            </w:r>
          </w:p>
        </w:tc>
        <w:tc>
          <w:tcPr>
            <w:tcW w:w="1285" w:type="dxa"/>
            <w:vAlign w:val="center"/>
          </w:tcPr>
          <w:p w14:paraId="554A5E41" w14:textId="6D111E1D" w:rsidR="00E63C81" w:rsidRDefault="00333ADE">
            <w:pPr>
              <w:jc w:val="center"/>
              <w:rPr>
                <w:noProof/>
              </w:rPr>
            </w:pPr>
            <w:r>
              <w:rPr>
                <w:noProof/>
              </w:rPr>
              <w:t>Diff./non-diff.</w:t>
            </w:r>
          </w:p>
        </w:tc>
        <w:tc>
          <w:tcPr>
            <w:tcW w:w="1285" w:type="dxa"/>
            <w:vAlign w:val="center"/>
          </w:tcPr>
          <w:p w14:paraId="2A2A9764" w14:textId="62CEE8DE" w:rsidR="00E63C81" w:rsidRDefault="00333ADE">
            <w:pPr>
              <w:jc w:val="center"/>
              <w:rPr>
                <w:noProof/>
              </w:rPr>
            </w:pPr>
            <w:r>
              <w:rPr>
                <w:noProof/>
              </w:rPr>
              <w:t>from EFTA countries</w:t>
            </w:r>
          </w:p>
        </w:tc>
        <w:tc>
          <w:tcPr>
            <w:tcW w:w="1285" w:type="dxa"/>
            <w:vAlign w:val="center"/>
          </w:tcPr>
          <w:p w14:paraId="1BD9E231" w14:textId="2EBD348A" w:rsidR="00E63C81" w:rsidRDefault="00333ADE">
            <w:pPr>
              <w:jc w:val="center"/>
              <w:rPr>
                <w:noProof/>
              </w:rPr>
            </w:pPr>
            <w:r>
              <w:rPr>
                <w:noProof/>
              </w:rPr>
              <w:t>from candidate countries and potential candidates</w:t>
            </w:r>
          </w:p>
        </w:tc>
        <w:tc>
          <w:tcPr>
            <w:tcW w:w="1285" w:type="dxa"/>
            <w:vAlign w:val="center"/>
          </w:tcPr>
          <w:p w14:paraId="6742297D" w14:textId="3BA17D37" w:rsidR="00E63C81" w:rsidRDefault="00333ADE">
            <w:pPr>
              <w:jc w:val="center"/>
              <w:rPr>
                <w:noProof/>
              </w:rPr>
            </w:pPr>
            <w:r>
              <w:rPr>
                <w:noProof/>
              </w:rPr>
              <w:t>from other third countries</w:t>
            </w:r>
          </w:p>
        </w:tc>
        <w:tc>
          <w:tcPr>
            <w:tcW w:w="1285" w:type="dxa"/>
            <w:vAlign w:val="center"/>
          </w:tcPr>
          <w:p w14:paraId="3BCFC64D" w14:textId="67B5357B" w:rsidR="00E63C81" w:rsidRDefault="00333ADE">
            <w:pPr>
              <w:jc w:val="center"/>
              <w:rPr>
                <w:noProof/>
              </w:rPr>
            </w:pPr>
            <w:r>
              <w:rPr>
                <w:noProof/>
              </w:rPr>
              <w:t>other assigned revenue</w:t>
            </w:r>
          </w:p>
        </w:tc>
      </w:tr>
      <w:tr w:rsidR="00E63C81" w14:paraId="75AE773B" w14:textId="2CD9E87B">
        <w:trPr>
          <w:jc w:val="center"/>
        </w:trPr>
        <w:tc>
          <w:tcPr>
            <w:tcW w:w="1285" w:type="dxa"/>
            <w:vAlign w:val="center"/>
          </w:tcPr>
          <w:p w14:paraId="11A5F701" w14:textId="0C79A83B" w:rsidR="00E63C81" w:rsidRDefault="00333ADE">
            <w:pPr>
              <w:jc w:val="center"/>
              <w:rPr>
                <w:noProof/>
              </w:rPr>
            </w:pPr>
            <w:r>
              <w:rPr>
                <w:noProof/>
              </w:rPr>
              <w:t> </w:t>
            </w:r>
          </w:p>
        </w:tc>
        <w:tc>
          <w:tcPr>
            <w:tcW w:w="1285" w:type="dxa"/>
            <w:vAlign w:val="center"/>
          </w:tcPr>
          <w:p w14:paraId="411E92C9" w14:textId="77D0A0BC" w:rsidR="00E63C81" w:rsidRDefault="00333ADE">
            <w:pPr>
              <w:jc w:val="left"/>
              <w:rPr>
                <w:noProof/>
              </w:rPr>
            </w:pPr>
            <w:r>
              <w:rPr>
                <w:noProof/>
              </w:rPr>
              <w:t>[XX.YY.YY.YY]</w:t>
            </w:r>
          </w:p>
        </w:tc>
        <w:tc>
          <w:tcPr>
            <w:tcW w:w="1285" w:type="dxa"/>
            <w:vAlign w:val="center"/>
          </w:tcPr>
          <w:p w14:paraId="5EB028B7" w14:textId="31D75ED4" w:rsidR="00E63C81" w:rsidRDefault="00333ADE">
            <w:pPr>
              <w:jc w:val="center"/>
              <w:rPr>
                <w:noProof/>
              </w:rPr>
            </w:pPr>
            <w:r>
              <w:rPr>
                <w:noProof/>
              </w:rPr>
              <w:t>Diff./Non-diff.</w:t>
            </w:r>
          </w:p>
        </w:tc>
        <w:tc>
          <w:tcPr>
            <w:tcW w:w="1285" w:type="dxa"/>
            <w:vAlign w:val="center"/>
          </w:tcPr>
          <w:p w14:paraId="43B639CE" w14:textId="0EFF09B4" w:rsidR="00E63C81" w:rsidRDefault="00333ADE">
            <w:pPr>
              <w:jc w:val="center"/>
              <w:rPr>
                <w:noProof/>
              </w:rPr>
            </w:pPr>
            <w:r>
              <w:rPr>
                <w:noProof/>
              </w:rPr>
              <w:t>YES/NO</w:t>
            </w:r>
          </w:p>
        </w:tc>
        <w:tc>
          <w:tcPr>
            <w:tcW w:w="1285" w:type="dxa"/>
            <w:vAlign w:val="center"/>
          </w:tcPr>
          <w:p w14:paraId="7790CB44" w14:textId="695F5D73" w:rsidR="00E63C81" w:rsidRDefault="00333ADE">
            <w:pPr>
              <w:jc w:val="center"/>
              <w:rPr>
                <w:noProof/>
              </w:rPr>
            </w:pPr>
            <w:r>
              <w:rPr>
                <w:noProof/>
              </w:rPr>
              <w:t>YES/NO</w:t>
            </w:r>
          </w:p>
        </w:tc>
        <w:tc>
          <w:tcPr>
            <w:tcW w:w="1285" w:type="dxa"/>
            <w:vAlign w:val="center"/>
          </w:tcPr>
          <w:p w14:paraId="0D3C21A1" w14:textId="1C5DF4A2" w:rsidR="00E63C81" w:rsidRDefault="00333ADE">
            <w:pPr>
              <w:jc w:val="center"/>
              <w:rPr>
                <w:noProof/>
              </w:rPr>
            </w:pPr>
            <w:r>
              <w:rPr>
                <w:noProof/>
              </w:rPr>
              <w:t>YES/NO</w:t>
            </w:r>
          </w:p>
        </w:tc>
        <w:tc>
          <w:tcPr>
            <w:tcW w:w="1285" w:type="dxa"/>
            <w:vAlign w:val="center"/>
          </w:tcPr>
          <w:p w14:paraId="51A1B987" w14:textId="41D5B8DC" w:rsidR="00E63C81" w:rsidRDefault="00333ADE">
            <w:pPr>
              <w:jc w:val="center"/>
              <w:rPr>
                <w:noProof/>
              </w:rPr>
            </w:pPr>
            <w:r>
              <w:rPr>
                <w:noProof/>
              </w:rPr>
              <w:t>YES/NO</w:t>
            </w:r>
          </w:p>
        </w:tc>
      </w:tr>
      <w:tr w:rsidR="00E63C81" w14:paraId="377AA2A5" w14:textId="7F235310">
        <w:trPr>
          <w:jc w:val="center"/>
        </w:trPr>
        <w:tc>
          <w:tcPr>
            <w:tcW w:w="1285" w:type="dxa"/>
            <w:vAlign w:val="center"/>
          </w:tcPr>
          <w:p w14:paraId="44FB09C2" w14:textId="4485A956" w:rsidR="00E63C81" w:rsidRDefault="00333ADE">
            <w:pPr>
              <w:jc w:val="center"/>
              <w:rPr>
                <w:noProof/>
              </w:rPr>
            </w:pPr>
            <w:r>
              <w:rPr>
                <w:noProof/>
              </w:rPr>
              <w:t> </w:t>
            </w:r>
          </w:p>
        </w:tc>
        <w:tc>
          <w:tcPr>
            <w:tcW w:w="1285" w:type="dxa"/>
            <w:vAlign w:val="center"/>
          </w:tcPr>
          <w:p w14:paraId="68D3DE9F" w14:textId="638B0FBB" w:rsidR="00E63C81" w:rsidRDefault="00333ADE">
            <w:pPr>
              <w:jc w:val="left"/>
              <w:rPr>
                <w:noProof/>
              </w:rPr>
            </w:pPr>
            <w:r>
              <w:rPr>
                <w:noProof/>
              </w:rPr>
              <w:t>[XX.YY.YY.YY]</w:t>
            </w:r>
          </w:p>
        </w:tc>
        <w:tc>
          <w:tcPr>
            <w:tcW w:w="1285" w:type="dxa"/>
            <w:vAlign w:val="center"/>
          </w:tcPr>
          <w:p w14:paraId="3EEBD455" w14:textId="15C0E813" w:rsidR="00E63C81" w:rsidRDefault="00333ADE">
            <w:pPr>
              <w:jc w:val="center"/>
              <w:rPr>
                <w:noProof/>
              </w:rPr>
            </w:pPr>
            <w:r>
              <w:rPr>
                <w:noProof/>
              </w:rPr>
              <w:t>Diff./Non-diff.</w:t>
            </w:r>
          </w:p>
        </w:tc>
        <w:tc>
          <w:tcPr>
            <w:tcW w:w="1285" w:type="dxa"/>
            <w:vAlign w:val="center"/>
          </w:tcPr>
          <w:p w14:paraId="6D144993" w14:textId="39E4951E" w:rsidR="00E63C81" w:rsidRDefault="00333ADE">
            <w:pPr>
              <w:jc w:val="center"/>
              <w:rPr>
                <w:noProof/>
              </w:rPr>
            </w:pPr>
            <w:r>
              <w:rPr>
                <w:noProof/>
              </w:rPr>
              <w:t>YES/NO</w:t>
            </w:r>
          </w:p>
        </w:tc>
        <w:tc>
          <w:tcPr>
            <w:tcW w:w="1285" w:type="dxa"/>
            <w:vAlign w:val="center"/>
          </w:tcPr>
          <w:p w14:paraId="5EBE67D3" w14:textId="331B8831" w:rsidR="00E63C81" w:rsidRDefault="00333ADE">
            <w:pPr>
              <w:jc w:val="center"/>
              <w:rPr>
                <w:noProof/>
              </w:rPr>
            </w:pPr>
            <w:r>
              <w:rPr>
                <w:noProof/>
              </w:rPr>
              <w:t>YES/NO</w:t>
            </w:r>
          </w:p>
        </w:tc>
        <w:tc>
          <w:tcPr>
            <w:tcW w:w="1285" w:type="dxa"/>
            <w:vAlign w:val="center"/>
          </w:tcPr>
          <w:p w14:paraId="2428EC1F" w14:textId="7CF7ACE1" w:rsidR="00E63C81" w:rsidRDefault="00333ADE">
            <w:pPr>
              <w:jc w:val="center"/>
              <w:rPr>
                <w:noProof/>
              </w:rPr>
            </w:pPr>
            <w:r>
              <w:rPr>
                <w:noProof/>
              </w:rPr>
              <w:t>YES/NO</w:t>
            </w:r>
          </w:p>
        </w:tc>
        <w:tc>
          <w:tcPr>
            <w:tcW w:w="1285" w:type="dxa"/>
            <w:vAlign w:val="center"/>
          </w:tcPr>
          <w:p w14:paraId="728E349E" w14:textId="04482EEB" w:rsidR="00E63C81" w:rsidRDefault="00333ADE">
            <w:pPr>
              <w:jc w:val="center"/>
              <w:rPr>
                <w:noProof/>
              </w:rPr>
            </w:pPr>
            <w:r>
              <w:rPr>
                <w:noProof/>
              </w:rPr>
              <w:t>YES/NO</w:t>
            </w:r>
          </w:p>
        </w:tc>
      </w:tr>
      <w:tr w:rsidR="00E63C81" w14:paraId="30628F99" w14:textId="701D6DD9">
        <w:trPr>
          <w:jc w:val="center"/>
        </w:trPr>
        <w:tc>
          <w:tcPr>
            <w:tcW w:w="1285" w:type="dxa"/>
            <w:vAlign w:val="center"/>
          </w:tcPr>
          <w:p w14:paraId="3EA33606" w14:textId="232548AD" w:rsidR="00E63C81" w:rsidRDefault="00333ADE">
            <w:pPr>
              <w:jc w:val="center"/>
              <w:rPr>
                <w:noProof/>
              </w:rPr>
            </w:pPr>
            <w:r>
              <w:rPr>
                <w:noProof/>
              </w:rPr>
              <w:t> </w:t>
            </w:r>
          </w:p>
        </w:tc>
        <w:tc>
          <w:tcPr>
            <w:tcW w:w="1285" w:type="dxa"/>
            <w:vAlign w:val="center"/>
          </w:tcPr>
          <w:p w14:paraId="096821F1" w14:textId="47868B8F" w:rsidR="00E63C81" w:rsidRDefault="00333ADE">
            <w:pPr>
              <w:jc w:val="left"/>
              <w:rPr>
                <w:noProof/>
              </w:rPr>
            </w:pPr>
            <w:r>
              <w:rPr>
                <w:noProof/>
              </w:rPr>
              <w:t>[XX.YY.YY.YY]</w:t>
            </w:r>
          </w:p>
        </w:tc>
        <w:tc>
          <w:tcPr>
            <w:tcW w:w="1285" w:type="dxa"/>
            <w:vAlign w:val="center"/>
          </w:tcPr>
          <w:p w14:paraId="3EDCBFE9" w14:textId="31B080C5" w:rsidR="00E63C81" w:rsidRDefault="00333ADE">
            <w:pPr>
              <w:jc w:val="center"/>
              <w:rPr>
                <w:noProof/>
              </w:rPr>
            </w:pPr>
            <w:r>
              <w:rPr>
                <w:noProof/>
              </w:rPr>
              <w:t>Diff./Non-diff.</w:t>
            </w:r>
          </w:p>
        </w:tc>
        <w:tc>
          <w:tcPr>
            <w:tcW w:w="1285" w:type="dxa"/>
            <w:vAlign w:val="center"/>
          </w:tcPr>
          <w:p w14:paraId="6CB66CB2" w14:textId="3E53635D" w:rsidR="00E63C81" w:rsidRDefault="00333ADE">
            <w:pPr>
              <w:jc w:val="center"/>
              <w:rPr>
                <w:noProof/>
              </w:rPr>
            </w:pPr>
            <w:r>
              <w:rPr>
                <w:noProof/>
              </w:rPr>
              <w:t>YES/NO</w:t>
            </w:r>
          </w:p>
        </w:tc>
        <w:tc>
          <w:tcPr>
            <w:tcW w:w="1285" w:type="dxa"/>
            <w:vAlign w:val="center"/>
          </w:tcPr>
          <w:p w14:paraId="710A1E23" w14:textId="244BE699" w:rsidR="00E63C81" w:rsidRDefault="00333ADE">
            <w:pPr>
              <w:jc w:val="center"/>
              <w:rPr>
                <w:noProof/>
              </w:rPr>
            </w:pPr>
            <w:r>
              <w:rPr>
                <w:noProof/>
              </w:rPr>
              <w:t>YES/NO</w:t>
            </w:r>
          </w:p>
        </w:tc>
        <w:tc>
          <w:tcPr>
            <w:tcW w:w="1285" w:type="dxa"/>
            <w:vAlign w:val="center"/>
          </w:tcPr>
          <w:p w14:paraId="039381DC" w14:textId="6BEB00CD" w:rsidR="00E63C81" w:rsidRDefault="00333ADE">
            <w:pPr>
              <w:jc w:val="center"/>
              <w:rPr>
                <w:noProof/>
              </w:rPr>
            </w:pPr>
            <w:r>
              <w:rPr>
                <w:noProof/>
              </w:rPr>
              <w:t>YES/NO</w:t>
            </w:r>
          </w:p>
        </w:tc>
        <w:tc>
          <w:tcPr>
            <w:tcW w:w="1285" w:type="dxa"/>
            <w:vAlign w:val="center"/>
          </w:tcPr>
          <w:p w14:paraId="5FD4FC7C" w14:textId="0DCCA2C2" w:rsidR="00E63C81" w:rsidRDefault="00333ADE">
            <w:pPr>
              <w:jc w:val="center"/>
              <w:rPr>
                <w:noProof/>
              </w:rPr>
            </w:pPr>
            <w:r>
              <w:rPr>
                <w:noProof/>
              </w:rPr>
              <w:t>YES/NO</w:t>
            </w:r>
          </w:p>
        </w:tc>
      </w:tr>
    </w:tbl>
    <w:p w14:paraId="112D2F57" w14:textId="5A042954" w:rsidR="00E63C81" w:rsidRDefault="00333ADE">
      <w:pPr>
        <w:pStyle w:val="ManualNumPar2"/>
        <w:rPr>
          <w:noProof/>
        </w:rPr>
      </w:pPr>
      <w:r>
        <w:rPr>
          <w:noProof/>
        </w:rPr>
        <w:t>3.2.</w:t>
      </w:r>
      <w:r>
        <w:rPr>
          <w:noProof/>
        </w:rPr>
        <w:tab/>
      </w:r>
      <w:r>
        <w:rPr>
          <w:b/>
          <w:noProof/>
        </w:rPr>
        <w:t>Estimated financial impact of the proposal on appropriations</w:t>
      </w:r>
    </w:p>
    <w:p w14:paraId="774291E4" w14:textId="681ED66C" w:rsidR="00E63C81" w:rsidRDefault="00333ADE">
      <w:pPr>
        <w:pStyle w:val="ManualNumPar3"/>
        <w:rPr>
          <w:noProof/>
        </w:rPr>
      </w:pPr>
      <w:r>
        <w:rPr>
          <w:noProof/>
        </w:rPr>
        <w:t>3.2.1.</w:t>
      </w:r>
      <w:r>
        <w:rPr>
          <w:noProof/>
        </w:rPr>
        <w:tab/>
      </w:r>
      <w:r>
        <w:rPr>
          <w:i/>
          <w:noProof/>
        </w:rPr>
        <w:t>Summary of estimated impact on operational appropriations</w:t>
      </w:r>
    </w:p>
    <w:p w14:paraId="76A67374" w14:textId="774A1CF6" w:rsidR="00E63C81" w:rsidRDefault="00333ADE">
      <w:pPr>
        <w:pStyle w:val="Point1"/>
        <w:rPr>
          <w:noProof/>
        </w:rPr>
      </w:pPr>
      <w:r>
        <w:rPr>
          <w:noProof/>
        </w:rPr>
        <w:t>☐</w:t>
      </w:r>
      <w:r>
        <w:rPr>
          <w:noProof/>
        </w:rPr>
        <w:tab/>
        <w:t>The proposal/initiative does not require the use of operational appropriations</w:t>
      </w:r>
    </w:p>
    <w:p w14:paraId="7EE156DB" w14:textId="12236780" w:rsidR="00E63C81" w:rsidRDefault="00333ADE">
      <w:pPr>
        <w:pStyle w:val="Point1"/>
        <w:rPr>
          <w:noProof/>
        </w:rPr>
      </w:pPr>
      <w:r>
        <w:rPr>
          <w:noProof/>
        </w:rPr>
        <w:t>☑</w:t>
      </w:r>
      <w:r>
        <w:rPr>
          <w:noProof/>
        </w:rPr>
        <w:tab/>
        <w:t>The proposal/initiative requires the use of operational appropriations, as explained below:</w:t>
      </w:r>
    </w:p>
    <w:p w14:paraId="6DEE1425" w14:textId="7BE50EED" w:rsidR="00E63C81" w:rsidRDefault="00333ADE">
      <w:pPr>
        <w:pStyle w:val="ManualNumPar4"/>
        <w:rPr>
          <w:noProof/>
        </w:rPr>
      </w:pPr>
      <w:r>
        <w:rPr>
          <w:noProof/>
        </w:rPr>
        <w:t>3.2.1.1.</w:t>
      </w:r>
      <w:r>
        <w:rPr>
          <w:noProof/>
        </w:rPr>
        <w:tab/>
      </w:r>
      <w:r>
        <w:rPr>
          <w:i/>
          <w:noProof/>
        </w:rPr>
        <w:t>Appropriations from voted budget</w:t>
      </w:r>
    </w:p>
    <w:p w14:paraId="1F655EA7" w14:textId="0739FDAB" w:rsidR="00E63C81" w:rsidRDefault="00333ADE">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3"/>
        <w:gridCol w:w="6245"/>
        <w:gridCol w:w="4131"/>
      </w:tblGrid>
      <w:tr w:rsidR="00E63C81" w14:paraId="191238E9" w14:textId="2B94A086" w:rsidTr="008816D0">
        <w:trPr>
          <w:jc w:val="center"/>
        </w:trPr>
        <w:tc>
          <w:tcPr>
            <w:tcW w:w="3683" w:type="dxa"/>
            <w:shd w:val="clear" w:color="auto" w:fill="D3D3D3"/>
            <w:vAlign w:val="center"/>
          </w:tcPr>
          <w:p w14:paraId="0DAE72B5" w14:textId="46BE8CEC" w:rsidR="00E63C81" w:rsidRDefault="00333ADE">
            <w:pPr>
              <w:jc w:val="center"/>
              <w:rPr>
                <w:noProof/>
              </w:rPr>
            </w:pPr>
            <w:r>
              <w:rPr>
                <w:b/>
                <w:noProof/>
              </w:rPr>
              <w:t>Heading of multiannual financial framework</w:t>
            </w:r>
          </w:p>
        </w:tc>
        <w:tc>
          <w:tcPr>
            <w:tcW w:w="6245" w:type="dxa"/>
            <w:vAlign w:val="center"/>
          </w:tcPr>
          <w:p w14:paraId="1C70D515" w14:textId="73489C59" w:rsidR="00E63C81" w:rsidRDefault="00333ADE">
            <w:pPr>
              <w:rPr>
                <w:noProof/>
              </w:rPr>
            </w:pPr>
            <w:r>
              <w:rPr>
                <w:noProof/>
              </w:rPr>
              <w:t>2</w:t>
            </w:r>
          </w:p>
        </w:tc>
        <w:tc>
          <w:tcPr>
            <w:tcW w:w="4131" w:type="dxa"/>
            <w:vAlign w:val="center"/>
          </w:tcPr>
          <w:p w14:paraId="38FCCDDA" w14:textId="1D1EB3C7" w:rsidR="00E63C81" w:rsidRDefault="00333ADE">
            <w:pPr>
              <w:jc w:val="left"/>
              <w:rPr>
                <w:noProof/>
              </w:rPr>
            </w:pPr>
            <w:r>
              <w:rPr>
                <w:noProof/>
              </w:rPr>
              <w:t>Competitiveness, prosperity and security</w:t>
            </w:r>
          </w:p>
        </w:tc>
      </w:tr>
    </w:tbl>
    <w:p w14:paraId="1B57E867" w14:textId="77777777" w:rsidR="008816D0" w:rsidRDefault="008816D0" w:rsidP="008816D0">
      <w:pPr>
        <w:pStyle w:val="Text1"/>
        <w:jc w:val="left"/>
        <w:rPr>
          <w:noProof/>
        </w:rPr>
      </w:pPr>
    </w:p>
    <w:tbl>
      <w:tblPr>
        <w:tblW w:w="5000" w:type="pct"/>
        <w:tblLook w:val="04A0" w:firstRow="1" w:lastRow="0" w:firstColumn="1" w:lastColumn="0" w:noHBand="0" w:noVBand="1"/>
      </w:tblPr>
      <w:tblGrid>
        <w:gridCol w:w="2928"/>
        <w:gridCol w:w="1410"/>
        <w:gridCol w:w="857"/>
        <w:gridCol w:w="923"/>
        <w:gridCol w:w="922"/>
        <w:gridCol w:w="875"/>
        <w:gridCol w:w="875"/>
        <w:gridCol w:w="875"/>
        <w:gridCol w:w="922"/>
        <w:gridCol w:w="875"/>
        <w:gridCol w:w="2759"/>
      </w:tblGrid>
      <w:tr w:rsidR="008816D0" w:rsidRPr="001A37C8" w14:paraId="35AC6229" w14:textId="77777777" w:rsidTr="008816D0">
        <w:trPr>
          <w:trHeight w:val="410"/>
        </w:trPr>
        <w:tc>
          <w:tcPr>
            <w:tcW w:w="1834"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3C49E143" w14:textId="77777777" w:rsidR="008816D0" w:rsidRPr="001A37C8" w:rsidRDefault="008816D0">
            <w:pPr>
              <w:spacing w:before="0" w:after="0"/>
              <w:jc w:val="center"/>
              <w:rPr>
                <w:rFonts w:eastAsia="Times New Roman"/>
                <w:noProof/>
                <w:color w:val="000000"/>
                <w:sz w:val="22"/>
                <w:lang w:val="en-IE" w:eastAsia="en-IE"/>
              </w:rPr>
            </w:pPr>
          </w:p>
        </w:tc>
        <w:tc>
          <w:tcPr>
            <w:tcW w:w="322" w:type="pct"/>
            <w:tcBorders>
              <w:top w:val="single" w:sz="8" w:space="0" w:color="auto"/>
              <w:left w:val="nil"/>
              <w:bottom w:val="single" w:sz="8" w:space="0" w:color="auto"/>
              <w:right w:val="single" w:sz="8" w:space="0" w:color="auto"/>
            </w:tcBorders>
            <w:vAlign w:val="center"/>
            <w:hideMark/>
          </w:tcPr>
          <w:p w14:paraId="7953927D" w14:textId="77777777" w:rsidR="008816D0" w:rsidRPr="001A37C8" w:rsidRDefault="008816D0">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322" w:type="pct"/>
            <w:tcBorders>
              <w:top w:val="single" w:sz="8" w:space="0" w:color="auto"/>
              <w:left w:val="nil"/>
              <w:bottom w:val="single" w:sz="8" w:space="0" w:color="auto"/>
              <w:right w:val="single" w:sz="8" w:space="0" w:color="auto"/>
            </w:tcBorders>
            <w:vAlign w:val="center"/>
            <w:hideMark/>
          </w:tcPr>
          <w:p w14:paraId="1627CCBC" w14:textId="77777777" w:rsidR="008816D0" w:rsidRPr="001A37C8" w:rsidRDefault="008816D0">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305" w:type="pct"/>
            <w:tcBorders>
              <w:top w:val="single" w:sz="8" w:space="0" w:color="auto"/>
              <w:left w:val="nil"/>
              <w:bottom w:val="single" w:sz="8" w:space="0" w:color="auto"/>
              <w:right w:val="single" w:sz="8" w:space="0" w:color="auto"/>
            </w:tcBorders>
            <w:vAlign w:val="center"/>
            <w:hideMark/>
          </w:tcPr>
          <w:p w14:paraId="0FE5FD93" w14:textId="77777777" w:rsidR="008816D0" w:rsidRPr="001A37C8" w:rsidRDefault="008816D0">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305" w:type="pct"/>
            <w:tcBorders>
              <w:top w:val="single" w:sz="8" w:space="0" w:color="auto"/>
              <w:left w:val="nil"/>
              <w:bottom w:val="single" w:sz="8" w:space="0" w:color="auto"/>
              <w:right w:val="single" w:sz="8" w:space="0" w:color="auto"/>
            </w:tcBorders>
            <w:vAlign w:val="center"/>
            <w:hideMark/>
          </w:tcPr>
          <w:p w14:paraId="053DA980" w14:textId="77777777" w:rsidR="008816D0" w:rsidRPr="001A37C8" w:rsidRDefault="008816D0">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305" w:type="pct"/>
            <w:tcBorders>
              <w:top w:val="single" w:sz="8" w:space="0" w:color="auto"/>
              <w:left w:val="nil"/>
              <w:bottom w:val="single" w:sz="8" w:space="0" w:color="auto"/>
              <w:right w:val="single" w:sz="8" w:space="0" w:color="auto"/>
            </w:tcBorders>
            <w:vAlign w:val="center"/>
            <w:hideMark/>
          </w:tcPr>
          <w:p w14:paraId="299C56B6" w14:textId="77777777" w:rsidR="008816D0" w:rsidRPr="001A37C8" w:rsidRDefault="008816D0">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322" w:type="pct"/>
            <w:tcBorders>
              <w:top w:val="single" w:sz="8" w:space="0" w:color="auto"/>
              <w:left w:val="nil"/>
              <w:bottom w:val="single" w:sz="8" w:space="0" w:color="auto"/>
              <w:right w:val="single" w:sz="8" w:space="0" w:color="auto"/>
            </w:tcBorders>
            <w:vAlign w:val="center"/>
            <w:hideMark/>
          </w:tcPr>
          <w:p w14:paraId="6DB75B55" w14:textId="77777777" w:rsidR="008816D0" w:rsidRPr="001A37C8" w:rsidRDefault="008816D0">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305" w:type="pct"/>
            <w:tcBorders>
              <w:top w:val="single" w:sz="8" w:space="0" w:color="auto"/>
              <w:left w:val="nil"/>
              <w:bottom w:val="single" w:sz="8" w:space="0" w:color="auto"/>
              <w:right w:val="single" w:sz="8" w:space="0" w:color="auto"/>
            </w:tcBorders>
            <w:vAlign w:val="center"/>
            <w:hideMark/>
          </w:tcPr>
          <w:p w14:paraId="2E37B634" w14:textId="77777777" w:rsidR="008816D0" w:rsidRPr="001A37C8" w:rsidRDefault="008816D0">
            <w:pPr>
              <w:spacing w:before="0" w:after="0"/>
              <w:jc w:val="center"/>
              <w:rPr>
                <w:rFonts w:eastAsia="Times New Roman"/>
                <w:noProof/>
                <w:color w:val="000000"/>
                <w:sz w:val="20"/>
                <w:szCs w:val="20"/>
                <w:lang w:val="en-IE" w:eastAsia="en-IE"/>
              </w:rPr>
            </w:pPr>
            <w:r w:rsidRPr="001A37C8">
              <w:rPr>
                <w:rFonts w:eastAsia="Times New Roman"/>
                <w:noProof/>
                <w:color w:val="000000"/>
                <w:sz w:val="20"/>
                <w:szCs w:val="20"/>
                <w:lang w:val="en-IE" w:eastAsia="en-IE"/>
              </w:rPr>
              <w:t>Year</w:t>
            </w:r>
          </w:p>
        </w:tc>
        <w:tc>
          <w:tcPr>
            <w:tcW w:w="981" w:type="pct"/>
            <w:vMerge w:val="restart"/>
            <w:tcBorders>
              <w:top w:val="single" w:sz="8" w:space="0" w:color="auto"/>
              <w:left w:val="single" w:sz="8" w:space="0" w:color="auto"/>
              <w:bottom w:val="single" w:sz="8" w:space="0" w:color="000000"/>
              <w:right w:val="single" w:sz="8" w:space="0" w:color="auto"/>
            </w:tcBorders>
            <w:vAlign w:val="center"/>
            <w:hideMark/>
          </w:tcPr>
          <w:p w14:paraId="2A55B924" w14:textId="77777777" w:rsidR="008816D0" w:rsidRPr="001A37C8" w:rsidRDefault="008816D0">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TOTAL MFF 2028-2034</w:t>
            </w:r>
          </w:p>
        </w:tc>
      </w:tr>
      <w:tr w:rsidR="008816D0" w:rsidRPr="001A37C8" w14:paraId="186580C5" w14:textId="77777777" w:rsidTr="008816D0">
        <w:trPr>
          <w:trHeight w:val="300"/>
        </w:trPr>
        <w:tc>
          <w:tcPr>
            <w:tcW w:w="1834" w:type="pct"/>
            <w:gridSpan w:val="3"/>
            <w:vMerge/>
            <w:tcBorders>
              <w:top w:val="single" w:sz="8" w:space="0" w:color="auto"/>
              <w:left w:val="single" w:sz="8" w:space="0" w:color="auto"/>
              <w:bottom w:val="single" w:sz="8" w:space="0" w:color="000000"/>
              <w:right w:val="single" w:sz="8" w:space="0" w:color="000000"/>
            </w:tcBorders>
            <w:vAlign w:val="center"/>
            <w:hideMark/>
          </w:tcPr>
          <w:p w14:paraId="313E8EB2" w14:textId="77777777" w:rsidR="008816D0" w:rsidRPr="001A37C8" w:rsidRDefault="008816D0">
            <w:pPr>
              <w:spacing w:before="0" w:after="0"/>
              <w:jc w:val="left"/>
              <w:rPr>
                <w:rFonts w:eastAsia="Times New Roman"/>
                <w:noProof/>
                <w:color w:val="000000"/>
                <w:sz w:val="22"/>
                <w:lang w:val="en-IE" w:eastAsia="en-IE"/>
              </w:rPr>
            </w:pPr>
          </w:p>
        </w:tc>
        <w:tc>
          <w:tcPr>
            <w:tcW w:w="322" w:type="pct"/>
            <w:tcBorders>
              <w:top w:val="nil"/>
              <w:left w:val="nil"/>
              <w:bottom w:val="single" w:sz="8" w:space="0" w:color="auto"/>
              <w:right w:val="single" w:sz="8" w:space="0" w:color="auto"/>
            </w:tcBorders>
            <w:vAlign w:val="center"/>
            <w:hideMark/>
          </w:tcPr>
          <w:p w14:paraId="47F5074C" w14:textId="77777777" w:rsidR="008816D0" w:rsidRPr="001A37C8" w:rsidRDefault="008816D0">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2028</w:t>
            </w:r>
          </w:p>
        </w:tc>
        <w:tc>
          <w:tcPr>
            <w:tcW w:w="322" w:type="pct"/>
            <w:tcBorders>
              <w:top w:val="nil"/>
              <w:left w:val="nil"/>
              <w:bottom w:val="single" w:sz="8" w:space="0" w:color="auto"/>
              <w:right w:val="single" w:sz="8" w:space="0" w:color="auto"/>
            </w:tcBorders>
            <w:vAlign w:val="center"/>
            <w:hideMark/>
          </w:tcPr>
          <w:p w14:paraId="1E25D723" w14:textId="77777777" w:rsidR="008816D0" w:rsidRPr="001A37C8" w:rsidRDefault="008816D0">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2029</w:t>
            </w:r>
          </w:p>
        </w:tc>
        <w:tc>
          <w:tcPr>
            <w:tcW w:w="305" w:type="pct"/>
            <w:tcBorders>
              <w:top w:val="nil"/>
              <w:left w:val="nil"/>
              <w:bottom w:val="single" w:sz="8" w:space="0" w:color="auto"/>
              <w:right w:val="single" w:sz="8" w:space="0" w:color="auto"/>
            </w:tcBorders>
            <w:vAlign w:val="center"/>
            <w:hideMark/>
          </w:tcPr>
          <w:p w14:paraId="2CBB1C1A" w14:textId="77777777" w:rsidR="008816D0" w:rsidRPr="001A37C8" w:rsidRDefault="008816D0">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2030</w:t>
            </w:r>
          </w:p>
        </w:tc>
        <w:tc>
          <w:tcPr>
            <w:tcW w:w="305" w:type="pct"/>
            <w:tcBorders>
              <w:top w:val="nil"/>
              <w:left w:val="nil"/>
              <w:bottom w:val="single" w:sz="8" w:space="0" w:color="auto"/>
              <w:right w:val="single" w:sz="8" w:space="0" w:color="auto"/>
            </w:tcBorders>
            <w:vAlign w:val="center"/>
            <w:hideMark/>
          </w:tcPr>
          <w:p w14:paraId="2131E8BD" w14:textId="77777777" w:rsidR="008816D0" w:rsidRPr="001A37C8" w:rsidRDefault="008816D0">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2031</w:t>
            </w:r>
          </w:p>
        </w:tc>
        <w:tc>
          <w:tcPr>
            <w:tcW w:w="305" w:type="pct"/>
            <w:tcBorders>
              <w:top w:val="nil"/>
              <w:left w:val="nil"/>
              <w:bottom w:val="single" w:sz="8" w:space="0" w:color="auto"/>
              <w:right w:val="single" w:sz="8" w:space="0" w:color="auto"/>
            </w:tcBorders>
            <w:vAlign w:val="center"/>
            <w:hideMark/>
          </w:tcPr>
          <w:p w14:paraId="12BA6597" w14:textId="77777777" w:rsidR="008816D0" w:rsidRPr="001A37C8" w:rsidRDefault="008816D0">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2032</w:t>
            </w:r>
          </w:p>
        </w:tc>
        <w:tc>
          <w:tcPr>
            <w:tcW w:w="322" w:type="pct"/>
            <w:tcBorders>
              <w:top w:val="nil"/>
              <w:left w:val="nil"/>
              <w:bottom w:val="single" w:sz="8" w:space="0" w:color="auto"/>
              <w:right w:val="single" w:sz="8" w:space="0" w:color="auto"/>
            </w:tcBorders>
            <w:vAlign w:val="center"/>
            <w:hideMark/>
          </w:tcPr>
          <w:p w14:paraId="13D81DE9" w14:textId="77777777" w:rsidR="008816D0" w:rsidRPr="001A37C8" w:rsidRDefault="008816D0">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2033</w:t>
            </w:r>
          </w:p>
        </w:tc>
        <w:tc>
          <w:tcPr>
            <w:tcW w:w="305" w:type="pct"/>
            <w:tcBorders>
              <w:top w:val="nil"/>
              <w:left w:val="nil"/>
              <w:bottom w:val="single" w:sz="8" w:space="0" w:color="auto"/>
              <w:right w:val="single" w:sz="8" w:space="0" w:color="auto"/>
            </w:tcBorders>
            <w:vAlign w:val="center"/>
            <w:hideMark/>
          </w:tcPr>
          <w:p w14:paraId="65003521" w14:textId="77777777" w:rsidR="008816D0" w:rsidRPr="001A37C8" w:rsidRDefault="008816D0">
            <w:pPr>
              <w:spacing w:before="0" w:after="0"/>
              <w:jc w:val="center"/>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2034</w:t>
            </w:r>
          </w:p>
        </w:tc>
        <w:tc>
          <w:tcPr>
            <w:tcW w:w="981" w:type="pct"/>
            <w:vMerge/>
            <w:tcBorders>
              <w:top w:val="single" w:sz="8" w:space="0" w:color="auto"/>
              <w:left w:val="single" w:sz="8" w:space="0" w:color="auto"/>
              <w:bottom w:val="single" w:sz="8" w:space="0" w:color="000000"/>
              <w:right w:val="single" w:sz="8" w:space="0" w:color="auto"/>
            </w:tcBorders>
            <w:vAlign w:val="center"/>
            <w:hideMark/>
          </w:tcPr>
          <w:p w14:paraId="540329C0" w14:textId="77777777" w:rsidR="008816D0" w:rsidRPr="001A37C8" w:rsidRDefault="008816D0">
            <w:pPr>
              <w:spacing w:before="0" w:after="0"/>
              <w:jc w:val="left"/>
              <w:rPr>
                <w:rFonts w:eastAsia="Times New Roman"/>
                <w:b/>
                <w:bCs/>
                <w:noProof/>
                <w:color w:val="000000"/>
                <w:sz w:val="20"/>
                <w:szCs w:val="20"/>
                <w:lang w:val="en-IE" w:eastAsia="en-IE"/>
              </w:rPr>
            </w:pPr>
          </w:p>
        </w:tc>
      </w:tr>
      <w:tr w:rsidR="008816D0" w:rsidRPr="001A37C8" w14:paraId="580F0A02" w14:textId="77777777" w:rsidTr="00B04D3D">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14:paraId="0909CD20" w14:textId="77777777" w:rsidR="008816D0" w:rsidRPr="001A37C8" w:rsidRDefault="008816D0">
            <w:pPr>
              <w:spacing w:before="0" w:after="0"/>
              <w:jc w:val="left"/>
              <w:rPr>
                <w:rFonts w:eastAsia="Times New Roman"/>
                <w:noProof/>
                <w:color w:val="000000"/>
                <w:sz w:val="21"/>
                <w:szCs w:val="21"/>
                <w:lang w:val="en-IE" w:eastAsia="en-IE"/>
              </w:rPr>
            </w:pPr>
            <w:r w:rsidRPr="001A37C8">
              <w:rPr>
                <w:rFonts w:eastAsia="Times New Roman"/>
                <w:noProof/>
                <w:color w:val="000000"/>
                <w:sz w:val="21"/>
                <w:szCs w:val="21"/>
                <w:lang w:val="en-IE" w:eastAsia="en-IE"/>
              </w:rPr>
              <w:t xml:space="preserve">Operational appropriations </w:t>
            </w:r>
          </w:p>
        </w:tc>
      </w:tr>
      <w:tr w:rsidR="00DF02D8" w:rsidRPr="001A37C8" w14:paraId="67D3913D" w14:textId="77777777" w:rsidTr="00DF02D8">
        <w:trPr>
          <w:trHeight w:val="470"/>
        </w:trPr>
        <w:tc>
          <w:tcPr>
            <w:tcW w:w="1040" w:type="pct"/>
            <w:vMerge w:val="restart"/>
            <w:tcBorders>
              <w:top w:val="nil"/>
              <w:left w:val="single" w:sz="8" w:space="0" w:color="auto"/>
              <w:bottom w:val="single" w:sz="8" w:space="0" w:color="000000"/>
              <w:right w:val="single" w:sz="8" w:space="0" w:color="auto"/>
            </w:tcBorders>
            <w:noWrap/>
            <w:vAlign w:val="center"/>
            <w:hideMark/>
          </w:tcPr>
          <w:p w14:paraId="53FFD035" w14:textId="77777777" w:rsidR="008816D0" w:rsidRPr="001A37C8" w:rsidRDefault="008816D0">
            <w:pPr>
              <w:spacing w:before="0" w:after="0"/>
              <w:jc w:val="left"/>
              <w:rPr>
                <w:rFonts w:eastAsia="Times New Roman"/>
                <w:noProof/>
                <w:color w:val="000000"/>
                <w:sz w:val="22"/>
                <w:lang w:val="en-IE" w:eastAsia="en-IE"/>
              </w:rPr>
            </w:pPr>
          </w:p>
        </w:tc>
        <w:tc>
          <w:tcPr>
            <w:tcW w:w="496" w:type="pct"/>
            <w:tcBorders>
              <w:top w:val="nil"/>
              <w:left w:val="nil"/>
              <w:bottom w:val="single" w:sz="8" w:space="0" w:color="auto"/>
              <w:right w:val="single" w:sz="8" w:space="0" w:color="auto"/>
            </w:tcBorders>
            <w:vAlign w:val="center"/>
            <w:hideMark/>
          </w:tcPr>
          <w:p w14:paraId="17E36729" w14:textId="77777777" w:rsidR="008816D0" w:rsidRPr="001A37C8" w:rsidRDefault="008816D0">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Commitments</w:t>
            </w:r>
          </w:p>
        </w:tc>
        <w:tc>
          <w:tcPr>
            <w:tcW w:w="297" w:type="pct"/>
            <w:tcBorders>
              <w:top w:val="nil"/>
              <w:left w:val="nil"/>
              <w:bottom w:val="single" w:sz="8" w:space="0" w:color="auto"/>
              <w:right w:val="single" w:sz="8" w:space="0" w:color="auto"/>
            </w:tcBorders>
            <w:vAlign w:val="center"/>
            <w:hideMark/>
          </w:tcPr>
          <w:p w14:paraId="09F94493" w14:textId="77777777" w:rsidR="008816D0" w:rsidRPr="001A37C8" w:rsidRDefault="008816D0">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(1a)</w:t>
            </w: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3AC8631D" w14:textId="77777777" w:rsidR="008816D0" w:rsidRPr="001A37C8" w:rsidRDefault="008816D0">
            <w:pPr>
              <w:spacing w:before="0" w:after="0"/>
              <w:jc w:val="right"/>
              <w:rPr>
                <w:rFonts w:eastAsia="Times New Roman"/>
                <w:noProof/>
                <w:color w:val="000000"/>
                <w:sz w:val="20"/>
                <w:szCs w:val="20"/>
                <w:lang w:val="en-IE"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348F33B7" w14:textId="77777777" w:rsidR="008816D0" w:rsidRPr="001A37C8" w:rsidRDefault="008816D0">
            <w:pPr>
              <w:spacing w:before="0" w:after="0"/>
              <w:jc w:val="right"/>
              <w:rPr>
                <w:rFonts w:eastAsia="Times New Roman"/>
                <w:noProof/>
                <w:color w:val="000000"/>
                <w:sz w:val="20"/>
                <w:szCs w:val="20"/>
                <w:lang w:val="en-IE"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4BFC7B2" w14:textId="77777777" w:rsidR="008816D0" w:rsidRPr="001A37C8" w:rsidRDefault="008816D0">
            <w:pPr>
              <w:spacing w:before="0" w:after="0"/>
              <w:jc w:val="right"/>
              <w:rPr>
                <w:rFonts w:eastAsia="Times New Roman"/>
                <w:noProof/>
                <w:color w:val="000000"/>
                <w:sz w:val="20"/>
                <w:szCs w:val="20"/>
                <w:lang w:val="en-IE"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C5CFE28" w14:textId="77777777" w:rsidR="008816D0" w:rsidRPr="001A37C8" w:rsidRDefault="008816D0">
            <w:pPr>
              <w:spacing w:before="0" w:after="0"/>
              <w:jc w:val="right"/>
              <w:rPr>
                <w:rFonts w:eastAsia="Times New Roman"/>
                <w:noProof/>
                <w:color w:val="000000"/>
                <w:sz w:val="20"/>
                <w:szCs w:val="20"/>
                <w:lang w:val="en-IE"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68F4689" w14:textId="77777777" w:rsidR="008816D0" w:rsidRPr="001A37C8" w:rsidRDefault="008816D0">
            <w:pPr>
              <w:spacing w:before="0" w:after="0"/>
              <w:jc w:val="right"/>
              <w:rPr>
                <w:rFonts w:eastAsia="Times New Roman"/>
                <w:noProof/>
                <w:color w:val="000000"/>
                <w:sz w:val="20"/>
                <w:szCs w:val="20"/>
                <w:lang w:val="en-IE"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1191AEF1" w14:textId="77777777" w:rsidR="008816D0" w:rsidRPr="001A37C8" w:rsidRDefault="008816D0">
            <w:pPr>
              <w:spacing w:before="0" w:after="0"/>
              <w:jc w:val="right"/>
              <w:rPr>
                <w:rFonts w:eastAsia="Times New Roman"/>
                <w:noProof/>
                <w:color w:val="000000"/>
                <w:sz w:val="20"/>
                <w:szCs w:val="20"/>
                <w:lang w:val="en-IE"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CF11DBB" w14:textId="77777777" w:rsidR="008816D0" w:rsidRPr="001A37C8" w:rsidRDefault="008816D0">
            <w:pPr>
              <w:spacing w:before="0" w:after="0"/>
              <w:jc w:val="right"/>
              <w:rPr>
                <w:rFonts w:eastAsia="Times New Roman"/>
                <w:noProof/>
                <w:color w:val="000000"/>
                <w:sz w:val="20"/>
                <w:szCs w:val="20"/>
                <w:lang w:val="en-IE" w:eastAsia="en-IE"/>
              </w:rPr>
            </w:pPr>
          </w:p>
        </w:tc>
        <w:tc>
          <w:tcPr>
            <w:tcW w:w="981" w:type="pct"/>
            <w:tcBorders>
              <w:top w:val="nil"/>
              <w:left w:val="nil"/>
              <w:bottom w:val="single" w:sz="8" w:space="0" w:color="auto"/>
              <w:right w:val="single" w:sz="8" w:space="0" w:color="auto"/>
            </w:tcBorders>
            <w:shd w:val="clear" w:color="auto" w:fill="D9D9D9" w:themeFill="background1" w:themeFillShade="D9"/>
            <w:vAlign w:val="center"/>
          </w:tcPr>
          <w:p w14:paraId="690E6207" w14:textId="77777777" w:rsidR="008816D0" w:rsidRPr="001A37C8" w:rsidRDefault="008816D0">
            <w:pPr>
              <w:spacing w:before="0" w:after="0"/>
              <w:jc w:val="right"/>
              <w:rPr>
                <w:rFonts w:eastAsia="Times New Roman"/>
                <w:b/>
                <w:bCs/>
                <w:noProof/>
                <w:color w:val="000000"/>
                <w:sz w:val="20"/>
                <w:szCs w:val="20"/>
                <w:lang w:val="en-IE" w:eastAsia="en-IE"/>
              </w:rPr>
            </w:pPr>
          </w:p>
        </w:tc>
      </w:tr>
      <w:tr w:rsidR="00DF02D8" w:rsidRPr="001A37C8" w14:paraId="22964508" w14:textId="77777777" w:rsidTr="00DF02D8">
        <w:trPr>
          <w:trHeight w:val="300"/>
        </w:trPr>
        <w:tc>
          <w:tcPr>
            <w:tcW w:w="1040" w:type="pct"/>
            <w:vMerge/>
            <w:tcBorders>
              <w:top w:val="nil"/>
              <w:left w:val="single" w:sz="8" w:space="0" w:color="auto"/>
              <w:bottom w:val="single" w:sz="8" w:space="0" w:color="000000"/>
              <w:right w:val="single" w:sz="8" w:space="0" w:color="auto"/>
            </w:tcBorders>
            <w:vAlign w:val="center"/>
            <w:hideMark/>
          </w:tcPr>
          <w:p w14:paraId="3A77C42D" w14:textId="77777777" w:rsidR="008816D0" w:rsidRPr="001A37C8" w:rsidRDefault="008816D0">
            <w:pPr>
              <w:spacing w:before="0" w:after="0"/>
              <w:jc w:val="left"/>
              <w:rPr>
                <w:rFonts w:eastAsia="Times New Roman"/>
                <w:noProof/>
                <w:color w:val="000000"/>
                <w:sz w:val="22"/>
                <w:lang w:val="en-IE" w:eastAsia="en-IE"/>
              </w:rPr>
            </w:pPr>
          </w:p>
        </w:tc>
        <w:tc>
          <w:tcPr>
            <w:tcW w:w="496" w:type="pct"/>
            <w:tcBorders>
              <w:top w:val="nil"/>
              <w:left w:val="nil"/>
              <w:bottom w:val="single" w:sz="8" w:space="0" w:color="auto"/>
              <w:right w:val="single" w:sz="8" w:space="0" w:color="auto"/>
            </w:tcBorders>
            <w:vAlign w:val="center"/>
            <w:hideMark/>
          </w:tcPr>
          <w:p w14:paraId="1FADC538" w14:textId="77777777" w:rsidR="008816D0" w:rsidRPr="001A37C8" w:rsidRDefault="008816D0">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Payments</w:t>
            </w:r>
          </w:p>
        </w:tc>
        <w:tc>
          <w:tcPr>
            <w:tcW w:w="297" w:type="pct"/>
            <w:tcBorders>
              <w:top w:val="nil"/>
              <w:left w:val="nil"/>
              <w:bottom w:val="single" w:sz="8" w:space="0" w:color="auto"/>
              <w:right w:val="single" w:sz="8" w:space="0" w:color="auto"/>
            </w:tcBorders>
            <w:vAlign w:val="center"/>
            <w:hideMark/>
          </w:tcPr>
          <w:p w14:paraId="6873CB22" w14:textId="77777777" w:rsidR="008816D0" w:rsidRPr="001A37C8" w:rsidRDefault="008816D0">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(2a)</w:t>
            </w: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3D44D6BB" w14:textId="77777777" w:rsidR="008816D0" w:rsidRPr="001A37C8" w:rsidRDefault="008816D0">
            <w:pPr>
              <w:spacing w:before="0" w:after="0"/>
              <w:jc w:val="right"/>
              <w:rPr>
                <w:rFonts w:eastAsia="Times New Roman"/>
                <w:noProof/>
                <w:color w:val="000000"/>
                <w:sz w:val="20"/>
                <w:szCs w:val="20"/>
                <w:lang w:val="en-IE"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14EE95AF" w14:textId="77777777" w:rsidR="008816D0" w:rsidRPr="001A37C8" w:rsidRDefault="008816D0">
            <w:pPr>
              <w:spacing w:before="0" w:after="0"/>
              <w:jc w:val="right"/>
              <w:rPr>
                <w:rFonts w:eastAsia="Times New Roman"/>
                <w:noProof/>
                <w:color w:val="000000"/>
                <w:sz w:val="20"/>
                <w:szCs w:val="20"/>
                <w:lang w:val="en-IE"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FF11492" w14:textId="77777777" w:rsidR="008816D0" w:rsidRPr="001A37C8" w:rsidRDefault="008816D0">
            <w:pPr>
              <w:spacing w:before="0" w:after="0"/>
              <w:jc w:val="right"/>
              <w:rPr>
                <w:rFonts w:eastAsia="Times New Roman"/>
                <w:noProof/>
                <w:color w:val="000000"/>
                <w:sz w:val="20"/>
                <w:szCs w:val="20"/>
                <w:lang w:val="en-IE"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EAEEF24" w14:textId="77777777" w:rsidR="008816D0" w:rsidRPr="001A37C8" w:rsidRDefault="008816D0">
            <w:pPr>
              <w:spacing w:before="0" w:after="0"/>
              <w:jc w:val="right"/>
              <w:rPr>
                <w:rFonts w:eastAsia="Times New Roman"/>
                <w:noProof/>
                <w:color w:val="000000"/>
                <w:sz w:val="20"/>
                <w:szCs w:val="20"/>
                <w:lang w:val="en-IE"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8192A92" w14:textId="77777777" w:rsidR="008816D0" w:rsidRPr="001A37C8" w:rsidRDefault="008816D0">
            <w:pPr>
              <w:spacing w:before="0" w:after="0"/>
              <w:jc w:val="right"/>
              <w:rPr>
                <w:rFonts w:eastAsia="Times New Roman"/>
                <w:noProof/>
                <w:color w:val="000000"/>
                <w:sz w:val="20"/>
                <w:szCs w:val="20"/>
                <w:lang w:val="en-IE"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1882EB7F" w14:textId="77777777" w:rsidR="008816D0" w:rsidRPr="001A37C8" w:rsidRDefault="008816D0">
            <w:pPr>
              <w:spacing w:before="0" w:after="0"/>
              <w:jc w:val="right"/>
              <w:rPr>
                <w:rFonts w:eastAsia="Times New Roman"/>
                <w:noProof/>
                <w:color w:val="000000"/>
                <w:sz w:val="20"/>
                <w:szCs w:val="20"/>
                <w:lang w:val="en-IE"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1913369" w14:textId="77777777" w:rsidR="008816D0" w:rsidRPr="001A37C8" w:rsidRDefault="008816D0">
            <w:pPr>
              <w:spacing w:before="0" w:after="0"/>
              <w:jc w:val="right"/>
              <w:rPr>
                <w:rFonts w:eastAsia="Times New Roman"/>
                <w:noProof/>
                <w:color w:val="000000"/>
                <w:sz w:val="20"/>
                <w:szCs w:val="20"/>
                <w:lang w:val="en-IE" w:eastAsia="en-IE"/>
              </w:rPr>
            </w:pPr>
          </w:p>
        </w:tc>
        <w:tc>
          <w:tcPr>
            <w:tcW w:w="981" w:type="pct"/>
            <w:tcBorders>
              <w:top w:val="nil"/>
              <w:left w:val="nil"/>
              <w:bottom w:val="single" w:sz="8" w:space="0" w:color="auto"/>
              <w:right w:val="single" w:sz="8" w:space="0" w:color="auto"/>
            </w:tcBorders>
            <w:shd w:val="clear" w:color="auto" w:fill="D9D9D9" w:themeFill="background1" w:themeFillShade="D9"/>
            <w:vAlign w:val="center"/>
          </w:tcPr>
          <w:p w14:paraId="6A6E3FE6" w14:textId="77777777" w:rsidR="008816D0" w:rsidRPr="001A37C8" w:rsidRDefault="008816D0">
            <w:pPr>
              <w:spacing w:before="0" w:after="0"/>
              <w:jc w:val="right"/>
              <w:rPr>
                <w:rFonts w:eastAsia="Times New Roman"/>
                <w:b/>
                <w:bCs/>
                <w:noProof/>
                <w:color w:val="000000"/>
                <w:sz w:val="20"/>
                <w:szCs w:val="20"/>
                <w:lang w:val="en-IE" w:eastAsia="en-IE"/>
              </w:rPr>
            </w:pPr>
          </w:p>
        </w:tc>
      </w:tr>
      <w:tr w:rsidR="00DF02D8" w:rsidRPr="001A37C8" w14:paraId="2583E214" w14:textId="77777777" w:rsidTr="00DF02D8">
        <w:trPr>
          <w:trHeight w:val="470"/>
        </w:trPr>
        <w:tc>
          <w:tcPr>
            <w:tcW w:w="1040" w:type="pct"/>
            <w:vMerge w:val="restart"/>
            <w:tcBorders>
              <w:top w:val="nil"/>
              <w:left w:val="single" w:sz="8" w:space="0" w:color="auto"/>
              <w:bottom w:val="single" w:sz="8" w:space="0" w:color="000000"/>
              <w:right w:val="single" w:sz="8" w:space="0" w:color="auto"/>
            </w:tcBorders>
            <w:vAlign w:val="center"/>
            <w:hideMark/>
          </w:tcPr>
          <w:p w14:paraId="79E2FBA6" w14:textId="77777777" w:rsidR="008816D0" w:rsidRPr="001A37C8" w:rsidRDefault="008816D0">
            <w:pPr>
              <w:spacing w:before="0" w:after="0"/>
              <w:rPr>
                <w:rFonts w:eastAsia="Times New Roman"/>
                <w:noProof/>
                <w:color w:val="000000"/>
                <w:sz w:val="20"/>
                <w:szCs w:val="20"/>
                <w:lang w:val="en-IE" w:eastAsia="en-IE"/>
              </w:rPr>
            </w:pPr>
            <w:r w:rsidRPr="001A37C8">
              <w:rPr>
                <w:rFonts w:eastAsia="Times New Roman"/>
                <w:noProof/>
                <w:color w:val="000000"/>
                <w:sz w:val="20"/>
                <w:szCs w:val="20"/>
                <w:lang w:val="en-IE" w:eastAsia="en-IE"/>
              </w:rPr>
              <w:t>Budget line</w:t>
            </w:r>
          </w:p>
        </w:tc>
        <w:tc>
          <w:tcPr>
            <w:tcW w:w="496" w:type="pct"/>
            <w:tcBorders>
              <w:top w:val="nil"/>
              <w:left w:val="nil"/>
              <w:bottom w:val="single" w:sz="8" w:space="0" w:color="auto"/>
              <w:right w:val="single" w:sz="8" w:space="0" w:color="auto"/>
            </w:tcBorders>
            <w:vAlign w:val="center"/>
            <w:hideMark/>
          </w:tcPr>
          <w:p w14:paraId="13DD14E8" w14:textId="77777777" w:rsidR="008816D0" w:rsidRPr="001A37C8" w:rsidRDefault="008816D0">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Commitments</w:t>
            </w:r>
          </w:p>
        </w:tc>
        <w:tc>
          <w:tcPr>
            <w:tcW w:w="297" w:type="pct"/>
            <w:tcBorders>
              <w:top w:val="nil"/>
              <w:left w:val="nil"/>
              <w:bottom w:val="single" w:sz="8" w:space="0" w:color="auto"/>
              <w:right w:val="single" w:sz="8" w:space="0" w:color="auto"/>
            </w:tcBorders>
            <w:vAlign w:val="center"/>
            <w:hideMark/>
          </w:tcPr>
          <w:p w14:paraId="2377B6AA" w14:textId="77777777" w:rsidR="008816D0" w:rsidRPr="001A37C8" w:rsidRDefault="008816D0">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(1b)</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42A75BF1"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297F11A1"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AD4289B"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82670FE"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45C979F8"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5D58F3B0"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3889838D"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981" w:type="pct"/>
            <w:tcBorders>
              <w:top w:val="nil"/>
              <w:left w:val="nil"/>
              <w:bottom w:val="single" w:sz="8" w:space="0" w:color="auto"/>
              <w:right w:val="single" w:sz="8" w:space="0" w:color="auto"/>
            </w:tcBorders>
            <w:shd w:val="clear" w:color="auto" w:fill="D9D9D9" w:themeFill="background1" w:themeFillShade="D9"/>
            <w:vAlign w:val="center"/>
            <w:hideMark/>
          </w:tcPr>
          <w:p w14:paraId="0E887F2F"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DF02D8" w:rsidRPr="001A37C8" w14:paraId="6C6C1638" w14:textId="77777777" w:rsidTr="00DF02D8">
        <w:trPr>
          <w:trHeight w:val="300"/>
        </w:trPr>
        <w:tc>
          <w:tcPr>
            <w:tcW w:w="1040" w:type="pct"/>
            <w:vMerge/>
            <w:tcBorders>
              <w:top w:val="nil"/>
              <w:left w:val="single" w:sz="8" w:space="0" w:color="auto"/>
              <w:bottom w:val="single" w:sz="8" w:space="0" w:color="000000"/>
              <w:right w:val="single" w:sz="8" w:space="0" w:color="auto"/>
            </w:tcBorders>
            <w:vAlign w:val="center"/>
            <w:hideMark/>
          </w:tcPr>
          <w:p w14:paraId="4F84CEFD" w14:textId="77777777" w:rsidR="008816D0" w:rsidRPr="001A37C8" w:rsidRDefault="008816D0">
            <w:pPr>
              <w:spacing w:before="0" w:after="0"/>
              <w:jc w:val="left"/>
              <w:rPr>
                <w:rFonts w:eastAsia="Times New Roman"/>
                <w:noProof/>
                <w:color w:val="000000"/>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3505A2D1" w14:textId="77777777" w:rsidR="008816D0" w:rsidRPr="001A37C8" w:rsidRDefault="008816D0">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Payments</w:t>
            </w:r>
          </w:p>
        </w:tc>
        <w:tc>
          <w:tcPr>
            <w:tcW w:w="297" w:type="pct"/>
            <w:tcBorders>
              <w:top w:val="nil"/>
              <w:left w:val="nil"/>
              <w:bottom w:val="single" w:sz="8" w:space="0" w:color="auto"/>
              <w:right w:val="single" w:sz="8" w:space="0" w:color="auto"/>
            </w:tcBorders>
            <w:vAlign w:val="center"/>
            <w:hideMark/>
          </w:tcPr>
          <w:p w14:paraId="3443FCC6" w14:textId="77777777" w:rsidR="008816D0" w:rsidRPr="001A37C8" w:rsidRDefault="008816D0">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(2b)</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2F451165"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07B924E3"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64C8E018"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949EB70"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73D9DEAF"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0840C5DB"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37F313CA" w14:textId="77777777" w:rsidR="008816D0" w:rsidRPr="001A37C8" w:rsidRDefault="008816D0">
            <w:pPr>
              <w:spacing w:before="0" w:after="0"/>
              <w:jc w:val="right"/>
              <w:rPr>
                <w:rFonts w:eastAsia="Times New Roman"/>
                <w:noProof/>
                <w:color w:val="000000"/>
                <w:sz w:val="20"/>
                <w:szCs w:val="20"/>
                <w:lang w:val="en-IE" w:eastAsia="en-IE"/>
              </w:rPr>
            </w:pPr>
            <w:r w:rsidRPr="001A37C8">
              <w:rPr>
                <w:rFonts w:eastAsia="Times New Roman"/>
                <w:noProof/>
                <w:color w:val="000000"/>
                <w:sz w:val="20"/>
                <w:szCs w:val="20"/>
                <w:lang w:val="en-IE" w:eastAsia="en-IE"/>
              </w:rPr>
              <w:t> </w:t>
            </w:r>
          </w:p>
        </w:tc>
        <w:tc>
          <w:tcPr>
            <w:tcW w:w="981" w:type="pct"/>
            <w:tcBorders>
              <w:top w:val="nil"/>
              <w:left w:val="nil"/>
              <w:bottom w:val="single" w:sz="8" w:space="0" w:color="auto"/>
              <w:right w:val="single" w:sz="8" w:space="0" w:color="auto"/>
            </w:tcBorders>
            <w:shd w:val="clear" w:color="auto" w:fill="D9D9D9" w:themeFill="background1" w:themeFillShade="D9"/>
            <w:vAlign w:val="center"/>
            <w:hideMark/>
          </w:tcPr>
          <w:p w14:paraId="034AECD3"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8816D0" w:rsidRPr="001A37C8" w14:paraId="726DC50D" w14:textId="77777777" w:rsidTr="00B04D3D">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14:paraId="099D4BB3" w14:textId="158BCABF" w:rsidR="008816D0" w:rsidRPr="001A37C8" w:rsidRDefault="00DF02D8">
            <w:pPr>
              <w:spacing w:before="0" w:after="0"/>
              <w:jc w:val="left"/>
              <w:rPr>
                <w:rFonts w:eastAsia="Times New Roman"/>
                <w:noProof/>
                <w:sz w:val="22"/>
                <w:lang w:val="en-IE" w:eastAsia="en-IE"/>
              </w:rPr>
            </w:pPr>
            <w:r>
              <w:rPr>
                <w:rFonts w:eastAsia="Times New Roman"/>
                <w:noProof/>
                <w:sz w:val="22"/>
                <w:lang w:val="en-IE" w:eastAsia="en-IE"/>
              </w:rPr>
              <w:t xml:space="preserve">Appropriations of an administrative nature financed from the envelope of specific programmes </w:t>
            </w:r>
            <w:r w:rsidRPr="001A37C8">
              <w:rPr>
                <w:rFonts w:eastAsia="Times New Roman"/>
                <w:noProof/>
                <w:sz w:val="22"/>
                <w:lang w:val="en-IE" w:eastAsia="en-IE"/>
              </w:rPr>
              <w:t>of an administrative nature financed from the envelope of specific programmes</w:t>
            </w:r>
            <w:r>
              <w:rPr>
                <w:rStyle w:val="FootnoteReference"/>
                <w:rFonts w:eastAsia="Times New Roman"/>
                <w:noProof/>
                <w:sz w:val="22"/>
                <w:lang w:val="en-IE" w:eastAsia="en-IE"/>
              </w:rPr>
              <w:footnoteReference w:id="31"/>
            </w:r>
            <w:r w:rsidR="008816D0">
              <w:rPr>
                <w:rStyle w:val="FootnoteReference"/>
                <w:rFonts w:eastAsia="Times New Roman"/>
                <w:noProof/>
                <w:sz w:val="22"/>
                <w:lang w:val="en-IE" w:eastAsia="en-IE"/>
              </w:rPr>
              <w:footnoteReference w:id="32"/>
            </w:r>
          </w:p>
        </w:tc>
      </w:tr>
      <w:tr w:rsidR="00DF02D8" w:rsidRPr="001A37C8" w14:paraId="7C8BF432" w14:textId="77777777" w:rsidTr="00DF02D8">
        <w:trPr>
          <w:trHeight w:val="530"/>
        </w:trPr>
        <w:tc>
          <w:tcPr>
            <w:tcW w:w="1040" w:type="pct"/>
            <w:tcBorders>
              <w:top w:val="nil"/>
              <w:left w:val="single" w:sz="8" w:space="0" w:color="auto"/>
              <w:bottom w:val="single" w:sz="8" w:space="0" w:color="auto"/>
              <w:right w:val="single" w:sz="8" w:space="0" w:color="auto"/>
            </w:tcBorders>
            <w:vAlign w:val="center"/>
            <w:hideMark/>
          </w:tcPr>
          <w:p w14:paraId="782D784F" w14:textId="77777777" w:rsidR="008816D0" w:rsidRPr="001A37C8" w:rsidRDefault="008816D0">
            <w:pPr>
              <w:spacing w:before="0" w:after="0"/>
              <w:rPr>
                <w:rFonts w:eastAsia="Times New Roman"/>
                <w:noProof/>
                <w:color w:val="000000"/>
                <w:sz w:val="20"/>
                <w:szCs w:val="20"/>
                <w:lang w:val="en-IE" w:eastAsia="en-IE"/>
              </w:rPr>
            </w:pPr>
            <w:r w:rsidRPr="001A37C8">
              <w:rPr>
                <w:rFonts w:eastAsia="Times New Roman"/>
                <w:noProof/>
                <w:color w:val="000000"/>
                <w:sz w:val="20"/>
                <w:szCs w:val="20"/>
                <w:lang w:val="en-IE" w:eastAsia="en-IE"/>
              </w:rPr>
              <w:t>Budget line</w:t>
            </w:r>
          </w:p>
        </w:tc>
        <w:tc>
          <w:tcPr>
            <w:tcW w:w="496" w:type="pct"/>
            <w:tcBorders>
              <w:top w:val="nil"/>
              <w:left w:val="nil"/>
              <w:bottom w:val="single" w:sz="8" w:space="0" w:color="auto"/>
              <w:right w:val="single" w:sz="8" w:space="0" w:color="auto"/>
            </w:tcBorders>
            <w:vAlign w:val="center"/>
            <w:hideMark/>
          </w:tcPr>
          <w:p w14:paraId="036D60D2" w14:textId="77777777" w:rsidR="008816D0" w:rsidRPr="001A37C8" w:rsidRDefault="008816D0">
            <w:pPr>
              <w:spacing w:before="0" w:after="0"/>
              <w:jc w:val="right"/>
              <w:rPr>
                <w:rFonts w:eastAsia="Times New Roman"/>
                <w:noProof/>
                <w:color w:val="000000"/>
                <w:sz w:val="18"/>
                <w:szCs w:val="18"/>
                <w:lang w:val="en-IE" w:eastAsia="en-IE"/>
              </w:rPr>
            </w:pPr>
            <w:r w:rsidRPr="001A37C8">
              <w:rPr>
                <w:rFonts w:eastAsia="Times New Roman"/>
                <w:noProof/>
                <w:color w:val="000000"/>
                <w:sz w:val="18"/>
                <w:szCs w:val="18"/>
                <w:lang w:val="en-IE" w:eastAsia="en-IE"/>
              </w:rPr>
              <w:t> </w:t>
            </w:r>
          </w:p>
        </w:tc>
        <w:tc>
          <w:tcPr>
            <w:tcW w:w="297" w:type="pct"/>
            <w:tcBorders>
              <w:top w:val="nil"/>
              <w:left w:val="nil"/>
              <w:bottom w:val="single" w:sz="8" w:space="0" w:color="auto"/>
              <w:right w:val="single" w:sz="8" w:space="0" w:color="auto"/>
            </w:tcBorders>
            <w:vAlign w:val="center"/>
            <w:hideMark/>
          </w:tcPr>
          <w:p w14:paraId="1627FDFB" w14:textId="77777777" w:rsidR="008816D0" w:rsidRPr="001A37C8" w:rsidRDefault="008816D0">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1A37C8">
              <w:rPr>
                <w:rFonts w:eastAsia="Times New Roman"/>
                <w:noProof/>
                <w:color w:val="000000"/>
                <w:sz w:val="14"/>
                <w:szCs w:val="14"/>
                <w:lang w:val="en-IE" w:eastAsia="en-IE"/>
              </w:rPr>
              <w:t>3</w:t>
            </w:r>
            <w:r>
              <w:rPr>
                <w:rFonts w:eastAsia="Times New Roman"/>
                <w:noProof/>
                <w:color w:val="000000"/>
                <w:sz w:val="14"/>
                <w:szCs w:val="14"/>
                <w:lang w:val="en-IE" w:eastAsia="en-IE"/>
              </w:rPr>
              <w:t>)</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174747AC"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249561E2"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11D8F11F"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4AA6F9D1"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2CAB2AD"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353551F8"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599656A2"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 </w:t>
            </w:r>
          </w:p>
        </w:tc>
        <w:tc>
          <w:tcPr>
            <w:tcW w:w="981" w:type="pct"/>
            <w:tcBorders>
              <w:top w:val="nil"/>
              <w:left w:val="nil"/>
              <w:bottom w:val="single" w:sz="8" w:space="0" w:color="auto"/>
              <w:right w:val="single" w:sz="8" w:space="0" w:color="auto"/>
            </w:tcBorders>
            <w:shd w:val="clear" w:color="auto" w:fill="D9D9D9" w:themeFill="background1" w:themeFillShade="D9"/>
            <w:vAlign w:val="center"/>
            <w:hideMark/>
          </w:tcPr>
          <w:p w14:paraId="778676E4"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DF02D8" w:rsidRPr="001A37C8" w14:paraId="7B7D6388" w14:textId="77777777" w:rsidTr="00DF02D8">
        <w:trPr>
          <w:trHeight w:val="850"/>
        </w:trPr>
        <w:tc>
          <w:tcPr>
            <w:tcW w:w="1040" w:type="pct"/>
            <w:tcBorders>
              <w:top w:val="nil"/>
              <w:left w:val="single" w:sz="8" w:space="0" w:color="auto"/>
              <w:bottom w:val="nil"/>
              <w:right w:val="single" w:sz="8" w:space="0" w:color="auto"/>
            </w:tcBorders>
            <w:shd w:val="clear" w:color="auto" w:fill="D9D9D9" w:themeFill="background1" w:themeFillShade="D9"/>
            <w:vAlign w:val="center"/>
            <w:hideMark/>
          </w:tcPr>
          <w:p w14:paraId="20242D9C" w14:textId="77777777" w:rsidR="008816D0" w:rsidRPr="001A37C8" w:rsidRDefault="008816D0">
            <w:pPr>
              <w:spacing w:before="0" w:after="0"/>
              <w:jc w:val="center"/>
              <w:rPr>
                <w:rFonts w:eastAsia="Times New Roman"/>
                <w:b/>
                <w:bCs/>
                <w:noProof/>
                <w:color w:val="000000"/>
                <w:sz w:val="22"/>
                <w:lang w:val="en-IE" w:eastAsia="en-IE"/>
              </w:rPr>
            </w:pPr>
            <w:r w:rsidRPr="001A37C8">
              <w:rPr>
                <w:rFonts w:eastAsia="Times New Roman"/>
                <w:b/>
                <w:bCs/>
                <w:noProof/>
                <w:color w:val="000000"/>
                <w:sz w:val="22"/>
                <w:lang w:val="en-IE" w:eastAsia="en-IE"/>
              </w:rPr>
              <w:t>TOTAL appropriations</w:t>
            </w:r>
          </w:p>
        </w:tc>
        <w:tc>
          <w:tcPr>
            <w:tcW w:w="496" w:type="pct"/>
            <w:tcBorders>
              <w:top w:val="nil"/>
              <w:left w:val="nil"/>
              <w:bottom w:val="single" w:sz="8" w:space="0" w:color="auto"/>
              <w:right w:val="single" w:sz="8" w:space="0" w:color="auto"/>
            </w:tcBorders>
            <w:vAlign w:val="center"/>
            <w:hideMark/>
          </w:tcPr>
          <w:p w14:paraId="26F66E80" w14:textId="77777777" w:rsidR="008816D0" w:rsidRPr="001A37C8" w:rsidRDefault="008816D0">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Commitments</w:t>
            </w:r>
          </w:p>
        </w:tc>
        <w:tc>
          <w:tcPr>
            <w:tcW w:w="297" w:type="pct"/>
            <w:tcBorders>
              <w:top w:val="nil"/>
              <w:left w:val="nil"/>
              <w:bottom w:val="single" w:sz="8" w:space="0" w:color="auto"/>
              <w:right w:val="single" w:sz="8" w:space="0" w:color="auto"/>
            </w:tcBorders>
            <w:vAlign w:val="center"/>
            <w:hideMark/>
          </w:tcPr>
          <w:p w14:paraId="56F9DA26" w14:textId="77777777" w:rsidR="008816D0" w:rsidRPr="001A37C8" w:rsidRDefault="008816D0">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=1a+1b+3</w:t>
            </w:r>
          </w:p>
        </w:tc>
        <w:tc>
          <w:tcPr>
            <w:tcW w:w="322" w:type="pct"/>
            <w:tcBorders>
              <w:top w:val="nil"/>
              <w:left w:val="nil"/>
              <w:bottom w:val="single" w:sz="8" w:space="0" w:color="auto"/>
              <w:right w:val="single" w:sz="8" w:space="0" w:color="auto"/>
            </w:tcBorders>
            <w:shd w:val="clear" w:color="000000" w:fill="D9D9D9"/>
            <w:vAlign w:val="center"/>
            <w:hideMark/>
          </w:tcPr>
          <w:p w14:paraId="4A32BFBE"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22" w:type="pct"/>
            <w:tcBorders>
              <w:top w:val="nil"/>
              <w:left w:val="nil"/>
              <w:bottom w:val="single" w:sz="8" w:space="0" w:color="auto"/>
              <w:right w:val="single" w:sz="8" w:space="0" w:color="auto"/>
            </w:tcBorders>
            <w:shd w:val="clear" w:color="000000" w:fill="D9D9D9"/>
            <w:vAlign w:val="center"/>
            <w:hideMark/>
          </w:tcPr>
          <w:p w14:paraId="17F2B0FF"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05" w:type="pct"/>
            <w:tcBorders>
              <w:top w:val="nil"/>
              <w:left w:val="nil"/>
              <w:bottom w:val="single" w:sz="8" w:space="0" w:color="auto"/>
              <w:right w:val="single" w:sz="8" w:space="0" w:color="auto"/>
            </w:tcBorders>
            <w:shd w:val="clear" w:color="000000" w:fill="D9D9D9"/>
            <w:vAlign w:val="center"/>
            <w:hideMark/>
          </w:tcPr>
          <w:p w14:paraId="547CD95D"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05" w:type="pct"/>
            <w:tcBorders>
              <w:top w:val="nil"/>
              <w:left w:val="nil"/>
              <w:bottom w:val="single" w:sz="8" w:space="0" w:color="auto"/>
              <w:right w:val="single" w:sz="8" w:space="0" w:color="auto"/>
            </w:tcBorders>
            <w:shd w:val="clear" w:color="000000" w:fill="D9D9D9"/>
            <w:vAlign w:val="center"/>
            <w:hideMark/>
          </w:tcPr>
          <w:p w14:paraId="54AB9D80"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05" w:type="pct"/>
            <w:tcBorders>
              <w:top w:val="nil"/>
              <w:left w:val="nil"/>
              <w:bottom w:val="single" w:sz="8" w:space="0" w:color="auto"/>
              <w:right w:val="single" w:sz="8" w:space="0" w:color="auto"/>
            </w:tcBorders>
            <w:shd w:val="clear" w:color="000000" w:fill="D9D9D9"/>
            <w:vAlign w:val="center"/>
            <w:hideMark/>
          </w:tcPr>
          <w:p w14:paraId="56C613BC"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22" w:type="pct"/>
            <w:tcBorders>
              <w:top w:val="nil"/>
              <w:left w:val="nil"/>
              <w:bottom w:val="single" w:sz="8" w:space="0" w:color="auto"/>
              <w:right w:val="single" w:sz="8" w:space="0" w:color="auto"/>
            </w:tcBorders>
            <w:shd w:val="clear" w:color="000000" w:fill="D9D9D9"/>
            <w:vAlign w:val="center"/>
            <w:hideMark/>
          </w:tcPr>
          <w:p w14:paraId="07F00425"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05" w:type="pct"/>
            <w:tcBorders>
              <w:top w:val="nil"/>
              <w:left w:val="nil"/>
              <w:bottom w:val="single" w:sz="8" w:space="0" w:color="auto"/>
              <w:right w:val="single" w:sz="8" w:space="0" w:color="auto"/>
            </w:tcBorders>
            <w:shd w:val="clear" w:color="000000" w:fill="D9D9D9"/>
            <w:vAlign w:val="center"/>
            <w:hideMark/>
          </w:tcPr>
          <w:p w14:paraId="1DDBA1B0"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981" w:type="pct"/>
            <w:tcBorders>
              <w:top w:val="nil"/>
              <w:left w:val="nil"/>
              <w:bottom w:val="single" w:sz="8" w:space="0" w:color="auto"/>
              <w:right w:val="single" w:sz="8" w:space="0" w:color="auto"/>
            </w:tcBorders>
            <w:shd w:val="clear" w:color="000000" w:fill="D9D9D9"/>
            <w:vAlign w:val="center"/>
            <w:hideMark/>
          </w:tcPr>
          <w:p w14:paraId="0DD690CB"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r w:rsidR="00DF02D8" w:rsidRPr="001A37C8" w14:paraId="361BA5C2" w14:textId="77777777" w:rsidTr="00DF02D8">
        <w:trPr>
          <w:trHeight w:val="570"/>
        </w:trPr>
        <w:tc>
          <w:tcPr>
            <w:tcW w:w="1040"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460438F" w14:textId="77777777" w:rsidR="008816D0" w:rsidRPr="001A37C8" w:rsidRDefault="008816D0">
            <w:pPr>
              <w:spacing w:before="0" w:after="0"/>
              <w:jc w:val="center"/>
              <w:rPr>
                <w:rFonts w:eastAsia="Times New Roman"/>
                <w:b/>
                <w:bCs/>
                <w:noProof/>
                <w:color w:val="000000"/>
                <w:sz w:val="22"/>
                <w:lang w:val="en-IE" w:eastAsia="en-IE"/>
              </w:rPr>
            </w:pPr>
            <w:r w:rsidRPr="001A37C8">
              <w:rPr>
                <w:rFonts w:eastAsia="Times New Roman"/>
                <w:b/>
                <w:bCs/>
                <w:noProof/>
                <w:color w:val="000000"/>
                <w:sz w:val="22"/>
                <w:lang w:val="en-IE" w:eastAsia="en-IE"/>
              </w:rPr>
              <w:t xml:space="preserve">for DG </w:t>
            </w:r>
            <w:r w:rsidRPr="001A37C8">
              <w:rPr>
                <w:rFonts w:eastAsia="Times New Roman"/>
                <w:noProof/>
                <w:color w:val="000000"/>
                <w:sz w:val="22"/>
                <w:lang w:val="en-IE" w:eastAsia="en-IE"/>
              </w:rPr>
              <w:t>&lt;…….&gt;</w:t>
            </w:r>
          </w:p>
        </w:tc>
        <w:tc>
          <w:tcPr>
            <w:tcW w:w="496" w:type="pct"/>
            <w:tcBorders>
              <w:top w:val="nil"/>
              <w:left w:val="nil"/>
              <w:bottom w:val="single" w:sz="8" w:space="0" w:color="auto"/>
              <w:right w:val="single" w:sz="8" w:space="0" w:color="auto"/>
            </w:tcBorders>
            <w:vAlign w:val="center"/>
            <w:hideMark/>
          </w:tcPr>
          <w:p w14:paraId="4C0C6ED5" w14:textId="77777777" w:rsidR="008816D0" w:rsidRPr="001A37C8" w:rsidRDefault="008816D0">
            <w:pPr>
              <w:spacing w:before="0" w:after="0"/>
              <w:rPr>
                <w:rFonts w:eastAsia="Times New Roman"/>
                <w:noProof/>
                <w:color w:val="000000"/>
                <w:sz w:val="18"/>
                <w:szCs w:val="18"/>
                <w:lang w:val="en-IE" w:eastAsia="en-IE"/>
              </w:rPr>
            </w:pPr>
            <w:r w:rsidRPr="001A37C8">
              <w:rPr>
                <w:rFonts w:eastAsia="Times New Roman"/>
                <w:noProof/>
                <w:color w:val="000000"/>
                <w:sz w:val="18"/>
                <w:szCs w:val="18"/>
                <w:lang w:val="en-IE" w:eastAsia="en-IE"/>
              </w:rPr>
              <w:t>Payments</w:t>
            </w:r>
          </w:p>
        </w:tc>
        <w:tc>
          <w:tcPr>
            <w:tcW w:w="297" w:type="pct"/>
            <w:tcBorders>
              <w:top w:val="nil"/>
              <w:left w:val="nil"/>
              <w:bottom w:val="single" w:sz="8" w:space="0" w:color="auto"/>
              <w:right w:val="single" w:sz="8" w:space="0" w:color="auto"/>
            </w:tcBorders>
            <w:vAlign w:val="center"/>
            <w:hideMark/>
          </w:tcPr>
          <w:p w14:paraId="1404CFD4" w14:textId="77777777" w:rsidR="008816D0" w:rsidRPr="001A37C8" w:rsidRDefault="008816D0">
            <w:pPr>
              <w:spacing w:before="0" w:after="0"/>
              <w:jc w:val="center"/>
              <w:rPr>
                <w:rFonts w:eastAsia="Times New Roman"/>
                <w:noProof/>
                <w:color w:val="000000"/>
                <w:sz w:val="14"/>
                <w:szCs w:val="14"/>
                <w:lang w:val="en-IE" w:eastAsia="en-IE"/>
              </w:rPr>
            </w:pPr>
            <w:r w:rsidRPr="001A37C8">
              <w:rPr>
                <w:rFonts w:eastAsia="Times New Roman"/>
                <w:noProof/>
                <w:color w:val="000000"/>
                <w:sz w:val="14"/>
                <w:szCs w:val="14"/>
                <w:lang w:val="en-IE" w:eastAsia="en-IE"/>
              </w:rPr>
              <w:t>=2a+2b+3</w:t>
            </w:r>
          </w:p>
        </w:tc>
        <w:tc>
          <w:tcPr>
            <w:tcW w:w="322" w:type="pct"/>
            <w:tcBorders>
              <w:top w:val="nil"/>
              <w:left w:val="nil"/>
              <w:bottom w:val="single" w:sz="8" w:space="0" w:color="auto"/>
              <w:right w:val="single" w:sz="8" w:space="0" w:color="auto"/>
            </w:tcBorders>
            <w:shd w:val="clear" w:color="000000" w:fill="D9D9D9"/>
            <w:vAlign w:val="center"/>
            <w:hideMark/>
          </w:tcPr>
          <w:p w14:paraId="17A5A174"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22" w:type="pct"/>
            <w:tcBorders>
              <w:top w:val="nil"/>
              <w:left w:val="nil"/>
              <w:bottom w:val="single" w:sz="8" w:space="0" w:color="auto"/>
              <w:right w:val="single" w:sz="8" w:space="0" w:color="auto"/>
            </w:tcBorders>
            <w:shd w:val="clear" w:color="000000" w:fill="D9D9D9"/>
            <w:vAlign w:val="center"/>
            <w:hideMark/>
          </w:tcPr>
          <w:p w14:paraId="482FA3C6"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05" w:type="pct"/>
            <w:tcBorders>
              <w:top w:val="nil"/>
              <w:left w:val="nil"/>
              <w:bottom w:val="single" w:sz="8" w:space="0" w:color="auto"/>
              <w:right w:val="single" w:sz="8" w:space="0" w:color="auto"/>
            </w:tcBorders>
            <w:shd w:val="clear" w:color="000000" w:fill="D9D9D9"/>
            <w:vAlign w:val="center"/>
            <w:hideMark/>
          </w:tcPr>
          <w:p w14:paraId="66AACB74"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05" w:type="pct"/>
            <w:tcBorders>
              <w:top w:val="nil"/>
              <w:left w:val="nil"/>
              <w:bottom w:val="single" w:sz="8" w:space="0" w:color="auto"/>
              <w:right w:val="single" w:sz="8" w:space="0" w:color="auto"/>
            </w:tcBorders>
            <w:shd w:val="clear" w:color="000000" w:fill="D9D9D9"/>
            <w:vAlign w:val="center"/>
            <w:hideMark/>
          </w:tcPr>
          <w:p w14:paraId="414C09E4"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05" w:type="pct"/>
            <w:tcBorders>
              <w:top w:val="nil"/>
              <w:left w:val="nil"/>
              <w:bottom w:val="single" w:sz="8" w:space="0" w:color="auto"/>
              <w:right w:val="single" w:sz="8" w:space="0" w:color="auto"/>
            </w:tcBorders>
            <w:shd w:val="clear" w:color="000000" w:fill="D9D9D9"/>
            <w:vAlign w:val="center"/>
            <w:hideMark/>
          </w:tcPr>
          <w:p w14:paraId="1D24471F"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22" w:type="pct"/>
            <w:tcBorders>
              <w:top w:val="nil"/>
              <w:left w:val="nil"/>
              <w:bottom w:val="single" w:sz="8" w:space="0" w:color="auto"/>
              <w:right w:val="single" w:sz="8" w:space="0" w:color="auto"/>
            </w:tcBorders>
            <w:shd w:val="clear" w:color="000000" w:fill="D9D9D9"/>
            <w:vAlign w:val="center"/>
            <w:hideMark/>
          </w:tcPr>
          <w:p w14:paraId="13C93B31"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305" w:type="pct"/>
            <w:tcBorders>
              <w:top w:val="nil"/>
              <w:left w:val="nil"/>
              <w:bottom w:val="single" w:sz="8" w:space="0" w:color="auto"/>
              <w:right w:val="single" w:sz="8" w:space="0" w:color="auto"/>
            </w:tcBorders>
            <w:shd w:val="clear" w:color="000000" w:fill="D9D9D9"/>
            <w:vAlign w:val="center"/>
            <w:hideMark/>
          </w:tcPr>
          <w:p w14:paraId="29F092DB"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c>
          <w:tcPr>
            <w:tcW w:w="981" w:type="pct"/>
            <w:tcBorders>
              <w:top w:val="nil"/>
              <w:left w:val="nil"/>
              <w:bottom w:val="single" w:sz="8" w:space="0" w:color="auto"/>
              <w:right w:val="single" w:sz="8" w:space="0" w:color="auto"/>
            </w:tcBorders>
            <w:shd w:val="clear" w:color="000000" w:fill="D9D9D9"/>
            <w:vAlign w:val="center"/>
            <w:hideMark/>
          </w:tcPr>
          <w:p w14:paraId="0D3E9D0D" w14:textId="77777777" w:rsidR="008816D0" w:rsidRPr="001A37C8" w:rsidRDefault="008816D0">
            <w:pPr>
              <w:spacing w:before="0" w:after="0"/>
              <w:jc w:val="right"/>
              <w:rPr>
                <w:rFonts w:eastAsia="Times New Roman"/>
                <w:b/>
                <w:bCs/>
                <w:noProof/>
                <w:color w:val="000000"/>
                <w:sz w:val="20"/>
                <w:szCs w:val="20"/>
                <w:lang w:val="en-IE" w:eastAsia="en-IE"/>
              </w:rPr>
            </w:pPr>
            <w:r w:rsidRPr="001A37C8">
              <w:rPr>
                <w:rFonts w:eastAsia="Times New Roman"/>
                <w:b/>
                <w:bCs/>
                <w:noProof/>
                <w:color w:val="000000"/>
                <w:sz w:val="20"/>
                <w:szCs w:val="20"/>
                <w:lang w:val="en-IE" w:eastAsia="en-IE"/>
              </w:rPr>
              <w:t>0</w:t>
            </w:r>
          </w:p>
        </w:tc>
      </w:tr>
    </w:tbl>
    <w:p w14:paraId="324E772C" w14:textId="77777777" w:rsidR="008816D0" w:rsidRDefault="008816D0" w:rsidP="008816D0">
      <w:pPr>
        <w:pStyle w:val="Text1"/>
        <w:jc w:val="right"/>
        <w:rPr>
          <w:noProof/>
        </w:rPr>
      </w:pPr>
    </w:p>
    <w:p w14:paraId="6CE3E514" w14:textId="3D52F359" w:rsidR="008816D0" w:rsidRDefault="008816D0" w:rsidP="008816D0">
      <w:pPr>
        <w:pStyle w:val="Text1"/>
        <w:jc w:val="right"/>
        <w:rPr>
          <w:noProof/>
        </w:rPr>
      </w:pPr>
      <w:r>
        <w:rPr>
          <w:noProof/>
        </w:rPr>
        <w:t>EUR million (to three decimal places)</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rsidR="008816D0" w:rsidRPr="00C82AE0" w14:paraId="356D96C8" w14:textId="77777777">
        <w:trPr>
          <w:trHeight w:val="744"/>
        </w:trPr>
        <w:tc>
          <w:tcPr>
            <w:tcW w:w="6123" w:type="dxa"/>
            <w:vAlign w:val="center"/>
          </w:tcPr>
          <w:p w14:paraId="05202428" w14:textId="77777777" w:rsidR="008816D0" w:rsidRPr="002D73DA" w:rsidRDefault="008816D0">
            <w:pPr>
              <w:jc w:val="center"/>
              <w:rPr>
                <w:noProof/>
                <w:sz w:val="20"/>
                <w:szCs w:val="20"/>
              </w:rPr>
            </w:pPr>
            <w:r w:rsidRPr="002D73DA">
              <w:rPr>
                <w:noProof/>
                <w:sz w:val="20"/>
                <w:szCs w:val="20"/>
              </w:rPr>
              <w:t xml:space="preserve">Agency: </w:t>
            </w:r>
            <w:r>
              <w:rPr>
                <w:noProof/>
                <w:sz w:val="20"/>
                <w:szCs w:val="20"/>
              </w:rPr>
              <w:t>EUSPA</w:t>
            </w:r>
          </w:p>
        </w:tc>
        <w:tc>
          <w:tcPr>
            <w:tcW w:w="959" w:type="dxa"/>
            <w:vAlign w:val="center"/>
          </w:tcPr>
          <w:p w14:paraId="3D17C2A3" w14:textId="77777777" w:rsidR="008816D0" w:rsidRPr="008F13F1" w:rsidRDefault="008816D0">
            <w:pPr>
              <w:jc w:val="center"/>
              <w:rPr>
                <w:b/>
                <w:bCs/>
                <w:noProof/>
                <w:sz w:val="20"/>
                <w:szCs w:val="20"/>
              </w:rPr>
            </w:pPr>
            <w:r>
              <w:rPr>
                <w:noProof/>
                <w:sz w:val="18"/>
              </w:rPr>
              <w:t xml:space="preserve">Year </w:t>
            </w:r>
            <w:r>
              <w:rPr>
                <w:b/>
                <w:noProof/>
                <w:sz w:val="18"/>
              </w:rPr>
              <w:t>2028</w:t>
            </w:r>
          </w:p>
        </w:tc>
        <w:tc>
          <w:tcPr>
            <w:tcW w:w="959" w:type="dxa"/>
            <w:vAlign w:val="center"/>
          </w:tcPr>
          <w:p w14:paraId="5392B238" w14:textId="77777777" w:rsidR="008816D0" w:rsidRPr="00170721" w:rsidRDefault="008816D0">
            <w:pPr>
              <w:jc w:val="center"/>
              <w:rPr>
                <w:noProof/>
                <w:color w:val="000000"/>
                <w:sz w:val="20"/>
                <w:szCs w:val="20"/>
                <w:lang w:val="en-IE" w:eastAsia="en-IE"/>
              </w:rPr>
            </w:pPr>
            <w:r>
              <w:rPr>
                <w:noProof/>
                <w:sz w:val="18"/>
              </w:rPr>
              <w:t xml:space="preserve">Year </w:t>
            </w:r>
            <w:r>
              <w:rPr>
                <w:b/>
                <w:noProof/>
                <w:sz w:val="18"/>
              </w:rPr>
              <w:t>2029</w:t>
            </w:r>
          </w:p>
        </w:tc>
        <w:tc>
          <w:tcPr>
            <w:tcW w:w="959" w:type="dxa"/>
            <w:vAlign w:val="center"/>
          </w:tcPr>
          <w:p w14:paraId="3DCBE15D" w14:textId="77777777" w:rsidR="008816D0" w:rsidRPr="00170721" w:rsidRDefault="008816D0">
            <w:pPr>
              <w:jc w:val="center"/>
              <w:rPr>
                <w:noProof/>
                <w:color w:val="000000"/>
                <w:sz w:val="20"/>
                <w:szCs w:val="20"/>
                <w:lang w:val="en-IE" w:eastAsia="en-IE"/>
              </w:rPr>
            </w:pPr>
            <w:r>
              <w:rPr>
                <w:noProof/>
                <w:sz w:val="18"/>
              </w:rPr>
              <w:t xml:space="preserve">Year </w:t>
            </w:r>
            <w:r>
              <w:rPr>
                <w:b/>
                <w:noProof/>
                <w:sz w:val="18"/>
              </w:rPr>
              <w:t>2030</w:t>
            </w:r>
          </w:p>
        </w:tc>
        <w:tc>
          <w:tcPr>
            <w:tcW w:w="959" w:type="dxa"/>
            <w:vAlign w:val="center"/>
          </w:tcPr>
          <w:p w14:paraId="51919084" w14:textId="77777777" w:rsidR="008816D0" w:rsidRPr="00170721" w:rsidRDefault="008816D0">
            <w:pPr>
              <w:jc w:val="center"/>
              <w:rPr>
                <w:noProof/>
                <w:color w:val="000000"/>
                <w:sz w:val="20"/>
                <w:szCs w:val="20"/>
                <w:lang w:val="en-IE" w:eastAsia="en-IE"/>
              </w:rPr>
            </w:pPr>
            <w:r>
              <w:rPr>
                <w:noProof/>
                <w:sz w:val="18"/>
              </w:rPr>
              <w:t xml:space="preserve">Year </w:t>
            </w:r>
            <w:r>
              <w:rPr>
                <w:b/>
                <w:noProof/>
                <w:sz w:val="18"/>
              </w:rPr>
              <w:t>2031</w:t>
            </w:r>
          </w:p>
        </w:tc>
        <w:tc>
          <w:tcPr>
            <w:tcW w:w="959" w:type="dxa"/>
            <w:vAlign w:val="center"/>
          </w:tcPr>
          <w:p w14:paraId="5861E8BA" w14:textId="77777777" w:rsidR="008816D0" w:rsidRPr="008F13F1" w:rsidRDefault="008816D0">
            <w:pPr>
              <w:jc w:val="center"/>
              <w:rPr>
                <w:b/>
                <w:bCs/>
                <w:noProof/>
                <w:sz w:val="20"/>
                <w:szCs w:val="20"/>
              </w:rPr>
            </w:pPr>
            <w:r>
              <w:rPr>
                <w:noProof/>
                <w:sz w:val="18"/>
              </w:rPr>
              <w:t xml:space="preserve">Year </w:t>
            </w:r>
            <w:r w:rsidRPr="008F2493">
              <w:rPr>
                <w:b/>
                <w:bCs/>
                <w:noProof/>
                <w:sz w:val="18"/>
              </w:rPr>
              <w:t>2032</w:t>
            </w:r>
          </w:p>
        </w:tc>
        <w:tc>
          <w:tcPr>
            <w:tcW w:w="959" w:type="dxa"/>
            <w:vAlign w:val="center"/>
          </w:tcPr>
          <w:p w14:paraId="3F29FA11" w14:textId="77777777" w:rsidR="008816D0" w:rsidRPr="008F13F1" w:rsidRDefault="008816D0">
            <w:pPr>
              <w:jc w:val="center"/>
              <w:rPr>
                <w:b/>
                <w:bCs/>
                <w:noProof/>
                <w:sz w:val="20"/>
                <w:szCs w:val="20"/>
              </w:rPr>
            </w:pPr>
            <w:r>
              <w:rPr>
                <w:noProof/>
                <w:sz w:val="18"/>
              </w:rPr>
              <w:t xml:space="preserve">Year </w:t>
            </w:r>
            <w:r w:rsidRPr="008F2493">
              <w:rPr>
                <w:b/>
                <w:bCs/>
                <w:noProof/>
                <w:sz w:val="18"/>
              </w:rPr>
              <w:t>2033</w:t>
            </w:r>
          </w:p>
        </w:tc>
        <w:tc>
          <w:tcPr>
            <w:tcW w:w="960" w:type="dxa"/>
            <w:vAlign w:val="center"/>
          </w:tcPr>
          <w:p w14:paraId="486B377D" w14:textId="77777777" w:rsidR="008816D0" w:rsidRPr="008F13F1" w:rsidRDefault="008816D0">
            <w:pPr>
              <w:jc w:val="center"/>
              <w:rPr>
                <w:b/>
                <w:bCs/>
                <w:noProof/>
                <w:sz w:val="20"/>
                <w:szCs w:val="20"/>
              </w:rPr>
            </w:pPr>
            <w:r>
              <w:rPr>
                <w:noProof/>
                <w:sz w:val="18"/>
              </w:rPr>
              <w:t xml:space="preserve">Year </w:t>
            </w:r>
            <w:r w:rsidRPr="008F2493">
              <w:rPr>
                <w:b/>
                <w:bCs/>
                <w:noProof/>
                <w:sz w:val="18"/>
              </w:rPr>
              <w:t>2034</w:t>
            </w:r>
          </w:p>
        </w:tc>
        <w:tc>
          <w:tcPr>
            <w:tcW w:w="1199" w:type="dxa"/>
            <w:vAlign w:val="center"/>
          </w:tcPr>
          <w:p w14:paraId="543CA408" w14:textId="77777777" w:rsidR="008816D0" w:rsidRPr="00C82AE0" w:rsidRDefault="008816D0">
            <w:pPr>
              <w:jc w:val="center"/>
              <w:rPr>
                <w:b/>
                <w:noProof/>
                <w:sz w:val="20"/>
                <w:szCs w:val="20"/>
              </w:rPr>
            </w:pPr>
            <w:r w:rsidRPr="0039195B">
              <w:rPr>
                <w:rFonts w:eastAsia="Times New Roman"/>
                <w:b/>
                <w:bCs/>
                <w:noProof/>
                <w:color w:val="000000"/>
                <w:sz w:val="20"/>
                <w:szCs w:val="20"/>
                <w:lang w:val="en-IE" w:eastAsia="en-IE"/>
              </w:rPr>
              <w:t>TOTAL MFF 2028-2034</w:t>
            </w:r>
          </w:p>
        </w:tc>
      </w:tr>
      <w:tr w:rsidR="008816D0" w:rsidRPr="00C82AE0" w14:paraId="72EA485B" w14:textId="77777777" w:rsidTr="00B04D3D">
        <w:trPr>
          <w:trHeight w:val="484"/>
        </w:trPr>
        <w:tc>
          <w:tcPr>
            <w:tcW w:w="6123" w:type="dxa"/>
            <w:vAlign w:val="center"/>
          </w:tcPr>
          <w:p w14:paraId="483E4242" w14:textId="77777777" w:rsidR="008816D0" w:rsidRPr="008F13F1" w:rsidRDefault="008816D0">
            <w:pPr>
              <w:jc w:val="left"/>
              <w:rPr>
                <w:bCs/>
                <w:noProof/>
                <w:sz w:val="20"/>
                <w:szCs w:val="20"/>
              </w:rPr>
            </w:pPr>
            <w:r w:rsidRPr="008F13F1">
              <w:rPr>
                <w:bCs/>
                <w:noProof/>
                <w:sz w:val="20"/>
                <w:szCs w:val="20"/>
              </w:rPr>
              <w:t>Budget line</w:t>
            </w:r>
            <w:r>
              <w:rPr>
                <w:bCs/>
                <w:noProof/>
                <w:sz w:val="20"/>
                <w:szCs w:val="20"/>
              </w:rPr>
              <w:t>:</w:t>
            </w:r>
            <w:r w:rsidRPr="002D73DA">
              <w:rPr>
                <w:noProof/>
                <w:sz w:val="20"/>
                <w:szCs w:val="20"/>
              </w:rPr>
              <w:t xml:space="preserve"> </w:t>
            </w:r>
            <w:r>
              <w:rPr>
                <w:noProof/>
                <w:sz w:val="20"/>
                <w:szCs w:val="20"/>
              </w:rPr>
              <w:t>E04100100</w:t>
            </w:r>
            <w:r w:rsidRPr="008F13F1">
              <w:rPr>
                <w:bCs/>
                <w:noProof/>
                <w:sz w:val="20"/>
                <w:szCs w:val="20"/>
              </w:rPr>
              <w:t xml:space="preserve"> </w:t>
            </w:r>
            <w:r>
              <w:rPr>
                <w:bCs/>
                <w:noProof/>
                <w:sz w:val="20"/>
                <w:szCs w:val="20"/>
              </w:rPr>
              <w:t>/</w:t>
            </w:r>
            <w:r w:rsidRPr="008F13F1">
              <w:rPr>
                <w:bCs/>
                <w:noProof/>
                <w:sz w:val="20"/>
                <w:szCs w:val="20"/>
              </w:rPr>
              <w:t xml:space="preserve"> EU Budget contribution to the agency</w:t>
            </w:r>
          </w:p>
        </w:tc>
        <w:tc>
          <w:tcPr>
            <w:tcW w:w="959" w:type="dxa"/>
            <w:tcBorders>
              <w:top w:val="nil"/>
              <w:left w:val="nil"/>
              <w:bottom w:val="single" w:sz="8" w:space="0" w:color="auto"/>
              <w:right w:val="single" w:sz="8" w:space="0" w:color="auto"/>
            </w:tcBorders>
            <w:vAlign w:val="center"/>
          </w:tcPr>
          <w:p w14:paraId="1780C262" w14:textId="1A404FC6" w:rsidR="008816D0" w:rsidRPr="00C82AE0" w:rsidRDefault="008816D0">
            <w:pPr>
              <w:spacing w:before="20" w:after="20"/>
              <w:jc w:val="right"/>
              <w:rPr>
                <w:noProof/>
                <w:sz w:val="20"/>
                <w:szCs w:val="20"/>
              </w:rPr>
            </w:pPr>
            <w:r>
              <w:rPr>
                <w:noProof/>
                <w:sz w:val="20"/>
              </w:rPr>
              <w:t>114.500</w:t>
            </w:r>
          </w:p>
        </w:tc>
        <w:tc>
          <w:tcPr>
            <w:tcW w:w="959" w:type="dxa"/>
            <w:tcBorders>
              <w:top w:val="nil"/>
              <w:left w:val="nil"/>
              <w:bottom w:val="single" w:sz="8" w:space="0" w:color="auto"/>
              <w:right w:val="single" w:sz="8" w:space="0" w:color="auto"/>
            </w:tcBorders>
            <w:vAlign w:val="center"/>
          </w:tcPr>
          <w:p w14:paraId="41ADEC5D" w14:textId="281F1BA3" w:rsidR="008816D0" w:rsidRPr="00C82AE0" w:rsidRDefault="008816D0">
            <w:pPr>
              <w:spacing w:before="20" w:after="20"/>
              <w:jc w:val="right"/>
              <w:rPr>
                <w:noProof/>
                <w:sz w:val="20"/>
                <w:szCs w:val="20"/>
              </w:rPr>
            </w:pPr>
            <w:r>
              <w:rPr>
                <w:noProof/>
                <w:sz w:val="20"/>
                <w:szCs w:val="20"/>
              </w:rPr>
              <w:t>126.000</w:t>
            </w:r>
          </w:p>
        </w:tc>
        <w:tc>
          <w:tcPr>
            <w:tcW w:w="959" w:type="dxa"/>
            <w:tcBorders>
              <w:top w:val="nil"/>
              <w:left w:val="nil"/>
              <w:bottom w:val="single" w:sz="8" w:space="0" w:color="auto"/>
              <w:right w:val="single" w:sz="8" w:space="0" w:color="auto"/>
            </w:tcBorders>
            <w:vAlign w:val="center"/>
          </w:tcPr>
          <w:p w14:paraId="48517F8E" w14:textId="3CE79024" w:rsidR="008816D0" w:rsidRPr="00C82AE0" w:rsidRDefault="008816D0">
            <w:pPr>
              <w:spacing w:before="20" w:after="20"/>
              <w:jc w:val="right"/>
              <w:rPr>
                <w:noProof/>
                <w:sz w:val="20"/>
                <w:szCs w:val="20"/>
              </w:rPr>
            </w:pPr>
            <w:r>
              <w:rPr>
                <w:noProof/>
                <w:sz w:val="20"/>
                <w:szCs w:val="20"/>
              </w:rPr>
              <w:t>130.000</w:t>
            </w:r>
          </w:p>
        </w:tc>
        <w:tc>
          <w:tcPr>
            <w:tcW w:w="959" w:type="dxa"/>
            <w:tcBorders>
              <w:top w:val="nil"/>
              <w:left w:val="nil"/>
              <w:bottom w:val="single" w:sz="8" w:space="0" w:color="auto"/>
              <w:right w:val="single" w:sz="8" w:space="0" w:color="auto"/>
            </w:tcBorders>
            <w:vAlign w:val="center"/>
          </w:tcPr>
          <w:p w14:paraId="79974745" w14:textId="2453E23F" w:rsidR="008816D0" w:rsidRPr="00C82AE0" w:rsidRDefault="008816D0">
            <w:pPr>
              <w:spacing w:before="20" w:after="20"/>
              <w:jc w:val="right"/>
              <w:rPr>
                <w:noProof/>
                <w:sz w:val="20"/>
                <w:szCs w:val="20"/>
              </w:rPr>
            </w:pPr>
            <w:r>
              <w:rPr>
                <w:noProof/>
                <w:sz w:val="20"/>
                <w:szCs w:val="20"/>
              </w:rPr>
              <w:t>138.000</w:t>
            </w:r>
          </w:p>
        </w:tc>
        <w:tc>
          <w:tcPr>
            <w:tcW w:w="959" w:type="dxa"/>
            <w:tcBorders>
              <w:top w:val="nil"/>
              <w:left w:val="nil"/>
              <w:bottom w:val="single" w:sz="8" w:space="0" w:color="auto"/>
              <w:right w:val="single" w:sz="8" w:space="0" w:color="auto"/>
            </w:tcBorders>
            <w:vAlign w:val="center"/>
          </w:tcPr>
          <w:p w14:paraId="3B96165B" w14:textId="460D4609" w:rsidR="008816D0" w:rsidRPr="00C82AE0" w:rsidRDefault="008816D0">
            <w:pPr>
              <w:spacing w:before="20" w:after="20"/>
              <w:jc w:val="right"/>
              <w:rPr>
                <w:noProof/>
                <w:sz w:val="20"/>
                <w:szCs w:val="20"/>
              </w:rPr>
            </w:pPr>
            <w:r>
              <w:rPr>
                <w:noProof/>
                <w:sz w:val="20"/>
              </w:rPr>
              <w:t>147.</w:t>
            </w:r>
            <w:r w:rsidR="00B24FA7">
              <w:rPr>
                <w:noProof/>
                <w:sz w:val="20"/>
              </w:rPr>
              <w:t>0</w:t>
            </w:r>
            <w:r>
              <w:rPr>
                <w:noProof/>
                <w:sz w:val="20"/>
              </w:rPr>
              <w:t>00</w:t>
            </w:r>
          </w:p>
        </w:tc>
        <w:tc>
          <w:tcPr>
            <w:tcW w:w="959" w:type="dxa"/>
            <w:tcBorders>
              <w:top w:val="nil"/>
              <w:left w:val="nil"/>
              <w:bottom w:val="single" w:sz="8" w:space="0" w:color="auto"/>
              <w:right w:val="single" w:sz="8" w:space="0" w:color="auto"/>
            </w:tcBorders>
            <w:vAlign w:val="center"/>
          </w:tcPr>
          <w:p w14:paraId="07E4774E" w14:textId="08919EEF" w:rsidR="008816D0" w:rsidRPr="00C82AE0" w:rsidRDefault="008816D0">
            <w:pPr>
              <w:spacing w:before="20" w:after="20"/>
              <w:jc w:val="right"/>
              <w:rPr>
                <w:noProof/>
                <w:sz w:val="20"/>
                <w:szCs w:val="20"/>
              </w:rPr>
            </w:pPr>
            <w:r>
              <w:rPr>
                <w:noProof/>
                <w:sz w:val="20"/>
              </w:rPr>
              <w:t>156.500</w:t>
            </w:r>
          </w:p>
        </w:tc>
        <w:tc>
          <w:tcPr>
            <w:tcW w:w="960" w:type="dxa"/>
            <w:tcBorders>
              <w:top w:val="nil"/>
              <w:left w:val="nil"/>
              <w:bottom w:val="single" w:sz="8" w:space="0" w:color="auto"/>
              <w:right w:val="single" w:sz="8" w:space="0" w:color="auto"/>
            </w:tcBorders>
            <w:vAlign w:val="center"/>
          </w:tcPr>
          <w:p w14:paraId="62C1A16F" w14:textId="1B856BE0" w:rsidR="008816D0" w:rsidRPr="00C82AE0" w:rsidRDefault="008816D0">
            <w:pPr>
              <w:spacing w:before="20" w:after="20"/>
              <w:jc w:val="right"/>
              <w:rPr>
                <w:noProof/>
                <w:sz w:val="20"/>
                <w:szCs w:val="20"/>
              </w:rPr>
            </w:pPr>
            <w:r>
              <w:rPr>
                <w:noProof/>
                <w:sz w:val="20"/>
              </w:rPr>
              <w:t>167.600</w:t>
            </w:r>
          </w:p>
        </w:tc>
        <w:tc>
          <w:tcPr>
            <w:tcW w:w="1199" w:type="dxa"/>
            <w:shd w:val="clear" w:color="auto" w:fill="D9D9D9" w:themeFill="background1" w:themeFillShade="D9"/>
            <w:vAlign w:val="center"/>
          </w:tcPr>
          <w:p w14:paraId="395AFEB5" w14:textId="1656C865" w:rsidR="008816D0" w:rsidRPr="00C82AE0" w:rsidRDefault="008816D0">
            <w:pPr>
              <w:spacing w:before="20" w:after="20"/>
              <w:jc w:val="right"/>
              <w:rPr>
                <w:b/>
                <w:noProof/>
                <w:sz w:val="20"/>
                <w:szCs w:val="20"/>
              </w:rPr>
            </w:pPr>
            <w:r>
              <w:rPr>
                <w:b/>
                <w:bCs/>
                <w:noProof/>
                <w:sz w:val="20"/>
                <w:szCs w:val="20"/>
              </w:rPr>
              <w:t>979.600</w:t>
            </w:r>
          </w:p>
        </w:tc>
      </w:tr>
    </w:tbl>
    <w:p w14:paraId="19DD0C8D" w14:textId="77777777" w:rsidR="008816D0" w:rsidRDefault="008816D0" w:rsidP="008816D0">
      <w:pPr>
        <w:pStyle w:val="Text1"/>
        <w:jc w:val="left"/>
        <w:rPr>
          <w:noProof/>
        </w:rPr>
      </w:pPr>
    </w:p>
    <w:p w14:paraId="12CE7885" w14:textId="77777777" w:rsidR="008816D0" w:rsidRDefault="008816D0">
      <w:pPr>
        <w:pStyle w:val="Text1"/>
        <w:jc w:val="right"/>
        <w:rPr>
          <w:noProof/>
        </w:rPr>
      </w:pPr>
    </w:p>
    <w:p w14:paraId="16E409E0" w14:textId="239F5369" w:rsidR="008816D0" w:rsidRPr="008816D0" w:rsidRDefault="008816D0" w:rsidP="008816D0">
      <w:pPr>
        <w:pStyle w:val="Text1"/>
        <w:ind w:left="0"/>
        <w:rPr>
          <w:noProof/>
        </w:rPr>
      </w:pPr>
      <w:r w:rsidRPr="008816D0">
        <w:rPr>
          <w:noProof/>
        </w:rPr>
        <w:t>The amount of appropriations to be allocated to the agency in the next MFF is indicative and subject to the agreement on the MFF. It should be integrated into the Agency’s subsidy due to the permanent nature of the tasks allocated by this proposal and will be compensated, if relevant, by an equivalent reduction of a relevant programme envelope under the same MFF heading. If a compensatory reduction is needed, the resources allocated to the Agency may also need to be revised.</w:t>
      </w:r>
    </w:p>
    <w:p w14:paraId="61E1C3C4" w14:textId="77777777" w:rsidR="008816D0" w:rsidRDefault="008816D0" w:rsidP="008816D0">
      <w:pPr>
        <w:pStyle w:val="Text1"/>
        <w:rPr>
          <w:noProof/>
        </w:rPr>
      </w:pPr>
    </w:p>
    <w:tbl>
      <w:tblPr>
        <w:tblW w:w="5000" w:type="pct"/>
        <w:tblLook w:val="04A0" w:firstRow="1" w:lastRow="0" w:firstColumn="1" w:lastColumn="0" w:noHBand="0" w:noVBand="1"/>
      </w:tblPr>
      <w:tblGrid>
        <w:gridCol w:w="2185"/>
        <w:gridCol w:w="1670"/>
        <w:gridCol w:w="1069"/>
        <w:gridCol w:w="1149"/>
        <w:gridCol w:w="1149"/>
        <w:gridCol w:w="1149"/>
        <w:gridCol w:w="1149"/>
        <w:gridCol w:w="1149"/>
        <w:gridCol w:w="1149"/>
        <w:gridCol w:w="1149"/>
        <w:gridCol w:w="1254"/>
      </w:tblGrid>
      <w:tr w:rsidR="008816D0" w:rsidRPr="000A7F88" w14:paraId="15B01EA9" w14:textId="77777777" w:rsidTr="00B04D3D">
        <w:trPr>
          <w:trHeight w:val="410"/>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6D85BE71" w14:textId="77777777" w:rsidR="008816D0" w:rsidRPr="000A7F88" w:rsidRDefault="008816D0">
            <w:pPr>
              <w:spacing w:before="0" w:after="0"/>
              <w:jc w:val="center"/>
              <w:rPr>
                <w:rFonts w:eastAsia="Times New Roman"/>
                <w:b/>
                <w:bCs/>
                <w:noProof/>
                <w:color w:val="000000"/>
                <w:sz w:val="22"/>
                <w:lang w:val="en-IE" w:eastAsia="en-IE"/>
              </w:rPr>
            </w:pPr>
            <w:r w:rsidRPr="000A7F88">
              <w:rPr>
                <w:rFonts w:eastAsia="Times New Roman"/>
                <w:b/>
                <w:bCs/>
                <w:noProof/>
                <w:color w:val="000000"/>
                <w:sz w:val="22"/>
                <w:lang w:val="en-IE" w:eastAsia="en-IE"/>
              </w:rPr>
              <w:t> </w:t>
            </w:r>
          </w:p>
        </w:tc>
        <w:tc>
          <w:tcPr>
            <w:tcW w:w="404" w:type="pct"/>
            <w:tcBorders>
              <w:top w:val="single" w:sz="8" w:space="0" w:color="auto"/>
              <w:left w:val="nil"/>
              <w:bottom w:val="single" w:sz="8" w:space="0" w:color="auto"/>
              <w:right w:val="single" w:sz="8" w:space="0" w:color="auto"/>
            </w:tcBorders>
            <w:vAlign w:val="center"/>
            <w:hideMark/>
          </w:tcPr>
          <w:p w14:paraId="3EE7EFEF" w14:textId="77777777" w:rsidR="008816D0" w:rsidRPr="000A7F88" w:rsidRDefault="008816D0">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62EC7977" w14:textId="77777777" w:rsidR="008816D0" w:rsidRPr="000A7F88" w:rsidRDefault="008816D0">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24FCBBAD" w14:textId="77777777" w:rsidR="008816D0" w:rsidRPr="000A7F88" w:rsidRDefault="008816D0">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0EB88F7A" w14:textId="77777777" w:rsidR="008816D0" w:rsidRPr="000A7F88" w:rsidRDefault="008816D0">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5964F490" w14:textId="77777777" w:rsidR="008816D0" w:rsidRPr="000A7F88" w:rsidRDefault="008816D0">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11072FD4" w14:textId="77777777" w:rsidR="008816D0" w:rsidRPr="000A7F88" w:rsidRDefault="008816D0">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5BC280A0" w14:textId="77777777" w:rsidR="008816D0" w:rsidRPr="000A7F88" w:rsidRDefault="008816D0">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4FCD6532" w14:textId="77777777" w:rsidR="008816D0" w:rsidRPr="000A7F88" w:rsidRDefault="008816D0">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TOTAL MFF 2028-2034</w:t>
            </w:r>
          </w:p>
        </w:tc>
      </w:tr>
      <w:tr w:rsidR="008816D0" w:rsidRPr="000A7F88" w14:paraId="2AF26A06" w14:textId="77777777" w:rsidTr="00B04D3D">
        <w:trPr>
          <w:trHeight w:val="300"/>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14:paraId="2094F7AA" w14:textId="77777777" w:rsidR="008816D0" w:rsidRPr="000A7F88" w:rsidRDefault="008816D0">
            <w:pPr>
              <w:spacing w:before="0" w:after="0"/>
              <w:jc w:val="left"/>
              <w:rPr>
                <w:rFonts w:eastAsia="Times New Roman"/>
                <w:b/>
                <w:bCs/>
                <w:noProof/>
                <w:color w:val="000000"/>
                <w:sz w:val="22"/>
                <w:lang w:val="en-IE" w:eastAsia="en-IE"/>
              </w:rPr>
            </w:pPr>
          </w:p>
        </w:tc>
        <w:tc>
          <w:tcPr>
            <w:tcW w:w="404" w:type="pct"/>
            <w:tcBorders>
              <w:top w:val="nil"/>
              <w:left w:val="nil"/>
              <w:bottom w:val="single" w:sz="8" w:space="0" w:color="auto"/>
              <w:right w:val="single" w:sz="8" w:space="0" w:color="auto"/>
            </w:tcBorders>
            <w:vAlign w:val="center"/>
            <w:hideMark/>
          </w:tcPr>
          <w:p w14:paraId="0DEDE610" w14:textId="77777777" w:rsidR="008816D0" w:rsidRPr="000A7F88" w:rsidRDefault="008816D0">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2028</w:t>
            </w:r>
          </w:p>
        </w:tc>
        <w:tc>
          <w:tcPr>
            <w:tcW w:w="404" w:type="pct"/>
            <w:tcBorders>
              <w:top w:val="nil"/>
              <w:left w:val="nil"/>
              <w:bottom w:val="single" w:sz="8" w:space="0" w:color="auto"/>
              <w:right w:val="single" w:sz="8" w:space="0" w:color="auto"/>
            </w:tcBorders>
            <w:vAlign w:val="center"/>
            <w:hideMark/>
          </w:tcPr>
          <w:p w14:paraId="7A9FBB37" w14:textId="77777777" w:rsidR="008816D0" w:rsidRPr="000A7F88" w:rsidRDefault="008816D0">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2029</w:t>
            </w:r>
          </w:p>
        </w:tc>
        <w:tc>
          <w:tcPr>
            <w:tcW w:w="404" w:type="pct"/>
            <w:tcBorders>
              <w:top w:val="nil"/>
              <w:left w:val="nil"/>
              <w:bottom w:val="single" w:sz="8" w:space="0" w:color="auto"/>
              <w:right w:val="single" w:sz="8" w:space="0" w:color="auto"/>
            </w:tcBorders>
            <w:vAlign w:val="center"/>
            <w:hideMark/>
          </w:tcPr>
          <w:p w14:paraId="5CDE3127" w14:textId="77777777" w:rsidR="008816D0" w:rsidRPr="000A7F88" w:rsidRDefault="008816D0">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2030</w:t>
            </w:r>
          </w:p>
        </w:tc>
        <w:tc>
          <w:tcPr>
            <w:tcW w:w="404" w:type="pct"/>
            <w:tcBorders>
              <w:top w:val="nil"/>
              <w:left w:val="nil"/>
              <w:bottom w:val="single" w:sz="8" w:space="0" w:color="auto"/>
              <w:right w:val="single" w:sz="8" w:space="0" w:color="auto"/>
            </w:tcBorders>
            <w:vAlign w:val="center"/>
            <w:hideMark/>
          </w:tcPr>
          <w:p w14:paraId="53108EE4" w14:textId="77777777" w:rsidR="008816D0" w:rsidRPr="000A7F88" w:rsidRDefault="008816D0">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2031</w:t>
            </w:r>
          </w:p>
        </w:tc>
        <w:tc>
          <w:tcPr>
            <w:tcW w:w="404" w:type="pct"/>
            <w:tcBorders>
              <w:top w:val="nil"/>
              <w:left w:val="nil"/>
              <w:bottom w:val="single" w:sz="8" w:space="0" w:color="auto"/>
              <w:right w:val="single" w:sz="8" w:space="0" w:color="auto"/>
            </w:tcBorders>
            <w:vAlign w:val="center"/>
            <w:hideMark/>
          </w:tcPr>
          <w:p w14:paraId="3D46A5FB" w14:textId="77777777" w:rsidR="008816D0" w:rsidRPr="000A7F88" w:rsidRDefault="008816D0">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2032</w:t>
            </w:r>
          </w:p>
        </w:tc>
        <w:tc>
          <w:tcPr>
            <w:tcW w:w="404" w:type="pct"/>
            <w:tcBorders>
              <w:top w:val="nil"/>
              <w:left w:val="nil"/>
              <w:bottom w:val="single" w:sz="8" w:space="0" w:color="auto"/>
              <w:right w:val="single" w:sz="8" w:space="0" w:color="auto"/>
            </w:tcBorders>
            <w:vAlign w:val="center"/>
            <w:hideMark/>
          </w:tcPr>
          <w:p w14:paraId="5A5A7043" w14:textId="77777777" w:rsidR="008816D0" w:rsidRPr="000A7F88" w:rsidRDefault="008816D0">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2033</w:t>
            </w:r>
          </w:p>
        </w:tc>
        <w:tc>
          <w:tcPr>
            <w:tcW w:w="404" w:type="pct"/>
            <w:tcBorders>
              <w:top w:val="nil"/>
              <w:left w:val="nil"/>
              <w:bottom w:val="single" w:sz="8" w:space="0" w:color="auto"/>
              <w:right w:val="single" w:sz="8" w:space="0" w:color="auto"/>
            </w:tcBorders>
            <w:vAlign w:val="center"/>
            <w:hideMark/>
          </w:tcPr>
          <w:p w14:paraId="5A91B1A0" w14:textId="77777777" w:rsidR="008816D0" w:rsidRPr="000A7F88" w:rsidRDefault="008816D0">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2258278F" w14:textId="77777777" w:rsidR="008816D0" w:rsidRPr="000A7F88" w:rsidRDefault="008816D0">
            <w:pPr>
              <w:spacing w:before="0" w:after="0"/>
              <w:jc w:val="left"/>
              <w:rPr>
                <w:rFonts w:eastAsia="Times New Roman"/>
                <w:b/>
                <w:bCs/>
                <w:noProof/>
                <w:color w:val="000000"/>
                <w:sz w:val="20"/>
                <w:szCs w:val="20"/>
                <w:lang w:val="en-IE" w:eastAsia="en-IE"/>
              </w:rPr>
            </w:pPr>
          </w:p>
        </w:tc>
      </w:tr>
      <w:tr w:rsidR="008816D0" w:rsidRPr="000A7F88" w14:paraId="2D495391" w14:textId="77777777" w:rsidTr="00B04D3D">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14:paraId="30DA3030" w14:textId="77777777" w:rsidR="008816D0" w:rsidRPr="000A7F88" w:rsidRDefault="008816D0">
            <w:pPr>
              <w:spacing w:before="0" w:after="0"/>
              <w:rPr>
                <w:rFonts w:eastAsia="Times New Roman"/>
                <w:noProof/>
                <w:color w:val="000000"/>
                <w:sz w:val="21"/>
                <w:szCs w:val="21"/>
                <w:lang w:val="en-IE" w:eastAsia="en-IE"/>
              </w:rPr>
            </w:pPr>
            <w:r w:rsidRPr="000A7F88">
              <w:rPr>
                <w:rFonts w:eastAsia="Times New Roman"/>
                <w:noProof/>
                <w:color w:val="000000"/>
                <w:sz w:val="21"/>
                <w:szCs w:val="21"/>
                <w:lang w:val="en-IE" w:eastAsia="en-IE"/>
              </w:rPr>
              <w:t>TOTAL operational appropriations</w:t>
            </w:r>
            <w:r>
              <w:rPr>
                <w:rFonts w:eastAsia="Times New Roman"/>
                <w:noProof/>
                <w:color w:val="000000"/>
                <w:sz w:val="21"/>
                <w:szCs w:val="21"/>
                <w:lang w:val="en-IE" w:eastAsia="en-IE"/>
              </w:rPr>
              <w:t xml:space="preserve"> </w:t>
            </w:r>
            <w:r w:rsidRPr="00523963">
              <w:rPr>
                <w:rFonts w:eastAsia="Times New Roman"/>
                <w:noProof/>
                <w:color w:val="000000"/>
                <w:sz w:val="21"/>
                <w:szCs w:val="21"/>
                <w:lang w:val="en-IE" w:eastAsia="en-IE"/>
              </w:rPr>
              <w:t>(including contribution to decentralised agency)</w:t>
            </w:r>
          </w:p>
        </w:tc>
        <w:tc>
          <w:tcPr>
            <w:tcW w:w="587" w:type="pct"/>
            <w:tcBorders>
              <w:top w:val="nil"/>
              <w:left w:val="nil"/>
              <w:bottom w:val="single" w:sz="8" w:space="0" w:color="auto"/>
              <w:right w:val="single" w:sz="8" w:space="0" w:color="auto"/>
            </w:tcBorders>
            <w:vAlign w:val="center"/>
            <w:hideMark/>
          </w:tcPr>
          <w:p w14:paraId="3D776A45" w14:textId="77777777" w:rsidR="008816D0" w:rsidRPr="000A7F88" w:rsidRDefault="008816D0">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Commitments</w:t>
            </w:r>
          </w:p>
        </w:tc>
        <w:tc>
          <w:tcPr>
            <w:tcW w:w="376" w:type="pct"/>
            <w:tcBorders>
              <w:top w:val="nil"/>
              <w:left w:val="nil"/>
              <w:bottom w:val="single" w:sz="8" w:space="0" w:color="auto"/>
              <w:right w:val="single" w:sz="8" w:space="0" w:color="auto"/>
            </w:tcBorders>
            <w:vAlign w:val="center"/>
            <w:hideMark/>
          </w:tcPr>
          <w:p w14:paraId="2934A1D3" w14:textId="77777777" w:rsidR="008816D0" w:rsidRPr="000A7F88" w:rsidRDefault="008816D0">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4</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vAlign w:val="center"/>
            <w:hideMark/>
          </w:tcPr>
          <w:p w14:paraId="6330DD70" w14:textId="4BF5A285" w:rsidR="008816D0" w:rsidRPr="000A7F88" w:rsidRDefault="008816D0">
            <w:pPr>
              <w:spacing w:before="0" w:after="0"/>
              <w:jc w:val="right"/>
              <w:rPr>
                <w:rFonts w:eastAsia="Times New Roman"/>
                <w:noProof/>
                <w:color w:val="000000"/>
                <w:sz w:val="20"/>
                <w:szCs w:val="20"/>
                <w:lang w:val="en-IE" w:eastAsia="en-IE"/>
              </w:rPr>
            </w:pPr>
            <w:r>
              <w:rPr>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64ABFDF5" w14:textId="62330502" w:rsidR="008816D0" w:rsidRPr="000A7F88" w:rsidRDefault="008816D0">
            <w:pPr>
              <w:spacing w:before="0" w:after="0"/>
              <w:jc w:val="right"/>
              <w:rPr>
                <w:rFonts w:eastAsia="Times New Roman"/>
                <w:noProof/>
                <w:color w:val="000000"/>
                <w:sz w:val="20"/>
                <w:szCs w:val="20"/>
                <w:lang w:val="en-IE" w:eastAsia="en-IE"/>
              </w:rPr>
            </w:pPr>
            <w:r>
              <w:rPr>
                <w:noProof/>
                <w:sz w:val="20"/>
                <w:szCs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353A8BE7" w14:textId="0278A0BC" w:rsidR="008816D0" w:rsidRPr="000A7F88" w:rsidRDefault="008816D0">
            <w:pPr>
              <w:spacing w:before="0" w:after="0"/>
              <w:jc w:val="right"/>
              <w:rPr>
                <w:rFonts w:eastAsia="Times New Roman"/>
                <w:noProof/>
                <w:color w:val="000000"/>
                <w:sz w:val="20"/>
                <w:szCs w:val="20"/>
                <w:lang w:val="en-IE" w:eastAsia="en-IE"/>
              </w:rPr>
            </w:pPr>
            <w:r>
              <w:rPr>
                <w:noProof/>
                <w:sz w:val="20"/>
                <w:szCs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2215E5FA" w14:textId="3F6004D4" w:rsidR="008816D0" w:rsidRPr="000A7F88" w:rsidRDefault="008816D0">
            <w:pPr>
              <w:spacing w:before="0" w:after="0"/>
              <w:jc w:val="right"/>
              <w:rPr>
                <w:rFonts w:eastAsia="Times New Roman"/>
                <w:noProof/>
                <w:color w:val="000000"/>
                <w:sz w:val="20"/>
                <w:szCs w:val="20"/>
                <w:lang w:val="en-IE" w:eastAsia="en-IE"/>
              </w:rPr>
            </w:pPr>
            <w:r>
              <w:rPr>
                <w:noProof/>
                <w:sz w:val="20"/>
                <w:szCs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3D245F1E" w14:textId="1158A72F" w:rsidR="008816D0" w:rsidRPr="000A7F88" w:rsidRDefault="008816D0">
            <w:pPr>
              <w:spacing w:before="0" w:after="0"/>
              <w:jc w:val="right"/>
              <w:rPr>
                <w:rFonts w:eastAsia="Times New Roman"/>
                <w:noProof/>
                <w:color w:val="000000"/>
                <w:sz w:val="20"/>
                <w:szCs w:val="20"/>
                <w:lang w:val="en-IE" w:eastAsia="en-IE"/>
              </w:rPr>
            </w:pPr>
            <w:r>
              <w:rPr>
                <w:noProof/>
                <w:sz w:val="20"/>
              </w:rPr>
              <w:t>147.</w:t>
            </w:r>
            <w:r w:rsidR="00B24FA7">
              <w:rPr>
                <w:noProof/>
                <w:sz w:val="20"/>
              </w:rPr>
              <w:t>0</w:t>
            </w:r>
            <w:r>
              <w:rPr>
                <w:noProof/>
                <w:sz w:val="20"/>
              </w:rPr>
              <w:t>00</w:t>
            </w:r>
          </w:p>
        </w:tc>
        <w:tc>
          <w:tcPr>
            <w:tcW w:w="404" w:type="pct"/>
            <w:tcBorders>
              <w:top w:val="nil"/>
              <w:left w:val="nil"/>
              <w:bottom w:val="single" w:sz="8" w:space="0" w:color="auto"/>
              <w:right w:val="single" w:sz="8" w:space="0" w:color="auto"/>
            </w:tcBorders>
            <w:shd w:val="clear" w:color="000000" w:fill="D9D9D9"/>
            <w:vAlign w:val="center"/>
            <w:hideMark/>
          </w:tcPr>
          <w:p w14:paraId="3761DDB0" w14:textId="4D57579E" w:rsidR="008816D0" w:rsidRPr="000A7F88" w:rsidRDefault="008816D0">
            <w:pPr>
              <w:spacing w:before="0" w:after="0"/>
              <w:jc w:val="right"/>
              <w:rPr>
                <w:rFonts w:eastAsia="Times New Roman"/>
                <w:noProof/>
                <w:color w:val="000000"/>
                <w:sz w:val="20"/>
                <w:szCs w:val="20"/>
                <w:lang w:val="en-IE" w:eastAsia="en-IE"/>
              </w:rPr>
            </w:pPr>
            <w:r>
              <w:rPr>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40826FF8" w14:textId="593C9E2F" w:rsidR="008816D0" w:rsidRPr="000A7F88" w:rsidRDefault="008816D0">
            <w:pPr>
              <w:spacing w:before="0" w:after="0"/>
              <w:jc w:val="right"/>
              <w:rPr>
                <w:rFonts w:eastAsia="Times New Roman"/>
                <w:noProof/>
                <w:color w:val="000000"/>
                <w:sz w:val="20"/>
                <w:szCs w:val="20"/>
                <w:lang w:val="en-IE" w:eastAsia="en-IE"/>
              </w:rPr>
            </w:pPr>
            <w:r>
              <w:rPr>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670E5E6C" w14:textId="6C233973" w:rsidR="008816D0" w:rsidRPr="000A7F88" w:rsidRDefault="008816D0">
            <w:pPr>
              <w:spacing w:before="0" w:after="0"/>
              <w:jc w:val="right"/>
              <w:rPr>
                <w:rFonts w:eastAsia="Times New Roman"/>
                <w:b/>
                <w:bCs/>
                <w:noProof/>
                <w:color w:val="000000"/>
                <w:sz w:val="20"/>
                <w:szCs w:val="20"/>
                <w:lang w:val="en-IE" w:eastAsia="en-IE"/>
              </w:rPr>
            </w:pPr>
            <w:r>
              <w:rPr>
                <w:b/>
                <w:bCs/>
                <w:noProof/>
                <w:sz w:val="20"/>
                <w:szCs w:val="20"/>
              </w:rPr>
              <w:t>979.600</w:t>
            </w:r>
          </w:p>
        </w:tc>
      </w:tr>
      <w:tr w:rsidR="008816D0" w:rsidRPr="000A7F88" w14:paraId="12CE5CF8" w14:textId="77777777" w:rsidTr="00B04D3D">
        <w:trPr>
          <w:trHeight w:val="300"/>
        </w:trPr>
        <w:tc>
          <w:tcPr>
            <w:tcW w:w="768" w:type="pct"/>
            <w:vMerge/>
            <w:tcBorders>
              <w:top w:val="nil"/>
              <w:left w:val="single" w:sz="8" w:space="0" w:color="auto"/>
              <w:bottom w:val="single" w:sz="8" w:space="0" w:color="000000"/>
              <w:right w:val="single" w:sz="8" w:space="0" w:color="auto"/>
            </w:tcBorders>
            <w:vAlign w:val="center"/>
            <w:hideMark/>
          </w:tcPr>
          <w:p w14:paraId="71179E97" w14:textId="77777777" w:rsidR="008816D0" w:rsidRPr="000A7F88" w:rsidRDefault="008816D0" w:rsidP="008816D0">
            <w:pPr>
              <w:spacing w:before="0" w:after="0"/>
              <w:jc w:val="left"/>
              <w:rPr>
                <w:rFonts w:eastAsia="Times New Roman"/>
                <w:noProof/>
                <w:color w:val="000000"/>
                <w:sz w:val="21"/>
                <w:szCs w:val="21"/>
                <w:lang w:val="en-IE" w:eastAsia="en-IE"/>
              </w:rPr>
            </w:pPr>
          </w:p>
        </w:tc>
        <w:tc>
          <w:tcPr>
            <w:tcW w:w="587" w:type="pct"/>
            <w:tcBorders>
              <w:top w:val="nil"/>
              <w:left w:val="nil"/>
              <w:bottom w:val="single" w:sz="8" w:space="0" w:color="auto"/>
              <w:right w:val="single" w:sz="8" w:space="0" w:color="auto"/>
            </w:tcBorders>
            <w:vAlign w:val="center"/>
            <w:hideMark/>
          </w:tcPr>
          <w:p w14:paraId="322BFA8C" w14:textId="77777777" w:rsidR="008816D0" w:rsidRPr="000A7F88" w:rsidRDefault="008816D0" w:rsidP="008816D0">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Payments</w:t>
            </w:r>
          </w:p>
        </w:tc>
        <w:tc>
          <w:tcPr>
            <w:tcW w:w="376" w:type="pct"/>
            <w:tcBorders>
              <w:top w:val="nil"/>
              <w:left w:val="nil"/>
              <w:bottom w:val="single" w:sz="8" w:space="0" w:color="auto"/>
              <w:right w:val="single" w:sz="8" w:space="0" w:color="auto"/>
            </w:tcBorders>
            <w:vAlign w:val="center"/>
            <w:hideMark/>
          </w:tcPr>
          <w:p w14:paraId="5C3791B8" w14:textId="77777777" w:rsidR="008816D0" w:rsidRPr="000A7F88" w:rsidRDefault="008816D0" w:rsidP="008816D0">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5</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vAlign w:val="center"/>
            <w:hideMark/>
          </w:tcPr>
          <w:p w14:paraId="5ADE16E9" w14:textId="2CA48AA8" w:rsidR="008816D0" w:rsidRPr="000A7F88" w:rsidRDefault="008816D0" w:rsidP="008816D0">
            <w:pPr>
              <w:spacing w:before="0" w:after="0"/>
              <w:jc w:val="right"/>
              <w:rPr>
                <w:rFonts w:eastAsia="Times New Roman"/>
                <w:noProof/>
                <w:color w:val="000000"/>
                <w:sz w:val="20"/>
                <w:szCs w:val="20"/>
                <w:lang w:val="en-IE" w:eastAsia="en-IE"/>
              </w:rPr>
            </w:pPr>
            <w:r>
              <w:rPr>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1521C509" w14:textId="19C3E6E2" w:rsidR="008816D0" w:rsidRPr="000A7F88" w:rsidRDefault="008816D0" w:rsidP="008816D0">
            <w:pPr>
              <w:spacing w:before="0" w:after="0"/>
              <w:jc w:val="right"/>
              <w:rPr>
                <w:rFonts w:eastAsia="Times New Roman"/>
                <w:noProof/>
                <w:color w:val="000000"/>
                <w:sz w:val="20"/>
                <w:szCs w:val="20"/>
                <w:lang w:val="en-IE" w:eastAsia="en-IE"/>
              </w:rPr>
            </w:pPr>
            <w:r>
              <w:rPr>
                <w:noProof/>
                <w:sz w:val="20"/>
                <w:szCs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4B909C52" w14:textId="5EDFEC82" w:rsidR="008816D0" w:rsidRPr="000A7F88" w:rsidRDefault="008816D0" w:rsidP="008816D0">
            <w:pPr>
              <w:spacing w:before="0" w:after="0"/>
              <w:jc w:val="right"/>
              <w:rPr>
                <w:rFonts w:eastAsia="Times New Roman"/>
                <w:noProof/>
                <w:color w:val="000000"/>
                <w:sz w:val="20"/>
                <w:szCs w:val="20"/>
                <w:lang w:val="en-IE" w:eastAsia="en-IE"/>
              </w:rPr>
            </w:pPr>
            <w:r>
              <w:rPr>
                <w:noProof/>
                <w:sz w:val="20"/>
                <w:szCs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05C9DC85" w14:textId="26951E0C" w:rsidR="008816D0" w:rsidRPr="000A7F88" w:rsidRDefault="008816D0" w:rsidP="008816D0">
            <w:pPr>
              <w:spacing w:before="0" w:after="0"/>
              <w:jc w:val="right"/>
              <w:rPr>
                <w:rFonts w:eastAsia="Times New Roman"/>
                <w:noProof/>
                <w:color w:val="000000"/>
                <w:sz w:val="20"/>
                <w:szCs w:val="20"/>
                <w:lang w:val="en-IE" w:eastAsia="en-IE"/>
              </w:rPr>
            </w:pPr>
            <w:r>
              <w:rPr>
                <w:noProof/>
                <w:sz w:val="20"/>
                <w:szCs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2C1D8EEB" w14:textId="0BDAE737" w:rsidR="008816D0" w:rsidRPr="000A7F88" w:rsidRDefault="008816D0" w:rsidP="008816D0">
            <w:pPr>
              <w:spacing w:before="0" w:after="0"/>
              <w:jc w:val="right"/>
              <w:rPr>
                <w:rFonts w:eastAsia="Times New Roman"/>
                <w:noProof/>
                <w:color w:val="000000"/>
                <w:sz w:val="20"/>
                <w:szCs w:val="20"/>
                <w:lang w:val="en-IE" w:eastAsia="en-IE"/>
              </w:rPr>
            </w:pPr>
            <w:r>
              <w:rPr>
                <w:noProof/>
                <w:sz w:val="20"/>
              </w:rPr>
              <w:t>147.</w:t>
            </w:r>
            <w:r w:rsidR="00B24FA7">
              <w:rPr>
                <w:noProof/>
                <w:sz w:val="20"/>
              </w:rPr>
              <w:t>0</w:t>
            </w:r>
            <w:r>
              <w:rPr>
                <w:noProof/>
                <w:sz w:val="20"/>
              </w:rPr>
              <w:t>00</w:t>
            </w:r>
          </w:p>
        </w:tc>
        <w:tc>
          <w:tcPr>
            <w:tcW w:w="404" w:type="pct"/>
            <w:tcBorders>
              <w:top w:val="nil"/>
              <w:left w:val="nil"/>
              <w:bottom w:val="single" w:sz="8" w:space="0" w:color="auto"/>
              <w:right w:val="single" w:sz="8" w:space="0" w:color="auto"/>
            </w:tcBorders>
            <w:shd w:val="clear" w:color="000000" w:fill="D9D9D9"/>
            <w:vAlign w:val="center"/>
            <w:hideMark/>
          </w:tcPr>
          <w:p w14:paraId="0500947B" w14:textId="2A7B1D7B" w:rsidR="008816D0" w:rsidRPr="000A7F88" w:rsidRDefault="008816D0" w:rsidP="008816D0">
            <w:pPr>
              <w:spacing w:before="0" w:after="0"/>
              <w:jc w:val="right"/>
              <w:rPr>
                <w:rFonts w:eastAsia="Times New Roman"/>
                <w:noProof/>
                <w:color w:val="000000"/>
                <w:sz w:val="20"/>
                <w:szCs w:val="20"/>
                <w:lang w:val="en-IE" w:eastAsia="en-IE"/>
              </w:rPr>
            </w:pPr>
            <w:r>
              <w:rPr>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024CF4A0" w14:textId="7C5AB22F" w:rsidR="008816D0" w:rsidRPr="000A7F88" w:rsidRDefault="008816D0" w:rsidP="008816D0">
            <w:pPr>
              <w:spacing w:before="0" w:after="0"/>
              <w:jc w:val="right"/>
              <w:rPr>
                <w:rFonts w:eastAsia="Times New Roman"/>
                <w:noProof/>
                <w:color w:val="000000"/>
                <w:sz w:val="20"/>
                <w:szCs w:val="20"/>
                <w:lang w:val="en-IE" w:eastAsia="en-IE"/>
              </w:rPr>
            </w:pPr>
            <w:r>
              <w:rPr>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5D514B9B" w14:textId="51C0D531" w:rsidR="008816D0" w:rsidRPr="000A7F88" w:rsidRDefault="008816D0" w:rsidP="008816D0">
            <w:pPr>
              <w:spacing w:before="0" w:after="0"/>
              <w:jc w:val="right"/>
              <w:rPr>
                <w:rFonts w:eastAsia="Times New Roman"/>
                <w:b/>
                <w:bCs/>
                <w:noProof/>
                <w:color w:val="000000"/>
                <w:sz w:val="20"/>
                <w:szCs w:val="20"/>
                <w:lang w:val="en-IE" w:eastAsia="en-IE"/>
              </w:rPr>
            </w:pPr>
            <w:r>
              <w:rPr>
                <w:b/>
                <w:bCs/>
                <w:noProof/>
                <w:sz w:val="20"/>
                <w:szCs w:val="20"/>
              </w:rPr>
              <w:t>979.600</w:t>
            </w:r>
          </w:p>
        </w:tc>
      </w:tr>
      <w:tr w:rsidR="008816D0" w:rsidRPr="000A7F88" w14:paraId="28948ADD" w14:textId="77777777" w:rsidTr="00B04D3D">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11D1508A" w14:textId="77777777" w:rsidR="008816D0" w:rsidRPr="000A7F88" w:rsidRDefault="008816D0">
            <w:pPr>
              <w:spacing w:before="0" w:after="0"/>
              <w:rPr>
                <w:rFonts w:eastAsia="Times New Roman"/>
                <w:noProof/>
                <w:color w:val="000000"/>
                <w:sz w:val="21"/>
                <w:szCs w:val="21"/>
                <w:lang w:val="en-IE" w:eastAsia="en-IE"/>
              </w:rPr>
            </w:pPr>
            <w:r w:rsidRPr="000A7F88">
              <w:rPr>
                <w:rFonts w:eastAsia="Times New Roman"/>
                <w:noProof/>
                <w:color w:val="000000"/>
                <w:sz w:val="21"/>
                <w:szCs w:val="21"/>
                <w:lang w:val="en-IE" w:eastAsia="en-IE"/>
              </w:rPr>
              <w:t xml:space="preserve">TOTAL appropriations of an administrative nature financed from the envelope for specific programmes </w:t>
            </w:r>
          </w:p>
        </w:tc>
        <w:tc>
          <w:tcPr>
            <w:tcW w:w="376" w:type="pct"/>
            <w:tcBorders>
              <w:top w:val="nil"/>
              <w:left w:val="nil"/>
              <w:bottom w:val="single" w:sz="8" w:space="0" w:color="auto"/>
              <w:right w:val="single" w:sz="8" w:space="0" w:color="auto"/>
            </w:tcBorders>
            <w:vAlign w:val="center"/>
            <w:hideMark/>
          </w:tcPr>
          <w:p w14:paraId="260B8BAF" w14:textId="77777777" w:rsidR="008816D0" w:rsidRPr="000A7F88" w:rsidRDefault="008816D0">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6</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vAlign w:val="center"/>
            <w:hideMark/>
          </w:tcPr>
          <w:p w14:paraId="23FA9257" w14:textId="77777777" w:rsidR="008816D0" w:rsidRPr="000A7F88" w:rsidRDefault="008816D0">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ECCDE4F" w14:textId="77777777" w:rsidR="008816D0" w:rsidRPr="000A7F88" w:rsidRDefault="008816D0">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4795A35" w14:textId="77777777" w:rsidR="008816D0" w:rsidRPr="000A7F88" w:rsidRDefault="008816D0">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6E869777" w14:textId="77777777" w:rsidR="008816D0" w:rsidRPr="000A7F88" w:rsidRDefault="008816D0">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C6DA5F2" w14:textId="77777777" w:rsidR="008816D0" w:rsidRPr="000A7F88" w:rsidRDefault="008816D0">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583F62D" w14:textId="77777777" w:rsidR="008816D0" w:rsidRPr="000A7F88" w:rsidRDefault="008816D0">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287FE34" w14:textId="77777777" w:rsidR="008816D0" w:rsidRPr="000A7F88" w:rsidRDefault="008816D0">
            <w:pPr>
              <w:spacing w:before="0" w:after="0"/>
              <w:jc w:val="right"/>
              <w:rPr>
                <w:rFonts w:eastAsia="Times New Roman"/>
                <w:noProof/>
                <w:color w:val="000000"/>
                <w:sz w:val="20"/>
                <w:szCs w:val="20"/>
                <w:lang w:val="en-IE" w:eastAsia="en-IE"/>
              </w:rPr>
            </w:pPr>
            <w:r w:rsidRPr="000A7F88">
              <w:rPr>
                <w:rFonts w:eastAsia="Times New Roman"/>
                <w:noProof/>
                <w:color w:val="000000"/>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762FF345" w14:textId="77777777" w:rsidR="008816D0" w:rsidRPr="000A7F88" w:rsidRDefault="008816D0">
            <w:pPr>
              <w:spacing w:before="0" w:after="0"/>
              <w:jc w:val="right"/>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0</w:t>
            </w:r>
          </w:p>
        </w:tc>
      </w:tr>
      <w:tr w:rsidR="008816D0" w:rsidRPr="000A7F88" w14:paraId="28BA91E9" w14:textId="77777777" w:rsidTr="00B04D3D">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14:paraId="65A0103B" w14:textId="77777777" w:rsidR="008816D0" w:rsidRPr="000A7F88" w:rsidRDefault="008816D0" w:rsidP="008816D0">
            <w:pPr>
              <w:spacing w:before="0" w:after="0"/>
              <w:jc w:val="center"/>
              <w:rPr>
                <w:rFonts w:eastAsia="Times New Roman"/>
                <w:b/>
                <w:bCs/>
                <w:noProof/>
                <w:color w:val="000000"/>
                <w:sz w:val="22"/>
                <w:lang w:val="en-IE" w:eastAsia="en-IE"/>
              </w:rPr>
            </w:pPr>
            <w:r w:rsidRPr="000A7F88">
              <w:rPr>
                <w:rFonts w:eastAsia="Times New Roman"/>
                <w:b/>
                <w:bCs/>
                <w:noProof/>
                <w:color w:val="000000"/>
                <w:sz w:val="22"/>
                <w:lang w:val="en-IE" w:eastAsia="en-IE"/>
              </w:rPr>
              <w:t xml:space="preserve">TOTAL appropriations under HEADING </w:t>
            </w:r>
            <w:r>
              <w:rPr>
                <w:rFonts w:eastAsia="Times New Roman"/>
                <w:b/>
                <w:bCs/>
                <w:noProof/>
                <w:color w:val="000000"/>
                <w:sz w:val="22"/>
                <w:lang w:val="en-IE" w:eastAsia="en-IE"/>
              </w:rPr>
              <w:t>2</w:t>
            </w:r>
          </w:p>
        </w:tc>
        <w:tc>
          <w:tcPr>
            <w:tcW w:w="587" w:type="pct"/>
            <w:tcBorders>
              <w:top w:val="nil"/>
              <w:left w:val="nil"/>
              <w:bottom w:val="single" w:sz="8" w:space="0" w:color="auto"/>
              <w:right w:val="single" w:sz="8" w:space="0" w:color="auto"/>
            </w:tcBorders>
            <w:vAlign w:val="center"/>
            <w:hideMark/>
          </w:tcPr>
          <w:p w14:paraId="489BA05E" w14:textId="77777777" w:rsidR="008816D0" w:rsidRPr="000A7F88" w:rsidRDefault="008816D0" w:rsidP="008816D0">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Commitments</w:t>
            </w:r>
          </w:p>
        </w:tc>
        <w:tc>
          <w:tcPr>
            <w:tcW w:w="376" w:type="pct"/>
            <w:tcBorders>
              <w:top w:val="nil"/>
              <w:left w:val="nil"/>
              <w:bottom w:val="single" w:sz="8" w:space="0" w:color="auto"/>
              <w:right w:val="single" w:sz="8" w:space="0" w:color="auto"/>
            </w:tcBorders>
            <w:vAlign w:val="center"/>
            <w:hideMark/>
          </w:tcPr>
          <w:p w14:paraId="1564166F" w14:textId="77777777" w:rsidR="008816D0" w:rsidRPr="000A7F88" w:rsidRDefault="008816D0" w:rsidP="008816D0">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404" w:type="pct"/>
            <w:tcBorders>
              <w:top w:val="nil"/>
              <w:left w:val="nil"/>
              <w:bottom w:val="single" w:sz="8" w:space="0" w:color="auto"/>
              <w:right w:val="single" w:sz="8" w:space="0" w:color="auto"/>
            </w:tcBorders>
            <w:shd w:val="clear" w:color="000000" w:fill="D9D9D9"/>
            <w:vAlign w:val="center"/>
            <w:hideMark/>
          </w:tcPr>
          <w:p w14:paraId="3BBD6376" w14:textId="345DAE6E"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6B9D761D" w14:textId="651C6FAF"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szCs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12C924FC" w14:textId="7766C22D"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szCs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499C8122" w14:textId="3A590BBF"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szCs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1412C7ED" w14:textId="52AADD83"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rPr>
              <w:t>147.</w:t>
            </w:r>
            <w:r w:rsidR="00B24FA7">
              <w:rPr>
                <w:b/>
                <w:bCs/>
                <w:noProof/>
                <w:sz w:val="20"/>
              </w:rPr>
              <w:t>0</w:t>
            </w:r>
            <w:r w:rsidRPr="008816D0">
              <w:rPr>
                <w:b/>
                <w:bCs/>
                <w:noProof/>
                <w:sz w:val="20"/>
              </w:rPr>
              <w:t>00</w:t>
            </w:r>
          </w:p>
        </w:tc>
        <w:tc>
          <w:tcPr>
            <w:tcW w:w="404" w:type="pct"/>
            <w:tcBorders>
              <w:top w:val="nil"/>
              <w:left w:val="nil"/>
              <w:bottom w:val="single" w:sz="8" w:space="0" w:color="auto"/>
              <w:right w:val="single" w:sz="8" w:space="0" w:color="auto"/>
            </w:tcBorders>
            <w:shd w:val="clear" w:color="000000" w:fill="D9D9D9"/>
            <w:vAlign w:val="center"/>
            <w:hideMark/>
          </w:tcPr>
          <w:p w14:paraId="2F8C8905" w14:textId="044D2179"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3D7147F4" w14:textId="7BE30696"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3DE22BE4" w14:textId="1336C49F"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szCs w:val="20"/>
              </w:rPr>
              <w:t>979.600</w:t>
            </w:r>
          </w:p>
        </w:tc>
      </w:tr>
      <w:tr w:rsidR="008816D0" w:rsidRPr="000A7F88" w14:paraId="4B66838E" w14:textId="77777777" w:rsidTr="00B04D3D">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187C6772" w14:textId="77777777" w:rsidR="008816D0" w:rsidRPr="000A7F88" w:rsidRDefault="008816D0" w:rsidP="008816D0">
            <w:pPr>
              <w:spacing w:before="0" w:after="0"/>
              <w:jc w:val="center"/>
              <w:rPr>
                <w:rFonts w:eastAsia="Times New Roman"/>
                <w:noProof/>
                <w:color w:val="000000"/>
                <w:sz w:val="22"/>
                <w:lang w:val="en-IE" w:eastAsia="en-IE"/>
              </w:rPr>
            </w:pPr>
            <w:r w:rsidRPr="000A7F88">
              <w:rPr>
                <w:rFonts w:eastAsia="Times New Roman"/>
                <w:noProof/>
                <w:color w:val="000000"/>
                <w:sz w:val="22"/>
                <w:lang w:val="en-IE" w:eastAsia="en-IE"/>
              </w:rPr>
              <w:t>of the multiannual financial framework</w:t>
            </w:r>
          </w:p>
        </w:tc>
        <w:tc>
          <w:tcPr>
            <w:tcW w:w="587" w:type="pct"/>
            <w:tcBorders>
              <w:top w:val="nil"/>
              <w:left w:val="nil"/>
              <w:bottom w:val="single" w:sz="8" w:space="0" w:color="auto"/>
              <w:right w:val="single" w:sz="8" w:space="0" w:color="auto"/>
            </w:tcBorders>
            <w:vAlign w:val="center"/>
            <w:hideMark/>
          </w:tcPr>
          <w:p w14:paraId="7799450C" w14:textId="77777777" w:rsidR="008816D0" w:rsidRPr="000A7F88" w:rsidRDefault="008816D0" w:rsidP="008816D0">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Payments</w:t>
            </w:r>
          </w:p>
        </w:tc>
        <w:tc>
          <w:tcPr>
            <w:tcW w:w="376" w:type="pct"/>
            <w:tcBorders>
              <w:top w:val="nil"/>
              <w:left w:val="nil"/>
              <w:bottom w:val="single" w:sz="8" w:space="0" w:color="auto"/>
              <w:right w:val="single" w:sz="8" w:space="0" w:color="auto"/>
            </w:tcBorders>
            <w:vAlign w:val="center"/>
            <w:hideMark/>
          </w:tcPr>
          <w:p w14:paraId="4DFAC5E2" w14:textId="77777777" w:rsidR="008816D0" w:rsidRPr="000A7F88" w:rsidRDefault="008816D0" w:rsidP="008816D0">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404" w:type="pct"/>
            <w:tcBorders>
              <w:top w:val="nil"/>
              <w:left w:val="nil"/>
              <w:bottom w:val="single" w:sz="8" w:space="0" w:color="auto"/>
              <w:right w:val="single" w:sz="8" w:space="0" w:color="auto"/>
            </w:tcBorders>
            <w:shd w:val="clear" w:color="000000" w:fill="D9D9D9"/>
            <w:vAlign w:val="center"/>
            <w:hideMark/>
          </w:tcPr>
          <w:p w14:paraId="288657EE" w14:textId="26496B9E"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44E7FD5C" w14:textId="7685A354"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szCs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12EF793B" w14:textId="13720F63"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szCs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080A98DD" w14:textId="357CC811"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szCs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19971441" w14:textId="3748EF79"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rPr>
              <w:t>147.</w:t>
            </w:r>
            <w:r w:rsidR="00B24FA7">
              <w:rPr>
                <w:b/>
                <w:bCs/>
                <w:noProof/>
                <w:sz w:val="20"/>
              </w:rPr>
              <w:t>0</w:t>
            </w:r>
            <w:r w:rsidRPr="008816D0">
              <w:rPr>
                <w:b/>
                <w:bCs/>
                <w:noProof/>
                <w:sz w:val="20"/>
              </w:rPr>
              <w:t>00</w:t>
            </w:r>
          </w:p>
        </w:tc>
        <w:tc>
          <w:tcPr>
            <w:tcW w:w="404" w:type="pct"/>
            <w:tcBorders>
              <w:top w:val="nil"/>
              <w:left w:val="nil"/>
              <w:bottom w:val="single" w:sz="8" w:space="0" w:color="auto"/>
              <w:right w:val="single" w:sz="8" w:space="0" w:color="auto"/>
            </w:tcBorders>
            <w:shd w:val="clear" w:color="000000" w:fill="D9D9D9"/>
            <w:vAlign w:val="center"/>
            <w:hideMark/>
          </w:tcPr>
          <w:p w14:paraId="53F0BD68" w14:textId="564C0E40"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559F16AC" w14:textId="20B412E9"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5335A0CC" w14:textId="1AB470F8" w:rsidR="008816D0" w:rsidRPr="008816D0" w:rsidRDefault="008816D0" w:rsidP="008816D0">
            <w:pPr>
              <w:spacing w:before="0" w:after="0"/>
              <w:jc w:val="right"/>
              <w:rPr>
                <w:rFonts w:eastAsia="Times New Roman"/>
                <w:b/>
                <w:bCs/>
                <w:noProof/>
                <w:color w:val="000000"/>
                <w:sz w:val="20"/>
                <w:szCs w:val="20"/>
                <w:lang w:val="en-IE" w:eastAsia="en-IE"/>
              </w:rPr>
            </w:pPr>
            <w:r w:rsidRPr="008816D0">
              <w:rPr>
                <w:b/>
                <w:bCs/>
                <w:noProof/>
                <w:sz w:val="20"/>
                <w:szCs w:val="20"/>
              </w:rPr>
              <w:t>979.600</w:t>
            </w:r>
          </w:p>
        </w:tc>
      </w:tr>
    </w:tbl>
    <w:p w14:paraId="44560DAC" w14:textId="77777777" w:rsidR="008816D0" w:rsidRDefault="008816D0" w:rsidP="008816D0">
      <w:pPr>
        <w:pStyle w:val="Text1"/>
        <w:rPr>
          <w:noProof/>
        </w:rPr>
      </w:pPr>
    </w:p>
    <w:p w14:paraId="366369C5" w14:textId="77777777" w:rsidR="008816D0" w:rsidRDefault="008816D0" w:rsidP="008816D0">
      <w:pPr>
        <w:pStyle w:val="Text1"/>
        <w:rPr>
          <w:noProof/>
        </w:rPr>
      </w:pPr>
    </w:p>
    <w:p w14:paraId="3297E22E" w14:textId="77777777" w:rsidR="008816D0" w:rsidRDefault="008816D0" w:rsidP="008816D0">
      <w:pPr>
        <w:pStyle w:val="Text1"/>
        <w:rPr>
          <w:noProof/>
        </w:rPr>
      </w:pPr>
    </w:p>
    <w:p w14:paraId="5629C716" w14:textId="77777777" w:rsidR="008816D0" w:rsidRDefault="008816D0" w:rsidP="008816D0">
      <w:pPr>
        <w:pStyle w:val="Text1"/>
        <w:rPr>
          <w:noProof/>
        </w:rPr>
      </w:pPr>
    </w:p>
    <w:p w14:paraId="4F965226" w14:textId="77777777" w:rsidR="008816D0" w:rsidRDefault="008816D0" w:rsidP="008816D0">
      <w:pPr>
        <w:pStyle w:val="Text1"/>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2714"/>
        <w:gridCol w:w="246"/>
        <w:gridCol w:w="480"/>
        <w:gridCol w:w="646"/>
        <w:gridCol w:w="83"/>
        <w:gridCol w:w="995"/>
        <w:gridCol w:w="995"/>
        <w:gridCol w:w="995"/>
        <w:gridCol w:w="995"/>
        <w:gridCol w:w="995"/>
        <w:gridCol w:w="995"/>
        <w:gridCol w:w="995"/>
        <w:gridCol w:w="1101"/>
      </w:tblGrid>
      <w:tr w:rsidR="008816D0" w14:paraId="718295F1" w14:textId="77777777">
        <w:trPr>
          <w:jc w:val="center"/>
        </w:trPr>
        <w:tc>
          <w:tcPr>
            <w:tcW w:w="1739" w:type="pct"/>
            <w:gridSpan w:val="3"/>
            <w:shd w:val="thinDiagStripe" w:color="C0C0C0" w:fill="auto"/>
            <w:vAlign w:val="center"/>
          </w:tcPr>
          <w:p w14:paraId="68C1287A" w14:textId="77777777" w:rsidR="008816D0" w:rsidRPr="003A769F" w:rsidRDefault="008816D0">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w:t>
            </w:r>
            <w:r>
              <w:rPr>
                <w:b/>
                <w:noProof/>
                <w:sz w:val="22"/>
                <w:lang w:val="en-IE"/>
              </w:rPr>
              <w:t xml:space="preserve"> </w:t>
            </w:r>
            <w:r w:rsidRPr="003A769F">
              <w:rPr>
                <w:b/>
                <w:noProof/>
                <w:sz w:val="22"/>
                <w:lang w:val="en-IE"/>
              </w:rPr>
              <w:t xml:space="preserve">framework </w:t>
            </w:r>
          </w:p>
        </w:tc>
        <w:tc>
          <w:tcPr>
            <w:tcW w:w="396" w:type="pct"/>
            <w:gridSpan w:val="2"/>
            <w:shd w:val="thinDiagStripe" w:color="C0C0C0" w:fill="auto"/>
            <w:vAlign w:val="center"/>
          </w:tcPr>
          <w:p w14:paraId="553AAE5B" w14:textId="77777777" w:rsidR="008816D0" w:rsidRDefault="008816D0">
            <w:pPr>
              <w:spacing w:before="60" w:after="60"/>
              <w:jc w:val="center"/>
              <w:rPr>
                <w:noProof/>
              </w:rPr>
            </w:pPr>
            <w:r>
              <w:rPr>
                <w:noProof/>
              </w:rPr>
              <w:t>4</w:t>
            </w:r>
          </w:p>
        </w:tc>
        <w:tc>
          <w:tcPr>
            <w:tcW w:w="2865" w:type="pct"/>
            <w:gridSpan w:val="9"/>
            <w:vAlign w:val="center"/>
          </w:tcPr>
          <w:p w14:paraId="473FB153" w14:textId="77777777" w:rsidR="008816D0" w:rsidRDefault="008816D0">
            <w:pPr>
              <w:spacing w:before="60" w:after="60"/>
              <w:rPr>
                <w:noProof/>
              </w:rPr>
            </w:pPr>
            <w:r>
              <w:rPr>
                <w:noProof/>
                <w:sz w:val="22"/>
              </w:rPr>
              <w:t>‘Administrative expenditure’</w:t>
            </w:r>
            <w:r>
              <w:rPr>
                <w:rStyle w:val="FootnoteReference"/>
                <w:noProof/>
                <w:sz w:val="22"/>
              </w:rPr>
              <w:footnoteReference w:id="33"/>
            </w:r>
          </w:p>
        </w:tc>
      </w:tr>
      <w:tr w:rsidR="008816D0" w:rsidRPr="0039195B" w14:paraId="6848E44C"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98" w:type="pct"/>
            <w:tcBorders>
              <w:top w:val="nil"/>
              <w:left w:val="nil"/>
              <w:bottom w:val="nil"/>
              <w:right w:val="nil"/>
            </w:tcBorders>
            <w:noWrap/>
            <w:vAlign w:val="bottom"/>
            <w:hideMark/>
          </w:tcPr>
          <w:p w14:paraId="747ED5D5" w14:textId="77777777" w:rsidR="008816D0" w:rsidRPr="0039195B" w:rsidRDefault="008816D0">
            <w:pPr>
              <w:spacing w:before="0" w:after="0"/>
              <w:jc w:val="right"/>
              <w:rPr>
                <w:rFonts w:eastAsia="Times New Roman"/>
                <w:b/>
                <w:bCs/>
                <w:noProof/>
                <w:color w:val="000000"/>
                <w:sz w:val="20"/>
                <w:szCs w:val="20"/>
                <w:lang w:val="en-IE" w:eastAsia="en-IE"/>
              </w:rPr>
            </w:pPr>
          </w:p>
        </w:tc>
        <w:tc>
          <w:tcPr>
            <w:tcW w:w="953" w:type="pct"/>
            <w:tcBorders>
              <w:top w:val="nil"/>
              <w:left w:val="nil"/>
              <w:bottom w:val="nil"/>
              <w:right w:val="nil"/>
            </w:tcBorders>
            <w:noWrap/>
            <w:vAlign w:val="bottom"/>
            <w:hideMark/>
          </w:tcPr>
          <w:p w14:paraId="40DE3BB9" w14:textId="77777777" w:rsidR="008816D0" w:rsidRPr="0039195B" w:rsidRDefault="008816D0">
            <w:pPr>
              <w:spacing w:before="0" w:after="0"/>
              <w:jc w:val="left"/>
              <w:rPr>
                <w:rFonts w:eastAsia="Times New Roman"/>
                <w:noProof/>
                <w:sz w:val="20"/>
                <w:szCs w:val="20"/>
                <w:lang w:val="en-IE" w:eastAsia="en-IE"/>
              </w:rPr>
            </w:pPr>
          </w:p>
        </w:tc>
        <w:tc>
          <w:tcPr>
            <w:tcW w:w="255" w:type="pct"/>
            <w:gridSpan w:val="2"/>
            <w:tcBorders>
              <w:top w:val="nil"/>
              <w:left w:val="nil"/>
              <w:bottom w:val="nil"/>
              <w:right w:val="nil"/>
            </w:tcBorders>
            <w:noWrap/>
            <w:vAlign w:val="bottom"/>
            <w:hideMark/>
          </w:tcPr>
          <w:p w14:paraId="28A5FF0D" w14:textId="77777777" w:rsidR="008816D0" w:rsidRPr="0039195B" w:rsidRDefault="008816D0">
            <w:pPr>
              <w:spacing w:before="0" w:after="0"/>
              <w:jc w:val="left"/>
              <w:rPr>
                <w:rFonts w:eastAsia="Times New Roman"/>
                <w:noProof/>
                <w:sz w:val="20"/>
                <w:szCs w:val="20"/>
                <w:lang w:val="en-IE" w:eastAsia="en-IE"/>
              </w:rPr>
            </w:pPr>
          </w:p>
        </w:tc>
        <w:tc>
          <w:tcPr>
            <w:tcW w:w="255" w:type="pct"/>
            <w:gridSpan w:val="2"/>
            <w:tcBorders>
              <w:top w:val="nil"/>
              <w:left w:val="nil"/>
              <w:bottom w:val="nil"/>
              <w:right w:val="nil"/>
            </w:tcBorders>
            <w:noWrap/>
            <w:vAlign w:val="bottom"/>
            <w:hideMark/>
          </w:tcPr>
          <w:p w14:paraId="03365D35"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57A278AB"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EFC1DBB"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90D3EBC"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C2CAE28"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2921F1C0"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16441597"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4CFCF63B" w14:textId="77777777" w:rsidR="008816D0" w:rsidRPr="0039195B" w:rsidRDefault="008816D0">
            <w:pPr>
              <w:spacing w:before="0" w:after="0"/>
              <w:jc w:val="left"/>
              <w:rPr>
                <w:rFonts w:eastAsia="Times New Roman"/>
                <w:noProof/>
                <w:sz w:val="20"/>
                <w:szCs w:val="20"/>
                <w:lang w:val="en-IE" w:eastAsia="en-IE"/>
              </w:rPr>
            </w:pPr>
          </w:p>
        </w:tc>
        <w:tc>
          <w:tcPr>
            <w:tcW w:w="389" w:type="pct"/>
            <w:tcBorders>
              <w:top w:val="nil"/>
              <w:left w:val="nil"/>
              <w:bottom w:val="nil"/>
              <w:right w:val="nil"/>
            </w:tcBorders>
            <w:noWrap/>
            <w:vAlign w:val="bottom"/>
            <w:hideMark/>
          </w:tcPr>
          <w:p w14:paraId="1F7F0E00" w14:textId="77777777" w:rsidR="008816D0" w:rsidRPr="0039195B" w:rsidRDefault="008816D0">
            <w:pPr>
              <w:spacing w:before="0" w:after="0"/>
              <w:jc w:val="left"/>
              <w:rPr>
                <w:rFonts w:eastAsia="Times New Roman"/>
                <w:noProof/>
                <w:sz w:val="20"/>
                <w:szCs w:val="20"/>
                <w:lang w:val="en-IE" w:eastAsia="en-IE"/>
              </w:rPr>
            </w:pPr>
          </w:p>
        </w:tc>
      </w:tr>
      <w:tr w:rsidR="008816D0" w:rsidRPr="0039195B" w14:paraId="656DAC5F"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6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4F6B30B1" w14:textId="77777777" w:rsidR="008816D0" w:rsidRPr="0039195B" w:rsidRDefault="008816D0">
            <w:pPr>
              <w:spacing w:before="0" w:after="0"/>
              <w:jc w:val="center"/>
              <w:rPr>
                <w:rFonts w:eastAsia="Times New Roman"/>
                <w:noProof/>
                <w:color w:val="000000"/>
                <w:szCs w:val="24"/>
                <w:lang w:val="en-IE" w:eastAsia="en-IE"/>
              </w:rPr>
            </w:pPr>
            <w:r w:rsidRPr="0039195B">
              <w:rPr>
                <w:rFonts w:eastAsia="Times New Roman"/>
                <w:noProof/>
                <w:color w:val="000000"/>
                <w:szCs w:val="24"/>
                <w:lang w:val="en-IE" w:eastAsia="en-IE"/>
              </w:rPr>
              <w:t>DG: &lt;…….&gt;</w:t>
            </w:r>
          </w:p>
        </w:tc>
        <w:tc>
          <w:tcPr>
            <w:tcW w:w="350" w:type="pct"/>
            <w:tcBorders>
              <w:top w:val="single" w:sz="8" w:space="0" w:color="auto"/>
              <w:left w:val="nil"/>
              <w:bottom w:val="nil"/>
              <w:right w:val="single" w:sz="8" w:space="0" w:color="auto"/>
            </w:tcBorders>
            <w:vAlign w:val="center"/>
            <w:hideMark/>
          </w:tcPr>
          <w:p w14:paraId="5E37E485"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2146A393"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2DFE0F67"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06A1A376"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02088C76"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1D012CE3"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5123C5C6"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89" w:type="pct"/>
            <w:vMerge w:val="restart"/>
            <w:tcBorders>
              <w:top w:val="single" w:sz="8" w:space="0" w:color="auto"/>
              <w:left w:val="single" w:sz="8" w:space="0" w:color="auto"/>
              <w:bottom w:val="single" w:sz="8" w:space="0" w:color="000000"/>
              <w:right w:val="single" w:sz="8" w:space="0" w:color="auto"/>
            </w:tcBorders>
            <w:vAlign w:val="center"/>
            <w:hideMark/>
          </w:tcPr>
          <w:p w14:paraId="64672E72"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TOTAL MFF 2028-2034</w:t>
            </w:r>
          </w:p>
        </w:tc>
      </w:tr>
      <w:tr w:rsidR="008816D0" w:rsidRPr="0039195B" w14:paraId="31CA5D31"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2" w:type="pct"/>
            <w:gridSpan w:val="6"/>
            <w:vMerge/>
            <w:tcBorders>
              <w:top w:val="single" w:sz="8" w:space="0" w:color="auto"/>
              <w:left w:val="single" w:sz="8" w:space="0" w:color="auto"/>
              <w:bottom w:val="single" w:sz="8" w:space="0" w:color="000000"/>
              <w:right w:val="single" w:sz="8" w:space="0" w:color="000000"/>
            </w:tcBorders>
            <w:vAlign w:val="center"/>
            <w:hideMark/>
          </w:tcPr>
          <w:p w14:paraId="3B7A9400" w14:textId="77777777" w:rsidR="008816D0" w:rsidRPr="0039195B" w:rsidRDefault="008816D0">
            <w:pPr>
              <w:spacing w:before="0" w:after="0"/>
              <w:jc w:val="left"/>
              <w:rPr>
                <w:rFonts w:eastAsia="Times New Roman"/>
                <w:noProof/>
                <w:color w:val="000000"/>
                <w:szCs w:val="24"/>
                <w:lang w:val="en-IE" w:eastAsia="en-IE"/>
              </w:rPr>
            </w:pPr>
          </w:p>
        </w:tc>
        <w:tc>
          <w:tcPr>
            <w:tcW w:w="350" w:type="pct"/>
            <w:tcBorders>
              <w:top w:val="nil"/>
              <w:left w:val="nil"/>
              <w:bottom w:val="single" w:sz="8" w:space="0" w:color="auto"/>
              <w:right w:val="single" w:sz="8" w:space="0" w:color="auto"/>
            </w:tcBorders>
            <w:vAlign w:val="center"/>
            <w:hideMark/>
          </w:tcPr>
          <w:p w14:paraId="688C9585"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2028</w:t>
            </w:r>
          </w:p>
        </w:tc>
        <w:tc>
          <w:tcPr>
            <w:tcW w:w="350" w:type="pct"/>
            <w:tcBorders>
              <w:top w:val="nil"/>
              <w:left w:val="nil"/>
              <w:bottom w:val="single" w:sz="8" w:space="0" w:color="auto"/>
              <w:right w:val="single" w:sz="8" w:space="0" w:color="auto"/>
            </w:tcBorders>
            <w:vAlign w:val="center"/>
            <w:hideMark/>
          </w:tcPr>
          <w:p w14:paraId="74510121"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2029</w:t>
            </w:r>
          </w:p>
        </w:tc>
        <w:tc>
          <w:tcPr>
            <w:tcW w:w="350" w:type="pct"/>
            <w:tcBorders>
              <w:top w:val="nil"/>
              <w:left w:val="nil"/>
              <w:bottom w:val="single" w:sz="8" w:space="0" w:color="auto"/>
              <w:right w:val="single" w:sz="8" w:space="0" w:color="auto"/>
            </w:tcBorders>
            <w:vAlign w:val="center"/>
            <w:hideMark/>
          </w:tcPr>
          <w:p w14:paraId="62A54BD1"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2030</w:t>
            </w:r>
          </w:p>
        </w:tc>
        <w:tc>
          <w:tcPr>
            <w:tcW w:w="350" w:type="pct"/>
            <w:tcBorders>
              <w:top w:val="nil"/>
              <w:left w:val="nil"/>
              <w:bottom w:val="single" w:sz="8" w:space="0" w:color="auto"/>
              <w:right w:val="single" w:sz="8" w:space="0" w:color="auto"/>
            </w:tcBorders>
            <w:vAlign w:val="center"/>
            <w:hideMark/>
          </w:tcPr>
          <w:p w14:paraId="7A5A8270"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2031</w:t>
            </w:r>
          </w:p>
        </w:tc>
        <w:tc>
          <w:tcPr>
            <w:tcW w:w="350" w:type="pct"/>
            <w:tcBorders>
              <w:top w:val="nil"/>
              <w:left w:val="nil"/>
              <w:bottom w:val="single" w:sz="8" w:space="0" w:color="auto"/>
              <w:right w:val="single" w:sz="8" w:space="0" w:color="auto"/>
            </w:tcBorders>
            <w:vAlign w:val="center"/>
            <w:hideMark/>
          </w:tcPr>
          <w:p w14:paraId="7D4B0A01"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2032</w:t>
            </w:r>
          </w:p>
        </w:tc>
        <w:tc>
          <w:tcPr>
            <w:tcW w:w="350" w:type="pct"/>
            <w:tcBorders>
              <w:top w:val="nil"/>
              <w:left w:val="nil"/>
              <w:bottom w:val="single" w:sz="8" w:space="0" w:color="auto"/>
              <w:right w:val="single" w:sz="8" w:space="0" w:color="auto"/>
            </w:tcBorders>
            <w:vAlign w:val="center"/>
            <w:hideMark/>
          </w:tcPr>
          <w:p w14:paraId="42CBCA5D"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2033</w:t>
            </w:r>
          </w:p>
        </w:tc>
        <w:tc>
          <w:tcPr>
            <w:tcW w:w="350" w:type="pct"/>
            <w:tcBorders>
              <w:top w:val="nil"/>
              <w:left w:val="nil"/>
              <w:bottom w:val="single" w:sz="8" w:space="0" w:color="auto"/>
              <w:right w:val="single" w:sz="8" w:space="0" w:color="auto"/>
            </w:tcBorders>
            <w:vAlign w:val="center"/>
            <w:hideMark/>
          </w:tcPr>
          <w:p w14:paraId="1F1F3152"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2034</w:t>
            </w:r>
          </w:p>
        </w:tc>
        <w:tc>
          <w:tcPr>
            <w:tcW w:w="389" w:type="pct"/>
            <w:vMerge/>
            <w:tcBorders>
              <w:top w:val="single" w:sz="8" w:space="0" w:color="auto"/>
              <w:left w:val="single" w:sz="8" w:space="0" w:color="auto"/>
              <w:bottom w:val="single" w:sz="8" w:space="0" w:color="000000"/>
              <w:right w:val="single" w:sz="8" w:space="0" w:color="auto"/>
            </w:tcBorders>
            <w:vAlign w:val="center"/>
            <w:hideMark/>
          </w:tcPr>
          <w:p w14:paraId="0AB3E0F9" w14:textId="77777777" w:rsidR="008816D0" w:rsidRPr="0039195B" w:rsidRDefault="008816D0">
            <w:pPr>
              <w:spacing w:before="0" w:after="0"/>
              <w:jc w:val="left"/>
              <w:rPr>
                <w:rFonts w:eastAsia="Times New Roman"/>
                <w:b/>
                <w:bCs/>
                <w:noProof/>
                <w:color w:val="000000"/>
                <w:sz w:val="20"/>
                <w:szCs w:val="20"/>
                <w:lang w:val="en-IE" w:eastAsia="en-IE"/>
              </w:rPr>
            </w:pPr>
          </w:p>
        </w:tc>
      </w:tr>
      <w:tr w:rsidR="008816D0" w:rsidRPr="0039195B" w14:paraId="4C5CDA50"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2" w:type="pct"/>
            <w:gridSpan w:val="6"/>
            <w:tcBorders>
              <w:top w:val="single" w:sz="8" w:space="0" w:color="auto"/>
              <w:left w:val="single" w:sz="8" w:space="0" w:color="auto"/>
              <w:bottom w:val="single" w:sz="8" w:space="0" w:color="auto"/>
              <w:right w:val="single" w:sz="8" w:space="0" w:color="000000"/>
            </w:tcBorders>
            <w:vAlign w:val="center"/>
            <w:hideMark/>
          </w:tcPr>
          <w:p w14:paraId="3B65E523" w14:textId="77777777" w:rsidR="008816D0" w:rsidRPr="0039195B" w:rsidRDefault="008816D0">
            <w:pPr>
              <w:spacing w:before="0" w:after="0"/>
              <w:jc w:val="left"/>
              <w:rPr>
                <w:rFonts w:ascii="Wingdings" w:eastAsia="Times New Roman" w:hAnsi="Wingdings"/>
                <w:noProof/>
                <w:color w:val="000000"/>
                <w:sz w:val="22"/>
                <w:lang w:val="en-IE" w:eastAsia="en-IE"/>
              </w:rPr>
            </w:pPr>
            <w:r w:rsidRPr="0039195B">
              <w:rPr>
                <w:rFonts w:ascii="Wingdings" w:eastAsia="Times New Roman" w:hAnsi="Wingdings"/>
                <w:noProof/>
                <w:color w:val="000000"/>
                <w:sz w:val="22"/>
                <w:lang w:val="en-IE" w:eastAsia="en-IE"/>
              </w:rPr>
              <w:t></w:t>
            </w:r>
            <w:r w:rsidRPr="0039195B">
              <w:rPr>
                <w:rFonts w:eastAsia="Times New Roman"/>
                <w:noProof/>
                <w:color w:val="000000"/>
                <w:sz w:val="22"/>
                <w:lang w:val="en-IE" w:eastAsia="en-IE"/>
              </w:rPr>
              <w:t xml:space="preserve"> Human resources </w:t>
            </w:r>
          </w:p>
        </w:tc>
        <w:tc>
          <w:tcPr>
            <w:tcW w:w="350" w:type="pct"/>
            <w:tcBorders>
              <w:top w:val="nil"/>
              <w:left w:val="nil"/>
              <w:bottom w:val="single" w:sz="8" w:space="0" w:color="auto"/>
              <w:right w:val="single" w:sz="8" w:space="0" w:color="auto"/>
            </w:tcBorders>
            <w:shd w:val="clear" w:color="000000" w:fill="D9D9D9"/>
            <w:vAlign w:val="center"/>
            <w:hideMark/>
          </w:tcPr>
          <w:p w14:paraId="4F143C5E"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565CB505"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3D99569C"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3E9C77B0"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3A86CB0"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3F5E55EF"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21137BEE"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89" w:type="pct"/>
            <w:tcBorders>
              <w:top w:val="nil"/>
              <w:left w:val="nil"/>
              <w:bottom w:val="single" w:sz="8" w:space="0" w:color="auto"/>
              <w:right w:val="single" w:sz="8" w:space="0" w:color="auto"/>
            </w:tcBorders>
            <w:shd w:val="clear" w:color="000000" w:fill="D9D9D9"/>
            <w:vAlign w:val="center"/>
            <w:hideMark/>
          </w:tcPr>
          <w:p w14:paraId="03862598"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r>
      <w:tr w:rsidR="008816D0" w:rsidRPr="0039195B" w14:paraId="0BA1436C"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2" w:type="pct"/>
            <w:gridSpan w:val="6"/>
            <w:tcBorders>
              <w:top w:val="single" w:sz="8" w:space="0" w:color="auto"/>
              <w:left w:val="single" w:sz="8" w:space="0" w:color="auto"/>
              <w:bottom w:val="single" w:sz="8" w:space="0" w:color="auto"/>
              <w:right w:val="single" w:sz="8" w:space="0" w:color="000000"/>
            </w:tcBorders>
            <w:vAlign w:val="center"/>
            <w:hideMark/>
          </w:tcPr>
          <w:p w14:paraId="212FFB57" w14:textId="77777777" w:rsidR="008816D0" w:rsidRPr="0039195B" w:rsidRDefault="008816D0">
            <w:pPr>
              <w:spacing w:before="0" w:after="0"/>
              <w:jc w:val="left"/>
              <w:rPr>
                <w:rFonts w:ascii="Wingdings" w:eastAsia="Times New Roman" w:hAnsi="Wingdings"/>
                <w:noProof/>
                <w:color w:val="000000"/>
                <w:sz w:val="22"/>
                <w:lang w:val="en-IE" w:eastAsia="en-IE"/>
              </w:rPr>
            </w:pPr>
            <w:r w:rsidRPr="0039195B">
              <w:rPr>
                <w:rFonts w:ascii="Wingdings" w:eastAsia="Times New Roman" w:hAnsi="Wingdings"/>
                <w:noProof/>
                <w:color w:val="000000"/>
                <w:sz w:val="22"/>
                <w:lang w:val="en-IE" w:eastAsia="en-IE"/>
              </w:rPr>
              <w:t></w:t>
            </w:r>
            <w:r w:rsidRPr="0039195B">
              <w:rPr>
                <w:rFonts w:eastAsia="Times New Roman"/>
                <w:noProof/>
                <w:color w:val="000000"/>
                <w:sz w:val="22"/>
                <w:lang w:val="en-IE" w:eastAsia="en-IE"/>
              </w:rPr>
              <w:t xml:space="preserve"> Other administrative expenditure </w:t>
            </w:r>
          </w:p>
        </w:tc>
        <w:tc>
          <w:tcPr>
            <w:tcW w:w="350" w:type="pct"/>
            <w:tcBorders>
              <w:top w:val="nil"/>
              <w:left w:val="nil"/>
              <w:bottom w:val="single" w:sz="8" w:space="0" w:color="auto"/>
              <w:right w:val="single" w:sz="8" w:space="0" w:color="auto"/>
            </w:tcBorders>
            <w:shd w:val="clear" w:color="000000" w:fill="D9D9D9"/>
            <w:vAlign w:val="center"/>
            <w:hideMark/>
          </w:tcPr>
          <w:p w14:paraId="48CA0EFF"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0AAE370A"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58822B69"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4C83E81"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611288CB"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F16BADA"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460AEE46" w14:textId="77777777" w:rsidR="008816D0" w:rsidRPr="0039195B" w:rsidRDefault="008816D0">
            <w:pPr>
              <w:spacing w:before="0" w:after="0"/>
              <w:jc w:val="right"/>
              <w:rPr>
                <w:rFonts w:eastAsia="Times New Roman"/>
                <w:noProof/>
                <w:color w:val="000000"/>
                <w:sz w:val="20"/>
                <w:szCs w:val="20"/>
                <w:lang w:val="en-IE" w:eastAsia="en-IE"/>
              </w:rPr>
            </w:pPr>
            <w:r w:rsidRPr="0039195B">
              <w:rPr>
                <w:rFonts w:eastAsia="Times New Roman"/>
                <w:noProof/>
                <w:color w:val="000000"/>
                <w:sz w:val="20"/>
                <w:szCs w:val="20"/>
                <w:lang w:val="en-IE" w:eastAsia="en-IE"/>
              </w:rPr>
              <w:t>0</w:t>
            </w:r>
          </w:p>
        </w:tc>
        <w:tc>
          <w:tcPr>
            <w:tcW w:w="389" w:type="pct"/>
            <w:tcBorders>
              <w:top w:val="nil"/>
              <w:left w:val="nil"/>
              <w:bottom w:val="single" w:sz="8" w:space="0" w:color="auto"/>
              <w:right w:val="single" w:sz="8" w:space="0" w:color="auto"/>
            </w:tcBorders>
            <w:shd w:val="clear" w:color="000000" w:fill="D9D9D9"/>
            <w:vAlign w:val="center"/>
            <w:hideMark/>
          </w:tcPr>
          <w:p w14:paraId="2C63CC4C"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r>
      <w:tr w:rsidR="008816D0" w:rsidRPr="0039195B" w14:paraId="6A5FB329"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698" w:type="pct"/>
            <w:tcBorders>
              <w:top w:val="nil"/>
              <w:left w:val="single" w:sz="8" w:space="0" w:color="auto"/>
              <w:bottom w:val="single" w:sz="8" w:space="0" w:color="auto"/>
              <w:right w:val="single" w:sz="8" w:space="0" w:color="auto"/>
            </w:tcBorders>
            <w:vAlign w:val="center"/>
            <w:hideMark/>
          </w:tcPr>
          <w:p w14:paraId="44A44879" w14:textId="77777777" w:rsidR="008816D0" w:rsidRPr="0039195B" w:rsidRDefault="008816D0">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 xml:space="preserve">TOTAL DG </w:t>
            </w:r>
            <w:r w:rsidRPr="0039195B">
              <w:rPr>
                <w:rFonts w:eastAsia="Times New Roman"/>
                <w:noProof/>
                <w:color w:val="000000"/>
                <w:sz w:val="22"/>
                <w:lang w:val="en-IE" w:eastAsia="en-IE"/>
              </w:rPr>
              <w:t>&lt;…….&gt;</w:t>
            </w:r>
          </w:p>
        </w:tc>
        <w:tc>
          <w:tcPr>
            <w:tcW w:w="1464" w:type="pct"/>
            <w:gridSpan w:val="5"/>
            <w:tcBorders>
              <w:top w:val="single" w:sz="8" w:space="0" w:color="auto"/>
              <w:left w:val="nil"/>
              <w:bottom w:val="single" w:sz="8" w:space="0" w:color="auto"/>
              <w:right w:val="single" w:sz="8" w:space="0" w:color="000000"/>
            </w:tcBorders>
            <w:vAlign w:val="center"/>
            <w:hideMark/>
          </w:tcPr>
          <w:p w14:paraId="6D7D134F" w14:textId="77777777" w:rsidR="008816D0" w:rsidRPr="0039195B" w:rsidRDefault="008816D0">
            <w:pPr>
              <w:spacing w:before="0" w:after="0"/>
              <w:jc w:val="left"/>
              <w:rPr>
                <w:rFonts w:eastAsia="Times New Roman"/>
                <w:noProof/>
                <w:color w:val="000000"/>
                <w:sz w:val="18"/>
                <w:szCs w:val="18"/>
                <w:lang w:val="en-IE" w:eastAsia="en-IE"/>
              </w:rPr>
            </w:pPr>
            <w:r w:rsidRPr="0039195B">
              <w:rPr>
                <w:rFonts w:eastAsia="Times New Roman"/>
                <w:noProof/>
                <w:color w:val="000000"/>
                <w:sz w:val="18"/>
                <w:szCs w:val="18"/>
                <w:lang w:val="en-IE" w:eastAsia="en-IE"/>
              </w:rPr>
              <w:t xml:space="preserve">Appropriations </w:t>
            </w:r>
          </w:p>
        </w:tc>
        <w:tc>
          <w:tcPr>
            <w:tcW w:w="350" w:type="pct"/>
            <w:tcBorders>
              <w:top w:val="nil"/>
              <w:left w:val="nil"/>
              <w:bottom w:val="single" w:sz="8" w:space="0" w:color="auto"/>
              <w:right w:val="single" w:sz="8" w:space="0" w:color="auto"/>
            </w:tcBorders>
            <w:shd w:val="clear" w:color="000000" w:fill="D9D9D9"/>
            <w:vAlign w:val="center"/>
            <w:hideMark/>
          </w:tcPr>
          <w:p w14:paraId="725AB73B"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D344441"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792B21CA"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06BC3AB9"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7E2573E4"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7DDBE3DE"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77C1A72B"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89" w:type="pct"/>
            <w:tcBorders>
              <w:top w:val="nil"/>
              <w:left w:val="nil"/>
              <w:bottom w:val="single" w:sz="8" w:space="0" w:color="auto"/>
              <w:right w:val="single" w:sz="8" w:space="0" w:color="auto"/>
            </w:tcBorders>
            <w:shd w:val="clear" w:color="000000" w:fill="D9D9D9"/>
            <w:vAlign w:val="center"/>
            <w:hideMark/>
          </w:tcPr>
          <w:p w14:paraId="5B370FA2"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r>
      <w:tr w:rsidR="008816D0" w:rsidRPr="0039195B" w14:paraId="49197C7E"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98" w:type="pct"/>
            <w:tcBorders>
              <w:top w:val="nil"/>
              <w:left w:val="nil"/>
              <w:bottom w:val="nil"/>
              <w:right w:val="nil"/>
            </w:tcBorders>
            <w:noWrap/>
            <w:vAlign w:val="bottom"/>
            <w:hideMark/>
          </w:tcPr>
          <w:p w14:paraId="746908A7" w14:textId="77777777" w:rsidR="008816D0" w:rsidRPr="0039195B" w:rsidRDefault="008816D0">
            <w:pPr>
              <w:spacing w:before="0" w:after="0"/>
              <w:jc w:val="right"/>
              <w:rPr>
                <w:rFonts w:eastAsia="Times New Roman"/>
                <w:b/>
                <w:bCs/>
                <w:noProof/>
                <w:color w:val="000000"/>
                <w:sz w:val="20"/>
                <w:szCs w:val="20"/>
                <w:lang w:val="en-IE" w:eastAsia="en-IE"/>
              </w:rPr>
            </w:pPr>
          </w:p>
        </w:tc>
        <w:tc>
          <w:tcPr>
            <w:tcW w:w="953" w:type="pct"/>
            <w:tcBorders>
              <w:top w:val="nil"/>
              <w:left w:val="nil"/>
              <w:bottom w:val="nil"/>
              <w:right w:val="nil"/>
            </w:tcBorders>
            <w:noWrap/>
            <w:vAlign w:val="bottom"/>
            <w:hideMark/>
          </w:tcPr>
          <w:p w14:paraId="7C7DE9EC" w14:textId="77777777" w:rsidR="008816D0" w:rsidRPr="0039195B" w:rsidRDefault="008816D0">
            <w:pPr>
              <w:spacing w:before="0" w:after="0"/>
              <w:jc w:val="left"/>
              <w:rPr>
                <w:rFonts w:eastAsia="Times New Roman"/>
                <w:noProof/>
                <w:sz w:val="20"/>
                <w:szCs w:val="20"/>
                <w:lang w:val="en-IE" w:eastAsia="en-IE"/>
              </w:rPr>
            </w:pPr>
          </w:p>
        </w:tc>
        <w:tc>
          <w:tcPr>
            <w:tcW w:w="255" w:type="pct"/>
            <w:gridSpan w:val="2"/>
            <w:tcBorders>
              <w:top w:val="nil"/>
              <w:left w:val="nil"/>
              <w:bottom w:val="nil"/>
              <w:right w:val="nil"/>
            </w:tcBorders>
            <w:noWrap/>
            <w:vAlign w:val="bottom"/>
            <w:hideMark/>
          </w:tcPr>
          <w:p w14:paraId="0583FB4C" w14:textId="77777777" w:rsidR="008816D0" w:rsidRPr="0039195B" w:rsidRDefault="008816D0">
            <w:pPr>
              <w:spacing w:before="0" w:after="0"/>
              <w:jc w:val="left"/>
              <w:rPr>
                <w:rFonts w:eastAsia="Times New Roman"/>
                <w:noProof/>
                <w:sz w:val="20"/>
                <w:szCs w:val="20"/>
                <w:lang w:val="en-IE" w:eastAsia="en-IE"/>
              </w:rPr>
            </w:pPr>
          </w:p>
        </w:tc>
        <w:tc>
          <w:tcPr>
            <w:tcW w:w="255" w:type="pct"/>
            <w:gridSpan w:val="2"/>
            <w:tcBorders>
              <w:top w:val="nil"/>
              <w:left w:val="nil"/>
              <w:bottom w:val="nil"/>
              <w:right w:val="nil"/>
            </w:tcBorders>
            <w:noWrap/>
            <w:vAlign w:val="bottom"/>
            <w:hideMark/>
          </w:tcPr>
          <w:p w14:paraId="334C5020"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11AABA56"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5DBB3F7F"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37FC533"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7BD1C1C"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CEC04E8"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58534F7" w14:textId="77777777" w:rsidR="008816D0" w:rsidRPr="0039195B" w:rsidRDefault="008816D0">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624DA4CC" w14:textId="77777777" w:rsidR="008816D0" w:rsidRPr="0039195B" w:rsidRDefault="008816D0">
            <w:pPr>
              <w:spacing w:before="0" w:after="0"/>
              <w:jc w:val="left"/>
              <w:rPr>
                <w:rFonts w:eastAsia="Times New Roman"/>
                <w:noProof/>
                <w:sz w:val="20"/>
                <w:szCs w:val="20"/>
                <w:lang w:val="en-IE" w:eastAsia="en-IE"/>
              </w:rPr>
            </w:pPr>
          </w:p>
        </w:tc>
        <w:tc>
          <w:tcPr>
            <w:tcW w:w="389" w:type="pct"/>
            <w:tcBorders>
              <w:top w:val="nil"/>
              <w:left w:val="nil"/>
              <w:bottom w:val="nil"/>
              <w:right w:val="nil"/>
            </w:tcBorders>
            <w:noWrap/>
            <w:vAlign w:val="bottom"/>
            <w:hideMark/>
          </w:tcPr>
          <w:p w14:paraId="57B8015F" w14:textId="77777777" w:rsidR="008816D0" w:rsidRPr="0039195B" w:rsidRDefault="008816D0">
            <w:pPr>
              <w:spacing w:before="0" w:after="0"/>
              <w:jc w:val="left"/>
              <w:rPr>
                <w:rFonts w:eastAsia="Times New Roman"/>
                <w:noProof/>
                <w:sz w:val="20"/>
                <w:szCs w:val="20"/>
                <w:lang w:val="en-IE" w:eastAsia="en-IE"/>
              </w:rPr>
            </w:pPr>
          </w:p>
        </w:tc>
      </w:tr>
      <w:tr w:rsidR="008816D0" w:rsidRPr="0039195B" w14:paraId="470AB3DD"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30"/>
        </w:trPr>
        <w:tc>
          <w:tcPr>
            <w:tcW w:w="1652"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71C9C596" w14:textId="77777777" w:rsidR="008816D0" w:rsidRPr="0039195B" w:rsidRDefault="008816D0">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TOTAL appropriations under HEADING </w:t>
            </w:r>
            <w:r>
              <w:rPr>
                <w:rFonts w:eastAsia="Times New Roman"/>
                <w:b/>
                <w:bCs/>
                <w:noProof/>
                <w:color w:val="000000"/>
                <w:sz w:val="22"/>
                <w:lang w:val="en-IE" w:eastAsia="en-IE"/>
              </w:rPr>
              <w:t>4</w:t>
            </w:r>
            <w:r w:rsidRPr="0039195B">
              <w:rPr>
                <w:rFonts w:eastAsia="Times New Roman"/>
                <w:b/>
                <w:bCs/>
                <w:noProof/>
                <w:color w:val="000000"/>
                <w:sz w:val="22"/>
                <w:lang w:val="en-IE" w:eastAsia="en-IE"/>
              </w:rPr>
              <w:t xml:space="preserve"> of the multiannual financial framework </w:t>
            </w:r>
          </w:p>
        </w:tc>
        <w:tc>
          <w:tcPr>
            <w:tcW w:w="511" w:type="pct"/>
            <w:gridSpan w:val="4"/>
            <w:tcBorders>
              <w:top w:val="single" w:sz="8" w:space="0" w:color="auto"/>
              <w:left w:val="nil"/>
              <w:bottom w:val="single" w:sz="8" w:space="0" w:color="auto"/>
              <w:right w:val="single" w:sz="8" w:space="0" w:color="000000"/>
            </w:tcBorders>
            <w:vAlign w:val="center"/>
            <w:hideMark/>
          </w:tcPr>
          <w:p w14:paraId="64AE0732" w14:textId="77777777" w:rsidR="008816D0" w:rsidRPr="0039195B" w:rsidRDefault="008816D0">
            <w:pPr>
              <w:spacing w:before="0" w:after="0"/>
              <w:jc w:val="center"/>
              <w:rPr>
                <w:rFonts w:eastAsia="Times New Roman"/>
                <w:noProof/>
                <w:color w:val="000000"/>
                <w:sz w:val="18"/>
                <w:szCs w:val="18"/>
                <w:lang w:val="en-IE" w:eastAsia="en-IE"/>
              </w:rPr>
            </w:pPr>
            <w:r w:rsidRPr="0039195B">
              <w:rPr>
                <w:rFonts w:eastAsia="Times New Roman"/>
                <w:noProof/>
                <w:color w:val="000000"/>
                <w:sz w:val="18"/>
                <w:szCs w:val="18"/>
                <w:lang w:val="en-IE" w:eastAsia="en-IE"/>
              </w:rPr>
              <w:t>(Total commitments = Total payments)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357052D"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C6E3410"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AD023CD"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4DFA4F15"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6B8A9C7"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45560644"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03B49C7"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c>
          <w:tcPr>
            <w:tcW w:w="389" w:type="pct"/>
            <w:tcBorders>
              <w:top w:val="single" w:sz="8" w:space="0" w:color="auto"/>
              <w:left w:val="nil"/>
              <w:bottom w:val="single" w:sz="8" w:space="0" w:color="auto"/>
              <w:right w:val="single" w:sz="8" w:space="0" w:color="auto"/>
            </w:tcBorders>
            <w:shd w:val="clear" w:color="000000" w:fill="D9D9D9"/>
            <w:vAlign w:val="center"/>
            <w:hideMark/>
          </w:tcPr>
          <w:p w14:paraId="4D8A206C" w14:textId="77777777" w:rsidR="008816D0" w:rsidRPr="0039195B" w:rsidRDefault="008816D0">
            <w:pPr>
              <w:spacing w:before="0" w:after="0"/>
              <w:jc w:val="right"/>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0</w:t>
            </w:r>
          </w:p>
        </w:tc>
      </w:tr>
    </w:tbl>
    <w:p w14:paraId="00A2FCF5" w14:textId="77777777" w:rsidR="008816D0" w:rsidRPr="003A769F" w:rsidRDefault="008816D0" w:rsidP="008816D0">
      <w:pPr>
        <w:jc w:val="right"/>
        <w:rPr>
          <w:noProof/>
          <w:sz w:val="20"/>
          <w:lang w:val="en-IE"/>
        </w:rPr>
      </w:pPr>
      <w:r w:rsidRPr="003A769F">
        <w:rPr>
          <w:noProof/>
          <w:sz w:val="20"/>
          <w:lang w:val="en-IE"/>
        </w:rPr>
        <w:t>EUR million (to three decimal places)</w:t>
      </w:r>
    </w:p>
    <w:tbl>
      <w:tblPr>
        <w:tblW w:w="5000" w:type="pct"/>
        <w:tblLook w:val="04A0" w:firstRow="1" w:lastRow="0" w:firstColumn="1" w:lastColumn="0" w:noHBand="0" w:noVBand="1"/>
      </w:tblPr>
      <w:tblGrid>
        <w:gridCol w:w="2402"/>
        <w:gridCol w:w="1839"/>
        <w:gridCol w:w="1229"/>
        <w:gridCol w:w="1229"/>
        <w:gridCol w:w="1232"/>
        <w:gridCol w:w="1232"/>
        <w:gridCol w:w="1232"/>
        <w:gridCol w:w="1232"/>
        <w:gridCol w:w="1232"/>
        <w:gridCol w:w="1362"/>
      </w:tblGrid>
      <w:tr w:rsidR="008816D0" w:rsidRPr="0039195B" w14:paraId="0DAFAC89" w14:textId="77777777" w:rsidTr="008816D0">
        <w:trPr>
          <w:trHeight w:val="410"/>
        </w:trPr>
        <w:tc>
          <w:tcPr>
            <w:tcW w:w="1491"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07CEE40D" w14:textId="77777777" w:rsidR="008816D0" w:rsidRPr="0039195B" w:rsidRDefault="008816D0">
            <w:pPr>
              <w:spacing w:before="0" w:after="0"/>
              <w:jc w:val="center"/>
              <w:rPr>
                <w:rFonts w:eastAsia="Times New Roman"/>
                <w:noProof/>
                <w:color w:val="000000"/>
                <w:szCs w:val="24"/>
                <w:lang w:val="en-IE" w:eastAsia="en-IE"/>
              </w:rPr>
            </w:pPr>
            <w:r w:rsidRPr="0039195B">
              <w:rPr>
                <w:rFonts w:eastAsia="Times New Roman"/>
                <w:noProof/>
                <w:color w:val="000000"/>
                <w:szCs w:val="24"/>
                <w:lang w:val="en-IE" w:eastAsia="en-IE"/>
              </w:rPr>
              <w:t> </w:t>
            </w:r>
          </w:p>
        </w:tc>
        <w:tc>
          <w:tcPr>
            <w:tcW w:w="432" w:type="pct"/>
            <w:tcBorders>
              <w:top w:val="single" w:sz="8" w:space="0" w:color="auto"/>
              <w:left w:val="nil"/>
              <w:bottom w:val="nil"/>
              <w:right w:val="single" w:sz="8" w:space="0" w:color="auto"/>
            </w:tcBorders>
            <w:vAlign w:val="center"/>
            <w:hideMark/>
          </w:tcPr>
          <w:p w14:paraId="270F7E2C"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2" w:type="pct"/>
            <w:tcBorders>
              <w:top w:val="single" w:sz="8" w:space="0" w:color="auto"/>
              <w:left w:val="nil"/>
              <w:bottom w:val="nil"/>
              <w:right w:val="single" w:sz="8" w:space="0" w:color="auto"/>
            </w:tcBorders>
            <w:vAlign w:val="center"/>
            <w:hideMark/>
          </w:tcPr>
          <w:p w14:paraId="18682CD9"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6F8D4E45"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1B008F90"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7F904520"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5CB8D735"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3A24EC63" w14:textId="77777777" w:rsidR="008816D0" w:rsidRPr="0039195B" w:rsidRDefault="008816D0">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79" w:type="pct"/>
            <w:vMerge w:val="restart"/>
            <w:tcBorders>
              <w:top w:val="single" w:sz="8" w:space="0" w:color="auto"/>
              <w:left w:val="single" w:sz="8" w:space="0" w:color="auto"/>
              <w:bottom w:val="single" w:sz="8" w:space="0" w:color="000000"/>
              <w:right w:val="single" w:sz="8" w:space="0" w:color="auto"/>
            </w:tcBorders>
            <w:vAlign w:val="center"/>
            <w:hideMark/>
          </w:tcPr>
          <w:p w14:paraId="358D6D87"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TOTAL MFF 2028-2034</w:t>
            </w:r>
          </w:p>
        </w:tc>
      </w:tr>
      <w:tr w:rsidR="008816D0" w:rsidRPr="0039195B" w14:paraId="4652E06C" w14:textId="77777777" w:rsidTr="008816D0">
        <w:trPr>
          <w:trHeight w:val="300"/>
        </w:trPr>
        <w:tc>
          <w:tcPr>
            <w:tcW w:w="1491" w:type="pct"/>
            <w:gridSpan w:val="2"/>
            <w:vMerge/>
            <w:tcBorders>
              <w:top w:val="single" w:sz="8" w:space="0" w:color="auto"/>
              <w:left w:val="single" w:sz="8" w:space="0" w:color="auto"/>
              <w:bottom w:val="single" w:sz="8" w:space="0" w:color="000000"/>
              <w:right w:val="single" w:sz="8" w:space="0" w:color="000000"/>
            </w:tcBorders>
            <w:vAlign w:val="center"/>
            <w:hideMark/>
          </w:tcPr>
          <w:p w14:paraId="277ACB1A" w14:textId="77777777" w:rsidR="008816D0" w:rsidRPr="0039195B" w:rsidRDefault="008816D0">
            <w:pPr>
              <w:spacing w:before="0" w:after="0"/>
              <w:jc w:val="left"/>
              <w:rPr>
                <w:rFonts w:eastAsia="Times New Roman"/>
                <w:noProof/>
                <w:color w:val="000000"/>
                <w:szCs w:val="24"/>
                <w:lang w:val="en-IE" w:eastAsia="en-IE"/>
              </w:rPr>
            </w:pPr>
          </w:p>
        </w:tc>
        <w:tc>
          <w:tcPr>
            <w:tcW w:w="432" w:type="pct"/>
            <w:tcBorders>
              <w:top w:val="nil"/>
              <w:left w:val="nil"/>
              <w:bottom w:val="single" w:sz="8" w:space="0" w:color="auto"/>
              <w:right w:val="single" w:sz="8" w:space="0" w:color="auto"/>
            </w:tcBorders>
            <w:vAlign w:val="center"/>
            <w:hideMark/>
          </w:tcPr>
          <w:p w14:paraId="2CCE7B4A"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2028</w:t>
            </w:r>
          </w:p>
        </w:tc>
        <w:tc>
          <w:tcPr>
            <w:tcW w:w="432" w:type="pct"/>
            <w:tcBorders>
              <w:top w:val="nil"/>
              <w:left w:val="nil"/>
              <w:bottom w:val="single" w:sz="8" w:space="0" w:color="auto"/>
              <w:right w:val="single" w:sz="8" w:space="0" w:color="auto"/>
            </w:tcBorders>
            <w:vAlign w:val="center"/>
            <w:hideMark/>
          </w:tcPr>
          <w:p w14:paraId="085C8D5E"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2029</w:t>
            </w:r>
          </w:p>
        </w:tc>
        <w:tc>
          <w:tcPr>
            <w:tcW w:w="433" w:type="pct"/>
            <w:tcBorders>
              <w:top w:val="nil"/>
              <w:left w:val="nil"/>
              <w:bottom w:val="single" w:sz="8" w:space="0" w:color="auto"/>
              <w:right w:val="single" w:sz="8" w:space="0" w:color="auto"/>
            </w:tcBorders>
            <w:vAlign w:val="center"/>
            <w:hideMark/>
          </w:tcPr>
          <w:p w14:paraId="61A80D90"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2030</w:t>
            </w:r>
          </w:p>
        </w:tc>
        <w:tc>
          <w:tcPr>
            <w:tcW w:w="433" w:type="pct"/>
            <w:tcBorders>
              <w:top w:val="nil"/>
              <w:left w:val="nil"/>
              <w:bottom w:val="single" w:sz="8" w:space="0" w:color="auto"/>
              <w:right w:val="single" w:sz="8" w:space="0" w:color="auto"/>
            </w:tcBorders>
            <w:vAlign w:val="center"/>
            <w:hideMark/>
          </w:tcPr>
          <w:p w14:paraId="071D32EB"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2031</w:t>
            </w:r>
          </w:p>
        </w:tc>
        <w:tc>
          <w:tcPr>
            <w:tcW w:w="433" w:type="pct"/>
            <w:tcBorders>
              <w:top w:val="nil"/>
              <w:left w:val="nil"/>
              <w:bottom w:val="single" w:sz="8" w:space="0" w:color="auto"/>
              <w:right w:val="single" w:sz="8" w:space="0" w:color="auto"/>
            </w:tcBorders>
            <w:vAlign w:val="center"/>
            <w:hideMark/>
          </w:tcPr>
          <w:p w14:paraId="0637208A"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2032</w:t>
            </w:r>
          </w:p>
        </w:tc>
        <w:tc>
          <w:tcPr>
            <w:tcW w:w="433" w:type="pct"/>
            <w:tcBorders>
              <w:top w:val="nil"/>
              <w:left w:val="nil"/>
              <w:bottom w:val="single" w:sz="8" w:space="0" w:color="auto"/>
              <w:right w:val="single" w:sz="8" w:space="0" w:color="auto"/>
            </w:tcBorders>
            <w:vAlign w:val="center"/>
            <w:hideMark/>
          </w:tcPr>
          <w:p w14:paraId="0BE80655"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2033</w:t>
            </w:r>
          </w:p>
        </w:tc>
        <w:tc>
          <w:tcPr>
            <w:tcW w:w="433" w:type="pct"/>
            <w:tcBorders>
              <w:top w:val="nil"/>
              <w:left w:val="nil"/>
              <w:bottom w:val="single" w:sz="8" w:space="0" w:color="auto"/>
              <w:right w:val="single" w:sz="8" w:space="0" w:color="auto"/>
            </w:tcBorders>
            <w:vAlign w:val="center"/>
            <w:hideMark/>
          </w:tcPr>
          <w:p w14:paraId="5F47A732" w14:textId="77777777" w:rsidR="008816D0" w:rsidRPr="0039195B" w:rsidRDefault="008816D0">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2034</w:t>
            </w:r>
          </w:p>
        </w:tc>
        <w:tc>
          <w:tcPr>
            <w:tcW w:w="479" w:type="pct"/>
            <w:vMerge/>
            <w:tcBorders>
              <w:top w:val="single" w:sz="8" w:space="0" w:color="auto"/>
              <w:left w:val="single" w:sz="8" w:space="0" w:color="auto"/>
              <w:bottom w:val="single" w:sz="8" w:space="0" w:color="000000"/>
              <w:right w:val="single" w:sz="8" w:space="0" w:color="auto"/>
            </w:tcBorders>
            <w:vAlign w:val="center"/>
            <w:hideMark/>
          </w:tcPr>
          <w:p w14:paraId="5AE60B78" w14:textId="77777777" w:rsidR="008816D0" w:rsidRPr="0039195B" w:rsidRDefault="008816D0">
            <w:pPr>
              <w:spacing w:before="0" w:after="0"/>
              <w:jc w:val="left"/>
              <w:rPr>
                <w:rFonts w:eastAsia="Times New Roman"/>
                <w:b/>
                <w:bCs/>
                <w:noProof/>
                <w:color w:val="000000"/>
                <w:sz w:val="20"/>
                <w:szCs w:val="20"/>
                <w:lang w:val="en-IE" w:eastAsia="en-IE"/>
              </w:rPr>
            </w:pPr>
          </w:p>
        </w:tc>
      </w:tr>
      <w:tr w:rsidR="008816D0" w:rsidRPr="0039195B" w14:paraId="33F68CF5" w14:textId="77777777" w:rsidTr="008816D0">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7478634D" w14:textId="77777777" w:rsidR="008816D0" w:rsidRPr="0039195B" w:rsidRDefault="008816D0" w:rsidP="008816D0">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 xml:space="preserve">TOTAL appropriations under HEADINGS 1 to </w:t>
            </w:r>
            <w:r>
              <w:rPr>
                <w:rFonts w:eastAsia="Times New Roman"/>
                <w:b/>
                <w:bCs/>
                <w:noProof/>
                <w:color w:val="000000"/>
                <w:sz w:val="22"/>
                <w:lang w:val="en-IE" w:eastAsia="en-IE"/>
              </w:rPr>
              <w:t>4</w:t>
            </w:r>
          </w:p>
        </w:tc>
        <w:tc>
          <w:tcPr>
            <w:tcW w:w="647" w:type="pct"/>
            <w:tcBorders>
              <w:top w:val="nil"/>
              <w:left w:val="nil"/>
              <w:bottom w:val="single" w:sz="8" w:space="0" w:color="auto"/>
              <w:right w:val="single" w:sz="8" w:space="0" w:color="auto"/>
            </w:tcBorders>
            <w:vAlign w:val="center"/>
            <w:hideMark/>
          </w:tcPr>
          <w:p w14:paraId="49867988" w14:textId="77777777" w:rsidR="008816D0" w:rsidRPr="0039195B" w:rsidRDefault="008816D0" w:rsidP="008816D0">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Commitments</w:t>
            </w:r>
          </w:p>
        </w:tc>
        <w:tc>
          <w:tcPr>
            <w:tcW w:w="432" w:type="pct"/>
            <w:tcBorders>
              <w:top w:val="nil"/>
              <w:left w:val="nil"/>
              <w:bottom w:val="single" w:sz="8" w:space="0" w:color="auto"/>
              <w:right w:val="single" w:sz="8" w:space="0" w:color="auto"/>
            </w:tcBorders>
            <w:shd w:val="clear" w:color="000000" w:fill="D9D9D9"/>
            <w:vAlign w:val="center"/>
            <w:hideMark/>
          </w:tcPr>
          <w:p w14:paraId="46F13A49" w14:textId="2590B937"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rPr>
              <w:t>114.500</w:t>
            </w:r>
          </w:p>
        </w:tc>
        <w:tc>
          <w:tcPr>
            <w:tcW w:w="432" w:type="pct"/>
            <w:tcBorders>
              <w:top w:val="nil"/>
              <w:left w:val="nil"/>
              <w:bottom w:val="single" w:sz="8" w:space="0" w:color="auto"/>
              <w:right w:val="single" w:sz="8" w:space="0" w:color="auto"/>
            </w:tcBorders>
            <w:shd w:val="clear" w:color="000000" w:fill="D9D9D9"/>
            <w:vAlign w:val="center"/>
            <w:hideMark/>
          </w:tcPr>
          <w:p w14:paraId="2F55E13B" w14:textId="7133C8EF"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szCs w:val="20"/>
              </w:rPr>
              <w:t>126.000</w:t>
            </w:r>
          </w:p>
        </w:tc>
        <w:tc>
          <w:tcPr>
            <w:tcW w:w="433" w:type="pct"/>
            <w:tcBorders>
              <w:top w:val="nil"/>
              <w:left w:val="nil"/>
              <w:bottom w:val="single" w:sz="8" w:space="0" w:color="auto"/>
              <w:right w:val="single" w:sz="8" w:space="0" w:color="auto"/>
            </w:tcBorders>
            <w:shd w:val="clear" w:color="000000" w:fill="D9D9D9"/>
            <w:vAlign w:val="center"/>
            <w:hideMark/>
          </w:tcPr>
          <w:p w14:paraId="0CAE5EB1" w14:textId="0C039731"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szCs w:val="20"/>
              </w:rPr>
              <w:t>130.000</w:t>
            </w:r>
          </w:p>
        </w:tc>
        <w:tc>
          <w:tcPr>
            <w:tcW w:w="433" w:type="pct"/>
            <w:tcBorders>
              <w:top w:val="nil"/>
              <w:left w:val="nil"/>
              <w:bottom w:val="single" w:sz="8" w:space="0" w:color="auto"/>
              <w:right w:val="single" w:sz="8" w:space="0" w:color="auto"/>
            </w:tcBorders>
            <w:shd w:val="clear" w:color="000000" w:fill="D9D9D9"/>
            <w:vAlign w:val="center"/>
            <w:hideMark/>
          </w:tcPr>
          <w:p w14:paraId="18736001" w14:textId="29EC1C5B"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szCs w:val="20"/>
              </w:rPr>
              <w:t>138.000</w:t>
            </w:r>
          </w:p>
        </w:tc>
        <w:tc>
          <w:tcPr>
            <w:tcW w:w="433" w:type="pct"/>
            <w:tcBorders>
              <w:top w:val="nil"/>
              <w:left w:val="nil"/>
              <w:bottom w:val="single" w:sz="8" w:space="0" w:color="auto"/>
              <w:right w:val="single" w:sz="8" w:space="0" w:color="auto"/>
            </w:tcBorders>
            <w:shd w:val="clear" w:color="000000" w:fill="D9D9D9"/>
            <w:vAlign w:val="center"/>
            <w:hideMark/>
          </w:tcPr>
          <w:p w14:paraId="1D36C694" w14:textId="1D6B89D8"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rPr>
              <w:t>147.</w:t>
            </w:r>
            <w:r w:rsidR="00B24FA7">
              <w:rPr>
                <w:b/>
                <w:bCs/>
                <w:noProof/>
                <w:sz w:val="20"/>
              </w:rPr>
              <w:t>0</w:t>
            </w:r>
            <w:r w:rsidRPr="008816D0">
              <w:rPr>
                <w:b/>
                <w:bCs/>
                <w:noProof/>
                <w:sz w:val="20"/>
              </w:rPr>
              <w:t>00</w:t>
            </w:r>
          </w:p>
        </w:tc>
        <w:tc>
          <w:tcPr>
            <w:tcW w:w="433" w:type="pct"/>
            <w:tcBorders>
              <w:top w:val="nil"/>
              <w:left w:val="nil"/>
              <w:bottom w:val="single" w:sz="8" w:space="0" w:color="auto"/>
              <w:right w:val="single" w:sz="8" w:space="0" w:color="auto"/>
            </w:tcBorders>
            <w:shd w:val="clear" w:color="000000" w:fill="D9D9D9"/>
            <w:vAlign w:val="center"/>
            <w:hideMark/>
          </w:tcPr>
          <w:p w14:paraId="596CE8CA" w14:textId="0FB096E5"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rPr>
              <w:t>156.500</w:t>
            </w:r>
          </w:p>
        </w:tc>
        <w:tc>
          <w:tcPr>
            <w:tcW w:w="433" w:type="pct"/>
            <w:tcBorders>
              <w:top w:val="nil"/>
              <w:left w:val="nil"/>
              <w:bottom w:val="single" w:sz="8" w:space="0" w:color="auto"/>
              <w:right w:val="single" w:sz="8" w:space="0" w:color="auto"/>
            </w:tcBorders>
            <w:shd w:val="clear" w:color="000000" w:fill="D9D9D9"/>
            <w:vAlign w:val="center"/>
            <w:hideMark/>
          </w:tcPr>
          <w:p w14:paraId="422B8318" w14:textId="113C4007"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rPr>
              <w:t>167.600</w:t>
            </w:r>
          </w:p>
        </w:tc>
        <w:tc>
          <w:tcPr>
            <w:tcW w:w="479" w:type="pct"/>
            <w:tcBorders>
              <w:top w:val="nil"/>
              <w:left w:val="nil"/>
              <w:bottom w:val="single" w:sz="8" w:space="0" w:color="auto"/>
              <w:right w:val="single" w:sz="8" w:space="0" w:color="auto"/>
            </w:tcBorders>
            <w:shd w:val="clear" w:color="000000" w:fill="D9D9D9"/>
            <w:vAlign w:val="center"/>
            <w:hideMark/>
          </w:tcPr>
          <w:p w14:paraId="1A511746" w14:textId="3E53E364"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szCs w:val="20"/>
              </w:rPr>
              <w:t>979.600</w:t>
            </w:r>
          </w:p>
        </w:tc>
      </w:tr>
      <w:tr w:rsidR="008816D0" w:rsidRPr="0039195B" w14:paraId="37CF8DB2" w14:textId="77777777" w:rsidTr="008816D0">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148A5325" w14:textId="77777777" w:rsidR="008816D0" w:rsidRPr="0039195B" w:rsidRDefault="008816D0" w:rsidP="008816D0">
            <w:pPr>
              <w:spacing w:before="0" w:after="0"/>
              <w:jc w:val="center"/>
              <w:rPr>
                <w:rFonts w:eastAsia="Times New Roman"/>
                <w:noProof/>
                <w:color w:val="000000"/>
                <w:sz w:val="22"/>
                <w:lang w:val="en-IE" w:eastAsia="en-IE"/>
              </w:rPr>
            </w:pPr>
            <w:r w:rsidRPr="0039195B">
              <w:rPr>
                <w:rFonts w:eastAsia="Times New Roman"/>
                <w:noProof/>
                <w:color w:val="000000"/>
                <w:sz w:val="22"/>
                <w:lang w:val="en-IE" w:eastAsia="en-IE"/>
              </w:rPr>
              <w:t>of the multiannual financial framework</w:t>
            </w:r>
            <w:r w:rsidRPr="0039195B">
              <w:rPr>
                <w:rFonts w:eastAsia="Times New Roman"/>
                <w:b/>
                <w:bCs/>
                <w:noProof/>
                <w:color w:val="000000"/>
                <w:sz w:val="22"/>
                <w:lang w:val="en-IE" w:eastAsia="en-IE"/>
              </w:rPr>
              <w:t xml:space="preserve"> </w:t>
            </w:r>
          </w:p>
        </w:tc>
        <w:tc>
          <w:tcPr>
            <w:tcW w:w="647" w:type="pct"/>
            <w:tcBorders>
              <w:top w:val="nil"/>
              <w:left w:val="nil"/>
              <w:bottom w:val="single" w:sz="8" w:space="0" w:color="auto"/>
              <w:right w:val="single" w:sz="8" w:space="0" w:color="auto"/>
            </w:tcBorders>
            <w:vAlign w:val="center"/>
            <w:hideMark/>
          </w:tcPr>
          <w:p w14:paraId="19A47881" w14:textId="77777777" w:rsidR="008816D0" w:rsidRPr="0039195B" w:rsidRDefault="008816D0" w:rsidP="008816D0">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Payments</w:t>
            </w:r>
          </w:p>
        </w:tc>
        <w:tc>
          <w:tcPr>
            <w:tcW w:w="432" w:type="pct"/>
            <w:tcBorders>
              <w:top w:val="nil"/>
              <w:left w:val="nil"/>
              <w:bottom w:val="single" w:sz="8" w:space="0" w:color="auto"/>
              <w:right w:val="single" w:sz="8" w:space="0" w:color="auto"/>
            </w:tcBorders>
            <w:shd w:val="clear" w:color="000000" w:fill="D9D9D9"/>
            <w:vAlign w:val="center"/>
            <w:hideMark/>
          </w:tcPr>
          <w:p w14:paraId="55AF99F8" w14:textId="530349CC"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rPr>
              <w:t>114.500</w:t>
            </w:r>
          </w:p>
        </w:tc>
        <w:tc>
          <w:tcPr>
            <w:tcW w:w="432" w:type="pct"/>
            <w:tcBorders>
              <w:top w:val="nil"/>
              <w:left w:val="nil"/>
              <w:bottom w:val="single" w:sz="8" w:space="0" w:color="auto"/>
              <w:right w:val="single" w:sz="8" w:space="0" w:color="auto"/>
            </w:tcBorders>
            <w:shd w:val="clear" w:color="000000" w:fill="D9D9D9"/>
            <w:vAlign w:val="center"/>
            <w:hideMark/>
          </w:tcPr>
          <w:p w14:paraId="4CB2A645" w14:textId="00ED2271"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szCs w:val="20"/>
              </w:rPr>
              <w:t>126.000</w:t>
            </w:r>
          </w:p>
        </w:tc>
        <w:tc>
          <w:tcPr>
            <w:tcW w:w="433" w:type="pct"/>
            <w:tcBorders>
              <w:top w:val="nil"/>
              <w:left w:val="nil"/>
              <w:bottom w:val="single" w:sz="8" w:space="0" w:color="auto"/>
              <w:right w:val="single" w:sz="8" w:space="0" w:color="auto"/>
            </w:tcBorders>
            <w:shd w:val="clear" w:color="000000" w:fill="D9D9D9"/>
            <w:vAlign w:val="center"/>
            <w:hideMark/>
          </w:tcPr>
          <w:p w14:paraId="7CA18379" w14:textId="02635971"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szCs w:val="20"/>
              </w:rPr>
              <w:t>130.000</w:t>
            </w:r>
          </w:p>
        </w:tc>
        <w:tc>
          <w:tcPr>
            <w:tcW w:w="433" w:type="pct"/>
            <w:tcBorders>
              <w:top w:val="nil"/>
              <w:left w:val="nil"/>
              <w:bottom w:val="single" w:sz="8" w:space="0" w:color="auto"/>
              <w:right w:val="single" w:sz="8" w:space="0" w:color="auto"/>
            </w:tcBorders>
            <w:shd w:val="clear" w:color="000000" w:fill="D9D9D9"/>
            <w:vAlign w:val="center"/>
            <w:hideMark/>
          </w:tcPr>
          <w:p w14:paraId="5B3DB410" w14:textId="77949B16"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szCs w:val="20"/>
              </w:rPr>
              <w:t>138.000</w:t>
            </w:r>
          </w:p>
        </w:tc>
        <w:tc>
          <w:tcPr>
            <w:tcW w:w="433" w:type="pct"/>
            <w:tcBorders>
              <w:top w:val="nil"/>
              <w:left w:val="nil"/>
              <w:bottom w:val="single" w:sz="8" w:space="0" w:color="auto"/>
              <w:right w:val="single" w:sz="8" w:space="0" w:color="auto"/>
            </w:tcBorders>
            <w:shd w:val="clear" w:color="000000" w:fill="D9D9D9"/>
            <w:vAlign w:val="center"/>
            <w:hideMark/>
          </w:tcPr>
          <w:p w14:paraId="6931B46F" w14:textId="5EF4BBBB"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rPr>
              <w:t>147.</w:t>
            </w:r>
            <w:r w:rsidR="00B24FA7">
              <w:rPr>
                <w:b/>
                <w:bCs/>
                <w:noProof/>
                <w:sz w:val="20"/>
              </w:rPr>
              <w:t>0</w:t>
            </w:r>
            <w:r w:rsidRPr="008816D0">
              <w:rPr>
                <w:b/>
                <w:bCs/>
                <w:noProof/>
                <w:sz w:val="20"/>
              </w:rPr>
              <w:t>00</w:t>
            </w:r>
          </w:p>
        </w:tc>
        <w:tc>
          <w:tcPr>
            <w:tcW w:w="433" w:type="pct"/>
            <w:tcBorders>
              <w:top w:val="nil"/>
              <w:left w:val="nil"/>
              <w:bottom w:val="single" w:sz="8" w:space="0" w:color="auto"/>
              <w:right w:val="single" w:sz="8" w:space="0" w:color="auto"/>
            </w:tcBorders>
            <w:shd w:val="clear" w:color="000000" w:fill="D9D9D9"/>
            <w:vAlign w:val="center"/>
            <w:hideMark/>
          </w:tcPr>
          <w:p w14:paraId="32E3F25F" w14:textId="6116A000"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rPr>
              <w:t>156.500</w:t>
            </w:r>
          </w:p>
        </w:tc>
        <w:tc>
          <w:tcPr>
            <w:tcW w:w="433" w:type="pct"/>
            <w:tcBorders>
              <w:top w:val="nil"/>
              <w:left w:val="nil"/>
              <w:bottom w:val="single" w:sz="8" w:space="0" w:color="auto"/>
              <w:right w:val="single" w:sz="8" w:space="0" w:color="auto"/>
            </w:tcBorders>
            <w:shd w:val="clear" w:color="000000" w:fill="D9D9D9"/>
            <w:vAlign w:val="center"/>
            <w:hideMark/>
          </w:tcPr>
          <w:p w14:paraId="6DD5FD80" w14:textId="2A0AAF93"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rPr>
              <w:t>167.600</w:t>
            </w:r>
          </w:p>
        </w:tc>
        <w:tc>
          <w:tcPr>
            <w:tcW w:w="479" w:type="pct"/>
            <w:tcBorders>
              <w:top w:val="nil"/>
              <w:left w:val="nil"/>
              <w:bottom w:val="single" w:sz="8" w:space="0" w:color="auto"/>
              <w:right w:val="single" w:sz="8" w:space="0" w:color="auto"/>
            </w:tcBorders>
            <w:shd w:val="clear" w:color="000000" w:fill="D9D9D9"/>
            <w:vAlign w:val="center"/>
            <w:hideMark/>
          </w:tcPr>
          <w:p w14:paraId="456B1348" w14:textId="19796ED0" w:rsidR="008816D0" w:rsidRPr="008816D0" w:rsidRDefault="008816D0" w:rsidP="008816D0">
            <w:pPr>
              <w:spacing w:before="0" w:after="0"/>
              <w:jc w:val="right"/>
              <w:rPr>
                <w:rFonts w:eastAsia="Times New Roman"/>
                <w:b/>
                <w:bCs/>
                <w:noProof/>
                <w:color w:val="000000"/>
                <w:sz w:val="22"/>
                <w:lang w:val="en-IE" w:eastAsia="en-IE"/>
              </w:rPr>
            </w:pPr>
            <w:r w:rsidRPr="008816D0">
              <w:rPr>
                <w:b/>
                <w:bCs/>
                <w:noProof/>
                <w:sz w:val="20"/>
                <w:szCs w:val="20"/>
              </w:rPr>
              <w:t>979.600</w:t>
            </w:r>
          </w:p>
        </w:tc>
      </w:tr>
    </w:tbl>
    <w:p w14:paraId="25BD4307" w14:textId="77777777" w:rsidR="008816D0" w:rsidRDefault="008816D0" w:rsidP="008816D0">
      <w:pPr>
        <w:pStyle w:val="Text1"/>
        <w:rPr>
          <w:noProof/>
        </w:rPr>
      </w:pPr>
    </w:p>
    <w:p w14:paraId="18521C93" w14:textId="77777777" w:rsidR="008816D0" w:rsidRPr="008816D0" w:rsidRDefault="008816D0" w:rsidP="008816D0">
      <w:pPr>
        <w:pStyle w:val="Text1"/>
        <w:rPr>
          <w:noProof/>
        </w:rPr>
      </w:pPr>
    </w:p>
    <w:p w14:paraId="215C541D" w14:textId="04EF9C32" w:rsidR="00E63C81" w:rsidRDefault="00333ADE">
      <w:pPr>
        <w:pStyle w:val="ManualNumPar4"/>
        <w:rPr>
          <w:noProof/>
        </w:rPr>
      </w:pPr>
      <w:r>
        <w:rPr>
          <w:noProof/>
        </w:rPr>
        <w:t>3.2.1.2.</w:t>
      </w:r>
      <w:r>
        <w:rPr>
          <w:noProof/>
        </w:rPr>
        <w:tab/>
      </w:r>
      <w:r>
        <w:rPr>
          <w:i/>
          <w:noProof/>
        </w:rPr>
        <w:t>Appropriations from external assigned revenues</w:t>
      </w:r>
    </w:p>
    <w:p w14:paraId="1E52572E" w14:textId="33C125A2" w:rsidR="00E63C81" w:rsidRDefault="00333ADE">
      <w:pPr>
        <w:pStyle w:val="Text1"/>
        <w:jc w:val="right"/>
        <w:rPr>
          <w:noProof/>
        </w:rPr>
      </w:pPr>
      <w:r>
        <w:rPr>
          <w:noProof/>
        </w:rPr>
        <w:t>EUR million (to three decimal places)</w:t>
      </w:r>
    </w:p>
    <w:p w14:paraId="3C53F3A7" w14:textId="150CD5C8" w:rsidR="00E63C81" w:rsidRDefault="00333ADE">
      <w:pPr>
        <w:pStyle w:val="Text1"/>
        <w:jc w:val="right"/>
        <w:rPr>
          <w:noProof/>
        </w:rPr>
      </w:pPr>
      <w:r>
        <w:rPr>
          <w:noProof/>
        </w:rPr>
        <w:t>EUR million (to three decimal places)</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1"/>
        <w:gridCol w:w="1870"/>
        <w:gridCol w:w="820"/>
        <w:gridCol w:w="895"/>
        <w:gridCol w:w="827"/>
        <w:gridCol w:w="884"/>
        <w:gridCol w:w="813"/>
        <w:gridCol w:w="839"/>
        <w:gridCol w:w="813"/>
        <w:gridCol w:w="850"/>
        <w:gridCol w:w="1148"/>
      </w:tblGrid>
      <w:tr w:rsidR="00E63C81" w14:paraId="3E0B604C" w14:textId="3729339B" w:rsidTr="00E86E1C">
        <w:trPr>
          <w:jc w:val="center"/>
        </w:trPr>
        <w:tc>
          <w:tcPr>
            <w:tcW w:w="6071" w:type="dxa"/>
            <w:gridSpan w:val="3"/>
            <w:vAlign w:val="center"/>
          </w:tcPr>
          <w:p w14:paraId="1B497003" w14:textId="2258B830" w:rsidR="00E63C81" w:rsidRDefault="00333ADE">
            <w:pPr>
              <w:jc w:val="center"/>
              <w:rPr>
                <w:noProof/>
              </w:rPr>
            </w:pPr>
            <w:r>
              <w:rPr>
                <w:noProof/>
              </w:rPr>
              <w:t>DG: &lt;.......&gt;</w:t>
            </w:r>
          </w:p>
        </w:tc>
        <w:tc>
          <w:tcPr>
            <w:tcW w:w="895" w:type="dxa"/>
            <w:vAlign w:val="center"/>
          </w:tcPr>
          <w:p w14:paraId="553A5CE2" w14:textId="1B0E592A" w:rsidR="00E63C81" w:rsidRDefault="00333ADE">
            <w:pPr>
              <w:jc w:val="center"/>
              <w:rPr>
                <w:noProof/>
              </w:rPr>
            </w:pPr>
            <w:r>
              <w:rPr>
                <w:noProof/>
              </w:rPr>
              <w:t>Year</w:t>
            </w:r>
            <w:r>
              <w:rPr>
                <w:noProof/>
              </w:rPr>
              <w:br/>
            </w:r>
            <w:r>
              <w:rPr>
                <w:b/>
                <w:noProof/>
              </w:rPr>
              <w:t>2028</w:t>
            </w:r>
          </w:p>
        </w:tc>
        <w:tc>
          <w:tcPr>
            <w:tcW w:w="827" w:type="dxa"/>
            <w:vAlign w:val="center"/>
          </w:tcPr>
          <w:p w14:paraId="777E9C95" w14:textId="634E699A" w:rsidR="00E63C81" w:rsidRDefault="00333ADE">
            <w:pPr>
              <w:jc w:val="center"/>
              <w:rPr>
                <w:noProof/>
              </w:rPr>
            </w:pPr>
            <w:r>
              <w:rPr>
                <w:noProof/>
              </w:rPr>
              <w:t>Year</w:t>
            </w:r>
            <w:r>
              <w:rPr>
                <w:noProof/>
              </w:rPr>
              <w:br/>
            </w:r>
            <w:r>
              <w:rPr>
                <w:b/>
                <w:noProof/>
              </w:rPr>
              <w:t>2029</w:t>
            </w:r>
          </w:p>
        </w:tc>
        <w:tc>
          <w:tcPr>
            <w:tcW w:w="884" w:type="dxa"/>
            <w:vAlign w:val="center"/>
          </w:tcPr>
          <w:p w14:paraId="318367C3" w14:textId="4AF0D88B" w:rsidR="00E63C81" w:rsidRDefault="00333ADE">
            <w:pPr>
              <w:jc w:val="center"/>
              <w:rPr>
                <w:noProof/>
              </w:rPr>
            </w:pPr>
            <w:r>
              <w:rPr>
                <w:noProof/>
              </w:rPr>
              <w:t>Year</w:t>
            </w:r>
            <w:r>
              <w:rPr>
                <w:noProof/>
              </w:rPr>
              <w:br/>
            </w:r>
            <w:r>
              <w:rPr>
                <w:b/>
                <w:noProof/>
              </w:rPr>
              <w:t>2030</w:t>
            </w:r>
          </w:p>
        </w:tc>
        <w:tc>
          <w:tcPr>
            <w:tcW w:w="813" w:type="dxa"/>
            <w:vAlign w:val="center"/>
          </w:tcPr>
          <w:p w14:paraId="0493C26E" w14:textId="44CDF09E" w:rsidR="00E63C81" w:rsidRDefault="00333ADE">
            <w:pPr>
              <w:jc w:val="center"/>
              <w:rPr>
                <w:noProof/>
              </w:rPr>
            </w:pPr>
            <w:r>
              <w:rPr>
                <w:noProof/>
              </w:rPr>
              <w:t>Year</w:t>
            </w:r>
            <w:r>
              <w:rPr>
                <w:noProof/>
              </w:rPr>
              <w:br/>
            </w:r>
            <w:r>
              <w:rPr>
                <w:b/>
                <w:noProof/>
              </w:rPr>
              <w:t>2031</w:t>
            </w:r>
          </w:p>
        </w:tc>
        <w:tc>
          <w:tcPr>
            <w:tcW w:w="839" w:type="dxa"/>
            <w:vAlign w:val="center"/>
          </w:tcPr>
          <w:p w14:paraId="01993FD7" w14:textId="0BAF554F" w:rsidR="00E63C81" w:rsidRDefault="00333ADE">
            <w:pPr>
              <w:jc w:val="center"/>
              <w:rPr>
                <w:noProof/>
              </w:rPr>
            </w:pPr>
            <w:r>
              <w:rPr>
                <w:noProof/>
              </w:rPr>
              <w:t xml:space="preserve">Year </w:t>
            </w:r>
            <w:r>
              <w:rPr>
                <w:b/>
                <w:noProof/>
              </w:rPr>
              <w:t>2032</w:t>
            </w:r>
          </w:p>
        </w:tc>
        <w:tc>
          <w:tcPr>
            <w:tcW w:w="813" w:type="dxa"/>
            <w:vAlign w:val="center"/>
          </w:tcPr>
          <w:p w14:paraId="60BB5E31" w14:textId="50C4B70A" w:rsidR="00E63C81" w:rsidRDefault="00333ADE">
            <w:pPr>
              <w:jc w:val="center"/>
              <w:rPr>
                <w:noProof/>
              </w:rPr>
            </w:pPr>
            <w:r>
              <w:rPr>
                <w:noProof/>
              </w:rPr>
              <w:t xml:space="preserve">Year </w:t>
            </w:r>
            <w:r>
              <w:rPr>
                <w:b/>
                <w:noProof/>
              </w:rPr>
              <w:t>2033</w:t>
            </w:r>
          </w:p>
        </w:tc>
        <w:tc>
          <w:tcPr>
            <w:tcW w:w="850" w:type="dxa"/>
            <w:vAlign w:val="center"/>
          </w:tcPr>
          <w:p w14:paraId="612DB4B6" w14:textId="6FA9E7F7" w:rsidR="00E63C81" w:rsidRDefault="00333ADE">
            <w:pPr>
              <w:jc w:val="center"/>
              <w:rPr>
                <w:noProof/>
              </w:rPr>
            </w:pPr>
            <w:r>
              <w:rPr>
                <w:noProof/>
              </w:rPr>
              <w:t xml:space="preserve">Year </w:t>
            </w:r>
            <w:r>
              <w:rPr>
                <w:b/>
                <w:noProof/>
              </w:rPr>
              <w:t>2034</w:t>
            </w:r>
          </w:p>
        </w:tc>
        <w:tc>
          <w:tcPr>
            <w:tcW w:w="1148" w:type="dxa"/>
            <w:vAlign w:val="center"/>
          </w:tcPr>
          <w:p w14:paraId="23C3FC4E" w14:textId="1D560555" w:rsidR="00E63C81" w:rsidRDefault="00333ADE">
            <w:pPr>
              <w:jc w:val="center"/>
              <w:rPr>
                <w:noProof/>
              </w:rPr>
            </w:pPr>
            <w:r>
              <w:rPr>
                <w:b/>
                <w:noProof/>
              </w:rPr>
              <w:t>TOTAL MFF</w:t>
            </w:r>
            <w:r>
              <w:rPr>
                <w:noProof/>
              </w:rPr>
              <w:br/>
            </w:r>
            <w:r>
              <w:rPr>
                <w:b/>
                <w:noProof/>
              </w:rPr>
              <w:t>2028-2034</w:t>
            </w:r>
          </w:p>
        </w:tc>
      </w:tr>
      <w:tr w:rsidR="00E86E1C" w14:paraId="310757ED" w14:textId="59B30012" w:rsidTr="00DF02D8">
        <w:trPr>
          <w:jc w:val="center"/>
        </w:trPr>
        <w:tc>
          <w:tcPr>
            <w:tcW w:w="6071" w:type="dxa"/>
            <w:gridSpan w:val="3"/>
            <w:vAlign w:val="center"/>
          </w:tcPr>
          <w:p w14:paraId="1C8E6A19" w14:textId="03E5800C" w:rsidR="00E86E1C" w:rsidRDefault="00E86E1C" w:rsidP="00E86E1C">
            <w:pPr>
              <w:jc w:val="left"/>
              <w:rPr>
                <w:noProof/>
              </w:rPr>
            </w:pPr>
            <w:r>
              <w:rPr>
                <w:noProof/>
              </w:rPr>
              <w:t>Human resources</w:t>
            </w:r>
          </w:p>
        </w:tc>
        <w:tc>
          <w:tcPr>
            <w:tcW w:w="895" w:type="dxa"/>
            <w:shd w:val="clear" w:color="auto" w:fill="D9D9D9" w:themeFill="background1" w:themeFillShade="D9"/>
            <w:vAlign w:val="center"/>
          </w:tcPr>
          <w:p w14:paraId="5F8473E6" w14:textId="6B8BFE76" w:rsidR="00E86E1C" w:rsidRDefault="00E86E1C" w:rsidP="00E86E1C">
            <w:pPr>
              <w:jc w:val="right"/>
              <w:rPr>
                <w:noProof/>
              </w:rPr>
            </w:pPr>
            <w:r>
              <w:rPr>
                <w:noProof/>
              </w:rPr>
              <w:t>0.000</w:t>
            </w:r>
          </w:p>
        </w:tc>
        <w:tc>
          <w:tcPr>
            <w:tcW w:w="827" w:type="dxa"/>
            <w:shd w:val="clear" w:color="auto" w:fill="D9D9D9" w:themeFill="background1" w:themeFillShade="D9"/>
            <w:vAlign w:val="center"/>
          </w:tcPr>
          <w:p w14:paraId="66817FF3" w14:textId="206C0304" w:rsidR="00E86E1C" w:rsidRDefault="00E86E1C" w:rsidP="00E86E1C">
            <w:pPr>
              <w:jc w:val="right"/>
              <w:rPr>
                <w:noProof/>
              </w:rPr>
            </w:pPr>
            <w:r>
              <w:rPr>
                <w:noProof/>
              </w:rPr>
              <w:t>0.000</w:t>
            </w:r>
          </w:p>
        </w:tc>
        <w:tc>
          <w:tcPr>
            <w:tcW w:w="884" w:type="dxa"/>
            <w:shd w:val="clear" w:color="auto" w:fill="D9D9D9" w:themeFill="background1" w:themeFillShade="D9"/>
            <w:vAlign w:val="center"/>
          </w:tcPr>
          <w:p w14:paraId="2CB88F78" w14:textId="33067F2A" w:rsidR="00E86E1C" w:rsidRDefault="00E86E1C" w:rsidP="00E86E1C">
            <w:pPr>
              <w:jc w:val="right"/>
              <w:rPr>
                <w:noProof/>
              </w:rPr>
            </w:pPr>
            <w:r>
              <w:rPr>
                <w:noProof/>
              </w:rPr>
              <w:t>0.000</w:t>
            </w:r>
          </w:p>
        </w:tc>
        <w:tc>
          <w:tcPr>
            <w:tcW w:w="813" w:type="dxa"/>
            <w:shd w:val="clear" w:color="auto" w:fill="D9D9D9" w:themeFill="background1" w:themeFillShade="D9"/>
            <w:vAlign w:val="center"/>
          </w:tcPr>
          <w:p w14:paraId="18E53C33" w14:textId="6CA4C11B" w:rsidR="00E86E1C" w:rsidRDefault="00E86E1C" w:rsidP="00E86E1C">
            <w:pPr>
              <w:jc w:val="right"/>
              <w:rPr>
                <w:noProof/>
              </w:rPr>
            </w:pPr>
            <w:r>
              <w:rPr>
                <w:noProof/>
              </w:rPr>
              <w:t>0.000</w:t>
            </w:r>
          </w:p>
        </w:tc>
        <w:tc>
          <w:tcPr>
            <w:tcW w:w="839" w:type="dxa"/>
            <w:shd w:val="clear" w:color="auto" w:fill="D9D9D9" w:themeFill="background1" w:themeFillShade="D9"/>
            <w:vAlign w:val="center"/>
          </w:tcPr>
          <w:p w14:paraId="7AD6EF2C" w14:textId="0C06624B" w:rsidR="00E86E1C" w:rsidRDefault="00E86E1C" w:rsidP="00E86E1C">
            <w:pPr>
              <w:rPr>
                <w:noProof/>
              </w:rPr>
            </w:pPr>
            <w:r>
              <w:rPr>
                <w:noProof/>
              </w:rPr>
              <w:t>0.000</w:t>
            </w:r>
          </w:p>
        </w:tc>
        <w:tc>
          <w:tcPr>
            <w:tcW w:w="813" w:type="dxa"/>
            <w:shd w:val="clear" w:color="auto" w:fill="D9D9D9" w:themeFill="background1" w:themeFillShade="D9"/>
            <w:vAlign w:val="center"/>
          </w:tcPr>
          <w:p w14:paraId="2063E4A6" w14:textId="4C66BB56" w:rsidR="00E86E1C" w:rsidRDefault="00E86E1C" w:rsidP="00E86E1C">
            <w:pPr>
              <w:rPr>
                <w:noProof/>
              </w:rPr>
            </w:pPr>
            <w:r>
              <w:rPr>
                <w:noProof/>
              </w:rPr>
              <w:t>0.000</w:t>
            </w:r>
          </w:p>
        </w:tc>
        <w:tc>
          <w:tcPr>
            <w:tcW w:w="850" w:type="dxa"/>
            <w:shd w:val="clear" w:color="auto" w:fill="D9D9D9" w:themeFill="background1" w:themeFillShade="D9"/>
            <w:vAlign w:val="center"/>
          </w:tcPr>
          <w:p w14:paraId="30E059C1" w14:textId="6AE2BC25" w:rsidR="00E86E1C" w:rsidRDefault="00E86E1C" w:rsidP="00E86E1C">
            <w:pPr>
              <w:rPr>
                <w:noProof/>
              </w:rPr>
            </w:pPr>
            <w:r>
              <w:rPr>
                <w:noProof/>
              </w:rPr>
              <w:t>0.000</w:t>
            </w:r>
          </w:p>
        </w:tc>
        <w:tc>
          <w:tcPr>
            <w:tcW w:w="1148" w:type="dxa"/>
            <w:shd w:val="clear" w:color="auto" w:fill="D9D9D9"/>
            <w:vAlign w:val="center"/>
          </w:tcPr>
          <w:p w14:paraId="4F8714EB" w14:textId="6C4D2510" w:rsidR="00E86E1C" w:rsidRDefault="00E86E1C" w:rsidP="00E86E1C">
            <w:pPr>
              <w:jc w:val="right"/>
              <w:rPr>
                <w:noProof/>
              </w:rPr>
            </w:pPr>
            <w:r>
              <w:rPr>
                <w:b/>
                <w:noProof/>
              </w:rPr>
              <w:t xml:space="preserve">0.000 </w:t>
            </w:r>
          </w:p>
        </w:tc>
      </w:tr>
      <w:tr w:rsidR="00E86E1C" w14:paraId="2E75D08C" w14:textId="2A182251" w:rsidTr="00DF02D8">
        <w:trPr>
          <w:jc w:val="center"/>
        </w:trPr>
        <w:tc>
          <w:tcPr>
            <w:tcW w:w="6071" w:type="dxa"/>
            <w:gridSpan w:val="3"/>
            <w:vAlign w:val="center"/>
          </w:tcPr>
          <w:p w14:paraId="3F654062" w14:textId="6EC88EE1" w:rsidR="00E86E1C" w:rsidRDefault="00E86E1C" w:rsidP="00E86E1C">
            <w:pPr>
              <w:jc w:val="left"/>
              <w:rPr>
                <w:noProof/>
              </w:rPr>
            </w:pPr>
            <w:r>
              <w:rPr>
                <w:noProof/>
              </w:rPr>
              <w:t>Other administrative expenditure</w:t>
            </w:r>
          </w:p>
        </w:tc>
        <w:tc>
          <w:tcPr>
            <w:tcW w:w="895" w:type="dxa"/>
            <w:shd w:val="clear" w:color="auto" w:fill="D9D9D9" w:themeFill="background1" w:themeFillShade="D9"/>
            <w:vAlign w:val="center"/>
          </w:tcPr>
          <w:p w14:paraId="50D95AF4" w14:textId="6E50518C" w:rsidR="00E86E1C" w:rsidRDefault="00E86E1C" w:rsidP="00E86E1C">
            <w:pPr>
              <w:jc w:val="right"/>
              <w:rPr>
                <w:noProof/>
              </w:rPr>
            </w:pPr>
            <w:r>
              <w:rPr>
                <w:noProof/>
              </w:rPr>
              <w:t>0.000</w:t>
            </w:r>
          </w:p>
        </w:tc>
        <w:tc>
          <w:tcPr>
            <w:tcW w:w="827" w:type="dxa"/>
            <w:shd w:val="clear" w:color="auto" w:fill="D9D9D9" w:themeFill="background1" w:themeFillShade="D9"/>
            <w:vAlign w:val="center"/>
          </w:tcPr>
          <w:p w14:paraId="1E6CD731" w14:textId="08F256F0" w:rsidR="00E86E1C" w:rsidRDefault="00E86E1C" w:rsidP="00E86E1C">
            <w:pPr>
              <w:jc w:val="right"/>
              <w:rPr>
                <w:noProof/>
              </w:rPr>
            </w:pPr>
            <w:r>
              <w:rPr>
                <w:noProof/>
              </w:rPr>
              <w:t>0.000</w:t>
            </w:r>
          </w:p>
        </w:tc>
        <w:tc>
          <w:tcPr>
            <w:tcW w:w="884" w:type="dxa"/>
            <w:shd w:val="clear" w:color="auto" w:fill="D9D9D9" w:themeFill="background1" w:themeFillShade="D9"/>
            <w:vAlign w:val="center"/>
          </w:tcPr>
          <w:p w14:paraId="3BB09337" w14:textId="08826827" w:rsidR="00E86E1C" w:rsidRDefault="00E86E1C" w:rsidP="00E86E1C">
            <w:pPr>
              <w:jc w:val="right"/>
              <w:rPr>
                <w:noProof/>
              </w:rPr>
            </w:pPr>
            <w:r>
              <w:rPr>
                <w:noProof/>
              </w:rPr>
              <w:t>0.000</w:t>
            </w:r>
          </w:p>
        </w:tc>
        <w:tc>
          <w:tcPr>
            <w:tcW w:w="813" w:type="dxa"/>
            <w:shd w:val="clear" w:color="auto" w:fill="D9D9D9" w:themeFill="background1" w:themeFillShade="D9"/>
            <w:vAlign w:val="center"/>
          </w:tcPr>
          <w:p w14:paraId="2BE1AC91" w14:textId="263A95D4" w:rsidR="00E86E1C" w:rsidRDefault="00E86E1C" w:rsidP="00E86E1C">
            <w:pPr>
              <w:jc w:val="right"/>
              <w:rPr>
                <w:noProof/>
              </w:rPr>
            </w:pPr>
            <w:r>
              <w:rPr>
                <w:noProof/>
              </w:rPr>
              <w:t>0.000</w:t>
            </w:r>
          </w:p>
        </w:tc>
        <w:tc>
          <w:tcPr>
            <w:tcW w:w="839" w:type="dxa"/>
            <w:shd w:val="clear" w:color="auto" w:fill="D9D9D9" w:themeFill="background1" w:themeFillShade="D9"/>
            <w:vAlign w:val="center"/>
          </w:tcPr>
          <w:p w14:paraId="2227F1C1" w14:textId="47AF17AB" w:rsidR="00E86E1C" w:rsidRDefault="00E86E1C" w:rsidP="00E86E1C">
            <w:pPr>
              <w:rPr>
                <w:noProof/>
              </w:rPr>
            </w:pPr>
            <w:r>
              <w:rPr>
                <w:noProof/>
              </w:rPr>
              <w:t>0.000</w:t>
            </w:r>
          </w:p>
        </w:tc>
        <w:tc>
          <w:tcPr>
            <w:tcW w:w="813" w:type="dxa"/>
            <w:shd w:val="clear" w:color="auto" w:fill="D9D9D9" w:themeFill="background1" w:themeFillShade="D9"/>
            <w:vAlign w:val="center"/>
          </w:tcPr>
          <w:p w14:paraId="64057DDA" w14:textId="1F3AF2C9" w:rsidR="00E86E1C" w:rsidRDefault="00E86E1C" w:rsidP="00E86E1C">
            <w:pPr>
              <w:rPr>
                <w:noProof/>
              </w:rPr>
            </w:pPr>
            <w:r>
              <w:rPr>
                <w:noProof/>
              </w:rPr>
              <w:t>0.000</w:t>
            </w:r>
          </w:p>
        </w:tc>
        <w:tc>
          <w:tcPr>
            <w:tcW w:w="850" w:type="dxa"/>
            <w:shd w:val="clear" w:color="auto" w:fill="D9D9D9" w:themeFill="background1" w:themeFillShade="D9"/>
            <w:vAlign w:val="center"/>
          </w:tcPr>
          <w:p w14:paraId="1A9AC982" w14:textId="43CEE3DD" w:rsidR="00E86E1C" w:rsidRDefault="00E86E1C" w:rsidP="00E86E1C">
            <w:pPr>
              <w:rPr>
                <w:noProof/>
              </w:rPr>
            </w:pPr>
            <w:r>
              <w:rPr>
                <w:noProof/>
              </w:rPr>
              <w:t>0.000</w:t>
            </w:r>
          </w:p>
        </w:tc>
        <w:tc>
          <w:tcPr>
            <w:tcW w:w="1148" w:type="dxa"/>
            <w:shd w:val="clear" w:color="auto" w:fill="D9D9D9"/>
            <w:vAlign w:val="center"/>
          </w:tcPr>
          <w:p w14:paraId="42D44449" w14:textId="69AE5E6B" w:rsidR="00E86E1C" w:rsidRDefault="00E86E1C" w:rsidP="00E86E1C">
            <w:pPr>
              <w:jc w:val="right"/>
              <w:rPr>
                <w:noProof/>
              </w:rPr>
            </w:pPr>
            <w:r>
              <w:rPr>
                <w:b/>
                <w:noProof/>
              </w:rPr>
              <w:t xml:space="preserve">0.000 </w:t>
            </w:r>
          </w:p>
        </w:tc>
      </w:tr>
      <w:tr w:rsidR="00E86E1C" w14:paraId="348CD936" w14:textId="57129991" w:rsidTr="00DF02D8">
        <w:trPr>
          <w:jc w:val="center"/>
        </w:trPr>
        <w:tc>
          <w:tcPr>
            <w:tcW w:w="3381" w:type="dxa"/>
            <w:vAlign w:val="center"/>
          </w:tcPr>
          <w:p w14:paraId="3695DA22" w14:textId="7E7CE898" w:rsidR="00E86E1C" w:rsidRDefault="00E86E1C" w:rsidP="00E86E1C">
            <w:pPr>
              <w:jc w:val="center"/>
              <w:rPr>
                <w:noProof/>
              </w:rPr>
            </w:pPr>
            <w:r>
              <w:rPr>
                <w:b/>
                <w:noProof/>
              </w:rPr>
              <w:t>TOTAL DG &lt;.......&gt;</w:t>
            </w:r>
          </w:p>
        </w:tc>
        <w:tc>
          <w:tcPr>
            <w:tcW w:w="2690" w:type="dxa"/>
            <w:gridSpan w:val="2"/>
            <w:vAlign w:val="center"/>
          </w:tcPr>
          <w:p w14:paraId="320B9C58" w14:textId="17EF0152" w:rsidR="00E86E1C" w:rsidRDefault="00E86E1C" w:rsidP="00E86E1C">
            <w:pPr>
              <w:jc w:val="left"/>
              <w:rPr>
                <w:noProof/>
              </w:rPr>
            </w:pPr>
            <w:r>
              <w:rPr>
                <w:noProof/>
              </w:rPr>
              <w:t>Appropriations</w:t>
            </w:r>
          </w:p>
        </w:tc>
        <w:tc>
          <w:tcPr>
            <w:tcW w:w="895" w:type="dxa"/>
            <w:shd w:val="clear" w:color="auto" w:fill="D9D9D9" w:themeFill="background1" w:themeFillShade="D9"/>
            <w:vAlign w:val="center"/>
          </w:tcPr>
          <w:p w14:paraId="49F70171" w14:textId="68ED0E98" w:rsidR="00E86E1C" w:rsidRDefault="00E86E1C" w:rsidP="00E86E1C">
            <w:pPr>
              <w:jc w:val="right"/>
              <w:rPr>
                <w:noProof/>
              </w:rPr>
            </w:pPr>
            <w:r>
              <w:rPr>
                <w:b/>
                <w:noProof/>
              </w:rPr>
              <w:t xml:space="preserve">0.000 </w:t>
            </w:r>
          </w:p>
        </w:tc>
        <w:tc>
          <w:tcPr>
            <w:tcW w:w="827" w:type="dxa"/>
            <w:shd w:val="clear" w:color="auto" w:fill="D9D9D9" w:themeFill="background1" w:themeFillShade="D9"/>
            <w:vAlign w:val="center"/>
          </w:tcPr>
          <w:p w14:paraId="6B4B70A8" w14:textId="3860D8ED" w:rsidR="00E86E1C" w:rsidRDefault="00E86E1C" w:rsidP="00E86E1C">
            <w:pPr>
              <w:jc w:val="right"/>
              <w:rPr>
                <w:noProof/>
              </w:rPr>
            </w:pPr>
            <w:r>
              <w:rPr>
                <w:b/>
                <w:noProof/>
              </w:rPr>
              <w:t xml:space="preserve">0.000 </w:t>
            </w:r>
          </w:p>
        </w:tc>
        <w:tc>
          <w:tcPr>
            <w:tcW w:w="884" w:type="dxa"/>
            <w:shd w:val="clear" w:color="auto" w:fill="D9D9D9" w:themeFill="background1" w:themeFillShade="D9"/>
            <w:vAlign w:val="center"/>
          </w:tcPr>
          <w:p w14:paraId="1FE45D49" w14:textId="4F41C74C" w:rsidR="00E86E1C" w:rsidRDefault="00E86E1C" w:rsidP="00E86E1C">
            <w:pPr>
              <w:jc w:val="right"/>
              <w:rPr>
                <w:noProof/>
              </w:rPr>
            </w:pPr>
            <w:r>
              <w:rPr>
                <w:b/>
                <w:noProof/>
              </w:rPr>
              <w:t xml:space="preserve">0.000 </w:t>
            </w:r>
          </w:p>
        </w:tc>
        <w:tc>
          <w:tcPr>
            <w:tcW w:w="813" w:type="dxa"/>
            <w:shd w:val="clear" w:color="auto" w:fill="D9D9D9" w:themeFill="background1" w:themeFillShade="D9"/>
            <w:vAlign w:val="center"/>
          </w:tcPr>
          <w:p w14:paraId="2022D30C" w14:textId="65BD9A35" w:rsidR="00E86E1C" w:rsidRDefault="00E86E1C" w:rsidP="00E86E1C">
            <w:pPr>
              <w:jc w:val="right"/>
              <w:rPr>
                <w:noProof/>
              </w:rPr>
            </w:pPr>
            <w:r>
              <w:rPr>
                <w:b/>
                <w:noProof/>
              </w:rPr>
              <w:t xml:space="preserve">0.000 </w:t>
            </w:r>
          </w:p>
        </w:tc>
        <w:tc>
          <w:tcPr>
            <w:tcW w:w="839" w:type="dxa"/>
            <w:shd w:val="clear" w:color="auto" w:fill="D9D9D9" w:themeFill="background1" w:themeFillShade="D9"/>
            <w:vAlign w:val="center"/>
          </w:tcPr>
          <w:p w14:paraId="6EE034C8" w14:textId="700240D2" w:rsidR="00E86E1C" w:rsidRDefault="00E86E1C" w:rsidP="00E86E1C">
            <w:pPr>
              <w:rPr>
                <w:noProof/>
              </w:rPr>
            </w:pPr>
            <w:r>
              <w:rPr>
                <w:b/>
                <w:noProof/>
              </w:rPr>
              <w:t xml:space="preserve">0.000 </w:t>
            </w:r>
          </w:p>
        </w:tc>
        <w:tc>
          <w:tcPr>
            <w:tcW w:w="813" w:type="dxa"/>
            <w:shd w:val="clear" w:color="auto" w:fill="D9D9D9" w:themeFill="background1" w:themeFillShade="D9"/>
            <w:vAlign w:val="center"/>
          </w:tcPr>
          <w:p w14:paraId="1A4DBFB0" w14:textId="22DBAFFC" w:rsidR="00E86E1C" w:rsidRDefault="00E86E1C" w:rsidP="00E86E1C">
            <w:pPr>
              <w:rPr>
                <w:noProof/>
              </w:rPr>
            </w:pPr>
            <w:r>
              <w:rPr>
                <w:b/>
                <w:noProof/>
              </w:rPr>
              <w:t xml:space="preserve">0.000 </w:t>
            </w:r>
          </w:p>
        </w:tc>
        <w:tc>
          <w:tcPr>
            <w:tcW w:w="850" w:type="dxa"/>
            <w:shd w:val="clear" w:color="auto" w:fill="D9D9D9" w:themeFill="background1" w:themeFillShade="D9"/>
            <w:vAlign w:val="center"/>
          </w:tcPr>
          <w:p w14:paraId="330C2517" w14:textId="1B82856C" w:rsidR="00E86E1C" w:rsidRDefault="00E86E1C" w:rsidP="00E86E1C">
            <w:pPr>
              <w:rPr>
                <w:noProof/>
              </w:rPr>
            </w:pPr>
            <w:r>
              <w:rPr>
                <w:noProof/>
              </w:rPr>
              <w:t> </w:t>
            </w:r>
            <w:r>
              <w:rPr>
                <w:b/>
                <w:noProof/>
              </w:rPr>
              <w:t>0.000</w:t>
            </w:r>
          </w:p>
        </w:tc>
        <w:tc>
          <w:tcPr>
            <w:tcW w:w="1148" w:type="dxa"/>
            <w:shd w:val="clear" w:color="auto" w:fill="D9D9D9"/>
            <w:vAlign w:val="center"/>
          </w:tcPr>
          <w:p w14:paraId="4D1F2745" w14:textId="5D8F2903" w:rsidR="00E86E1C" w:rsidRDefault="00E86E1C" w:rsidP="00E86E1C">
            <w:pPr>
              <w:jc w:val="right"/>
              <w:rPr>
                <w:noProof/>
              </w:rPr>
            </w:pPr>
            <w:r>
              <w:rPr>
                <w:b/>
                <w:noProof/>
              </w:rPr>
              <w:t xml:space="preserve">0.000 </w:t>
            </w:r>
          </w:p>
        </w:tc>
      </w:tr>
      <w:tr w:rsidR="00E63C81" w14:paraId="64BB6FCC" w14:textId="24362751" w:rsidTr="00E86E1C">
        <w:trPr>
          <w:jc w:val="center"/>
        </w:trPr>
        <w:tc>
          <w:tcPr>
            <w:tcW w:w="6071" w:type="dxa"/>
            <w:gridSpan w:val="3"/>
            <w:vAlign w:val="center"/>
          </w:tcPr>
          <w:p w14:paraId="0724D299" w14:textId="72AAA65E" w:rsidR="00E63C81" w:rsidRDefault="00333ADE">
            <w:pPr>
              <w:jc w:val="center"/>
              <w:rPr>
                <w:noProof/>
              </w:rPr>
            </w:pPr>
            <w:r>
              <w:rPr>
                <w:noProof/>
              </w:rPr>
              <w:t>DG: &lt;.......&gt;</w:t>
            </w:r>
          </w:p>
        </w:tc>
        <w:tc>
          <w:tcPr>
            <w:tcW w:w="895" w:type="dxa"/>
            <w:vAlign w:val="center"/>
          </w:tcPr>
          <w:p w14:paraId="4A7CCF5A" w14:textId="5BD900DA" w:rsidR="00E63C81" w:rsidRDefault="00333ADE">
            <w:pPr>
              <w:jc w:val="center"/>
              <w:rPr>
                <w:noProof/>
              </w:rPr>
            </w:pPr>
            <w:r>
              <w:rPr>
                <w:noProof/>
              </w:rPr>
              <w:t>Year</w:t>
            </w:r>
            <w:r>
              <w:rPr>
                <w:noProof/>
              </w:rPr>
              <w:br/>
            </w:r>
            <w:r>
              <w:rPr>
                <w:b/>
                <w:noProof/>
              </w:rPr>
              <w:t>2028</w:t>
            </w:r>
          </w:p>
        </w:tc>
        <w:tc>
          <w:tcPr>
            <w:tcW w:w="827" w:type="dxa"/>
            <w:vAlign w:val="center"/>
          </w:tcPr>
          <w:p w14:paraId="34A6B363" w14:textId="3C0B846C" w:rsidR="00E63C81" w:rsidRDefault="00333ADE">
            <w:pPr>
              <w:jc w:val="center"/>
              <w:rPr>
                <w:noProof/>
              </w:rPr>
            </w:pPr>
            <w:r>
              <w:rPr>
                <w:noProof/>
              </w:rPr>
              <w:t>Year</w:t>
            </w:r>
            <w:r>
              <w:rPr>
                <w:noProof/>
              </w:rPr>
              <w:br/>
            </w:r>
            <w:r>
              <w:rPr>
                <w:b/>
                <w:noProof/>
              </w:rPr>
              <w:t>2029</w:t>
            </w:r>
          </w:p>
        </w:tc>
        <w:tc>
          <w:tcPr>
            <w:tcW w:w="884" w:type="dxa"/>
            <w:vAlign w:val="center"/>
          </w:tcPr>
          <w:p w14:paraId="0DBFBBC2" w14:textId="197C69CA" w:rsidR="00E63C81" w:rsidRDefault="00333ADE">
            <w:pPr>
              <w:jc w:val="center"/>
              <w:rPr>
                <w:noProof/>
              </w:rPr>
            </w:pPr>
            <w:r>
              <w:rPr>
                <w:noProof/>
              </w:rPr>
              <w:t>Year</w:t>
            </w:r>
            <w:r>
              <w:rPr>
                <w:noProof/>
              </w:rPr>
              <w:br/>
            </w:r>
            <w:r>
              <w:rPr>
                <w:b/>
                <w:noProof/>
              </w:rPr>
              <w:t>2030</w:t>
            </w:r>
          </w:p>
        </w:tc>
        <w:tc>
          <w:tcPr>
            <w:tcW w:w="813" w:type="dxa"/>
            <w:vAlign w:val="center"/>
          </w:tcPr>
          <w:p w14:paraId="4F17A920" w14:textId="65D8B67F" w:rsidR="00E63C81" w:rsidRDefault="00333ADE">
            <w:pPr>
              <w:jc w:val="center"/>
              <w:rPr>
                <w:noProof/>
              </w:rPr>
            </w:pPr>
            <w:r>
              <w:rPr>
                <w:noProof/>
              </w:rPr>
              <w:t>Year</w:t>
            </w:r>
            <w:r>
              <w:rPr>
                <w:noProof/>
              </w:rPr>
              <w:br/>
            </w:r>
            <w:r>
              <w:rPr>
                <w:b/>
                <w:noProof/>
              </w:rPr>
              <w:t>2031</w:t>
            </w:r>
          </w:p>
        </w:tc>
        <w:tc>
          <w:tcPr>
            <w:tcW w:w="839" w:type="dxa"/>
            <w:vAlign w:val="center"/>
          </w:tcPr>
          <w:p w14:paraId="37C04BDA" w14:textId="576336FA" w:rsidR="00E63C81" w:rsidRDefault="00333ADE">
            <w:pPr>
              <w:jc w:val="center"/>
              <w:rPr>
                <w:noProof/>
              </w:rPr>
            </w:pPr>
            <w:r>
              <w:rPr>
                <w:noProof/>
              </w:rPr>
              <w:t xml:space="preserve">Year </w:t>
            </w:r>
            <w:r>
              <w:rPr>
                <w:b/>
                <w:noProof/>
              </w:rPr>
              <w:t>2032</w:t>
            </w:r>
          </w:p>
        </w:tc>
        <w:tc>
          <w:tcPr>
            <w:tcW w:w="813" w:type="dxa"/>
            <w:vAlign w:val="center"/>
          </w:tcPr>
          <w:p w14:paraId="7382482E" w14:textId="40E857C9" w:rsidR="00E63C81" w:rsidRDefault="00333ADE">
            <w:pPr>
              <w:jc w:val="center"/>
              <w:rPr>
                <w:noProof/>
              </w:rPr>
            </w:pPr>
            <w:r>
              <w:rPr>
                <w:noProof/>
              </w:rPr>
              <w:t xml:space="preserve">Year </w:t>
            </w:r>
            <w:r>
              <w:rPr>
                <w:b/>
                <w:noProof/>
              </w:rPr>
              <w:t>2033</w:t>
            </w:r>
          </w:p>
        </w:tc>
        <w:tc>
          <w:tcPr>
            <w:tcW w:w="850" w:type="dxa"/>
            <w:vAlign w:val="center"/>
          </w:tcPr>
          <w:p w14:paraId="3CBCF289" w14:textId="38EA59A2" w:rsidR="00E63C81" w:rsidRDefault="00333ADE">
            <w:pPr>
              <w:jc w:val="center"/>
              <w:rPr>
                <w:noProof/>
              </w:rPr>
            </w:pPr>
            <w:r>
              <w:rPr>
                <w:noProof/>
              </w:rPr>
              <w:t xml:space="preserve">Year </w:t>
            </w:r>
            <w:r>
              <w:rPr>
                <w:b/>
                <w:noProof/>
              </w:rPr>
              <w:t>2034</w:t>
            </w:r>
          </w:p>
        </w:tc>
        <w:tc>
          <w:tcPr>
            <w:tcW w:w="1148" w:type="dxa"/>
            <w:vAlign w:val="center"/>
          </w:tcPr>
          <w:p w14:paraId="2459501B" w14:textId="357FC898" w:rsidR="00E63C81" w:rsidRDefault="00333ADE">
            <w:pPr>
              <w:jc w:val="center"/>
              <w:rPr>
                <w:noProof/>
              </w:rPr>
            </w:pPr>
            <w:r>
              <w:rPr>
                <w:b/>
                <w:noProof/>
              </w:rPr>
              <w:t>TOTAL MFF</w:t>
            </w:r>
            <w:r>
              <w:rPr>
                <w:noProof/>
              </w:rPr>
              <w:br/>
            </w:r>
            <w:r>
              <w:rPr>
                <w:b/>
                <w:noProof/>
              </w:rPr>
              <w:t>2028-2034</w:t>
            </w:r>
          </w:p>
        </w:tc>
      </w:tr>
      <w:tr w:rsidR="00E86E1C" w14:paraId="1DA6E647" w14:textId="034FBA4A" w:rsidTr="00DF02D8">
        <w:trPr>
          <w:jc w:val="center"/>
        </w:trPr>
        <w:tc>
          <w:tcPr>
            <w:tcW w:w="6071" w:type="dxa"/>
            <w:gridSpan w:val="3"/>
            <w:vAlign w:val="center"/>
          </w:tcPr>
          <w:p w14:paraId="689E0ADD" w14:textId="5C9FE544" w:rsidR="00E86E1C" w:rsidRDefault="00E86E1C" w:rsidP="00E86E1C">
            <w:pPr>
              <w:jc w:val="left"/>
              <w:rPr>
                <w:noProof/>
              </w:rPr>
            </w:pPr>
            <w:r>
              <w:rPr>
                <w:noProof/>
              </w:rPr>
              <w:t>Human resources</w:t>
            </w:r>
          </w:p>
        </w:tc>
        <w:tc>
          <w:tcPr>
            <w:tcW w:w="895" w:type="dxa"/>
            <w:shd w:val="clear" w:color="auto" w:fill="D9D9D9" w:themeFill="background1" w:themeFillShade="D9"/>
            <w:vAlign w:val="center"/>
          </w:tcPr>
          <w:p w14:paraId="0617C2C8" w14:textId="6AB11A83" w:rsidR="00E86E1C" w:rsidRDefault="00E86E1C" w:rsidP="00E86E1C">
            <w:pPr>
              <w:jc w:val="right"/>
              <w:rPr>
                <w:noProof/>
              </w:rPr>
            </w:pPr>
            <w:r>
              <w:rPr>
                <w:noProof/>
              </w:rPr>
              <w:t>0.000</w:t>
            </w:r>
          </w:p>
        </w:tc>
        <w:tc>
          <w:tcPr>
            <w:tcW w:w="827" w:type="dxa"/>
            <w:shd w:val="clear" w:color="auto" w:fill="D9D9D9" w:themeFill="background1" w:themeFillShade="D9"/>
            <w:vAlign w:val="center"/>
          </w:tcPr>
          <w:p w14:paraId="301DB989" w14:textId="5D16483E" w:rsidR="00E86E1C" w:rsidRDefault="00E86E1C" w:rsidP="00E86E1C">
            <w:pPr>
              <w:jc w:val="right"/>
              <w:rPr>
                <w:noProof/>
              </w:rPr>
            </w:pPr>
            <w:r>
              <w:rPr>
                <w:noProof/>
              </w:rPr>
              <w:t>0.000</w:t>
            </w:r>
          </w:p>
        </w:tc>
        <w:tc>
          <w:tcPr>
            <w:tcW w:w="884" w:type="dxa"/>
            <w:shd w:val="clear" w:color="auto" w:fill="D9D9D9" w:themeFill="background1" w:themeFillShade="D9"/>
            <w:vAlign w:val="center"/>
          </w:tcPr>
          <w:p w14:paraId="4A0AA089" w14:textId="6CD4EE4A" w:rsidR="00E86E1C" w:rsidRDefault="00E86E1C" w:rsidP="00E86E1C">
            <w:pPr>
              <w:jc w:val="right"/>
              <w:rPr>
                <w:noProof/>
              </w:rPr>
            </w:pPr>
            <w:r>
              <w:rPr>
                <w:noProof/>
              </w:rPr>
              <w:t>0.000</w:t>
            </w:r>
          </w:p>
        </w:tc>
        <w:tc>
          <w:tcPr>
            <w:tcW w:w="813" w:type="dxa"/>
            <w:shd w:val="clear" w:color="auto" w:fill="D9D9D9" w:themeFill="background1" w:themeFillShade="D9"/>
            <w:vAlign w:val="center"/>
          </w:tcPr>
          <w:p w14:paraId="6457CADF" w14:textId="51A021EF" w:rsidR="00E86E1C" w:rsidRDefault="00E86E1C" w:rsidP="00E86E1C">
            <w:pPr>
              <w:jc w:val="right"/>
              <w:rPr>
                <w:noProof/>
              </w:rPr>
            </w:pPr>
            <w:r>
              <w:rPr>
                <w:noProof/>
              </w:rPr>
              <w:t>0.000</w:t>
            </w:r>
          </w:p>
        </w:tc>
        <w:tc>
          <w:tcPr>
            <w:tcW w:w="839" w:type="dxa"/>
            <w:shd w:val="clear" w:color="auto" w:fill="D9D9D9" w:themeFill="background1" w:themeFillShade="D9"/>
            <w:vAlign w:val="center"/>
          </w:tcPr>
          <w:p w14:paraId="1C8F3726" w14:textId="2DCD3B8E" w:rsidR="00E86E1C" w:rsidRDefault="00E86E1C" w:rsidP="00E86E1C">
            <w:pPr>
              <w:rPr>
                <w:noProof/>
              </w:rPr>
            </w:pPr>
            <w:r>
              <w:rPr>
                <w:noProof/>
              </w:rPr>
              <w:t>0.000</w:t>
            </w:r>
          </w:p>
        </w:tc>
        <w:tc>
          <w:tcPr>
            <w:tcW w:w="813" w:type="dxa"/>
            <w:shd w:val="clear" w:color="auto" w:fill="D9D9D9" w:themeFill="background1" w:themeFillShade="D9"/>
            <w:vAlign w:val="center"/>
          </w:tcPr>
          <w:p w14:paraId="725729C4" w14:textId="2A0C33D6" w:rsidR="00E86E1C" w:rsidRDefault="00E86E1C" w:rsidP="00E86E1C">
            <w:pPr>
              <w:rPr>
                <w:noProof/>
              </w:rPr>
            </w:pPr>
            <w:r>
              <w:rPr>
                <w:noProof/>
              </w:rPr>
              <w:t>0.000</w:t>
            </w:r>
          </w:p>
        </w:tc>
        <w:tc>
          <w:tcPr>
            <w:tcW w:w="850" w:type="dxa"/>
            <w:shd w:val="clear" w:color="auto" w:fill="D9D9D9" w:themeFill="background1" w:themeFillShade="D9"/>
            <w:vAlign w:val="center"/>
          </w:tcPr>
          <w:p w14:paraId="775815FF" w14:textId="0751E33D" w:rsidR="00E86E1C" w:rsidRDefault="00E86E1C" w:rsidP="00E86E1C">
            <w:pPr>
              <w:rPr>
                <w:noProof/>
              </w:rPr>
            </w:pPr>
            <w:r>
              <w:rPr>
                <w:noProof/>
              </w:rPr>
              <w:t>0.000</w:t>
            </w:r>
          </w:p>
        </w:tc>
        <w:tc>
          <w:tcPr>
            <w:tcW w:w="1148" w:type="dxa"/>
            <w:shd w:val="clear" w:color="auto" w:fill="D9D9D9" w:themeFill="background1" w:themeFillShade="D9"/>
            <w:vAlign w:val="center"/>
          </w:tcPr>
          <w:p w14:paraId="4D7231F7" w14:textId="6E1E0096" w:rsidR="00E86E1C" w:rsidRDefault="00E86E1C" w:rsidP="00E86E1C">
            <w:pPr>
              <w:jc w:val="right"/>
              <w:rPr>
                <w:noProof/>
              </w:rPr>
            </w:pPr>
            <w:r>
              <w:rPr>
                <w:b/>
                <w:noProof/>
              </w:rPr>
              <w:t xml:space="preserve">0.000 </w:t>
            </w:r>
          </w:p>
        </w:tc>
      </w:tr>
      <w:tr w:rsidR="00E86E1C" w14:paraId="34465B35" w14:textId="2F3FEC3C" w:rsidTr="00DF02D8">
        <w:trPr>
          <w:jc w:val="center"/>
        </w:trPr>
        <w:tc>
          <w:tcPr>
            <w:tcW w:w="6071" w:type="dxa"/>
            <w:gridSpan w:val="3"/>
            <w:vAlign w:val="center"/>
          </w:tcPr>
          <w:p w14:paraId="2AA11D2B" w14:textId="0667F37F" w:rsidR="00E86E1C" w:rsidRDefault="00E86E1C" w:rsidP="00E86E1C">
            <w:pPr>
              <w:jc w:val="left"/>
              <w:rPr>
                <w:noProof/>
              </w:rPr>
            </w:pPr>
            <w:r>
              <w:rPr>
                <w:noProof/>
              </w:rPr>
              <w:t>Other administrative expenditure</w:t>
            </w:r>
          </w:p>
        </w:tc>
        <w:tc>
          <w:tcPr>
            <w:tcW w:w="895" w:type="dxa"/>
            <w:shd w:val="clear" w:color="auto" w:fill="D9D9D9" w:themeFill="background1" w:themeFillShade="D9"/>
            <w:vAlign w:val="center"/>
          </w:tcPr>
          <w:p w14:paraId="002A1E2C" w14:textId="3A4A1C8C" w:rsidR="00E86E1C" w:rsidRDefault="00E86E1C" w:rsidP="00E86E1C">
            <w:pPr>
              <w:jc w:val="right"/>
              <w:rPr>
                <w:noProof/>
              </w:rPr>
            </w:pPr>
            <w:r>
              <w:rPr>
                <w:noProof/>
              </w:rPr>
              <w:t>0.000</w:t>
            </w:r>
          </w:p>
        </w:tc>
        <w:tc>
          <w:tcPr>
            <w:tcW w:w="827" w:type="dxa"/>
            <w:shd w:val="clear" w:color="auto" w:fill="D9D9D9" w:themeFill="background1" w:themeFillShade="D9"/>
            <w:vAlign w:val="center"/>
          </w:tcPr>
          <w:p w14:paraId="7FB68B62" w14:textId="177CFDCE" w:rsidR="00E86E1C" w:rsidRDefault="00E86E1C" w:rsidP="00E86E1C">
            <w:pPr>
              <w:jc w:val="right"/>
              <w:rPr>
                <w:noProof/>
              </w:rPr>
            </w:pPr>
            <w:r>
              <w:rPr>
                <w:noProof/>
              </w:rPr>
              <w:t>0.000</w:t>
            </w:r>
          </w:p>
        </w:tc>
        <w:tc>
          <w:tcPr>
            <w:tcW w:w="884" w:type="dxa"/>
            <w:shd w:val="clear" w:color="auto" w:fill="D9D9D9" w:themeFill="background1" w:themeFillShade="D9"/>
            <w:vAlign w:val="center"/>
          </w:tcPr>
          <w:p w14:paraId="136CED6D" w14:textId="596567E6" w:rsidR="00E86E1C" w:rsidRDefault="00E86E1C" w:rsidP="00E86E1C">
            <w:pPr>
              <w:jc w:val="right"/>
              <w:rPr>
                <w:noProof/>
              </w:rPr>
            </w:pPr>
            <w:r>
              <w:rPr>
                <w:noProof/>
              </w:rPr>
              <w:t>0.000</w:t>
            </w:r>
          </w:p>
        </w:tc>
        <w:tc>
          <w:tcPr>
            <w:tcW w:w="813" w:type="dxa"/>
            <w:shd w:val="clear" w:color="auto" w:fill="D9D9D9" w:themeFill="background1" w:themeFillShade="D9"/>
            <w:vAlign w:val="center"/>
          </w:tcPr>
          <w:p w14:paraId="7108E8AD" w14:textId="7A21CB74" w:rsidR="00E86E1C" w:rsidRDefault="00E86E1C" w:rsidP="00E86E1C">
            <w:pPr>
              <w:jc w:val="right"/>
              <w:rPr>
                <w:noProof/>
              </w:rPr>
            </w:pPr>
            <w:r>
              <w:rPr>
                <w:noProof/>
              </w:rPr>
              <w:t>0.000</w:t>
            </w:r>
          </w:p>
        </w:tc>
        <w:tc>
          <w:tcPr>
            <w:tcW w:w="839" w:type="dxa"/>
            <w:shd w:val="clear" w:color="auto" w:fill="D9D9D9" w:themeFill="background1" w:themeFillShade="D9"/>
            <w:vAlign w:val="center"/>
          </w:tcPr>
          <w:p w14:paraId="4CDAD23E" w14:textId="05463468" w:rsidR="00E86E1C" w:rsidRDefault="00E86E1C" w:rsidP="00E86E1C">
            <w:pPr>
              <w:rPr>
                <w:noProof/>
              </w:rPr>
            </w:pPr>
            <w:r>
              <w:rPr>
                <w:noProof/>
              </w:rPr>
              <w:t>0.000</w:t>
            </w:r>
          </w:p>
        </w:tc>
        <w:tc>
          <w:tcPr>
            <w:tcW w:w="813" w:type="dxa"/>
            <w:shd w:val="clear" w:color="auto" w:fill="D9D9D9" w:themeFill="background1" w:themeFillShade="D9"/>
            <w:vAlign w:val="center"/>
          </w:tcPr>
          <w:p w14:paraId="3FE842BC" w14:textId="37D0CCF5" w:rsidR="00E86E1C" w:rsidRDefault="00E86E1C" w:rsidP="00E86E1C">
            <w:pPr>
              <w:rPr>
                <w:noProof/>
              </w:rPr>
            </w:pPr>
            <w:r>
              <w:rPr>
                <w:noProof/>
              </w:rPr>
              <w:t>0.000</w:t>
            </w:r>
          </w:p>
        </w:tc>
        <w:tc>
          <w:tcPr>
            <w:tcW w:w="850" w:type="dxa"/>
            <w:shd w:val="clear" w:color="auto" w:fill="D9D9D9" w:themeFill="background1" w:themeFillShade="D9"/>
            <w:vAlign w:val="center"/>
          </w:tcPr>
          <w:p w14:paraId="3B981C73" w14:textId="3FE68023" w:rsidR="00E86E1C" w:rsidRDefault="00E86E1C" w:rsidP="00E86E1C">
            <w:pPr>
              <w:rPr>
                <w:noProof/>
              </w:rPr>
            </w:pPr>
            <w:r>
              <w:rPr>
                <w:noProof/>
              </w:rPr>
              <w:t>0.000</w:t>
            </w:r>
          </w:p>
        </w:tc>
        <w:tc>
          <w:tcPr>
            <w:tcW w:w="1148" w:type="dxa"/>
            <w:shd w:val="clear" w:color="auto" w:fill="D9D9D9" w:themeFill="background1" w:themeFillShade="D9"/>
            <w:vAlign w:val="center"/>
          </w:tcPr>
          <w:p w14:paraId="6C92E396" w14:textId="5FCBB4D6" w:rsidR="00E86E1C" w:rsidRDefault="00E86E1C" w:rsidP="00E86E1C">
            <w:pPr>
              <w:jc w:val="right"/>
              <w:rPr>
                <w:noProof/>
              </w:rPr>
            </w:pPr>
            <w:r>
              <w:rPr>
                <w:b/>
                <w:noProof/>
              </w:rPr>
              <w:t xml:space="preserve">0.000 </w:t>
            </w:r>
          </w:p>
        </w:tc>
      </w:tr>
      <w:tr w:rsidR="00E86E1C" w14:paraId="2BBB4751" w14:textId="57906B24" w:rsidTr="00DF02D8">
        <w:trPr>
          <w:jc w:val="center"/>
        </w:trPr>
        <w:tc>
          <w:tcPr>
            <w:tcW w:w="3381" w:type="dxa"/>
            <w:vAlign w:val="center"/>
          </w:tcPr>
          <w:p w14:paraId="7200E3E2" w14:textId="20EACD77" w:rsidR="00E86E1C" w:rsidRDefault="00E86E1C" w:rsidP="00E86E1C">
            <w:pPr>
              <w:jc w:val="center"/>
              <w:rPr>
                <w:noProof/>
              </w:rPr>
            </w:pPr>
            <w:r>
              <w:rPr>
                <w:b/>
                <w:noProof/>
              </w:rPr>
              <w:t>TOTAL DG &lt;.......&gt;</w:t>
            </w:r>
          </w:p>
        </w:tc>
        <w:tc>
          <w:tcPr>
            <w:tcW w:w="2690" w:type="dxa"/>
            <w:gridSpan w:val="2"/>
            <w:vAlign w:val="center"/>
          </w:tcPr>
          <w:p w14:paraId="35249EEA" w14:textId="7D778730" w:rsidR="00E86E1C" w:rsidRDefault="00E86E1C" w:rsidP="00E86E1C">
            <w:pPr>
              <w:jc w:val="left"/>
              <w:rPr>
                <w:noProof/>
              </w:rPr>
            </w:pPr>
            <w:r>
              <w:rPr>
                <w:noProof/>
              </w:rPr>
              <w:t>Appropriations</w:t>
            </w:r>
          </w:p>
        </w:tc>
        <w:tc>
          <w:tcPr>
            <w:tcW w:w="895" w:type="dxa"/>
            <w:shd w:val="clear" w:color="auto" w:fill="D9D9D9" w:themeFill="background1" w:themeFillShade="D9"/>
            <w:vAlign w:val="center"/>
          </w:tcPr>
          <w:p w14:paraId="49497F59" w14:textId="60C29BA7" w:rsidR="00E86E1C" w:rsidRDefault="00E86E1C" w:rsidP="00E86E1C">
            <w:pPr>
              <w:jc w:val="right"/>
              <w:rPr>
                <w:noProof/>
              </w:rPr>
            </w:pPr>
            <w:r>
              <w:rPr>
                <w:b/>
                <w:noProof/>
              </w:rPr>
              <w:t xml:space="preserve">0.000 </w:t>
            </w:r>
          </w:p>
        </w:tc>
        <w:tc>
          <w:tcPr>
            <w:tcW w:w="827" w:type="dxa"/>
            <w:shd w:val="clear" w:color="auto" w:fill="D9D9D9" w:themeFill="background1" w:themeFillShade="D9"/>
            <w:vAlign w:val="center"/>
          </w:tcPr>
          <w:p w14:paraId="650C0D35" w14:textId="6122955D" w:rsidR="00E86E1C" w:rsidRDefault="00E86E1C" w:rsidP="00E86E1C">
            <w:pPr>
              <w:jc w:val="right"/>
              <w:rPr>
                <w:noProof/>
              </w:rPr>
            </w:pPr>
            <w:r>
              <w:rPr>
                <w:b/>
                <w:noProof/>
              </w:rPr>
              <w:t xml:space="preserve">0.000 </w:t>
            </w:r>
          </w:p>
        </w:tc>
        <w:tc>
          <w:tcPr>
            <w:tcW w:w="884" w:type="dxa"/>
            <w:shd w:val="clear" w:color="auto" w:fill="D9D9D9" w:themeFill="background1" w:themeFillShade="D9"/>
            <w:vAlign w:val="center"/>
          </w:tcPr>
          <w:p w14:paraId="499041C9" w14:textId="7D5BFC8F" w:rsidR="00E86E1C" w:rsidRDefault="00E86E1C" w:rsidP="00E86E1C">
            <w:pPr>
              <w:jc w:val="right"/>
              <w:rPr>
                <w:noProof/>
              </w:rPr>
            </w:pPr>
            <w:r>
              <w:rPr>
                <w:b/>
                <w:noProof/>
              </w:rPr>
              <w:t xml:space="preserve">0.000 </w:t>
            </w:r>
          </w:p>
        </w:tc>
        <w:tc>
          <w:tcPr>
            <w:tcW w:w="813" w:type="dxa"/>
            <w:shd w:val="clear" w:color="auto" w:fill="D9D9D9" w:themeFill="background1" w:themeFillShade="D9"/>
            <w:vAlign w:val="center"/>
          </w:tcPr>
          <w:p w14:paraId="6B7827AA" w14:textId="693DAB19" w:rsidR="00E86E1C" w:rsidRDefault="00E86E1C" w:rsidP="00E86E1C">
            <w:pPr>
              <w:jc w:val="right"/>
              <w:rPr>
                <w:noProof/>
              </w:rPr>
            </w:pPr>
            <w:r>
              <w:rPr>
                <w:b/>
                <w:noProof/>
              </w:rPr>
              <w:t xml:space="preserve">0.000 </w:t>
            </w:r>
          </w:p>
        </w:tc>
        <w:tc>
          <w:tcPr>
            <w:tcW w:w="839" w:type="dxa"/>
            <w:shd w:val="clear" w:color="auto" w:fill="D9D9D9" w:themeFill="background1" w:themeFillShade="D9"/>
            <w:vAlign w:val="center"/>
          </w:tcPr>
          <w:p w14:paraId="01396D63" w14:textId="02F2C4FA" w:rsidR="00E86E1C" w:rsidRDefault="00E86E1C" w:rsidP="00E86E1C">
            <w:pPr>
              <w:rPr>
                <w:noProof/>
              </w:rPr>
            </w:pPr>
            <w:r>
              <w:rPr>
                <w:b/>
                <w:noProof/>
              </w:rPr>
              <w:t xml:space="preserve">0.000 </w:t>
            </w:r>
          </w:p>
        </w:tc>
        <w:tc>
          <w:tcPr>
            <w:tcW w:w="813" w:type="dxa"/>
            <w:shd w:val="clear" w:color="auto" w:fill="D9D9D9" w:themeFill="background1" w:themeFillShade="D9"/>
            <w:vAlign w:val="center"/>
          </w:tcPr>
          <w:p w14:paraId="58AE9D1E" w14:textId="7AADBB03" w:rsidR="00E86E1C" w:rsidRDefault="00E86E1C" w:rsidP="00E86E1C">
            <w:pPr>
              <w:rPr>
                <w:noProof/>
              </w:rPr>
            </w:pPr>
            <w:r>
              <w:rPr>
                <w:b/>
                <w:noProof/>
              </w:rPr>
              <w:t xml:space="preserve">0.000 </w:t>
            </w:r>
          </w:p>
        </w:tc>
        <w:tc>
          <w:tcPr>
            <w:tcW w:w="850" w:type="dxa"/>
            <w:shd w:val="clear" w:color="auto" w:fill="D9D9D9" w:themeFill="background1" w:themeFillShade="D9"/>
            <w:vAlign w:val="center"/>
          </w:tcPr>
          <w:p w14:paraId="5C75C718" w14:textId="356DAB2B" w:rsidR="00E86E1C" w:rsidRPr="00E86E1C" w:rsidRDefault="00E86E1C" w:rsidP="00E86E1C">
            <w:pPr>
              <w:rPr>
                <w:b/>
                <w:bCs/>
                <w:noProof/>
              </w:rPr>
            </w:pPr>
            <w:r w:rsidRPr="00E86E1C">
              <w:rPr>
                <w:b/>
                <w:bCs/>
                <w:noProof/>
              </w:rPr>
              <w:t> 0.000</w:t>
            </w:r>
          </w:p>
        </w:tc>
        <w:tc>
          <w:tcPr>
            <w:tcW w:w="1148" w:type="dxa"/>
            <w:shd w:val="clear" w:color="auto" w:fill="D9D9D9" w:themeFill="background1" w:themeFillShade="D9"/>
            <w:vAlign w:val="center"/>
          </w:tcPr>
          <w:p w14:paraId="6AFA8F20" w14:textId="18A0BBBB" w:rsidR="00E86E1C" w:rsidRDefault="00E86E1C" w:rsidP="00E86E1C">
            <w:pPr>
              <w:jc w:val="right"/>
              <w:rPr>
                <w:noProof/>
              </w:rPr>
            </w:pPr>
            <w:r>
              <w:rPr>
                <w:b/>
                <w:noProof/>
              </w:rPr>
              <w:t xml:space="preserve">0.000 </w:t>
            </w:r>
          </w:p>
        </w:tc>
      </w:tr>
      <w:tr w:rsidR="00E86E1C" w14:paraId="49A95AD1" w14:textId="70A538A2" w:rsidTr="00E86E1C">
        <w:trPr>
          <w:jc w:val="center"/>
        </w:trPr>
        <w:tc>
          <w:tcPr>
            <w:tcW w:w="5251" w:type="dxa"/>
            <w:gridSpan w:val="2"/>
            <w:shd w:val="clear" w:color="auto" w:fill="E6E6E6"/>
            <w:vAlign w:val="center"/>
          </w:tcPr>
          <w:p w14:paraId="7BCC059C" w14:textId="5DE95B72" w:rsidR="00E86E1C" w:rsidRDefault="00E86E1C" w:rsidP="00E86E1C">
            <w:pPr>
              <w:jc w:val="center"/>
              <w:rPr>
                <w:noProof/>
              </w:rPr>
            </w:pPr>
            <w:r>
              <w:rPr>
                <w:b/>
                <w:noProof/>
              </w:rPr>
              <w:t>TOTAL appropriations under HEADING 4 of the multiannual financial framework</w:t>
            </w:r>
          </w:p>
        </w:tc>
        <w:tc>
          <w:tcPr>
            <w:tcW w:w="820" w:type="dxa"/>
            <w:vAlign w:val="center"/>
          </w:tcPr>
          <w:p w14:paraId="04C54FB1" w14:textId="04EFD879" w:rsidR="00E86E1C" w:rsidRDefault="00E86E1C" w:rsidP="00E86E1C">
            <w:pPr>
              <w:jc w:val="center"/>
              <w:rPr>
                <w:noProof/>
              </w:rPr>
            </w:pPr>
            <w:r>
              <w:rPr>
                <w:noProof/>
              </w:rPr>
              <w:t>(Total commitments = Total payments)</w:t>
            </w:r>
          </w:p>
        </w:tc>
        <w:tc>
          <w:tcPr>
            <w:tcW w:w="895" w:type="dxa"/>
            <w:shd w:val="clear" w:color="auto" w:fill="D9D9D9"/>
            <w:vAlign w:val="center"/>
          </w:tcPr>
          <w:p w14:paraId="17156D76" w14:textId="10EB7442" w:rsidR="00E86E1C" w:rsidRDefault="00E86E1C" w:rsidP="00E86E1C">
            <w:pPr>
              <w:jc w:val="right"/>
              <w:rPr>
                <w:noProof/>
              </w:rPr>
            </w:pPr>
            <w:r>
              <w:rPr>
                <w:b/>
                <w:noProof/>
              </w:rPr>
              <w:t xml:space="preserve">0.000 </w:t>
            </w:r>
          </w:p>
        </w:tc>
        <w:tc>
          <w:tcPr>
            <w:tcW w:w="827" w:type="dxa"/>
            <w:shd w:val="clear" w:color="auto" w:fill="D9D9D9"/>
            <w:vAlign w:val="center"/>
          </w:tcPr>
          <w:p w14:paraId="56C7965D" w14:textId="4CD328AB" w:rsidR="00E86E1C" w:rsidRDefault="00E86E1C" w:rsidP="00E86E1C">
            <w:pPr>
              <w:jc w:val="right"/>
              <w:rPr>
                <w:noProof/>
              </w:rPr>
            </w:pPr>
            <w:r>
              <w:rPr>
                <w:b/>
                <w:noProof/>
              </w:rPr>
              <w:t xml:space="preserve">0.000 </w:t>
            </w:r>
          </w:p>
        </w:tc>
        <w:tc>
          <w:tcPr>
            <w:tcW w:w="884" w:type="dxa"/>
            <w:shd w:val="clear" w:color="auto" w:fill="D9D9D9"/>
            <w:vAlign w:val="center"/>
          </w:tcPr>
          <w:p w14:paraId="52CE1262" w14:textId="6DA67D20" w:rsidR="00E86E1C" w:rsidRDefault="00E86E1C" w:rsidP="00E86E1C">
            <w:pPr>
              <w:jc w:val="right"/>
              <w:rPr>
                <w:noProof/>
              </w:rPr>
            </w:pPr>
            <w:r>
              <w:rPr>
                <w:b/>
                <w:noProof/>
              </w:rPr>
              <w:t xml:space="preserve">0.000 </w:t>
            </w:r>
          </w:p>
        </w:tc>
        <w:tc>
          <w:tcPr>
            <w:tcW w:w="813" w:type="dxa"/>
            <w:shd w:val="clear" w:color="auto" w:fill="D9D9D9"/>
            <w:vAlign w:val="center"/>
          </w:tcPr>
          <w:p w14:paraId="4262B945" w14:textId="28098106" w:rsidR="00E86E1C" w:rsidRDefault="00E86E1C" w:rsidP="00E86E1C">
            <w:pPr>
              <w:jc w:val="right"/>
              <w:rPr>
                <w:noProof/>
              </w:rPr>
            </w:pPr>
            <w:r>
              <w:rPr>
                <w:b/>
                <w:noProof/>
              </w:rPr>
              <w:t xml:space="preserve">0.000 </w:t>
            </w:r>
          </w:p>
        </w:tc>
        <w:tc>
          <w:tcPr>
            <w:tcW w:w="839" w:type="dxa"/>
            <w:shd w:val="clear" w:color="auto" w:fill="D9D9D9"/>
            <w:vAlign w:val="center"/>
          </w:tcPr>
          <w:p w14:paraId="3D3F0859" w14:textId="33A434E4" w:rsidR="00E86E1C" w:rsidRDefault="00E86E1C" w:rsidP="00E86E1C">
            <w:pPr>
              <w:rPr>
                <w:noProof/>
              </w:rPr>
            </w:pPr>
            <w:r>
              <w:rPr>
                <w:b/>
                <w:noProof/>
              </w:rPr>
              <w:t xml:space="preserve">0.000 </w:t>
            </w:r>
          </w:p>
        </w:tc>
        <w:tc>
          <w:tcPr>
            <w:tcW w:w="813" w:type="dxa"/>
            <w:shd w:val="clear" w:color="auto" w:fill="D9D9D9"/>
            <w:vAlign w:val="center"/>
          </w:tcPr>
          <w:p w14:paraId="51435494" w14:textId="05B50954" w:rsidR="00E86E1C" w:rsidRDefault="00E86E1C" w:rsidP="00E86E1C">
            <w:pPr>
              <w:rPr>
                <w:noProof/>
              </w:rPr>
            </w:pPr>
            <w:r>
              <w:rPr>
                <w:b/>
                <w:noProof/>
              </w:rPr>
              <w:t xml:space="preserve">0.000 </w:t>
            </w:r>
          </w:p>
        </w:tc>
        <w:tc>
          <w:tcPr>
            <w:tcW w:w="850" w:type="dxa"/>
            <w:shd w:val="clear" w:color="auto" w:fill="D9D9D9"/>
            <w:vAlign w:val="center"/>
          </w:tcPr>
          <w:p w14:paraId="71009D32" w14:textId="31800562" w:rsidR="00E86E1C" w:rsidRPr="00E86E1C" w:rsidRDefault="00E86E1C" w:rsidP="00E86E1C">
            <w:pPr>
              <w:rPr>
                <w:b/>
                <w:bCs/>
                <w:noProof/>
              </w:rPr>
            </w:pPr>
            <w:r w:rsidRPr="00E86E1C">
              <w:rPr>
                <w:b/>
                <w:bCs/>
                <w:noProof/>
              </w:rPr>
              <w:t> 0.000</w:t>
            </w:r>
          </w:p>
        </w:tc>
        <w:tc>
          <w:tcPr>
            <w:tcW w:w="1148" w:type="dxa"/>
            <w:shd w:val="clear" w:color="auto" w:fill="D9D9D9"/>
            <w:vAlign w:val="center"/>
          </w:tcPr>
          <w:p w14:paraId="3270F098" w14:textId="324A580F" w:rsidR="00E86E1C" w:rsidRDefault="00E86E1C" w:rsidP="00E86E1C">
            <w:pPr>
              <w:jc w:val="right"/>
              <w:rPr>
                <w:noProof/>
              </w:rPr>
            </w:pPr>
            <w:r>
              <w:rPr>
                <w:b/>
                <w:noProof/>
              </w:rPr>
              <w:t xml:space="preserve">0.000 </w:t>
            </w:r>
          </w:p>
        </w:tc>
      </w:tr>
    </w:tbl>
    <w:p w14:paraId="0FD5261D" w14:textId="73ACEC1D" w:rsidR="00E63C81" w:rsidRDefault="00333ADE">
      <w:pPr>
        <w:pStyle w:val="Text1"/>
        <w:jc w:val="right"/>
        <w:rPr>
          <w:noProof/>
        </w:rPr>
      </w:pPr>
      <w:r>
        <w:rPr>
          <w:noProof/>
        </w:rPr>
        <w:t>EUR million (to three decimal places)</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9"/>
        <w:gridCol w:w="1284"/>
        <w:gridCol w:w="750"/>
        <w:gridCol w:w="806"/>
        <w:gridCol w:w="708"/>
        <w:gridCol w:w="709"/>
        <w:gridCol w:w="709"/>
        <w:gridCol w:w="850"/>
        <w:gridCol w:w="709"/>
        <w:gridCol w:w="956"/>
      </w:tblGrid>
      <w:tr w:rsidR="00E63C81" w14:paraId="0EA9A3CA" w14:textId="169F82BA" w:rsidTr="00DF02D8">
        <w:trPr>
          <w:jc w:val="center"/>
        </w:trPr>
        <w:tc>
          <w:tcPr>
            <w:tcW w:w="6943" w:type="dxa"/>
            <w:gridSpan w:val="2"/>
            <w:vAlign w:val="center"/>
          </w:tcPr>
          <w:p w14:paraId="1665F14A" w14:textId="518148B1" w:rsidR="00E63C81" w:rsidRDefault="00333ADE">
            <w:pPr>
              <w:jc w:val="center"/>
              <w:rPr>
                <w:noProof/>
              </w:rPr>
            </w:pPr>
            <w:r>
              <w:rPr>
                <w:noProof/>
              </w:rPr>
              <w:t> </w:t>
            </w:r>
          </w:p>
        </w:tc>
        <w:tc>
          <w:tcPr>
            <w:tcW w:w="750" w:type="dxa"/>
            <w:vAlign w:val="center"/>
          </w:tcPr>
          <w:p w14:paraId="08BD1864" w14:textId="59620514" w:rsidR="00E63C81" w:rsidRDefault="00333ADE">
            <w:pPr>
              <w:jc w:val="center"/>
              <w:rPr>
                <w:noProof/>
              </w:rPr>
            </w:pPr>
            <w:r>
              <w:rPr>
                <w:noProof/>
              </w:rPr>
              <w:t>Year</w:t>
            </w:r>
            <w:r>
              <w:rPr>
                <w:noProof/>
              </w:rPr>
              <w:br/>
            </w:r>
            <w:r>
              <w:rPr>
                <w:b/>
                <w:noProof/>
              </w:rPr>
              <w:t>2028</w:t>
            </w:r>
          </w:p>
        </w:tc>
        <w:tc>
          <w:tcPr>
            <w:tcW w:w="806" w:type="dxa"/>
            <w:vAlign w:val="center"/>
          </w:tcPr>
          <w:p w14:paraId="4E0F263B" w14:textId="20C53D5B" w:rsidR="00E63C81" w:rsidRDefault="00333ADE">
            <w:pPr>
              <w:jc w:val="center"/>
              <w:rPr>
                <w:noProof/>
              </w:rPr>
            </w:pPr>
            <w:r>
              <w:rPr>
                <w:noProof/>
              </w:rPr>
              <w:t>Year</w:t>
            </w:r>
            <w:r>
              <w:rPr>
                <w:noProof/>
              </w:rPr>
              <w:br/>
            </w:r>
            <w:r>
              <w:rPr>
                <w:b/>
                <w:noProof/>
              </w:rPr>
              <w:t>2029</w:t>
            </w:r>
          </w:p>
        </w:tc>
        <w:tc>
          <w:tcPr>
            <w:tcW w:w="708" w:type="dxa"/>
            <w:vAlign w:val="center"/>
          </w:tcPr>
          <w:p w14:paraId="74D125B5" w14:textId="131A8B96" w:rsidR="00E63C81" w:rsidRDefault="00333ADE">
            <w:pPr>
              <w:jc w:val="center"/>
              <w:rPr>
                <w:noProof/>
              </w:rPr>
            </w:pPr>
            <w:r>
              <w:rPr>
                <w:noProof/>
              </w:rPr>
              <w:t>Year</w:t>
            </w:r>
            <w:r>
              <w:rPr>
                <w:noProof/>
              </w:rPr>
              <w:br/>
            </w:r>
            <w:r>
              <w:rPr>
                <w:b/>
                <w:noProof/>
              </w:rPr>
              <w:t>2030</w:t>
            </w:r>
          </w:p>
        </w:tc>
        <w:tc>
          <w:tcPr>
            <w:tcW w:w="709" w:type="dxa"/>
            <w:vAlign w:val="center"/>
          </w:tcPr>
          <w:p w14:paraId="0DE71053" w14:textId="015BAB40" w:rsidR="00E63C81" w:rsidRDefault="00333ADE">
            <w:pPr>
              <w:jc w:val="center"/>
              <w:rPr>
                <w:noProof/>
              </w:rPr>
            </w:pPr>
            <w:r>
              <w:rPr>
                <w:noProof/>
              </w:rPr>
              <w:t>Year</w:t>
            </w:r>
            <w:r>
              <w:rPr>
                <w:noProof/>
              </w:rPr>
              <w:br/>
            </w:r>
            <w:r>
              <w:rPr>
                <w:b/>
                <w:noProof/>
              </w:rPr>
              <w:t>2031</w:t>
            </w:r>
          </w:p>
        </w:tc>
        <w:tc>
          <w:tcPr>
            <w:tcW w:w="709" w:type="dxa"/>
            <w:vAlign w:val="center"/>
          </w:tcPr>
          <w:p w14:paraId="251EC7DA" w14:textId="4AEE9F7F" w:rsidR="00E63C81" w:rsidRDefault="00333ADE">
            <w:pPr>
              <w:jc w:val="center"/>
              <w:rPr>
                <w:noProof/>
              </w:rPr>
            </w:pPr>
            <w:r>
              <w:rPr>
                <w:noProof/>
              </w:rPr>
              <w:t xml:space="preserve">Year </w:t>
            </w:r>
            <w:r>
              <w:rPr>
                <w:b/>
                <w:noProof/>
              </w:rPr>
              <w:t>2032</w:t>
            </w:r>
          </w:p>
        </w:tc>
        <w:tc>
          <w:tcPr>
            <w:tcW w:w="850" w:type="dxa"/>
            <w:vAlign w:val="center"/>
          </w:tcPr>
          <w:p w14:paraId="78B2377F" w14:textId="4459A6E0" w:rsidR="00E63C81" w:rsidRDefault="00333ADE">
            <w:pPr>
              <w:jc w:val="center"/>
              <w:rPr>
                <w:noProof/>
              </w:rPr>
            </w:pPr>
            <w:r>
              <w:rPr>
                <w:noProof/>
              </w:rPr>
              <w:t xml:space="preserve">Year </w:t>
            </w:r>
            <w:r>
              <w:rPr>
                <w:b/>
                <w:noProof/>
              </w:rPr>
              <w:t>2033</w:t>
            </w:r>
          </w:p>
        </w:tc>
        <w:tc>
          <w:tcPr>
            <w:tcW w:w="709" w:type="dxa"/>
            <w:vAlign w:val="center"/>
          </w:tcPr>
          <w:p w14:paraId="49AD2E31" w14:textId="542098F3" w:rsidR="00E63C81" w:rsidRDefault="00333ADE">
            <w:pPr>
              <w:jc w:val="center"/>
              <w:rPr>
                <w:noProof/>
              </w:rPr>
            </w:pPr>
            <w:r>
              <w:rPr>
                <w:noProof/>
              </w:rPr>
              <w:t xml:space="preserve">Year </w:t>
            </w:r>
            <w:r>
              <w:rPr>
                <w:b/>
                <w:noProof/>
              </w:rPr>
              <w:t>2034</w:t>
            </w:r>
          </w:p>
        </w:tc>
        <w:tc>
          <w:tcPr>
            <w:tcW w:w="956" w:type="dxa"/>
            <w:vAlign w:val="center"/>
          </w:tcPr>
          <w:p w14:paraId="0A5AFF00" w14:textId="7CBD191D" w:rsidR="00E63C81" w:rsidRDefault="00333ADE">
            <w:pPr>
              <w:jc w:val="center"/>
              <w:rPr>
                <w:noProof/>
              </w:rPr>
            </w:pPr>
            <w:r>
              <w:rPr>
                <w:b/>
                <w:noProof/>
              </w:rPr>
              <w:t>TOTAL MFF</w:t>
            </w:r>
            <w:r>
              <w:rPr>
                <w:noProof/>
              </w:rPr>
              <w:br/>
            </w:r>
            <w:r>
              <w:rPr>
                <w:b/>
                <w:noProof/>
              </w:rPr>
              <w:t>2021-2027</w:t>
            </w:r>
          </w:p>
        </w:tc>
      </w:tr>
      <w:tr w:rsidR="00E86E1C" w14:paraId="2A8DEA2D" w14:textId="7DD1AA89" w:rsidTr="00DF02D8">
        <w:trPr>
          <w:jc w:val="center"/>
        </w:trPr>
        <w:tc>
          <w:tcPr>
            <w:tcW w:w="5659" w:type="dxa"/>
            <w:vMerge w:val="restart"/>
            <w:shd w:val="clear" w:color="auto" w:fill="C0C0C0"/>
            <w:vAlign w:val="center"/>
          </w:tcPr>
          <w:p w14:paraId="73D8963E" w14:textId="51A0E0B9" w:rsidR="00E86E1C" w:rsidRDefault="00E86E1C" w:rsidP="00E86E1C">
            <w:pPr>
              <w:jc w:val="center"/>
              <w:rPr>
                <w:noProof/>
              </w:rPr>
            </w:pPr>
            <w:r>
              <w:rPr>
                <w:b/>
                <w:noProof/>
              </w:rPr>
              <w:t>TOTAL appropriations under HEADINGS 1 to 4</w:t>
            </w:r>
            <w:r>
              <w:rPr>
                <w:noProof/>
              </w:rPr>
              <w:br/>
            </w:r>
            <w:r>
              <w:rPr>
                <w:b/>
                <w:noProof/>
              </w:rPr>
              <w:t>of the multiannual financial framework</w:t>
            </w:r>
          </w:p>
        </w:tc>
        <w:tc>
          <w:tcPr>
            <w:tcW w:w="1284" w:type="dxa"/>
            <w:vAlign w:val="center"/>
          </w:tcPr>
          <w:p w14:paraId="3127F1B1" w14:textId="4EF84D6A" w:rsidR="00E86E1C" w:rsidRDefault="00E86E1C" w:rsidP="00E86E1C">
            <w:pPr>
              <w:rPr>
                <w:noProof/>
              </w:rPr>
            </w:pPr>
            <w:r>
              <w:rPr>
                <w:noProof/>
              </w:rPr>
              <w:t>Commitments</w:t>
            </w:r>
          </w:p>
        </w:tc>
        <w:tc>
          <w:tcPr>
            <w:tcW w:w="750" w:type="dxa"/>
            <w:shd w:val="clear" w:color="auto" w:fill="D9D9D9" w:themeFill="background1" w:themeFillShade="D9"/>
            <w:vAlign w:val="center"/>
          </w:tcPr>
          <w:p w14:paraId="10F2C2CA" w14:textId="59C3301D" w:rsidR="00E86E1C" w:rsidRPr="00DF02D8" w:rsidRDefault="00E86E1C" w:rsidP="00E86E1C">
            <w:pPr>
              <w:jc w:val="right"/>
              <w:rPr>
                <w:noProof/>
                <w:sz w:val="20"/>
                <w:szCs w:val="20"/>
              </w:rPr>
            </w:pPr>
            <w:r w:rsidRPr="00DF02D8">
              <w:rPr>
                <w:b/>
                <w:noProof/>
                <w:sz w:val="20"/>
                <w:szCs w:val="20"/>
              </w:rPr>
              <w:t xml:space="preserve">0.000 </w:t>
            </w:r>
          </w:p>
        </w:tc>
        <w:tc>
          <w:tcPr>
            <w:tcW w:w="806" w:type="dxa"/>
            <w:shd w:val="clear" w:color="auto" w:fill="D9D9D9" w:themeFill="background1" w:themeFillShade="D9"/>
            <w:vAlign w:val="center"/>
          </w:tcPr>
          <w:p w14:paraId="5ACD0908" w14:textId="4C069F65" w:rsidR="00E86E1C" w:rsidRPr="00DF02D8" w:rsidRDefault="00E86E1C" w:rsidP="00E86E1C">
            <w:pPr>
              <w:jc w:val="right"/>
              <w:rPr>
                <w:noProof/>
                <w:sz w:val="20"/>
                <w:szCs w:val="20"/>
              </w:rPr>
            </w:pPr>
            <w:r w:rsidRPr="00DF02D8">
              <w:rPr>
                <w:b/>
                <w:noProof/>
                <w:sz w:val="20"/>
                <w:szCs w:val="20"/>
              </w:rPr>
              <w:t xml:space="preserve">0.000 </w:t>
            </w:r>
          </w:p>
        </w:tc>
        <w:tc>
          <w:tcPr>
            <w:tcW w:w="708" w:type="dxa"/>
            <w:shd w:val="clear" w:color="auto" w:fill="D9D9D9" w:themeFill="background1" w:themeFillShade="D9"/>
            <w:vAlign w:val="center"/>
          </w:tcPr>
          <w:p w14:paraId="662FCB22" w14:textId="175F02C2" w:rsidR="00E86E1C" w:rsidRPr="00DF02D8" w:rsidRDefault="00E86E1C" w:rsidP="00E86E1C">
            <w:pPr>
              <w:jc w:val="right"/>
              <w:rPr>
                <w:noProof/>
                <w:sz w:val="20"/>
                <w:szCs w:val="20"/>
              </w:rPr>
            </w:pPr>
            <w:r w:rsidRPr="00DF02D8">
              <w:rPr>
                <w:b/>
                <w:noProof/>
                <w:sz w:val="20"/>
                <w:szCs w:val="20"/>
              </w:rPr>
              <w:t xml:space="preserve">0.000 </w:t>
            </w:r>
          </w:p>
        </w:tc>
        <w:tc>
          <w:tcPr>
            <w:tcW w:w="709" w:type="dxa"/>
            <w:shd w:val="clear" w:color="auto" w:fill="D9D9D9" w:themeFill="background1" w:themeFillShade="D9"/>
            <w:vAlign w:val="center"/>
          </w:tcPr>
          <w:p w14:paraId="60D01285" w14:textId="081F197F" w:rsidR="00E86E1C" w:rsidRPr="00DF02D8" w:rsidRDefault="00E86E1C" w:rsidP="00E86E1C">
            <w:pPr>
              <w:jc w:val="right"/>
              <w:rPr>
                <w:noProof/>
                <w:sz w:val="20"/>
                <w:szCs w:val="20"/>
              </w:rPr>
            </w:pPr>
            <w:r w:rsidRPr="00DF02D8">
              <w:rPr>
                <w:b/>
                <w:noProof/>
                <w:sz w:val="20"/>
                <w:szCs w:val="20"/>
              </w:rPr>
              <w:t xml:space="preserve">0.000 </w:t>
            </w:r>
          </w:p>
        </w:tc>
        <w:tc>
          <w:tcPr>
            <w:tcW w:w="709" w:type="dxa"/>
            <w:shd w:val="clear" w:color="auto" w:fill="D9D9D9" w:themeFill="background1" w:themeFillShade="D9"/>
            <w:vAlign w:val="center"/>
          </w:tcPr>
          <w:p w14:paraId="5B8C5BA0" w14:textId="5D0A4A7D" w:rsidR="00E86E1C" w:rsidRPr="00DF02D8" w:rsidRDefault="00E86E1C" w:rsidP="00E86E1C">
            <w:pPr>
              <w:rPr>
                <w:noProof/>
                <w:sz w:val="20"/>
                <w:szCs w:val="20"/>
              </w:rPr>
            </w:pPr>
            <w:r w:rsidRPr="00DF02D8">
              <w:rPr>
                <w:b/>
                <w:noProof/>
                <w:sz w:val="20"/>
                <w:szCs w:val="20"/>
              </w:rPr>
              <w:t xml:space="preserve">0.000 </w:t>
            </w:r>
          </w:p>
        </w:tc>
        <w:tc>
          <w:tcPr>
            <w:tcW w:w="850" w:type="dxa"/>
            <w:shd w:val="clear" w:color="auto" w:fill="D9D9D9" w:themeFill="background1" w:themeFillShade="D9"/>
            <w:vAlign w:val="center"/>
          </w:tcPr>
          <w:p w14:paraId="6E89E72E" w14:textId="77097009" w:rsidR="00E86E1C" w:rsidRPr="00DF02D8" w:rsidRDefault="00E86E1C" w:rsidP="00E86E1C">
            <w:pPr>
              <w:rPr>
                <w:noProof/>
                <w:sz w:val="20"/>
                <w:szCs w:val="20"/>
              </w:rPr>
            </w:pPr>
            <w:r w:rsidRPr="00DF02D8">
              <w:rPr>
                <w:b/>
                <w:noProof/>
                <w:sz w:val="20"/>
                <w:szCs w:val="20"/>
              </w:rPr>
              <w:t xml:space="preserve">0.000 </w:t>
            </w:r>
          </w:p>
        </w:tc>
        <w:tc>
          <w:tcPr>
            <w:tcW w:w="709" w:type="dxa"/>
            <w:shd w:val="clear" w:color="auto" w:fill="D9D9D9" w:themeFill="background1" w:themeFillShade="D9"/>
            <w:vAlign w:val="center"/>
          </w:tcPr>
          <w:p w14:paraId="082E5BDE" w14:textId="0D9B7D6B" w:rsidR="00E86E1C" w:rsidRPr="00DF02D8" w:rsidRDefault="00E86E1C" w:rsidP="00E86E1C">
            <w:pPr>
              <w:rPr>
                <w:noProof/>
                <w:sz w:val="20"/>
                <w:szCs w:val="20"/>
              </w:rPr>
            </w:pPr>
            <w:r w:rsidRPr="00DF02D8">
              <w:rPr>
                <w:b/>
                <w:noProof/>
                <w:sz w:val="20"/>
                <w:szCs w:val="20"/>
              </w:rPr>
              <w:t xml:space="preserve">0.000 </w:t>
            </w:r>
          </w:p>
        </w:tc>
        <w:tc>
          <w:tcPr>
            <w:tcW w:w="956" w:type="dxa"/>
            <w:shd w:val="clear" w:color="auto" w:fill="D9D9D9"/>
            <w:vAlign w:val="center"/>
          </w:tcPr>
          <w:p w14:paraId="7EC4026F" w14:textId="3208D507" w:rsidR="00E86E1C" w:rsidRPr="00DF02D8" w:rsidRDefault="00E86E1C" w:rsidP="00E86E1C">
            <w:pPr>
              <w:jc w:val="right"/>
              <w:rPr>
                <w:noProof/>
                <w:sz w:val="20"/>
                <w:szCs w:val="20"/>
              </w:rPr>
            </w:pPr>
            <w:r w:rsidRPr="00DF02D8">
              <w:rPr>
                <w:b/>
                <w:noProof/>
                <w:sz w:val="20"/>
                <w:szCs w:val="20"/>
              </w:rPr>
              <w:t xml:space="preserve">0.000 </w:t>
            </w:r>
          </w:p>
        </w:tc>
      </w:tr>
      <w:tr w:rsidR="00E86E1C" w14:paraId="78D5576A" w14:textId="2F482DAF" w:rsidTr="00DF02D8">
        <w:trPr>
          <w:jc w:val="center"/>
        </w:trPr>
        <w:tc>
          <w:tcPr>
            <w:tcW w:w="5659" w:type="dxa"/>
            <w:vMerge/>
            <w:shd w:val="clear" w:color="auto" w:fill="C0C0C0"/>
            <w:vAlign w:val="center"/>
          </w:tcPr>
          <w:p w14:paraId="4ECEDFBD" w14:textId="3BE35D19" w:rsidR="00E86E1C" w:rsidRDefault="00E86E1C" w:rsidP="00E86E1C">
            <w:pPr>
              <w:rPr>
                <w:noProof/>
              </w:rPr>
            </w:pPr>
          </w:p>
        </w:tc>
        <w:tc>
          <w:tcPr>
            <w:tcW w:w="1284" w:type="dxa"/>
            <w:vAlign w:val="center"/>
          </w:tcPr>
          <w:p w14:paraId="649787D9" w14:textId="0654B515" w:rsidR="00E86E1C" w:rsidRDefault="00E86E1C" w:rsidP="00E86E1C">
            <w:pPr>
              <w:rPr>
                <w:noProof/>
              </w:rPr>
            </w:pPr>
            <w:r>
              <w:rPr>
                <w:noProof/>
              </w:rPr>
              <w:t>Payments</w:t>
            </w:r>
          </w:p>
        </w:tc>
        <w:tc>
          <w:tcPr>
            <w:tcW w:w="750" w:type="dxa"/>
            <w:shd w:val="clear" w:color="auto" w:fill="D9D9D9" w:themeFill="background1" w:themeFillShade="D9"/>
            <w:vAlign w:val="center"/>
          </w:tcPr>
          <w:p w14:paraId="0A005F7B" w14:textId="2CA6F652" w:rsidR="00E86E1C" w:rsidRPr="00DF02D8" w:rsidRDefault="00E86E1C" w:rsidP="00E86E1C">
            <w:pPr>
              <w:jc w:val="right"/>
              <w:rPr>
                <w:noProof/>
                <w:sz w:val="20"/>
                <w:szCs w:val="20"/>
              </w:rPr>
            </w:pPr>
            <w:r w:rsidRPr="00DF02D8">
              <w:rPr>
                <w:b/>
                <w:noProof/>
                <w:sz w:val="20"/>
                <w:szCs w:val="20"/>
              </w:rPr>
              <w:t xml:space="preserve">0.000 </w:t>
            </w:r>
          </w:p>
        </w:tc>
        <w:tc>
          <w:tcPr>
            <w:tcW w:w="806" w:type="dxa"/>
            <w:shd w:val="clear" w:color="auto" w:fill="D9D9D9" w:themeFill="background1" w:themeFillShade="D9"/>
            <w:vAlign w:val="center"/>
          </w:tcPr>
          <w:p w14:paraId="5546C189" w14:textId="5E5057A4" w:rsidR="00E86E1C" w:rsidRPr="00DF02D8" w:rsidRDefault="00E86E1C" w:rsidP="00E86E1C">
            <w:pPr>
              <w:jc w:val="right"/>
              <w:rPr>
                <w:noProof/>
                <w:sz w:val="20"/>
                <w:szCs w:val="20"/>
              </w:rPr>
            </w:pPr>
            <w:r w:rsidRPr="00DF02D8">
              <w:rPr>
                <w:b/>
                <w:noProof/>
                <w:sz w:val="20"/>
                <w:szCs w:val="20"/>
              </w:rPr>
              <w:t xml:space="preserve">0.000 </w:t>
            </w:r>
          </w:p>
        </w:tc>
        <w:tc>
          <w:tcPr>
            <w:tcW w:w="708" w:type="dxa"/>
            <w:shd w:val="clear" w:color="auto" w:fill="D9D9D9" w:themeFill="background1" w:themeFillShade="D9"/>
            <w:vAlign w:val="center"/>
          </w:tcPr>
          <w:p w14:paraId="27EF590F" w14:textId="13180CFF" w:rsidR="00E86E1C" w:rsidRPr="00DF02D8" w:rsidRDefault="00E86E1C" w:rsidP="00E86E1C">
            <w:pPr>
              <w:jc w:val="right"/>
              <w:rPr>
                <w:noProof/>
                <w:sz w:val="20"/>
                <w:szCs w:val="20"/>
              </w:rPr>
            </w:pPr>
            <w:r w:rsidRPr="00DF02D8">
              <w:rPr>
                <w:b/>
                <w:noProof/>
                <w:sz w:val="20"/>
                <w:szCs w:val="20"/>
              </w:rPr>
              <w:t xml:space="preserve">0.000 </w:t>
            </w:r>
          </w:p>
        </w:tc>
        <w:tc>
          <w:tcPr>
            <w:tcW w:w="709" w:type="dxa"/>
            <w:shd w:val="clear" w:color="auto" w:fill="D9D9D9" w:themeFill="background1" w:themeFillShade="D9"/>
            <w:vAlign w:val="center"/>
          </w:tcPr>
          <w:p w14:paraId="491F01F0" w14:textId="10D7F93F" w:rsidR="00E86E1C" w:rsidRPr="00DF02D8" w:rsidRDefault="00E86E1C" w:rsidP="00E86E1C">
            <w:pPr>
              <w:jc w:val="right"/>
              <w:rPr>
                <w:noProof/>
                <w:sz w:val="20"/>
                <w:szCs w:val="20"/>
              </w:rPr>
            </w:pPr>
            <w:r w:rsidRPr="00DF02D8">
              <w:rPr>
                <w:b/>
                <w:noProof/>
                <w:sz w:val="20"/>
                <w:szCs w:val="20"/>
              </w:rPr>
              <w:t xml:space="preserve">0.000 </w:t>
            </w:r>
          </w:p>
        </w:tc>
        <w:tc>
          <w:tcPr>
            <w:tcW w:w="709" w:type="dxa"/>
            <w:shd w:val="clear" w:color="auto" w:fill="D9D9D9" w:themeFill="background1" w:themeFillShade="D9"/>
            <w:vAlign w:val="center"/>
          </w:tcPr>
          <w:p w14:paraId="22C6EC7B" w14:textId="032F8F3C" w:rsidR="00E86E1C" w:rsidRPr="00DF02D8" w:rsidRDefault="00E86E1C" w:rsidP="00E86E1C">
            <w:pPr>
              <w:rPr>
                <w:noProof/>
                <w:sz w:val="20"/>
                <w:szCs w:val="20"/>
              </w:rPr>
            </w:pPr>
            <w:r w:rsidRPr="00DF02D8">
              <w:rPr>
                <w:b/>
                <w:noProof/>
                <w:sz w:val="20"/>
                <w:szCs w:val="20"/>
              </w:rPr>
              <w:t xml:space="preserve">0.000 </w:t>
            </w:r>
          </w:p>
        </w:tc>
        <w:tc>
          <w:tcPr>
            <w:tcW w:w="850" w:type="dxa"/>
            <w:shd w:val="clear" w:color="auto" w:fill="D9D9D9" w:themeFill="background1" w:themeFillShade="D9"/>
            <w:vAlign w:val="center"/>
          </w:tcPr>
          <w:p w14:paraId="20595700" w14:textId="0ACA44FE" w:rsidR="00E86E1C" w:rsidRPr="00DF02D8" w:rsidRDefault="00E86E1C" w:rsidP="00E86E1C">
            <w:pPr>
              <w:rPr>
                <w:noProof/>
                <w:sz w:val="20"/>
                <w:szCs w:val="20"/>
              </w:rPr>
            </w:pPr>
            <w:r w:rsidRPr="00DF02D8">
              <w:rPr>
                <w:b/>
                <w:noProof/>
                <w:sz w:val="20"/>
                <w:szCs w:val="20"/>
              </w:rPr>
              <w:t xml:space="preserve">0.000 </w:t>
            </w:r>
          </w:p>
        </w:tc>
        <w:tc>
          <w:tcPr>
            <w:tcW w:w="709" w:type="dxa"/>
            <w:shd w:val="clear" w:color="auto" w:fill="D9D9D9" w:themeFill="background1" w:themeFillShade="D9"/>
            <w:vAlign w:val="center"/>
          </w:tcPr>
          <w:p w14:paraId="486F424A" w14:textId="767FF11D" w:rsidR="00E86E1C" w:rsidRPr="00DF02D8" w:rsidRDefault="00E86E1C" w:rsidP="00E86E1C">
            <w:pPr>
              <w:rPr>
                <w:noProof/>
                <w:sz w:val="20"/>
                <w:szCs w:val="20"/>
              </w:rPr>
            </w:pPr>
            <w:r w:rsidRPr="00DF02D8">
              <w:rPr>
                <w:b/>
                <w:noProof/>
                <w:sz w:val="20"/>
                <w:szCs w:val="20"/>
              </w:rPr>
              <w:t xml:space="preserve">0.000 </w:t>
            </w:r>
          </w:p>
        </w:tc>
        <w:tc>
          <w:tcPr>
            <w:tcW w:w="956" w:type="dxa"/>
            <w:shd w:val="clear" w:color="auto" w:fill="D9D9D9"/>
            <w:vAlign w:val="center"/>
          </w:tcPr>
          <w:p w14:paraId="45F83452" w14:textId="28CA8650" w:rsidR="00E86E1C" w:rsidRPr="00DF02D8" w:rsidRDefault="00E86E1C" w:rsidP="00E86E1C">
            <w:pPr>
              <w:jc w:val="right"/>
              <w:rPr>
                <w:noProof/>
                <w:sz w:val="20"/>
                <w:szCs w:val="20"/>
              </w:rPr>
            </w:pPr>
            <w:r w:rsidRPr="00DF02D8">
              <w:rPr>
                <w:b/>
                <w:noProof/>
                <w:sz w:val="20"/>
                <w:szCs w:val="20"/>
              </w:rPr>
              <w:t xml:space="preserve">0.000 </w:t>
            </w:r>
          </w:p>
        </w:tc>
      </w:tr>
    </w:tbl>
    <w:p w14:paraId="2CEAC073" w14:textId="76880D90" w:rsidR="00E63C81" w:rsidRDefault="00333ADE">
      <w:pPr>
        <w:pStyle w:val="ManualNumPar3"/>
        <w:rPr>
          <w:noProof/>
        </w:rPr>
      </w:pPr>
      <w:r>
        <w:rPr>
          <w:noProof/>
        </w:rPr>
        <w:t>3.2.2.</w:t>
      </w:r>
      <w:r>
        <w:rPr>
          <w:noProof/>
        </w:rPr>
        <w:tab/>
      </w:r>
      <w:r>
        <w:rPr>
          <w:i/>
          <w:noProof/>
        </w:rPr>
        <w:t>Estimated output funded from operational appropriations (not to be completed for decentralised agencies)</w:t>
      </w:r>
    </w:p>
    <w:p w14:paraId="208B98BA" w14:textId="1CFFAE5B" w:rsidR="00E63C81" w:rsidRDefault="00333ADE">
      <w:pPr>
        <w:pStyle w:val="Text1"/>
        <w:rPr>
          <w:noProof/>
        </w:rPr>
      </w:pPr>
      <w:r>
        <w:rPr>
          <w:noProof/>
        </w:rPr>
        <w:t>Commitment appropriations in 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1050"/>
        <w:gridCol w:w="739"/>
        <w:gridCol w:w="739"/>
        <w:gridCol w:w="739"/>
        <w:gridCol w:w="739"/>
        <w:gridCol w:w="739"/>
        <w:gridCol w:w="739"/>
        <w:gridCol w:w="739"/>
        <w:gridCol w:w="739"/>
        <w:gridCol w:w="739"/>
        <w:gridCol w:w="739"/>
        <w:gridCol w:w="739"/>
        <w:gridCol w:w="739"/>
        <w:gridCol w:w="739"/>
        <w:gridCol w:w="739"/>
        <w:gridCol w:w="739"/>
        <w:gridCol w:w="739"/>
        <w:gridCol w:w="739"/>
      </w:tblGrid>
      <w:tr w:rsidR="00E63C81" w14:paraId="6F6243DE" w14:textId="0A8C6A89">
        <w:trPr>
          <w:jc w:val="center"/>
        </w:trPr>
        <w:tc>
          <w:tcPr>
            <w:tcW w:w="1815" w:type="dxa"/>
            <w:vMerge w:val="restart"/>
            <w:vAlign w:val="center"/>
          </w:tcPr>
          <w:p w14:paraId="55CFBFB1" w14:textId="0419096D" w:rsidR="00E63C81" w:rsidRDefault="00333ADE">
            <w:pPr>
              <w:jc w:val="center"/>
              <w:rPr>
                <w:noProof/>
              </w:rPr>
            </w:pPr>
            <w:r>
              <w:rPr>
                <w:b/>
                <w:noProof/>
              </w:rPr>
              <w:t>Indicate</w:t>
            </w:r>
            <w:r>
              <w:rPr>
                <w:noProof/>
              </w:rPr>
              <w:br/>
            </w:r>
            <w:r>
              <w:rPr>
                <w:b/>
                <w:noProof/>
              </w:rPr>
              <w:t>objectives and</w:t>
            </w:r>
            <w:r>
              <w:rPr>
                <w:noProof/>
              </w:rPr>
              <w:br/>
            </w:r>
            <w:r>
              <w:rPr>
                <w:b/>
                <w:noProof/>
              </w:rPr>
              <w:t>outputs</w:t>
            </w:r>
            <w:r>
              <w:rPr>
                <w:noProof/>
              </w:rPr>
              <w:br/>
              <w:t>⇓</w:t>
            </w:r>
          </w:p>
        </w:tc>
        <w:tc>
          <w:tcPr>
            <w:tcW w:w="1050" w:type="dxa"/>
            <w:vAlign w:val="center"/>
          </w:tcPr>
          <w:p w14:paraId="4BF23D15" w14:textId="0CF56DB7" w:rsidR="00E63C81" w:rsidRDefault="00333ADE">
            <w:pPr>
              <w:rPr>
                <w:noProof/>
              </w:rPr>
            </w:pPr>
            <w:r>
              <w:rPr>
                <w:noProof/>
              </w:rPr>
              <w:t> </w:t>
            </w:r>
          </w:p>
        </w:tc>
        <w:tc>
          <w:tcPr>
            <w:tcW w:w="739" w:type="dxa"/>
            <w:vAlign w:val="center"/>
          </w:tcPr>
          <w:p w14:paraId="7DF916AD" w14:textId="78851525" w:rsidR="00E63C81" w:rsidRDefault="00333ADE">
            <w:pPr>
              <w:rPr>
                <w:noProof/>
              </w:rPr>
            </w:pPr>
            <w:r>
              <w:rPr>
                <w:noProof/>
              </w:rPr>
              <w:t> </w:t>
            </w:r>
          </w:p>
        </w:tc>
        <w:tc>
          <w:tcPr>
            <w:tcW w:w="1478" w:type="dxa"/>
            <w:gridSpan w:val="2"/>
            <w:vAlign w:val="center"/>
          </w:tcPr>
          <w:p w14:paraId="04FC531F" w14:textId="4490688F" w:rsidR="00E63C81" w:rsidRDefault="00333ADE">
            <w:pPr>
              <w:jc w:val="center"/>
              <w:rPr>
                <w:noProof/>
              </w:rPr>
            </w:pPr>
            <w:r>
              <w:rPr>
                <w:noProof/>
              </w:rPr>
              <w:t>Year</w:t>
            </w:r>
            <w:r>
              <w:rPr>
                <w:noProof/>
              </w:rPr>
              <w:br/>
            </w:r>
            <w:r>
              <w:rPr>
                <w:b/>
                <w:noProof/>
              </w:rPr>
              <w:t>2028</w:t>
            </w:r>
          </w:p>
        </w:tc>
        <w:tc>
          <w:tcPr>
            <w:tcW w:w="1478" w:type="dxa"/>
            <w:gridSpan w:val="2"/>
            <w:vAlign w:val="center"/>
          </w:tcPr>
          <w:p w14:paraId="55B49D94" w14:textId="75449497" w:rsidR="00E63C81" w:rsidRDefault="00333ADE">
            <w:pPr>
              <w:jc w:val="center"/>
              <w:rPr>
                <w:noProof/>
              </w:rPr>
            </w:pPr>
            <w:r>
              <w:rPr>
                <w:noProof/>
              </w:rPr>
              <w:t>Year</w:t>
            </w:r>
            <w:r>
              <w:rPr>
                <w:noProof/>
              </w:rPr>
              <w:br/>
            </w:r>
            <w:r>
              <w:rPr>
                <w:b/>
                <w:noProof/>
              </w:rPr>
              <w:t>2029</w:t>
            </w:r>
          </w:p>
        </w:tc>
        <w:tc>
          <w:tcPr>
            <w:tcW w:w="1478" w:type="dxa"/>
            <w:gridSpan w:val="2"/>
            <w:vAlign w:val="center"/>
          </w:tcPr>
          <w:p w14:paraId="6A60C590" w14:textId="0A9E0DB5" w:rsidR="00E63C81" w:rsidRDefault="00333ADE">
            <w:pPr>
              <w:jc w:val="center"/>
              <w:rPr>
                <w:noProof/>
              </w:rPr>
            </w:pPr>
            <w:r>
              <w:rPr>
                <w:noProof/>
              </w:rPr>
              <w:t>Year</w:t>
            </w:r>
            <w:r>
              <w:rPr>
                <w:noProof/>
              </w:rPr>
              <w:br/>
            </w:r>
            <w:r>
              <w:rPr>
                <w:b/>
                <w:noProof/>
              </w:rPr>
              <w:t>2030</w:t>
            </w:r>
          </w:p>
        </w:tc>
        <w:tc>
          <w:tcPr>
            <w:tcW w:w="1478" w:type="dxa"/>
            <w:gridSpan w:val="2"/>
            <w:vAlign w:val="center"/>
          </w:tcPr>
          <w:p w14:paraId="4FC2D0A2" w14:textId="2E2612B6" w:rsidR="00E63C81" w:rsidRDefault="00333ADE">
            <w:pPr>
              <w:jc w:val="center"/>
              <w:rPr>
                <w:noProof/>
              </w:rPr>
            </w:pPr>
            <w:r>
              <w:rPr>
                <w:noProof/>
              </w:rPr>
              <w:t>Year</w:t>
            </w:r>
            <w:r>
              <w:rPr>
                <w:noProof/>
              </w:rPr>
              <w:br/>
            </w:r>
            <w:r>
              <w:rPr>
                <w:b/>
                <w:noProof/>
              </w:rPr>
              <w:t>2031</w:t>
            </w:r>
          </w:p>
        </w:tc>
        <w:tc>
          <w:tcPr>
            <w:tcW w:w="4434" w:type="dxa"/>
            <w:gridSpan w:val="6"/>
            <w:vAlign w:val="center"/>
          </w:tcPr>
          <w:p w14:paraId="76BFDDDB" w14:textId="07DF737E" w:rsidR="00E63C81" w:rsidRDefault="00333ADE">
            <w:pPr>
              <w:rPr>
                <w:noProof/>
              </w:rPr>
            </w:pPr>
            <w:r>
              <w:rPr>
                <w:noProof/>
              </w:rPr>
              <w:t>Enter as many years as necessary to show</w:t>
            </w:r>
            <w:r>
              <w:rPr>
                <w:noProof/>
              </w:rPr>
              <w:br/>
              <w:t>the duration of the impact (see Section 1.6)</w:t>
            </w:r>
          </w:p>
        </w:tc>
        <w:tc>
          <w:tcPr>
            <w:tcW w:w="1478" w:type="dxa"/>
            <w:gridSpan w:val="2"/>
            <w:vAlign w:val="center"/>
          </w:tcPr>
          <w:p w14:paraId="6F6FA9B2" w14:textId="4DB80586" w:rsidR="00E63C81" w:rsidRDefault="00333ADE">
            <w:pPr>
              <w:jc w:val="center"/>
              <w:rPr>
                <w:noProof/>
              </w:rPr>
            </w:pPr>
            <w:r>
              <w:rPr>
                <w:b/>
                <w:noProof/>
              </w:rPr>
              <w:t>TOTAL</w:t>
            </w:r>
          </w:p>
        </w:tc>
      </w:tr>
      <w:tr w:rsidR="00E63C81" w14:paraId="3F00178E" w14:textId="4AB46260">
        <w:trPr>
          <w:jc w:val="center"/>
        </w:trPr>
        <w:tc>
          <w:tcPr>
            <w:tcW w:w="1815" w:type="dxa"/>
            <w:vMerge/>
            <w:vAlign w:val="center"/>
          </w:tcPr>
          <w:p w14:paraId="4B5EE07B" w14:textId="7CA77336" w:rsidR="00E63C81" w:rsidRDefault="00E63C81">
            <w:pPr>
              <w:jc w:val="center"/>
              <w:rPr>
                <w:noProof/>
              </w:rPr>
            </w:pPr>
          </w:p>
        </w:tc>
        <w:tc>
          <w:tcPr>
            <w:tcW w:w="12465" w:type="dxa"/>
            <w:gridSpan w:val="18"/>
            <w:vAlign w:val="center"/>
          </w:tcPr>
          <w:p w14:paraId="253ACDC4" w14:textId="4E6990E4" w:rsidR="00E63C81" w:rsidRDefault="00333ADE">
            <w:pPr>
              <w:jc w:val="center"/>
              <w:rPr>
                <w:noProof/>
              </w:rPr>
            </w:pPr>
            <w:r>
              <w:rPr>
                <w:b/>
                <w:noProof/>
              </w:rPr>
              <w:t>OUTPUTS</w:t>
            </w:r>
          </w:p>
        </w:tc>
      </w:tr>
      <w:tr w:rsidR="00E63C81" w14:paraId="34F64EFE" w14:textId="0A780C52">
        <w:trPr>
          <w:jc w:val="center"/>
        </w:trPr>
        <w:tc>
          <w:tcPr>
            <w:tcW w:w="1815" w:type="dxa"/>
            <w:vMerge/>
            <w:vAlign w:val="center"/>
          </w:tcPr>
          <w:p w14:paraId="6C10A0B4" w14:textId="500AD11A" w:rsidR="00E63C81" w:rsidRDefault="00E63C81">
            <w:pPr>
              <w:jc w:val="center"/>
              <w:rPr>
                <w:noProof/>
              </w:rPr>
            </w:pPr>
          </w:p>
        </w:tc>
        <w:tc>
          <w:tcPr>
            <w:tcW w:w="1050" w:type="dxa"/>
            <w:vAlign w:val="center"/>
          </w:tcPr>
          <w:p w14:paraId="025D6D3C" w14:textId="5846D22C" w:rsidR="00E63C81" w:rsidRDefault="00333ADE">
            <w:pPr>
              <w:rPr>
                <w:noProof/>
              </w:rPr>
            </w:pPr>
            <w:r>
              <w:rPr>
                <w:noProof/>
              </w:rPr>
              <w:t xml:space="preserve">Type </w:t>
            </w:r>
            <w:r>
              <w:rPr>
                <w:rStyle w:val="FootnoteReference"/>
                <w:noProof/>
              </w:rPr>
              <w:footnoteReference w:customMarkFollows="1" w:id="34"/>
              <w:t>(12)</w:t>
            </w:r>
          </w:p>
        </w:tc>
        <w:tc>
          <w:tcPr>
            <w:tcW w:w="739" w:type="dxa"/>
            <w:vAlign w:val="center"/>
          </w:tcPr>
          <w:p w14:paraId="16F27136" w14:textId="7F73F4F1" w:rsidR="00E63C81" w:rsidRDefault="00333ADE">
            <w:pPr>
              <w:rPr>
                <w:noProof/>
              </w:rPr>
            </w:pPr>
            <w:r>
              <w:rPr>
                <w:noProof/>
              </w:rPr>
              <w:t>Average</w:t>
            </w:r>
            <w:r>
              <w:rPr>
                <w:noProof/>
              </w:rPr>
              <w:br/>
              <w:t>cost</w:t>
            </w:r>
          </w:p>
        </w:tc>
        <w:tc>
          <w:tcPr>
            <w:tcW w:w="739" w:type="dxa"/>
            <w:shd w:val="clear" w:color="auto" w:fill="E5E5E5"/>
            <w:vAlign w:val="center"/>
          </w:tcPr>
          <w:p w14:paraId="56D736A0" w14:textId="512DB81C" w:rsidR="00E63C81" w:rsidRDefault="00333ADE">
            <w:pPr>
              <w:rPr>
                <w:noProof/>
              </w:rPr>
            </w:pPr>
            <w:r>
              <w:rPr>
                <w:noProof/>
              </w:rPr>
              <w:t>No</w:t>
            </w:r>
          </w:p>
        </w:tc>
        <w:tc>
          <w:tcPr>
            <w:tcW w:w="739" w:type="dxa"/>
            <w:shd w:val="clear" w:color="auto" w:fill="E5E5E5"/>
            <w:vAlign w:val="center"/>
          </w:tcPr>
          <w:p w14:paraId="125E1A8F" w14:textId="1AF9EB58" w:rsidR="00E63C81" w:rsidRDefault="00333ADE">
            <w:pPr>
              <w:rPr>
                <w:noProof/>
              </w:rPr>
            </w:pPr>
            <w:r>
              <w:rPr>
                <w:noProof/>
              </w:rPr>
              <w:t>Cost</w:t>
            </w:r>
          </w:p>
        </w:tc>
        <w:tc>
          <w:tcPr>
            <w:tcW w:w="739" w:type="dxa"/>
            <w:shd w:val="clear" w:color="auto" w:fill="E5E5E5"/>
            <w:vAlign w:val="center"/>
          </w:tcPr>
          <w:p w14:paraId="151EF651" w14:textId="5099ECCA" w:rsidR="00E63C81" w:rsidRDefault="00333ADE">
            <w:pPr>
              <w:rPr>
                <w:noProof/>
              </w:rPr>
            </w:pPr>
            <w:r>
              <w:rPr>
                <w:noProof/>
              </w:rPr>
              <w:t>No</w:t>
            </w:r>
          </w:p>
        </w:tc>
        <w:tc>
          <w:tcPr>
            <w:tcW w:w="739" w:type="dxa"/>
            <w:shd w:val="clear" w:color="auto" w:fill="E5E5E5"/>
            <w:vAlign w:val="center"/>
          </w:tcPr>
          <w:p w14:paraId="0BDBA621" w14:textId="5E3683EB" w:rsidR="00E63C81" w:rsidRDefault="00333ADE">
            <w:pPr>
              <w:rPr>
                <w:noProof/>
              </w:rPr>
            </w:pPr>
            <w:r>
              <w:rPr>
                <w:noProof/>
              </w:rPr>
              <w:t>Cost</w:t>
            </w:r>
          </w:p>
        </w:tc>
        <w:tc>
          <w:tcPr>
            <w:tcW w:w="739" w:type="dxa"/>
            <w:shd w:val="clear" w:color="auto" w:fill="E5E5E5"/>
            <w:vAlign w:val="center"/>
          </w:tcPr>
          <w:p w14:paraId="1C2DD663" w14:textId="2B14C268" w:rsidR="00E63C81" w:rsidRDefault="00333ADE">
            <w:pPr>
              <w:rPr>
                <w:noProof/>
              </w:rPr>
            </w:pPr>
            <w:r>
              <w:rPr>
                <w:noProof/>
              </w:rPr>
              <w:t>No</w:t>
            </w:r>
          </w:p>
        </w:tc>
        <w:tc>
          <w:tcPr>
            <w:tcW w:w="739" w:type="dxa"/>
            <w:shd w:val="clear" w:color="auto" w:fill="E5E5E5"/>
            <w:vAlign w:val="center"/>
          </w:tcPr>
          <w:p w14:paraId="4F640568" w14:textId="3DD13495" w:rsidR="00E63C81" w:rsidRDefault="00333ADE">
            <w:pPr>
              <w:rPr>
                <w:noProof/>
              </w:rPr>
            </w:pPr>
            <w:r>
              <w:rPr>
                <w:noProof/>
              </w:rPr>
              <w:t>Cost</w:t>
            </w:r>
          </w:p>
        </w:tc>
        <w:tc>
          <w:tcPr>
            <w:tcW w:w="739" w:type="dxa"/>
            <w:shd w:val="clear" w:color="auto" w:fill="E5E5E5"/>
            <w:vAlign w:val="center"/>
          </w:tcPr>
          <w:p w14:paraId="2489257B" w14:textId="17D2219C" w:rsidR="00E63C81" w:rsidRDefault="00333ADE">
            <w:pPr>
              <w:rPr>
                <w:noProof/>
              </w:rPr>
            </w:pPr>
            <w:r>
              <w:rPr>
                <w:noProof/>
              </w:rPr>
              <w:t>No</w:t>
            </w:r>
          </w:p>
        </w:tc>
        <w:tc>
          <w:tcPr>
            <w:tcW w:w="739" w:type="dxa"/>
            <w:shd w:val="clear" w:color="auto" w:fill="E5E5E5"/>
            <w:vAlign w:val="center"/>
          </w:tcPr>
          <w:p w14:paraId="320AA874" w14:textId="250B4CF5" w:rsidR="00E63C81" w:rsidRDefault="00333ADE">
            <w:pPr>
              <w:rPr>
                <w:noProof/>
              </w:rPr>
            </w:pPr>
            <w:r>
              <w:rPr>
                <w:noProof/>
              </w:rPr>
              <w:t>Cost</w:t>
            </w:r>
          </w:p>
        </w:tc>
        <w:tc>
          <w:tcPr>
            <w:tcW w:w="739" w:type="dxa"/>
            <w:shd w:val="clear" w:color="auto" w:fill="E5E5E5"/>
            <w:vAlign w:val="center"/>
          </w:tcPr>
          <w:p w14:paraId="071863DE" w14:textId="52D39333" w:rsidR="00E63C81" w:rsidRDefault="00333ADE">
            <w:pPr>
              <w:rPr>
                <w:noProof/>
              </w:rPr>
            </w:pPr>
            <w:r>
              <w:rPr>
                <w:noProof/>
              </w:rPr>
              <w:t>No</w:t>
            </w:r>
          </w:p>
        </w:tc>
        <w:tc>
          <w:tcPr>
            <w:tcW w:w="739" w:type="dxa"/>
            <w:shd w:val="clear" w:color="auto" w:fill="E5E5E5"/>
            <w:vAlign w:val="center"/>
          </w:tcPr>
          <w:p w14:paraId="5DFF96CC" w14:textId="24ADE17E" w:rsidR="00E63C81" w:rsidRDefault="00333ADE">
            <w:pPr>
              <w:rPr>
                <w:noProof/>
              </w:rPr>
            </w:pPr>
            <w:r>
              <w:rPr>
                <w:noProof/>
              </w:rPr>
              <w:t>Cost</w:t>
            </w:r>
          </w:p>
        </w:tc>
        <w:tc>
          <w:tcPr>
            <w:tcW w:w="739" w:type="dxa"/>
            <w:shd w:val="clear" w:color="auto" w:fill="E5E5E5"/>
            <w:vAlign w:val="center"/>
          </w:tcPr>
          <w:p w14:paraId="3F2D8A0D" w14:textId="59284C7A" w:rsidR="00E63C81" w:rsidRDefault="00333ADE">
            <w:pPr>
              <w:rPr>
                <w:noProof/>
              </w:rPr>
            </w:pPr>
            <w:r>
              <w:rPr>
                <w:noProof/>
              </w:rPr>
              <w:t>No</w:t>
            </w:r>
          </w:p>
        </w:tc>
        <w:tc>
          <w:tcPr>
            <w:tcW w:w="739" w:type="dxa"/>
            <w:shd w:val="clear" w:color="auto" w:fill="E5E5E5"/>
            <w:vAlign w:val="center"/>
          </w:tcPr>
          <w:p w14:paraId="5EDE3BA8" w14:textId="7D88AC30" w:rsidR="00E63C81" w:rsidRDefault="00333ADE">
            <w:pPr>
              <w:rPr>
                <w:noProof/>
              </w:rPr>
            </w:pPr>
            <w:r>
              <w:rPr>
                <w:noProof/>
              </w:rPr>
              <w:t>Cost</w:t>
            </w:r>
          </w:p>
        </w:tc>
        <w:tc>
          <w:tcPr>
            <w:tcW w:w="739" w:type="dxa"/>
            <w:shd w:val="clear" w:color="auto" w:fill="E5E5E5"/>
            <w:vAlign w:val="center"/>
          </w:tcPr>
          <w:p w14:paraId="57FF1EB8" w14:textId="73810A5B" w:rsidR="00E63C81" w:rsidRDefault="00333ADE">
            <w:pPr>
              <w:rPr>
                <w:noProof/>
              </w:rPr>
            </w:pPr>
            <w:r>
              <w:rPr>
                <w:noProof/>
              </w:rPr>
              <w:t>No</w:t>
            </w:r>
          </w:p>
        </w:tc>
        <w:tc>
          <w:tcPr>
            <w:tcW w:w="739" w:type="dxa"/>
            <w:shd w:val="clear" w:color="auto" w:fill="E5E5E5"/>
            <w:vAlign w:val="center"/>
          </w:tcPr>
          <w:p w14:paraId="0C747471" w14:textId="34F18204" w:rsidR="00E63C81" w:rsidRDefault="00333ADE">
            <w:pPr>
              <w:rPr>
                <w:noProof/>
              </w:rPr>
            </w:pPr>
            <w:r>
              <w:rPr>
                <w:noProof/>
              </w:rPr>
              <w:t>Cost</w:t>
            </w:r>
          </w:p>
        </w:tc>
        <w:tc>
          <w:tcPr>
            <w:tcW w:w="739" w:type="dxa"/>
            <w:shd w:val="clear" w:color="auto" w:fill="E5E5E5"/>
            <w:vAlign w:val="center"/>
          </w:tcPr>
          <w:p w14:paraId="4232FB53" w14:textId="7D6DCB67" w:rsidR="00E63C81" w:rsidRDefault="00333ADE">
            <w:pPr>
              <w:rPr>
                <w:noProof/>
              </w:rPr>
            </w:pPr>
            <w:r>
              <w:rPr>
                <w:noProof/>
              </w:rPr>
              <w:t>Total</w:t>
            </w:r>
            <w:r>
              <w:rPr>
                <w:noProof/>
              </w:rPr>
              <w:br/>
              <w:t>No</w:t>
            </w:r>
          </w:p>
        </w:tc>
        <w:tc>
          <w:tcPr>
            <w:tcW w:w="739" w:type="dxa"/>
            <w:shd w:val="clear" w:color="auto" w:fill="E5E5E5"/>
            <w:vAlign w:val="center"/>
          </w:tcPr>
          <w:p w14:paraId="59ECD038" w14:textId="22C8EC12" w:rsidR="00E63C81" w:rsidRDefault="00333ADE">
            <w:pPr>
              <w:rPr>
                <w:noProof/>
              </w:rPr>
            </w:pPr>
            <w:r>
              <w:rPr>
                <w:noProof/>
              </w:rPr>
              <w:t>Total</w:t>
            </w:r>
            <w:r>
              <w:rPr>
                <w:noProof/>
              </w:rPr>
              <w:br/>
              <w:t>Cost</w:t>
            </w:r>
          </w:p>
        </w:tc>
      </w:tr>
      <w:tr w:rsidR="00E63C81" w14:paraId="73AB9C7E" w14:textId="504EDBB0">
        <w:trPr>
          <w:jc w:val="center"/>
        </w:trPr>
        <w:tc>
          <w:tcPr>
            <w:tcW w:w="2217" w:type="dxa"/>
            <w:gridSpan w:val="3"/>
            <w:vAlign w:val="center"/>
          </w:tcPr>
          <w:p w14:paraId="574EDC15" w14:textId="259225BF" w:rsidR="00E63C81" w:rsidRDefault="00333ADE">
            <w:pPr>
              <w:rPr>
                <w:noProof/>
              </w:rPr>
            </w:pPr>
            <w:r>
              <w:rPr>
                <w:noProof/>
              </w:rPr>
              <w:t xml:space="preserve">SPECIFIC OBJECTIVE No 1 </w:t>
            </w:r>
            <w:r>
              <w:rPr>
                <w:rStyle w:val="FootnoteReference"/>
                <w:noProof/>
              </w:rPr>
              <w:footnoteReference w:customMarkFollows="1" w:id="35"/>
              <w:t>(13)</w:t>
            </w:r>
            <w:r>
              <w:rPr>
                <w:noProof/>
              </w:rPr>
              <w:t>: [...]</w:t>
            </w:r>
          </w:p>
        </w:tc>
        <w:tc>
          <w:tcPr>
            <w:tcW w:w="11824" w:type="dxa"/>
            <w:gridSpan w:val="16"/>
            <w:vAlign w:val="center"/>
          </w:tcPr>
          <w:p w14:paraId="38990F35" w14:textId="6E662AC3" w:rsidR="00E63C81" w:rsidRDefault="00333ADE">
            <w:pPr>
              <w:rPr>
                <w:noProof/>
              </w:rPr>
            </w:pPr>
            <w:r>
              <w:rPr>
                <w:noProof/>
              </w:rPr>
              <w:t> </w:t>
            </w:r>
          </w:p>
        </w:tc>
      </w:tr>
      <w:tr w:rsidR="00E63C81" w14:paraId="3ED8BC3F" w14:textId="6D285C8F">
        <w:trPr>
          <w:jc w:val="center"/>
        </w:trPr>
        <w:tc>
          <w:tcPr>
            <w:tcW w:w="1815" w:type="dxa"/>
            <w:vAlign w:val="center"/>
          </w:tcPr>
          <w:p w14:paraId="60799CD3" w14:textId="7A260B5B" w:rsidR="00E63C81" w:rsidRDefault="00333ADE">
            <w:pPr>
              <w:rPr>
                <w:noProof/>
              </w:rPr>
            </w:pPr>
            <w:r>
              <w:rPr>
                <w:noProof/>
              </w:rPr>
              <w:t>Output</w:t>
            </w:r>
          </w:p>
        </w:tc>
        <w:tc>
          <w:tcPr>
            <w:tcW w:w="1050" w:type="dxa"/>
            <w:vAlign w:val="center"/>
          </w:tcPr>
          <w:p w14:paraId="7F058B7B" w14:textId="77251A68" w:rsidR="00E63C81" w:rsidRDefault="00333ADE">
            <w:pPr>
              <w:rPr>
                <w:noProof/>
              </w:rPr>
            </w:pPr>
            <w:r>
              <w:rPr>
                <w:noProof/>
              </w:rPr>
              <w:t> </w:t>
            </w:r>
          </w:p>
        </w:tc>
        <w:tc>
          <w:tcPr>
            <w:tcW w:w="739" w:type="dxa"/>
            <w:vAlign w:val="center"/>
          </w:tcPr>
          <w:p w14:paraId="65EEE6D6" w14:textId="543E7F18" w:rsidR="00E63C81" w:rsidRDefault="00333ADE">
            <w:pPr>
              <w:rPr>
                <w:noProof/>
              </w:rPr>
            </w:pPr>
            <w:r>
              <w:rPr>
                <w:noProof/>
              </w:rPr>
              <w:t> </w:t>
            </w:r>
          </w:p>
        </w:tc>
        <w:tc>
          <w:tcPr>
            <w:tcW w:w="739" w:type="dxa"/>
            <w:vAlign w:val="center"/>
          </w:tcPr>
          <w:p w14:paraId="1E0028A6" w14:textId="5D522046" w:rsidR="00E63C81" w:rsidRDefault="00333ADE">
            <w:pPr>
              <w:rPr>
                <w:noProof/>
              </w:rPr>
            </w:pPr>
            <w:r>
              <w:rPr>
                <w:noProof/>
              </w:rPr>
              <w:t> </w:t>
            </w:r>
          </w:p>
        </w:tc>
        <w:tc>
          <w:tcPr>
            <w:tcW w:w="739" w:type="dxa"/>
            <w:vAlign w:val="center"/>
          </w:tcPr>
          <w:p w14:paraId="512E6E4E" w14:textId="4884312B" w:rsidR="00E63C81" w:rsidRDefault="00333ADE">
            <w:pPr>
              <w:rPr>
                <w:noProof/>
              </w:rPr>
            </w:pPr>
            <w:r>
              <w:rPr>
                <w:noProof/>
              </w:rPr>
              <w:t> </w:t>
            </w:r>
          </w:p>
        </w:tc>
        <w:tc>
          <w:tcPr>
            <w:tcW w:w="739" w:type="dxa"/>
            <w:vAlign w:val="center"/>
          </w:tcPr>
          <w:p w14:paraId="699842B1" w14:textId="72448FB7" w:rsidR="00E63C81" w:rsidRDefault="00333ADE">
            <w:pPr>
              <w:rPr>
                <w:noProof/>
              </w:rPr>
            </w:pPr>
            <w:r>
              <w:rPr>
                <w:noProof/>
              </w:rPr>
              <w:t> </w:t>
            </w:r>
          </w:p>
        </w:tc>
        <w:tc>
          <w:tcPr>
            <w:tcW w:w="739" w:type="dxa"/>
            <w:vAlign w:val="center"/>
          </w:tcPr>
          <w:p w14:paraId="40466AE4" w14:textId="7DAEEA25" w:rsidR="00E63C81" w:rsidRDefault="00333ADE">
            <w:pPr>
              <w:rPr>
                <w:noProof/>
              </w:rPr>
            </w:pPr>
            <w:r>
              <w:rPr>
                <w:noProof/>
              </w:rPr>
              <w:t> </w:t>
            </w:r>
          </w:p>
        </w:tc>
        <w:tc>
          <w:tcPr>
            <w:tcW w:w="739" w:type="dxa"/>
            <w:vAlign w:val="center"/>
          </w:tcPr>
          <w:p w14:paraId="724F7C73" w14:textId="14D56E5E" w:rsidR="00E63C81" w:rsidRDefault="00333ADE">
            <w:pPr>
              <w:rPr>
                <w:noProof/>
              </w:rPr>
            </w:pPr>
            <w:r>
              <w:rPr>
                <w:noProof/>
              </w:rPr>
              <w:t> </w:t>
            </w:r>
          </w:p>
        </w:tc>
        <w:tc>
          <w:tcPr>
            <w:tcW w:w="739" w:type="dxa"/>
            <w:vAlign w:val="center"/>
          </w:tcPr>
          <w:p w14:paraId="42FACC9F" w14:textId="219DEBF5" w:rsidR="00E63C81" w:rsidRDefault="00333ADE">
            <w:pPr>
              <w:rPr>
                <w:noProof/>
              </w:rPr>
            </w:pPr>
            <w:r>
              <w:rPr>
                <w:noProof/>
              </w:rPr>
              <w:t> </w:t>
            </w:r>
          </w:p>
        </w:tc>
        <w:tc>
          <w:tcPr>
            <w:tcW w:w="739" w:type="dxa"/>
            <w:vAlign w:val="center"/>
          </w:tcPr>
          <w:p w14:paraId="44257859" w14:textId="56EA241C" w:rsidR="00E63C81" w:rsidRDefault="00333ADE">
            <w:pPr>
              <w:rPr>
                <w:noProof/>
              </w:rPr>
            </w:pPr>
            <w:r>
              <w:rPr>
                <w:noProof/>
              </w:rPr>
              <w:t> </w:t>
            </w:r>
          </w:p>
        </w:tc>
        <w:tc>
          <w:tcPr>
            <w:tcW w:w="739" w:type="dxa"/>
            <w:vAlign w:val="center"/>
          </w:tcPr>
          <w:p w14:paraId="1C038898" w14:textId="1EC00AFB" w:rsidR="00E63C81" w:rsidRDefault="00333ADE">
            <w:pPr>
              <w:rPr>
                <w:noProof/>
              </w:rPr>
            </w:pPr>
            <w:r>
              <w:rPr>
                <w:noProof/>
              </w:rPr>
              <w:t> </w:t>
            </w:r>
          </w:p>
        </w:tc>
        <w:tc>
          <w:tcPr>
            <w:tcW w:w="739" w:type="dxa"/>
            <w:vAlign w:val="center"/>
          </w:tcPr>
          <w:p w14:paraId="5127F22F" w14:textId="2C9B1956" w:rsidR="00E63C81" w:rsidRDefault="00333ADE">
            <w:pPr>
              <w:rPr>
                <w:noProof/>
              </w:rPr>
            </w:pPr>
            <w:r>
              <w:rPr>
                <w:noProof/>
              </w:rPr>
              <w:t> </w:t>
            </w:r>
          </w:p>
        </w:tc>
        <w:tc>
          <w:tcPr>
            <w:tcW w:w="739" w:type="dxa"/>
            <w:vAlign w:val="center"/>
          </w:tcPr>
          <w:p w14:paraId="4A259816" w14:textId="543A49CA" w:rsidR="00E63C81" w:rsidRDefault="00333ADE">
            <w:pPr>
              <w:rPr>
                <w:noProof/>
              </w:rPr>
            </w:pPr>
            <w:r>
              <w:rPr>
                <w:noProof/>
              </w:rPr>
              <w:t> </w:t>
            </w:r>
          </w:p>
        </w:tc>
        <w:tc>
          <w:tcPr>
            <w:tcW w:w="739" w:type="dxa"/>
            <w:vAlign w:val="center"/>
          </w:tcPr>
          <w:p w14:paraId="40834586" w14:textId="0C7882B5" w:rsidR="00E63C81" w:rsidRDefault="00333ADE">
            <w:pPr>
              <w:rPr>
                <w:noProof/>
              </w:rPr>
            </w:pPr>
            <w:r>
              <w:rPr>
                <w:noProof/>
              </w:rPr>
              <w:t> </w:t>
            </w:r>
          </w:p>
        </w:tc>
        <w:tc>
          <w:tcPr>
            <w:tcW w:w="739" w:type="dxa"/>
            <w:vAlign w:val="center"/>
          </w:tcPr>
          <w:p w14:paraId="2F89F406" w14:textId="32A2A583" w:rsidR="00E63C81" w:rsidRDefault="00333ADE">
            <w:pPr>
              <w:rPr>
                <w:noProof/>
              </w:rPr>
            </w:pPr>
            <w:r>
              <w:rPr>
                <w:noProof/>
              </w:rPr>
              <w:t> </w:t>
            </w:r>
          </w:p>
        </w:tc>
        <w:tc>
          <w:tcPr>
            <w:tcW w:w="739" w:type="dxa"/>
            <w:vAlign w:val="center"/>
          </w:tcPr>
          <w:p w14:paraId="1A3A83FE" w14:textId="6F996C08" w:rsidR="00E63C81" w:rsidRDefault="00333ADE">
            <w:pPr>
              <w:rPr>
                <w:noProof/>
              </w:rPr>
            </w:pPr>
            <w:r>
              <w:rPr>
                <w:noProof/>
              </w:rPr>
              <w:t> </w:t>
            </w:r>
          </w:p>
        </w:tc>
        <w:tc>
          <w:tcPr>
            <w:tcW w:w="739" w:type="dxa"/>
            <w:vAlign w:val="center"/>
          </w:tcPr>
          <w:p w14:paraId="65D5253E" w14:textId="52052D7D" w:rsidR="00E63C81" w:rsidRDefault="00333ADE">
            <w:pPr>
              <w:rPr>
                <w:noProof/>
              </w:rPr>
            </w:pPr>
            <w:r>
              <w:rPr>
                <w:noProof/>
              </w:rPr>
              <w:t> </w:t>
            </w:r>
          </w:p>
        </w:tc>
        <w:tc>
          <w:tcPr>
            <w:tcW w:w="739" w:type="dxa"/>
            <w:vAlign w:val="center"/>
          </w:tcPr>
          <w:p w14:paraId="78AEAFA6" w14:textId="64B8304C" w:rsidR="00E63C81" w:rsidRDefault="00333ADE">
            <w:pPr>
              <w:rPr>
                <w:noProof/>
              </w:rPr>
            </w:pPr>
            <w:r>
              <w:rPr>
                <w:noProof/>
              </w:rPr>
              <w:t> </w:t>
            </w:r>
          </w:p>
        </w:tc>
        <w:tc>
          <w:tcPr>
            <w:tcW w:w="739" w:type="dxa"/>
            <w:vAlign w:val="center"/>
          </w:tcPr>
          <w:p w14:paraId="7E8320B4" w14:textId="60DA044F" w:rsidR="00E63C81" w:rsidRDefault="00333ADE">
            <w:pPr>
              <w:rPr>
                <w:noProof/>
              </w:rPr>
            </w:pPr>
            <w:r>
              <w:rPr>
                <w:noProof/>
              </w:rPr>
              <w:t> </w:t>
            </w:r>
          </w:p>
        </w:tc>
      </w:tr>
      <w:tr w:rsidR="00E63C81" w14:paraId="0D922385" w14:textId="3835F558">
        <w:trPr>
          <w:jc w:val="center"/>
        </w:trPr>
        <w:tc>
          <w:tcPr>
            <w:tcW w:w="1815" w:type="dxa"/>
            <w:vAlign w:val="center"/>
          </w:tcPr>
          <w:p w14:paraId="16F1595E" w14:textId="64E0DB0C" w:rsidR="00E63C81" w:rsidRDefault="00333ADE">
            <w:pPr>
              <w:rPr>
                <w:noProof/>
              </w:rPr>
            </w:pPr>
            <w:r>
              <w:rPr>
                <w:noProof/>
              </w:rPr>
              <w:t>Output</w:t>
            </w:r>
          </w:p>
        </w:tc>
        <w:tc>
          <w:tcPr>
            <w:tcW w:w="1050" w:type="dxa"/>
            <w:vAlign w:val="center"/>
          </w:tcPr>
          <w:p w14:paraId="2C3F5D19" w14:textId="11689F0D" w:rsidR="00E63C81" w:rsidRDefault="00333ADE">
            <w:pPr>
              <w:rPr>
                <w:noProof/>
              </w:rPr>
            </w:pPr>
            <w:r>
              <w:rPr>
                <w:noProof/>
              </w:rPr>
              <w:t> </w:t>
            </w:r>
          </w:p>
        </w:tc>
        <w:tc>
          <w:tcPr>
            <w:tcW w:w="739" w:type="dxa"/>
            <w:vAlign w:val="center"/>
          </w:tcPr>
          <w:p w14:paraId="3930A960" w14:textId="01670CC7" w:rsidR="00E63C81" w:rsidRDefault="00333ADE">
            <w:pPr>
              <w:rPr>
                <w:noProof/>
              </w:rPr>
            </w:pPr>
            <w:r>
              <w:rPr>
                <w:noProof/>
              </w:rPr>
              <w:t> </w:t>
            </w:r>
          </w:p>
        </w:tc>
        <w:tc>
          <w:tcPr>
            <w:tcW w:w="739" w:type="dxa"/>
            <w:vAlign w:val="center"/>
          </w:tcPr>
          <w:p w14:paraId="100870CC" w14:textId="599FF1EF" w:rsidR="00E63C81" w:rsidRDefault="00333ADE">
            <w:pPr>
              <w:rPr>
                <w:noProof/>
              </w:rPr>
            </w:pPr>
            <w:r>
              <w:rPr>
                <w:noProof/>
              </w:rPr>
              <w:t> </w:t>
            </w:r>
          </w:p>
        </w:tc>
        <w:tc>
          <w:tcPr>
            <w:tcW w:w="739" w:type="dxa"/>
            <w:vAlign w:val="center"/>
          </w:tcPr>
          <w:p w14:paraId="3342A94B" w14:textId="60ABEA90" w:rsidR="00E63C81" w:rsidRDefault="00333ADE">
            <w:pPr>
              <w:rPr>
                <w:noProof/>
              </w:rPr>
            </w:pPr>
            <w:r>
              <w:rPr>
                <w:noProof/>
              </w:rPr>
              <w:t> </w:t>
            </w:r>
          </w:p>
        </w:tc>
        <w:tc>
          <w:tcPr>
            <w:tcW w:w="739" w:type="dxa"/>
            <w:vAlign w:val="center"/>
          </w:tcPr>
          <w:p w14:paraId="117AF1BB" w14:textId="16FB233F" w:rsidR="00E63C81" w:rsidRDefault="00333ADE">
            <w:pPr>
              <w:rPr>
                <w:noProof/>
              </w:rPr>
            </w:pPr>
            <w:r>
              <w:rPr>
                <w:noProof/>
              </w:rPr>
              <w:t> </w:t>
            </w:r>
          </w:p>
        </w:tc>
        <w:tc>
          <w:tcPr>
            <w:tcW w:w="739" w:type="dxa"/>
            <w:vAlign w:val="center"/>
          </w:tcPr>
          <w:p w14:paraId="2A40B26A" w14:textId="67EE9822" w:rsidR="00E63C81" w:rsidRDefault="00333ADE">
            <w:pPr>
              <w:rPr>
                <w:noProof/>
              </w:rPr>
            </w:pPr>
            <w:r>
              <w:rPr>
                <w:noProof/>
              </w:rPr>
              <w:t> </w:t>
            </w:r>
          </w:p>
        </w:tc>
        <w:tc>
          <w:tcPr>
            <w:tcW w:w="739" w:type="dxa"/>
            <w:vAlign w:val="center"/>
          </w:tcPr>
          <w:p w14:paraId="5124D3F7" w14:textId="41B991D8" w:rsidR="00E63C81" w:rsidRDefault="00333ADE">
            <w:pPr>
              <w:rPr>
                <w:noProof/>
              </w:rPr>
            </w:pPr>
            <w:r>
              <w:rPr>
                <w:noProof/>
              </w:rPr>
              <w:t> </w:t>
            </w:r>
          </w:p>
        </w:tc>
        <w:tc>
          <w:tcPr>
            <w:tcW w:w="739" w:type="dxa"/>
            <w:vAlign w:val="center"/>
          </w:tcPr>
          <w:p w14:paraId="28FE192C" w14:textId="526A7225" w:rsidR="00E63C81" w:rsidRDefault="00333ADE">
            <w:pPr>
              <w:rPr>
                <w:noProof/>
              </w:rPr>
            </w:pPr>
            <w:r>
              <w:rPr>
                <w:noProof/>
              </w:rPr>
              <w:t> </w:t>
            </w:r>
          </w:p>
        </w:tc>
        <w:tc>
          <w:tcPr>
            <w:tcW w:w="739" w:type="dxa"/>
            <w:vAlign w:val="center"/>
          </w:tcPr>
          <w:p w14:paraId="2CFF8252" w14:textId="11B49D0C" w:rsidR="00E63C81" w:rsidRDefault="00333ADE">
            <w:pPr>
              <w:rPr>
                <w:noProof/>
              </w:rPr>
            </w:pPr>
            <w:r>
              <w:rPr>
                <w:noProof/>
              </w:rPr>
              <w:t> </w:t>
            </w:r>
          </w:p>
        </w:tc>
        <w:tc>
          <w:tcPr>
            <w:tcW w:w="739" w:type="dxa"/>
            <w:vAlign w:val="center"/>
          </w:tcPr>
          <w:p w14:paraId="13BB3992" w14:textId="1187A5F1" w:rsidR="00E63C81" w:rsidRDefault="00333ADE">
            <w:pPr>
              <w:rPr>
                <w:noProof/>
              </w:rPr>
            </w:pPr>
            <w:r>
              <w:rPr>
                <w:noProof/>
              </w:rPr>
              <w:t> </w:t>
            </w:r>
          </w:p>
        </w:tc>
        <w:tc>
          <w:tcPr>
            <w:tcW w:w="739" w:type="dxa"/>
            <w:vAlign w:val="center"/>
          </w:tcPr>
          <w:p w14:paraId="2DC82C40" w14:textId="1E8BC8CB" w:rsidR="00E63C81" w:rsidRDefault="00333ADE">
            <w:pPr>
              <w:rPr>
                <w:noProof/>
              </w:rPr>
            </w:pPr>
            <w:r>
              <w:rPr>
                <w:noProof/>
              </w:rPr>
              <w:t> </w:t>
            </w:r>
          </w:p>
        </w:tc>
        <w:tc>
          <w:tcPr>
            <w:tcW w:w="739" w:type="dxa"/>
            <w:vAlign w:val="center"/>
          </w:tcPr>
          <w:p w14:paraId="2E49AD2D" w14:textId="79FED6A8" w:rsidR="00E63C81" w:rsidRDefault="00333ADE">
            <w:pPr>
              <w:rPr>
                <w:noProof/>
              </w:rPr>
            </w:pPr>
            <w:r>
              <w:rPr>
                <w:noProof/>
              </w:rPr>
              <w:t> </w:t>
            </w:r>
          </w:p>
        </w:tc>
        <w:tc>
          <w:tcPr>
            <w:tcW w:w="739" w:type="dxa"/>
            <w:vAlign w:val="center"/>
          </w:tcPr>
          <w:p w14:paraId="0C6F6A79" w14:textId="6E413D66" w:rsidR="00E63C81" w:rsidRDefault="00333ADE">
            <w:pPr>
              <w:rPr>
                <w:noProof/>
              </w:rPr>
            </w:pPr>
            <w:r>
              <w:rPr>
                <w:noProof/>
              </w:rPr>
              <w:t> </w:t>
            </w:r>
          </w:p>
        </w:tc>
        <w:tc>
          <w:tcPr>
            <w:tcW w:w="739" w:type="dxa"/>
            <w:vAlign w:val="center"/>
          </w:tcPr>
          <w:p w14:paraId="05003A7F" w14:textId="0D974C27" w:rsidR="00E63C81" w:rsidRDefault="00333ADE">
            <w:pPr>
              <w:rPr>
                <w:noProof/>
              </w:rPr>
            </w:pPr>
            <w:r>
              <w:rPr>
                <w:noProof/>
              </w:rPr>
              <w:t> </w:t>
            </w:r>
          </w:p>
        </w:tc>
        <w:tc>
          <w:tcPr>
            <w:tcW w:w="739" w:type="dxa"/>
            <w:vAlign w:val="center"/>
          </w:tcPr>
          <w:p w14:paraId="16524DA9" w14:textId="6220C84F" w:rsidR="00E63C81" w:rsidRDefault="00333ADE">
            <w:pPr>
              <w:rPr>
                <w:noProof/>
              </w:rPr>
            </w:pPr>
            <w:r>
              <w:rPr>
                <w:noProof/>
              </w:rPr>
              <w:t> </w:t>
            </w:r>
          </w:p>
        </w:tc>
        <w:tc>
          <w:tcPr>
            <w:tcW w:w="739" w:type="dxa"/>
            <w:vAlign w:val="center"/>
          </w:tcPr>
          <w:p w14:paraId="140BC870" w14:textId="0BEF8301" w:rsidR="00E63C81" w:rsidRDefault="00333ADE">
            <w:pPr>
              <w:rPr>
                <w:noProof/>
              </w:rPr>
            </w:pPr>
            <w:r>
              <w:rPr>
                <w:noProof/>
              </w:rPr>
              <w:t> </w:t>
            </w:r>
          </w:p>
        </w:tc>
        <w:tc>
          <w:tcPr>
            <w:tcW w:w="739" w:type="dxa"/>
            <w:vAlign w:val="center"/>
          </w:tcPr>
          <w:p w14:paraId="3FF8CABE" w14:textId="3722AD8B" w:rsidR="00E63C81" w:rsidRDefault="00333ADE">
            <w:pPr>
              <w:rPr>
                <w:noProof/>
              </w:rPr>
            </w:pPr>
            <w:r>
              <w:rPr>
                <w:noProof/>
              </w:rPr>
              <w:t> </w:t>
            </w:r>
          </w:p>
        </w:tc>
        <w:tc>
          <w:tcPr>
            <w:tcW w:w="739" w:type="dxa"/>
            <w:vAlign w:val="center"/>
          </w:tcPr>
          <w:p w14:paraId="7280ADE1" w14:textId="3FBF5322" w:rsidR="00E63C81" w:rsidRDefault="00333ADE">
            <w:pPr>
              <w:rPr>
                <w:noProof/>
              </w:rPr>
            </w:pPr>
            <w:r>
              <w:rPr>
                <w:noProof/>
              </w:rPr>
              <w:t> </w:t>
            </w:r>
          </w:p>
        </w:tc>
      </w:tr>
      <w:tr w:rsidR="00E63C81" w14:paraId="736A6FF5" w14:textId="48BE8B4F">
        <w:trPr>
          <w:jc w:val="center"/>
        </w:trPr>
        <w:tc>
          <w:tcPr>
            <w:tcW w:w="1815" w:type="dxa"/>
            <w:vAlign w:val="center"/>
          </w:tcPr>
          <w:p w14:paraId="4431D8FE" w14:textId="66E35396" w:rsidR="00E63C81" w:rsidRDefault="00333ADE">
            <w:pPr>
              <w:rPr>
                <w:noProof/>
              </w:rPr>
            </w:pPr>
            <w:r>
              <w:rPr>
                <w:noProof/>
              </w:rPr>
              <w:t>Output</w:t>
            </w:r>
          </w:p>
        </w:tc>
        <w:tc>
          <w:tcPr>
            <w:tcW w:w="1050" w:type="dxa"/>
            <w:vAlign w:val="center"/>
          </w:tcPr>
          <w:p w14:paraId="5935D969" w14:textId="4EDE0975" w:rsidR="00E63C81" w:rsidRDefault="00333ADE">
            <w:pPr>
              <w:rPr>
                <w:noProof/>
              </w:rPr>
            </w:pPr>
            <w:r>
              <w:rPr>
                <w:noProof/>
              </w:rPr>
              <w:t> </w:t>
            </w:r>
          </w:p>
        </w:tc>
        <w:tc>
          <w:tcPr>
            <w:tcW w:w="739" w:type="dxa"/>
            <w:vAlign w:val="center"/>
          </w:tcPr>
          <w:p w14:paraId="2127B3C8" w14:textId="033F60BE" w:rsidR="00E63C81" w:rsidRDefault="00333ADE">
            <w:pPr>
              <w:rPr>
                <w:noProof/>
              </w:rPr>
            </w:pPr>
            <w:r>
              <w:rPr>
                <w:noProof/>
              </w:rPr>
              <w:t> </w:t>
            </w:r>
          </w:p>
        </w:tc>
        <w:tc>
          <w:tcPr>
            <w:tcW w:w="739" w:type="dxa"/>
            <w:vAlign w:val="center"/>
          </w:tcPr>
          <w:p w14:paraId="4558B99E" w14:textId="7DE68D1B" w:rsidR="00E63C81" w:rsidRDefault="00333ADE">
            <w:pPr>
              <w:rPr>
                <w:noProof/>
              </w:rPr>
            </w:pPr>
            <w:r>
              <w:rPr>
                <w:noProof/>
              </w:rPr>
              <w:t> </w:t>
            </w:r>
          </w:p>
        </w:tc>
        <w:tc>
          <w:tcPr>
            <w:tcW w:w="739" w:type="dxa"/>
            <w:vAlign w:val="center"/>
          </w:tcPr>
          <w:p w14:paraId="00E05986" w14:textId="36F51DCE" w:rsidR="00E63C81" w:rsidRDefault="00333ADE">
            <w:pPr>
              <w:rPr>
                <w:noProof/>
              </w:rPr>
            </w:pPr>
            <w:r>
              <w:rPr>
                <w:noProof/>
              </w:rPr>
              <w:t> </w:t>
            </w:r>
          </w:p>
        </w:tc>
        <w:tc>
          <w:tcPr>
            <w:tcW w:w="739" w:type="dxa"/>
            <w:vAlign w:val="center"/>
          </w:tcPr>
          <w:p w14:paraId="3BBA1720" w14:textId="2C18AE8F" w:rsidR="00E63C81" w:rsidRDefault="00333ADE">
            <w:pPr>
              <w:rPr>
                <w:noProof/>
              </w:rPr>
            </w:pPr>
            <w:r>
              <w:rPr>
                <w:noProof/>
              </w:rPr>
              <w:t> </w:t>
            </w:r>
          </w:p>
        </w:tc>
        <w:tc>
          <w:tcPr>
            <w:tcW w:w="739" w:type="dxa"/>
            <w:vAlign w:val="center"/>
          </w:tcPr>
          <w:p w14:paraId="33DA81FD" w14:textId="7BDD8678" w:rsidR="00E63C81" w:rsidRDefault="00333ADE">
            <w:pPr>
              <w:rPr>
                <w:noProof/>
              </w:rPr>
            </w:pPr>
            <w:r>
              <w:rPr>
                <w:noProof/>
              </w:rPr>
              <w:t> </w:t>
            </w:r>
          </w:p>
        </w:tc>
        <w:tc>
          <w:tcPr>
            <w:tcW w:w="739" w:type="dxa"/>
            <w:vAlign w:val="center"/>
          </w:tcPr>
          <w:p w14:paraId="247ABBC6" w14:textId="0569B36D" w:rsidR="00E63C81" w:rsidRDefault="00333ADE">
            <w:pPr>
              <w:rPr>
                <w:noProof/>
              </w:rPr>
            </w:pPr>
            <w:r>
              <w:rPr>
                <w:noProof/>
              </w:rPr>
              <w:t> </w:t>
            </w:r>
          </w:p>
        </w:tc>
        <w:tc>
          <w:tcPr>
            <w:tcW w:w="739" w:type="dxa"/>
            <w:vAlign w:val="center"/>
          </w:tcPr>
          <w:p w14:paraId="3718AECC" w14:textId="0DB3944E" w:rsidR="00E63C81" w:rsidRDefault="00333ADE">
            <w:pPr>
              <w:rPr>
                <w:noProof/>
              </w:rPr>
            </w:pPr>
            <w:r>
              <w:rPr>
                <w:noProof/>
              </w:rPr>
              <w:t> </w:t>
            </w:r>
          </w:p>
        </w:tc>
        <w:tc>
          <w:tcPr>
            <w:tcW w:w="739" w:type="dxa"/>
            <w:vAlign w:val="center"/>
          </w:tcPr>
          <w:p w14:paraId="631EF1DF" w14:textId="3F31D2B7" w:rsidR="00E63C81" w:rsidRDefault="00333ADE">
            <w:pPr>
              <w:rPr>
                <w:noProof/>
              </w:rPr>
            </w:pPr>
            <w:r>
              <w:rPr>
                <w:noProof/>
              </w:rPr>
              <w:t> </w:t>
            </w:r>
          </w:p>
        </w:tc>
        <w:tc>
          <w:tcPr>
            <w:tcW w:w="739" w:type="dxa"/>
            <w:vAlign w:val="center"/>
          </w:tcPr>
          <w:p w14:paraId="74F7A24D" w14:textId="21C73365" w:rsidR="00E63C81" w:rsidRDefault="00333ADE">
            <w:pPr>
              <w:rPr>
                <w:noProof/>
              </w:rPr>
            </w:pPr>
            <w:r>
              <w:rPr>
                <w:noProof/>
              </w:rPr>
              <w:t> </w:t>
            </w:r>
          </w:p>
        </w:tc>
        <w:tc>
          <w:tcPr>
            <w:tcW w:w="739" w:type="dxa"/>
            <w:vAlign w:val="center"/>
          </w:tcPr>
          <w:p w14:paraId="549FB770" w14:textId="25AB5D24" w:rsidR="00E63C81" w:rsidRDefault="00333ADE">
            <w:pPr>
              <w:rPr>
                <w:noProof/>
              </w:rPr>
            </w:pPr>
            <w:r>
              <w:rPr>
                <w:noProof/>
              </w:rPr>
              <w:t> </w:t>
            </w:r>
          </w:p>
        </w:tc>
        <w:tc>
          <w:tcPr>
            <w:tcW w:w="739" w:type="dxa"/>
            <w:vAlign w:val="center"/>
          </w:tcPr>
          <w:p w14:paraId="4A599CE7" w14:textId="2F5A296B" w:rsidR="00E63C81" w:rsidRDefault="00333ADE">
            <w:pPr>
              <w:rPr>
                <w:noProof/>
              </w:rPr>
            </w:pPr>
            <w:r>
              <w:rPr>
                <w:noProof/>
              </w:rPr>
              <w:t> </w:t>
            </w:r>
          </w:p>
        </w:tc>
        <w:tc>
          <w:tcPr>
            <w:tcW w:w="739" w:type="dxa"/>
            <w:vAlign w:val="center"/>
          </w:tcPr>
          <w:p w14:paraId="02EF5AD0" w14:textId="1E512F69" w:rsidR="00E63C81" w:rsidRDefault="00333ADE">
            <w:pPr>
              <w:rPr>
                <w:noProof/>
              </w:rPr>
            </w:pPr>
            <w:r>
              <w:rPr>
                <w:noProof/>
              </w:rPr>
              <w:t> </w:t>
            </w:r>
          </w:p>
        </w:tc>
        <w:tc>
          <w:tcPr>
            <w:tcW w:w="739" w:type="dxa"/>
            <w:vAlign w:val="center"/>
          </w:tcPr>
          <w:p w14:paraId="27F5CD64" w14:textId="1A02266C" w:rsidR="00E63C81" w:rsidRDefault="00333ADE">
            <w:pPr>
              <w:rPr>
                <w:noProof/>
              </w:rPr>
            </w:pPr>
            <w:r>
              <w:rPr>
                <w:noProof/>
              </w:rPr>
              <w:t> </w:t>
            </w:r>
          </w:p>
        </w:tc>
        <w:tc>
          <w:tcPr>
            <w:tcW w:w="739" w:type="dxa"/>
            <w:vAlign w:val="center"/>
          </w:tcPr>
          <w:p w14:paraId="4F38E3F6" w14:textId="693EC609" w:rsidR="00E63C81" w:rsidRDefault="00333ADE">
            <w:pPr>
              <w:rPr>
                <w:noProof/>
              </w:rPr>
            </w:pPr>
            <w:r>
              <w:rPr>
                <w:noProof/>
              </w:rPr>
              <w:t> </w:t>
            </w:r>
          </w:p>
        </w:tc>
        <w:tc>
          <w:tcPr>
            <w:tcW w:w="739" w:type="dxa"/>
            <w:vAlign w:val="center"/>
          </w:tcPr>
          <w:p w14:paraId="5F00022F" w14:textId="6440F702" w:rsidR="00E63C81" w:rsidRDefault="00333ADE">
            <w:pPr>
              <w:rPr>
                <w:noProof/>
              </w:rPr>
            </w:pPr>
            <w:r>
              <w:rPr>
                <w:noProof/>
              </w:rPr>
              <w:t> </w:t>
            </w:r>
          </w:p>
        </w:tc>
        <w:tc>
          <w:tcPr>
            <w:tcW w:w="739" w:type="dxa"/>
            <w:vAlign w:val="center"/>
          </w:tcPr>
          <w:p w14:paraId="4D82C40D" w14:textId="2CD7E5FB" w:rsidR="00E63C81" w:rsidRDefault="00333ADE">
            <w:pPr>
              <w:rPr>
                <w:noProof/>
              </w:rPr>
            </w:pPr>
            <w:r>
              <w:rPr>
                <w:noProof/>
              </w:rPr>
              <w:t> </w:t>
            </w:r>
          </w:p>
        </w:tc>
        <w:tc>
          <w:tcPr>
            <w:tcW w:w="739" w:type="dxa"/>
            <w:vAlign w:val="center"/>
          </w:tcPr>
          <w:p w14:paraId="3851CC87" w14:textId="5EEA22CA" w:rsidR="00E63C81" w:rsidRDefault="00333ADE">
            <w:pPr>
              <w:rPr>
                <w:noProof/>
              </w:rPr>
            </w:pPr>
            <w:r>
              <w:rPr>
                <w:noProof/>
              </w:rPr>
              <w:t> </w:t>
            </w:r>
          </w:p>
        </w:tc>
      </w:tr>
      <w:tr w:rsidR="00E63C81" w14:paraId="7D641502" w14:textId="2B0A4C6F">
        <w:trPr>
          <w:jc w:val="center"/>
        </w:trPr>
        <w:tc>
          <w:tcPr>
            <w:tcW w:w="2217" w:type="dxa"/>
            <w:gridSpan w:val="3"/>
            <w:vAlign w:val="center"/>
          </w:tcPr>
          <w:p w14:paraId="34A61D0A" w14:textId="0E88DD5D" w:rsidR="00E63C81" w:rsidRDefault="00333ADE">
            <w:pPr>
              <w:rPr>
                <w:noProof/>
              </w:rPr>
            </w:pPr>
            <w:r>
              <w:rPr>
                <w:noProof/>
              </w:rPr>
              <w:t>Subtotal for specific objective No 1</w:t>
            </w:r>
          </w:p>
        </w:tc>
        <w:tc>
          <w:tcPr>
            <w:tcW w:w="739" w:type="dxa"/>
            <w:vAlign w:val="center"/>
          </w:tcPr>
          <w:p w14:paraId="6D60E3E0" w14:textId="4E0B1CB0" w:rsidR="00E63C81" w:rsidRDefault="00333ADE">
            <w:pPr>
              <w:rPr>
                <w:noProof/>
              </w:rPr>
            </w:pPr>
            <w:r>
              <w:rPr>
                <w:noProof/>
              </w:rPr>
              <w:t> </w:t>
            </w:r>
          </w:p>
        </w:tc>
        <w:tc>
          <w:tcPr>
            <w:tcW w:w="739" w:type="dxa"/>
            <w:vAlign w:val="center"/>
          </w:tcPr>
          <w:p w14:paraId="51DD3506" w14:textId="6A399F19" w:rsidR="00E63C81" w:rsidRDefault="00333ADE">
            <w:pPr>
              <w:rPr>
                <w:noProof/>
              </w:rPr>
            </w:pPr>
            <w:r>
              <w:rPr>
                <w:noProof/>
              </w:rPr>
              <w:t> </w:t>
            </w:r>
          </w:p>
        </w:tc>
        <w:tc>
          <w:tcPr>
            <w:tcW w:w="739" w:type="dxa"/>
            <w:vAlign w:val="center"/>
          </w:tcPr>
          <w:p w14:paraId="2E464652" w14:textId="182E41F7" w:rsidR="00E63C81" w:rsidRDefault="00333ADE">
            <w:pPr>
              <w:rPr>
                <w:noProof/>
              </w:rPr>
            </w:pPr>
            <w:r>
              <w:rPr>
                <w:noProof/>
              </w:rPr>
              <w:t> </w:t>
            </w:r>
          </w:p>
        </w:tc>
        <w:tc>
          <w:tcPr>
            <w:tcW w:w="739" w:type="dxa"/>
            <w:vAlign w:val="center"/>
          </w:tcPr>
          <w:p w14:paraId="6774C73A" w14:textId="3A8F1751" w:rsidR="00E63C81" w:rsidRDefault="00333ADE">
            <w:pPr>
              <w:rPr>
                <w:noProof/>
              </w:rPr>
            </w:pPr>
            <w:r>
              <w:rPr>
                <w:noProof/>
              </w:rPr>
              <w:t> </w:t>
            </w:r>
          </w:p>
        </w:tc>
        <w:tc>
          <w:tcPr>
            <w:tcW w:w="739" w:type="dxa"/>
            <w:vAlign w:val="center"/>
          </w:tcPr>
          <w:p w14:paraId="0009FEBF" w14:textId="64CD1993" w:rsidR="00E63C81" w:rsidRDefault="00333ADE">
            <w:pPr>
              <w:rPr>
                <w:noProof/>
              </w:rPr>
            </w:pPr>
            <w:r>
              <w:rPr>
                <w:noProof/>
              </w:rPr>
              <w:t> </w:t>
            </w:r>
          </w:p>
        </w:tc>
        <w:tc>
          <w:tcPr>
            <w:tcW w:w="739" w:type="dxa"/>
            <w:vAlign w:val="center"/>
          </w:tcPr>
          <w:p w14:paraId="5CA06142" w14:textId="34389D3E" w:rsidR="00E63C81" w:rsidRDefault="00333ADE">
            <w:pPr>
              <w:rPr>
                <w:noProof/>
              </w:rPr>
            </w:pPr>
            <w:r>
              <w:rPr>
                <w:noProof/>
              </w:rPr>
              <w:t> </w:t>
            </w:r>
          </w:p>
        </w:tc>
        <w:tc>
          <w:tcPr>
            <w:tcW w:w="739" w:type="dxa"/>
            <w:vAlign w:val="center"/>
          </w:tcPr>
          <w:p w14:paraId="53C6E901" w14:textId="226AA599" w:rsidR="00E63C81" w:rsidRDefault="00333ADE">
            <w:pPr>
              <w:rPr>
                <w:noProof/>
              </w:rPr>
            </w:pPr>
            <w:r>
              <w:rPr>
                <w:noProof/>
              </w:rPr>
              <w:t> </w:t>
            </w:r>
          </w:p>
        </w:tc>
        <w:tc>
          <w:tcPr>
            <w:tcW w:w="739" w:type="dxa"/>
            <w:vAlign w:val="center"/>
          </w:tcPr>
          <w:p w14:paraId="12439C26" w14:textId="338A7C45" w:rsidR="00E63C81" w:rsidRDefault="00333ADE">
            <w:pPr>
              <w:rPr>
                <w:noProof/>
              </w:rPr>
            </w:pPr>
            <w:r>
              <w:rPr>
                <w:noProof/>
              </w:rPr>
              <w:t> </w:t>
            </w:r>
          </w:p>
        </w:tc>
        <w:tc>
          <w:tcPr>
            <w:tcW w:w="739" w:type="dxa"/>
            <w:vAlign w:val="center"/>
          </w:tcPr>
          <w:p w14:paraId="04846C8E" w14:textId="71CD8A5C" w:rsidR="00E63C81" w:rsidRDefault="00333ADE">
            <w:pPr>
              <w:rPr>
                <w:noProof/>
              </w:rPr>
            </w:pPr>
            <w:r>
              <w:rPr>
                <w:noProof/>
              </w:rPr>
              <w:t> </w:t>
            </w:r>
          </w:p>
        </w:tc>
        <w:tc>
          <w:tcPr>
            <w:tcW w:w="739" w:type="dxa"/>
            <w:vAlign w:val="center"/>
          </w:tcPr>
          <w:p w14:paraId="005005EE" w14:textId="27078A35" w:rsidR="00E63C81" w:rsidRDefault="00333ADE">
            <w:pPr>
              <w:rPr>
                <w:noProof/>
              </w:rPr>
            </w:pPr>
            <w:r>
              <w:rPr>
                <w:noProof/>
              </w:rPr>
              <w:t> </w:t>
            </w:r>
          </w:p>
        </w:tc>
        <w:tc>
          <w:tcPr>
            <w:tcW w:w="739" w:type="dxa"/>
            <w:vAlign w:val="center"/>
          </w:tcPr>
          <w:p w14:paraId="55F0BFB7" w14:textId="66DE3319" w:rsidR="00E63C81" w:rsidRDefault="00333ADE">
            <w:pPr>
              <w:rPr>
                <w:noProof/>
              </w:rPr>
            </w:pPr>
            <w:r>
              <w:rPr>
                <w:noProof/>
              </w:rPr>
              <w:t> </w:t>
            </w:r>
          </w:p>
        </w:tc>
        <w:tc>
          <w:tcPr>
            <w:tcW w:w="739" w:type="dxa"/>
            <w:vAlign w:val="center"/>
          </w:tcPr>
          <w:p w14:paraId="67BC39D7" w14:textId="527B5116" w:rsidR="00E63C81" w:rsidRDefault="00333ADE">
            <w:pPr>
              <w:rPr>
                <w:noProof/>
              </w:rPr>
            </w:pPr>
            <w:r>
              <w:rPr>
                <w:noProof/>
              </w:rPr>
              <w:t> </w:t>
            </w:r>
          </w:p>
        </w:tc>
        <w:tc>
          <w:tcPr>
            <w:tcW w:w="739" w:type="dxa"/>
            <w:vAlign w:val="center"/>
          </w:tcPr>
          <w:p w14:paraId="4D18AC5F" w14:textId="4F998AFA" w:rsidR="00E63C81" w:rsidRDefault="00333ADE">
            <w:pPr>
              <w:rPr>
                <w:noProof/>
              </w:rPr>
            </w:pPr>
            <w:r>
              <w:rPr>
                <w:noProof/>
              </w:rPr>
              <w:t> </w:t>
            </w:r>
          </w:p>
        </w:tc>
        <w:tc>
          <w:tcPr>
            <w:tcW w:w="739" w:type="dxa"/>
            <w:vAlign w:val="center"/>
          </w:tcPr>
          <w:p w14:paraId="2E5AC26B" w14:textId="77A2D5CA" w:rsidR="00E63C81" w:rsidRDefault="00333ADE">
            <w:pPr>
              <w:rPr>
                <w:noProof/>
              </w:rPr>
            </w:pPr>
            <w:r>
              <w:rPr>
                <w:noProof/>
              </w:rPr>
              <w:t> </w:t>
            </w:r>
          </w:p>
        </w:tc>
        <w:tc>
          <w:tcPr>
            <w:tcW w:w="739" w:type="dxa"/>
            <w:vAlign w:val="center"/>
          </w:tcPr>
          <w:p w14:paraId="4D17E6E5" w14:textId="582E8C01" w:rsidR="00E63C81" w:rsidRDefault="00333ADE">
            <w:pPr>
              <w:rPr>
                <w:noProof/>
              </w:rPr>
            </w:pPr>
            <w:r>
              <w:rPr>
                <w:noProof/>
              </w:rPr>
              <w:t> </w:t>
            </w:r>
          </w:p>
        </w:tc>
        <w:tc>
          <w:tcPr>
            <w:tcW w:w="739" w:type="dxa"/>
            <w:vAlign w:val="center"/>
          </w:tcPr>
          <w:p w14:paraId="104F7F4B" w14:textId="3814A570" w:rsidR="00E63C81" w:rsidRDefault="00333ADE">
            <w:pPr>
              <w:rPr>
                <w:noProof/>
              </w:rPr>
            </w:pPr>
            <w:r>
              <w:rPr>
                <w:noProof/>
              </w:rPr>
              <w:t> </w:t>
            </w:r>
          </w:p>
        </w:tc>
      </w:tr>
      <w:tr w:rsidR="00E63C81" w14:paraId="0A8BB5AD" w14:textId="666EC4F0">
        <w:trPr>
          <w:jc w:val="center"/>
        </w:trPr>
        <w:tc>
          <w:tcPr>
            <w:tcW w:w="2217" w:type="dxa"/>
            <w:gridSpan w:val="3"/>
            <w:vAlign w:val="center"/>
          </w:tcPr>
          <w:p w14:paraId="34664F84" w14:textId="06949AC0" w:rsidR="00E63C81" w:rsidRDefault="00333ADE">
            <w:pPr>
              <w:rPr>
                <w:noProof/>
              </w:rPr>
            </w:pPr>
            <w:r>
              <w:rPr>
                <w:noProof/>
              </w:rPr>
              <w:t>SPECIFIC OBJECTIVE No 2 ...</w:t>
            </w:r>
          </w:p>
        </w:tc>
        <w:tc>
          <w:tcPr>
            <w:tcW w:w="11824" w:type="dxa"/>
            <w:gridSpan w:val="16"/>
            <w:vAlign w:val="center"/>
          </w:tcPr>
          <w:p w14:paraId="53CE281D" w14:textId="601FFDCD" w:rsidR="00E63C81" w:rsidRDefault="00333ADE">
            <w:pPr>
              <w:rPr>
                <w:noProof/>
              </w:rPr>
            </w:pPr>
            <w:r>
              <w:rPr>
                <w:noProof/>
              </w:rPr>
              <w:t> </w:t>
            </w:r>
          </w:p>
        </w:tc>
      </w:tr>
      <w:tr w:rsidR="00E63C81" w14:paraId="0113E319" w14:textId="6AC118D8">
        <w:trPr>
          <w:jc w:val="center"/>
        </w:trPr>
        <w:tc>
          <w:tcPr>
            <w:tcW w:w="1815" w:type="dxa"/>
            <w:vAlign w:val="center"/>
          </w:tcPr>
          <w:p w14:paraId="36DC682E" w14:textId="6D66B612" w:rsidR="00E63C81" w:rsidRDefault="00333ADE">
            <w:pPr>
              <w:rPr>
                <w:noProof/>
              </w:rPr>
            </w:pPr>
            <w:r>
              <w:rPr>
                <w:noProof/>
              </w:rPr>
              <w:t>Output</w:t>
            </w:r>
          </w:p>
        </w:tc>
        <w:tc>
          <w:tcPr>
            <w:tcW w:w="1050" w:type="dxa"/>
            <w:vAlign w:val="center"/>
          </w:tcPr>
          <w:p w14:paraId="19F827AD" w14:textId="6A6BCA62" w:rsidR="00E63C81" w:rsidRDefault="00333ADE">
            <w:pPr>
              <w:rPr>
                <w:noProof/>
              </w:rPr>
            </w:pPr>
            <w:r>
              <w:rPr>
                <w:noProof/>
              </w:rPr>
              <w:t> </w:t>
            </w:r>
          </w:p>
        </w:tc>
        <w:tc>
          <w:tcPr>
            <w:tcW w:w="739" w:type="dxa"/>
            <w:vAlign w:val="center"/>
          </w:tcPr>
          <w:p w14:paraId="0C9E64C7" w14:textId="2AC764F1" w:rsidR="00E63C81" w:rsidRDefault="00333ADE">
            <w:pPr>
              <w:rPr>
                <w:noProof/>
              </w:rPr>
            </w:pPr>
            <w:r>
              <w:rPr>
                <w:noProof/>
              </w:rPr>
              <w:t> </w:t>
            </w:r>
          </w:p>
        </w:tc>
        <w:tc>
          <w:tcPr>
            <w:tcW w:w="739" w:type="dxa"/>
            <w:vAlign w:val="center"/>
          </w:tcPr>
          <w:p w14:paraId="107A0E01" w14:textId="2B181E74" w:rsidR="00E63C81" w:rsidRDefault="00333ADE">
            <w:pPr>
              <w:rPr>
                <w:noProof/>
              </w:rPr>
            </w:pPr>
            <w:r>
              <w:rPr>
                <w:noProof/>
              </w:rPr>
              <w:t> </w:t>
            </w:r>
          </w:p>
        </w:tc>
        <w:tc>
          <w:tcPr>
            <w:tcW w:w="739" w:type="dxa"/>
            <w:vAlign w:val="center"/>
          </w:tcPr>
          <w:p w14:paraId="1A9449D5" w14:textId="04C75042" w:rsidR="00E63C81" w:rsidRDefault="00333ADE">
            <w:pPr>
              <w:rPr>
                <w:noProof/>
              </w:rPr>
            </w:pPr>
            <w:r>
              <w:rPr>
                <w:noProof/>
              </w:rPr>
              <w:t> </w:t>
            </w:r>
          </w:p>
        </w:tc>
        <w:tc>
          <w:tcPr>
            <w:tcW w:w="739" w:type="dxa"/>
            <w:vAlign w:val="center"/>
          </w:tcPr>
          <w:p w14:paraId="5A65B63C" w14:textId="0B968AA6" w:rsidR="00E63C81" w:rsidRDefault="00333ADE">
            <w:pPr>
              <w:rPr>
                <w:noProof/>
              </w:rPr>
            </w:pPr>
            <w:r>
              <w:rPr>
                <w:noProof/>
              </w:rPr>
              <w:t> </w:t>
            </w:r>
          </w:p>
        </w:tc>
        <w:tc>
          <w:tcPr>
            <w:tcW w:w="739" w:type="dxa"/>
            <w:vAlign w:val="center"/>
          </w:tcPr>
          <w:p w14:paraId="2ABA4681" w14:textId="0D9E92D5" w:rsidR="00E63C81" w:rsidRDefault="00333ADE">
            <w:pPr>
              <w:rPr>
                <w:noProof/>
              </w:rPr>
            </w:pPr>
            <w:r>
              <w:rPr>
                <w:noProof/>
              </w:rPr>
              <w:t> </w:t>
            </w:r>
          </w:p>
        </w:tc>
        <w:tc>
          <w:tcPr>
            <w:tcW w:w="739" w:type="dxa"/>
            <w:vAlign w:val="center"/>
          </w:tcPr>
          <w:p w14:paraId="38981DA5" w14:textId="0682B0C7" w:rsidR="00E63C81" w:rsidRDefault="00333ADE">
            <w:pPr>
              <w:rPr>
                <w:noProof/>
              </w:rPr>
            </w:pPr>
            <w:r>
              <w:rPr>
                <w:noProof/>
              </w:rPr>
              <w:t> </w:t>
            </w:r>
          </w:p>
        </w:tc>
        <w:tc>
          <w:tcPr>
            <w:tcW w:w="739" w:type="dxa"/>
            <w:vAlign w:val="center"/>
          </w:tcPr>
          <w:p w14:paraId="664EE2D8" w14:textId="7F61E3EF" w:rsidR="00E63C81" w:rsidRDefault="00333ADE">
            <w:pPr>
              <w:rPr>
                <w:noProof/>
              </w:rPr>
            </w:pPr>
            <w:r>
              <w:rPr>
                <w:noProof/>
              </w:rPr>
              <w:t> </w:t>
            </w:r>
          </w:p>
        </w:tc>
        <w:tc>
          <w:tcPr>
            <w:tcW w:w="739" w:type="dxa"/>
            <w:vAlign w:val="center"/>
          </w:tcPr>
          <w:p w14:paraId="1D20F2BA" w14:textId="5EACBB57" w:rsidR="00E63C81" w:rsidRDefault="00333ADE">
            <w:pPr>
              <w:rPr>
                <w:noProof/>
              </w:rPr>
            </w:pPr>
            <w:r>
              <w:rPr>
                <w:noProof/>
              </w:rPr>
              <w:t> </w:t>
            </w:r>
          </w:p>
        </w:tc>
        <w:tc>
          <w:tcPr>
            <w:tcW w:w="739" w:type="dxa"/>
            <w:vAlign w:val="center"/>
          </w:tcPr>
          <w:p w14:paraId="69D37F8B" w14:textId="6FD1F16F" w:rsidR="00E63C81" w:rsidRDefault="00333ADE">
            <w:pPr>
              <w:rPr>
                <w:noProof/>
              </w:rPr>
            </w:pPr>
            <w:r>
              <w:rPr>
                <w:noProof/>
              </w:rPr>
              <w:t> </w:t>
            </w:r>
          </w:p>
        </w:tc>
        <w:tc>
          <w:tcPr>
            <w:tcW w:w="739" w:type="dxa"/>
            <w:vAlign w:val="center"/>
          </w:tcPr>
          <w:p w14:paraId="6D77306B" w14:textId="27DB72BD" w:rsidR="00E63C81" w:rsidRDefault="00333ADE">
            <w:pPr>
              <w:rPr>
                <w:noProof/>
              </w:rPr>
            </w:pPr>
            <w:r>
              <w:rPr>
                <w:noProof/>
              </w:rPr>
              <w:t> </w:t>
            </w:r>
          </w:p>
        </w:tc>
        <w:tc>
          <w:tcPr>
            <w:tcW w:w="739" w:type="dxa"/>
            <w:vAlign w:val="center"/>
          </w:tcPr>
          <w:p w14:paraId="547D9A48" w14:textId="248BBBD2" w:rsidR="00E63C81" w:rsidRDefault="00333ADE">
            <w:pPr>
              <w:rPr>
                <w:noProof/>
              </w:rPr>
            </w:pPr>
            <w:r>
              <w:rPr>
                <w:noProof/>
              </w:rPr>
              <w:t> </w:t>
            </w:r>
          </w:p>
        </w:tc>
        <w:tc>
          <w:tcPr>
            <w:tcW w:w="739" w:type="dxa"/>
            <w:vAlign w:val="center"/>
          </w:tcPr>
          <w:p w14:paraId="29ACE791" w14:textId="6D582410" w:rsidR="00E63C81" w:rsidRDefault="00333ADE">
            <w:pPr>
              <w:rPr>
                <w:noProof/>
              </w:rPr>
            </w:pPr>
            <w:r>
              <w:rPr>
                <w:noProof/>
              </w:rPr>
              <w:t> </w:t>
            </w:r>
          </w:p>
        </w:tc>
        <w:tc>
          <w:tcPr>
            <w:tcW w:w="739" w:type="dxa"/>
            <w:vAlign w:val="center"/>
          </w:tcPr>
          <w:p w14:paraId="6E045614" w14:textId="0BAF0166" w:rsidR="00E63C81" w:rsidRDefault="00333ADE">
            <w:pPr>
              <w:rPr>
                <w:noProof/>
              </w:rPr>
            </w:pPr>
            <w:r>
              <w:rPr>
                <w:noProof/>
              </w:rPr>
              <w:t> </w:t>
            </w:r>
          </w:p>
        </w:tc>
        <w:tc>
          <w:tcPr>
            <w:tcW w:w="739" w:type="dxa"/>
            <w:vAlign w:val="center"/>
          </w:tcPr>
          <w:p w14:paraId="5FBC5427" w14:textId="24646EC0" w:rsidR="00E63C81" w:rsidRDefault="00333ADE">
            <w:pPr>
              <w:rPr>
                <w:noProof/>
              </w:rPr>
            </w:pPr>
            <w:r>
              <w:rPr>
                <w:noProof/>
              </w:rPr>
              <w:t> </w:t>
            </w:r>
          </w:p>
        </w:tc>
        <w:tc>
          <w:tcPr>
            <w:tcW w:w="739" w:type="dxa"/>
            <w:vAlign w:val="center"/>
          </w:tcPr>
          <w:p w14:paraId="70B9A743" w14:textId="158EED15" w:rsidR="00E63C81" w:rsidRDefault="00333ADE">
            <w:pPr>
              <w:rPr>
                <w:noProof/>
              </w:rPr>
            </w:pPr>
            <w:r>
              <w:rPr>
                <w:noProof/>
              </w:rPr>
              <w:t> </w:t>
            </w:r>
          </w:p>
        </w:tc>
        <w:tc>
          <w:tcPr>
            <w:tcW w:w="739" w:type="dxa"/>
            <w:vAlign w:val="center"/>
          </w:tcPr>
          <w:p w14:paraId="702B2206" w14:textId="688A09A4" w:rsidR="00E63C81" w:rsidRDefault="00333ADE">
            <w:pPr>
              <w:rPr>
                <w:noProof/>
              </w:rPr>
            </w:pPr>
            <w:r>
              <w:rPr>
                <w:noProof/>
              </w:rPr>
              <w:t> </w:t>
            </w:r>
          </w:p>
        </w:tc>
        <w:tc>
          <w:tcPr>
            <w:tcW w:w="739" w:type="dxa"/>
            <w:vAlign w:val="center"/>
          </w:tcPr>
          <w:p w14:paraId="4CE60B6C" w14:textId="7D506F74" w:rsidR="00E63C81" w:rsidRDefault="00333ADE">
            <w:pPr>
              <w:rPr>
                <w:noProof/>
              </w:rPr>
            </w:pPr>
            <w:r>
              <w:rPr>
                <w:noProof/>
              </w:rPr>
              <w:t> </w:t>
            </w:r>
          </w:p>
        </w:tc>
      </w:tr>
      <w:tr w:rsidR="00E63C81" w14:paraId="45DCEC4F" w14:textId="2251476E">
        <w:trPr>
          <w:jc w:val="center"/>
        </w:trPr>
        <w:tc>
          <w:tcPr>
            <w:tcW w:w="2217" w:type="dxa"/>
            <w:gridSpan w:val="3"/>
            <w:vAlign w:val="center"/>
          </w:tcPr>
          <w:p w14:paraId="3F1F7CF9" w14:textId="0342A3F7" w:rsidR="00E63C81" w:rsidRDefault="00333ADE">
            <w:pPr>
              <w:rPr>
                <w:noProof/>
              </w:rPr>
            </w:pPr>
            <w:r>
              <w:rPr>
                <w:noProof/>
              </w:rPr>
              <w:t>Subtotal for specific objective No 2</w:t>
            </w:r>
          </w:p>
        </w:tc>
        <w:tc>
          <w:tcPr>
            <w:tcW w:w="739" w:type="dxa"/>
            <w:vAlign w:val="center"/>
          </w:tcPr>
          <w:p w14:paraId="5D0E8BF5" w14:textId="485096A3" w:rsidR="00E63C81" w:rsidRDefault="00333ADE">
            <w:pPr>
              <w:rPr>
                <w:noProof/>
              </w:rPr>
            </w:pPr>
            <w:r>
              <w:rPr>
                <w:noProof/>
              </w:rPr>
              <w:t> </w:t>
            </w:r>
          </w:p>
        </w:tc>
        <w:tc>
          <w:tcPr>
            <w:tcW w:w="739" w:type="dxa"/>
            <w:vAlign w:val="center"/>
          </w:tcPr>
          <w:p w14:paraId="7DC8D5C4" w14:textId="04B8F4A5" w:rsidR="00E63C81" w:rsidRDefault="00333ADE">
            <w:pPr>
              <w:rPr>
                <w:noProof/>
              </w:rPr>
            </w:pPr>
            <w:r>
              <w:rPr>
                <w:noProof/>
              </w:rPr>
              <w:t> </w:t>
            </w:r>
          </w:p>
        </w:tc>
        <w:tc>
          <w:tcPr>
            <w:tcW w:w="739" w:type="dxa"/>
            <w:vAlign w:val="center"/>
          </w:tcPr>
          <w:p w14:paraId="0D5A5EEF" w14:textId="7CED22D7" w:rsidR="00E63C81" w:rsidRDefault="00333ADE">
            <w:pPr>
              <w:rPr>
                <w:noProof/>
              </w:rPr>
            </w:pPr>
            <w:r>
              <w:rPr>
                <w:noProof/>
              </w:rPr>
              <w:t> </w:t>
            </w:r>
          </w:p>
        </w:tc>
        <w:tc>
          <w:tcPr>
            <w:tcW w:w="739" w:type="dxa"/>
            <w:vAlign w:val="center"/>
          </w:tcPr>
          <w:p w14:paraId="2DD6A74B" w14:textId="2DE39EBD" w:rsidR="00E63C81" w:rsidRDefault="00333ADE">
            <w:pPr>
              <w:rPr>
                <w:noProof/>
              </w:rPr>
            </w:pPr>
            <w:r>
              <w:rPr>
                <w:noProof/>
              </w:rPr>
              <w:t> </w:t>
            </w:r>
          </w:p>
        </w:tc>
        <w:tc>
          <w:tcPr>
            <w:tcW w:w="739" w:type="dxa"/>
            <w:vAlign w:val="center"/>
          </w:tcPr>
          <w:p w14:paraId="2045B7E7" w14:textId="546C442D" w:rsidR="00E63C81" w:rsidRDefault="00333ADE">
            <w:pPr>
              <w:rPr>
                <w:noProof/>
              </w:rPr>
            </w:pPr>
            <w:r>
              <w:rPr>
                <w:noProof/>
              </w:rPr>
              <w:t> </w:t>
            </w:r>
          </w:p>
        </w:tc>
        <w:tc>
          <w:tcPr>
            <w:tcW w:w="739" w:type="dxa"/>
            <w:vAlign w:val="center"/>
          </w:tcPr>
          <w:p w14:paraId="42FF0B13" w14:textId="226727C1" w:rsidR="00E63C81" w:rsidRDefault="00333ADE">
            <w:pPr>
              <w:rPr>
                <w:noProof/>
              </w:rPr>
            </w:pPr>
            <w:r>
              <w:rPr>
                <w:noProof/>
              </w:rPr>
              <w:t> </w:t>
            </w:r>
          </w:p>
        </w:tc>
        <w:tc>
          <w:tcPr>
            <w:tcW w:w="739" w:type="dxa"/>
            <w:vAlign w:val="center"/>
          </w:tcPr>
          <w:p w14:paraId="00ED994D" w14:textId="470A76BE" w:rsidR="00E63C81" w:rsidRDefault="00333ADE">
            <w:pPr>
              <w:rPr>
                <w:noProof/>
              </w:rPr>
            </w:pPr>
            <w:r>
              <w:rPr>
                <w:noProof/>
              </w:rPr>
              <w:t> </w:t>
            </w:r>
          </w:p>
        </w:tc>
        <w:tc>
          <w:tcPr>
            <w:tcW w:w="739" w:type="dxa"/>
            <w:vAlign w:val="center"/>
          </w:tcPr>
          <w:p w14:paraId="7FEF85A6" w14:textId="721CB4EF" w:rsidR="00E63C81" w:rsidRDefault="00333ADE">
            <w:pPr>
              <w:rPr>
                <w:noProof/>
              </w:rPr>
            </w:pPr>
            <w:r>
              <w:rPr>
                <w:noProof/>
              </w:rPr>
              <w:t> </w:t>
            </w:r>
          </w:p>
        </w:tc>
        <w:tc>
          <w:tcPr>
            <w:tcW w:w="739" w:type="dxa"/>
            <w:vAlign w:val="center"/>
          </w:tcPr>
          <w:p w14:paraId="15EE301A" w14:textId="6812A8F4" w:rsidR="00E63C81" w:rsidRDefault="00333ADE">
            <w:pPr>
              <w:rPr>
                <w:noProof/>
              </w:rPr>
            </w:pPr>
            <w:r>
              <w:rPr>
                <w:noProof/>
              </w:rPr>
              <w:t> </w:t>
            </w:r>
          </w:p>
        </w:tc>
        <w:tc>
          <w:tcPr>
            <w:tcW w:w="739" w:type="dxa"/>
            <w:vAlign w:val="center"/>
          </w:tcPr>
          <w:p w14:paraId="011A7D60" w14:textId="2321E9F0" w:rsidR="00E63C81" w:rsidRDefault="00333ADE">
            <w:pPr>
              <w:rPr>
                <w:noProof/>
              </w:rPr>
            </w:pPr>
            <w:r>
              <w:rPr>
                <w:noProof/>
              </w:rPr>
              <w:t> </w:t>
            </w:r>
          </w:p>
        </w:tc>
        <w:tc>
          <w:tcPr>
            <w:tcW w:w="739" w:type="dxa"/>
            <w:vAlign w:val="center"/>
          </w:tcPr>
          <w:p w14:paraId="3D13C85F" w14:textId="0EE5486F" w:rsidR="00E63C81" w:rsidRDefault="00333ADE">
            <w:pPr>
              <w:rPr>
                <w:noProof/>
              </w:rPr>
            </w:pPr>
            <w:r>
              <w:rPr>
                <w:noProof/>
              </w:rPr>
              <w:t> </w:t>
            </w:r>
          </w:p>
        </w:tc>
        <w:tc>
          <w:tcPr>
            <w:tcW w:w="739" w:type="dxa"/>
            <w:vAlign w:val="center"/>
          </w:tcPr>
          <w:p w14:paraId="250AFC1A" w14:textId="3601477C" w:rsidR="00E63C81" w:rsidRDefault="00333ADE">
            <w:pPr>
              <w:rPr>
                <w:noProof/>
              </w:rPr>
            </w:pPr>
            <w:r>
              <w:rPr>
                <w:noProof/>
              </w:rPr>
              <w:t> </w:t>
            </w:r>
          </w:p>
        </w:tc>
        <w:tc>
          <w:tcPr>
            <w:tcW w:w="739" w:type="dxa"/>
            <w:vAlign w:val="center"/>
          </w:tcPr>
          <w:p w14:paraId="1ADCE362" w14:textId="152B596C" w:rsidR="00E63C81" w:rsidRDefault="00333ADE">
            <w:pPr>
              <w:rPr>
                <w:noProof/>
              </w:rPr>
            </w:pPr>
            <w:r>
              <w:rPr>
                <w:noProof/>
              </w:rPr>
              <w:t> </w:t>
            </w:r>
          </w:p>
        </w:tc>
        <w:tc>
          <w:tcPr>
            <w:tcW w:w="739" w:type="dxa"/>
            <w:vAlign w:val="center"/>
          </w:tcPr>
          <w:p w14:paraId="1D7370CE" w14:textId="500E1400" w:rsidR="00E63C81" w:rsidRDefault="00333ADE">
            <w:pPr>
              <w:rPr>
                <w:noProof/>
              </w:rPr>
            </w:pPr>
            <w:r>
              <w:rPr>
                <w:noProof/>
              </w:rPr>
              <w:t> </w:t>
            </w:r>
          </w:p>
        </w:tc>
        <w:tc>
          <w:tcPr>
            <w:tcW w:w="739" w:type="dxa"/>
            <w:vAlign w:val="center"/>
          </w:tcPr>
          <w:p w14:paraId="399CA55A" w14:textId="68FE7363" w:rsidR="00E63C81" w:rsidRDefault="00333ADE">
            <w:pPr>
              <w:rPr>
                <w:noProof/>
              </w:rPr>
            </w:pPr>
            <w:r>
              <w:rPr>
                <w:noProof/>
              </w:rPr>
              <w:t> </w:t>
            </w:r>
          </w:p>
        </w:tc>
        <w:tc>
          <w:tcPr>
            <w:tcW w:w="739" w:type="dxa"/>
            <w:vAlign w:val="center"/>
          </w:tcPr>
          <w:p w14:paraId="3984F7A0" w14:textId="7ACFAB4B" w:rsidR="00E63C81" w:rsidRDefault="00333ADE">
            <w:pPr>
              <w:rPr>
                <w:noProof/>
              </w:rPr>
            </w:pPr>
            <w:r>
              <w:rPr>
                <w:noProof/>
              </w:rPr>
              <w:t> </w:t>
            </w:r>
          </w:p>
        </w:tc>
      </w:tr>
      <w:tr w:rsidR="00E63C81" w14:paraId="1F8D3E5E" w14:textId="6690DB94">
        <w:trPr>
          <w:jc w:val="center"/>
        </w:trPr>
        <w:tc>
          <w:tcPr>
            <w:tcW w:w="2217" w:type="dxa"/>
            <w:gridSpan w:val="3"/>
            <w:vAlign w:val="center"/>
          </w:tcPr>
          <w:p w14:paraId="12C3657A" w14:textId="252699C8" w:rsidR="00E63C81" w:rsidRDefault="00333ADE">
            <w:pPr>
              <w:rPr>
                <w:noProof/>
              </w:rPr>
            </w:pPr>
            <w:r>
              <w:rPr>
                <w:b/>
                <w:noProof/>
              </w:rPr>
              <w:t>TOTALS</w:t>
            </w:r>
          </w:p>
        </w:tc>
        <w:tc>
          <w:tcPr>
            <w:tcW w:w="739" w:type="dxa"/>
            <w:vAlign w:val="center"/>
          </w:tcPr>
          <w:p w14:paraId="2A129CF8" w14:textId="4FC4A5A3" w:rsidR="00E63C81" w:rsidRDefault="00333ADE">
            <w:pPr>
              <w:rPr>
                <w:noProof/>
              </w:rPr>
            </w:pPr>
            <w:r>
              <w:rPr>
                <w:noProof/>
              </w:rPr>
              <w:t> </w:t>
            </w:r>
          </w:p>
        </w:tc>
        <w:tc>
          <w:tcPr>
            <w:tcW w:w="739" w:type="dxa"/>
            <w:vAlign w:val="center"/>
          </w:tcPr>
          <w:p w14:paraId="17315CE3" w14:textId="2CBFC4B9" w:rsidR="00E63C81" w:rsidRDefault="00333ADE">
            <w:pPr>
              <w:rPr>
                <w:noProof/>
              </w:rPr>
            </w:pPr>
            <w:r>
              <w:rPr>
                <w:noProof/>
              </w:rPr>
              <w:t> </w:t>
            </w:r>
          </w:p>
        </w:tc>
        <w:tc>
          <w:tcPr>
            <w:tcW w:w="739" w:type="dxa"/>
            <w:vAlign w:val="center"/>
          </w:tcPr>
          <w:p w14:paraId="3F817CC5" w14:textId="4020B757" w:rsidR="00E63C81" w:rsidRDefault="00333ADE">
            <w:pPr>
              <w:rPr>
                <w:noProof/>
              </w:rPr>
            </w:pPr>
            <w:r>
              <w:rPr>
                <w:noProof/>
              </w:rPr>
              <w:t> </w:t>
            </w:r>
          </w:p>
        </w:tc>
        <w:tc>
          <w:tcPr>
            <w:tcW w:w="739" w:type="dxa"/>
            <w:vAlign w:val="center"/>
          </w:tcPr>
          <w:p w14:paraId="6B69497E" w14:textId="0B500FFA" w:rsidR="00E63C81" w:rsidRDefault="00333ADE">
            <w:pPr>
              <w:rPr>
                <w:noProof/>
              </w:rPr>
            </w:pPr>
            <w:r>
              <w:rPr>
                <w:noProof/>
              </w:rPr>
              <w:t> </w:t>
            </w:r>
          </w:p>
        </w:tc>
        <w:tc>
          <w:tcPr>
            <w:tcW w:w="739" w:type="dxa"/>
            <w:vAlign w:val="center"/>
          </w:tcPr>
          <w:p w14:paraId="616563AC" w14:textId="4E527F82" w:rsidR="00E63C81" w:rsidRDefault="00333ADE">
            <w:pPr>
              <w:rPr>
                <w:noProof/>
              </w:rPr>
            </w:pPr>
            <w:r>
              <w:rPr>
                <w:noProof/>
              </w:rPr>
              <w:t> </w:t>
            </w:r>
          </w:p>
        </w:tc>
        <w:tc>
          <w:tcPr>
            <w:tcW w:w="739" w:type="dxa"/>
            <w:vAlign w:val="center"/>
          </w:tcPr>
          <w:p w14:paraId="14A153C8" w14:textId="2920AB48" w:rsidR="00E63C81" w:rsidRDefault="00333ADE">
            <w:pPr>
              <w:rPr>
                <w:noProof/>
              </w:rPr>
            </w:pPr>
            <w:r>
              <w:rPr>
                <w:noProof/>
              </w:rPr>
              <w:t> </w:t>
            </w:r>
          </w:p>
        </w:tc>
        <w:tc>
          <w:tcPr>
            <w:tcW w:w="739" w:type="dxa"/>
            <w:vAlign w:val="center"/>
          </w:tcPr>
          <w:p w14:paraId="689A83FD" w14:textId="5AC9567C" w:rsidR="00E63C81" w:rsidRDefault="00333ADE">
            <w:pPr>
              <w:rPr>
                <w:noProof/>
              </w:rPr>
            </w:pPr>
            <w:r>
              <w:rPr>
                <w:noProof/>
              </w:rPr>
              <w:t> </w:t>
            </w:r>
          </w:p>
        </w:tc>
        <w:tc>
          <w:tcPr>
            <w:tcW w:w="739" w:type="dxa"/>
            <w:vAlign w:val="center"/>
          </w:tcPr>
          <w:p w14:paraId="67623F5A" w14:textId="5DCA435A" w:rsidR="00E63C81" w:rsidRDefault="00333ADE">
            <w:pPr>
              <w:rPr>
                <w:noProof/>
              </w:rPr>
            </w:pPr>
            <w:r>
              <w:rPr>
                <w:noProof/>
              </w:rPr>
              <w:t> </w:t>
            </w:r>
          </w:p>
        </w:tc>
        <w:tc>
          <w:tcPr>
            <w:tcW w:w="739" w:type="dxa"/>
            <w:vAlign w:val="center"/>
          </w:tcPr>
          <w:p w14:paraId="2136CA0E" w14:textId="1BFD9309" w:rsidR="00E63C81" w:rsidRDefault="00333ADE">
            <w:pPr>
              <w:rPr>
                <w:noProof/>
              </w:rPr>
            </w:pPr>
            <w:r>
              <w:rPr>
                <w:noProof/>
              </w:rPr>
              <w:t> </w:t>
            </w:r>
          </w:p>
        </w:tc>
        <w:tc>
          <w:tcPr>
            <w:tcW w:w="739" w:type="dxa"/>
            <w:vAlign w:val="center"/>
          </w:tcPr>
          <w:p w14:paraId="462EDB97" w14:textId="4E294386" w:rsidR="00E63C81" w:rsidRDefault="00333ADE">
            <w:pPr>
              <w:rPr>
                <w:noProof/>
              </w:rPr>
            </w:pPr>
            <w:r>
              <w:rPr>
                <w:noProof/>
              </w:rPr>
              <w:t> </w:t>
            </w:r>
          </w:p>
        </w:tc>
        <w:tc>
          <w:tcPr>
            <w:tcW w:w="739" w:type="dxa"/>
            <w:vAlign w:val="center"/>
          </w:tcPr>
          <w:p w14:paraId="23459A89" w14:textId="47C78E48" w:rsidR="00E63C81" w:rsidRDefault="00333ADE">
            <w:pPr>
              <w:rPr>
                <w:noProof/>
              </w:rPr>
            </w:pPr>
            <w:r>
              <w:rPr>
                <w:noProof/>
              </w:rPr>
              <w:t> </w:t>
            </w:r>
          </w:p>
        </w:tc>
        <w:tc>
          <w:tcPr>
            <w:tcW w:w="739" w:type="dxa"/>
            <w:vAlign w:val="center"/>
          </w:tcPr>
          <w:p w14:paraId="69DC1142" w14:textId="782F0582" w:rsidR="00E63C81" w:rsidRDefault="00333ADE">
            <w:pPr>
              <w:rPr>
                <w:noProof/>
              </w:rPr>
            </w:pPr>
            <w:r>
              <w:rPr>
                <w:noProof/>
              </w:rPr>
              <w:t> </w:t>
            </w:r>
          </w:p>
        </w:tc>
        <w:tc>
          <w:tcPr>
            <w:tcW w:w="739" w:type="dxa"/>
            <w:vAlign w:val="center"/>
          </w:tcPr>
          <w:p w14:paraId="5F79B209" w14:textId="5DC8934A" w:rsidR="00E63C81" w:rsidRDefault="00333ADE">
            <w:pPr>
              <w:rPr>
                <w:noProof/>
              </w:rPr>
            </w:pPr>
            <w:r>
              <w:rPr>
                <w:noProof/>
              </w:rPr>
              <w:t> </w:t>
            </w:r>
          </w:p>
        </w:tc>
        <w:tc>
          <w:tcPr>
            <w:tcW w:w="739" w:type="dxa"/>
            <w:vAlign w:val="center"/>
          </w:tcPr>
          <w:p w14:paraId="7446F962" w14:textId="37474483" w:rsidR="00E63C81" w:rsidRDefault="00333ADE">
            <w:pPr>
              <w:rPr>
                <w:noProof/>
              </w:rPr>
            </w:pPr>
            <w:r>
              <w:rPr>
                <w:noProof/>
              </w:rPr>
              <w:t> </w:t>
            </w:r>
          </w:p>
        </w:tc>
        <w:tc>
          <w:tcPr>
            <w:tcW w:w="739" w:type="dxa"/>
            <w:vAlign w:val="center"/>
          </w:tcPr>
          <w:p w14:paraId="1AE74C8D" w14:textId="482F5FC7" w:rsidR="00E63C81" w:rsidRDefault="00333ADE">
            <w:pPr>
              <w:rPr>
                <w:noProof/>
              </w:rPr>
            </w:pPr>
            <w:r>
              <w:rPr>
                <w:noProof/>
              </w:rPr>
              <w:t> </w:t>
            </w:r>
          </w:p>
        </w:tc>
        <w:tc>
          <w:tcPr>
            <w:tcW w:w="739" w:type="dxa"/>
            <w:vAlign w:val="center"/>
          </w:tcPr>
          <w:p w14:paraId="02D9E963" w14:textId="1A5CBDB8" w:rsidR="00E63C81" w:rsidRDefault="00333ADE">
            <w:pPr>
              <w:rPr>
                <w:noProof/>
              </w:rPr>
            </w:pPr>
            <w:r>
              <w:rPr>
                <w:noProof/>
              </w:rPr>
              <w:t> </w:t>
            </w:r>
          </w:p>
        </w:tc>
      </w:tr>
    </w:tbl>
    <w:p w14:paraId="34471144" w14:textId="5AC8EBDE" w:rsidR="00E63C81" w:rsidRDefault="00333ADE">
      <w:pPr>
        <w:pStyle w:val="ManualNumPar3"/>
        <w:rPr>
          <w:noProof/>
        </w:rPr>
      </w:pPr>
      <w:r>
        <w:rPr>
          <w:noProof/>
        </w:rPr>
        <w:t>3.2.3.</w:t>
      </w:r>
      <w:r>
        <w:rPr>
          <w:noProof/>
        </w:rPr>
        <w:tab/>
      </w:r>
      <w:r>
        <w:rPr>
          <w:i/>
          <w:noProof/>
        </w:rPr>
        <w:t>Summary of estimated impact on administrative appropriations</w:t>
      </w:r>
    </w:p>
    <w:p w14:paraId="480A17F7" w14:textId="46298A76" w:rsidR="00E63C81" w:rsidRDefault="00333ADE">
      <w:pPr>
        <w:pStyle w:val="Point1"/>
        <w:rPr>
          <w:noProof/>
        </w:rPr>
      </w:pPr>
      <w:r>
        <w:rPr>
          <w:noProof/>
        </w:rPr>
        <w:t>☐</w:t>
      </w:r>
      <w:r>
        <w:rPr>
          <w:noProof/>
        </w:rPr>
        <w:tab/>
        <w:t>The proposal/initiative does not require the use of appropriations of an administrative nature</w:t>
      </w:r>
    </w:p>
    <w:p w14:paraId="50E14C11" w14:textId="545AB8A6" w:rsidR="00E63C81" w:rsidRDefault="00333ADE">
      <w:pPr>
        <w:pStyle w:val="Point1"/>
        <w:rPr>
          <w:noProof/>
        </w:rPr>
      </w:pPr>
      <w:r>
        <w:rPr>
          <w:noProof/>
        </w:rPr>
        <w:t>☐</w:t>
      </w:r>
      <w:r>
        <w:rPr>
          <w:noProof/>
        </w:rPr>
        <w:tab/>
        <w:t>The proposal/initiative requires the use of appropriations of an administrative nature, as explained below:</w:t>
      </w:r>
    </w:p>
    <w:p w14:paraId="63A06D2A" w14:textId="7CF31107" w:rsidR="00E63C81" w:rsidRDefault="00333ADE">
      <w:pPr>
        <w:pStyle w:val="ManualNumPar4"/>
        <w:rPr>
          <w:noProof/>
        </w:rPr>
      </w:pPr>
      <w:r>
        <w:rPr>
          <w:noProof/>
        </w:rPr>
        <w:t>3.2.3.1.</w:t>
      </w:r>
      <w:r>
        <w:rPr>
          <w:noProof/>
        </w:rPr>
        <w:tab/>
      </w:r>
      <w:r>
        <w:rPr>
          <w:i/>
          <w:noProof/>
        </w:rPr>
        <w:t>Appropriations from voted budget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3"/>
        <w:gridCol w:w="2277"/>
        <w:gridCol w:w="1180"/>
        <w:gridCol w:w="1180"/>
        <w:gridCol w:w="1180"/>
        <w:gridCol w:w="1180"/>
        <w:gridCol w:w="1180"/>
        <w:gridCol w:w="1180"/>
        <w:gridCol w:w="1319"/>
      </w:tblGrid>
      <w:tr w:rsidR="00E63C81" w14:paraId="237BFEF0" w14:textId="19BAEC20" w:rsidTr="00E86E1C">
        <w:trPr>
          <w:jc w:val="center"/>
        </w:trPr>
        <w:tc>
          <w:tcPr>
            <w:tcW w:w="3383" w:type="dxa"/>
            <w:vAlign w:val="center"/>
          </w:tcPr>
          <w:p w14:paraId="549BE3CF" w14:textId="4C8A63DF" w:rsidR="00E63C81" w:rsidRDefault="00333ADE">
            <w:pPr>
              <w:jc w:val="center"/>
              <w:rPr>
                <w:noProof/>
              </w:rPr>
            </w:pPr>
            <w:r>
              <w:rPr>
                <w:b/>
                <w:noProof/>
              </w:rPr>
              <w:t>VOTED APPROPRIATIONS</w:t>
            </w:r>
          </w:p>
        </w:tc>
        <w:tc>
          <w:tcPr>
            <w:tcW w:w="2277" w:type="dxa"/>
            <w:vAlign w:val="center"/>
          </w:tcPr>
          <w:p w14:paraId="008A05A4" w14:textId="7452C585" w:rsidR="00E63C81" w:rsidRDefault="00333ADE">
            <w:pPr>
              <w:jc w:val="center"/>
              <w:rPr>
                <w:noProof/>
              </w:rPr>
            </w:pPr>
            <w:r>
              <w:rPr>
                <w:noProof/>
              </w:rPr>
              <w:t>Year</w:t>
            </w:r>
            <w:r>
              <w:rPr>
                <w:noProof/>
              </w:rPr>
              <w:br/>
            </w:r>
            <w:r>
              <w:rPr>
                <w:b/>
                <w:noProof/>
              </w:rPr>
              <w:t>2028</w:t>
            </w:r>
          </w:p>
        </w:tc>
        <w:tc>
          <w:tcPr>
            <w:tcW w:w="1180" w:type="dxa"/>
            <w:vAlign w:val="center"/>
          </w:tcPr>
          <w:p w14:paraId="67739002" w14:textId="5ED34EDD" w:rsidR="00E63C81" w:rsidRDefault="00333ADE">
            <w:pPr>
              <w:jc w:val="center"/>
              <w:rPr>
                <w:noProof/>
              </w:rPr>
            </w:pPr>
            <w:r>
              <w:rPr>
                <w:noProof/>
              </w:rPr>
              <w:t>Year</w:t>
            </w:r>
            <w:r>
              <w:rPr>
                <w:noProof/>
              </w:rPr>
              <w:br/>
            </w:r>
            <w:r>
              <w:rPr>
                <w:b/>
                <w:noProof/>
              </w:rPr>
              <w:t>2029</w:t>
            </w:r>
          </w:p>
        </w:tc>
        <w:tc>
          <w:tcPr>
            <w:tcW w:w="1180" w:type="dxa"/>
            <w:vAlign w:val="center"/>
          </w:tcPr>
          <w:p w14:paraId="019C3409" w14:textId="5BBAB445" w:rsidR="00E63C81" w:rsidRDefault="00333ADE">
            <w:pPr>
              <w:jc w:val="center"/>
              <w:rPr>
                <w:noProof/>
              </w:rPr>
            </w:pPr>
            <w:r>
              <w:rPr>
                <w:noProof/>
              </w:rPr>
              <w:t>Year</w:t>
            </w:r>
            <w:r>
              <w:rPr>
                <w:noProof/>
              </w:rPr>
              <w:br/>
            </w:r>
            <w:r>
              <w:rPr>
                <w:b/>
                <w:noProof/>
              </w:rPr>
              <w:t>2030</w:t>
            </w:r>
          </w:p>
        </w:tc>
        <w:tc>
          <w:tcPr>
            <w:tcW w:w="1180" w:type="dxa"/>
            <w:vAlign w:val="center"/>
          </w:tcPr>
          <w:p w14:paraId="5998E13D" w14:textId="038FAB55" w:rsidR="00E63C81" w:rsidRDefault="00333ADE">
            <w:pPr>
              <w:jc w:val="center"/>
              <w:rPr>
                <w:noProof/>
              </w:rPr>
            </w:pPr>
            <w:r>
              <w:rPr>
                <w:noProof/>
              </w:rPr>
              <w:t>Year</w:t>
            </w:r>
            <w:r>
              <w:rPr>
                <w:noProof/>
              </w:rPr>
              <w:br/>
            </w:r>
            <w:r>
              <w:rPr>
                <w:b/>
                <w:noProof/>
              </w:rPr>
              <w:t>2031</w:t>
            </w:r>
          </w:p>
        </w:tc>
        <w:tc>
          <w:tcPr>
            <w:tcW w:w="1180" w:type="dxa"/>
            <w:vAlign w:val="center"/>
          </w:tcPr>
          <w:p w14:paraId="2061FFFD" w14:textId="449A21F3" w:rsidR="00E63C81" w:rsidRDefault="00333ADE">
            <w:pPr>
              <w:jc w:val="center"/>
              <w:rPr>
                <w:noProof/>
              </w:rPr>
            </w:pPr>
            <w:r>
              <w:rPr>
                <w:noProof/>
              </w:rPr>
              <w:t xml:space="preserve">Year </w:t>
            </w:r>
            <w:r>
              <w:rPr>
                <w:b/>
                <w:noProof/>
              </w:rPr>
              <w:t>2032</w:t>
            </w:r>
          </w:p>
        </w:tc>
        <w:tc>
          <w:tcPr>
            <w:tcW w:w="1180" w:type="dxa"/>
            <w:vAlign w:val="center"/>
          </w:tcPr>
          <w:p w14:paraId="01E0FF3F" w14:textId="624B0EAF" w:rsidR="00E63C81" w:rsidRDefault="00333ADE">
            <w:pPr>
              <w:jc w:val="center"/>
              <w:rPr>
                <w:noProof/>
              </w:rPr>
            </w:pPr>
            <w:r>
              <w:rPr>
                <w:noProof/>
              </w:rPr>
              <w:t xml:space="preserve">Year </w:t>
            </w:r>
            <w:r>
              <w:rPr>
                <w:b/>
                <w:noProof/>
              </w:rPr>
              <w:t>2033</w:t>
            </w:r>
          </w:p>
        </w:tc>
        <w:tc>
          <w:tcPr>
            <w:tcW w:w="1180" w:type="dxa"/>
            <w:vAlign w:val="center"/>
          </w:tcPr>
          <w:p w14:paraId="65E89460" w14:textId="1F025760" w:rsidR="00E63C81" w:rsidRDefault="00333ADE">
            <w:pPr>
              <w:jc w:val="center"/>
              <w:rPr>
                <w:noProof/>
              </w:rPr>
            </w:pPr>
            <w:r>
              <w:rPr>
                <w:noProof/>
              </w:rPr>
              <w:t xml:space="preserve">Year </w:t>
            </w:r>
            <w:r>
              <w:rPr>
                <w:b/>
                <w:noProof/>
              </w:rPr>
              <w:t>2034</w:t>
            </w:r>
          </w:p>
        </w:tc>
        <w:tc>
          <w:tcPr>
            <w:tcW w:w="1319" w:type="dxa"/>
            <w:vAlign w:val="center"/>
          </w:tcPr>
          <w:p w14:paraId="4D4612AF" w14:textId="61B8E97A" w:rsidR="00E63C81" w:rsidRDefault="00333ADE">
            <w:pPr>
              <w:jc w:val="center"/>
              <w:rPr>
                <w:noProof/>
              </w:rPr>
            </w:pPr>
            <w:r>
              <w:rPr>
                <w:b/>
                <w:noProof/>
              </w:rPr>
              <w:t>TOTAL MFF</w:t>
            </w:r>
            <w:r>
              <w:rPr>
                <w:noProof/>
              </w:rPr>
              <w:br/>
            </w:r>
            <w:r>
              <w:rPr>
                <w:b/>
                <w:noProof/>
              </w:rPr>
              <w:t>2021-2027</w:t>
            </w:r>
          </w:p>
        </w:tc>
      </w:tr>
      <w:tr w:rsidR="00E63C81" w14:paraId="4BD9BDF4" w14:textId="342204FB">
        <w:trPr>
          <w:jc w:val="center"/>
        </w:trPr>
        <w:tc>
          <w:tcPr>
            <w:tcW w:w="14059" w:type="dxa"/>
            <w:gridSpan w:val="9"/>
            <w:vAlign w:val="center"/>
          </w:tcPr>
          <w:p w14:paraId="7068C36C" w14:textId="193603E5" w:rsidR="00E63C81" w:rsidRDefault="00333ADE">
            <w:pPr>
              <w:jc w:val="left"/>
              <w:rPr>
                <w:noProof/>
              </w:rPr>
            </w:pPr>
            <w:r>
              <w:rPr>
                <w:b/>
                <w:noProof/>
              </w:rPr>
              <w:t>HEADING 7</w:t>
            </w:r>
          </w:p>
        </w:tc>
      </w:tr>
      <w:tr w:rsidR="00E86E1C" w14:paraId="4B78961F" w14:textId="7A44960F" w:rsidTr="00DF02D8">
        <w:trPr>
          <w:jc w:val="center"/>
        </w:trPr>
        <w:tc>
          <w:tcPr>
            <w:tcW w:w="3383" w:type="dxa"/>
            <w:vAlign w:val="center"/>
          </w:tcPr>
          <w:p w14:paraId="74D99A03" w14:textId="0DD1981F" w:rsidR="00E86E1C" w:rsidRDefault="00E86E1C" w:rsidP="00E86E1C">
            <w:pPr>
              <w:jc w:val="left"/>
              <w:rPr>
                <w:noProof/>
              </w:rPr>
            </w:pPr>
            <w:r>
              <w:rPr>
                <w:noProof/>
              </w:rPr>
              <w:t>Human resources</w:t>
            </w:r>
          </w:p>
        </w:tc>
        <w:tc>
          <w:tcPr>
            <w:tcW w:w="2277" w:type="dxa"/>
            <w:shd w:val="clear" w:color="auto" w:fill="D9D9D9" w:themeFill="background1" w:themeFillShade="D9"/>
            <w:vAlign w:val="center"/>
          </w:tcPr>
          <w:p w14:paraId="12BF3E85" w14:textId="2138B4E4" w:rsidR="00E86E1C" w:rsidRDefault="00E86E1C" w:rsidP="00E86E1C">
            <w:pPr>
              <w:jc w:val="right"/>
              <w:rPr>
                <w:noProof/>
              </w:rPr>
            </w:pPr>
            <w:r>
              <w:rPr>
                <w:noProof/>
              </w:rPr>
              <w:t>0.000</w:t>
            </w:r>
          </w:p>
        </w:tc>
        <w:tc>
          <w:tcPr>
            <w:tcW w:w="1180" w:type="dxa"/>
            <w:shd w:val="clear" w:color="auto" w:fill="D9D9D9"/>
            <w:vAlign w:val="center"/>
          </w:tcPr>
          <w:p w14:paraId="0CE8F749" w14:textId="4CDC1167" w:rsidR="00E86E1C" w:rsidRDefault="00E86E1C" w:rsidP="00E86E1C">
            <w:pPr>
              <w:jc w:val="right"/>
              <w:rPr>
                <w:noProof/>
              </w:rPr>
            </w:pPr>
            <w:r>
              <w:rPr>
                <w:noProof/>
              </w:rPr>
              <w:t>0.000</w:t>
            </w:r>
          </w:p>
        </w:tc>
        <w:tc>
          <w:tcPr>
            <w:tcW w:w="1180" w:type="dxa"/>
            <w:shd w:val="clear" w:color="auto" w:fill="D9D9D9"/>
            <w:vAlign w:val="center"/>
          </w:tcPr>
          <w:p w14:paraId="385D25DE" w14:textId="493BCA8F" w:rsidR="00E86E1C" w:rsidRDefault="00E86E1C" w:rsidP="00E86E1C">
            <w:pPr>
              <w:jc w:val="right"/>
              <w:rPr>
                <w:noProof/>
              </w:rPr>
            </w:pPr>
            <w:r>
              <w:rPr>
                <w:noProof/>
              </w:rPr>
              <w:t>0.000</w:t>
            </w:r>
          </w:p>
        </w:tc>
        <w:tc>
          <w:tcPr>
            <w:tcW w:w="1180" w:type="dxa"/>
            <w:shd w:val="clear" w:color="auto" w:fill="D9D9D9"/>
            <w:vAlign w:val="center"/>
          </w:tcPr>
          <w:p w14:paraId="2AAD4496" w14:textId="098AAE69" w:rsidR="00E86E1C" w:rsidRDefault="00E86E1C" w:rsidP="00E86E1C">
            <w:pPr>
              <w:jc w:val="right"/>
              <w:rPr>
                <w:noProof/>
              </w:rPr>
            </w:pPr>
            <w:r>
              <w:rPr>
                <w:noProof/>
              </w:rPr>
              <w:t>0.000</w:t>
            </w:r>
          </w:p>
        </w:tc>
        <w:tc>
          <w:tcPr>
            <w:tcW w:w="1180" w:type="dxa"/>
            <w:shd w:val="clear" w:color="auto" w:fill="D9D9D9"/>
            <w:vAlign w:val="center"/>
          </w:tcPr>
          <w:p w14:paraId="732BAA78" w14:textId="76DD5A8F" w:rsidR="00E86E1C" w:rsidRDefault="00E86E1C" w:rsidP="00E86E1C">
            <w:pPr>
              <w:rPr>
                <w:noProof/>
              </w:rPr>
            </w:pPr>
            <w:r>
              <w:rPr>
                <w:noProof/>
              </w:rPr>
              <w:t>0.000</w:t>
            </w:r>
          </w:p>
        </w:tc>
        <w:tc>
          <w:tcPr>
            <w:tcW w:w="1180" w:type="dxa"/>
            <w:shd w:val="clear" w:color="auto" w:fill="D9D9D9"/>
            <w:vAlign w:val="center"/>
          </w:tcPr>
          <w:p w14:paraId="77A4FFDE" w14:textId="075E60BD" w:rsidR="00E86E1C" w:rsidRDefault="00E86E1C" w:rsidP="00E86E1C">
            <w:pPr>
              <w:rPr>
                <w:noProof/>
              </w:rPr>
            </w:pPr>
            <w:r>
              <w:rPr>
                <w:noProof/>
              </w:rPr>
              <w:t>0.000</w:t>
            </w:r>
          </w:p>
        </w:tc>
        <w:tc>
          <w:tcPr>
            <w:tcW w:w="1180" w:type="dxa"/>
            <w:shd w:val="clear" w:color="auto" w:fill="D9D9D9"/>
            <w:vAlign w:val="center"/>
          </w:tcPr>
          <w:p w14:paraId="76550347" w14:textId="18B6E073" w:rsidR="00E86E1C" w:rsidRDefault="00E86E1C" w:rsidP="00E86E1C">
            <w:pPr>
              <w:rPr>
                <w:noProof/>
              </w:rPr>
            </w:pPr>
            <w:r>
              <w:rPr>
                <w:noProof/>
              </w:rPr>
              <w:t>0.000</w:t>
            </w:r>
          </w:p>
        </w:tc>
        <w:tc>
          <w:tcPr>
            <w:tcW w:w="1319" w:type="dxa"/>
            <w:shd w:val="clear" w:color="auto" w:fill="D9D9D9"/>
            <w:vAlign w:val="center"/>
          </w:tcPr>
          <w:p w14:paraId="35AB107A" w14:textId="3F2C9847" w:rsidR="00E86E1C" w:rsidRDefault="00E86E1C" w:rsidP="00E86E1C">
            <w:pPr>
              <w:jc w:val="right"/>
              <w:rPr>
                <w:noProof/>
              </w:rPr>
            </w:pPr>
            <w:r>
              <w:rPr>
                <w:b/>
                <w:noProof/>
              </w:rPr>
              <w:t>0.000</w:t>
            </w:r>
          </w:p>
        </w:tc>
      </w:tr>
      <w:tr w:rsidR="00E86E1C" w14:paraId="6E967E89" w14:textId="7F4A3E0D" w:rsidTr="00DF02D8">
        <w:trPr>
          <w:jc w:val="center"/>
        </w:trPr>
        <w:tc>
          <w:tcPr>
            <w:tcW w:w="3383" w:type="dxa"/>
            <w:vAlign w:val="center"/>
          </w:tcPr>
          <w:p w14:paraId="79FABDBA" w14:textId="6FACEF50" w:rsidR="00E86E1C" w:rsidRDefault="00E86E1C" w:rsidP="00E86E1C">
            <w:pPr>
              <w:jc w:val="left"/>
              <w:rPr>
                <w:noProof/>
              </w:rPr>
            </w:pPr>
            <w:r>
              <w:rPr>
                <w:noProof/>
              </w:rPr>
              <w:t>Other administrative expenditure</w:t>
            </w:r>
          </w:p>
        </w:tc>
        <w:tc>
          <w:tcPr>
            <w:tcW w:w="2277" w:type="dxa"/>
            <w:shd w:val="clear" w:color="auto" w:fill="D9D9D9" w:themeFill="background1" w:themeFillShade="D9"/>
            <w:vAlign w:val="center"/>
          </w:tcPr>
          <w:p w14:paraId="58E7EC9F" w14:textId="65BF0947" w:rsidR="00E86E1C" w:rsidRDefault="00E86E1C" w:rsidP="00E86E1C">
            <w:pPr>
              <w:jc w:val="right"/>
              <w:rPr>
                <w:noProof/>
              </w:rPr>
            </w:pPr>
            <w:r>
              <w:rPr>
                <w:noProof/>
              </w:rPr>
              <w:t>0.000</w:t>
            </w:r>
          </w:p>
        </w:tc>
        <w:tc>
          <w:tcPr>
            <w:tcW w:w="1180" w:type="dxa"/>
            <w:shd w:val="clear" w:color="auto" w:fill="D9D9D9"/>
            <w:vAlign w:val="center"/>
          </w:tcPr>
          <w:p w14:paraId="6040F615" w14:textId="31DEF4B1" w:rsidR="00E86E1C" w:rsidRDefault="00E86E1C" w:rsidP="00E86E1C">
            <w:pPr>
              <w:jc w:val="right"/>
              <w:rPr>
                <w:noProof/>
              </w:rPr>
            </w:pPr>
            <w:r>
              <w:rPr>
                <w:noProof/>
              </w:rPr>
              <w:t>0.000</w:t>
            </w:r>
          </w:p>
        </w:tc>
        <w:tc>
          <w:tcPr>
            <w:tcW w:w="1180" w:type="dxa"/>
            <w:shd w:val="clear" w:color="auto" w:fill="D9D9D9"/>
            <w:vAlign w:val="center"/>
          </w:tcPr>
          <w:p w14:paraId="0714A5F7" w14:textId="01E783B0" w:rsidR="00E86E1C" w:rsidRDefault="00E86E1C" w:rsidP="00E86E1C">
            <w:pPr>
              <w:jc w:val="right"/>
              <w:rPr>
                <w:noProof/>
              </w:rPr>
            </w:pPr>
            <w:r>
              <w:rPr>
                <w:noProof/>
              </w:rPr>
              <w:t>0.000</w:t>
            </w:r>
          </w:p>
        </w:tc>
        <w:tc>
          <w:tcPr>
            <w:tcW w:w="1180" w:type="dxa"/>
            <w:shd w:val="clear" w:color="auto" w:fill="D9D9D9"/>
            <w:vAlign w:val="center"/>
          </w:tcPr>
          <w:p w14:paraId="31195313" w14:textId="6F59F9F4" w:rsidR="00E86E1C" w:rsidRDefault="00E86E1C" w:rsidP="00E86E1C">
            <w:pPr>
              <w:jc w:val="right"/>
              <w:rPr>
                <w:noProof/>
              </w:rPr>
            </w:pPr>
            <w:r>
              <w:rPr>
                <w:noProof/>
              </w:rPr>
              <w:t>0.000</w:t>
            </w:r>
          </w:p>
        </w:tc>
        <w:tc>
          <w:tcPr>
            <w:tcW w:w="1180" w:type="dxa"/>
            <w:shd w:val="clear" w:color="auto" w:fill="D9D9D9"/>
            <w:vAlign w:val="center"/>
          </w:tcPr>
          <w:p w14:paraId="295228B3" w14:textId="74FBAE62" w:rsidR="00E86E1C" w:rsidRDefault="00E86E1C" w:rsidP="00E86E1C">
            <w:pPr>
              <w:rPr>
                <w:noProof/>
              </w:rPr>
            </w:pPr>
            <w:r>
              <w:rPr>
                <w:noProof/>
              </w:rPr>
              <w:t>0.000</w:t>
            </w:r>
          </w:p>
        </w:tc>
        <w:tc>
          <w:tcPr>
            <w:tcW w:w="1180" w:type="dxa"/>
            <w:shd w:val="clear" w:color="auto" w:fill="D9D9D9"/>
            <w:vAlign w:val="center"/>
          </w:tcPr>
          <w:p w14:paraId="0111CDC0" w14:textId="24836DA6" w:rsidR="00E86E1C" w:rsidRDefault="00E86E1C" w:rsidP="00E86E1C">
            <w:pPr>
              <w:rPr>
                <w:noProof/>
              </w:rPr>
            </w:pPr>
            <w:r>
              <w:rPr>
                <w:noProof/>
              </w:rPr>
              <w:t>0.000</w:t>
            </w:r>
          </w:p>
        </w:tc>
        <w:tc>
          <w:tcPr>
            <w:tcW w:w="1180" w:type="dxa"/>
            <w:shd w:val="clear" w:color="auto" w:fill="D9D9D9"/>
            <w:vAlign w:val="center"/>
          </w:tcPr>
          <w:p w14:paraId="7F792B81" w14:textId="73D32659" w:rsidR="00E86E1C" w:rsidRDefault="00E86E1C" w:rsidP="00E86E1C">
            <w:pPr>
              <w:rPr>
                <w:noProof/>
              </w:rPr>
            </w:pPr>
            <w:r>
              <w:rPr>
                <w:noProof/>
              </w:rPr>
              <w:t>0.000</w:t>
            </w:r>
          </w:p>
        </w:tc>
        <w:tc>
          <w:tcPr>
            <w:tcW w:w="1319" w:type="dxa"/>
            <w:shd w:val="clear" w:color="auto" w:fill="D9D9D9"/>
            <w:vAlign w:val="center"/>
          </w:tcPr>
          <w:p w14:paraId="4C141058" w14:textId="60637F24" w:rsidR="00E86E1C" w:rsidRDefault="00E86E1C" w:rsidP="00E86E1C">
            <w:pPr>
              <w:jc w:val="right"/>
              <w:rPr>
                <w:noProof/>
              </w:rPr>
            </w:pPr>
            <w:r>
              <w:rPr>
                <w:b/>
                <w:noProof/>
              </w:rPr>
              <w:t>0.000</w:t>
            </w:r>
          </w:p>
        </w:tc>
      </w:tr>
      <w:tr w:rsidR="00E86E1C" w14:paraId="4ED1BCFC" w14:textId="0CBCCFD6" w:rsidTr="00DF02D8">
        <w:trPr>
          <w:jc w:val="center"/>
        </w:trPr>
        <w:tc>
          <w:tcPr>
            <w:tcW w:w="3383" w:type="dxa"/>
            <w:shd w:val="clear" w:color="auto" w:fill="D9D9D9" w:themeFill="background1" w:themeFillShade="D9"/>
            <w:vAlign w:val="center"/>
          </w:tcPr>
          <w:p w14:paraId="4B328576" w14:textId="7AC6CB1B" w:rsidR="00E86E1C" w:rsidRDefault="00E86E1C" w:rsidP="00E86E1C">
            <w:pPr>
              <w:jc w:val="center"/>
              <w:rPr>
                <w:noProof/>
              </w:rPr>
            </w:pPr>
            <w:r>
              <w:rPr>
                <w:b/>
                <w:noProof/>
              </w:rPr>
              <w:t>Subtotal HEADING 4</w:t>
            </w:r>
          </w:p>
        </w:tc>
        <w:tc>
          <w:tcPr>
            <w:tcW w:w="2277" w:type="dxa"/>
            <w:shd w:val="clear" w:color="auto" w:fill="D9D9D9" w:themeFill="background1" w:themeFillShade="D9"/>
            <w:vAlign w:val="center"/>
          </w:tcPr>
          <w:p w14:paraId="19ECDD5D" w14:textId="785650D5" w:rsidR="00E86E1C" w:rsidRDefault="00E86E1C" w:rsidP="00E86E1C">
            <w:pPr>
              <w:jc w:val="right"/>
              <w:rPr>
                <w:noProof/>
              </w:rPr>
            </w:pPr>
            <w:r>
              <w:rPr>
                <w:b/>
                <w:noProof/>
              </w:rPr>
              <w:t>0.000</w:t>
            </w:r>
          </w:p>
        </w:tc>
        <w:tc>
          <w:tcPr>
            <w:tcW w:w="1180" w:type="dxa"/>
            <w:shd w:val="clear" w:color="auto" w:fill="D9D9D9"/>
            <w:vAlign w:val="center"/>
          </w:tcPr>
          <w:p w14:paraId="6F1F6436" w14:textId="4896E6FD" w:rsidR="00E86E1C" w:rsidRDefault="00E86E1C" w:rsidP="00E86E1C">
            <w:pPr>
              <w:jc w:val="right"/>
              <w:rPr>
                <w:noProof/>
              </w:rPr>
            </w:pPr>
            <w:r>
              <w:rPr>
                <w:b/>
                <w:noProof/>
              </w:rPr>
              <w:t>0.000</w:t>
            </w:r>
          </w:p>
        </w:tc>
        <w:tc>
          <w:tcPr>
            <w:tcW w:w="1180" w:type="dxa"/>
            <w:shd w:val="clear" w:color="auto" w:fill="D9D9D9"/>
            <w:vAlign w:val="center"/>
          </w:tcPr>
          <w:p w14:paraId="275D5781" w14:textId="621F262B" w:rsidR="00E86E1C" w:rsidRDefault="00E86E1C" w:rsidP="00E86E1C">
            <w:pPr>
              <w:jc w:val="right"/>
              <w:rPr>
                <w:noProof/>
              </w:rPr>
            </w:pPr>
            <w:r>
              <w:rPr>
                <w:b/>
                <w:noProof/>
              </w:rPr>
              <w:t>0.000</w:t>
            </w:r>
          </w:p>
        </w:tc>
        <w:tc>
          <w:tcPr>
            <w:tcW w:w="1180" w:type="dxa"/>
            <w:shd w:val="clear" w:color="auto" w:fill="D9D9D9"/>
            <w:vAlign w:val="center"/>
          </w:tcPr>
          <w:p w14:paraId="6B63E632" w14:textId="3666136F" w:rsidR="00E86E1C" w:rsidRDefault="00E86E1C" w:rsidP="00E86E1C">
            <w:pPr>
              <w:jc w:val="right"/>
              <w:rPr>
                <w:noProof/>
              </w:rPr>
            </w:pPr>
            <w:r>
              <w:rPr>
                <w:b/>
                <w:noProof/>
              </w:rPr>
              <w:t>0.000</w:t>
            </w:r>
          </w:p>
        </w:tc>
        <w:tc>
          <w:tcPr>
            <w:tcW w:w="1180" w:type="dxa"/>
            <w:shd w:val="clear" w:color="auto" w:fill="D9D9D9"/>
            <w:vAlign w:val="center"/>
          </w:tcPr>
          <w:p w14:paraId="7E76F480" w14:textId="082F6513" w:rsidR="00E86E1C" w:rsidRDefault="00E86E1C" w:rsidP="00E86E1C">
            <w:pPr>
              <w:rPr>
                <w:noProof/>
              </w:rPr>
            </w:pPr>
            <w:r>
              <w:rPr>
                <w:b/>
                <w:noProof/>
              </w:rPr>
              <w:t>0.000</w:t>
            </w:r>
          </w:p>
        </w:tc>
        <w:tc>
          <w:tcPr>
            <w:tcW w:w="1180" w:type="dxa"/>
            <w:shd w:val="clear" w:color="auto" w:fill="D9D9D9"/>
            <w:vAlign w:val="center"/>
          </w:tcPr>
          <w:p w14:paraId="2A9F855B" w14:textId="151E1A5C" w:rsidR="00E86E1C" w:rsidRDefault="00E86E1C" w:rsidP="00E86E1C">
            <w:pPr>
              <w:rPr>
                <w:noProof/>
              </w:rPr>
            </w:pPr>
            <w:r>
              <w:rPr>
                <w:b/>
                <w:noProof/>
              </w:rPr>
              <w:t>0.000</w:t>
            </w:r>
          </w:p>
        </w:tc>
        <w:tc>
          <w:tcPr>
            <w:tcW w:w="1180" w:type="dxa"/>
            <w:shd w:val="clear" w:color="auto" w:fill="D9D9D9"/>
            <w:vAlign w:val="center"/>
          </w:tcPr>
          <w:p w14:paraId="0049D854" w14:textId="09113BBF" w:rsidR="00E86E1C" w:rsidRDefault="00E86E1C" w:rsidP="00E86E1C">
            <w:pPr>
              <w:rPr>
                <w:noProof/>
              </w:rPr>
            </w:pPr>
            <w:r>
              <w:rPr>
                <w:b/>
                <w:noProof/>
              </w:rPr>
              <w:t>0.000</w:t>
            </w:r>
          </w:p>
        </w:tc>
        <w:tc>
          <w:tcPr>
            <w:tcW w:w="1319" w:type="dxa"/>
            <w:shd w:val="clear" w:color="auto" w:fill="D9D9D9"/>
            <w:vAlign w:val="center"/>
          </w:tcPr>
          <w:p w14:paraId="34E9AB7F" w14:textId="2D00353D" w:rsidR="00E86E1C" w:rsidRDefault="00E86E1C" w:rsidP="00E86E1C">
            <w:pPr>
              <w:jc w:val="right"/>
              <w:rPr>
                <w:noProof/>
              </w:rPr>
            </w:pPr>
            <w:r>
              <w:rPr>
                <w:b/>
                <w:noProof/>
              </w:rPr>
              <w:t>0.000</w:t>
            </w:r>
          </w:p>
        </w:tc>
      </w:tr>
      <w:tr w:rsidR="00E63C81" w14:paraId="40F7BECE" w14:textId="5B0A0297">
        <w:trPr>
          <w:jc w:val="center"/>
        </w:trPr>
        <w:tc>
          <w:tcPr>
            <w:tcW w:w="14059" w:type="dxa"/>
            <w:gridSpan w:val="9"/>
            <w:vAlign w:val="center"/>
          </w:tcPr>
          <w:p w14:paraId="45C76B70" w14:textId="3675A22E" w:rsidR="00E63C81" w:rsidRDefault="00333ADE">
            <w:pPr>
              <w:jc w:val="left"/>
              <w:rPr>
                <w:noProof/>
              </w:rPr>
            </w:pPr>
            <w:r>
              <w:rPr>
                <w:b/>
                <w:noProof/>
              </w:rPr>
              <w:t>Outside HEADING 7</w:t>
            </w:r>
          </w:p>
        </w:tc>
      </w:tr>
      <w:tr w:rsidR="00E86E1C" w14:paraId="1822777C" w14:textId="3B534AA1" w:rsidTr="00DF02D8">
        <w:trPr>
          <w:jc w:val="center"/>
        </w:trPr>
        <w:tc>
          <w:tcPr>
            <w:tcW w:w="3383" w:type="dxa"/>
            <w:vAlign w:val="center"/>
          </w:tcPr>
          <w:p w14:paraId="603885B5" w14:textId="37C5CA8E" w:rsidR="00E86E1C" w:rsidRDefault="00E86E1C" w:rsidP="00E86E1C">
            <w:pPr>
              <w:jc w:val="left"/>
              <w:rPr>
                <w:noProof/>
              </w:rPr>
            </w:pPr>
            <w:r>
              <w:rPr>
                <w:noProof/>
              </w:rPr>
              <w:t>Human resources</w:t>
            </w:r>
          </w:p>
        </w:tc>
        <w:tc>
          <w:tcPr>
            <w:tcW w:w="2277" w:type="dxa"/>
            <w:shd w:val="clear" w:color="auto" w:fill="D9D9D9" w:themeFill="background1" w:themeFillShade="D9"/>
            <w:vAlign w:val="center"/>
          </w:tcPr>
          <w:p w14:paraId="1C3FDFA3" w14:textId="715F904A" w:rsidR="00E86E1C" w:rsidRDefault="00E86E1C" w:rsidP="00E86E1C">
            <w:pPr>
              <w:jc w:val="right"/>
              <w:rPr>
                <w:noProof/>
              </w:rPr>
            </w:pPr>
            <w:r>
              <w:rPr>
                <w:noProof/>
              </w:rPr>
              <w:t>0.000</w:t>
            </w:r>
          </w:p>
        </w:tc>
        <w:tc>
          <w:tcPr>
            <w:tcW w:w="1180" w:type="dxa"/>
            <w:shd w:val="clear" w:color="auto" w:fill="D9D9D9"/>
            <w:vAlign w:val="center"/>
          </w:tcPr>
          <w:p w14:paraId="6BADC101" w14:textId="1CB30B64" w:rsidR="00E86E1C" w:rsidRDefault="00E86E1C" w:rsidP="00E86E1C">
            <w:pPr>
              <w:jc w:val="right"/>
              <w:rPr>
                <w:noProof/>
              </w:rPr>
            </w:pPr>
            <w:r>
              <w:rPr>
                <w:noProof/>
              </w:rPr>
              <w:t>0.000</w:t>
            </w:r>
          </w:p>
        </w:tc>
        <w:tc>
          <w:tcPr>
            <w:tcW w:w="1180" w:type="dxa"/>
            <w:shd w:val="clear" w:color="auto" w:fill="D9D9D9"/>
            <w:vAlign w:val="center"/>
          </w:tcPr>
          <w:p w14:paraId="495F9A2C" w14:textId="55479155" w:rsidR="00E86E1C" w:rsidRDefault="00E86E1C" w:rsidP="00E86E1C">
            <w:pPr>
              <w:jc w:val="right"/>
              <w:rPr>
                <w:noProof/>
              </w:rPr>
            </w:pPr>
            <w:r>
              <w:rPr>
                <w:noProof/>
              </w:rPr>
              <w:t>0.000</w:t>
            </w:r>
          </w:p>
        </w:tc>
        <w:tc>
          <w:tcPr>
            <w:tcW w:w="1180" w:type="dxa"/>
            <w:shd w:val="clear" w:color="auto" w:fill="D9D9D9"/>
            <w:vAlign w:val="center"/>
          </w:tcPr>
          <w:p w14:paraId="705ADB4A" w14:textId="61D9AEB3" w:rsidR="00E86E1C" w:rsidRDefault="00E86E1C" w:rsidP="00E86E1C">
            <w:pPr>
              <w:jc w:val="right"/>
              <w:rPr>
                <w:noProof/>
              </w:rPr>
            </w:pPr>
            <w:r>
              <w:rPr>
                <w:noProof/>
              </w:rPr>
              <w:t>0.000</w:t>
            </w:r>
          </w:p>
        </w:tc>
        <w:tc>
          <w:tcPr>
            <w:tcW w:w="1180" w:type="dxa"/>
            <w:shd w:val="clear" w:color="auto" w:fill="D9D9D9"/>
            <w:vAlign w:val="center"/>
          </w:tcPr>
          <w:p w14:paraId="3417B897" w14:textId="17DAD63D" w:rsidR="00E86E1C" w:rsidRDefault="00E86E1C" w:rsidP="00E86E1C">
            <w:pPr>
              <w:rPr>
                <w:noProof/>
              </w:rPr>
            </w:pPr>
            <w:r>
              <w:rPr>
                <w:noProof/>
              </w:rPr>
              <w:t>0.000</w:t>
            </w:r>
          </w:p>
        </w:tc>
        <w:tc>
          <w:tcPr>
            <w:tcW w:w="1180" w:type="dxa"/>
            <w:shd w:val="clear" w:color="auto" w:fill="D9D9D9"/>
            <w:vAlign w:val="center"/>
          </w:tcPr>
          <w:p w14:paraId="55C011F3" w14:textId="032EED12" w:rsidR="00E86E1C" w:rsidRDefault="00E86E1C" w:rsidP="00E86E1C">
            <w:pPr>
              <w:rPr>
                <w:noProof/>
              </w:rPr>
            </w:pPr>
            <w:r>
              <w:rPr>
                <w:noProof/>
              </w:rPr>
              <w:t>0.000</w:t>
            </w:r>
          </w:p>
        </w:tc>
        <w:tc>
          <w:tcPr>
            <w:tcW w:w="1180" w:type="dxa"/>
            <w:shd w:val="clear" w:color="auto" w:fill="D9D9D9"/>
            <w:vAlign w:val="center"/>
          </w:tcPr>
          <w:p w14:paraId="769FA510" w14:textId="43D2C985" w:rsidR="00E86E1C" w:rsidRDefault="00E86E1C" w:rsidP="00E86E1C">
            <w:pPr>
              <w:rPr>
                <w:noProof/>
              </w:rPr>
            </w:pPr>
            <w:r>
              <w:rPr>
                <w:noProof/>
              </w:rPr>
              <w:t>0.000</w:t>
            </w:r>
          </w:p>
        </w:tc>
        <w:tc>
          <w:tcPr>
            <w:tcW w:w="1319" w:type="dxa"/>
            <w:shd w:val="clear" w:color="auto" w:fill="D9D9D9"/>
            <w:vAlign w:val="center"/>
          </w:tcPr>
          <w:p w14:paraId="0A819D30" w14:textId="24F57FCB" w:rsidR="00E86E1C" w:rsidRDefault="00E86E1C" w:rsidP="00E86E1C">
            <w:pPr>
              <w:jc w:val="right"/>
              <w:rPr>
                <w:noProof/>
              </w:rPr>
            </w:pPr>
            <w:r>
              <w:rPr>
                <w:b/>
                <w:noProof/>
              </w:rPr>
              <w:t>0.000</w:t>
            </w:r>
          </w:p>
        </w:tc>
      </w:tr>
      <w:tr w:rsidR="00E86E1C" w14:paraId="16839D7D" w14:textId="7AB33FA3" w:rsidTr="00DF02D8">
        <w:trPr>
          <w:jc w:val="center"/>
        </w:trPr>
        <w:tc>
          <w:tcPr>
            <w:tcW w:w="3383" w:type="dxa"/>
            <w:vAlign w:val="center"/>
          </w:tcPr>
          <w:p w14:paraId="70E30573" w14:textId="7815FD8D" w:rsidR="00E86E1C" w:rsidRDefault="00E86E1C" w:rsidP="00E86E1C">
            <w:pPr>
              <w:jc w:val="left"/>
              <w:rPr>
                <w:noProof/>
              </w:rPr>
            </w:pPr>
            <w:r>
              <w:rPr>
                <w:noProof/>
              </w:rPr>
              <w:t>Other expenditure of an administrative nature</w:t>
            </w:r>
          </w:p>
        </w:tc>
        <w:tc>
          <w:tcPr>
            <w:tcW w:w="2277" w:type="dxa"/>
            <w:shd w:val="clear" w:color="auto" w:fill="D9D9D9" w:themeFill="background1" w:themeFillShade="D9"/>
            <w:vAlign w:val="center"/>
          </w:tcPr>
          <w:p w14:paraId="10C65A8F" w14:textId="34E375AE" w:rsidR="00E86E1C" w:rsidRDefault="00E86E1C" w:rsidP="00E86E1C">
            <w:pPr>
              <w:jc w:val="right"/>
              <w:rPr>
                <w:noProof/>
              </w:rPr>
            </w:pPr>
            <w:r>
              <w:rPr>
                <w:noProof/>
              </w:rPr>
              <w:t>0.000</w:t>
            </w:r>
          </w:p>
        </w:tc>
        <w:tc>
          <w:tcPr>
            <w:tcW w:w="1180" w:type="dxa"/>
            <w:shd w:val="clear" w:color="auto" w:fill="D9D9D9"/>
            <w:vAlign w:val="center"/>
          </w:tcPr>
          <w:p w14:paraId="05FB973F" w14:textId="7A4C80CE" w:rsidR="00E86E1C" w:rsidRDefault="00E86E1C" w:rsidP="00E86E1C">
            <w:pPr>
              <w:jc w:val="right"/>
              <w:rPr>
                <w:noProof/>
              </w:rPr>
            </w:pPr>
            <w:r>
              <w:rPr>
                <w:noProof/>
              </w:rPr>
              <w:t>0.000</w:t>
            </w:r>
          </w:p>
        </w:tc>
        <w:tc>
          <w:tcPr>
            <w:tcW w:w="1180" w:type="dxa"/>
            <w:shd w:val="clear" w:color="auto" w:fill="D9D9D9"/>
            <w:vAlign w:val="center"/>
          </w:tcPr>
          <w:p w14:paraId="24B84C64" w14:textId="1F13DB1B" w:rsidR="00E86E1C" w:rsidRDefault="00E86E1C" w:rsidP="00E86E1C">
            <w:pPr>
              <w:jc w:val="right"/>
              <w:rPr>
                <w:noProof/>
              </w:rPr>
            </w:pPr>
            <w:r>
              <w:rPr>
                <w:noProof/>
              </w:rPr>
              <w:t>0.000</w:t>
            </w:r>
          </w:p>
        </w:tc>
        <w:tc>
          <w:tcPr>
            <w:tcW w:w="1180" w:type="dxa"/>
            <w:shd w:val="clear" w:color="auto" w:fill="D9D9D9"/>
            <w:vAlign w:val="center"/>
          </w:tcPr>
          <w:p w14:paraId="1F6BC056" w14:textId="73C7BA64" w:rsidR="00E86E1C" w:rsidRDefault="00E86E1C" w:rsidP="00E86E1C">
            <w:pPr>
              <w:jc w:val="right"/>
              <w:rPr>
                <w:noProof/>
              </w:rPr>
            </w:pPr>
            <w:r>
              <w:rPr>
                <w:noProof/>
              </w:rPr>
              <w:t>0.000</w:t>
            </w:r>
          </w:p>
        </w:tc>
        <w:tc>
          <w:tcPr>
            <w:tcW w:w="1180" w:type="dxa"/>
            <w:shd w:val="clear" w:color="auto" w:fill="D9D9D9"/>
            <w:vAlign w:val="center"/>
          </w:tcPr>
          <w:p w14:paraId="46F56465" w14:textId="28BF527F" w:rsidR="00E86E1C" w:rsidRDefault="00E86E1C" w:rsidP="00E86E1C">
            <w:pPr>
              <w:rPr>
                <w:noProof/>
              </w:rPr>
            </w:pPr>
            <w:r>
              <w:rPr>
                <w:noProof/>
              </w:rPr>
              <w:t>0.000</w:t>
            </w:r>
          </w:p>
        </w:tc>
        <w:tc>
          <w:tcPr>
            <w:tcW w:w="1180" w:type="dxa"/>
            <w:shd w:val="clear" w:color="auto" w:fill="D9D9D9"/>
            <w:vAlign w:val="center"/>
          </w:tcPr>
          <w:p w14:paraId="3F03BDF1" w14:textId="3274D8CA" w:rsidR="00E86E1C" w:rsidRDefault="00E86E1C" w:rsidP="00E86E1C">
            <w:pPr>
              <w:rPr>
                <w:noProof/>
              </w:rPr>
            </w:pPr>
            <w:r>
              <w:rPr>
                <w:noProof/>
              </w:rPr>
              <w:t>0.000</w:t>
            </w:r>
          </w:p>
        </w:tc>
        <w:tc>
          <w:tcPr>
            <w:tcW w:w="1180" w:type="dxa"/>
            <w:shd w:val="clear" w:color="auto" w:fill="D9D9D9"/>
            <w:vAlign w:val="center"/>
          </w:tcPr>
          <w:p w14:paraId="181DCB20" w14:textId="29E68553" w:rsidR="00E86E1C" w:rsidRDefault="00E86E1C" w:rsidP="00E86E1C">
            <w:pPr>
              <w:rPr>
                <w:noProof/>
              </w:rPr>
            </w:pPr>
            <w:r>
              <w:rPr>
                <w:noProof/>
              </w:rPr>
              <w:t>0.000</w:t>
            </w:r>
          </w:p>
        </w:tc>
        <w:tc>
          <w:tcPr>
            <w:tcW w:w="1319" w:type="dxa"/>
            <w:shd w:val="clear" w:color="auto" w:fill="D9D9D9"/>
            <w:vAlign w:val="center"/>
          </w:tcPr>
          <w:p w14:paraId="2C57075A" w14:textId="35FDC736" w:rsidR="00E86E1C" w:rsidRDefault="00E86E1C" w:rsidP="00E86E1C">
            <w:pPr>
              <w:jc w:val="right"/>
              <w:rPr>
                <w:noProof/>
              </w:rPr>
            </w:pPr>
            <w:r>
              <w:rPr>
                <w:b/>
                <w:noProof/>
              </w:rPr>
              <w:t>0.000</w:t>
            </w:r>
          </w:p>
        </w:tc>
      </w:tr>
      <w:tr w:rsidR="00E86E1C" w14:paraId="76716529" w14:textId="4EB0DACE" w:rsidTr="00DF02D8">
        <w:trPr>
          <w:jc w:val="center"/>
        </w:trPr>
        <w:tc>
          <w:tcPr>
            <w:tcW w:w="3383" w:type="dxa"/>
            <w:shd w:val="clear" w:color="auto" w:fill="D9D9D9" w:themeFill="background1" w:themeFillShade="D9"/>
            <w:vAlign w:val="center"/>
          </w:tcPr>
          <w:p w14:paraId="6D067942" w14:textId="1731A175" w:rsidR="00E86E1C" w:rsidRDefault="00E86E1C" w:rsidP="00E86E1C">
            <w:pPr>
              <w:jc w:val="center"/>
              <w:rPr>
                <w:noProof/>
              </w:rPr>
            </w:pPr>
            <w:r>
              <w:rPr>
                <w:b/>
                <w:noProof/>
              </w:rPr>
              <w:t>Subtotal outside HEADING 4</w:t>
            </w:r>
          </w:p>
        </w:tc>
        <w:tc>
          <w:tcPr>
            <w:tcW w:w="2277" w:type="dxa"/>
            <w:shd w:val="clear" w:color="auto" w:fill="D9D9D9" w:themeFill="background1" w:themeFillShade="D9"/>
            <w:vAlign w:val="center"/>
          </w:tcPr>
          <w:p w14:paraId="40E14FDA" w14:textId="48C5D6A7" w:rsidR="00E86E1C" w:rsidRDefault="00E86E1C" w:rsidP="00E86E1C">
            <w:pPr>
              <w:jc w:val="right"/>
              <w:rPr>
                <w:noProof/>
              </w:rPr>
            </w:pPr>
            <w:r>
              <w:rPr>
                <w:b/>
                <w:noProof/>
              </w:rPr>
              <w:t>0.000</w:t>
            </w:r>
          </w:p>
        </w:tc>
        <w:tc>
          <w:tcPr>
            <w:tcW w:w="1180" w:type="dxa"/>
            <w:shd w:val="clear" w:color="auto" w:fill="D9D9D9"/>
            <w:vAlign w:val="center"/>
          </w:tcPr>
          <w:p w14:paraId="18169F7A" w14:textId="5D755007" w:rsidR="00E86E1C" w:rsidRDefault="00E86E1C" w:rsidP="00E86E1C">
            <w:pPr>
              <w:jc w:val="right"/>
              <w:rPr>
                <w:noProof/>
              </w:rPr>
            </w:pPr>
            <w:r>
              <w:rPr>
                <w:b/>
                <w:noProof/>
              </w:rPr>
              <w:t>0.000</w:t>
            </w:r>
          </w:p>
        </w:tc>
        <w:tc>
          <w:tcPr>
            <w:tcW w:w="1180" w:type="dxa"/>
            <w:shd w:val="clear" w:color="auto" w:fill="D9D9D9"/>
            <w:vAlign w:val="center"/>
          </w:tcPr>
          <w:p w14:paraId="2F6C98BF" w14:textId="54580FB5" w:rsidR="00E86E1C" w:rsidRDefault="00E86E1C" w:rsidP="00E86E1C">
            <w:pPr>
              <w:jc w:val="right"/>
              <w:rPr>
                <w:noProof/>
              </w:rPr>
            </w:pPr>
            <w:r>
              <w:rPr>
                <w:b/>
                <w:noProof/>
              </w:rPr>
              <w:t>0.000</w:t>
            </w:r>
          </w:p>
        </w:tc>
        <w:tc>
          <w:tcPr>
            <w:tcW w:w="1180" w:type="dxa"/>
            <w:shd w:val="clear" w:color="auto" w:fill="D9D9D9"/>
            <w:vAlign w:val="center"/>
          </w:tcPr>
          <w:p w14:paraId="3660902C" w14:textId="294DAFB6" w:rsidR="00E86E1C" w:rsidRDefault="00E86E1C" w:rsidP="00E86E1C">
            <w:pPr>
              <w:jc w:val="right"/>
              <w:rPr>
                <w:noProof/>
              </w:rPr>
            </w:pPr>
            <w:r>
              <w:rPr>
                <w:b/>
                <w:noProof/>
              </w:rPr>
              <w:t>0.000</w:t>
            </w:r>
          </w:p>
        </w:tc>
        <w:tc>
          <w:tcPr>
            <w:tcW w:w="1180" w:type="dxa"/>
            <w:shd w:val="clear" w:color="auto" w:fill="D9D9D9"/>
            <w:vAlign w:val="center"/>
          </w:tcPr>
          <w:p w14:paraId="50886567" w14:textId="18CF76F5" w:rsidR="00E86E1C" w:rsidRDefault="00E86E1C" w:rsidP="00E86E1C">
            <w:pPr>
              <w:rPr>
                <w:noProof/>
              </w:rPr>
            </w:pPr>
            <w:r>
              <w:rPr>
                <w:b/>
                <w:noProof/>
              </w:rPr>
              <w:t>0.000</w:t>
            </w:r>
          </w:p>
        </w:tc>
        <w:tc>
          <w:tcPr>
            <w:tcW w:w="1180" w:type="dxa"/>
            <w:shd w:val="clear" w:color="auto" w:fill="D9D9D9"/>
            <w:vAlign w:val="center"/>
          </w:tcPr>
          <w:p w14:paraId="1FF204B1" w14:textId="68C6006E" w:rsidR="00E86E1C" w:rsidRDefault="00E86E1C" w:rsidP="00E86E1C">
            <w:pPr>
              <w:rPr>
                <w:noProof/>
              </w:rPr>
            </w:pPr>
            <w:r>
              <w:rPr>
                <w:b/>
                <w:noProof/>
              </w:rPr>
              <w:t>0.000</w:t>
            </w:r>
          </w:p>
        </w:tc>
        <w:tc>
          <w:tcPr>
            <w:tcW w:w="1180" w:type="dxa"/>
            <w:shd w:val="clear" w:color="auto" w:fill="D9D9D9"/>
            <w:vAlign w:val="center"/>
          </w:tcPr>
          <w:p w14:paraId="4A70452D" w14:textId="040EE378" w:rsidR="00E86E1C" w:rsidRDefault="00E86E1C" w:rsidP="00E86E1C">
            <w:pPr>
              <w:rPr>
                <w:noProof/>
              </w:rPr>
            </w:pPr>
            <w:r>
              <w:rPr>
                <w:b/>
                <w:noProof/>
              </w:rPr>
              <w:t>0.000</w:t>
            </w:r>
          </w:p>
        </w:tc>
        <w:tc>
          <w:tcPr>
            <w:tcW w:w="1319" w:type="dxa"/>
            <w:shd w:val="clear" w:color="auto" w:fill="D9D9D9"/>
            <w:vAlign w:val="center"/>
          </w:tcPr>
          <w:p w14:paraId="26FF6FFF" w14:textId="675C69F4" w:rsidR="00E86E1C" w:rsidRDefault="00E86E1C" w:rsidP="00E86E1C">
            <w:pPr>
              <w:jc w:val="right"/>
              <w:rPr>
                <w:noProof/>
              </w:rPr>
            </w:pPr>
            <w:r>
              <w:rPr>
                <w:b/>
                <w:noProof/>
              </w:rPr>
              <w:t>0.000</w:t>
            </w:r>
          </w:p>
        </w:tc>
      </w:tr>
      <w:tr w:rsidR="00E63C81" w14:paraId="6B63F90B" w14:textId="71614032">
        <w:trPr>
          <w:jc w:val="center"/>
        </w:trPr>
        <w:tc>
          <w:tcPr>
            <w:tcW w:w="14059" w:type="dxa"/>
            <w:gridSpan w:val="9"/>
            <w:vAlign w:val="center"/>
          </w:tcPr>
          <w:p w14:paraId="77FABEFF" w14:textId="2A4BBF11" w:rsidR="00E63C81" w:rsidRDefault="00333ADE">
            <w:pPr>
              <w:jc w:val="center"/>
              <w:rPr>
                <w:noProof/>
              </w:rPr>
            </w:pPr>
            <w:r>
              <w:rPr>
                <w:noProof/>
              </w:rPr>
              <w:t> </w:t>
            </w:r>
          </w:p>
        </w:tc>
      </w:tr>
      <w:tr w:rsidR="00E86E1C" w14:paraId="35DBD0FF" w14:textId="7C9320E5" w:rsidTr="00DF02D8">
        <w:trPr>
          <w:jc w:val="center"/>
        </w:trPr>
        <w:tc>
          <w:tcPr>
            <w:tcW w:w="3383" w:type="dxa"/>
            <w:vAlign w:val="center"/>
          </w:tcPr>
          <w:p w14:paraId="1AE44A4E" w14:textId="1F5AD54F" w:rsidR="00E86E1C" w:rsidRDefault="00E86E1C" w:rsidP="00E86E1C">
            <w:pPr>
              <w:jc w:val="center"/>
              <w:rPr>
                <w:noProof/>
              </w:rPr>
            </w:pPr>
            <w:r>
              <w:rPr>
                <w:b/>
                <w:noProof/>
              </w:rPr>
              <w:t>TOTAL</w:t>
            </w:r>
          </w:p>
        </w:tc>
        <w:tc>
          <w:tcPr>
            <w:tcW w:w="2277" w:type="dxa"/>
            <w:shd w:val="clear" w:color="auto" w:fill="D9D9D9" w:themeFill="background1" w:themeFillShade="D9"/>
            <w:vAlign w:val="center"/>
          </w:tcPr>
          <w:p w14:paraId="63D0CA5B" w14:textId="77267F37" w:rsidR="00E86E1C" w:rsidRPr="00DF02D8" w:rsidRDefault="00E86E1C" w:rsidP="00E86E1C">
            <w:pPr>
              <w:jc w:val="right"/>
              <w:rPr>
                <w:noProof/>
                <w:highlight w:val="lightGray"/>
              </w:rPr>
            </w:pPr>
            <w:r w:rsidRPr="00DF02D8">
              <w:rPr>
                <w:b/>
                <w:noProof/>
                <w:highlight w:val="lightGray"/>
              </w:rPr>
              <w:t>0.000</w:t>
            </w:r>
          </w:p>
        </w:tc>
        <w:tc>
          <w:tcPr>
            <w:tcW w:w="1180" w:type="dxa"/>
            <w:shd w:val="clear" w:color="auto" w:fill="D9D9D9"/>
            <w:vAlign w:val="center"/>
          </w:tcPr>
          <w:p w14:paraId="4873D0A9" w14:textId="3F460B68" w:rsidR="00E86E1C" w:rsidRDefault="00E86E1C" w:rsidP="00E86E1C">
            <w:pPr>
              <w:jc w:val="right"/>
              <w:rPr>
                <w:noProof/>
              </w:rPr>
            </w:pPr>
            <w:r>
              <w:rPr>
                <w:b/>
                <w:noProof/>
              </w:rPr>
              <w:t>0.000</w:t>
            </w:r>
          </w:p>
        </w:tc>
        <w:tc>
          <w:tcPr>
            <w:tcW w:w="1180" w:type="dxa"/>
            <w:shd w:val="clear" w:color="auto" w:fill="D9D9D9"/>
            <w:vAlign w:val="center"/>
          </w:tcPr>
          <w:p w14:paraId="6B5307BD" w14:textId="5483D5F9" w:rsidR="00E86E1C" w:rsidRDefault="00E86E1C" w:rsidP="00E86E1C">
            <w:pPr>
              <w:jc w:val="right"/>
              <w:rPr>
                <w:noProof/>
              </w:rPr>
            </w:pPr>
            <w:r>
              <w:rPr>
                <w:b/>
                <w:noProof/>
              </w:rPr>
              <w:t>0.000</w:t>
            </w:r>
          </w:p>
        </w:tc>
        <w:tc>
          <w:tcPr>
            <w:tcW w:w="1180" w:type="dxa"/>
            <w:shd w:val="clear" w:color="auto" w:fill="D9D9D9"/>
            <w:vAlign w:val="center"/>
          </w:tcPr>
          <w:p w14:paraId="2E841AA1" w14:textId="47D2C2AE" w:rsidR="00E86E1C" w:rsidRDefault="00E86E1C" w:rsidP="00E86E1C">
            <w:pPr>
              <w:jc w:val="right"/>
              <w:rPr>
                <w:noProof/>
              </w:rPr>
            </w:pPr>
            <w:r>
              <w:rPr>
                <w:b/>
                <w:noProof/>
              </w:rPr>
              <w:t>0.000</w:t>
            </w:r>
          </w:p>
        </w:tc>
        <w:tc>
          <w:tcPr>
            <w:tcW w:w="1180" w:type="dxa"/>
            <w:shd w:val="clear" w:color="auto" w:fill="D9D9D9"/>
          </w:tcPr>
          <w:p w14:paraId="0DACC661" w14:textId="32040C55" w:rsidR="00E86E1C" w:rsidRDefault="00E86E1C" w:rsidP="00E86E1C">
            <w:pPr>
              <w:rPr>
                <w:noProof/>
              </w:rPr>
            </w:pPr>
            <w:r w:rsidRPr="00A95093">
              <w:rPr>
                <w:b/>
                <w:noProof/>
              </w:rPr>
              <w:t>0.000</w:t>
            </w:r>
          </w:p>
        </w:tc>
        <w:tc>
          <w:tcPr>
            <w:tcW w:w="1180" w:type="dxa"/>
            <w:shd w:val="clear" w:color="auto" w:fill="D9D9D9"/>
          </w:tcPr>
          <w:p w14:paraId="3734ADB3" w14:textId="7653E7EB" w:rsidR="00E86E1C" w:rsidRDefault="00E86E1C" w:rsidP="00E86E1C">
            <w:pPr>
              <w:rPr>
                <w:noProof/>
              </w:rPr>
            </w:pPr>
            <w:r w:rsidRPr="00A95093">
              <w:rPr>
                <w:b/>
                <w:noProof/>
              </w:rPr>
              <w:t>0.000</w:t>
            </w:r>
          </w:p>
        </w:tc>
        <w:tc>
          <w:tcPr>
            <w:tcW w:w="1180" w:type="dxa"/>
            <w:shd w:val="clear" w:color="auto" w:fill="D9D9D9"/>
          </w:tcPr>
          <w:p w14:paraId="1CCCD634" w14:textId="536AB389" w:rsidR="00E86E1C" w:rsidRDefault="00E86E1C" w:rsidP="00E86E1C">
            <w:pPr>
              <w:rPr>
                <w:noProof/>
              </w:rPr>
            </w:pPr>
            <w:r w:rsidRPr="00A95093">
              <w:rPr>
                <w:b/>
                <w:noProof/>
              </w:rPr>
              <w:t>0.000</w:t>
            </w:r>
          </w:p>
        </w:tc>
        <w:tc>
          <w:tcPr>
            <w:tcW w:w="1319" w:type="dxa"/>
            <w:shd w:val="clear" w:color="auto" w:fill="D9D9D9"/>
            <w:vAlign w:val="center"/>
          </w:tcPr>
          <w:p w14:paraId="4ADFE80F" w14:textId="50603CAE" w:rsidR="00E86E1C" w:rsidRDefault="00E86E1C" w:rsidP="00E86E1C">
            <w:pPr>
              <w:jc w:val="right"/>
              <w:rPr>
                <w:noProof/>
              </w:rPr>
            </w:pPr>
            <w:r>
              <w:rPr>
                <w:b/>
                <w:noProof/>
              </w:rPr>
              <w:t>0.000</w:t>
            </w:r>
          </w:p>
        </w:tc>
      </w:tr>
    </w:tbl>
    <w:p w14:paraId="68B34AEE" w14:textId="761E109F" w:rsidR="00E63C81" w:rsidRDefault="00333ADE">
      <w:pPr>
        <w:pStyle w:val="ManualNumPar4"/>
        <w:rPr>
          <w:noProof/>
        </w:rPr>
      </w:pPr>
      <w:r>
        <w:rPr>
          <w:noProof/>
        </w:rPr>
        <w:t>3.2.3.2.</w:t>
      </w:r>
      <w:r>
        <w:rPr>
          <w:noProof/>
        </w:rPr>
        <w:tab/>
      </w:r>
      <w:r>
        <w:rPr>
          <w:i/>
          <w:noProof/>
        </w:rPr>
        <w:t>Appropriations from external assigned revenues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0"/>
        <w:gridCol w:w="942"/>
        <w:gridCol w:w="1524"/>
        <w:gridCol w:w="1524"/>
        <w:gridCol w:w="1524"/>
        <w:gridCol w:w="1524"/>
        <w:gridCol w:w="1524"/>
        <w:gridCol w:w="1524"/>
        <w:gridCol w:w="1713"/>
      </w:tblGrid>
      <w:tr w:rsidR="00E63C81" w14:paraId="233F54FD" w14:textId="262378C0" w:rsidTr="00E86E1C">
        <w:trPr>
          <w:jc w:val="center"/>
        </w:trPr>
        <w:tc>
          <w:tcPr>
            <w:tcW w:w="2260" w:type="dxa"/>
            <w:vAlign w:val="center"/>
          </w:tcPr>
          <w:p w14:paraId="74CADE96" w14:textId="21948619" w:rsidR="00E63C81" w:rsidRDefault="00333ADE">
            <w:pPr>
              <w:jc w:val="center"/>
              <w:rPr>
                <w:noProof/>
              </w:rPr>
            </w:pPr>
            <w:r>
              <w:rPr>
                <w:b/>
                <w:noProof/>
              </w:rPr>
              <w:t>EXTERNAL ASSIGNED REVENUES</w:t>
            </w:r>
          </w:p>
        </w:tc>
        <w:tc>
          <w:tcPr>
            <w:tcW w:w="942" w:type="dxa"/>
            <w:vAlign w:val="center"/>
          </w:tcPr>
          <w:p w14:paraId="14294D8E" w14:textId="2FFB42F8" w:rsidR="00E63C81" w:rsidRDefault="00333ADE">
            <w:pPr>
              <w:jc w:val="center"/>
              <w:rPr>
                <w:noProof/>
              </w:rPr>
            </w:pPr>
            <w:r>
              <w:rPr>
                <w:noProof/>
              </w:rPr>
              <w:t>Year</w:t>
            </w:r>
            <w:r>
              <w:rPr>
                <w:noProof/>
              </w:rPr>
              <w:br/>
            </w:r>
            <w:r>
              <w:rPr>
                <w:b/>
                <w:noProof/>
              </w:rPr>
              <w:t>2028</w:t>
            </w:r>
          </w:p>
        </w:tc>
        <w:tc>
          <w:tcPr>
            <w:tcW w:w="1524" w:type="dxa"/>
            <w:vAlign w:val="center"/>
          </w:tcPr>
          <w:p w14:paraId="105A29A9" w14:textId="44FA9D65" w:rsidR="00E63C81" w:rsidRDefault="00333ADE">
            <w:pPr>
              <w:jc w:val="center"/>
              <w:rPr>
                <w:noProof/>
              </w:rPr>
            </w:pPr>
            <w:r>
              <w:rPr>
                <w:noProof/>
              </w:rPr>
              <w:t>Year</w:t>
            </w:r>
            <w:r>
              <w:rPr>
                <w:noProof/>
              </w:rPr>
              <w:br/>
            </w:r>
            <w:r>
              <w:rPr>
                <w:b/>
                <w:noProof/>
              </w:rPr>
              <w:t>2029</w:t>
            </w:r>
          </w:p>
        </w:tc>
        <w:tc>
          <w:tcPr>
            <w:tcW w:w="1524" w:type="dxa"/>
            <w:vAlign w:val="center"/>
          </w:tcPr>
          <w:p w14:paraId="4A99CE2A" w14:textId="051024F7" w:rsidR="00E63C81" w:rsidRDefault="00333ADE">
            <w:pPr>
              <w:jc w:val="center"/>
              <w:rPr>
                <w:noProof/>
              </w:rPr>
            </w:pPr>
            <w:r>
              <w:rPr>
                <w:noProof/>
              </w:rPr>
              <w:t>Year</w:t>
            </w:r>
            <w:r>
              <w:rPr>
                <w:noProof/>
              </w:rPr>
              <w:br/>
            </w:r>
            <w:r>
              <w:rPr>
                <w:b/>
                <w:noProof/>
              </w:rPr>
              <w:t>2030</w:t>
            </w:r>
          </w:p>
        </w:tc>
        <w:tc>
          <w:tcPr>
            <w:tcW w:w="1524" w:type="dxa"/>
            <w:vAlign w:val="center"/>
          </w:tcPr>
          <w:p w14:paraId="56B61BCE" w14:textId="42BABA31" w:rsidR="00E63C81" w:rsidRDefault="00333ADE">
            <w:pPr>
              <w:jc w:val="center"/>
              <w:rPr>
                <w:noProof/>
              </w:rPr>
            </w:pPr>
            <w:r>
              <w:rPr>
                <w:noProof/>
              </w:rPr>
              <w:t>Year</w:t>
            </w:r>
            <w:r>
              <w:rPr>
                <w:noProof/>
              </w:rPr>
              <w:br/>
            </w:r>
            <w:r>
              <w:rPr>
                <w:b/>
                <w:noProof/>
              </w:rPr>
              <w:t>2031</w:t>
            </w:r>
          </w:p>
        </w:tc>
        <w:tc>
          <w:tcPr>
            <w:tcW w:w="1524" w:type="dxa"/>
            <w:vAlign w:val="center"/>
          </w:tcPr>
          <w:p w14:paraId="7353922B" w14:textId="444E2EF4" w:rsidR="00E63C81" w:rsidRDefault="00333ADE">
            <w:pPr>
              <w:jc w:val="center"/>
              <w:rPr>
                <w:noProof/>
              </w:rPr>
            </w:pPr>
            <w:r>
              <w:rPr>
                <w:noProof/>
              </w:rPr>
              <w:t xml:space="preserve">Year </w:t>
            </w:r>
            <w:r>
              <w:rPr>
                <w:b/>
                <w:noProof/>
              </w:rPr>
              <w:t>2032</w:t>
            </w:r>
          </w:p>
        </w:tc>
        <w:tc>
          <w:tcPr>
            <w:tcW w:w="1524" w:type="dxa"/>
            <w:vAlign w:val="center"/>
          </w:tcPr>
          <w:p w14:paraId="2DE18C59" w14:textId="78BBCA2A" w:rsidR="00E63C81" w:rsidRDefault="00333ADE">
            <w:pPr>
              <w:jc w:val="center"/>
              <w:rPr>
                <w:noProof/>
              </w:rPr>
            </w:pPr>
            <w:r>
              <w:rPr>
                <w:noProof/>
              </w:rPr>
              <w:t xml:space="preserve">Year </w:t>
            </w:r>
            <w:r>
              <w:rPr>
                <w:b/>
                <w:noProof/>
              </w:rPr>
              <w:t>2033</w:t>
            </w:r>
          </w:p>
        </w:tc>
        <w:tc>
          <w:tcPr>
            <w:tcW w:w="1524" w:type="dxa"/>
            <w:vAlign w:val="center"/>
          </w:tcPr>
          <w:p w14:paraId="79A485AB" w14:textId="38461987" w:rsidR="00E63C81" w:rsidRDefault="00333ADE">
            <w:pPr>
              <w:jc w:val="center"/>
              <w:rPr>
                <w:noProof/>
              </w:rPr>
            </w:pPr>
            <w:r>
              <w:rPr>
                <w:noProof/>
              </w:rPr>
              <w:t xml:space="preserve">Year </w:t>
            </w:r>
            <w:r>
              <w:rPr>
                <w:b/>
                <w:noProof/>
              </w:rPr>
              <w:t>2034</w:t>
            </w:r>
          </w:p>
        </w:tc>
        <w:tc>
          <w:tcPr>
            <w:tcW w:w="1713" w:type="dxa"/>
            <w:vAlign w:val="center"/>
          </w:tcPr>
          <w:p w14:paraId="0BE43F0C" w14:textId="771A84C3" w:rsidR="00E63C81" w:rsidRDefault="00333ADE">
            <w:pPr>
              <w:jc w:val="center"/>
              <w:rPr>
                <w:noProof/>
              </w:rPr>
            </w:pPr>
            <w:r>
              <w:rPr>
                <w:b/>
                <w:noProof/>
              </w:rPr>
              <w:t>TOTAL MFF</w:t>
            </w:r>
            <w:r>
              <w:rPr>
                <w:noProof/>
              </w:rPr>
              <w:br/>
            </w:r>
            <w:r>
              <w:rPr>
                <w:b/>
                <w:noProof/>
              </w:rPr>
              <w:t>2028-2034</w:t>
            </w:r>
          </w:p>
        </w:tc>
      </w:tr>
      <w:tr w:rsidR="00E63C81" w14:paraId="3DFAA7F8" w14:textId="7C048F6D">
        <w:trPr>
          <w:jc w:val="center"/>
        </w:trPr>
        <w:tc>
          <w:tcPr>
            <w:tcW w:w="14059" w:type="dxa"/>
            <w:gridSpan w:val="9"/>
            <w:vAlign w:val="center"/>
          </w:tcPr>
          <w:p w14:paraId="724DD103" w14:textId="581F4202" w:rsidR="00E63C81" w:rsidRDefault="00333ADE">
            <w:pPr>
              <w:jc w:val="left"/>
              <w:rPr>
                <w:noProof/>
              </w:rPr>
            </w:pPr>
            <w:r>
              <w:rPr>
                <w:b/>
                <w:noProof/>
              </w:rPr>
              <w:t>HEADING 7</w:t>
            </w:r>
          </w:p>
        </w:tc>
      </w:tr>
      <w:tr w:rsidR="00E86E1C" w14:paraId="0FC27177" w14:textId="02BCA2E5" w:rsidTr="00E86E1C">
        <w:trPr>
          <w:jc w:val="center"/>
        </w:trPr>
        <w:tc>
          <w:tcPr>
            <w:tcW w:w="2260" w:type="dxa"/>
            <w:vAlign w:val="center"/>
          </w:tcPr>
          <w:p w14:paraId="30EDDA74" w14:textId="5EFEEC17" w:rsidR="00E86E1C" w:rsidRDefault="00E86E1C" w:rsidP="00E86E1C">
            <w:pPr>
              <w:jc w:val="left"/>
              <w:rPr>
                <w:noProof/>
              </w:rPr>
            </w:pPr>
            <w:r>
              <w:rPr>
                <w:noProof/>
              </w:rPr>
              <w:t>Human resources</w:t>
            </w:r>
          </w:p>
        </w:tc>
        <w:tc>
          <w:tcPr>
            <w:tcW w:w="942" w:type="dxa"/>
            <w:vAlign w:val="center"/>
          </w:tcPr>
          <w:p w14:paraId="4A8F93C0" w14:textId="42DDB1D4" w:rsidR="00E86E1C" w:rsidRDefault="00E86E1C" w:rsidP="00E86E1C">
            <w:pPr>
              <w:jc w:val="right"/>
              <w:rPr>
                <w:noProof/>
              </w:rPr>
            </w:pPr>
            <w:r>
              <w:rPr>
                <w:noProof/>
              </w:rPr>
              <w:t>0.000</w:t>
            </w:r>
          </w:p>
        </w:tc>
        <w:tc>
          <w:tcPr>
            <w:tcW w:w="1524" w:type="dxa"/>
            <w:shd w:val="clear" w:color="auto" w:fill="D9D9D9"/>
            <w:vAlign w:val="center"/>
          </w:tcPr>
          <w:p w14:paraId="26815823" w14:textId="279A8251" w:rsidR="00E86E1C" w:rsidRDefault="00E86E1C" w:rsidP="00E86E1C">
            <w:pPr>
              <w:jc w:val="right"/>
              <w:rPr>
                <w:noProof/>
              </w:rPr>
            </w:pPr>
            <w:r>
              <w:rPr>
                <w:noProof/>
              </w:rPr>
              <w:t>0.000</w:t>
            </w:r>
          </w:p>
        </w:tc>
        <w:tc>
          <w:tcPr>
            <w:tcW w:w="1524" w:type="dxa"/>
            <w:shd w:val="clear" w:color="auto" w:fill="D9D9D9"/>
            <w:vAlign w:val="center"/>
          </w:tcPr>
          <w:p w14:paraId="41987422" w14:textId="3FBDC05F" w:rsidR="00E86E1C" w:rsidRDefault="00E86E1C" w:rsidP="00E86E1C">
            <w:pPr>
              <w:jc w:val="right"/>
              <w:rPr>
                <w:noProof/>
              </w:rPr>
            </w:pPr>
            <w:r>
              <w:rPr>
                <w:noProof/>
              </w:rPr>
              <w:t>0.000</w:t>
            </w:r>
          </w:p>
        </w:tc>
        <w:tc>
          <w:tcPr>
            <w:tcW w:w="1524" w:type="dxa"/>
            <w:shd w:val="clear" w:color="auto" w:fill="D9D9D9"/>
            <w:vAlign w:val="center"/>
          </w:tcPr>
          <w:p w14:paraId="5953CBE8" w14:textId="74C0D18D" w:rsidR="00E86E1C" w:rsidRDefault="00E86E1C" w:rsidP="00E86E1C">
            <w:pPr>
              <w:jc w:val="right"/>
              <w:rPr>
                <w:noProof/>
              </w:rPr>
            </w:pPr>
            <w:r>
              <w:rPr>
                <w:noProof/>
              </w:rPr>
              <w:t>0.000</w:t>
            </w:r>
          </w:p>
        </w:tc>
        <w:tc>
          <w:tcPr>
            <w:tcW w:w="1524" w:type="dxa"/>
            <w:shd w:val="clear" w:color="auto" w:fill="D9D9D9"/>
            <w:vAlign w:val="center"/>
          </w:tcPr>
          <w:p w14:paraId="2A8FF6B8" w14:textId="211CA143" w:rsidR="00E86E1C" w:rsidRDefault="00E86E1C" w:rsidP="00E86E1C">
            <w:pPr>
              <w:rPr>
                <w:noProof/>
              </w:rPr>
            </w:pPr>
            <w:r>
              <w:rPr>
                <w:noProof/>
              </w:rPr>
              <w:t>0.000</w:t>
            </w:r>
          </w:p>
        </w:tc>
        <w:tc>
          <w:tcPr>
            <w:tcW w:w="1524" w:type="dxa"/>
            <w:shd w:val="clear" w:color="auto" w:fill="D9D9D9"/>
            <w:vAlign w:val="center"/>
          </w:tcPr>
          <w:p w14:paraId="62FD31A9" w14:textId="390BB2E9" w:rsidR="00E86E1C" w:rsidRDefault="00E86E1C" w:rsidP="00E86E1C">
            <w:pPr>
              <w:rPr>
                <w:noProof/>
              </w:rPr>
            </w:pPr>
            <w:r>
              <w:rPr>
                <w:noProof/>
              </w:rPr>
              <w:t>0.000</w:t>
            </w:r>
          </w:p>
        </w:tc>
        <w:tc>
          <w:tcPr>
            <w:tcW w:w="1524" w:type="dxa"/>
            <w:shd w:val="clear" w:color="auto" w:fill="D9D9D9"/>
            <w:vAlign w:val="center"/>
          </w:tcPr>
          <w:p w14:paraId="2EEBE1BF" w14:textId="1BA3DA03" w:rsidR="00E86E1C" w:rsidRDefault="00E86E1C" w:rsidP="00E86E1C">
            <w:pPr>
              <w:rPr>
                <w:noProof/>
              </w:rPr>
            </w:pPr>
            <w:r>
              <w:rPr>
                <w:noProof/>
              </w:rPr>
              <w:t>0.000</w:t>
            </w:r>
          </w:p>
        </w:tc>
        <w:tc>
          <w:tcPr>
            <w:tcW w:w="1713" w:type="dxa"/>
            <w:shd w:val="clear" w:color="auto" w:fill="D9D9D9"/>
            <w:vAlign w:val="center"/>
          </w:tcPr>
          <w:p w14:paraId="09EA07CF" w14:textId="2973F5AA" w:rsidR="00E86E1C" w:rsidRDefault="00E86E1C" w:rsidP="00E86E1C">
            <w:pPr>
              <w:jc w:val="right"/>
              <w:rPr>
                <w:noProof/>
              </w:rPr>
            </w:pPr>
            <w:r>
              <w:rPr>
                <w:b/>
                <w:noProof/>
              </w:rPr>
              <w:t>0.000</w:t>
            </w:r>
          </w:p>
        </w:tc>
      </w:tr>
      <w:tr w:rsidR="00E86E1C" w14:paraId="711CA6DF" w14:textId="4AF20C2F" w:rsidTr="00E86E1C">
        <w:trPr>
          <w:jc w:val="center"/>
        </w:trPr>
        <w:tc>
          <w:tcPr>
            <w:tcW w:w="2260" w:type="dxa"/>
            <w:vAlign w:val="center"/>
          </w:tcPr>
          <w:p w14:paraId="5460101C" w14:textId="72E67EBE" w:rsidR="00E86E1C" w:rsidRDefault="00E86E1C" w:rsidP="00E86E1C">
            <w:pPr>
              <w:jc w:val="left"/>
              <w:rPr>
                <w:noProof/>
              </w:rPr>
            </w:pPr>
            <w:r>
              <w:rPr>
                <w:noProof/>
              </w:rPr>
              <w:t>Other administrative expenditure</w:t>
            </w:r>
          </w:p>
        </w:tc>
        <w:tc>
          <w:tcPr>
            <w:tcW w:w="942" w:type="dxa"/>
            <w:vAlign w:val="center"/>
          </w:tcPr>
          <w:p w14:paraId="1A1EF78E" w14:textId="24110C09" w:rsidR="00E86E1C" w:rsidRDefault="00E86E1C" w:rsidP="00E86E1C">
            <w:pPr>
              <w:jc w:val="right"/>
              <w:rPr>
                <w:noProof/>
              </w:rPr>
            </w:pPr>
            <w:r>
              <w:rPr>
                <w:noProof/>
              </w:rPr>
              <w:t>0.000</w:t>
            </w:r>
          </w:p>
        </w:tc>
        <w:tc>
          <w:tcPr>
            <w:tcW w:w="1524" w:type="dxa"/>
            <w:shd w:val="clear" w:color="auto" w:fill="D9D9D9"/>
            <w:vAlign w:val="center"/>
          </w:tcPr>
          <w:p w14:paraId="2EE1C18B" w14:textId="1299CE88" w:rsidR="00E86E1C" w:rsidRDefault="00E86E1C" w:rsidP="00E86E1C">
            <w:pPr>
              <w:jc w:val="right"/>
              <w:rPr>
                <w:noProof/>
              </w:rPr>
            </w:pPr>
            <w:r>
              <w:rPr>
                <w:noProof/>
              </w:rPr>
              <w:t>0.000</w:t>
            </w:r>
          </w:p>
        </w:tc>
        <w:tc>
          <w:tcPr>
            <w:tcW w:w="1524" w:type="dxa"/>
            <w:shd w:val="clear" w:color="auto" w:fill="D9D9D9"/>
            <w:vAlign w:val="center"/>
          </w:tcPr>
          <w:p w14:paraId="447BFDA2" w14:textId="7198C62A" w:rsidR="00E86E1C" w:rsidRDefault="00E86E1C" w:rsidP="00E86E1C">
            <w:pPr>
              <w:jc w:val="right"/>
              <w:rPr>
                <w:noProof/>
              </w:rPr>
            </w:pPr>
            <w:r>
              <w:rPr>
                <w:noProof/>
              </w:rPr>
              <w:t>0.000</w:t>
            </w:r>
          </w:p>
        </w:tc>
        <w:tc>
          <w:tcPr>
            <w:tcW w:w="1524" w:type="dxa"/>
            <w:shd w:val="clear" w:color="auto" w:fill="D9D9D9"/>
            <w:vAlign w:val="center"/>
          </w:tcPr>
          <w:p w14:paraId="382368A7" w14:textId="273AC58F" w:rsidR="00E86E1C" w:rsidRDefault="00E86E1C" w:rsidP="00E86E1C">
            <w:pPr>
              <w:jc w:val="right"/>
              <w:rPr>
                <w:noProof/>
              </w:rPr>
            </w:pPr>
            <w:r>
              <w:rPr>
                <w:noProof/>
              </w:rPr>
              <w:t>0.000</w:t>
            </w:r>
          </w:p>
        </w:tc>
        <w:tc>
          <w:tcPr>
            <w:tcW w:w="1524" w:type="dxa"/>
            <w:shd w:val="clear" w:color="auto" w:fill="D9D9D9"/>
            <w:vAlign w:val="center"/>
          </w:tcPr>
          <w:p w14:paraId="33D5A7BC" w14:textId="14610F43" w:rsidR="00E86E1C" w:rsidRDefault="00E86E1C" w:rsidP="00E86E1C">
            <w:pPr>
              <w:rPr>
                <w:noProof/>
              </w:rPr>
            </w:pPr>
            <w:r>
              <w:rPr>
                <w:noProof/>
              </w:rPr>
              <w:t>0.000</w:t>
            </w:r>
          </w:p>
        </w:tc>
        <w:tc>
          <w:tcPr>
            <w:tcW w:w="1524" w:type="dxa"/>
            <w:shd w:val="clear" w:color="auto" w:fill="D9D9D9"/>
            <w:vAlign w:val="center"/>
          </w:tcPr>
          <w:p w14:paraId="11D214A2" w14:textId="4ABD78A7" w:rsidR="00E86E1C" w:rsidRDefault="00E86E1C" w:rsidP="00E86E1C">
            <w:pPr>
              <w:rPr>
                <w:noProof/>
              </w:rPr>
            </w:pPr>
            <w:r>
              <w:rPr>
                <w:noProof/>
              </w:rPr>
              <w:t>0.000</w:t>
            </w:r>
          </w:p>
        </w:tc>
        <w:tc>
          <w:tcPr>
            <w:tcW w:w="1524" w:type="dxa"/>
            <w:shd w:val="clear" w:color="auto" w:fill="D9D9D9"/>
            <w:vAlign w:val="center"/>
          </w:tcPr>
          <w:p w14:paraId="7F0D6883" w14:textId="37CE9A30" w:rsidR="00E86E1C" w:rsidRDefault="00E86E1C" w:rsidP="00E86E1C">
            <w:pPr>
              <w:rPr>
                <w:noProof/>
              </w:rPr>
            </w:pPr>
            <w:r>
              <w:rPr>
                <w:noProof/>
              </w:rPr>
              <w:t>0.000</w:t>
            </w:r>
          </w:p>
        </w:tc>
        <w:tc>
          <w:tcPr>
            <w:tcW w:w="1713" w:type="dxa"/>
            <w:shd w:val="clear" w:color="auto" w:fill="D9D9D9"/>
            <w:vAlign w:val="center"/>
          </w:tcPr>
          <w:p w14:paraId="7A6B09A4" w14:textId="07BC1C56" w:rsidR="00E86E1C" w:rsidRDefault="00E86E1C" w:rsidP="00E86E1C">
            <w:pPr>
              <w:jc w:val="right"/>
              <w:rPr>
                <w:noProof/>
              </w:rPr>
            </w:pPr>
            <w:r>
              <w:rPr>
                <w:b/>
                <w:noProof/>
              </w:rPr>
              <w:t>0.000</w:t>
            </w:r>
          </w:p>
        </w:tc>
      </w:tr>
      <w:tr w:rsidR="00E86E1C" w14:paraId="5E8ECCD3" w14:textId="2F1B997D" w:rsidTr="00E86E1C">
        <w:trPr>
          <w:jc w:val="center"/>
        </w:trPr>
        <w:tc>
          <w:tcPr>
            <w:tcW w:w="2260" w:type="dxa"/>
            <w:vAlign w:val="center"/>
          </w:tcPr>
          <w:p w14:paraId="0122460F" w14:textId="6C8D524A" w:rsidR="00E86E1C" w:rsidRDefault="00E86E1C" w:rsidP="00E86E1C">
            <w:pPr>
              <w:jc w:val="center"/>
              <w:rPr>
                <w:noProof/>
              </w:rPr>
            </w:pPr>
            <w:r>
              <w:rPr>
                <w:b/>
                <w:noProof/>
              </w:rPr>
              <w:t>Subtotal HEADING 4</w:t>
            </w:r>
          </w:p>
        </w:tc>
        <w:tc>
          <w:tcPr>
            <w:tcW w:w="942" w:type="dxa"/>
            <w:vAlign w:val="center"/>
          </w:tcPr>
          <w:p w14:paraId="6AFA630B" w14:textId="3920BACB" w:rsidR="00E86E1C" w:rsidRDefault="00E86E1C" w:rsidP="00E86E1C">
            <w:pPr>
              <w:jc w:val="right"/>
              <w:rPr>
                <w:noProof/>
              </w:rPr>
            </w:pPr>
            <w:r>
              <w:rPr>
                <w:b/>
                <w:noProof/>
              </w:rPr>
              <w:t>0.000</w:t>
            </w:r>
          </w:p>
        </w:tc>
        <w:tc>
          <w:tcPr>
            <w:tcW w:w="1524" w:type="dxa"/>
            <w:shd w:val="clear" w:color="auto" w:fill="D9D9D9"/>
            <w:vAlign w:val="center"/>
          </w:tcPr>
          <w:p w14:paraId="4E2BD372" w14:textId="37684169" w:rsidR="00E86E1C" w:rsidRDefault="00E86E1C" w:rsidP="00E86E1C">
            <w:pPr>
              <w:jc w:val="right"/>
              <w:rPr>
                <w:noProof/>
              </w:rPr>
            </w:pPr>
            <w:r>
              <w:rPr>
                <w:b/>
                <w:noProof/>
              </w:rPr>
              <w:t>0.000</w:t>
            </w:r>
          </w:p>
        </w:tc>
        <w:tc>
          <w:tcPr>
            <w:tcW w:w="1524" w:type="dxa"/>
            <w:shd w:val="clear" w:color="auto" w:fill="D9D9D9"/>
            <w:vAlign w:val="center"/>
          </w:tcPr>
          <w:p w14:paraId="5548E7DD" w14:textId="736BB15A" w:rsidR="00E86E1C" w:rsidRDefault="00E86E1C" w:rsidP="00E86E1C">
            <w:pPr>
              <w:jc w:val="right"/>
              <w:rPr>
                <w:noProof/>
              </w:rPr>
            </w:pPr>
            <w:r>
              <w:rPr>
                <w:b/>
                <w:noProof/>
              </w:rPr>
              <w:t>0.000</w:t>
            </w:r>
          </w:p>
        </w:tc>
        <w:tc>
          <w:tcPr>
            <w:tcW w:w="1524" w:type="dxa"/>
            <w:shd w:val="clear" w:color="auto" w:fill="D9D9D9"/>
            <w:vAlign w:val="center"/>
          </w:tcPr>
          <w:p w14:paraId="482EA304" w14:textId="17A23DA0" w:rsidR="00E86E1C" w:rsidRDefault="00E86E1C" w:rsidP="00E86E1C">
            <w:pPr>
              <w:jc w:val="right"/>
              <w:rPr>
                <w:noProof/>
              </w:rPr>
            </w:pPr>
            <w:r>
              <w:rPr>
                <w:b/>
                <w:noProof/>
              </w:rPr>
              <w:t>0.000</w:t>
            </w:r>
          </w:p>
        </w:tc>
        <w:tc>
          <w:tcPr>
            <w:tcW w:w="1524" w:type="dxa"/>
            <w:shd w:val="clear" w:color="auto" w:fill="D9D9D9"/>
            <w:vAlign w:val="center"/>
          </w:tcPr>
          <w:p w14:paraId="721A879E" w14:textId="2FEF039E" w:rsidR="00E86E1C" w:rsidRDefault="00E86E1C" w:rsidP="00E86E1C">
            <w:pPr>
              <w:rPr>
                <w:noProof/>
              </w:rPr>
            </w:pPr>
            <w:r>
              <w:rPr>
                <w:b/>
                <w:noProof/>
              </w:rPr>
              <w:t>0.000</w:t>
            </w:r>
          </w:p>
        </w:tc>
        <w:tc>
          <w:tcPr>
            <w:tcW w:w="1524" w:type="dxa"/>
            <w:shd w:val="clear" w:color="auto" w:fill="D9D9D9"/>
            <w:vAlign w:val="center"/>
          </w:tcPr>
          <w:p w14:paraId="67029B22" w14:textId="3097983A" w:rsidR="00E86E1C" w:rsidRDefault="00E86E1C" w:rsidP="00E86E1C">
            <w:pPr>
              <w:rPr>
                <w:noProof/>
              </w:rPr>
            </w:pPr>
            <w:r>
              <w:rPr>
                <w:b/>
                <w:noProof/>
              </w:rPr>
              <w:t>0.000</w:t>
            </w:r>
          </w:p>
        </w:tc>
        <w:tc>
          <w:tcPr>
            <w:tcW w:w="1524" w:type="dxa"/>
            <w:shd w:val="clear" w:color="auto" w:fill="D9D9D9"/>
            <w:vAlign w:val="center"/>
          </w:tcPr>
          <w:p w14:paraId="2E5C92C8" w14:textId="29BC6089" w:rsidR="00E86E1C" w:rsidRDefault="00E86E1C" w:rsidP="00E86E1C">
            <w:pPr>
              <w:rPr>
                <w:noProof/>
              </w:rPr>
            </w:pPr>
            <w:r>
              <w:rPr>
                <w:b/>
                <w:noProof/>
              </w:rPr>
              <w:t>0.000</w:t>
            </w:r>
          </w:p>
        </w:tc>
        <w:tc>
          <w:tcPr>
            <w:tcW w:w="1713" w:type="dxa"/>
            <w:shd w:val="clear" w:color="auto" w:fill="D9D9D9"/>
            <w:vAlign w:val="center"/>
          </w:tcPr>
          <w:p w14:paraId="44DFF489" w14:textId="267E87B7" w:rsidR="00E86E1C" w:rsidRDefault="00E86E1C" w:rsidP="00E86E1C">
            <w:pPr>
              <w:jc w:val="right"/>
              <w:rPr>
                <w:noProof/>
              </w:rPr>
            </w:pPr>
            <w:r>
              <w:rPr>
                <w:b/>
                <w:noProof/>
              </w:rPr>
              <w:t>0.000</w:t>
            </w:r>
          </w:p>
        </w:tc>
      </w:tr>
      <w:tr w:rsidR="00E63C81" w14:paraId="13FBF049" w14:textId="13E7899B">
        <w:trPr>
          <w:jc w:val="center"/>
        </w:trPr>
        <w:tc>
          <w:tcPr>
            <w:tcW w:w="14059" w:type="dxa"/>
            <w:gridSpan w:val="9"/>
            <w:vAlign w:val="center"/>
          </w:tcPr>
          <w:p w14:paraId="631E84AE" w14:textId="4FFFADF7" w:rsidR="00E63C81" w:rsidRDefault="00333ADE">
            <w:pPr>
              <w:jc w:val="left"/>
              <w:rPr>
                <w:noProof/>
              </w:rPr>
            </w:pPr>
            <w:r>
              <w:rPr>
                <w:b/>
                <w:noProof/>
              </w:rPr>
              <w:t>Outside HEADING 7</w:t>
            </w:r>
          </w:p>
        </w:tc>
      </w:tr>
      <w:tr w:rsidR="00E86E1C" w14:paraId="079A57B8" w14:textId="32190659" w:rsidTr="00E86E1C">
        <w:trPr>
          <w:jc w:val="center"/>
        </w:trPr>
        <w:tc>
          <w:tcPr>
            <w:tcW w:w="2260" w:type="dxa"/>
            <w:vAlign w:val="center"/>
          </w:tcPr>
          <w:p w14:paraId="40EB29D1" w14:textId="0DE45A24" w:rsidR="00E86E1C" w:rsidRDefault="00E86E1C" w:rsidP="00E86E1C">
            <w:pPr>
              <w:jc w:val="left"/>
              <w:rPr>
                <w:noProof/>
              </w:rPr>
            </w:pPr>
            <w:r>
              <w:rPr>
                <w:noProof/>
              </w:rPr>
              <w:t>Human resources</w:t>
            </w:r>
          </w:p>
        </w:tc>
        <w:tc>
          <w:tcPr>
            <w:tcW w:w="942" w:type="dxa"/>
            <w:vAlign w:val="center"/>
          </w:tcPr>
          <w:p w14:paraId="306A2FA0" w14:textId="51908700" w:rsidR="00E86E1C" w:rsidRDefault="00E86E1C" w:rsidP="00E86E1C">
            <w:pPr>
              <w:jc w:val="right"/>
              <w:rPr>
                <w:noProof/>
              </w:rPr>
            </w:pPr>
            <w:r>
              <w:rPr>
                <w:noProof/>
              </w:rPr>
              <w:t>0.000</w:t>
            </w:r>
          </w:p>
        </w:tc>
        <w:tc>
          <w:tcPr>
            <w:tcW w:w="1524" w:type="dxa"/>
            <w:shd w:val="clear" w:color="auto" w:fill="D9D9D9"/>
            <w:vAlign w:val="center"/>
          </w:tcPr>
          <w:p w14:paraId="196B252D" w14:textId="7D90A42D" w:rsidR="00E86E1C" w:rsidRDefault="00E86E1C" w:rsidP="00E86E1C">
            <w:pPr>
              <w:jc w:val="right"/>
              <w:rPr>
                <w:noProof/>
              </w:rPr>
            </w:pPr>
            <w:r>
              <w:rPr>
                <w:noProof/>
              </w:rPr>
              <w:t>0.000</w:t>
            </w:r>
          </w:p>
        </w:tc>
        <w:tc>
          <w:tcPr>
            <w:tcW w:w="1524" w:type="dxa"/>
            <w:shd w:val="clear" w:color="auto" w:fill="D9D9D9"/>
            <w:vAlign w:val="center"/>
          </w:tcPr>
          <w:p w14:paraId="2BED60B3" w14:textId="022DEB79" w:rsidR="00E86E1C" w:rsidRDefault="00E86E1C" w:rsidP="00E86E1C">
            <w:pPr>
              <w:jc w:val="right"/>
              <w:rPr>
                <w:noProof/>
              </w:rPr>
            </w:pPr>
            <w:r>
              <w:rPr>
                <w:noProof/>
              </w:rPr>
              <w:t>0.000</w:t>
            </w:r>
          </w:p>
        </w:tc>
        <w:tc>
          <w:tcPr>
            <w:tcW w:w="1524" w:type="dxa"/>
            <w:shd w:val="clear" w:color="auto" w:fill="D9D9D9"/>
            <w:vAlign w:val="center"/>
          </w:tcPr>
          <w:p w14:paraId="4AE528D6" w14:textId="42010D62" w:rsidR="00E86E1C" w:rsidRDefault="00E86E1C" w:rsidP="00E86E1C">
            <w:pPr>
              <w:jc w:val="right"/>
              <w:rPr>
                <w:noProof/>
              </w:rPr>
            </w:pPr>
            <w:r>
              <w:rPr>
                <w:noProof/>
              </w:rPr>
              <w:t>0.000</w:t>
            </w:r>
          </w:p>
        </w:tc>
        <w:tc>
          <w:tcPr>
            <w:tcW w:w="1524" w:type="dxa"/>
            <w:shd w:val="clear" w:color="auto" w:fill="D9D9D9"/>
            <w:vAlign w:val="center"/>
          </w:tcPr>
          <w:p w14:paraId="49CFC620" w14:textId="0F2D01DD" w:rsidR="00E86E1C" w:rsidRDefault="00E86E1C" w:rsidP="00E86E1C">
            <w:pPr>
              <w:rPr>
                <w:noProof/>
              </w:rPr>
            </w:pPr>
            <w:r>
              <w:rPr>
                <w:noProof/>
              </w:rPr>
              <w:t>0.000</w:t>
            </w:r>
          </w:p>
        </w:tc>
        <w:tc>
          <w:tcPr>
            <w:tcW w:w="1524" w:type="dxa"/>
            <w:shd w:val="clear" w:color="auto" w:fill="D9D9D9"/>
            <w:vAlign w:val="center"/>
          </w:tcPr>
          <w:p w14:paraId="07EC1BB3" w14:textId="7A5EAACF" w:rsidR="00E86E1C" w:rsidRDefault="00E86E1C" w:rsidP="00E86E1C">
            <w:pPr>
              <w:rPr>
                <w:noProof/>
              </w:rPr>
            </w:pPr>
            <w:r>
              <w:rPr>
                <w:noProof/>
              </w:rPr>
              <w:t>0.000</w:t>
            </w:r>
          </w:p>
        </w:tc>
        <w:tc>
          <w:tcPr>
            <w:tcW w:w="1524" w:type="dxa"/>
            <w:shd w:val="clear" w:color="auto" w:fill="D9D9D9"/>
            <w:vAlign w:val="center"/>
          </w:tcPr>
          <w:p w14:paraId="55E53896" w14:textId="484DD952" w:rsidR="00E86E1C" w:rsidRDefault="00E86E1C" w:rsidP="00E86E1C">
            <w:pPr>
              <w:rPr>
                <w:noProof/>
              </w:rPr>
            </w:pPr>
            <w:r>
              <w:rPr>
                <w:noProof/>
              </w:rPr>
              <w:t>0.000</w:t>
            </w:r>
          </w:p>
        </w:tc>
        <w:tc>
          <w:tcPr>
            <w:tcW w:w="1713" w:type="dxa"/>
            <w:shd w:val="clear" w:color="auto" w:fill="D9D9D9"/>
            <w:vAlign w:val="center"/>
          </w:tcPr>
          <w:p w14:paraId="3D50E6AA" w14:textId="51104C47" w:rsidR="00E86E1C" w:rsidRDefault="00E86E1C" w:rsidP="00E86E1C">
            <w:pPr>
              <w:jc w:val="right"/>
              <w:rPr>
                <w:noProof/>
              </w:rPr>
            </w:pPr>
            <w:r>
              <w:rPr>
                <w:b/>
                <w:noProof/>
              </w:rPr>
              <w:t>0.000</w:t>
            </w:r>
          </w:p>
        </w:tc>
      </w:tr>
      <w:tr w:rsidR="00E86E1C" w14:paraId="296A2326" w14:textId="20812B07" w:rsidTr="00E86E1C">
        <w:trPr>
          <w:jc w:val="center"/>
        </w:trPr>
        <w:tc>
          <w:tcPr>
            <w:tcW w:w="2260" w:type="dxa"/>
            <w:vAlign w:val="center"/>
          </w:tcPr>
          <w:p w14:paraId="35203DF0" w14:textId="6AFBCC62" w:rsidR="00E86E1C" w:rsidRDefault="00E86E1C" w:rsidP="00E86E1C">
            <w:pPr>
              <w:jc w:val="left"/>
              <w:rPr>
                <w:noProof/>
              </w:rPr>
            </w:pPr>
            <w:r>
              <w:rPr>
                <w:noProof/>
              </w:rPr>
              <w:t>Other expenditure of an administrative nature</w:t>
            </w:r>
          </w:p>
        </w:tc>
        <w:tc>
          <w:tcPr>
            <w:tcW w:w="942" w:type="dxa"/>
            <w:vAlign w:val="center"/>
          </w:tcPr>
          <w:p w14:paraId="35A90171" w14:textId="4D01AF5A" w:rsidR="00E86E1C" w:rsidRDefault="00E86E1C" w:rsidP="00E86E1C">
            <w:pPr>
              <w:jc w:val="right"/>
              <w:rPr>
                <w:noProof/>
              </w:rPr>
            </w:pPr>
            <w:r>
              <w:rPr>
                <w:noProof/>
              </w:rPr>
              <w:t>0.000</w:t>
            </w:r>
          </w:p>
        </w:tc>
        <w:tc>
          <w:tcPr>
            <w:tcW w:w="1524" w:type="dxa"/>
            <w:shd w:val="clear" w:color="auto" w:fill="D9D9D9"/>
            <w:vAlign w:val="center"/>
          </w:tcPr>
          <w:p w14:paraId="631017E0" w14:textId="41060CCE" w:rsidR="00E86E1C" w:rsidRDefault="00E86E1C" w:rsidP="00E86E1C">
            <w:pPr>
              <w:jc w:val="right"/>
              <w:rPr>
                <w:noProof/>
              </w:rPr>
            </w:pPr>
            <w:r>
              <w:rPr>
                <w:noProof/>
              </w:rPr>
              <w:t>0.000</w:t>
            </w:r>
          </w:p>
        </w:tc>
        <w:tc>
          <w:tcPr>
            <w:tcW w:w="1524" w:type="dxa"/>
            <w:shd w:val="clear" w:color="auto" w:fill="D9D9D9"/>
            <w:vAlign w:val="center"/>
          </w:tcPr>
          <w:p w14:paraId="6C7B4907" w14:textId="53EC81ED" w:rsidR="00E86E1C" w:rsidRDefault="00E86E1C" w:rsidP="00E86E1C">
            <w:pPr>
              <w:jc w:val="right"/>
              <w:rPr>
                <w:noProof/>
              </w:rPr>
            </w:pPr>
            <w:r>
              <w:rPr>
                <w:noProof/>
              </w:rPr>
              <w:t>0.000</w:t>
            </w:r>
          </w:p>
        </w:tc>
        <w:tc>
          <w:tcPr>
            <w:tcW w:w="1524" w:type="dxa"/>
            <w:shd w:val="clear" w:color="auto" w:fill="D9D9D9"/>
            <w:vAlign w:val="center"/>
          </w:tcPr>
          <w:p w14:paraId="73C02C0C" w14:textId="4AA74338" w:rsidR="00E86E1C" w:rsidRDefault="00E86E1C" w:rsidP="00E86E1C">
            <w:pPr>
              <w:jc w:val="right"/>
              <w:rPr>
                <w:noProof/>
              </w:rPr>
            </w:pPr>
            <w:r>
              <w:rPr>
                <w:noProof/>
              </w:rPr>
              <w:t>0.000</w:t>
            </w:r>
          </w:p>
        </w:tc>
        <w:tc>
          <w:tcPr>
            <w:tcW w:w="1524" w:type="dxa"/>
            <w:shd w:val="clear" w:color="auto" w:fill="D9D9D9"/>
            <w:vAlign w:val="center"/>
          </w:tcPr>
          <w:p w14:paraId="4BFD14CE" w14:textId="2ADF20E7" w:rsidR="00E86E1C" w:rsidRDefault="00E86E1C" w:rsidP="00E86E1C">
            <w:pPr>
              <w:rPr>
                <w:noProof/>
              </w:rPr>
            </w:pPr>
            <w:r>
              <w:rPr>
                <w:noProof/>
              </w:rPr>
              <w:t>0.000</w:t>
            </w:r>
          </w:p>
        </w:tc>
        <w:tc>
          <w:tcPr>
            <w:tcW w:w="1524" w:type="dxa"/>
            <w:shd w:val="clear" w:color="auto" w:fill="D9D9D9"/>
            <w:vAlign w:val="center"/>
          </w:tcPr>
          <w:p w14:paraId="2BFB7A14" w14:textId="50E429C8" w:rsidR="00E86E1C" w:rsidRDefault="00E86E1C" w:rsidP="00E86E1C">
            <w:pPr>
              <w:rPr>
                <w:noProof/>
              </w:rPr>
            </w:pPr>
            <w:r>
              <w:rPr>
                <w:noProof/>
              </w:rPr>
              <w:t>0.000</w:t>
            </w:r>
          </w:p>
        </w:tc>
        <w:tc>
          <w:tcPr>
            <w:tcW w:w="1524" w:type="dxa"/>
            <w:shd w:val="clear" w:color="auto" w:fill="D9D9D9"/>
            <w:vAlign w:val="center"/>
          </w:tcPr>
          <w:p w14:paraId="783590F9" w14:textId="54068793" w:rsidR="00E86E1C" w:rsidRDefault="00E86E1C" w:rsidP="00E86E1C">
            <w:pPr>
              <w:rPr>
                <w:noProof/>
              </w:rPr>
            </w:pPr>
            <w:r>
              <w:rPr>
                <w:noProof/>
              </w:rPr>
              <w:t>0.000</w:t>
            </w:r>
          </w:p>
        </w:tc>
        <w:tc>
          <w:tcPr>
            <w:tcW w:w="1713" w:type="dxa"/>
            <w:shd w:val="clear" w:color="auto" w:fill="D9D9D9"/>
            <w:vAlign w:val="center"/>
          </w:tcPr>
          <w:p w14:paraId="06FE11C9" w14:textId="03B860DD" w:rsidR="00E86E1C" w:rsidRDefault="00E86E1C" w:rsidP="00E86E1C">
            <w:pPr>
              <w:jc w:val="right"/>
              <w:rPr>
                <w:noProof/>
              </w:rPr>
            </w:pPr>
            <w:r>
              <w:rPr>
                <w:b/>
                <w:noProof/>
              </w:rPr>
              <w:t>0.000</w:t>
            </w:r>
          </w:p>
        </w:tc>
      </w:tr>
      <w:tr w:rsidR="00E86E1C" w14:paraId="5A008C2D" w14:textId="4A9DFED6" w:rsidTr="00E86E1C">
        <w:trPr>
          <w:jc w:val="center"/>
        </w:trPr>
        <w:tc>
          <w:tcPr>
            <w:tcW w:w="2260" w:type="dxa"/>
            <w:vAlign w:val="center"/>
          </w:tcPr>
          <w:p w14:paraId="6BB4DCEC" w14:textId="4432C0BE" w:rsidR="00E86E1C" w:rsidRDefault="00E86E1C" w:rsidP="00E86E1C">
            <w:pPr>
              <w:jc w:val="center"/>
              <w:rPr>
                <w:noProof/>
              </w:rPr>
            </w:pPr>
            <w:r>
              <w:rPr>
                <w:b/>
                <w:noProof/>
              </w:rPr>
              <w:t>Subtotal outside HEADING 4</w:t>
            </w:r>
          </w:p>
        </w:tc>
        <w:tc>
          <w:tcPr>
            <w:tcW w:w="942" w:type="dxa"/>
            <w:vAlign w:val="center"/>
          </w:tcPr>
          <w:p w14:paraId="7DF4B282" w14:textId="25018DC0" w:rsidR="00E86E1C" w:rsidRDefault="00E86E1C" w:rsidP="00E86E1C">
            <w:pPr>
              <w:jc w:val="right"/>
              <w:rPr>
                <w:noProof/>
              </w:rPr>
            </w:pPr>
            <w:r>
              <w:rPr>
                <w:b/>
                <w:noProof/>
              </w:rPr>
              <w:t>0.000</w:t>
            </w:r>
          </w:p>
        </w:tc>
        <w:tc>
          <w:tcPr>
            <w:tcW w:w="1524" w:type="dxa"/>
            <w:shd w:val="clear" w:color="auto" w:fill="D9D9D9"/>
            <w:vAlign w:val="center"/>
          </w:tcPr>
          <w:p w14:paraId="7B009F26" w14:textId="0D925478" w:rsidR="00E86E1C" w:rsidRDefault="00E86E1C" w:rsidP="00E86E1C">
            <w:pPr>
              <w:jc w:val="right"/>
              <w:rPr>
                <w:noProof/>
              </w:rPr>
            </w:pPr>
            <w:r>
              <w:rPr>
                <w:b/>
                <w:noProof/>
              </w:rPr>
              <w:t>0.000</w:t>
            </w:r>
          </w:p>
        </w:tc>
        <w:tc>
          <w:tcPr>
            <w:tcW w:w="1524" w:type="dxa"/>
            <w:shd w:val="clear" w:color="auto" w:fill="D9D9D9"/>
            <w:vAlign w:val="center"/>
          </w:tcPr>
          <w:p w14:paraId="361B4002" w14:textId="63E1B7C6" w:rsidR="00E86E1C" w:rsidRDefault="00E86E1C" w:rsidP="00E86E1C">
            <w:pPr>
              <w:jc w:val="right"/>
              <w:rPr>
                <w:noProof/>
              </w:rPr>
            </w:pPr>
            <w:r>
              <w:rPr>
                <w:b/>
                <w:noProof/>
              </w:rPr>
              <w:t>0.000</w:t>
            </w:r>
          </w:p>
        </w:tc>
        <w:tc>
          <w:tcPr>
            <w:tcW w:w="1524" w:type="dxa"/>
            <w:shd w:val="clear" w:color="auto" w:fill="D9D9D9"/>
            <w:vAlign w:val="center"/>
          </w:tcPr>
          <w:p w14:paraId="50994F20" w14:textId="1C827027" w:rsidR="00E86E1C" w:rsidRDefault="00E86E1C" w:rsidP="00E86E1C">
            <w:pPr>
              <w:jc w:val="right"/>
              <w:rPr>
                <w:noProof/>
              </w:rPr>
            </w:pPr>
            <w:r>
              <w:rPr>
                <w:b/>
                <w:noProof/>
              </w:rPr>
              <w:t>0.000</w:t>
            </w:r>
          </w:p>
        </w:tc>
        <w:tc>
          <w:tcPr>
            <w:tcW w:w="1524" w:type="dxa"/>
            <w:shd w:val="clear" w:color="auto" w:fill="D9D9D9"/>
            <w:vAlign w:val="center"/>
          </w:tcPr>
          <w:p w14:paraId="5696A2F0" w14:textId="46EB8CCD" w:rsidR="00E86E1C" w:rsidRDefault="00E86E1C" w:rsidP="00E86E1C">
            <w:pPr>
              <w:rPr>
                <w:noProof/>
              </w:rPr>
            </w:pPr>
            <w:r>
              <w:rPr>
                <w:b/>
                <w:noProof/>
              </w:rPr>
              <w:t>0.000</w:t>
            </w:r>
          </w:p>
        </w:tc>
        <w:tc>
          <w:tcPr>
            <w:tcW w:w="1524" w:type="dxa"/>
            <w:shd w:val="clear" w:color="auto" w:fill="D9D9D9"/>
            <w:vAlign w:val="center"/>
          </w:tcPr>
          <w:p w14:paraId="26958AD1" w14:textId="630C603E" w:rsidR="00E86E1C" w:rsidRDefault="00E86E1C" w:rsidP="00E86E1C">
            <w:pPr>
              <w:rPr>
                <w:noProof/>
              </w:rPr>
            </w:pPr>
            <w:r>
              <w:rPr>
                <w:b/>
                <w:noProof/>
              </w:rPr>
              <w:t>0.000</w:t>
            </w:r>
          </w:p>
        </w:tc>
        <w:tc>
          <w:tcPr>
            <w:tcW w:w="1524" w:type="dxa"/>
            <w:shd w:val="clear" w:color="auto" w:fill="D9D9D9"/>
            <w:vAlign w:val="center"/>
          </w:tcPr>
          <w:p w14:paraId="7CF8C868" w14:textId="270CE28B" w:rsidR="00E86E1C" w:rsidRDefault="00E86E1C" w:rsidP="00E86E1C">
            <w:pPr>
              <w:rPr>
                <w:noProof/>
              </w:rPr>
            </w:pPr>
            <w:r>
              <w:rPr>
                <w:b/>
                <w:noProof/>
              </w:rPr>
              <w:t>0.000</w:t>
            </w:r>
          </w:p>
        </w:tc>
        <w:tc>
          <w:tcPr>
            <w:tcW w:w="1713" w:type="dxa"/>
            <w:shd w:val="clear" w:color="auto" w:fill="D9D9D9"/>
            <w:vAlign w:val="center"/>
          </w:tcPr>
          <w:p w14:paraId="583B58B2" w14:textId="63688045" w:rsidR="00E86E1C" w:rsidRDefault="00E86E1C" w:rsidP="00E86E1C">
            <w:pPr>
              <w:jc w:val="right"/>
              <w:rPr>
                <w:noProof/>
              </w:rPr>
            </w:pPr>
            <w:r>
              <w:rPr>
                <w:b/>
                <w:noProof/>
              </w:rPr>
              <w:t>0.000</w:t>
            </w:r>
          </w:p>
        </w:tc>
      </w:tr>
      <w:tr w:rsidR="00E63C81" w14:paraId="6E806F1F" w14:textId="5865185E">
        <w:trPr>
          <w:jc w:val="center"/>
        </w:trPr>
        <w:tc>
          <w:tcPr>
            <w:tcW w:w="14059" w:type="dxa"/>
            <w:gridSpan w:val="9"/>
            <w:vAlign w:val="center"/>
          </w:tcPr>
          <w:p w14:paraId="11155B26" w14:textId="5800DEC5" w:rsidR="00E63C81" w:rsidRDefault="00333ADE">
            <w:pPr>
              <w:jc w:val="center"/>
              <w:rPr>
                <w:noProof/>
              </w:rPr>
            </w:pPr>
            <w:r>
              <w:rPr>
                <w:noProof/>
              </w:rPr>
              <w:t> </w:t>
            </w:r>
          </w:p>
        </w:tc>
      </w:tr>
      <w:tr w:rsidR="00E86E1C" w14:paraId="0E6DBF6C" w14:textId="003DE59E" w:rsidTr="00B04D3D">
        <w:trPr>
          <w:jc w:val="center"/>
        </w:trPr>
        <w:tc>
          <w:tcPr>
            <w:tcW w:w="2260" w:type="dxa"/>
            <w:vAlign w:val="center"/>
          </w:tcPr>
          <w:p w14:paraId="7603F893" w14:textId="18AD2E09" w:rsidR="00E86E1C" w:rsidRDefault="00E86E1C" w:rsidP="00E86E1C">
            <w:pPr>
              <w:jc w:val="center"/>
              <w:rPr>
                <w:noProof/>
              </w:rPr>
            </w:pPr>
            <w:r>
              <w:rPr>
                <w:b/>
                <w:noProof/>
              </w:rPr>
              <w:t>TOTAL</w:t>
            </w:r>
          </w:p>
        </w:tc>
        <w:tc>
          <w:tcPr>
            <w:tcW w:w="942" w:type="dxa"/>
            <w:vAlign w:val="center"/>
          </w:tcPr>
          <w:p w14:paraId="74CEC43B" w14:textId="4F0ABF00" w:rsidR="00E86E1C" w:rsidRDefault="00E86E1C" w:rsidP="00E86E1C">
            <w:pPr>
              <w:jc w:val="right"/>
              <w:rPr>
                <w:noProof/>
              </w:rPr>
            </w:pPr>
            <w:r>
              <w:rPr>
                <w:b/>
                <w:noProof/>
              </w:rPr>
              <w:t>0.000</w:t>
            </w:r>
          </w:p>
        </w:tc>
        <w:tc>
          <w:tcPr>
            <w:tcW w:w="1524" w:type="dxa"/>
            <w:shd w:val="clear" w:color="auto" w:fill="D9D9D9"/>
            <w:vAlign w:val="center"/>
          </w:tcPr>
          <w:p w14:paraId="68C8ABC8" w14:textId="159DBF48" w:rsidR="00E86E1C" w:rsidRDefault="00E86E1C" w:rsidP="00E86E1C">
            <w:pPr>
              <w:jc w:val="right"/>
              <w:rPr>
                <w:noProof/>
              </w:rPr>
            </w:pPr>
            <w:r>
              <w:rPr>
                <w:b/>
                <w:noProof/>
              </w:rPr>
              <w:t>0.000</w:t>
            </w:r>
          </w:p>
        </w:tc>
        <w:tc>
          <w:tcPr>
            <w:tcW w:w="1524" w:type="dxa"/>
            <w:shd w:val="clear" w:color="auto" w:fill="D9D9D9"/>
            <w:vAlign w:val="center"/>
          </w:tcPr>
          <w:p w14:paraId="707B6E58" w14:textId="399885CD" w:rsidR="00E86E1C" w:rsidRDefault="00E86E1C" w:rsidP="00E86E1C">
            <w:pPr>
              <w:jc w:val="right"/>
              <w:rPr>
                <w:noProof/>
              </w:rPr>
            </w:pPr>
            <w:r>
              <w:rPr>
                <w:b/>
                <w:noProof/>
              </w:rPr>
              <w:t>0.000</w:t>
            </w:r>
          </w:p>
        </w:tc>
        <w:tc>
          <w:tcPr>
            <w:tcW w:w="1524" w:type="dxa"/>
            <w:shd w:val="clear" w:color="auto" w:fill="D9D9D9"/>
            <w:vAlign w:val="center"/>
          </w:tcPr>
          <w:p w14:paraId="770FC019" w14:textId="5ECC244F" w:rsidR="00E86E1C" w:rsidRDefault="00E86E1C" w:rsidP="00E86E1C">
            <w:pPr>
              <w:jc w:val="right"/>
              <w:rPr>
                <w:noProof/>
              </w:rPr>
            </w:pPr>
            <w:r>
              <w:rPr>
                <w:b/>
                <w:noProof/>
              </w:rPr>
              <w:t>0.000</w:t>
            </w:r>
          </w:p>
        </w:tc>
        <w:tc>
          <w:tcPr>
            <w:tcW w:w="1524" w:type="dxa"/>
            <w:shd w:val="clear" w:color="auto" w:fill="D9D9D9"/>
          </w:tcPr>
          <w:p w14:paraId="34CC4E1A" w14:textId="45C51238" w:rsidR="00E86E1C" w:rsidRDefault="00E86E1C" w:rsidP="00E86E1C">
            <w:pPr>
              <w:rPr>
                <w:noProof/>
              </w:rPr>
            </w:pPr>
            <w:r w:rsidRPr="00E71875">
              <w:rPr>
                <w:b/>
                <w:noProof/>
              </w:rPr>
              <w:t>0.000</w:t>
            </w:r>
          </w:p>
        </w:tc>
        <w:tc>
          <w:tcPr>
            <w:tcW w:w="1524" w:type="dxa"/>
            <w:shd w:val="clear" w:color="auto" w:fill="D9D9D9"/>
          </w:tcPr>
          <w:p w14:paraId="6D0719DF" w14:textId="4D46A1C5" w:rsidR="00E86E1C" w:rsidRDefault="00E86E1C" w:rsidP="00E86E1C">
            <w:pPr>
              <w:rPr>
                <w:noProof/>
              </w:rPr>
            </w:pPr>
            <w:r w:rsidRPr="00E71875">
              <w:rPr>
                <w:b/>
                <w:noProof/>
              </w:rPr>
              <w:t>0.000</w:t>
            </w:r>
          </w:p>
        </w:tc>
        <w:tc>
          <w:tcPr>
            <w:tcW w:w="1524" w:type="dxa"/>
            <w:shd w:val="clear" w:color="auto" w:fill="D9D9D9"/>
          </w:tcPr>
          <w:p w14:paraId="52011033" w14:textId="36E6112F" w:rsidR="00E86E1C" w:rsidRDefault="00E86E1C" w:rsidP="00E86E1C">
            <w:pPr>
              <w:rPr>
                <w:noProof/>
              </w:rPr>
            </w:pPr>
            <w:r w:rsidRPr="00E71875">
              <w:rPr>
                <w:b/>
                <w:noProof/>
              </w:rPr>
              <w:t>0.000</w:t>
            </w:r>
          </w:p>
        </w:tc>
        <w:tc>
          <w:tcPr>
            <w:tcW w:w="1713" w:type="dxa"/>
            <w:shd w:val="clear" w:color="auto" w:fill="D9D9D9"/>
            <w:vAlign w:val="center"/>
          </w:tcPr>
          <w:p w14:paraId="0AEACCCC" w14:textId="08999141" w:rsidR="00E86E1C" w:rsidRDefault="00E86E1C" w:rsidP="00E86E1C">
            <w:pPr>
              <w:jc w:val="right"/>
              <w:rPr>
                <w:noProof/>
              </w:rPr>
            </w:pPr>
            <w:r>
              <w:rPr>
                <w:b/>
                <w:noProof/>
              </w:rPr>
              <w:t>0.000</w:t>
            </w:r>
          </w:p>
        </w:tc>
      </w:tr>
    </w:tbl>
    <w:p w14:paraId="035332CD" w14:textId="573DBBE5" w:rsidR="00E63C81" w:rsidRDefault="00333ADE">
      <w:pPr>
        <w:pStyle w:val="ManualNumPar4"/>
        <w:rPr>
          <w:noProof/>
        </w:rPr>
      </w:pPr>
      <w:r>
        <w:rPr>
          <w:noProof/>
        </w:rPr>
        <w:t>3.2.3.3.</w:t>
      </w:r>
      <w:r>
        <w:rPr>
          <w:noProof/>
        </w:rPr>
        <w:tab/>
      </w:r>
      <w:r>
        <w:rPr>
          <w:i/>
          <w:noProof/>
        </w:rPr>
        <w:t>Total appropriations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1"/>
        <w:gridCol w:w="839"/>
        <w:gridCol w:w="839"/>
        <w:gridCol w:w="839"/>
        <w:gridCol w:w="839"/>
        <w:gridCol w:w="839"/>
        <w:gridCol w:w="839"/>
        <w:gridCol w:w="839"/>
        <w:gridCol w:w="956"/>
      </w:tblGrid>
      <w:tr w:rsidR="00E63C81" w14:paraId="7410A047" w14:textId="39EEDC67" w:rsidTr="00E86E1C">
        <w:trPr>
          <w:jc w:val="center"/>
        </w:trPr>
        <w:tc>
          <w:tcPr>
            <w:tcW w:w="3171" w:type="dxa"/>
            <w:vAlign w:val="center"/>
          </w:tcPr>
          <w:p w14:paraId="0A8D0D46" w14:textId="44E24D63" w:rsidR="00E63C81" w:rsidRDefault="00333ADE">
            <w:pPr>
              <w:jc w:val="center"/>
              <w:rPr>
                <w:noProof/>
              </w:rPr>
            </w:pPr>
            <w:r>
              <w:rPr>
                <w:b/>
                <w:noProof/>
              </w:rPr>
              <w:t>TOTAL</w:t>
            </w:r>
            <w:r>
              <w:rPr>
                <w:noProof/>
              </w:rPr>
              <w:br/>
            </w:r>
            <w:r>
              <w:rPr>
                <w:b/>
                <w:noProof/>
              </w:rPr>
              <w:t>VOTED APPROPRIATIONS</w:t>
            </w:r>
            <w:r>
              <w:rPr>
                <w:noProof/>
              </w:rPr>
              <w:br/>
            </w:r>
            <w:r>
              <w:rPr>
                <w:b/>
                <w:noProof/>
              </w:rPr>
              <w:t>+</w:t>
            </w:r>
            <w:r>
              <w:rPr>
                <w:noProof/>
              </w:rPr>
              <w:br/>
            </w:r>
            <w:r>
              <w:rPr>
                <w:b/>
                <w:noProof/>
              </w:rPr>
              <w:t>EXTERNAL ASSIGNED REVENUES</w:t>
            </w:r>
          </w:p>
        </w:tc>
        <w:tc>
          <w:tcPr>
            <w:tcW w:w="839" w:type="dxa"/>
            <w:vAlign w:val="center"/>
          </w:tcPr>
          <w:p w14:paraId="3BE89449" w14:textId="2246338B" w:rsidR="00E63C81" w:rsidRDefault="00333ADE">
            <w:pPr>
              <w:jc w:val="center"/>
              <w:rPr>
                <w:noProof/>
              </w:rPr>
            </w:pPr>
            <w:r>
              <w:rPr>
                <w:noProof/>
              </w:rPr>
              <w:t>Year</w:t>
            </w:r>
            <w:r>
              <w:rPr>
                <w:noProof/>
              </w:rPr>
              <w:br/>
            </w:r>
            <w:r>
              <w:rPr>
                <w:b/>
                <w:noProof/>
              </w:rPr>
              <w:t>2028</w:t>
            </w:r>
          </w:p>
        </w:tc>
        <w:tc>
          <w:tcPr>
            <w:tcW w:w="839" w:type="dxa"/>
            <w:vAlign w:val="center"/>
          </w:tcPr>
          <w:p w14:paraId="680C209B" w14:textId="23959183" w:rsidR="00E63C81" w:rsidRDefault="00333ADE">
            <w:pPr>
              <w:jc w:val="center"/>
              <w:rPr>
                <w:noProof/>
              </w:rPr>
            </w:pPr>
            <w:r>
              <w:rPr>
                <w:noProof/>
              </w:rPr>
              <w:t>Year</w:t>
            </w:r>
            <w:r>
              <w:rPr>
                <w:noProof/>
              </w:rPr>
              <w:br/>
            </w:r>
            <w:r>
              <w:rPr>
                <w:b/>
                <w:noProof/>
              </w:rPr>
              <w:t>2028</w:t>
            </w:r>
          </w:p>
        </w:tc>
        <w:tc>
          <w:tcPr>
            <w:tcW w:w="839" w:type="dxa"/>
            <w:vAlign w:val="center"/>
          </w:tcPr>
          <w:p w14:paraId="1537F1BD" w14:textId="019B73CF" w:rsidR="00E63C81" w:rsidRDefault="00333ADE">
            <w:pPr>
              <w:jc w:val="center"/>
              <w:rPr>
                <w:noProof/>
              </w:rPr>
            </w:pPr>
            <w:r>
              <w:rPr>
                <w:noProof/>
              </w:rPr>
              <w:t>Year</w:t>
            </w:r>
            <w:r>
              <w:rPr>
                <w:noProof/>
              </w:rPr>
              <w:br/>
            </w:r>
            <w:r>
              <w:rPr>
                <w:b/>
                <w:noProof/>
              </w:rPr>
              <w:t>2030</w:t>
            </w:r>
          </w:p>
        </w:tc>
        <w:tc>
          <w:tcPr>
            <w:tcW w:w="839" w:type="dxa"/>
            <w:vAlign w:val="center"/>
          </w:tcPr>
          <w:p w14:paraId="3988A3B0" w14:textId="13B3FE27" w:rsidR="00E63C81" w:rsidRDefault="00333ADE">
            <w:pPr>
              <w:jc w:val="center"/>
              <w:rPr>
                <w:noProof/>
              </w:rPr>
            </w:pPr>
            <w:r>
              <w:rPr>
                <w:noProof/>
              </w:rPr>
              <w:t>Year</w:t>
            </w:r>
            <w:r>
              <w:rPr>
                <w:noProof/>
              </w:rPr>
              <w:br/>
            </w:r>
            <w:r>
              <w:rPr>
                <w:b/>
                <w:noProof/>
              </w:rPr>
              <w:t>231</w:t>
            </w:r>
          </w:p>
        </w:tc>
        <w:tc>
          <w:tcPr>
            <w:tcW w:w="839" w:type="dxa"/>
            <w:vAlign w:val="center"/>
          </w:tcPr>
          <w:p w14:paraId="617EDCB9" w14:textId="7DB6CCE4" w:rsidR="00E63C81" w:rsidRDefault="00333ADE">
            <w:pPr>
              <w:jc w:val="center"/>
              <w:rPr>
                <w:noProof/>
              </w:rPr>
            </w:pPr>
            <w:r>
              <w:rPr>
                <w:noProof/>
              </w:rPr>
              <w:t xml:space="preserve">Year </w:t>
            </w:r>
            <w:r>
              <w:rPr>
                <w:b/>
                <w:noProof/>
              </w:rPr>
              <w:t>2032</w:t>
            </w:r>
          </w:p>
        </w:tc>
        <w:tc>
          <w:tcPr>
            <w:tcW w:w="839" w:type="dxa"/>
            <w:vAlign w:val="center"/>
          </w:tcPr>
          <w:p w14:paraId="2EFD952C" w14:textId="6253711D" w:rsidR="00E63C81" w:rsidRDefault="00333ADE">
            <w:pPr>
              <w:jc w:val="center"/>
              <w:rPr>
                <w:noProof/>
              </w:rPr>
            </w:pPr>
            <w:r>
              <w:rPr>
                <w:noProof/>
              </w:rPr>
              <w:t xml:space="preserve">Year </w:t>
            </w:r>
            <w:r>
              <w:rPr>
                <w:b/>
                <w:noProof/>
              </w:rPr>
              <w:t>2033</w:t>
            </w:r>
          </w:p>
        </w:tc>
        <w:tc>
          <w:tcPr>
            <w:tcW w:w="839" w:type="dxa"/>
            <w:vAlign w:val="center"/>
          </w:tcPr>
          <w:p w14:paraId="18C3903C" w14:textId="67108101" w:rsidR="00E63C81" w:rsidRDefault="00333ADE">
            <w:pPr>
              <w:jc w:val="center"/>
              <w:rPr>
                <w:noProof/>
              </w:rPr>
            </w:pPr>
            <w:r>
              <w:rPr>
                <w:noProof/>
              </w:rPr>
              <w:t xml:space="preserve">Year </w:t>
            </w:r>
            <w:r>
              <w:rPr>
                <w:b/>
                <w:noProof/>
              </w:rPr>
              <w:t>2034</w:t>
            </w:r>
          </w:p>
        </w:tc>
        <w:tc>
          <w:tcPr>
            <w:tcW w:w="956" w:type="dxa"/>
            <w:vAlign w:val="center"/>
          </w:tcPr>
          <w:p w14:paraId="7B190BFD" w14:textId="3AFB8FD8" w:rsidR="00E63C81" w:rsidRDefault="00333ADE">
            <w:pPr>
              <w:jc w:val="center"/>
              <w:rPr>
                <w:noProof/>
              </w:rPr>
            </w:pPr>
            <w:r>
              <w:rPr>
                <w:b/>
                <w:noProof/>
              </w:rPr>
              <w:t>TOTAL MFF</w:t>
            </w:r>
            <w:r>
              <w:rPr>
                <w:noProof/>
              </w:rPr>
              <w:br/>
            </w:r>
            <w:r>
              <w:rPr>
                <w:b/>
                <w:noProof/>
              </w:rPr>
              <w:t>2028-2034</w:t>
            </w:r>
          </w:p>
        </w:tc>
      </w:tr>
      <w:tr w:rsidR="00E63C81" w14:paraId="2C0701CE" w14:textId="1CFE1D23" w:rsidTr="00E86E1C">
        <w:trPr>
          <w:jc w:val="center"/>
        </w:trPr>
        <w:tc>
          <w:tcPr>
            <w:tcW w:w="10000" w:type="dxa"/>
            <w:gridSpan w:val="9"/>
            <w:vAlign w:val="center"/>
          </w:tcPr>
          <w:p w14:paraId="1AFE784D" w14:textId="5F2C1780" w:rsidR="00E63C81" w:rsidRDefault="00333ADE">
            <w:pPr>
              <w:jc w:val="left"/>
              <w:rPr>
                <w:noProof/>
              </w:rPr>
            </w:pPr>
            <w:r>
              <w:rPr>
                <w:b/>
                <w:noProof/>
              </w:rPr>
              <w:t xml:space="preserve">HEADING </w:t>
            </w:r>
            <w:r w:rsidR="00E86E1C">
              <w:rPr>
                <w:b/>
                <w:noProof/>
              </w:rPr>
              <w:t>4</w:t>
            </w:r>
          </w:p>
        </w:tc>
      </w:tr>
      <w:tr w:rsidR="00E86E1C" w14:paraId="324CDE96" w14:textId="37C5269E" w:rsidTr="00E86E1C">
        <w:trPr>
          <w:jc w:val="center"/>
        </w:trPr>
        <w:tc>
          <w:tcPr>
            <w:tcW w:w="3171" w:type="dxa"/>
            <w:vAlign w:val="center"/>
          </w:tcPr>
          <w:p w14:paraId="68E8438E" w14:textId="4793E501" w:rsidR="00E86E1C" w:rsidRDefault="00E86E1C" w:rsidP="00E86E1C">
            <w:pPr>
              <w:jc w:val="left"/>
              <w:rPr>
                <w:noProof/>
              </w:rPr>
            </w:pPr>
            <w:r>
              <w:rPr>
                <w:noProof/>
              </w:rPr>
              <w:t>Human resources</w:t>
            </w:r>
          </w:p>
        </w:tc>
        <w:tc>
          <w:tcPr>
            <w:tcW w:w="839" w:type="dxa"/>
            <w:shd w:val="clear" w:color="auto" w:fill="D9D9D9"/>
            <w:vAlign w:val="center"/>
          </w:tcPr>
          <w:p w14:paraId="11677012" w14:textId="1902ABB7" w:rsidR="00E86E1C" w:rsidRDefault="00E86E1C" w:rsidP="00E86E1C">
            <w:pPr>
              <w:jc w:val="right"/>
              <w:rPr>
                <w:noProof/>
              </w:rPr>
            </w:pPr>
            <w:r>
              <w:rPr>
                <w:noProof/>
              </w:rPr>
              <w:t>0.000</w:t>
            </w:r>
          </w:p>
        </w:tc>
        <w:tc>
          <w:tcPr>
            <w:tcW w:w="839" w:type="dxa"/>
            <w:shd w:val="clear" w:color="auto" w:fill="D9D9D9"/>
            <w:vAlign w:val="center"/>
          </w:tcPr>
          <w:p w14:paraId="4D7A4B92" w14:textId="087BC9E5" w:rsidR="00E86E1C" w:rsidRDefault="00E86E1C" w:rsidP="00E86E1C">
            <w:pPr>
              <w:jc w:val="right"/>
              <w:rPr>
                <w:noProof/>
              </w:rPr>
            </w:pPr>
            <w:r>
              <w:rPr>
                <w:noProof/>
              </w:rPr>
              <w:t>0.000</w:t>
            </w:r>
          </w:p>
        </w:tc>
        <w:tc>
          <w:tcPr>
            <w:tcW w:w="839" w:type="dxa"/>
            <w:shd w:val="clear" w:color="auto" w:fill="D9D9D9"/>
            <w:vAlign w:val="center"/>
          </w:tcPr>
          <w:p w14:paraId="54ADABF8" w14:textId="37300386" w:rsidR="00E86E1C" w:rsidRDefault="00E86E1C" w:rsidP="00E86E1C">
            <w:pPr>
              <w:jc w:val="right"/>
              <w:rPr>
                <w:noProof/>
              </w:rPr>
            </w:pPr>
            <w:r>
              <w:rPr>
                <w:noProof/>
              </w:rPr>
              <w:t>0.000</w:t>
            </w:r>
          </w:p>
        </w:tc>
        <w:tc>
          <w:tcPr>
            <w:tcW w:w="839" w:type="dxa"/>
            <w:shd w:val="clear" w:color="auto" w:fill="D9D9D9"/>
            <w:vAlign w:val="center"/>
          </w:tcPr>
          <w:p w14:paraId="0C2D4556" w14:textId="3C151C2C" w:rsidR="00E86E1C" w:rsidRDefault="00E86E1C" w:rsidP="00E86E1C">
            <w:pPr>
              <w:jc w:val="right"/>
              <w:rPr>
                <w:noProof/>
              </w:rPr>
            </w:pPr>
            <w:r>
              <w:rPr>
                <w:noProof/>
              </w:rPr>
              <w:t>0.000</w:t>
            </w:r>
          </w:p>
        </w:tc>
        <w:tc>
          <w:tcPr>
            <w:tcW w:w="839" w:type="dxa"/>
            <w:shd w:val="clear" w:color="auto" w:fill="D9D9D9"/>
            <w:vAlign w:val="center"/>
          </w:tcPr>
          <w:p w14:paraId="0E2020C3" w14:textId="4246A41B" w:rsidR="00E86E1C" w:rsidRDefault="00E86E1C" w:rsidP="00E86E1C">
            <w:pPr>
              <w:rPr>
                <w:noProof/>
              </w:rPr>
            </w:pPr>
            <w:r>
              <w:rPr>
                <w:noProof/>
              </w:rPr>
              <w:t>0.000</w:t>
            </w:r>
          </w:p>
        </w:tc>
        <w:tc>
          <w:tcPr>
            <w:tcW w:w="839" w:type="dxa"/>
            <w:shd w:val="clear" w:color="auto" w:fill="D9D9D9"/>
            <w:vAlign w:val="center"/>
          </w:tcPr>
          <w:p w14:paraId="13222AB7" w14:textId="6EECA963" w:rsidR="00E86E1C" w:rsidRDefault="00E86E1C" w:rsidP="00E86E1C">
            <w:pPr>
              <w:rPr>
                <w:noProof/>
              </w:rPr>
            </w:pPr>
            <w:r>
              <w:rPr>
                <w:noProof/>
              </w:rPr>
              <w:t>0.000</w:t>
            </w:r>
          </w:p>
        </w:tc>
        <w:tc>
          <w:tcPr>
            <w:tcW w:w="839" w:type="dxa"/>
            <w:shd w:val="clear" w:color="auto" w:fill="D9D9D9"/>
            <w:vAlign w:val="center"/>
          </w:tcPr>
          <w:p w14:paraId="2D919EAC" w14:textId="673A097E" w:rsidR="00E86E1C" w:rsidRDefault="00E86E1C" w:rsidP="00E86E1C">
            <w:pPr>
              <w:rPr>
                <w:noProof/>
              </w:rPr>
            </w:pPr>
            <w:r>
              <w:rPr>
                <w:noProof/>
              </w:rPr>
              <w:t>0.000</w:t>
            </w:r>
          </w:p>
        </w:tc>
        <w:tc>
          <w:tcPr>
            <w:tcW w:w="956" w:type="dxa"/>
            <w:shd w:val="clear" w:color="auto" w:fill="D9D9D9"/>
            <w:vAlign w:val="center"/>
          </w:tcPr>
          <w:p w14:paraId="24609410" w14:textId="75744C4A" w:rsidR="00E86E1C" w:rsidRDefault="00E86E1C" w:rsidP="00E86E1C">
            <w:pPr>
              <w:jc w:val="right"/>
              <w:rPr>
                <w:noProof/>
              </w:rPr>
            </w:pPr>
            <w:r>
              <w:rPr>
                <w:b/>
                <w:noProof/>
              </w:rPr>
              <w:t>0.000</w:t>
            </w:r>
          </w:p>
        </w:tc>
      </w:tr>
      <w:tr w:rsidR="00E86E1C" w14:paraId="2543809F" w14:textId="21184FF3" w:rsidTr="00E86E1C">
        <w:trPr>
          <w:jc w:val="center"/>
        </w:trPr>
        <w:tc>
          <w:tcPr>
            <w:tcW w:w="3171" w:type="dxa"/>
            <w:vAlign w:val="center"/>
          </w:tcPr>
          <w:p w14:paraId="63B4C510" w14:textId="6F504CFA" w:rsidR="00E86E1C" w:rsidRDefault="00E86E1C" w:rsidP="00E86E1C">
            <w:pPr>
              <w:jc w:val="left"/>
              <w:rPr>
                <w:noProof/>
              </w:rPr>
            </w:pPr>
            <w:r>
              <w:rPr>
                <w:noProof/>
              </w:rPr>
              <w:t>Other administrative expenditure</w:t>
            </w:r>
          </w:p>
        </w:tc>
        <w:tc>
          <w:tcPr>
            <w:tcW w:w="839" w:type="dxa"/>
            <w:shd w:val="clear" w:color="auto" w:fill="D9D9D9"/>
            <w:vAlign w:val="center"/>
          </w:tcPr>
          <w:p w14:paraId="61A9DE84" w14:textId="6FAD9F15" w:rsidR="00E86E1C" w:rsidRDefault="00E86E1C" w:rsidP="00E86E1C">
            <w:pPr>
              <w:jc w:val="right"/>
              <w:rPr>
                <w:noProof/>
              </w:rPr>
            </w:pPr>
            <w:r>
              <w:rPr>
                <w:noProof/>
              </w:rPr>
              <w:t>0.000</w:t>
            </w:r>
          </w:p>
        </w:tc>
        <w:tc>
          <w:tcPr>
            <w:tcW w:w="839" w:type="dxa"/>
            <w:shd w:val="clear" w:color="auto" w:fill="D9D9D9"/>
            <w:vAlign w:val="center"/>
          </w:tcPr>
          <w:p w14:paraId="3CBA332C" w14:textId="23DA4BCA" w:rsidR="00E86E1C" w:rsidRDefault="00E86E1C" w:rsidP="00E86E1C">
            <w:pPr>
              <w:jc w:val="right"/>
              <w:rPr>
                <w:noProof/>
              </w:rPr>
            </w:pPr>
            <w:r>
              <w:rPr>
                <w:noProof/>
              </w:rPr>
              <w:t>0.000</w:t>
            </w:r>
          </w:p>
        </w:tc>
        <w:tc>
          <w:tcPr>
            <w:tcW w:w="839" w:type="dxa"/>
            <w:shd w:val="clear" w:color="auto" w:fill="D9D9D9"/>
            <w:vAlign w:val="center"/>
          </w:tcPr>
          <w:p w14:paraId="0D808543" w14:textId="4857A2F4" w:rsidR="00E86E1C" w:rsidRDefault="00E86E1C" w:rsidP="00E86E1C">
            <w:pPr>
              <w:jc w:val="right"/>
              <w:rPr>
                <w:noProof/>
              </w:rPr>
            </w:pPr>
            <w:r>
              <w:rPr>
                <w:noProof/>
              </w:rPr>
              <w:t>0.000</w:t>
            </w:r>
          </w:p>
        </w:tc>
        <w:tc>
          <w:tcPr>
            <w:tcW w:w="839" w:type="dxa"/>
            <w:shd w:val="clear" w:color="auto" w:fill="D9D9D9"/>
            <w:vAlign w:val="center"/>
          </w:tcPr>
          <w:p w14:paraId="2B36BA17" w14:textId="57128324" w:rsidR="00E86E1C" w:rsidRDefault="00E86E1C" w:rsidP="00E86E1C">
            <w:pPr>
              <w:jc w:val="right"/>
              <w:rPr>
                <w:noProof/>
              </w:rPr>
            </w:pPr>
            <w:r>
              <w:rPr>
                <w:noProof/>
              </w:rPr>
              <w:t>0.000</w:t>
            </w:r>
          </w:p>
        </w:tc>
        <w:tc>
          <w:tcPr>
            <w:tcW w:w="839" w:type="dxa"/>
            <w:shd w:val="clear" w:color="auto" w:fill="D9D9D9"/>
            <w:vAlign w:val="center"/>
          </w:tcPr>
          <w:p w14:paraId="1EF0641A" w14:textId="7FE87A6E" w:rsidR="00E86E1C" w:rsidRDefault="00E86E1C" w:rsidP="00E86E1C">
            <w:pPr>
              <w:rPr>
                <w:noProof/>
              </w:rPr>
            </w:pPr>
            <w:r>
              <w:rPr>
                <w:noProof/>
              </w:rPr>
              <w:t>0.000</w:t>
            </w:r>
          </w:p>
        </w:tc>
        <w:tc>
          <w:tcPr>
            <w:tcW w:w="839" w:type="dxa"/>
            <w:shd w:val="clear" w:color="auto" w:fill="D9D9D9"/>
            <w:vAlign w:val="center"/>
          </w:tcPr>
          <w:p w14:paraId="12956ECD" w14:textId="7D30964C" w:rsidR="00E86E1C" w:rsidRDefault="00E86E1C" w:rsidP="00E86E1C">
            <w:pPr>
              <w:rPr>
                <w:noProof/>
              </w:rPr>
            </w:pPr>
            <w:r>
              <w:rPr>
                <w:noProof/>
              </w:rPr>
              <w:t>0.000</w:t>
            </w:r>
          </w:p>
        </w:tc>
        <w:tc>
          <w:tcPr>
            <w:tcW w:w="839" w:type="dxa"/>
            <w:shd w:val="clear" w:color="auto" w:fill="D9D9D9"/>
            <w:vAlign w:val="center"/>
          </w:tcPr>
          <w:p w14:paraId="395DEFFC" w14:textId="4B9A0B0E" w:rsidR="00E86E1C" w:rsidRDefault="00E86E1C" w:rsidP="00E86E1C">
            <w:pPr>
              <w:rPr>
                <w:noProof/>
              </w:rPr>
            </w:pPr>
            <w:r>
              <w:rPr>
                <w:noProof/>
              </w:rPr>
              <w:t>0.000</w:t>
            </w:r>
          </w:p>
        </w:tc>
        <w:tc>
          <w:tcPr>
            <w:tcW w:w="956" w:type="dxa"/>
            <w:shd w:val="clear" w:color="auto" w:fill="D9D9D9"/>
            <w:vAlign w:val="center"/>
          </w:tcPr>
          <w:p w14:paraId="122E2171" w14:textId="7C354605" w:rsidR="00E86E1C" w:rsidRDefault="00E86E1C" w:rsidP="00E86E1C">
            <w:pPr>
              <w:jc w:val="right"/>
              <w:rPr>
                <w:noProof/>
              </w:rPr>
            </w:pPr>
            <w:r>
              <w:rPr>
                <w:b/>
                <w:noProof/>
              </w:rPr>
              <w:t>0.000</w:t>
            </w:r>
          </w:p>
        </w:tc>
      </w:tr>
      <w:tr w:rsidR="00E86E1C" w14:paraId="3421283C" w14:textId="310CD9CB" w:rsidTr="00E86E1C">
        <w:trPr>
          <w:jc w:val="center"/>
        </w:trPr>
        <w:tc>
          <w:tcPr>
            <w:tcW w:w="3171" w:type="dxa"/>
            <w:shd w:val="clear" w:color="auto" w:fill="CCCCCC"/>
            <w:vAlign w:val="center"/>
          </w:tcPr>
          <w:p w14:paraId="3F06522E" w14:textId="263835C5" w:rsidR="00E86E1C" w:rsidRDefault="00E86E1C" w:rsidP="00E86E1C">
            <w:pPr>
              <w:jc w:val="center"/>
              <w:rPr>
                <w:noProof/>
              </w:rPr>
            </w:pPr>
            <w:r>
              <w:rPr>
                <w:b/>
                <w:noProof/>
              </w:rPr>
              <w:t>Subtotal HEADING 4</w:t>
            </w:r>
          </w:p>
        </w:tc>
        <w:tc>
          <w:tcPr>
            <w:tcW w:w="839" w:type="dxa"/>
            <w:shd w:val="clear" w:color="auto" w:fill="D9D9D9"/>
            <w:vAlign w:val="center"/>
          </w:tcPr>
          <w:p w14:paraId="7189878E" w14:textId="72E878FF" w:rsidR="00E86E1C" w:rsidRDefault="00E86E1C" w:rsidP="00E86E1C">
            <w:pPr>
              <w:jc w:val="right"/>
              <w:rPr>
                <w:noProof/>
              </w:rPr>
            </w:pPr>
            <w:r>
              <w:rPr>
                <w:b/>
                <w:noProof/>
              </w:rPr>
              <w:t>0.000</w:t>
            </w:r>
          </w:p>
        </w:tc>
        <w:tc>
          <w:tcPr>
            <w:tcW w:w="839" w:type="dxa"/>
            <w:shd w:val="clear" w:color="auto" w:fill="D9D9D9"/>
            <w:vAlign w:val="center"/>
          </w:tcPr>
          <w:p w14:paraId="5433505A" w14:textId="68D71963" w:rsidR="00E86E1C" w:rsidRDefault="00E86E1C" w:rsidP="00E86E1C">
            <w:pPr>
              <w:jc w:val="right"/>
              <w:rPr>
                <w:noProof/>
              </w:rPr>
            </w:pPr>
            <w:r>
              <w:rPr>
                <w:b/>
                <w:noProof/>
              </w:rPr>
              <w:t>0.000</w:t>
            </w:r>
          </w:p>
        </w:tc>
        <w:tc>
          <w:tcPr>
            <w:tcW w:w="839" w:type="dxa"/>
            <w:shd w:val="clear" w:color="auto" w:fill="D9D9D9"/>
            <w:vAlign w:val="center"/>
          </w:tcPr>
          <w:p w14:paraId="53EE564A" w14:textId="349693C0" w:rsidR="00E86E1C" w:rsidRDefault="00E86E1C" w:rsidP="00E86E1C">
            <w:pPr>
              <w:jc w:val="right"/>
              <w:rPr>
                <w:noProof/>
              </w:rPr>
            </w:pPr>
            <w:r>
              <w:rPr>
                <w:b/>
                <w:noProof/>
              </w:rPr>
              <w:t>0.000</w:t>
            </w:r>
          </w:p>
        </w:tc>
        <w:tc>
          <w:tcPr>
            <w:tcW w:w="839" w:type="dxa"/>
            <w:shd w:val="clear" w:color="auto" w:fill="D9D9D9"/>
            <w:vAlign w:val="center"/>
          </w:tcPr>
          <w:p w14:paraId="0D69F12C" w14:textId="5F2124F8" w:rsidR="00E86E1C" w:rsidRDefault="00E86E1C" w:rsidP="00E86E1C">
            <w:pPr>
              <w:jc w:val="right"/>
              <w:rPr>
                <w:noProof/>
              </w:rPr>
            </w:pPr>
            <w:r>
              <w:rPr>
                <w:b/>
                <w:noProof/>
              </w:rPr>
              <w:t>0.000</w:t>
            </w:r>
          </w:p>
        </w:tc>
        <w:tc>
          <w:tcPr>
            <w:tcW w:w="839" w:type="dxa"/>
            <w:shd w:val="clear" w:color="auto" w:fill="D9D9D9"/>
            <w:vAlign w:val="center"/>
          </w:tcPr>
          <w:p w14:paraId="789D8912" w14:textId="684FAFA9" w:rsidR="00E86E1C" w:rsidRDefault="00E86E1C" w:rsidP="00E86E1C">
            <w:pPr>
              <w:rPr>
                <w:noProof/>
              </w:rPr>
            </w:pPr>
            <w:r>
              <w:rPr>
                <w:b/>
                <w:noProof/>
              </w:rPr>
              <w:t>0.000</w:t>
            </w:r>
          </w:p>
        </w:tc>
        <w:tc>
          <w:tcPr>
            <w:tcW w:w="839" w:type="dxa"/>
            <w:shd w:val="clear" w:color="auto" w:fill="D9D9D9"/>
            <w:vAlign w:val="center"/>
          </w:tcPr>
          <w:p w14:paraId="2285E5E2" w14:textId="2772454E" w:rsidR="00E86E1C" w:rsidRDefault="00E86E1C" w:rsidP="00E86E1C">
            <w:pPr>
              <w:rPr>
                <w:noProof/>
              </w:rPr>
            </w:pPr>
            <w:r>
              <w:rPr>
                <w:b/>
                <w:noProof/>
              </w:rPr>
              <w:t>0.000</w:t>
            </w:r>
          </w:p>
        </w:tc>
        <w:tc>
          <w:tcPr>
            <w:tcW w:w="839" w:type="dxa"/>
            <w:shd w:val="clear" w:color="auto" w:fill="D9D9D9"/>
            <w:vAlign w:val="center"/>
          </w:tcPr>
          <w:p w14:paraId="5410618D" w14:textId="73007E3E" w:rsidR="00E86E1C" w:rsidRDefault="00E86E1C" w:rsidP="00E86E1C">
            <w:pPr>
              <w:rPr>
                <w:noProof/>
              </w:rPr>
            </w:pPr>
            <w:r>
              <w:rPr>
                <w:b/>
                <w:noProof/>
              </w:rPr>
              <w:t>0.000</w:t>
            </w:r>
          </w:p>
        </w:tc>
        <w:tc>
          <w:tcPr>
            <w:tcW w:w="956" w:type="dxa"/>
            <w:shd w:val="clear" w:color="auto" w:fill="D9D9D9"/>
            <w:vAlign w:val="center"/>
          </w:tcPr>
          <w:p w14:paraId="65EA067C" w14:textId="21B9D0FC" w:rsidR="00E86E1C" w:rsidRDefault="00E86E1C" w:rsidP="00E86E1C">
            <w:pPr>
              <w:jc w:val="right"/>
              <w:rPr>
                <w:noProof/>
              </w:rPr>
            </w:pPr>
            <w:r>
              <w:rPr>
                <w:b/>
                <w:noProof/>
              </w:rPr>
              <w:t>0.000</w:t>
            </w:r>
          </w:p>
        </w:tc>
      </w:tr>
      <w:tr w:rsidR="00E63C81" w14:paraId="5C48788A" w14:textId="299FFFC8" w:rsidTr="00E86E1C">
        <w:trPr>
          <w:jc w:val="center"/>
        </w:trPr>
        <w:tc>
          <w:tcPr>
            <w:tcW w:w="10000" w:type="dxa"/>
            <w:gridSpan w:val="9"/>
            <w:vAlign w:val="center"/>
          </w:tcPr>
          <w:p w14:paraId="7AFB44A1" w14:textId="3321CF7E" w:rsidR="00E63C81" w:rsidRDefault="00333ADE">
            <w:pPr>
              <w:jc w:val="left"/>
              <w:rPr>
                <w:noProof/>
              </w:rPr>
            </w:pPr>
            <w:r>
              <w:rPr>
                <w:b/>
                <w:noProof/>
              </w:rPr>
              <w:t>Outside HEADING</w:t>
            </w:r>
            <w:r w:rsidR="00E86E1C">
              <w:rPr>
                <w:b/>
                <w:noProof/>
              </w:rPr>
              <w:t xml:space="preserve"> 4</w:t>
            </w:r>
          </w:p>
        </w:tc>
      </w:tr>
      <w:tr w:rsidR="00E86E1C" w14:paraId="0BF9496F" w14:textId="351AC231" w:rsidTr="00E86E1C">
        <w:trPr>
          <w:jc w:val="center"/>
        </w:trPr>
        <w:tc>
          <w:tcPr>
            <w:tcW w:w="3171" w:type="dxa"/>
            <w:vAlign w:val="center"/>
          </w:tcPr>
          <w:p w14:paraId="1D24B812" w14:textId="4B5C79FE" w:rsidR="00E86E1C" w:rsidRDefault="00E86E1C" w:rsidP="00E86E1C">
            <w:pPr>
              <w:jc w:val="left"/>
              <w:rPr>
                <w:noProof/>
              </w:rPr>
            </w:pPr>
            <w:r>
              <w:rPr>
                <w:noProof/>
              </w:rPr>
              <w:t>Human resources</w:t>
            </w:r>
          </w:p>
        </w:tc>
        <w:tc>
          <w:tcPr>
            <w:tcW w:w="839" w:type="dxa"/>
            <w:shd w:val="clear" w:color="auto" w:fill="D9D9D9"/>
            <w:vAlign w:val="center"/>
          </w:tcPr>
          <w:p w14:paraId="1D57080B" w14:textId="0EFEBD0C" w:rsidR="00E86E1C" w:rsidRDefault="00E86E1C" w:rsidP="00E86E1C">
            <w:pPr>
              <w:jc w:val="right"/>
              <w:rPr>
                <w:noProof/>
              </w:rPr>
            </w:pPr>
            <w:r>
              <w:rPr>
                <w:noProof/>
              </w:rPr>
              <w:t>0.000</w:t>
            </w:r>
          </w:p>
        </w:tc>
        <w:tc>
          <w:tcPr>
            <w:tcW w:w="839" w:type="dxa"/>
            <w:shd w:val="clear" w:color="auto" w:fill="D9D9D9"/>
            <w:vAlign w:val="center"/>
          </w:tcPr>
          <w:p w14:paraId="0D248841" w14:textId="0D196312" w:rsidR="00E86E1C" w:rsidRDefault="00E86E1C" w:rsidP="00E86E1C">
            <w:pPr>
              <w:jc w:val="right"/>
              <w:rPr>
                <w:noProof/>
              </w:rPr>
            </w:pPr>
            <w:r>
              <w:rPr>
                <w:noProof/>
              </w:rPr>
              <w:t>0.000</w:t>
            </w:r>
          </w:p>
        </w:tc>
        <w:tc>
          <w:tcPr>
            <w:tcW w:w="839" w:type="dxa"/>
            <w:shd w:val="clear" w:color="auto" w:fill="D9D9D9"/>
            <w:vAlign w:val="center"/>
          </w:tcPr>
          <w:p w14:paraId="3AB7BB64" w14:textId="282B4E0A" w:rsidR="00E86E1C" w:rsidRDefault="00E86E1C" w:rsidP="00E86E1C">
            <w:pPr>
              <w:jc w:val="right"/>
              <w:rPr>
                <w:noProof/>
              </w:rPr>
            </w:pPr>
            <w:r>
              <w:rPr>
                <w:noProof/>
              </w:rPr>
              <w:t>0.000</w:t>
            </w:r>
          </w:p>
        </w:tc>
        <w:tc>
          <w:tcPr>
            <w:tcW w:w="839" w:type="dxa"/>
            <w:shd w:val="clear" w:color="auto" w:fill="D9D9D9"/>
            <w:vAlign w:val="center"/>
          </w:tcPr>
          <w:p w14:paraId="4153240E" w14:textId="7436A6D3" w:rsidR="00E86E1C" w:rsidRDefault="00E86E1C" w:rsidP="00E86E1C">
            <w:pPr>
              <w:jc w:val="right"/>
              <w:rPr>
                <w:noProof/>
              </w:rPr>
            </w:pPr>
            <w:r>
              <w:rPr>
                <w:noProof/>
              </w:rPr>
              <w:t>0.000</w:t>
            </w:r>
          </w:p>
        </w:tc>
        <w:tc>
          <w:tcPr>
            <w:tcW w:w="839" w:type="dxa"/>
            <w:shd w:val="clear" w:color="auto" w:fill="D9D9D9"/>
            <w:vAlign w:val="center"/>
          </w:tcPr>
          <w:p w14:paraId="6211FDC4" w14:textId="69FEFA22" w:rsidR="00E86E1C" w:rsidRDefault="00E86E1C" w:rsidP="00E86E1C">
            <w:pPr>
              <w:rPr>
                <w:noProof/>
              </w:rPr>
            </w:pPr>
            <w:r>
              <w:rPr>
                <w:noProof/>
              </w:rPr>
              <w:t>0.000</w:t>
            </w:r>
          </w:p>
        </w:tc>
        <w:tc>
          <w:tcPr>
            <w:tcW w:w="839" w:type="dxa"/>
            <w:shd w:val="clear" w:color="auto" w:fill="D9D9D9"/>
            <w:vAlign w:val="center"/>
          </w:tcPr>
          <w:p w14:paraId="7DC6C56B" w14:textId="726376B0" w:rsidR="00E86E1C" w:rsidRDefault="00E86E1C" w:rsidP="00E86E1C">
            <w:pPr>
              <w:rPr>
                <w:noProof/>
              </w:rPr>
            </w:pPr>
            <w:r>
              <w:rPr>
                <w:noProof/>
              </w:rPr>
              <w:t>0.000</w:t>
            </w:r>
          </w:p>
        </w:tc>
        <w:tc>
          <w:tcPr>
            <w:tcW w:w="839" w:type="dxa"/>
            <w:shd w:val="clear" w:color="auto" w:fill="D9D9D9"/>
            <w:vAlign w:val="center"/>
          </w:tcPr>
          <w:p w14:paraId="1B7A4EBB" w14:textId="3B6613E8" w:rsidR="00E86E1C" w:rsidRDefault="00E86E1C" w:rsidP="00E86E1C">
            <w:pPr>
              <w:rPr>
                <w:noProof/>
              </w:rPr>
            </w:pPr>
            <w:r>
              <w:rPr>
                <w:noProof/>
              </w:rPr>
              <w:t>0.000</w:t>
            </w:r>
          </w:p>
        </w:tc>
        <w:tc>
          <w:tcPr>
            <w:tcW w:w="956" w:type="dxa"/>
            <w:shd w:val="clear" w:color="auto" w:fill="D9D9D9"/>
            <w:vAlign w:val="center"/>
          </w:tcPr>
          <w:p w14:paraId="4FEBF57F" w14:textId="58E9F182" w:rsidR="00E86E1C" w:rsidRDefault="00E86E1C" w:rsidP="00E86E1C">
            <w:pPr>
              <w:jc w:val="right"/>
              <w:rPr>
                <w:noProof/>
              </w:rPr>
            </w:pPr>
            <w:r>
              <w:rPr>
                <w:b/>
                <w:noProof/>
              </w:rPr>
              <w:t>0.000</w:t>
            </w:r>
          </w:p>
        </w:tc>
      </w:tr>
      <w:tr w:rsidR="00E86E1C" w14:paraId="3AEDB1C8" w14:textId="4C15951E" w:rsidTr="00E86E1C">
        <w:trPr>
          <w:jc w:val="center"/>
        </w:trPr>
        <w:tc>
          <w:tcPr>
            <w:tcW w:w="3171" w:type="dxa"/>
            <w:vAlign w:val="center"/>
          </w:tcPr>
          <w:p w14:paraId="5E74FA11" w14:textId="79663817" w:rsidR="00E86E1C" w:rsidRDefault="00E86E1C" w:rsidP="00E86E1C">
            <w:pPr>
              <w:jc w:val="left"/>
              <w:rPr>
                <w:noProof/>
              </w:rPr>
            </w:pPr>
            <w:r>
              <w:rPr>
                <w:noProof/>
              </w:rPr>
              <w:t>Other expenditure of an administrative nature</w:t>
            </w:r>
          </w:p>
        </w:tc>
        <w:tc>
          <w:tcPr>
            <w:tcW w:w="839" w:type="dxa"/>
            <w:shd w:val="clear" w:color="auto" w:fill="D9D9D9"/>
            <w:vAlign w:val="center"/>
          </w:tcPr>
          <w:p w14:paraId="203DC0E2" w14:textId="0160E02A" w:rsidR="00E86E1C" w:rsidRDefault="00E86E1C" w:rsidP="00E86E1C">
            <w:pPr>
              <w:jc w:val="right"/>
              <w:rPr>
                <w:noProof/>
              </w:rPr>
            </w:pPr>
            <w:r>
              <w:rPr>
                <w:noProof/>
              </w:rPr>
              <w:t>0.000</w:t>
            </w:r>
          </w:p>
        </w:tc>
        <w:tc>
          <w:tcPr>
            <w:tcW w:w="839" w:type="dxa"/>
            <w:shd w:val="clear" w:color="auto" w:fill="D9D9D9"/>
            <w:vAlign w:val="center"/>
          </w:tcPr>
          <w:p w14:paraId="30130C1D" w14:textId="3FC5F968" w:rsidR="00E86E1C" w:rsidRDefault="00E86E1C" w:rsidP="00E86E1C">
            <w:pPr>
              <w:jc w:val="right"/>
              <w:rPr>
                <w:noProof/>
              </w:rPr>
            </w:pPr>
            <w:r>
              <w:rPr>
                <w:noProof/>
              </w:rPr>
              <w:t>0.000</w:t>
            </w:r>
          </w:p>
        </w:tc>
        <w:tc>
          <w:tcPr>
            <w:tcW w:w="839" w:type="dxa"/>
            <w:shd w:val="clear" w:color="auto" w:fill="D9D9D9"/>
            <w:vAlign w:val="center"/>
          </w:tcPr>
          <w:p w14:paraId="3A8E351D" w14:textId="70745074" w:rsidR="00E86E1C" w:rsidRDefault="00E86E1C" w:rsidP="00E86E1C">
            <w:pPr>
              <w:jc w:val="right"/>
              <w:rPr>
                <w:noProof/>
              </w:rPr>
            </w:pPr>
            <w:r>
              <w:rPr>
                <w:noProof/>
              </w:rPr>
              <w:t>0.000</w:t>
            </w:r>
          </w:p>
        </w:tc>
        <w:tc>
          <w:tcPr>
            <w:tcW w:w="839" w:type="dxa"/>
            <w:shd w:val="clear" w:color="auto" w:fill="D9D9D9"/>
            <w:vAlign w:val="center"/>
          </w:tcPr>
          <w:p w14:paraId="1FECCD7B" w14:textId="0A812874" w:rsidR="00E86E1C" w:rsidRDefault="00E86E1C" w:rsidP="00E86E1C">
            <w:pPr>
              <w:jc w:val="right"/>
              <w:rPr>
                <w:noProof/>
              </w:rPr>
            </w:pPr>
            <w:r>
              <w:rPr>
                <w:noProof/>
              </w:rPr>
              <w:t>0.000</w:t>
            </w:r>
          </w:p>
        </w:tc>
        <w:tc>
          <w:tcPr>
            <w:tcW w:w="839" w:type="dxa"/>
            <w:shd w:val="clear" w:color="auto" w:fill="D9D9D9"/>
            <w:vAlign w:val="center"/>
          </w:tcPr>
          <w:p w14:paraId="36119529" w14:textId="19E46AFB" w:rsidR="00E86E1C" w:rsidRDefault="00E86E1C" w:rsidP="00E86E1C">
            <w:pPr>
              <w:rPr>
                <w:noProof/>
              </w:rPr>
            </w:pPr>
            <w:r>
              <w:rPr>
                <w:noProof/>
              </w:rPr>
              <w:t>0.000</w:t>
            </w:r>
          </w:p>
        </w:tc>
        <w:tc>
          <w:tcPr>
            <w:tcW w:w="839" w:type="dxa"/>
            <w:shd w:val="clear" w:color="auto" w:fill="D9D9D9"/>
            <w:vAlign w:val="center"/>
          </w:tcPr>
          <w:p w14:paraId="1E558FC4" w14:textId="18D5BCD4" w:rsidR="00E86E1C" w:rsidRDefault="00E86E1C" w:rsidP="00E86E1C">
            <w:pPr>
              <w:rPr>
                <w:noProof/>
              </w:rPr>
            </w:pPr>
            <w:r>
              <w:rPr>
                <w:noProof/>
              </w:rPr>
              <w:t>0.000</w:t>
            </w:r>
          </w:p>
        </w:tc>
        <w:tc>
          <w:tcPr>
            <w:tcW w:w="839" w:type="dxa"/>
            <w:shd w:val="clear" w:color="auto" w:fill="D9D9D9"/>
            <w:vAlign w:val="center"/>
          </w:tcPr>
          <w:p w14:paraId="55C3C0ED" w14:textId="366E656C" w:rsidR="00E86E1C" w:rsidRDefault="00E86E1C" w:rsidP="00E86E1C">
            <w:pPr>
              <w:rPr>
                <w:noProof/>
              </w:rPr>
            </w:pPr>
            <w:r>
              <w:rPr>
                <w:noProof/>
              </w:rPr>
              <w:t>0.000</w:t>
            </w:r>
          </w:p>
        </w:tc>
        <w:tc>
          <w:tcPr>
            <w:tcW w:w="956" w:type="dxa"/>
            <w:shd w:val="clear" w:color="auto" w:fill="D9D9D9"/>
            <w:vAlign w:val="center"/>
          </w:tcPr>
          <w:p w14:paraId="4B801158" w14:textId="44EF993E" w:rsidR="00E86E1C" w:rsidRDefault="00E86E1C" w:rsidP="00E86E1C">
            <w:pPr>
              <w:jc w:val="right"/>
              <w:rPr>
                <w:noProof/>
              </w:rPr>
            </w:pPr>
            <w:r>
              <w:rPr>
                <w:b/>
                <w:noProof/>
              </w:rPr>
              <w:t>0.000</w:t>
            </w:r>
          </w:p>
        </w:tc>
      </w:tr>
      <w:tr w:rsidR="00E86E1C" w14:paraId="27720B7F" w14:textId="00508E1A" w:rsidTr="00E86E1C">
        <w:trPr>
          <w:jc w:val="center"/>
        </w:trPr>
        <w:tc>
          <w:tcPr>
            <w:tcW w:w="3171" w:type="dxa"/>
            <w:shd w:val="clear" w:color="auto" w:fill="CCCCCC"/>
            <w:vAlign w:val="center"/>
          </w:tcPr>
          <w:p w14:paraId="24696994" w14:textId="707427A5" w:rsidR="00E86E1C" w:rsidRDefault="00E86E1C" w:rsidP="00E86E1C">
            <w:pPr>
              <w:jc w:val="center"/>
              <w:rPr>
                <w:noProof/>
              </w:rPr>
            </w:pPr>
            <w:r>
              <w:rPr>
                <w:b/>
                <w:noProof/>
              </w:rPr>
              <w:t>Subtotal outside HEADING 4</w:t>
            </w:r>
          </w:p>
        </w:tc>
        <w:tc>
          <w:tcPr>
            <w:tcW w:w="839" w:type="dxa"/>
            <w:shd w:val="clear" w:color="auto" w:fill="D9D9D9"/>
            <w:vAlign w:val="center"/>
          </w:tcPr>
          <w:p w14:paraId="643707F3" w14:textId="2E4F3F0E" w:rsidR="00E86E1C" w:rsidRDefault="00E86E1C" w:rsidP="00E86E1C">
            <w:pPr>
              <w:jc w:val="right"/>
              <w:rPr>
                <w:noProof/>
              </w:rPr>
            </w:pPr>
            <w:r>
              <w:rPr>
                <w:b/>
                <w:noProof/>
              </w:rPr>
              <w:t>0.000</w:t>
            </w:r>
          </w:p>
        </w:tc>
        <w:tc>
          <w:tcPr>
            <w:tcW w:w="839" w:type="dxa"/>
            <w:shd w:val="clear" w:color="auto" w:fill="D9D9D9"/>
            <w:vAlign w:val="center"/>
          </w:tcPr>
          <w:p w14:paraId="2F2290DE" w14:textId="1AAA75B0" w:rsidR="00E86E1C" w:rsidRDefault="00E86E1C" w:rsidP="00E86E1C">
            <w:pPr>
              <w:jc w:val="right"/>
              <w:rPr>
                <w:noProof/>
              </w:rPr>
            </w:pPr>
            <w:r>
              <w:rPr>
                <w:b/>
                <w:noProof/>
              </w:rPr>
              <w:t>0.000</w:t>
            </w:r>
          </w:p>
        </w:tc>
        <w:tc>
          <w:tcPr>
            <w:tcW w:w="839" w:type="dxa"/>
            <w:shd w:val="clear" w:color="auto" w:fill="D9D9D9"/>
            <w:vAlign w:val="center"/>
          </w:tcPr>
          <w:p w14:paraId="7BD13127" w14:textId="7728A0F7" w:rsidR="00E86E1C" w:rsidRDefault="00E86E1C" w:rsidP="00E86E1C">
            <w:pPr>
              <w:jc w:val="right"/>
              <w:rPr>
                <w:noProof/>
              </w:rPr>
            </w:pPr>
            <w:r>
              <w:rPr>
                <w:b/>
                <w:noProof/>
              </w:rPr>
              <w:t>0.000</w:t>
            </w:r>
          </w:p>
        </w:tc>
        <w:tc>
          <w:tcPr>
            <w:tcW w:w="839" w:type="dxa"/>
            <w:shd w:val="clear" w:color="auto" w:fill="D9D9D9"/>
            <w:vAlign w:val="center"/>
          </w:tcPr>
          <w:p w14:paraId="063F8241" w14:textId="08655EC2" w:rsidR="00E86E1C" w:rsidRDefault="00E86E1C" w:rsidP="00E86E1C">
            <w:pPr>
              <w:jc w:val="right"/>
              <w:rPr>
                <w:noProof/>
              </w:rPr>
            </w:pPr>
            <w:r>
              <w:rPr>
                <w:b/>
                <w:noProof/>
              </w:rPr>
              <w:t>0.000</w:t>
            </w:r>
          </w:p>
        </w:tc>
        <w:tc>
          <w:tcPr>
            <w:tcW w:w="839" w:type="dxa"/>
            <w:shd w:val="clear" w:color="auto" w:fill="D9D9D9"/>
            <w:vAlign w:val="center"/>
          </w:tcPr>
          <w:p w14:paraId="59B40A48" w14:textId="0484056D" w:rsidR="00E86E1C" w:rsidRDefault="00E86E1C" w:rsidP="00E86E1C">
            <w:pPr>
              <w:rPr>
                <w:noProof/>
              </w:rPr>
            </w:pPr>
            <w:r>
              <w:rPr>
                <w:b/>
                <w:noProof/>
              </w:rPr>
              <w:t>0.000</w:t>
            </w:r>
          </w:p>
        </w:tc>
        <w:tc>
          <w:tcPr>
            <w:tcW w:w="839" w:type="dxa"/>
            <w:shd w:val="clear" w:color="auto" w:fill="D9D9D9"/>
            <w:vAlign w:val="center"/>
          </w:tcPr>
          <w:p w14:paraId="5168573B" w14:textId="24B0DC11" w:rsidR="00E86E1C" w:rsidRDefault="00E86E1C" w:rsidP="00E86E1C">
            <w:pPr>
              <w:rPr>
                <w:noProof/>
              </w:rPr>
            </w:pPr>
            <w:r>
              <w:rPr>
                <w:b/>
                <w:noProof/>
              </w:rPr>
              <w:t>0.000</w:t>
            </w:r>
          </w:p>
        </w:tc>
        <w:tc>
          <w:tcPr>
            <w:tcW w:w="839" w:type="dxa"/>
            <w:shd w:val="clear" w:color="auto" w:fill="D9D9D9"/>
            <w:vAlign w:val="center"/>
          </w:tcPr>
          <w:p w14:paraId="56A5C81F" w14:textId="59339EF9" w:rsidR="00E86E1C" w:rsidRDefault="00E86E1C" w:rsidP="00E86E1C">
            <w:pPr>
              <w:rPr>
                <w:noProof/>
              </w:rPr>
            </w:pPr>
            <w:r>
              <w:rPr>
                <w:b/>
                <w:noProof/>
              </w:rPr>
              <w:t>0.000</w:t>
            </w:r>
          </w:p>
        </w:tc>
        <w:tc>
          <w:tcPr>
            <w:tcW w:w="956" w:type="dxa"/>
            <w:shd w:val="clear" w:color="auto" w:fill="D9D9D9"/>
            <w:vAlign w:val="center"/>
          </w:tcPr>
          <w:p w14:paraId="2B1EB91C" w14:textId="1BF627E1" w:rsidR="00E86E1C" w:rsidRDefault="00E86E1C" w:rsidP="00E86E1C">
            <w:pPr>
              <w:jc w:val="right"/>
              <w:rPr>
                <w:noProof/>
              </w:rPr>
            </w:pPr>
            <w:r>
              <w:rPr>
                <w:b/>
                <w:noProof/>
              </w:rPr>
              <w:t>0.000</w:t>
            </w:r>
          </w:p>
        </w:tc>
      </w:tr>
      <w:tr w:rsidR="00E86E1C" w14:paraId="5EEBB0EE" w14:textId="4D5E8ED8" w:rsidTr="00E86E1C">
        <w:trPr>
          <w:jc w:val="center"/>
        </w:trPr>
        <w:tc>
          <w:tcPr>
            <w:tcW w:w="10000" w:type="dxa"/>
            <w:gridSpan w:val="9"/>
            <w:vAlign w:val="center"/>
          </w:tcPr>
          <w:p w14:paraId="528B2DF4" w14:textId="4A436AEF" w:rsidR="00E86E1C" w:rsidRDefault="00E86E1C" w:rsidP="00E86E1C">
            <w:pPr>
              <w:jc w:val="center"/>
              <w:rPr>
                <w:noProof/>
              </w:rPr>
            </w:pPr>
            <w:r>
              <w:rPr>
                <w:noProof/>
              </w:rPr>
              <w:t> </w:t>
            </w:r>
          </w:p>
        </w:tc>
      </w:tr>
      <w:tr w:rsidR="00E86E1C" w14:paraId="083E808F" w14:textId="36D1FB9A">
        <w:trPr>
          <w:jc w:val="center"/>
        </w:trPr>
        <w:tc>
          <w:tcPr>
            <w:tcW w:w="3171" w:type="dxa"/>
            <w:vAlign w:val="center"/>
          </w:tcPr>
          <w:p w14:paraId="3E2511AA" w14:textId="2F61B49A" w:rsidR="00E86E1C" w:rsidRDefault="00E86E1C" w:rsidP="00E86E1C">
            <w:pPr>
              <w:jc w:val="center"/>
              <w:rPr>
                <w:noProof/>
              </w:rPr>
            </w:pPr>
            <w:r>
              <w:rPr>
                <w:b/>
                <w:noProof/>
              </w:rPr>
              <w:t>TOTAL</w:t>
            </w:r>
          </w:p>
        </w:tc>
        <w:tc>
          <w:tcPr>
            <w:tcW w:w="839" w:type="dxa"/>
            <w:shd w:val="clear" w:color="auto" w:fill="D9D9D9"/>
            <w:vAlign w:val="center"/>
          </w:tcPr>
          <w:p w14:paraId="1B105C19" w14:textId="4158000E" w:rsidR="00E86E1C" w:rsidRDefault="00E86E1C" w:rsidP="00E86E1C">
            <w:pPr>
              <w:jc w:val="right"/>
              <w:rPr>
                <w:noProof/>
              </w:rPr>
            </w:pPr>
            <w:r>
              <w:rPr>
                <w:b/>
                <w:noProof/>
              </w:rPr>
              <w:t>0.000</w:t>
            </w:r>
          </w:p>
        </w:tc>
        <w:tc>
          <w:tcPr>
            <w:tcW w:w="839" w:type="dxa"/>
            <w:shd w:val="clear" w:color="auto" w:fill="D9D9D9"/>
            <w:vAlign w:val="center"/>
          </w:tcPr>
          <w:p w14:paraId="18FDA497" w14:textId="12A3785F" w:rsidR="00E86E1C" w:rsidRDefault="00E86E1C" w:rsidP="00E86E1C">
            <w:pPr>
              <w:jc w:val="right"/>
              <w:rPr>
                <w:noProof/>
              </w:rPr>
            </w:pPr>
            <w:r>
              <w:rPr>
                <w:b/>
                <w:noProof/>
              </w:rPr>
              <w:t>0.000</w:t>
            </w:r>
          </w:p>
        </w:tc>
        <w:tc>
          <w:tcPr>
            <w:tcW w:w="839" w:type="dxa"/>
            <w:shd w:val="clear" w:color="auto" w:fill="D9D9D9"/>
            <w:vAlign w:val="center"/>
          </w:tcPr>
          <w:p w14:paraId="08630870" w14:textId="0AFC5C41" w:rsidR="00E86E1C" w:rsidRDefault="00E86E1C" w:rsidP="00E86E1C">
            <w:pPr>
              <w:jc w:val="right"/>
              <w:rPr>
                <w:noProof/>
              </w:rPr>
            </w:pPr>
            <w:r>
              <w:rPr>
                <w:b/>
                <w:noProof/>
              </w:rPr>
              <w:t>0.000</w:t>
            </w:r>
          </w:p>
        </w:tc>
        <w:tc>
          <w:tcPr>
            <w:tcW w:w="839" w:type="dxa"/>
            <w:shd w:val="clear" w:color="auto" w:fill="D9D9D9"/>
            <w:vAlign w:val="center"/>
          </w:tcPr>
          <w:p w14:paraId="3177E603" w14:textId="3A9D23AE" w:rsidR="00E86E1C" w:rsidRDefault="00E86E1C" w:rsidP="00E86E1C">
            <w:pPr>
              <w:jc w:val="right"/>
              <w:rPr>
                <w:noProof/>
              </w:rPr>
            </w:pPr>
            <w:r>
              <w:rPr>
                <w:b/>
                <w:noProof/>
              </w:rPr>
              <w:t>0.000</w:t>
            </w:r>
          </w:p>
        </w:tc>
        <w:tc>
          <w:tcPr>
            <w:tcW w:w="839" w:type="dxa"/>
            <w:shd w:val="clear" w:color="auto" w:fill="D9D9D9"/>
          </w:tcPr>
          <w:p w14:paraId="27AC2B8A" w14:textId="1130A95E" w:rsidR="00E86E1C" w:rsidRDefault="00E86E1C" w:rsidP="00E86E1C">
            <w:pPr>
              <w:rPr>
                <w:noProof/>
              </w:rPr>
            </w:pPr>
            <w:r w:rsidRPr="00346F23">
              <w:rPr>
                <w:b/>
                <w:noProof/>
              </w:rPr>
              <w:t>0.000</w:t>
            </w:r>
          </w:p>
        </w:tc>
        <w:tc>
          <w:tcPr>
            <w:tcW w:w="839" w:type="dxa"/>
            <w:shd w:val="clear" w:color="auto" w:fill="D9D9D9"/>
          </w:tcPr>
          <w:p w14:paraId="152F3024" w14:textId="705C258B" w:rsidR="00E86E1C" w:rsidRDefault="00E86E1C" w:rsidP="00E86E1C">
            <w:pPr>
              <w:rPr>
                <w:noProof/>
              </w:rPr>
            </w:pPr>
            <w:r w:rsidRPr="00346F23">
              <w:rPr>
                <w:b/>
                <w:noProof/>
              </w:rPr>
              <w:t>0.000</w:t>
            </w:r>
          </w:p>
        </w:tc>
        <w:tc>
          <w:tcPr>
            <w:tcW w:w="839" w:type="dxa"/>
            <w:shd w:val="clear" w:color="auto" w:fill="D9D9D9"/>
          </w:tcPr>
          <w:p w14:paraId="523E4F4B" w14:textId="572C0ED8" w:rsidR="00E86E1C" w:rsidRDefault="00E86E1C" w:rsidP="00E86E1C">
            <w:pPr>
              <w:rPr>
                <w:noProof/>
              </w:rPr>
            </w:pPr>
            <w:r w:rsidRPr="00346F23">
              <w:rPr>
                <w:b/>
                <w:noProof/>
              </w:rPr>
              <w:t>0.000</w:t>
            </w:r>
          </w:p>
        </w:tc>
        <w:tc>
          <w:tcPr>
            <w:tcW w:w="956" w:type="dxa"/>
            <w:shd w:val="clear" w:color="auto" w:fill="D9D9D9"/>
            <w:vAlign w:val="center"/>
          </w:tcPr>
          <w:p w14:paraId="43F4C840" w14:textId="43659425" w:rsidR="00E86E1C" w:rsidRDefault="00E86E1C" w:rsidP="00E86E1C">
            <w:pPr>
              <w:jc w:val="right"/>
              <w:rPr>
                <w:noProof/>
              </w:rPr>
            </w:pPr>
            <w:r>
              <w:rPr>
                <w:b/>
                <w:noProof/>
              </w:rPr>
              <w:t>0.000</w:t>
            </w:r>
          </w:p>
        </w:tc>
      </w:tr>
    </w:tbl>
    <w:p w14:paraId="6A34CE33" w14:textId="17876EB9" w:rsidR="00E63C81" w:rsidRDefault="00333ADE">
      <w:pPr>
        <w:pStyle w:val="Text1"/>
        <w:rPr>
          <w:noProof/>
        </w:rPr>
      </w:pPr>
      <w:r>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30CD1E2B" w14:textId="1400420A" w:rsidR="00E63C81" w:rsidRDefault="00333ADE">
      <w:pPr>
        <w:pStyle w:val="ManualNumPar3"/>
        <w:rPr>
          <w:noProof/>
        </w:rPr>
      </w:pPr>
      <w:r>
        <w:rPr>
          <w:noProof/>
        </w:rPr>
        <w:t>3.2.4.</w:t>
      </w:r>
      <w:r>
        <w:rPr>
          <w:noProof/>
        </w:rPr>
        <w:tab/>
      </w:r>
      <w:r>
        <w:rPr>
          <w:i/>
          <w:noProof/>
        </w:rPr>
        <w:t>Estimated requirements of human resources</w:t>
      </w:r>
    </w:p>
    <w:p w14:paraId="6147F1EE" w14:textId="5E71DB73" w:rsidR="00E63C81" w:rsidRDefault="00333ADE">
      <w:pPr>
        <w:pStyle w:val="Point1"/>
        <w:rPr>
          <w:noProof/>
        </w:rPr>
      </w:pPr>
      <w:r>
        <w:rPr>
          <w:noProof/>
        </w:rPr>
        <w:t>☐</w:t>
      </w:r>
      <w:r>
        <w:rPr>
          <w:noProof/>
        </w:rPr>
        <w:tab/>
        <w:t xml:space="preserve">The proposal/initiative does not require the use of human resources </w:t>
      </w:r>
    </w:p>
    <w:p w14:paraId="65C8FD3D" w14:textId="320540F3" w:rsidR="00E63C81" w:rsidRDefault="00333ADE">
      <w:pPr>
        <w:pStyle w:val="Point1"/>
        <w:rPr>
          <w:noProof/>
        </w:rPr>
      </w:pPr>
      <w:r>
        <w:rPr>
          <w:noProof/>
        </w:rPr>
        <w:t>☐</w:t>
      </w:r>
      <w:r>
        <w:rPr>
          <w:noProof/>
        </w:rPr>
        <w:tab/>
        <w:t>The proposal/initiative requires the use of human resources, as explained below</w:t>
      </w:r>
    </w:p>
    <w:p w14:paraId="5DB81D3F" w14:textId="2F89E977" w:rsidR="00E63C81" w:rsidRDefault="00333ADE">
      <w:pPr>
        <w:pStyle w:val="ManualNumPar4"/>
        <w:rPr>
          <w:noProof/>
        </w:rPr>
      </w:pPr>
      <w:r>
        <w:rPr>
          <w:noProof/>
        </w:rPr>
        <w:t>3.2.4.1.</w:t>
      </w:r>
      <w:r>
        <w:rPr>
          <w:noProof/>
        </w:rPr>
        <w:tab/>
      </w:r>
      <w:r>
        <w:rPr>
          <w:i/>
          <w:noProof/>
        </w:rPr>
        <w:t>Financed from voted budget</w:t>
      </w:r>
    </w:p>
    <w:p w14:paraId="6603E84F" w14:textId="5A137CA6" w:rsidR="00E63C81" w:rsidRDefault="00333ADE">
      <w:pPr>
        <w:pStyle w:val="Text1"/>
        <w:rPr>
          <w:noProof/>
        </w:rPr>
      </w:pPr>
      <w:r>
        <w:rPr>
          <w:noProof/>
        </w:rPr>
        <w:t xml:space="preserve">Estimate to be expressed in full-time equivalent units (FTEs) </w:t>
      </w:r>
      <w:r>
        <w:rPr>
          <w:rStyle w:val="FootnoteReference"/>
          <w:noProof/>
        </w:rPr>
        <w:footnoteReference w:customMarkFollows="1" w:id="36"/>
        <w:t>(14)</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3175"/>
        <w:gridCol w:w="1580"/>
        <w:gridCol w:w="1330"/>
        <w:gridCol w:w="1315"/>
        <w:gridCol w:w="1065"/>
        <w:gridCol w:w="947"/>
        <w:gridCol w:w="1094"/>
        <w:gridCol w:w="1300"/>
      </w:tblGrid>
      <w:tr w:rsidR="00E63C81" w14:paraId="4833BA79" w14:textId="2D650C59" w:rsidTr="005041AF">
        <w:trPr>
          <w:jc w:val="center"/>
        </w:trPr>
        <w:tc>
          <w:tcPr>
            <w:tcW w:w="5428" w:type="dxa"/>
            <w:gridSpan w:val="2"/>
            <w:vAlign w:val="center"/>
          </w:tcPr>
          <w:p w14:paraId="702A2D63" w14:textId="7FC0DC43" w:rsidR="00E63C81" w:rsidRDefault="00333ADE">
            <w:pPr>
              <w:jc w:val="center"/>
              <w:rPr>
                <w:noProof/>
              </w:rPr>
            </w:pPr>
            <w:r>
              <w:rPr>
                <w:b/>
                <w:noProof/>
              </w:rPr>
              <w:t>VOTED APPROPRIATIONS</w:t>
            </w:r>
          </w:p>
        </w:tc>
        <w:tc>
          <w:tcPr>
            <w:tcW w:w="1580" w:type="dxa"/>
            <w:vAlign w:val="center"/>
          </w:tcPr>
          <w:p w14:paraId="7F9A1996" w14:textId="3A793119" w:rsidR="00E63C81" w:rsidRDefault="00333ADE">
            <w:pPr>
              <w:jc w:val="center"/>
              <w:rPr>
                <w:noProof/>
              </w:rPr>
            </w:pPr>
            <w:r>
              <w:rPr>
                <w:noProof/>
              </w:rPr>
              <w:t>Year</w:t>
            </w:r>
            <w:r>
              <w:rPr>
                <w:noProof/>
              </w:rPr>
              <w:br/>
            </w:r>
            <w:r>
              <w:rPr>
                <w:b/>
                <w:noProof/>
              </w:rPr>
              <w:t>2028</w:t>
            </w:r>
          </w:p>
        </w:tc>
        <w:tc>
          <w:tcPr>
            <w:tcW w:w="1330" w:type="dxa"/>
            <w:vAlign w:val="center"/>
          </w:tcPr>
          <w:p w14:paraId="5E2AFC60" w14:textId="739C09E1" w:rsidR="00E63C81" w:rsidRDefault="00333ADE">
            <w:pPr>
              <w:jc w:val="center"/>
              <w:rPr>
                <w:noProof/>
              </w:rPr>
            </w:pPr>
            <w:r>
              <w:rPr>
                <w:noProof/>
              </w:rPr>
              <w:t>Year</w:t>
            </w:r>
            <w:r>
              <w:rPr>
                <w:noProof/>
              </w:rPr>
              <w:br/>
            </w:r>
            <w:r>
              <w:rPr>
                <w:b/>
                <w:noProof/>
              </w:rPr>
              <w:t>2029</w:t>
            </w:r>
          </w:p>
        </w:tc>
        <w:tc>
          <w:tcPr>
            <w:tcW w:w="1315" w:type="dxa"/>
            <w:vAlign w:val="center"/>
          </w:tcPr>
          <w:p w14:paraId="00025652" w14:textId="4EB7AE07" w:rsidR="00E63C81" w:rsidRDefault="00333ADE">
            <w:pPr>
              <w:jc w:val="center"/>
              <w:rPr>
                <w:noProof/>
              </w:rPr>
            </w:pPr>
            <w:r>
              <w:rPr>
                <w:noProof/>
              </w:rPr>
              <w:t>Year</w:t>
            </w:r>
            <w:r>
              <w:rPr>
                <w:noProof/>
              </w:rPr>
              <w:br/>
            </w:r>
            <w:r>
              <w:rPr>
                <w:b/>
                <w:noProof/>
              </w:rPr>
              <w:t>2030</w:t>
            </w:r>
          </w:p>
        </w:tc>
        <w:tc>
          <w:tcPr>
            <w:tcW w:w="1065" w:type="dxa"/>
            <w:vAlign w:val="center"/>
          </w:tcPr>
          <w:p w14:paraId="70996D1B" w14:textId="16CB338D" w:rsidR="00E63C81" w:rsidRDefault="00333ADE">
            <w:pPr>
              <w:jc w:val="center"/>
              <w:rPr>
                <w:noProof/>
              </w:rPr>
            </w:pPr>
            <w:r>
              <w:rPr>
                <w:noProof/>
              </w:rPr>
              <w:t xml:space="preserve">Year </w:t>
            </w:r>
            <w:r>
              <w:rPr>
                <w:b/>
                <w:noProof/>
              </w:rPr>
              <w:t>2031</w:t>
            </w:r>
          </w:p>
        </w:tc>
        <w:tc>
          <w:tcPr>
            <w:tcW w:w="947" w:type="dxa"/>
            <w:vAlign w:val="center"/>
          </w:tcPr>
          <w:p w14:paraId="183788C6" w14:textId="48A30916" w:rsidR="00E63C81" w:rsidRDefault="00333ADE">
            <w:pPr>
              <w:jc w:val="center"/>
              <w:rPr>
                <w:noProof/>
              </w:rPr>
            </w:pPr>
            <w:r>
              <w:rPr>
                <w:noProof/>
              </w:rPr>
              <w:t xml:space="preserve">Year </w:t>
            </w:r>
            <w:r>
              <w:rPr>
                <w:b/>
                <w:noProof/>
              </w:rPr>
              <w:t>2032</w:t>
            </w:r>
          </w:p>
        </w:tc>
        <w:tc>
          <w:tcPr>
            <w:tcW w:w="1094" w:type="dxa"/>
            <w:vAlign w:val="center"/>
          </w:tcPr>
          <w:p w14:paraId="0E8F4FD6" w14:textId="39303748" w:rsidR="00E63C81" w:rsidRDefault="00333ADE">
            <w:pPr>
              <w:jc w:val="center"/>
              <w:rPr>
                <w:noProof/>
              </w:rPr>
            </w:pPr>
            <w:r>
              <w:rPr>
                <w:noProof/>
              </w:rPr>
              <w:t xml:space="preserve">Year </w:t>
            </w:r>
            <w:r>
              <w:rPr>
                <w:b/>
                <w:noProof/>
              </w:rPr>
              <w:t>2033</w:t>
            </w:r>
          </w:p>
        </w:tc>
        <w:tc>
          <w:tcPr>
            <w:tcW w:w="1300" w:type="dxa"/>
            <w:vAlign w:val="center"/>
          </w:tcPr>
          <w:p w14:paraId="49B7D895" w14:textId="49831A81" w:rsidR="00E63C81" w:rsidRDefault="00333ADE">
            <w:pPr>
              <w:jc w:val="center"/>
              <w:rPr>
                <w:noProof/>
              </w:rPr>
            </w:pPr>
            <w:r>
              <w:rPr>
                <w:noProof/>
              </w:rPr>
              <w:t>Year</w:t>
            </w:r>
            <w:r>
              <w:rPr>
                <w:noProof/>
              </w:rPr>
              <w:br/>
            </w:r>
            <w:r>
              <w:rPr>
                <w:b/>
                <w:noProof/>
              </w:rPr>
              <w:t>2034</w:t>
            </w:r>
          </w:p>
        </w:tc>
      </w:tr>
      <w:tr w:rsidR="00E63C81" w14:paraId="0969C698" w14:textId="0F2599CF">
        <w:trPr>
          <w:jc w:val="center"/>
        </w:trPr>
        <w:tc>
          <w:tcPr>
            <w:tcW w:w="14059" w:type="dxa"/>
            <w:gridSpan w:val="9"/>
            <w:vAlign w:val="center"/>
          </w:tcPr>
          <w:p w14:paraId="600E9CBB" w14:textId="70B711D5" w:rsidR="00E63C81" w:rsidRDefault="00333ADE">
            <w:pPr>
              <w:jc w:val="left"/>
              <w:rPr>
                <w:noProof/>
              </w:rPr>
            </w:pPr>
            <w:r>
              <w:rPr>
                <w:b/>
                <w:noProof/>
              </w:rPr>
              <w:t>Establishment plan posts (officials and temporary staff)</w:t>
            </w:r>
          </w:p>
        </w:tc>
      </w:tr>
      <w:tr w:rsidR="005041AF" w14:paraId="0604DD6F" w14:textId="2A24CFA0" w:rsidTr="005041AF">
        <w:trPr>
          <w:jc w:val="center"/>
        </w:trPr>
        <w:tc>
          <w:tcPr>
            <w:tcW w:w="5428" w:type="dxa"/>
            <w:gridSpan w:val="2"/>
            <w:vAlign w:val="center"/>
          </w:tcPr>
          <w:p w14:paraId="4E19C2AB" w14:textId="3C9E80A5" w:rsidR="005041AF" w:rsidRDefault="005041AF" w:rsidP="005041AF">
            <w:pPr>
              <w:jc w:val="left"/>
              <w:rPr>
                <w:noProof/>
              </w:rPr>
            </w:pPr>
            <w:r>
              <w:rPr>
                <w:noProof/>
              </w:rPr>
              <w:t>20 01 02 01 (Headquarters and Commission's Representation Offices)</w:t>
            </w:r>
          </w:p>
        </w:tc>
        <w:tc>
          <w:tcPr>
            <w:tcW w:w="1580" w:type="dxa"/>
            <w:vAlign w:val="center"/>
          </w:tcPr>
          <w:p w14:paraId="5B8F02D0" w14:textId="66F863A3" w:rsidR="005041AF" w:rsidRDefault="005041AF" w:rsidP="005041AF">
            <w:pPr>
              <w:jc w:val="center"/>
              <w:rPr>
                <w:noProof/>
              </w:rPr>
            </w:pPr>
            <w:r>
              <w:rPr>
                <w:noProof/>
              </w:rPr>
              <w:t>0</w:t>
            </w:r>
          </w:p>
        </w:tc>
        <w:tc>
          <w:tcPr>
            <w:tcW w:w="1330" w:type="dxa"/>
            <w:vAlign w:val="center"/>
          </w:tcPr>
          <w:p w14:paraId="34EB5B1F" w14:textId="58D91EF8" w:rsidR="005041AF" w:rsidRDefault="005041AF" w:rsidP="005041AF">
            <w:pPr>
              <w:jc w:val="center"/>
              <w:rPr>
                <w:noProof/>
              </w:rPr>
            </w:pPr>
            <w:r>
              <w:rPr>
                <w:noProof/>
              </w:rPr>
              <w:t>0</w:t>
            </w:r>
          </w:p>
        </w:tc>
        <w:tc>
          <w:tcPr>
            <w:tcW w:w="1315" w:type="dxa"/>
            <w:vAlign w:val="center"/>
          </w:tcPr>
          <w:p w14:paraId="24F873F1" w14:textId="5764695C" w:rsidR="005041AF" w:rsidRDefault="005041AF" w:rsidP="005041AF">
            <w:pPr>
              <w:jc w:val="center"/>
              <w:rPr>
                <w:noProof/>
              </w:rPr>
            </w:pPr>
            <w:r>
              <w:rPr>
                <w:noProof/>
              </w:rPr>
              <w:t>0</w:t>
            </w:r>
          </w:p>
        </w:tc>
        <w:tc>
          <w:tcPr>
            <w:tcW w:w="1065" w:type="dxa"/>
            <w:vAlign w:val="center"/>
          </w:tcPr>
          <w:p w14:paraId="0CD7C389" w14:textId="27A47F20" w:rsidR="005041AF" w:rsidRDefault="005041AF" w:rsidP="005041AF">
            <w:pPr>
              <w:rPr>
                <w:noProof/>
              </w:rPr>
            </w:pPr>
            <w:r>
              <w:rPr>
                <w:noProof/>
              </w:rPr>
              <w:t>0</w:t>
            </w:r>
          </w:p>
        </w:tc>
        <w:tc>
          <w:tcPr>
            <w:tcW w:w="947" w:type="dxa"/>
            <w:vAlign w:val="center"/>
          </w:tcPr>
          <w:p w14:paraId="45CF048F" w14:textId="2793437E" w:rsidR="005041AF" w:rsidRDefault="005041AF" w:rsidP="005041AF">
            <w:pPr>
              <w:rPr>
                <w:noProof/>
              </w:rPr>
            </w:pPr>
            <w:r>
              <w:rPr>
                <w:noProof/>
              </w:rPr>
              <w:t>0</w:t>
            </w:r>
          </w:p>
        </w:tc>
        <w:tc>
          <w:tcPr>
            <w:tcW w:w="1094" w:type="dxa"/>
            <w:vAlign w:val="center"/>
          </w:tcPr>
          <w:p w14:paraId="01C45470" w14:textId="1343DDE5" w:rsidR="005041AF" w:rsidRDefault="005041AF" w:rsidP="005041AF">
            <w:pPr>
              <w:rPr>
                <w:noProof/>
              </w:rPr>
            </w:pPr>
            <w:r>
              <w:rPr>
                <w:noProof/>
              </w:rPr>
              <w:t>0</w:t>
            </w:r>
          </w:p>
        </w:tc>
        <w:tc>
          <w:tcPr>
            <w:tcW w:w="1300" w:type="dxa"/>
            <w:vAlign w:val="center"/>
          </w:tcPr>
          <w:p w14:paraId="15CE7CD6" w14:textId="097B9727" w:rsidR="005041AF" w:rsidRDefault="005041AF" w:rsidP="005041AF">
            <w:pPr>
              <w:jc w:val="center"/>
              <w:rPr>
                <w:noProof/>
              </w:rPr>
            </w:pPr>
            <w:r>
              <w:rPr>
                <w:noProof/>
              </w:rPr>
              <w:t>0</w:t>
            </w:r>
          </w:p>
        </w:tc>
      </w:tr>
      <w:tr w:rsidR="005041AF" w14:paraId="653A97C4" w14:textId="7698C451" w:rsidTr="005041AF">
        <w:trPr>
          <w:jc w:val="center"/>
        </w:trPr>
        <w:tc>
          <w:tcPr>
            <w:tcW w:w="5428" w:type="dxa"/>
            <w:gridSpan w:val="2"/>
            <w:vAlign w:val="center"/>
          </w:tcPr>
          <w:p w14:paraId="17851867" w14:textId="62157023" w:rsidR="005041AF" w:rsidRDefault="005041AF" w:rsidP="005041AF">
            <w:pPr>
              <w:jc w:val="left"/>
              <w:rPr>
                <w:noProof/>
              </w:rPr>
            </w:pPr>
            <w:r>
              <w:rPr>
                <w:noProof/>
              </w:rPr>
              <w:t>20 01 02 03 (EU Delegations)</w:t>
            </w:r>
          </w:p>
        </w:tc>
        <w:tc>
          <w:tcPr>
            <w:tcW w:w="1580" w:type="dxa"/>
            <w:vAlign w:val="center"/>
          </w:tcPr>
          <w:p w14:paraId="2366D4EE" w14:textId="4A7CBE61" w:rsidR="005041AF" w:rsidRDefault="005041AF" w:rsidP="005041AF">
            <w:pPr>
              <w:jc w:val="center"/>
              <w:rPr>
                <w:noProof/>
              </w:rPr>
            </w:pPr>
            <w:r>
              <w:rPr>
                <w:noProof/>
              </w:rPr>
              <w:t>0</w:t>
            </w:r>
          </w:p>
        </w:tc>
        <w:tc>
          <w:tcPr>
            <w:tcW w:w="1330" w:type="dxa"/>
            <w:vAlign w:val="center"/>
          </w:tcPr>
          <w:p w14:paraId="463A52AD" w14:textId="1D25F427" w:rsidR="005041AF" w:rsidRDefault="005041AF" w:rsidP="005041AF">
            <w:pPr>
              <w:jc w:val="center"/>
              <w:rPr>
                <w:noProof/>
              </w:rPr>
            </w:pPr>
            <w:r>
              <w:rPr>
                <w:noProof/>
              </w:rPr>
              <w:t>0</w:t>
            </w:r>
          </w:p>
        </w:tc>
        <w:tc>
          <w:tcPr>
            <w:tcW w:w="1315" w:type="dxa"/>
            <w:vAlign w:val="center"/>
          </w:tcPr>
          <w:p w14:paraId="2375F11D" w14:textId="2487E5F7" w:rsidR="005041AF" w:rsidRDefault="005041AF" w:rsidP="005041AF">
            <w:pPr>
              <w:jc w:val="center"/>
              <w:rPr>
                <w:noProof/>
              </w:rPr>
            </w:pPr>
            <w:r>
              <w:rPr>
                <w:noProof/>
              </w:rPr>
              <w:t>0</w:t>
            </w:r>
          </w:p>
        </w:tc>
        <w:tc>
          <w:tcPr>
            <w:tcW w:w="1065" w:type="dxa"/>
            <w:vAlign w:val="center"/>
          </w:tcPr>
          <w:p w14:paraId="65D210E1" w14:textId="60E4FAEE" w:rsidR="005041AF" w:rsidRDefault="005041AF" w:rsidP="005041AF">
            <w:pPr>
              <w:rPr>
                <w:noProof/>
              </w:rPr>
            </w:pPr>
            <w:r>
              <w:rPr>
                <w:noProof/>
              </w:rPr>
              <w:t>0</w:t>
            </w:r>
          </w:p>
        </w:tc>
        <w:tc>
          <w:tcPr>
            <w:tcW w:w="947" w:type="dxa"/>
            <w:vAlign w:val="center"/>
          </w:tcPr>
          <w:p w14:paraId="50A9B60E" w14:textId="720E3384" w:rsidR="005041AF" w:rsidRDefault="005041AF" w:rsidP="005041AF">
            <w:pPr>
              <w:rPr>
                <w:noProof/>
              </w:rPr>
            </w:pPr>
            <w:r>
              <w:rPr>
                <w:noProof/>
              </w:rPr>
              <w:t>0</w:t>
            </w:r>
          </w:p>
        </w:tc>
        <w:tc>
          <w:tcPr>
            <w:tcW w:w="1094" w:type="dxa"/>
            <w:vAlign w:val="center"/>
          </w:tcPr>
          <w:p w14:paraId="7A1761E8" w14:textId="1213B881" w:rsidR="005041AF" w:rsidRDefault="005041AF" w:rsidP="005041AF">
            <w:pPr>
              <w:rPr>
                <w:noProof/>
              </w:rPr>
            </w:pPr>
            <w:r>
              <w:rPr>
                <w:noProof/>
              </w:rPr>
              <w:t>0</w:t>
            </w:r>
          </w:p>
        </w:tc>
        <w:tc>
          <w:tcPr>
            <w:tcW w:w="1300" w:type="dxa"/>
            <w:vAlign w:val="center"/>
          </w:tcPr>
          <w:p w14:paraId="27602EEA" w14:textId="46055DC3" w:rsidR="005041AF" w:rsidRDefault="005041AF" w:rsidP="005041AF">
            <w:pPr>
              <w:jc w:val="center"/>
              <w:rPr>
                <w:noProof/>
              </w:rPr>
            </w:pPr>
            <w:r>
              <w:rPr>
                <w:noProof/>
              </w:rPr>
              <w:t>0</w:t>
            </w:r>
          </w:p>
        </w:tc>
      </w:tr>
      <w:tr w:rsidR="005041AF" w14:paraId="31A71998" w14:textId="42FB98F1" w:rsidTr="005041AF">
        <w:trPr>
          <w:jc w:val="center"/>
        </w:trPr>
        <w:tc>
          <w:tcPr>
            <w:tcW w:w="5428" w:type="dxa"/>
            <w:gridSpan w:val="2"/>
            <w:vAlign w:val="center"/>
          </w:tcPr>
          <w:p w14:paraId="5EEA2E48" w14:textId="773298BC" w:rsidR="005041AF" w:rsidRDefault="005041AF" w:rsidP="005041AF">
            <w:pPr>
              <w:jc w:val="left"/>
              <w:rPr>
                <w:noProof/>
              </w:rPr>
            </w:pPr>
            <w:r>
              <w:rPr>
                <w:noProof/>
              </w:rPr>
              <w:t>01 01 01 01 (Indirect research)</w:t>
            </w:r>
          </w:p>
        </w:tc>
        <w:tc>
          <w:tcPr>
            <w:tcW w:w="1580" w:type="dxa"/>
            <w:vAlign w:val="center"/>
          </w:tcPr>
          <w:p w14:paraId="3EB0AEC2" w14:textId="27293759" w:rsidR="005041AF" w:rsidRDefault="005041AF" w:rsidP="005041AF">
            <w:pPr>
              <w:jc w:val="center"/>
              <w:rPr>
                <w:noProof/>
              </w:rPr>
            </w:pPr>
            <w:r>
              <w:rPr>
                <w:noProof/>
              </w:rPr>
              <w:t>0</w:t>
            </w:r>
          </w:p>
        </w:tc>
        <w:tc>
          <w:tcPr>
            <w:tcW w:w="1330" w:type="dxa"/>
            <w:vAlign w:val="center"/>
          </w:tcPr>
          <w:p w14:paraId="29BF3A16" w14:textId="193503BF" w:rsidR="005041AF" w:rsidRDefault="005041AF" w:rsidP="005041AF">
            <w:pPr>
              <w:jc w:val="center"/>
              <w:rPr>
                <w:noProof/>
              </w:rPr>
            </w:pPr>
            <w:r>
              <w:rPr>
                <w:noProof/>
              </w:rPr>
              <w:t>0</w:t>
            </w:r>
          </w:p>
        </w:tc>
        <w:tc>
          <w:tcPr>
            <w:tcW w:w="1315" w:type="dxa"/>
            <w:vAlign w:val="center"/>
          </w:tcPr>
          <w:p w14:paraId="09F37004" w14:textId="4AB15BE0" w:rsidR="005041AF" w:rsidRDefault="005041AF" w:rsidP="005041AF">
            <w:pPr>
              <w:jc w:val="center"/>
              <w:rPr>
                <w:noProof/>
              </w:rPr>
            </w:pPr>
            <w:r>
              <w:rPr>
                <w:noProof/>
              </w:rPr>
              <w:t>0</w:t>
            </w:r>
          </w:p>
        </w:tc>
        <w:tc>
          <w:tcPr>
            <w:tcW w:w="1065" w:type="dxa"/>
            <w:vAlign w:val="center"/>
          </w:tcPr>
          <w:p w14:paraId="02D40487" w14:textId="558DDAF0" w:rsidR="005041AF" w:rsidRDefault="005041AF" w:rsidP="005041AF">
            <w:pPr>
              <w:rPr>
                <w:noProof/>
              </w:rPr>
            </w:pPr>
            <w:r>
              <w:rPr>
                <w:noProof/>
              </w:rPr>
              <w:t>0</w:t>
            </w:r>
          </w:p>
        </w:tc>
        <w:tc>
          <w:tcPr>
            <w:tcW w:w="947" w:type="dxa"/>
            <w:vAlign w:val="center"/>
          </w:tcPr>
          <w:p w14:paraId="376BE2D8" w14:textId="69338661" w:rsidR="005041AF" w:rsidRDefault="005041AF" w:rsidP="005041AF">
            <w:pPr>
              <w:rPr>
                <w:noProof/>
              </w:rPr>
            </w:pPr>
            <w:r>
              <w:rPr>
                <w:noProof/>
              </w:rPr>
              <w:t>0</w:t>
            </w:r>
          </w:p>
        </w:tc>
        <w:tc>
          <w:tcPr>
            <w:tcW w:w="1094" w:type="dxa"/>
            <w:vAlign w:val="center"/>
          </w:tcPr>
          <w:p w14:paraId="33B49DAB" w14:textId="41682272" w:rsidR="005041AF" w:rsidRDefault="005041AF" w:rsidP="005041AF">
            <w:pPr>
              <w:rPr>
                <w:noProof/>
              </w:rPr>
            </w:pPr>
            <w:r>
              <w:rPr>
                <w:noProof/>
              </w:rPr>
              <w:t>0</w:t>
            </w:r>
          </w:p>
        </w:tc>
        <w:tc>
          <w:tcPr>
            <w:tcW w:w="1300" w:type="dxa"/>
            <w:vAlign w:val="center"/>
          </w:tcPr>
          <w:p w14:paraId="29EB020A" w14:textId="6975D869" w:rsidR="005041AF" w:rsidRDefault="005041AF" w:rsidP="005041AF">
            <w:pPr>
              <w:jc w:val="center"/>
              <w:rPr>
                <w:noProof/>
              </w:rPr>
            </w:pPr>
            <w:r>
              <w:rPr>
                <w:noProof/>
              </w:rPr>
              <w:t>0</w:t>
            </w:r>
          </w:p>
        </w:tc>
      </w:tr>
      <w:tr w:rsidR="005041AF" w14:paraId="5931F96E" w14:textId="23EF6D4B" w:rsidTr="005041AF">
        <w:trPr>
          <w:jc w:val="center"/>
        </w:trPr>
        <w:tc>
          <w:tcPr>
            <w:tcW w:w="5428" w:type="dxa"/>
            <w:gridSpan w:val="2"/>
            <w:vAlign w:val="center"/>
          </w:tcPr>
          <w:p w14:paraId="06BDFAB2" w14:textId="039D044A" w:rsidR="005041AF" w:rsidRDefault="005041AF" w:rsidP="005041AF">
            <w:pPr>
              <w:jc w:val="left"/>
              <w:rPr>
                <w:noProof/>
              </w:rPr>
            </w:pPr>
            <w:r>
              <w:rPr>
                <w:noProof/>
              </w:rPr>
              <w:t>01 01 01 11 (Direct research)</w:t>
            </w:r>
          </w:p>
        </w:tc>
        <w:tc>
          <w:tcPr>
            <w:tcW w:w="1580" w:type="dxa"/>
            <w:vAlign w:val="center"/>
          </w:tcPr>
          <w:p w14:paraId="76642DF7" w14:textId="3E690EA9" w:rsidR="005041AF" w:rsidRDefault="005041AF" w:rsidP="005041AF">
            <w:pPr>
              <w:jc w:val="center"/>
              <w:rPr>
                <w:noProof/>
              </w:rPr>
            </w:pPr>
            <w:r>
              <w:rPr>
                <w:noProof/>
              </w:rPr>
              <w:t>0</w:t>
            </w:r>
          </w:p>
        </w:tc>
        <w:tc>
          <w:tcPr>
            <w:tcW w:w="1330" w:type="dxa"/>
            <w:vAlign w:val="center"/>
          </w:tcPr>
          <w:p w14:paraId="43827286" w14:textId="10637528" w:rsidR="005041AF" w:rsidRDefault="005041AF" w:rsidP="005041AF">
            <w:pPr>
              <w:jc w:val="center"/>
              <w:rPr>
                <w:noProof/>
              </w:rPr>
            </w:pPr>
            <w:r>
              <w:rPr>
                <w:noProof/>
              </w:rPr>
              <w:t>0</w:t>
            </w:r>
          </w:p>
        </w:tc>
        <w:tc>
          <w:tcPr>
            <w:tcW w:w="1315" w:type="dxa"/>
            <w:vAlign w:val="center"/>
          </w:tcPr>
          <w:p w14:paraId="73070E16" w14:textId="0877A623" w:rsidR="005041AF" w:rsidRDefault="005041AF" w:rsidP="005041AF">
            <w:pPr>
              <w:jc w:val="center"/>
              <w:rPr>
                <w:noProof/>
              </w:rPr>
            </w:pPr>
            <w:r>
              <w:rPr>
                <w:noProof/>
              </w:rPr>
              <w:t>0</w:t>
            </w:r>
          </w:p>
        </w:tc>
        <w:tc>
          <w:tcPr>
            <w:tcW w:w="1065" w:type="dxa"/>
            <w:vAlign w:val="center"/>
          </w:tcPr>
          <w:p w14:paraId="06BAB34E" w14:textId="477DF114" w:rsidR="005041AF" w:rsidRDefault="005041AF" w:rsidP="005041AF">
            <w:pPr>
              <w:rPr>
                <w:noProof/>
              </w:rPr>
            </w:pPr>
            <w:r>
              <w:rPr>
                <w:noProof/>
              </w:rPr>
              <w:t>0</w:t>
            </w:r>
          </w:p>
        </w:tc>
        <w:tc>
          <w:tcPr>
            <w:tcW w:w="947" w:type="dxa"/>
            <w:vAlign w:val="center"/>
          </w:tcPr>
          <w:p w14:paraId="536ECAFC" w14:textId="2663EC68" w:rsidR="005041AF" w:rsidRDefault="005041AF" w:rsidP="005041AF">
            <w:pPr>
              <w:rPr>
                <w:noProof/>
              </w:rPr>
            </w:pPr>
            <w:r>
              <w:rPr>
                <w:noProof/>
              </w:rPr>
              <w:t>0</w:t>
            </w:r>
          </w:p>
        </w:tc>
        <w:tc>
          <w:tcPr>
            <w:tcW w:w="1094" w:type="dxa"/>
            <w:vAlign w:val="center"/>
          </w:tcPr>
          <w:p w14:paraId="4069F4E0" w14:textId="0263BC3C" w:rsidR="005041AF" w:rsidRDefault="005041AF" w:rsidP="005041AF">
            <w:pPr>
              <w:rPr>
                <w:noProof/>
              </w:rPr>
            </w:pPr>
            <w:r>
              <w:rPr>
                <w:noProof/>
              </w:rPr>
              <w:t>0</w:t>
            </w:r>
          </w:p>
        </w:tc>
        <w:tc>
          <w:tcPr>
            <w:tcW w:w="1300" w:type="dxa"/>
            <w:vAlign w:val="center"/>
          </w:tcPr>
          <w:p w14:paraId="20D6596F" w14:textId="52D2E3E4" w:rsidR="005041AF" w:rsidRDefault="005041AF" w:rsidP="005041AF">
            <w:pPr>
              <w:jc w:val="center"/>
              <w:rPr>
                <w:noProof/>
              </w:rPr>
            </w:pPr>
            <w:r>
              <w:rPr>
                <w:noProof/>
              </w:rPr>
              <w:t>0</w:t>
            </w:r>
          </w:p>
        </w:tc>
      </w:tr>
      <w:tr w:rsidR="005041AF" w14:paraId="2A9168DE" w14:textId="6E07FF07" w:rsidTr="005041AF">
        <w:trPr>
          <w:jc w:val="center"/>
        </w:trPr>
        <w:tc>
          <w:tcPr>
            <w:tcW w:w="5428" w:type="dxa"/>
            <w:gridSpan w:val="2"/>
            <w:vAlign w:val="center"/>
          </w:tcPr>
          <w:p w14:paraId="37E8158F" w14:textId="705BE10D" w:rsidR="005041AF" w:rsidRDefault="005041AF" w:rsidP="005041AF">
            <w:pPr>
              <w:jc w:val="left"/>
              <w:rPr>
                <w:noProof/>
              </w:rPr>
            </w:pPr>
            <w:r>
              <w:rPr>
                <w:noProof/>
              </w:rPr>
              <w:t>Other budget lines (specify)</w:t>
            </w:r>
          </w:p>
        </w:tc>
        <w:tc>
          <w:tcPr>
            <w:tcW w:w="1580" w:type="dxa"/>
            <w:vAlign w:val="center"/>
          </w:tcPr>
          <w:p w14:paraId="3856360D" w14:textId="0A31D12F" w:rsidR="005041AF" w:rsidRDefault="005041AF" w:rsidP="005041AF">
            <w:pPr>
              <w:jc w:val="center"/>
              <w:rPr>
                <w:noProof/>
              </w:rPr>
            </w:pPr>
            <w:r>
              <w:rPr>
                <w:noProof/>
              </w:rPr>
              <w:t>0</w:t>
            </w:r>
          </w:p>
        </w:tc>
        <w:tc>
          <w:tcPr>
            <w:tcW w:w="1330" w:type="dxa"/>
            <w:vAlign w:val="center"/>
          </w:tcPr>
          <w:p w14:paraId="40894E5D" w14:textId="7B88F6CC" w:rsidR="005041AF" w:rsidRDefault="005041AF" w:rsidP="005041AF">
            <w:pPr>
              <w:jc w:val="center"/>
              <w:rPr>
                <w:noProof/>
              </w:rPr>
            </w:pPr>
            <w:r>
              <w:rPr>
                <w:noProof/>
              </w:rPr>
              <w:t>0</w:t>
            </w:r>
          </w:p>
        </w:tc>
        <w:tc>
          <w:tcPr>
            <w:tcW w:w="1315" w:type="dxa"/>
            <w:vAlign w:val="center"/>
          </w:tcPr>
          <w:p w14:paraId="1A51EFA0" w14:textId="7CB0C511" w:rsidR="005041AF" w:rsidRDefault="005041AF" w:rsidP="005041AF">
            <w:pPr>
              <w:jc w:val="center"/>
              <w:rPr>
                <w:noProof/>
              </w:rPr>
            </w:pPr>
            <w:r>
              <w:rPr>
                <w:noProof/>
              </w:rPr>
              <w:t>0</w:t>
            </w:r>
          </w:p>
        </w:tc>
        <w:tc>
          <w:tcPr>
            <w:tcW w:w="1065" w:type="dxa"/>
            <w:vAlign w:val="center"/>
          </w:tcPr>
          <w:p w14:paraId="6D1C031E" w14:textId="3342C93A" w:rsidR="005041AF" w:rsidRDefault="005041AF" w:rsidP="005041AF">
            <w:pPr>
              <w:rPr>
                <w:noProof/>
              </w:rPr>
            </w:pPr>
            <w:r>
              <w:rPr>
                <w:noProof/>
              </w:rPr>
              <w:t>0</w:t>
            </w:r>
          </w:p>
        </w:tc>
        <w:tc>
          <w:tcPr>
            <w:tcW w:w="947" w:type="dxa"/>
            <w:vAlign w:val="center"/>
          </w:tcPr>
          <w:p w14:paraId="68CC3022" w14:textId="29C30E86" w:rsidR="005041AF" w:rsidRDefault="005041AF" w:rsidP="005041AF">
            <w:pPr>
              <w:rPr>
                <w:noProof/>
              </w:rPr>
            </w:pPr>
            <w:r>
              <w:rPr>
                <w:noProof/>
              </w:rPr>
              <w:t>0</w:t>
            </w:r>
          </w:p>
        </w:tc>
        <w:tc>
          <w:tcPr>
            <w:tcW w:w="1094" w:type="dxa"/>
            <w:vAlign w:val="center"/>
          </w:tcPr>
          <w:p w14:paraId="74B4C44B" w14:textId="7064B795" w:rsidR="005041AF" w:rsidRDefault="005041AF" w:rsidP="005041AF">
            <w:pPr>
              <w:rPr>
                <w:noProof/>
              </w:rPr>
            </w:pPr>
            <w:r>
              <w:rPr>
                <w:noProof/>
              </w:rPr>
              <w:t>0</w:t>
            </w:r>
          </w:p>
        </w:tc>
        <w:tc>
          <w:tcPr>
            <w:tcW w:w="1300" w:type="dxa"/>
            <w:vAlign w:val="center"/>
          </w:tcPr>
          <w:p w14:paraId="7E4AAF34" w14:textId="0370C19F" w:rsidR="005041AF" w:rsidRDefault="005041AF" w:rsidP="005041AF">
            <w:pPr>
              <w:jc w:val="center"/>
              <w:rPr>
                <w:noProof/>
              </w:rPr>
            </w:pPr>
            <w:r>
              <w:rPr>
                <w:noProof/>
              </w:rPr>
              <w:t>0</w:t>
            </w:r>
          </w:p>
        </w:tc>
      </w:tr>
      <w:tr w:rsidR="00E63C81" w14:paraId="3F476311" w14:textId="2E0A154E">
        <w:trPr>
          <w:jc w:val="center"/>
        </w:trPr>
        <w:tc>
          <w:tcPr>
            <w:tcW w:w="14059" w:type="dxa"/>
            <w:gridSpan w:val="9"/>
            <w:vAlign w:val="center"/>
          </w:tcPr>
          <w:p w14:paraId="4C976AF9" w14:textId="20811F9F" w:rsidR="00E63C81" w:rsidRDefault="00333ADE">
            <w:pPr>
              <w:jc w:val="left"/>
              <w:rPr>
                <w:noProof/>
              </w:rPr>
            </w:pPr>
            <w:r>
              <w:rPr>
                <w:b/>
                <w:noProof/>
              </w:rPr>
              <w:t>External staff (in FTEs)</w:t>
            </w:r>
          </w:p>
        </w:tc>
      </w:tr>
      <w:tr w:rsidR="005041AF" w14:paraId="33B02636" w14:textId="2E4D399A" w:rsidTr="005041AF">
        <w:trPr>
          <w:jc w:val="center"/>
        </w:trPr>
        <w:tc>
          <w:tcPr>
            <w:tcW w:w="5428" w:type="dxa"/>
            <w:gridSpan w:val="2"/>
            <w:vAlign w:val="center"/>
          </w:tcPr>
          <w:p w14:paraId="34222942" w14:textId="214793F3" w:rsidR="005041AF" w:rsidRDefault="005041AF" w:rsidP="005041AF">
            <w:pPr>
              <w:jc w:val="left"/>
              <w:rPr>
                <w:noProof/>
              </w:rPr>
            </w:pPr>
            <w:r>
              <w:rPr>
                <w:noProof/>
              </w:rPr>
              <w:t>20 02 01 (AC, END from the 'global envelope')</w:t>
            </w:r>
          </w:p>
        </w:tc>
        <w:tc>
          <w:tcPr>
            <w:tcW w:w="1580" w:type="dxa"/>
            <w:vAlign w:val="center"/>
          </w:tcPr>
          <w:p w14:paraId="127A5071" w14:textId="1BBB72D1" w:rsidR="005041AF" w:rsidRDefault="005041AF" w:rsidP="005041AF">
            <w:pPr>
              <w:jc w:val="center"/>
              <w:rPr>
                <w:noProof/>
              </w:rPr>
            </w:pPr>
            <w:r>
              <w:rPr>
                <w:noProof/>
              </w:rPr>
              <w:t>0</w:t>
            </w:r>
          </w:p>
        </w:tc>
        <w:tc>
          <w:tcPr>
            <w:tcW w:w="1330" w:type="dxa"/>
            <w:vAlign w:val="center"/>
          </w:tcPr>
          <w:p w14:paraId="774290E3" w14:textId="1481A89B" w:rsidR="005041AF" w:rsidRDefault="005041AF" w:rsidP="005041AF">
            <w:pPr>
              <w:jc w:val="center"/>
              <w:rPr>
                <w:noProof/>
              </w:rPr>
            </w:pPr>
            <w:r>
              <w:rPr>
                <w:noProof/>
              </w:rPr>
              <w:t>0</w:t>
            </w:r>
          </w:p>
        </w:tc>
        <w:tc>
          <w:tcPr>
            <w:tcW w:w="1315" w:type="dxa"/>
            <w:vAlign w:val="center"/>
          </w:tcPr>
          <w:p w14:paraId="665B372A" w14:textId="7BACEC2B" w:rsidR="005041AF" w:rsidRDefault="005041AF" w:rsidP="005041AF">
            <w:pPr>
              <w:jc w:val="center"/>
              <w:rPr>
                <w:noProof/>
              </w:rPr>
            </w:pPr>
            <w:r>
              <w:rPr>
                <w:noProof/>
              </w:rPr>
              <w:t>0</w:t>
            </w:r>
          </w:p>
        </w:tc>
        <w:tc>
          <w:tcPr>
            <w:tcW w:w="1065" w:type="dxa"/>
            <w:vAlign w:val="center"/>
          </w:tcPr>
          <w:p w14:paraId="56640C1E" w14:textId="6B319681" w:rsidR="005041AF" w:rsidRDefault="005041AF" w:rsidP="005041AF">
            <w:pPr>
              <w:rPr>
                <w:noProof/>
              </w:rPr>
            </w:pPr>
            <w:r>
              <w:rPr>
                <w:noProof/>
              </w:rPr>
              <w:t>0</w:t>
            </w:r>
          </w:p>
        </w:tc>
        <w:tc>
          <w:tcPr>
            <w:tcW w:w="947" w:type="dxa"/>
            <w:vAlign w:val="center"/>
          </w:tcPr>
          <w:p w14:paraId="555CC692" w14:textId="5DBF11D3" w:rsidR="005041AF" w:rsidRDefault="005041AF" w:rsidP="005041AF">
            <w:pPr>
              <w:rPr>
                <w:noProof/>
              </w:rPr>
            </w:pPr>
            <w:r>
              <w:rPr>
                <w:noProof/>
              </w:rPr>
              <w:t>0</w:t>
            </w:r>
          </w:p>
        </w:tc>
        <w:tc>
          <w:tcPr>
            <w:tcW w:w="1094" w:type="dxa"/>
            <w:vAlign w:val="center"/>
          </w:tcPr>
          <w:p w14:paraId="318DC2DA" w14:textId="5AAA1672" w:rsidR="005041AF" w:rsidRDefault="005041AF" w:rsidP="005041AF">
            <w:pPr>
              <w:rPr>
                <w:noProof/>
              </w:rPr>
            </w:pPr>
            <w:r>
              <w:rPr>
                <w:noProof/>
              </w:rPr>
              <w:t>0</w:t>
            </w:r>
          </w:p>
        </w:tc>
        <w:tc>
          <w:tcPr>
            <w:tcW w:w="1300" w:type="dxa"/>
            <w:vAlign w:val="center"/>
          </w:tcPr>
          <w:p w14:paraId="6B99373D" w14:textId="7C8C2982" w:rsidR="005041AF" w:rsidRDefault="005041AF" w:rsidP="005041AF">
            <w:pPr>
              <w:jc w:val="center"/>
              <w:rPr>
                <w:noProof/>
              </w:rPr>
            </w:pPr>
            <w:r>
              <w:rPr>
                <w:noProof/>
              </w:rPr>
              <w:t>0</w:t>
            </w:r>
          </w:p>
        </w:tc>
      </w:tr>
      <w:tr w:rsidR="005041AF" w14:paraId="4313B5EC" w14:textId="7ADB372A" w:rsidTr="005041AF">
        <w:trPr>
          <w:jc w:val="center"/>
        </w:trPr>
        <w:tc>
          <w:tcPr>
            <w:tcW w:w="5428" w:type="dxa"/>
            <w:gridSpan w:val="2"/>
            <w:vAlign w:val="center"/>
          </w:tcPr>
          <w:p w14:paraId="24171F09" w14:textId="46D1AD74" w:rsidR="005041AF" w:rsidRDefault="005041AF" w:rsidP="005041AF">
            <w:pPr>
              <w:jc w:val="left"/>
              <w:rPr>
                <w:noProof/>
              </w:rPr>
            </w:pPr>
            <w:r>
              <w:rPr>
                <w:noProof/>
              </w:rPr>
              <w:t>20 02 03 (AC, AL, END and JPD in the EU Delegations)</w:t>
            </w:r>
          </w:p>
        </w:tc>
        <w:tc>
          <w:tcPr>
            <w:tcW w:w="1580" w:type="dxa"/>
            <w:vAlign w:val="center"/>
          </w:tcPr>
          <w:p w14:paraId="23477209" w14:textId="046F62C3" w:rsidR="005041AF" w:rsidRDefault="005041AF" w:rsidP="005041AF">
            <w:pPr>
              <w:jc w:val="center"/>
              <w:rPr>
                <w:noProof/>
              </w:rPr>
            </w:pPr>
            <w:r>
              <w:rPr>
                <w:noProof/>
              </w:rPr>
              <w:t>0</w:t>
            </w:r>
          </w:p>
        </w:tc>
        <w:tc>
          <w:tcPr>
            <w:tcW w:w="1330" w:type="dxa"/>
            <w:vAlign w:val="center"/>
          </w:tcPr>
          <w:p w14:paraId="1FAB7600" w14:textId="35FF2CB0" w:rsidR="005041AF" w:rsidRDefault="005041AF" w:rsidP="005041AF">
            <w:pPr>
              <w:jc w:val="center"/>
              <w:rPr>
                <w:noProof/>
              </w:rPr>
            </w:pPr>
            <w:r>
              <w:rPr>
                <w:noProof/>
              </w:rPr>
              <w:t>0</w:t>
            </w:r>
          </w:p>
        </w:tc>
        <w:tc>
          <w:tcPr>
            <w:tcW w:w="1315" w:type="dxa"/>
            <w:vAlign w:val="center"/>
          </w:tcPr>
          <w:p w14:paraId="798338E6" w14:textId="42CD417D" w:rsidR="005041AF" w:rsidRDefault="005041AF" w:rsidP="005041AF">
            <w:pPr>
              <w:jc w:val="center"/>
              <w:rPr>
                <w:noProof/>
              </w:rPr>
            </w:pPr>
            <w:r>
              <w:rPr>
                <w:noProof/>
              </w:rPr>
              <w:t>0</w:t>
            </w:r>
          </w:p>
        </w:tc>
        <w:tc>
          <w:tcPr>
            <w:tcW w:w="1065" w:type="dxa"/>
            <w:vAlign w:val="center"/>
          </w:tcPr>
          <w:p w14:paraId="7007ACB6" w14:textId="6E982D45" w:rsidR="005041AF" w:rsidRDefault="005041AF" w:rsidP="005041AF">
            <w:pPr>
              <w:rPr>
                <w:noProof/>
              </w:rPr>
            </w:pPr>
            <w:r>
              <w:rPr>
                <w:noProof/>
              </w:rPr>
              <w:t>0</w:t>
            </w:r>
          </w:p>
        </w:tc>
        <w:tc>
          <w:tcPr>
            <w:tcW w:w="947" w:type="dxa"/>
            <w:vAlign w:val="center"/>
          </w:tcPr>
          <w:p w14:paraId="7C77939A" w14:textId="70E75F11" w:rsidR="005041AF" w:rsidRDefault="005041AF" w:rsidP="005041AF">
            <w:pPr>
              <w:rPr>
                <w:noProof/>
              </w:rPr>
            </w:pPr>
            <w:r>
              <w:rPr>
                <w:noProof/>
              </w:rPr>
              <w:t>0</w:t>
            </w:r>
          </w:p>
        </w:tc>
        <w:tc>
          <w:tcPr>
            <w:tcW w:w="1094" w:type="dxa"/>
            <w:vAlign w:val="center"/>
          </w:tcPr>
          <w:p w14:paraId="063B78EB" w14:textId="147E4E2A" w:rsidR="005041AF" w:rsidRDefault="005041AF" w:rsidP="005041AF">
            <w:pPr>
              <w:rPr>
                <w:noProof/>
              </w:rPr>
            </w:pPr>
            <w:r>
              <w:rPr>
                <w:noProof/>
              </w:rPr>
              <w:t>0</w:t>
            </w:r>
          </w:p>
        </w:tc>
        <w:tc>
          <w:tcPr>
            <w:tcW w:w="1300" w:type="dxa"/>
            <w:vAlign w:val="center"/>
          </w:tcPr>
          <w:p w14:paraId="3A57D8D1" w14:textId="099ADBF5" w:rsidR="005041AF" w:rsidRDefault="005041AF" w:rsidP="005041AF">
            <w:pPr>
              <w:jc w:val="center"/>
              <w:rPr>
                <w:noProof/>
              </w:rPr>
            </w:pPr>
            <w:r>
              <w:rPr>
                <w:noProof/>
              </w:rPr>
              <w:t>0</w:t>
            </w:r>
          </w:p>
        </w:tc>
      </w:tr>
      <w:tr w:rsidR="005041AF" w14:paraId="3C39B7CB" w14:textId="170EA21A" w:rsidTr="005041AF">
        <w:trPr>
          <w:jc w:val="center"/>
        </w:trPr>
        <w:tc>
          <w:tcPr>
            <w:tcW w:w="2253" w:type="dxa"/>
            <w:vMerge w:val="restart"/>
            <w:vAlign w:val="center"/>
          </w:tcPr>
          <w:p w14:paraId="77B780BD" w14:textId="24CDDB8C" w:rsidR="005041AF" w:rsidRDefault="005041AF" w:rsidP="005041AF">
            <w:pPr>
              <w:jc w:val="center"/>
              <w:rPr>
                <w:noProof/>
              </w:rPr>
            </w:pPr>
            <w:r>
              <w:rPr>
                <w:noProof/>
              </w:rPr>
              <w:t>Admin. support line</w:t>
            </w:r>
            <w:r>
              <w:rPr>
                <w:noProof/>
              </w:rPr>
              <w:br/>
              <w:t>[XX.01.YY.YY]</w:t>
            </w:r>
          </w:p>
        </w:tc>
        <w:tc>
          <w:tcPr>
            <w:tcW w:w="3175" w:type="dxa"/>
            <w:vAlign w:val="center"/>
          </w:tcPr>
          <w:p w14:paraId="044665E9" w14:textId="05D04705" w:rsidR="005041AF" w:rsidRDefault="005041AF" w:rsidP="005041AF">
            <w:pPr>
              <w:jc w:val="left"/>
              <w:rPr>
                <w:noProof/>
              </w:rPr>
            </w:pPr>
            <w:r>
              <w:rPr>
                <w:noProof/>
              </w:rPr>
              <w:t> at Headquarters</w:t>
            </w:r>
          </w:p>
        </w:tc>
        <w:tc>
          <w:tcPr>
            <w:tcW w:w="1580" w:type="dxa"/>
            <w:vAlign w:val="center"/>
          </w:tcPr>
          <w:p w14:paraId="16558DE7" w14:textId="716F16F2" w:rsidR="005041AF" w:rsidRDefault="005041AF" w:rsidP="005041AF">
            <w:pPr>
              <w:jc w:val="center"/>
              <w:rPr>
                <w:noProof/>
              </w:rPr>
            </w:pPr>
            <w:r>
              <w:rPr>
                <w:noProof/>
              </w:rPr>
              <w:t>0</w:t>
            </w:r>
          </w:p>
        </w:tc>
        <w:tc>
          <w:tcPr>
            <w:tcW w:w="1330" w:type="dxa"/>
            <w:vAlign w:val="center"/>
          </w:tcPr>
          <w:p w14:paraId="18339F35" w14:textId="07EA765C" w:rsidR="005041AF" w:rsidRDefault="005041AF" w:rsidP="005041AF">
            <w:pPr>
              <w:jc w:val="center"/>
              <w:rPr>
                <w:noProof/>
              </w:rPr>
            </w:pPr>
            <w:r>
              <w:rPr>
                <w:noProof/>
              </w:rPr>
              <w:t>0</w:t>
            </w:r>
          </w:p>
        </w:tc>
        <w:tc>
          <w:tcPr>
            <w:tcW w:w="1315" w:type="dxa"/>
            <w:vAlign w:val="center"/>
          </w:tcPr>
          <w:p w14:paraId="7B5EC00A" w14:textId="29614DB6" w:rsidR="005041AF" w:rsidRDefault="005041AF" w:rsidP="005041AF">
            <w:pPr>
              <w:jc w:val="center"/>
              <w:rPr>
                <w:noProof/>
              </w:rPr>
            </w:pPr>
            <w:r>
              <w:rPr>
                <w:noProof/>
              </w:rPr>
              <w:t>0</w:t>
            </w:r>
          </w:p>
        </w:tc>
        <w:tc>
          <w:tcPr>
            <w:tcW w:w="1065" w:type="dxa"/>
            <w:vAlign w:val="center"/>
          </w:tcPr>
          <w:p w14:paraId="5F13C6A4" w14:textId="160271D0" w:rsidR="005041AF" w:rsidRDefault="005041AF" w:rsidP="005041AF">
            <w:pPr>
              <w:rPr>
                <w:noProof/>
              </w:rPr>
            </w:pPr>
            <w:r>
              <w:rPr>
                <w:noProof/>
              </w:rPr>
              <w:t>0</w:t>
            </w:r>
          </w:p>
        </w:tc>
        <w:tc>
          <w:tcPr>
            <w:tcW w:w="947" w:type="dxa"/>
            <w:vAlign w:val="center"/>
          </w:tcPr>
          <w:p w14:paraId="17D78A61" w14:textId="4D2DEED4" w:rsidR="005041AF" w:rsidRDefault="005041AF" w:rsidP="005041AF">
            <w:pPr>
              <w:rPr>
                <w:noProof/>
              </w:rPr>
            </w:pPr>
            <w:r>
              <w:rPr>
                <w:noProof/>
              </w:rPr>
              <w:t>0</w:t>
            </w:r>
          </w:p>
        </w:tc>
        <w:tc>
          <w:tcPr>
            <w:tcW w:w="1094" w:type="dxa"/>
            <w:vAlign w:val="center"/>
          </w:tcPr>
          <w:p w14:paraId="6AF65F61" w14:textId="3F65B8B9" w:rsidR="005041AF" w:rsidRDefault="005041AF" w:rsidP="005041AF">
            <w:pPr>
              <w:rPr>
                <w:noProof/>
              </w:rPr>
            </w:pPr>
            <w:r>
              <w:rPr>
                <w:noProof/>
              </w:rPr>
              <w:t> 0</w:t>
            </w:r>
          </w:p>
        </w:tc>
        <w:tc>
          <w:tcPr>
            <w:tcW w:w="1300" w:type="dxa"/>
            <w:vAlign w:val="center"/>
          </w:tcPr>
          <w:p w14:paraId="7C6A0095" w14:textId="6CDE78C1" w:rsidR="005041AF" w:rsidRDefault="005041AF" w:rsidP="005041AF">
            <w:pPr>
              <w:jc w:val="center"/>
              <w:rPr>
                <w:noProof/>
              </w:rPr>
            </w:pPr>
            <w:r>
              <w:rPr>
                <w:noProof/>
              </w:rPr>
              <w:t>0</w:t>
            </w:r>
          </w:p>
        </w:tc>
      </w:tr>
      <w:tr w:rsidR="005041AF" w14:paraId="0B05C791" w14:textId="2FB2C67F" w:rsidTr="005041AF">
        <w:trPr>
          <w:jc w:val="center"/>
        </w:trPr>
        <w:tc>
          <w:tcPr>
            <w:tcW w:w="2253" w:type="dxa"/>
            <w:vMerge/>
            <w:vAlign w:val="center"/>
          </w:tcPr>
          <w:p w14:paraId="019C1DF3" w14:textId="5C7B23C0" w:rsidR="005041AF" w:rsidRDefault="005041AF" w:rsidP="005041AF">
            <w:pPr>
              <w:rPr>
                <w:noProof/>
              </w:rPr>
            </w:pPr>
          </w:p>
        </w:tc>
        <w:tc>
          <w:tcPr>
            <w:tcW w:w="3175" w:type="dxa"/>
            <w:vAlign w:val="center"/>
          </w:tcPr>
          <w:p w14:paraId="223839EA" w14:textId="34754F66" w:rsidR="005041AF" w:rsidRDefault="005041AF" w:rsidP="005041AF">
            <w:pPr>
              <w:jc w:val="left"/>
              <w:rPr>
                <w:noProof/>
              </w:rPr>
            </w:pPr>
            <w:r>
              <w:rPr>
                <w:noProof/>
              </w:rPr>
              <w:t> in EU Delegations</w:t>
            </w:r>
          </w:p>
        </w:tc>
        <w:tc>
          <w:tcPr>
            <w:tcW w:w="1580" w:type="dxa"/>
            <w:vAlign w:val="center"/>
          </w:tcPr>
          <w:p w14:paraId="2479FBE4" w14:textId="296203E9" w:rsidR="005041AF" w:rsidRDefault="005041AF" w:rsidP="005041AF">
            <w:pPr>
              <w:jc w:val="center"/>
              <w:rPr>
                <w:noProof/>
              </w:rPr>
            </w:pPr>
            <w:r>
              <w:rPr>
                <w:noProof/>
              </w:rPr>
              <w:t>0</w:t>
            </w:r>
          </w:p>
        </w:tc>
        <w:tc>
          <w:tcPr>
            <w:tcW w:w="1330" w:type="dxa"/>
            <w:vAlign w:val="center"/>
          </w:tcPr>
          <w:p w14:paraId="7F355890" w14:textId="6397C7FD" w:rsidR="005041AF" w:rsidRDefault="005041AF" w:rsidP="005041AF">
            <w:pPr>
              <w:jc w:val="center"/>
              <w:rPr>
                <w:noProof/>
              </w:rPr>
            </w:pPr>
            <w:r>
              <w:rPr>
                <w:noProof/>
              </w:rPr>
              <w:t>0</w:t>
            </w:r>
          </w:p>
        </w:tc>
        <w:tc>
          <w:tcPr>
            <w:tcW w:w="1315" w:type="dxa"/>
            <w:vAlign w:val="center"/>
          </w:tcPr>
          <w:p w14:paraId="5AA640DB" w14:textId="3194F816" w:rsidR="005041AF" w:rsidRDefault="005041AF" w:rsidP="005041AF">
            <w:pPr>
              <w:jc w:val="center"/>
              <w:rPr>
                <w:noProof/>
              </w:rPr>
            </w:pPr>
            <w:r>
              <w:rPr>
                <w:noProof/>
              </w:rPr>
              <w:t>0</w:t>
            </w:r>
          </w:p>
        </w:tc>
        <w:tc>
          <w:tcPr>
            <w:tcW w:w="1065" w:type="dxa"/>
            <w:vAlign w:val="center"/>
          </w:tcPr>
          <w:p w14:paraId="018B2A31" w14:textId="6421EE44" w:rsidR="005041AF" w:rsidRDefault="005041AF" w:rsidP="005041AF">
            <w:pPr>
              <w:rPr>
                <w:noProof/>
              </w:rPr>
            </w:pPr>
            <w:r>
              <w:rPr>
                <w:noProof/>
              </w:rPr>
              <w:t>0</w:t>
            </w:r>
          </w:p>
        </w:tc>
        <w:tc>
          <w:tcPr>
            <w:tcW w:w="947" w:type="dxa"/>
            <w:vAlign w:val="center"/>
          </w:tcPr>
          <w:p w14:paraId="2C9C6095" w14:textId="2E212148" w:rsidR="005041AF" w:rsidRDefault="005041AF" w:rsidP="005041AF">
            <w:pPr>
              <w:rPr>
                <w:noProof/>
              </w:rPr>
            </w:pPr>
            <w:r>
              <w:rPr>
                <w:noProof/>
              </w:rPr>
              <w:t>0</w:t>
            </w:r>
          </w:p>
        </w:tc>
        <w:tc>
          <w:tcPr>
            <w:tcW w:w="1094" w:type="dxa"/>
            <w:vAlign w:val="center"/>
          </w:tcPr>
          <w:p w14:paraId="04D4A8C5" w14:textId="3C6C7490" w:rsidR="005041AF" w:rsidRDefault="005041AF" w:rsidP="005041AF">
            <w:pPr>
              <w:rPr>
                <w:noProof/>
              </w:rPr>
            </w:pPr>
            <w:r>
              <w:rPr>
                <w:noProof/>
              </w:rPr>
              <w:t> 0</w:t>
            </w:r>
          </w:p>
        </w:tc>
        <w:tc>
          <w:tcPr>
            <w:tcW w:w="1300" w:type="dxa"/>
            <w:vAlign w:val="center"/>
          </w:tcPr>
          <w:p w14:paraId="7694D141" w14:textId="1E46D804" w:rsidR="005041AF" w:rsidRDefault="005041AF" w:rsidP="005041AF">
            <w:pPr>
              <w:jc w:val="center"/>
              <w:rPr>
                <w:noProof/>
              </w:rPr>
            </w:pPr>
            <w:r>
              <w:rPr>
                <w:noProof/>
              </w:rPr>
              <w:t>0</w:t>
            </w:r>
          </w:p>
        </w:tc>
      </w:tr>
      <w:tr w:rsidR="005041AF" w14:paraId="307C1F8D" w14:textId="31D85B16" w:rsidTr="005041AF">
        <w:trPr>
          <w:jc w:val="center"/>
        </w:trPr>
        <w:tc>
          <w:tcPr>
            <w:tcW w:w="5428" w:type="dxa"/>
            <w:gridSpan w:val="2"/>
            <w:vAlign w:val="center"/>
          </w:tcPr>
          <w:p w14:paraId="6C3BC38D" w14:textId="17C0FFA4" w:rsidR="005041AF" w:rsidRDefault="005041AF" w:rsidP="005041AF">
            <w:pPr>
              <w:jc w:val="left"/>
              <w:rPr>
                <w:noProof/>
              </w:rPr>
            </w:pPr>
            <w:r>
              <w:rPr>
                <w:noProof/>
              </w:rPr>
              <w:t>01 01 01 02 (AC, END - Indirect research)</w:t>
            </w:r>
          </w:p>
        </w:tc>
        <w:tc>
          <w:tcPr>
            <w:tcW w:w="1580" w:type="dxa"/>
            <w:vAlign w:val="center"/>
          </w:tcPr>
          <w:p w14:paraId="3AA06CA5" w14:textId="40B1779D" w:rsidR="005041AF" w:rsidRDefault="005041AF" w:rsidP="005041AF">
            <w:pPr>
              <w:jc w:val="center"/>
              <w:rPr>
                <w:noProof/>
              </w:rPr>
            </w:pPr>
            <w:r>
              <w:rPr>
                <w:noProof/>
              </w:rPr>
              <w:t>0</w:t>
            </w:r>
          </w:p>
        </w:tc>
        <w:tc>
          <w:tcPr>
            <w:tcW w:w="1330" w:type="dxa"/>
            <w:vAlign w:val="center"/>
          </w:tcPr>
          <w:p w14:paraId="63B97AD8" w14:textId="5A9315E2" w:rsidR="005041AF" w:rsidRDefault="005041AF" w:rsidP="005041AF">
            <w:pPr>
              <w:jc w:val="center"/>
              <w:rPr>
                <w:noProof/>
              </w:rPr>
            </w:pPr>
            <w:r>
              <w:rPr>
                <w:noProof/>
              </w:rPr>
              <w:t>0</w:t>
            </w:r>
          </w:p>
        </w:tc>
        <w:tc>
          <w:tcPr>
            <w:tcW w:w="1315" w:type="dxa"/>
            <w:vAlign w:val="center"/>
          </w:tcPr>
          <w:p w14:paraId="2521A8E0" w14:textId="39BC5A0C" w:rsidR="005041AF" w:rsidRDefault="005041AF" w:rsidP="005041AF">
            <w:pPr>
              <w:jc w:val="center"/>
              <w:rPr>
                <w:noProof/>
              </w:rPr>
            </w:pPr>
            <w:r>
              <w:rPr>
                <w:noProof/>
              </w:rPr>
              <w:t>0</w:t>
            </w:r>
          </w:p>
        </w:tc>
        <w:tc>
          <w:tcPr>
            <w:tcW w:w="1065" w:type="dxa"/>
            <w:vAlign w:val="center"/>
          </w:tcPr>
          <w:p w14:paraId="07D5E4BF" w14:textId="43526BAF" w:rsidR="005041AF" w:rsidRDefault="005041AF" w:rsidP="005041AF">
            <w:pPr>
              <w:rPr>
                <w:noProof/>
              </w:rPr>
            </w:pPr>
            <w:r>
              <w:rPr>
                <w:noProof/>
              </w:rPr>
              <w:t>0</w:t>
            </w:r>
          </w:p>
        </w:tc>
        <w:tc>
          <w:tcPr>
            <w:tcW w:w="947" w:type="dxa"/>
            <w:vAlign w:val="center"/>
          </w:tcPr>
          <w:p w14:paraId="0DA648A9" w14:textId="1C8C9834" w:rsidR="005041AF" w:rsidRDefault="005041AF" w:rsidP="005041AF">
            <w:pPr>
              <w:rPr>
                <w:noProof/>
              </w:rPr>
            </w:pPr>
            <w:r>
              <w:rPr>
                <w:noProof/>
              </w:rPr>
              <w:t>0</w:t>
            </w:r>
          </w:p>
        </w:tc>
        <w:tc>
          <w:tcPr>
            <w:tcW w:w="1094" w:type="dxa"/>
            <w:vAlign w:val="center"/>
          </w:tcPr>
          <w:p w14:paraId="7E951463" w14:textId="41A02534" w:rsidR="005041AF" w:rsidRDefault="005041AF" w:rsidP="005041AF">
            <w:pPr>
              <w:rPr>
                <w:noProof/>
              </w:rPr>
            </w:pPr>
            <w:r>
              <w:rPr>
                <w:noProof/>
              </w:rPr>
              <w:t>0</w:t>
            </w:r>
          </w:p>
        </w:tc>
        <w:tc>
          <w:tcPr>
            <w:tcW w:w="1300" w:type="dxa"/>
            <w:vAlign w:val="center"/>
          </w:tcPr>
          <w:p w14:paraId="15728427" w14:textId="1B3C5CFD" w:rsidR="005041AF" w:rsidRDefault="005041AF" w:rsidP="005041AF">
            <w:pPr>
              <w:jc w:val="center"/>
              <w:rPr>
                <w:noProof/>
              </w:rPr>
            </w:pPr>
            <w:r>
              <w:rPr>
                <w:noProof/>
              </w:rPr>
              <w:t>0</w:t>
            </w:r>
          </w:p>
        </w:tc>
      </w:tr>
      <w:tr w:rsidR="005041AF" w14:paraId="0295A1A2" w14:textId="4FD11682" w:rsidTr="005041AF">
        <w:trPr>
          <w:jc w:val="center"/>
        </w:trPr>
        <w:tc>
          <w:tcPr>
            <w:tcW w:w="5428" w:type="dxa"/>
            <w:gridSpan w:val="2"/>
            <w:vAlign w:val="center"/>
          </w:tcPr>
          <w:p w14:paraId="61564B20" w14:textId="6CF389FD" w:rsidR="005041AF" w:rsidRDefault="005041AF" w:rsidP="005041AF">
            <w:pPr>
              <w:jc w:val="left"/>
              <w:rPr>
                <w:noProof/>
              </w:rPr>
            </w:pPr>
            <w:r>
              <w:rPr>
                <w:noProof/>
              </w:rPr>
              <w:t>01 01 01 12 (AC, END - Direct research)</w:t>
            </w:r>
          </w:p>
        </w:tc>
        <w:tc>
          <w:tcPr>
            <w:tcW w:w="1580" w:type="dxa"/>
            <w:vAlign w:val="center"/>
          </w:tcPr>
          <w:p w14:paraId="7239BE61" w14:textId="349BD737" w:rsidR="005041AF" w:rsidRDefault="005041AF" w:rsidP="005041AF">
            <w:pPr>
              <w:jc w:val="center"/>
              <w:rPr>
                <w:noProof/>
              </w:rPr>
            </w:pPr>
            <w:r>
              <w:rPr>
                <w:noProof/>
              </w:rPr>
              <w:t>0</w:t>
            </w:r>
          </w:p>
        </w:tc>
        <w:tc>
          <w:tcPr>
            <w:tcW w:w="1330" w:type="dxa"/>
            <w:vAlign w:val="center"/>
          </w:tcPr>
          <w:p w14:paraId="2D443580" w14:textId="301242B7" w:rsidR="005041AF" w:rsidRDefault="005041AF" w:rsidP="005041AF">
            <w:pPr>
              <w:jc w:val="center"/>
              <w:rPr>
                <w:noProof/>
              </w:rPr>
            </w:pPr>
            <w:r>
              <w:rPr>
                <w:noProof/>
              </w:rPr>
              <w:t>0</w:t>
            </w:r>
          </w:p>
        </w:tc>
        <w:tc>
          <w:tcPr>
            <w:tcW w:w="1315" w:type="dxa"/>
            <w:vAlign w:val="center"/>
          </w:tcPr>
          <w:p w14:paraId="37469718" w14:textId="3720DFBF" w:rsidR="005041AF" w:rsidRDefault="005041AF" w:rsidP="005041AF">
            <w:pPr>
              <w:jc w:val="center"/>
              <w:rPr>
                <w:noProof/>
              </w:rPr>
            </w:pPr>
            <w:r>
              <w:rPr>
                <w:noProof/>
              </w:rPr>
              <w:t>0</w:t>
            </w:r>
          </w:p>
        </w:tc>
        <w:tc>
          <w:tcPr>
            <w:tcW w:w="1065" w:type="dxa"/>
            <w:vAlign w:val="center"/>
          </w:tcPr>
          <w:p w14:paraId="68D8363E" w14:textId="5042ADC1" w:rsidR="005041AF" w:rsidRDefault="005041AF" w:rsidP="005041AF">
            <w:pPr>
              <w:rPr>
                <w:noProof/>
              </w:rPr>
            </w:pPr>
            <w:r>
              <w:rPr>
                <w:noProof/>
              </w:rPr>
              <w:t>0</w:t>
            </w:r>
          </w:p>
        </w:tc>
        <w:tc>
          <w:tcPr>
            <w:tcW w:w="947" w:type="dxa"/>
            <w:vAlign w:val="center"/>
          </w:tcPr>
          <w:p w14:paraId="3DE690C9" w14:textId="1D152C37" w:rsidR="005041AF" w:rsidRDefault="005041AF" w:rsidP="005041AF">
            <w:pPr>
              <w:rPr>
                <w:noProof/>
              </w:rPr>
            </w:pPr>
            <w:r>
              <w:rPr>
                <w:noProof/>
              </w:rPr>
              <w:t>0</w:t>
            </w:r>
          </w:p>
        </w:tc>
        <w:tc>
          <w:tcPr>
            <w:tcW w:w="1094" w:type="dxa"/>
            <w:vAlign w:val="center"/>
          </w:tcPr>
          <w:p w14:paraId="5B27628C" w14:textId="616A1D72" w:rsidR="005041AF" w:rsidRDefault="005041AF" w:rsidP="005041AF">
            <w:pPr>
              <w:rPr>
                <w:noProof/>
              </w:rPr>
            </w:pPr>
            <w:r>
              <w:rPr>
                <w:noProof/>
              </w:rPr>
              <w:t>0</w:t>
            </w:r>
          </w:p>
        </w:tc>
        <w:tc>
          <w:tcPr>
            <w:tcW w:w="1300" w:type="dxa"/>
            <w:vAlign w:val="center"/>
          </w:tcPr>
          <w:p w14:paraId="3C625934" w14:textId="592D6C7A" w:rsidR="005041AF" w:rsidRDefault="005041AF" w:rsidP="005041AF">
            <w:pPr>
              <w:jc w:val="center"/>
              <w:rPr>
                <w:noProof/>
              </w:rPr>
            </w:pPr>
            <w:r>
              <w:rPr>
                <w:noProof/>
              </w:rPr>
              <w:t>0</w:t>
            </w:r>
          </w:p>
        </w:tc>
      </w:tr>
      <w:tr w:rsidR="005041AF" w14:paraId="437702F1" w14:textId="69DB1E4E" w:rsidTr="005041AF">
        <w:trPr>
          <w:jc w:val="center"/>
        </w:trPr>
        <w:tc>
          <w:tcPr>
            <w:tcW w:w="5428" w:type="dxa"/>
            <w:gridSpan w:val="2"/>
            <w:vAlign w:val="center"/>
          </w:tcPr>
          <w:p w14:paraId="21DAB71B" w14:textId="6186C24C" w:rsidR="005041AF" w:rsidRDefault="005041AF" w:rsidP="005041AF">
            <w:pPr>
              <w:jc w:val="left"/>
              <w:rPr>
                <w:noProof/>
              </w:rPr>
            </w:pPr>
            <w:r>
              <w:rPr>
                <w:noProof/>
              </w:rPr>
              <w:t>Other budget lines (specify) - Heading 7</w:t>
            </w:r>
          </w:p>
        </w:tc>
        <w:tc>
          <w:tcPr>
            <w:tcW w:w="1580" w:type="dxa"/>
            <w:vAlign w:val="center"/>
          </w:tcPr>
          <w:p w14:paraId="50BBD48D" w14:textId="49E6E601" w:rsidR="005041AF" w:rsidRDefault="005041AF" w:rsidP="005041AF">
            <w:pPr>
              <w:jc w:val="center"/>
              <w:rPr>
                <w:noProof/>
              </w:rPr>
            </w:pPr>
            <w:r>
              <w:rPr>
                <w:noProof/>
              </w:rPr>
              <w:t>0</w:t>
            </w:r>
          </w:p>
        </w:tc>
        <w:tc>
          <w:tcPr>
            <w:tcW w:w="1330" w:type="dxa"/>
            <w:vAlign w:val="center"/>
          </w:tcPr>
          <w:p w14:paraId="04405B09" w14:textId="4578FE84" w:rsidR="005041AF" w:rsidRDefault="005041AF" w:rsidP="005041AF">
            <w:pPr>
              <w:jc w:val="center"/>
              <w:rPr>
                <w:noProof/>
              </w:rPr>
            </w:pPr>
            <w:r>
              <w:rPr>
                <w:noProof/>
              </w:rPr>
              <w:t>0</w:t>
            </w:r>
          </w:p>
        </w:tc>
        <w:tc>
          <w:tcPr>
            <w:tcW w:w="1315" w:type="dxa"/>
            <w:vAlign w:val="center"/>
          </w:tcPr>
          <w:p w14:paraId="5BC1E33E" w14:textId="2626FBBF" w:rsidR="005041AF" w:rsidRDefault="005041AF" w:rsidP="005041AF">
            <w:pPr>
              <w:jc w:val="center"/>
              <w:rPr>
                <w:noProof/>
              </w:rPr>
            </w:pPr>
            <w:r>
              <w:rPr>
                <w:noProof/>
              </w:rPr>
              <w:t>0</w:t>
            </w:r>
          </w:p>
        </w:tc>
        <w:tc>
          <w:tcPr>
            <w:tcW w:w="1065" w:type="dxa"/>
            <w:vAlign w:val="center"/>
          </w:tcPr>
          <w:p w14:paraId="3DA634AA" w14:textId="7FAB916B" w:rsidR="005041AF" w:rsidRDefault="005041AF" w:rsidP="005041AF">
            <w:pPr>
              <w:rPr>
                <w:noProof/>
              </w:rPr>
            </w:pPr>
            <w:r>
              <w:rPr>
                <w:noProof/>
              </w:rPr>
              <w:t>0</w:t>
            </w:r>
          </w:p>
        </w:tc>
        <w:tc>
          <w:tcPr>
            <w:tcW w:w="947" w:type="dxa"/>
            <w:vAlign w:val="center"/>
          </w:tcPr>
          <w:p w14:paraId="295DD281" w14:textId="5CBD4395" w:rsidR="005041AF" w:rsidRDefault="005041AF" w:rsidP="005041AF">
            <w:pPr>
              <w:rPr>
                <w:noProof/>
              </w:rPr>
            </w:pPr>
            <w:r>
              <w:rPr>
                <w:noProof/>
              </w:rPr>
              <w:t>0</w:t>
            </w:r>
          </w:p>
        </w:tc>
        <w:tc>
          <w:tcPr>
            <w:tcW w:w="1094" w:type="dxa"/>
            <w:vAlign w:val="center"/>
          </w:tcPr>
          <w:p w14:paraId="3F1810FC" w14:textId="5FA28AD5" w:rsidR="005041AF" w:rsidRDefault="005041AF" w:rsidP="005041AF">
            <w:pPr>
              <w:rPr>
                <w:noProof/>
              </w:rPr>
            </w:pPr>
            <w:r>
              <w:rPr>
                <w:noProof/>
              </w:rPr>
              <w:t>0</w:t>
            </w:r>
          </w:p>
        </w:tc>
        <w:tc>
          <w:tcPr>
            <w:tcW w:w="1300" w:type="dxa"/>
            <w:vAlign w:val="center"/>
          </w:tcPr>
          <w:p w14:paraId="1BB038BE" w14:textId="26C3BABF" w:rsidR="005041AF" w:rsidRDefault="005041AF" w:rsidP="005041AF">
            <w:pPr>
              <w:jc w:val="center"/>
              <w:rPr>
                <w:noProof/>
              </w:rPr>
            </w:pPr>
            <w:r>
              <w:rPr>
                <w:noProof/>
              </w:rPr>
              <w:t>0</w:t>
            </w:r>
          </w:p>
        </w:tc>
      </w:tr>
      <w:tr w:rsidR="005041AF" w14:paraId="3CF08CE3" w14:textId="4388958F" w:rsidTr="005041AF">
        <w:trPr>
          <w:jc w:val="center"/>
        </w:trPr>
        <w:tc>
          <w:tcPr>
            <w:tcW w:w="5428" w:type="dxa"/>
            <w:gridSpan w:val="2"/>
            <w:vAlign w:val="center"/>
          </w:tcPr>
          <w:p w14:paraId="3F9E9CB4" w14:textId="379FEC56" w:rsidR="005041AF" w:rsidRDefault="005041AF" w:rsidP="005041AF">
            <w:pPr>
              <w:jc w:val="left"/>
              <w:rPr>
                <w:noProof/>
              </w:rPr>
            </w:pPr>
            <w:r>
              <w:rPr>
                <w:noProof/>
              </w:rPr>
              <w:t>Other budget lines (specify) - Outside Heading 7</w:t>
            </w:r>
          </w:p>
        </w:tc>
        <w:tc>
          <w:tcPr>
            <w:tcW w:w="1580" w:type="dxa"/>
            <w:vAlign w:val="center"/>
          </w:tcPr>
          <w:p w14:paraId="6A7CCA23" w14:textId="0A8E29EE" w:rsidR="005041AF" w:rsidRDefault="005041AF" w:rsidP="005041AF">
            <w:pPr>
              <w:jc w:val="center"/>
              <w:rPr>
                <w:noProof/>
              </w:rPr>
            </w:pPr>
            <w:r>
              <w:rPr>
                <w:noProof/>
              </w:rPr>
              <w:t>0</w:t>
            </w:r>
          </w:p>
        </w:tc>
        <w:tc>
          <w:tcPr>
            <w:tcW w:w="1330" w:type="dxa"/>
            <w:vAlign w:val="center"/>
          </w:tcPr>
          <w:p w14:paraId="096AE085" w14:textId="2C989B19" w:rsidR="005041AF" w:rsidRDefault="005041AF" w:rsidP="005041AF">
            <w:pPr>
              <w:jc w:val="center"/>
              <w:rPr>
                <w:noProof/>
              </w:rPr>
            </w:pPr>
            <w:r>
              <w:rPr>
                <w:noProof/>
              </w:rPr>
              <w:t>0</w:t>
            </w:r>
          </w:p>
        </w:tc>
        <w:tc>
          <w:tcPr>
            <w:tcW w:w="1315" w:type="dxa"/>
            <w:vAlign w:val="center"/>
          </w:tcPr>
          <w:p w14:paraId="71BADFA3" w14:textId="61D4B3A2" w:rsidR="005041AF" w:rsidRDefault="005041AF" w:rsidP="005041AF">
            <w:pPr>
              <w:jc w:val="center"/>
              <w:rPr>
                <w:noProof/>
              </w:rPr>
            </w:pPr>
            <w:r>
              <w:rPr>
                <w:noProof/>
              </w:rPr>
              <w:t>0</w:t>
            </w:r>
          </w:p>
        </w:tc>
        <w:tc>
          <w:tcPr>
            <w:tcW w:w="1065" w:type="dxa"/>
            <w:vAlign w:val="center"/>
          </w:tcPr>
          <w:p w14:paraId="7BD5C942" w14:textId="5A8E6A67" w:rsidR="005041AF" w:rsidRDefault="005041AF" w:rsidP="005041AF">
            <w:pPr>
              <w:rPr>
                <w:noProof/>
              </w:rPr>
            </w:pPr>
            <w:r>
              <w:rPr>
                <w:noProof/>
              </w:rPr>
              <w:t>0</w:t>
            </w:r>
          </w:p>
        </w:tc>
        <w:tc>
          <w:tcPr>
            <w:tcW w:w="947" w:type="dxa"/>
            <w:vAlign w:val="center"/>
          </w:tcPr>
          <w:p w14:paraId="5957E28F" w14:textId="3A589181" w:rsidR="005041AF" w:rsidRDefault="005041AF" w:rsidP="005041AF">
            <w:pPr>
              <w:rPr>
                <w:noProof/>
              </w:rPr>
            </w:pPr>
            <w:r>
              <w:rPr>
                <w:noProof/>
              </w:rPr>
              <w:t>0</w:t>
            </w:r>
          </w:p>
        </w:tc>
        <w:tc>
          <w:tcPr>
            <w:tcW w:w="1094" w:type="dxa"/>
            <w:vAlign w:val="center"/>
          </w:tcPr>
          <w:p w14:paraId="111706DB" w14:textId="2E22497B" w:rsidR="005041AF" w:rsidRDefault="005041AF" w:rsidP="005041AF">
            <w:pPr>
              <w:rPr>
                <w:noProof/>
              </w:rPr>
            </w:pPr>
            <w:r>
              <w:rPr>
                <w:noProof/>
              </w:rPr>
              <w:t>0</w:t>
            </w:r>
          </w:p>
        </w:tc>
        <w:tc>
          <w:tcPr>
            <w:tcW w:w="1300" w:type="dxa"/>
            <w:vAlign w:val="center"/>
          </w:tcPr>
          <w:p w14:paraId="490FEE5A" w14:textId="2B9765D8" w:rsidR="005041AF" w:rsidRDefault="005041AF" w:rsidP="005041AF">
            <w:pPr>
              <w:jc w:val="center"/>
              <w:rPr>
                <w:noProof/>
              </w:rPr>
            </w:pPr>
            <w:r>
              <w:rPr>
                <w:noProof/>
              </w:rPr>
              <w:t>0</w:t>
            </w:r>
          </w:p>
        </w:tc>
      </w:tr>
      <w:tr w:rsidR="005041AF" w14:paraId="7961A5E1" w14:textId="210EDF55" w:rsidTr="005041AF">
        <w:trPr>
          <w:jc w:val="center"/>
        </w:trPr>
        <w:tc>
          <w:tcPr>
            <w:tcW w:w="5428" w:type="dxa"/>
            <w:gridSpan w:val="2"/>
            <w:vAlign w:val="center"/>
          </w:tcPr>
          <w:p w14:paraId="7F1541F4" w14:textId="176F651F" w:rsidR="005041AF" w:rsidRDefault="005041AF" w:rsidP="005041AF">
            <w:pPr>
              <w:jc w:val="left"/>
              <w:rPr>
                <w:noProof/>
              </w:rPr>
            </w:pPr>
            <w:r>
              <w:rPr>
                <w:b/>
                <w:noProof/>
              </w:rPr>
              <w:t>TOTAL</w:t>
            </w:r>
          </w:p>
        </w:tc>
        <w:tc>
          <w:tcPr>
            <w:tcW w:w="1580" w:type="dxa"/>
            <w:vAlign w:val="center"/>
          </w:tcPr>
          <w:p w14:paraId="68B32EF4" w14:textId="2CC0BFDD" w:rsidR="005041AF" w:rsidRDefault="005041AF" w:rsidP="005041AF">
            <w:pPr>
              <w:jc w:val="center"/>
              <w:rPr>
                <w:noProof/>
              </w:rPr>
            </w:pPr>
            <w:r>
              <w:rPr>
                <w:b/>
                <w:noProof/>
              </w:rPr>
              <w:t>0</w:t>
            </w:r>
          </w:p>
        </w:tc>
        <w:tc>
          <w:tcPr>
            <w:tcW w:w="1330" w:type="dxa"/>
            <w:vAlign w:val="center"/>
          </w:tcPr>
          <w:p w14:paraId="58D9F3F8" w14:textId="071D39C1" w:rsidR="005041AF" w:rsidRDefault="005041AF" w:rsidP="005041AF">
            <w:pPr>
              <w:jc w:val="center"/>
              <w:rPr>
                <w:noProof/>
              </w:rPr>
            </w:pPr>
            <w:r>
              <w:rPr>
                <w:b/>
                <w:noProof/>
              </w:rPr>
              <w:t>0</w:t>
            </w:r>
          </w:p>
        </w:tc>
        <w:tc>
          <w:tcPr>
            <w:tcW w:w="1315" w:type="dxa"/>
            <w:vAlign w:val="center"/>
          </w:tcPr>
          <w:p w14:paraId="726C0E0C" w14:textId="0334CCF7" w:rsidR="005041AF" w:rsidRDefault="005041AF" w:rsidP="005041AF">
            <w:pPr>
              <w:jc w:val="center"/>
              <w:rPr>
                <w:noProof/>
              </w:rPr>
            </w:pPr>
            <w:r>
              <w:rPr>
                <w:b/>
                <w:noProof/>
              </w:rPr>
              <w:t>0</w:t>
            </w:r>
          </w:p>
        </w:tc>
        <w:tc>
          <w:tcPr>
            <w:tcW w:w="1065" w:type="dxa"/>
            <w:vAlign w:val="center"/>
          </w:tcPr>
          <w:p w14:paraId="0DC30D3E" w14:textId="7F9642FC" w:rsidR="005041AF" w:rsidRDefault="005041AF" w:rsidP="005041AF">
            <w:pPr>
              <w:rPr>
                <w:noProof/>
              </w:rPr>
            </w:pPr>
            <w:r>
              <w:rPr>
                <w:noProof/>
              </w:rPr>
              <w:t>0</w:t>
            </w:r>
          </w:p>
        </w:tc>
        <w:tc>
          <w:tcPr>
            <w:tcW w:w="947" w:type="dxa"/>
            <w:vAlign w:val="center"/>
          </w:tcPr>
          <w:p w14:paraId="0434E441" w14:textId="1D68E3E5" w:rsidR="005041AF" w:rsidRDefault="005041AF" w:rsidP="005041AF">
            <w:pPr>
              <w:rPr>
                <w:noProof/>
              </w:rPr>
            </w:pPr>
            <w:r>
              <w:rPr>
                <w:noProof/>
              </w:rPr>
              <w:t>0</w:t>
            </w:r>
          </w:p>
        </w:tc>
        <w:tc>
          <w:tcPr>
            <w:tcW w:w="1094" w:type="dxa"/>
            <w:vAlign w:val="center"/>
          </w:tcPr>
          <w:p w14:paraId="31004C43" w14:textId="16C2849A" w:rsidR="005041AF" w:rsidRDefault="005041AF" w:rsidP="005041AF">
            <w:pPr>
              <w:rPr>
                <w:noProof/>
              </w:rPr>
            </w:pPr>
            <w:r>
              <w:rPr>
                <w:noProof/>
              </w:rPr>
              <w:t>0</w:t>
            </w:r>
          </w:p>
        </w:tc>
        <w:tc>
          <w:tcPr>
            <w:tcW w:w="1300" w:type="dxa"/>
            <w:vAlign w:val="center"/>
          </w:tcPr>
          <w:p w14:paraId="21329BAE" w14:textId="78D9C3A4" w:rsidR="005041AF" w:rsidRDefault="005041AF" w:rsidP="005041AF">
            <w:pPr>
              <w:jc w:val="center"/>
              <w:rPr>
                <w:noProof/>
              </w:rPr>
            </w:pPr>
            <w:r>
              <w:rPr>
                <w:b/>
                <w:noProof/>
              </w:rPr>
              <w:t>0</w:t>
            </w:r>
          </w:p>
        </w:tc>
      </w:tr>
    </w:tbl>
    <w:p w14:paraId="198ECFC6" w14:textId="0BD7169B" w:rsidR="00E63C81" w:rsidRDefault="00333ADE">
      <w:pPr>
        <w:pStyle w:val="ManualNumPar4"/>
        <w:rPr>
          <w:noProof/>
        </w:rPr>
      </w:pPr>
      <w:r>
        <w:rPr>
          <w:noProof/>
        </w:rPr>
        <w:t>3.2.4.2.</w:t>
      </w:r>
      <w:r>
        <w:rPr>
          <w:noProof/>
        </w:rPr>
        <w:tab/>
      </w:r>
      <w:r>
        <w:rPr>
          <w:i/>
          <w:noProof/>
        </w:rPr>
        <w:t>Financed from external assigned revenues</w:t>
      </w:r>
    </w:p>
    <w:tbl>
      <w:tblPr>
        <w:tblW w:w="14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4212"/>
        <w:gridCol w:w="1351"/>
        <w:gridCol w:w="1126"/>
        <w:gridCol w:w="1096"/>
        <w:gridCol w:w="1066"/>
        <w:gridCol w:w="1036"/>
        <w:gridCol w:w="1111"/>
        <w:gridCol w:w="1517"/>
      </w:tblGrid>
      <w:tr w:rsidR="00E63C81" w14:paraId="7F5E542A" w14:textId="174C8D2D" w:rsidTr="005041AF">
        <w:trPr>
          <w:jc w:val="center"/>
        </w:trPr>
        <w:tc>
          <w:tcPr>
            <w:tcW w:w="6652" w:type="dxa"/>
            <w:gridSpan w:val="2"/>
            <w:vAlign w:val="center"/>
          </w:tcPr>
          <w:p w14:paraId="581BE1C7" w14:textId="24233974" w:rsidR="00E63C81" w:rsidRDefault="00333ADE">
            <w:pPr>
              <w:jc w:val="center"/>
              <w:rPr>
                <w:noProof/>
              </w:rPr>
            </w:pPr>
            <w:r>
              <w:rPr>
                <w:b/>
                <w:noProof/>
              </w:rPr>
              <w:t>EXTERNAL ASSIGNED REVENUES</w:t>
            </w:r>
          </w:p>
        </w:tc>
        <w:tc>
          <w:tcPr>
            <w:tcW w:w="1351" w:type="dxa"/>
            <w:vAlign w:val="center"/>
          </w:tcPr>
          <w:p w14:paraId="582C065D" w14:textId="226BA766" w:rsidR="00E63C81" w:rsidRDefault="00333ADE">
            <w:pPr>
              <w:jc w:val="center"/>
              <w:rPr>
                <w:noProof/>
              </w:rPr>
            </w:pPr>
            <w:r>
              <w:rPr>
                <w:noProof/>
              </w:rPr>
              <w:t>Year</w:t>
            </w:r>
            <w:r>
              <w:rPr>
                <w:noProof/>
              </w:rPr>
              <w:br/>
            </w:r>
            <w:r>
              <w:rPr>
                <w:b/>
                <w:noProof/>
              </w:rPr>
              <w:t>2028</w:t>
            </w:r>
          </w:p>
        </w:tc>
        <w:tc>
          <w:tcPr>
            <w:tcW w:w="1126" w:type="dxa"/>
            <w:vAlign w:val="center"/>
          </w:tcPr>
          <w:p w14:paraId="49A33541" w14:textId="209C8381" w:rsidR="00E63C81" w:rsidRDefault="00333ADE">
            <w:pPr>
              <w:jc w:val="center"/>
              <w:rPr>
                <w:noProof/>
              </w:rPr>
            </w:pPr>
            <w:r>
              <w:rPr>
                <w:noProof/>
              </w:rPr>
              <w:t>Year</w:t>
            </w:r>
            <w:r>
              <w:rPr>
                <w:noProof/>
              </w:rPr>
              <w:br/>
            </w:r>
            <w:r>
              <w:rPr>
                <w:b/>
                <w:noProof/>
              </w:rPr>
              <w:t>2029</w:t>
            </w:r>
          </w:p>
        </w:tc>
        <w:tc>
          <w:tcPr>
            <w:tcW w:w="1096" w:type="dxa"/>
            <w:vAlign w:val="center"/>
          </w:tcPr>
          <w:p w14:paraId="4CCF192F" w14:textId="0E231493" w:rsidR="00E63C81" w:rsidRDefault="00333ADE">
            <w:pPr>
              <w:jc w:val="center"/>
              <w:rPr>
                <w:noProof/>
              </w:rPr>
            </w:pPr>
            <w:r>
              <w:rPr>
                <w:noProof/>
              </w:rPr>
              <w:t>Year</w:t>
            </w:r>
            <w:r>
              <w:rPr>
                <w:noProof/>
              </w:rPr>
              <w:br/>
            </w:r>
            <w:r>
              <w:rPr>
                <w:b/>
                <w:noProof/>
              </w:rPr>
              <w:t>2030</w:t>
            </w:r>
          </w:p>
        </w:tc>
        <w:tc>
          <w:tcPr>
            <w:tcW w:w="1066" w:type="dxa"/>
            <w:vAlign w:val="center"/>
          </w:tcPr>
          <w:p w14:paraId="22FAC346" w14:textId="03F62A98" w:rsidR="00E63C81" w:rsidRDefault="00333ADE">
            <w:pPr>
              <w:jc w:val="center"/>
              <w:rPr>
                <w:noProof/>
              </w:rPr>
            </w:pPr>
            <w:r>
              <w:rPr>
                <w:noProof/>
              </w:rPr>
              <w:t xml:space="preserve">Year </w:t>
            </w:r>
            <w:r>
              <w:rPr>
                <w:b/>
                <w:noProof/>
              </w:rPr>
              <w:t>2031</w:t>
            </w:r>
          </w:p>
        </w:tc>
        <w:tc>
          <w:tcPr>
            <w:tcW w:w="1036" w:type="dxa"/>
            <w:vAlign w:val="center"/>
          </w:tcPr>
          <w:p w14:paraId="570580EE" w14:textId="1380AB24" w:rsidR="00E63C81" w:rsidRDefault="00333ADE">
            <w:pPr>
              <w:jc w:val="center"/>
              <w:rPr>
                <w:noProof/>
              </w:rPr>
            </w:pPr>
            <w:r>
              <w:rPr>
                <w:noProof/>
              </w:rPr>
              <w:t xml:space="preserve">Year </w:t>
            </w:r>
            <w:r>
              <w:rPr>
                <w:b/>
                <w:noProof/>
              </w:rPr>
              <w:t>2032</w:t>
            </w:r>
          </w:p>
        </w:tc>
        <w:tc>
          <w:tcPr>
            <w:tcW w:w="1111" w:type="dxa"/>
            <w:vAlign w:val="center"/>
          </w:tcPr>
          <w:p w14:paraId="7036A5E5" w14:textId="7AA15968" w:rsidR="00E63C81" w:rsidRDefault="00333ADE">
            <w:pPr>
              <w:jc w:val="center"/>
              <w:rPr>
                <w:noProof/>
              </w:rPr>
            </w:pPr>
            <w:r>
              <w:rPr>
                <w:noProof/>
              </w:rPr>
              <w:t xml:space="preserve">Year </w:t>
            </w:r>
            <w:r>
              <w:rPr>
                <w:b/>
                <w:noProof/>
              </w:rPr>
              <w:t>2033</w:t>
            </w:r>
          </w:p>
        </w:tc>
        <w:tc>
          <w:tcPr>
            <w:tcW w:w="1517" w:type="dxa"/>
            <w:vAlign w:val="center"/>
          </w:tcPr>
          <w:p w14:paraId="27AE78CA" w14:textId="258127C4" w:rsidR="00E63C81" w:rsidRDefault="00333ADE">
            <w:pPr>
              <w:jc w:val="center"/>
              <w:rPr>
                <w:noProof/>
              </w:rPr>
            </w:pPr>
            <w:r>
              <w:rPr>
                <w:noProof/>
              </w:rPr>
              <w:t>Year</w:t>
            </w:r>
            <w:r>
              <w:rPr>
                <w:noProof/>
              </w:rPr>
              <w:br/>
            </w:r>
            <w:r>
              <w:rPr>
                <w:b/>
                <w:noProof/>
              </w:rPr>
              <w:t>2034</w:t>
            </w:r>
          </w:p>
        </w:tc>
      </w:tr>
      <w:tr w:rsidR="00E63C81" w14:paraId="5AD5669A" w14:textId="12DDDCD7" w:rsidTr="005041AF">
        <w:trPr>
          <w:jc w:val="center"/>
        </w:trPr>
        <w:tc>
          <w:tcPr>
            <w:tcW w:w="14955" w:type="dxa"/>
            <w:gridSpan w:val="9"/>
            <w:vAlign w:val="center"/>
          </w:tcPr>
          <w:p w14:paraId="5EC5F85D" w14:textId="635F9062" w:rsidR="00E63C81" w:rsidRDefault="00333ADE">
            <w:pPr>
              <w:jc w:val="left"/>
              <w:rPr>
                <w:noProof/>
              </w:rPr>
            </w:pPr>
            <w:r>
              <w:rPr>
                <w:b/>
                <w:noProof/>
              </w:rPr>
              <w:t>Establishment plan posts (officials and temporary staff)</w:t>
            </w:r>
          </w:p>
        </w:tc>
      </w:tr>
      <w:tr w:rsidR="005041AF" w14:paraId="18221BE1" w14:textId="0636138E" w:rsidTr="005041AF">
        <w:trPr>
          <w:jc w:val="center"/>
        </w:trPr>
        <w:tc>
          <w:tcPr>
            <w:tcW w:w="6652" w:type="dxa"/>
            <w:gridSpan w:val="2"/>
            <w:vAlign w:val="center"/>
          </w:tcPr>
          <w:p w14:paraId="1ED58DDB" w14:textId="28F818AE" w:rsidR="005041AF" w:rsidRDefault="005041AF" w:rsidP="005041AF">
            <w:pPr>
              <w:jc w:val="left"/>
              <w:rPr>
                <w:noProof/>
              </w:rPr>
            </w:pPr>
            <w:r>
              <w:rPr>
                <w:noProof/>
              </w:rPr>
              <w:t>20 01 02 01 (Headquarters and Commission's Representation Offices)</w:t>
            </w:r>
          </w:p>
        </w:tc>
        <w:tc>
          <w:tcPr>
            <w:tcW w:w="1351" w:type="dxa"/>
            <w:vAlign w:val="center"/>
          </w:tcPr>
          <w:p w14:paraId="5D9FCF61" w14:textId="27878441" w:rsidR="005041AF" w:rsidRDefault="005041AF" w:rsidP="005041AF">
            <w:pPr>
              <w:jc w:val="center"/>
              <w:rPr>
                <w:noProof/>
              </w:rPr>
            </w:pPr>
            <w:r>
              <w:rPr>
                <w:noProof/>
              </w:rPr>
              <w:t>0</w:t>
            </w:r>
          </w:p>
        </w:tc>
        <w:tc>
          <w:tcPr>
            <w:tcW w:w="1126" w:type="dxa"/>
            <w:vAlign w:val="center"/>
          </w:tcPr>
          <w:p w14:paraId="0A25137A" w14:textId="24F43AC2" w:rsidR="005041AF" w:rsidRDefault="005041AF" w:rsidP="005041AF">
            <w:pPr>
              <w:jc w:val="center"/>
              <w:rPr>
                <w:noProof/>
              </w:rPr>
            </w:pPr>
            <w:r>
              <w:rPr>
                <w:noProof/>
              </w:rPr>
              <w:t>0</w:t>
            </w:r>
          </w:p>
        </w:tc>
        <w:tc>
          <w:tcPr>
            <w:tcW w:w="1096" w:type="dxa"/>
            <w:vAlign w:val="center"/>
          </w:tcPr>
          <w:p w14:paraId="0E508469" w14:textId="183D4336" w:rsidR="005041AF" w:rsidRDefault="005041AF" w:rsidP="005041AF">
            <w:pPr>
              <w:jc w:val="center"/>
              <w:rPr>
                <w:noProof/>
              </w:rPr>
            </w:pPr>
            <w:r>
              <w:rPr>
                <w:noProof/>
              </w:rPr>
              <w:t>0</w:t>
            </w:r>
          </w:p>
        </w:tc>
        <w:tc>
          <w:tcPr>
            <w:tcW w:w="1066" w:type="dxa"/>
            <w:vAlign w:val="center"/>
          </w:tcPr>
          <w:p w14:paraId="0BD8D823" w14:textId="672C2A0F" w:rsidR="005041AF" w:rsidRDefault="005041AF" w:rsidP="005041AF">
            <w:pPr>
              <w:rPr>
                <w:noProof/>
              </w:rPr>
            </w:pPr>
            <w:r>
              <w:rPr>
                <w:noProof/>
              </w:rPr>
              <w:t>0</w:t>
            </w:r>
          </w:p>
        </w:tc>
        <w:tc>
          <w:tcPr>
            <w:tcW w:w="1036" w:type="dxa"/>
            <w:vAlign w:val="center"/>
          </w:tcPr>
          <w:p w14:paraId="2C3911AD" w14:textId="7A20D9D2" w:rsidR="005041AF" w:rsidRDefault="005041AF" w:rsidP="005041AF">
            <w:pPr>
              <w:rPr>
                <w:noProof/>
              </w:rPr>
            </w:pPr>
            <w:r>
              <w:rPr>
                <w:noProof/>
              </w:rPr>
              <w:t>0</w:t>
            </w:r>
          </w:p>
        </w:tc>
        <w:tc>
          <w:tcPr>
            <w:tcW w:w="1111" w:type="dxa"/>
            <w:vAlign w:val="center"/>
          </w:tcPr>
          <w:p w14:paraId="48F2FD8D" w14:textId="141B886E" w:rsidR="005041AF" w:rsidRDefault="005041AF" w:rsidP="005041AF">
            <w:pPr>
              <w:rPr>
                <w:noProof/>
              </w:rPr>
            </w:pPr>
            <w:r>
              <w:rPr>
                <w:noProof/>
              </w:rPr>
              <w:t>0</w:t>
            </w:r>
          </w:p>
        </w:tc>
        <w:tc>
          <w:tcPr>
            <w:tcW w:w="1517" w:type="dxa"/>
            <w:vAlign w:val="center"/>
          </w:tcPr>
          <w:p w14:paraId="3F435EC1" w14:textId="4647878E" w:rsidR="005041AF" w:rsidRDefault="005041AF" w:rsidP="005041AF">
            <w:pPr>
              <w:jc w:val="center"/>
              <w:rPr>
                <w:noProof/>
              </w:rPr>
            </w:pPr>
            <w:r>
              <w:rPr>
                <w:noProof/>
              </w:rPr>
              <w:t>0</w:t>
            </w:r>
          </w:p>
        </w:tc>
      </w:tr>
      <w:tr w:rsidR="005041AF" w14:paraId="631D8A9B" w14:textId="383D7077" w:rsidTr="005041AF">
        <w:trPr>
          <w:jc w:val="center"/>
        </w:trPr>
        <w:tc>
          <w:tcPr>
            <w:tcW w:w="6652" w:type="dxa"/>
            <w:gridSpan w:val="2"/>
            <w:vAlign w:val="center"/>
          </w:tcPr>
          <w:p w14:paraId="3A4E2091" w14:textId="6448F979" w:rsidR="005041AF" w:rsidRDefault="005041AF" w:rsidP="005041AF">
            <w:pPr>
              <w:jc w:val="left"/>
              <w:rPr>
                <w:noProof/>
              </w:rPr>
            </w:pPr>
            <w:r>
              <w:rPr>
                <w:noProof/>
              </w:rPr>
              <w:t>20 01 02 03 (EU Delegations)</w:t>
            </w:r>
          </w:p>
        </w:tc>
        <w:tc>
          <w:tcPr>
            <w:tcW w:w="1351" w:type="dxa"/>
            <w:vAlign w:val="center"/>
          </w:tcPr>
          <w:p w14:paraId="603A09B0" w14:textId="09CCE2A6" w:rsidR="005041AF" w:rsidRDefault="005041AF" w:rsidP="005041AF">
            <w:pPr>
              <w:jc w:val="center"/>
              <w:rPr>
                <w:noProof/>
              </w:rPr>
            </w:pPr>
            <w:r>
              <w:rPr>
                <w:noProof/>
              </w:rPr>
              <w:t>0</w:t>
            </w:r>
          </w:p>
        </w:tc>
        <w:tc>
          <w:tcPr>
            <w:tcW w:w="1126" w:type="dxa"/>
            <w:vAlign w:val="center"/>
          </w:tcPr>
          <w:p w14:paraId="71BD4606" w14:textId="70B4391C" w:rsidR="005041AF" w:rsidRDefault="005041AF" w:rsidP="005041AF">
            <w:pPr>
              <w:jc w:val="center"/>
              <w:rPr>
                <w:noProof/>
              </w:rPr>
            </w:pPr>
            <w:r>
              <w:rPr>
                <w:noProof/>
              </w:rPr>
              <w:t>0</w:t>
            </w:r>
          </w:p>
        </w:tc>
        <w:tc>
          <w:tcPr>
            <w:tcW w:w="1096" w:type="dxa"/>
            <w:vAlign w:val="center"/>
          </w:tcPr>
          <w:p w14:paraId="64179F1B" w14:textId="365EF2DA" w:rsidR="005041AF" w:rsidRDefault="005041AF" w:rsidP="005041AF">
            <w:pPr>
              <w:jc w:val="center"/>
              <w:rPr>
                <w:noProof/>
              </w:rPr>
            </w:pPr>
            <w:r>
              <w:rPr>
                <w:noProof/>
              </w:rPr>
              <w:t>0</w:t>
            </w:r>
          </w:p>
        </w:tc>
        <w:tc>
          <w:tcPr>
            <w:tcW w:w="1066" w:type="dxa"/>
            <w:vAlign w:val="center"/>
          </w:tcPr>
          <w:p w14:paraId="0CB52F03" w14:textId="25375B29" w:rsidR="005041AF" w:rsidRDefault="005041AF" w:rsidP="005041AF">
            <w:pPr>
              <w:rPr>
                <w:noProof/>
              </w:rPr>
            </w:pPr>
            <w:r>
              <w:rPr>
                <w:noProof/>
              </w:rPr>
              <w:t>0</w:t>
            </w:r>
          </w:p>
        </w:tc>
        <w:tc>
          <w:tcPr>
            <w:tcW w:w="1036" w:type="dxa"/>
            <w:vAlign w:val="center"/>
          </w:tcPr>
          <w:p w14:paraId="1E045D0A" w14:textId="20ABFA36" w:rsidR="005041AF" w:rsidRDefault="005041AF" w:rsidP="005041AF">
            <w:pPr>
              <w:rPr>
                <w:noProof/>
              </w:rPr>
            </w:pPr>
            <w:r>
              <w:rPr>
                <w:noProof/>
              </w:rPr>
              <w:t>0</w:t>
            </w:r>
          </w:p>
        </w:tc>
        <w:tc>
          <w:tcPr>
            <w:tcW w:w="1111" w:type="dxa"/>
            <w:vAlign w:val="center"/>
          </w:tcPr>
          <w:p w14:paraId="2D111E3D" w14:textId="61695652" w:rsidR="005041AF" w:rsidRDefault="005041AF" w:rsidP="005041AF">
            <w:pPr>
              <w:rPr>
                <w:noProof/>
              </w:rPr>
            </w:pPr>
            <w:r>
              <w:rPr>
                <w:noProof/>
              </w:rPr>
              <w:t>0</w:t>
            </w:r>
          </w:p>
        </w:tc>
        <w:tc>
          <w:tcPr>
            <w:tcW w:w="1517" w:type="dxa"/>
            <w:vAlign w:val="center"/>
          </w:tcPr>
          <w:p w14:paraId="7F2A714B" w14:textId="51E5CE39" w:rsidR="005041AF" w:rsidRDefault="005041AF" w:rsidP="005041AF">
            <w:pPr>
              <w:jc w:val="center"/>
              <w:rPr>
                <w:noProof/>
              </w:rPr>
            </w:pPr>
            <w:r>
              <w:rPr>
                <w:noProof/>
              </w:rPr>
              <w:t>0</w:t>
            </w:r>
          </w:p>
        </w:tc>
      </w:tr>
      <w:tr w:rsidR="005041AF" w14:paraId="054DAB99" w14:textId="2F33EDAF" w:rsidTr="005041AF">
        <w:trPr>
          <w:jc w:val="center"/>
        </w:trPr>
        <w:tc>
          <w:tcPr>
            <w:tcW w:w="6652" w:type="dxa"/>
            <w:gridSpan w:val="2"/>
            <w:vAlign w:val="center"/>
          </w:tcPr>
          <w:p w14:paraId="44CBD804" w14:textId="221BB100" w:rsidR="005041AF" w:rsidRDefault="005041AF" w:rsidP="005041AF">
            <w:pPr>
              <w:jc w:val="left"/>
              <w:rPr>
                <w:noProof/>
              </w:rPr>
            </w:pPr>
            <w:r>
              <w:rPr>
                <w:noProof/>
              </w:rPr>
              <w:t>01 01 01 01 (Indirect research)</w:t>
            </w:r>
          </w:p>
        </w:tc>
        <w:tc>
          <w:tcPr>
            <w:tcW w:w="1351" w:type="dxa"/>
            <w:vAlign w:val="center"/>
          </w:tcPr>
          <w:p w14:paraId="16777007" w14:textId="27DADE6D" w:rsidR="005041AF" w:rsidRDefault="005041AF" w:rsidP="005041AF">
            <w:pPr>
              <w:jc w:val="center"/>
              <w:rPr>
                <w:noProof/>
              </w:rPr>
            </w:pPr>
            <w:r>
              <w:rPr>
                <w:noProof/>
              </w:rPr>
              <w:t>0</w:t>
            </w:r>
          </w:p>
        </w:tc>
        <w:tc>
          <w:tcPr>
            <w:tcW w:w="1126" w:type="dxa"/>
            <w:vAlign w:val="center"/>
          </w:tcPr>
          <w:p w14:paraId="7FD29029" w14:textId="0ABD8010" w:rsidR="005041AF" w:rsidRDefault="005041AF" w:rsidP="005041AF">
            <w:pPr>
              <w:jc w:val="center"/>
              <w:rPr>
                <w:noProof/>
              </w:rPr>
            </w:pPr>
            <w:r>
              <w:rPr>
                <w:noProof/>
              </w:rPr>
              <w:t>0</w:t>
            </w:r>
          </w:p>
        </w:tc>
        <w:tc>
          <w:tcPr>
            <w:tcW w:w="1096" w:type="dxa"/>
            <w:vAlign w:val="center"/>
          </w:tcPr>
          <w:p w14:paraId="781D5274" w14:textId="19CCA92F" w:rsidR="005041AF" w:rsidRDefault="005041AF" w:rsidP="005041AF">
            <w:pPr>
              <w:jc w:val="center"/>
              <w:rPr>
                <w:noProof/>
              </w:rPr>
            </w:pPr>
            <w:r>
              <w:rPr>
                <w:noProof/>
              </w:rPr>
              <w:t>0</w:t>
            </w:r>
          </w:p>
        </w:tc>
        <w:tc>
          <w:tcPr>
            <w:tcW w:w="1066" w:type="dxa"/>
            <w:vAlign w:val="center"/>
          </w:tcPr>
          <w:p w14:paraId="67479976" w14:textId="3D6322BD" w:rsidR="005041AF" w:rsidRDefault="005041AF" w:rsidP="005041AF">
            <w:pPr>
              <w:rPr>
                <w:noProof/>
              </w:rPr>
            </w:pPr>
            <w:r>
              <w:rPr>
                <w:noProof/>
              </w:rPr>
              <w:t>0</w:t>
            </w:r>
          </w:p>
        </w:tc>
        <w:tc>
          <w:tcPr>
            <w:tcW w:w="1036" w:type="dxa"/>
            <w:vAlign w:val="center"/>
          </w:tcPr>
          <w:p w14:paraId="31AE5BDB" w14:textId="31305BA7" w:rsidR="005041AF" w:rsidRDefault="005041AF" w:rsidP="005041AF">
            <w:pPr>
              <w:rPr>
                <w:noProof/>
              </w:rPr>
            </w:pPr>
            <w:r>
              <w:rPr>
                <w:noProof/>
              </w:rPr>
              <w:t>0</w:t>
            </w:r>
          </w:p>
        </w:tc>
        <w:tc>
          <w:tcPr>
            <w:tcW w:w="1111" w:type="dxa"/>
            <w:vAlign w:val="center"/>
          </w:tcPr>
          <w:p w14:paraId="663DC902" w14:textId="19E1A132" w:rsidR="005041AF" w:rsidRDefault="005041AF" w:rsidP="005041AF">
            <w:pPr>
              <w:rPr>
                <w:noProof/>
              </w:rPr>
            </w:pPr>
            <w:r>
              <w:rPr>
                <w:noProof/>
              </w:rPr>
              <w:t>0</w:t>
            </w:r>
          </w:p>
        </w:tc>
        <w:tc>
          <w:tcPr>
            <w:tcW w:w="1517" w:type="dxa"/>
            <w:vAlign w:val="center"/>
          </w:tcPr>
          <w:p w14:paraId="2FC0523B" w14:textId="268887E6" w:rsidR="005041AF" w:rsidRDefault="005041AF" w:rsidP="005041AF">
            <w:pPr>
              <w:jc w:val="center"/>
              <w:rPr>
                <w:noProof/>
              </w:rPr>
            </w:pPr>
            <w:r>
              <w:rPr>
                <w:noProof/>
              </w:rPr>
              <w:t>0</w:t>
            </w:r>
          </w:p>
        </w:tc>
      </w:tr>
      <w:tr w:rsidR="005041AF" w14:paraId="29116FD1" w14:textId="33D92267" w:rsidTr="005041AF">
        <w:trPr>
          <w:jc w:val="center"/>
        </w:trPr>
        <w:tc>
          <w:tcPr>
            <w:tcW w:w="6652" w:type="dxa"/>
            <w:gridSpan w:val="2"/>
            <w:vAlign w:val="center"/>
          </w:tcPr>
          <w:p w14:paraId="25FC09DD" w14:textId="1508AB35" w:rsidR="005041AF" w:rsidRDefault="005041AF" w:rsidP="005041AF">
            <w:pPr>
              <w:jc w:val="left"/>
              <w:rPr>
                <w:noProof/>
              </w:rPr>
            </w:pPr>
            <w:r>
              <w:rPr>
                <w:noProof/>
              </w:rPr>
              <w:t>01 01 01 11 (Direct research)</w:t>
            </w:r>
          </w:p>
        </w:tc>
        <w:tc>
          <w:tcPr>
            <w:tcW w:w="1351" w:type="dxa"/>
            <w:vAlign w:val="center"/>
          </w:tcPr>
          <w:p w14:paraId="373AD2A7" w14:textId="6CEB9644" w:rsidR="005041AF" w:rsidRDefault="005041AF" w:rsidP="005041AF">
            <w:pPr>
              <w:jc w:val="center"/>
              <w:rPr>
                <w:noProof/>
              </w:rPr>
            </w:pPr>
            <w:r>
              <w:rPr>
                <w:noProof/>
              </w:rPr>
              <w:t>0</w:t>
            </w:r>
          </w:p>
        </w:tc>
        <w:tc>
          <w:tcPr>
            <w:tcW w:w="1126" w:type="dxa"/>
            <w:vAlign w:val="center"/>
          </w:tcPr>
          <w:p w14:paraId="436FE525" w14:textId="53C6209F" w:rsidR="005041AF" w:rsidRDefault="005041AF" w:rsidP="005041AF">
            <w:pPr>
              <w:jc w:val="center"/>
              <w:rPr>
                <w:noProof/>
              </w:rPr>
            </w:pPr>
            <w:r>
              <w:rPr>
                <w:noProof/>
              </w:rPr>
              <w:t>0</w:t>
            </w:r>
          </w:p>
        </w:tc>
        <w:tc>
          <w:tcPr>
            <w:tcW w:w="1096" w:type="dxa"/>
            <w:vAlign w:val="center"/>
          </w:tcPr>
          <w:p w14:paraId="183F0BBF" w14:textId="129F107F" w:rsidR="005041AF" w:rsidRDefault="005041AF" w:rsidP="005041AF">
            <w:pPr>
              <w:jc w:val="center"/>
              <w:rPr>
                <w:noProof/>
              </w:rPr>
            </w:pPr>
            <w:r>
              <w:rPr>
                <w:noProof/>
              </w:rPr>
              <w:t>0</w:t>
            </w:r>
          </w:p>
        </w:tc>
        <w:tc>
          <w:tcPr>
            <w:tcW w:w="1066" w:type="dxa"/>
            <w:vAlign w:val="center"/>
          </w:tcPr>
          <w:p w14:paraId="7A38E62B" w14:textId="5530DDD2" w:rsidR="005041AF" w:rsidRDefault="005041AF" w:rsidP="005041AF">
            <w:pPr>
              <w:rPr>
                <w:noProof/>
              </w:rPr>
            </w:pPr>
            <w:r>
              <w:rPr>
                <w:noProof/>
              </w:rPr>
              <w:t>0</w:t>
            </w:r>
          </w:p>
        </w:tc>
        <w:tc>
          <w:tcPr>
            <w:tcW w:w="1036" w:type="dxa"/>
            <w:vAlign w:val="center"/>
          </w:tcPr>
          <w:p w14:paraId="1027B982" w14:textId="4C801FF6" w:rsidR="005041AF" w:rsidRDefault="005041AF" w:rsidP="005041AF">
            <w:pPr>
              <w:rPr>
                <w:noProof/>
              </w:rPr>
            </w:pPr>
            <w:r>
              <w:rPr>
                <w:noProof/>
              </w:rPr>
              <w:t>0</w:t>
            </w:r>
          </w:p>
        </w:tc>
        <w:tc>
          <w:tcPr>
            <w:tcW w:w="1111" w:type="dxa"/>
            <w:vAlign w:val="center"/>
          </w:tcPr>
          <w:p w14:paraId="62EAA768" w14:textId="77FEC1A4" w:rsidR="005041AF" w:rsidRDefault="005041AF" w:rsidP="005041AF">
            <w:pPr>
              <w:rPr>
                <w:noProof/>
              </w:rPr>
            </w:pPr>
            <w:r>
              <w:rPr>
                <w:noProof/>
              </w:rPr>
              <w:t>0</w:t>
            </w:r>
          </w:p>
        </w:tc>
        <w:tc>
          <w:tcPr>
            <w:tcW w:w="1517" w:type="dxa"/>
            <w:vAlign w:val="center"/>
          </w:tcPr>
          <w:p w14:paraId="55A45CE7" w14:textId="100F7112" w:rsidR="005041AF" w:rsidRDefault="005041AF" w:rsidP="005041AF">
            <w:pPr>
              <w:jc w:val="center"/>
              <w:rPr>
                <w:noProof/>
              </w:rPr>
            </w:pPr>
            <w:r>
              <w:rPr>
                <w:noProof/>
              </w:rPr>
              <w:t>0</w:t>
            </w:r>
          </w:p>
        </w:tc>
      </w:tr>
      <w:tr w:rsidR="005041AF" w14:paraId="017BAF8A" w14:textId="4101D99B" w:rsidTr="005041AF">
        <w:trPr>
          <w:jc w:val="center"/>
        </w:trPr>
        <w:tc>
          <w:tcPr>
            <w:tcW w:w="6652" w:type="dxa"/>
            <w:gridSpan w:val="2"/>
            <w:vAlign w:val="center"/>
          </w:tcPr>
          <w:p w14:paraId="21C60070" w14:textId="12734224" w:rsidR="005041AF" w:rsidRDefault="005041AF" w:rsidP="005041AF">
            <w:pPr>
              <w:jc w:val="left"/>
              <w:rPr>
                <w:noProof/>
              </w:rPr>
            </w:pPr>
            <w:r>
              <w:rPr>
                <w:noProof/>
              </w:rPr>
              <w:t>Other budget lines (specify)</w:t>
            </w:r>
          </w:p>
        </w:tc>
        <w:tc>
          <w:tcPr>
            <w:tcW w:w="1351" w:type="dxa"/>
            <w:vAlign w:val="center"/>
          </w:tcPr>
          <w:p w14:paraId="6476694F" w14:textId="557C89A0" w:rsidR="005041AF" w:rsidRDefault="005041AF" w:rsidP="005041AF">
            <w:pPr>
              <w:jc w:val="center"/>
              <w:rPr>
                <w:noProof/>
              </w:rPr>
            </w:pPr>
            <w:r>
              <w:rPr>
                <w:noProof/>
              </w:rPr>
              <w:t>0</w:t>
            </w:r>
          </w:p>
        </w:tc>
        <w:tc>
          <w:tcPr>
            <w:tcW w:w="1126" w:type="dxa"/>
            <w:vAlign w:val="center"/>
          </w:tcPr>
          <w:p w14:paraId="11AF9031" w14:textId="57F09CD7" w:rsidR="005041AF" w:rsidRDefault="005041AF" w:rsidP="005041AF">
            <w:pPr>
              <w:jc w:val="center"/>
              <w:rPr>
                <w:noProof/>
              </w:rPr>
            </w:pPr>
            <w:r>
              <w:rPr>
                <w:noProof/>
              </w:rPr>
              <w:t>0</w:t>
            </w:r>
          </w:p>
        </w:tc>
        <w:tc>
          <w:tcPr>
            <w:tcW w:w="1096" w:type="dxa"/>
            <w:vAlign w:val="center"/>
          </w:tcPr>
          <w:p w14:paraId="096C9FA6" w14:textId="55F611EA" w:rsidR="005041AF" w:rsidRDefault="005041AF" w:rsidP="005041AF">
            <w:pPr>
              <w:jc w:val="center"/>
              <w:rPr>
                <w:noProof/>
              </w:rPr>
            </w:pPr>
            <w:r>
              <w:rPr>
                <w:noProof/>
              </w:rPr>
              <w:t>0</w:t>
            </w:r>
          </w:p>
        </w:tc>
        <w:tc>
          <w:tcPr>
            <w:tcW w:w="1066" w:type="dxa"/>
            <w:vAlign w:val="center"/>
          </w:tcPr>
          <w:p w14:paraId="04B096FF" w14:textId="67C9F390" w:rsidR="005041AF" w:rsidRDefault="005041AF" w:rsidP="005041AF">
            <w:pPr>
              <w:rPr>
                <w:noProof/>
              </w:rPr>
            </w:pPr>
            <w:r>
              <w:rPr>
                <w:noProof/>
              </w:rPr>
              <w:t>0</w:t>
            </w:r>
          </w:p>
        </w:tc>
        <w:tc>
          <w:tcPr>
            <w:tcW w:w="1036" w:type="dxa"/>
            <w:vAlign w:val="center"/>
          </w:tcPr>
          <w:p w14:paraId="1573AAE7" w14:textId="28602715" w:rsidR="005041AF" w:rsidRDefault="005041AF" w:rsidP="005041AF">
            <w:pPr>
              <w:rPr>
                <w:noProof/>
              </w:rPr>
            </w:pPr>
            <w:r>
              <w:rPr>
                <w:noProof/>
              </w:rPr>
              <w:t>0</w:t>
            </w:r>
          </w:p>
        </w:tc>
        <w:tc>
          <w:tcPr>
            <w:tcW w:w="1111" w:type="dxa"/>
            <w:vAlign w:val="center"/>
          </w:tcPr>
          <w:p w14:paraId="56F0A0B3" w14:textId="5487CD06" w:rsidR="005041AF" w:rsidRDefault="005041AF" w:rsidP="005041AF">
            <w:pPr>
              <w:rPr>
                <w:noProof/>
              </w:rPr>
            </w:pPr>
            <w:r>
              <w:rPr>
                <w:noProof/>
              </w:rPr>
              <w:t>0</w:t>
            </w:r>
          </w:p>
        </w:tc>
        <w:tc>
          <w:tcPr>
            <w:tcW w:w="1517" w:type="dxa"/>
            <w:vAlign w:val="center"/>
          </w:tcPr>
          <w:p w14:paraId="72ED53F6" w14:textId="4B514EE4" w:rsidR="005041AF" w:rsidRDefault="005041AF" w:rsidP="005041AF">
            <w:pPr>
              <w:jc w:val="center"/>
              <w:rPr>
                <w:noProof/>
              </w:rPr>
            </w:pPr>
            <w:r>
              <w:rPr>
                <w:noProof/>
              </w:rPr>
              <w:t>0</w:t>
            </w:r>
          </w:p>
        </w:tc>
      </w:tr>
      <w:tr w:rsidR="00E63C81" w14:paraId="2BE9C45C" w14:textId="70450063" w:rsidTr="005041AF">
        <w:trPr>
          <w:jc w:val="center"/>
        </w:trPr>
        <w:tc>
          <w:tcPr>
            <w:tcW w:w="14955" w:type="dxa"/>
            <w:gridSpan w:val="9"/>
            <w:vAlign w:val="center"/>
          </w:tcPr>
          <w:p w14:paraId="77F91B07" w14:textId="57E041BF" w:rsidR="00E63C81" w:rsidRDefault="00333ADE">
            <w:pPr>
              <w:jc w:val="left"/>
              <w:rPr>
                <w:noProof/>
              </w:rPr>
            </w:pPr>
            <w:r>
              <w:rPr>
                <w:b/>
                <w:noProof/>
              </w:rPr>
              <w:t>External staff (in full time equivalent units)</w:t>
            </w:r>
          </w:p>
        </w:tc>
      </w:tr>
      <w:tr w:rsidR="005041AF" w14:paraId="5EABCBDA" w14:textId="42B14F67" w:rsidTr="005041AF">
        <w:trPr>
          <w:jc w:val="center"/>
        </w:trPr>
        <w:tc>
          <w:tcPr>
            <w:tcW w:w="6652" w:type="dxa"/>
            <w:gridSpan w:val="2"/>
            <w:vAlign w:val="center"/>
          </w:tcPr>
          <w:p w14:paraId="0F9BD2AE" w14:textId="6D337FAA" w:rsidR="005041AF" w:rsidRDefault="005041AF" w:rsidP="005041AF">
            <w:pPr>
              <w:jc w:val="left"/>
              <w:rPr>
                <w:noProof/>
              </w:rPr>
            </w:pPr>
            <w:r>
              <w:rPr>
                <w:noProof/>
              </w:rPr>
              <w:t>20 02 01 (AC, END from the global envelope)</w:t>
            </w:r>
          </w:p>
        </w:tc>
        <w:tc>
          <w:tcPr>
            <w:tcW w:w="1351" w:type="dxa"/>
            <w:vAlign w:val="center"/>
          </w:tcPr>
          <w:p w14:paraId="108499E4" w14:textId="72F56D40" w:rsidR="005041AF" w:rsidRDefault="005041AF" w:rsidP="005041AF">
            <w:pPr>
              <w:jc w:val="center"/>
              <w:rPr>
                <w:noProof/>
              </w:rPr>
            </w:pPr>
            <w:r>
              <w:rPr>
                <w:noProof/>
              </w:rPr>
              <w:t>0</w:t>
            </w:r>
          </w:p>
        </w:tc>
        <w:tc>
          <w:tcPr>
            <w:tcW w:w="1126" w:type="dxa"/>
            <w:vAlign w:val="center"/>
          </w:tcPr>
          <w:p w14:paraId="09A4EFAD" w14:textId="570D4B91" w:rsidR="005041AF" w:rsidRDefault="005041AF" w:rsidP="005041AF">
            <w:pPr>
              <w:jc w:val="center"/>
              <w:rPr>
                <w:noProof/>
              </w:rPr>
            </w:pPr>
            <w:r>
              <w:rPr>
                <w:noProof/>
              </w:rPr>
              <w:t>0</w:t>
            </w:r>
          </w:p>
        </w:tc>
        <w:tc>
          <w:tcPr>
            <w:tcW w:w="1096" w:type="dxa"/>
            <w:vAlign w:val="center"/>
          </w:tcPr>
          <w:p w14:paraId="2B36E5C8" w14:textId="3AA12C87" w:rsidR="005041AF" w:rsidRDefault="005041AF" w:rsidP="005041AF">
            <w:pPr>
              <w:jc w:val="center"/>
              <w:rPr>
                <w:noProof/>
              </w:rPr>
            </w:pPr>
            <w:r>
              <w:rPr>
                <w:noProof/>
              </w:rPr>
              <w:t>0</w:t>
            </w:r>
          </w:p>
        </w:tc>
        <w:tc>
          <w:tcPr>
            <w:tcW w:w="1066" w:type="dxa"/>
            <w:vAlign w:val="center"/>
          </w:tcPr>
          <w:p w14:paraId="77181361" w14:textId="55C3F465" w:rsidR="005041AF" w:rsidRDefault="005041AF" w:rsidP="005041AF">
            <w:pPr>
              <w:rPr>
                <w:noProof/>
              </w:rPr>
            </w:pPr>
            <w:r>
              <w:rPr>
                <w:noProof/>
              </w:rPr>
              <w:t>0</w:t>
            </w:r>
          </w:p>
        </w:tc>
        <w:tc>
          <w:tcPr>
            <w:tcW w:w="1036" w:type="dxa"/>
            <w:vAlign w:val="center"/>
          </w:tcPr>
          <w:p w14:paraId="13122F82" w14:textId="5E0DD393" w:rsidR="005041AF" w:rsidRDefault="005041AF" w:rsidP="005041AF">
            <w:pPr>
              <w:rPr>
                <w:noProof/>
              </w:rPr>
            </w:pPr>
            <w:r>
              <w:rPr>
                <w:noProof/>
              </w:rPr>
              <w:t>0</w:t>
            </w:r>
          </w:p>
        </w:tc>
        <w:tc>
          <w:tcPr>
            <w:tcW w:w="1111" w:type="dxa"/>
            <w:vAlign w:val="center"/>
          </w:tcPr>
          <w:p w14:paraId="04C28776" w14:textId="5C11C0EE" w:rsidR="005041AF" w:rsidRDefault="005041AF" w:rsidP="005041AF">
            <w:pPr>
              <w:rPr>
                <w:noProof/>
              </w:rPr>
            </w:pPr>
            <w:r>
              <w:rPr>
                <w:noProof/>
              </w:rPr>
              <w:t>0</w:t>
            </w:r>
          </w:p>
        </w:tc>
        <w:tc>
          <w:tcPr>
            <w:tcW w:w="1517" w:type="dxa"/>
            <w:vAlign w:val="center"/>
          </w:tcPr>
          <w:p w14:paraId="4F62B917" w14:textId="507F803C" w:rsidR="005041AF" w:rsidRDefault="005041AF" w:rsidP="005041AF">
            <w:pPr>
              <w:jc w:val="center"/>
              <w:rPr>
                <w:noProof/>
              </w:rPr>
            </w:pPr>
            <w:r>
              <w:rPr>
                <w:noProof/>
              </w:rPr>
              <w:t>0</w:t>
            </w:r>
          </w:p>
        </w:tc>
      </w:tr>
      <w:tr w:rsidR="005041AF" w14:paraId="03591B04" w14:textId="5F4A35CF" w:rsidTr="005041AF">
        <w:trPr>
          <w:jc w:val="center"/>
        </w:trPr>
        <w:tc>
          <w:tcPr>
            <w:tcW w:w="6652" w:type="dxa"/>
            <w:gridSpan w:val="2"/>
            <w:vAlign w:val="center"/>
          </w:tcPr>
          <w:p w14:paraId="637EF69E" w14:textId="6D79D33A" w:rsidR="005041AF" w:rsidRDefault="005041AF" w:rsidP="005041AF">
            <w:pPr>
              <w:jc w:val="left"/>
              <w:rPr>
                <w:noProof/>
              </w:rPr>
            </w:pPr>
            <w:r>
              <w:rPr>
                <w:noProof/>
              </w:rPr>
              <w:t>20 02 03 (AC, AL, END and JPD in the EU Delegations)</w:t>
            </w:r>
          </w:p>
        </w:tc>
        <w:tc>
          <w:tcPr>
            <w:tcW w:w="1351" w:type="dxa"/>
            <w:vAlign w:val="center"/>
          </w:tcPr>
          <w:p w14:paraId="4F1589A0" w14:textId="58464D05" w:rsidR="005041AF" w:rsidRDefault="005041AF" w:rsidP="005041AF">
            <w:pPr>
              <w:jc w:val="center"/>
              <w:rPr>
                <w:noProof/>
              </w:rPr>
            </w:pPr>
            <w:r>
              <w:rPr>
                <w:noProof/>
              </w:rPr>
              <w:t>0</w:t>
            </w:r>
          </w:p>
        </w:tc>
        <w:tc>
          <w:tcPr>
            <w:tcW w:w="1126" w:type="dxa"/>
            <w:vAlign w:val="center"/>
          </w:tcPr>
          <w:p w14:paraId="7D2B6597" w14:textId="70C2682D" w:rsidR="005041AF" w:rsidRDefault="005041AF" w:rsidP="005041AF">
            <w:pPr>
              <w:jc w:val="center"/>
              <w:rPr>
                <w:noProof/>
              </w:rPr>
            </w:pPr>
            <w:r>
              <w:rPr>
                <w:noProof/>
              </w:rPr>
              <w:t>0</w:t>
            </w:r>
          </w:p>
        </w:tc>
        <w:tc>
          <w:tcPr>
            <w:tcW w:w="1096" w:type="dxa"/>
            <w:vAlign w:val="center"/>
          </w:tcPr>
          <w:p w14:paraId="2E37447F" w14:textId="099F232B" w:rsidR="005041AF" w:rsidRDefault="005041AF" w:rsidP="005041AF">
            <w:pPr>
              <w:jc w:val="center"/>
              <w:rPr>
                <w:noProof/>
              </w:rPr>
            </w:pPr>
            <w:r>
              <w:rPr>
                <w:noProof/>
              </w:rPr>
              <w:t>0</w:t>
            </w:r>
          </w:p>
        </w:tc>
        <w:tc>
          <w:tcPr>
            <w:tcW w:w="1066" w:type="dxa"/>
            <w:vAlign w:val="center"/>
          </w:tcPr>
          <w:p w14:paraId="1D4CF9EE" w14:textId="29C0B26F" w:rsidR="005041AF" w:rsidRDefault="005041AF" w:rsidP="005041AF">
            <w:pPr>
              <w:rPr>
                <w:noProof/>
              </w:rPr>
            </w:pPr>
            <w:r>
              <w:rPr>
                <w:noProof/>
              </w:rPr>
              <w:t>0</w:t>
            </w:r>
          </w:p>
        </w:tc>
        <w:tc>
          <w:tcPr>
            <w:tcW w:w="1036" w:type="dxa"/>
            <w:vAlign w:val="center"/>
          </w:tcPr>
          <w:p w14:paraId="4B236AF7" w14:textId="239AACB7" w:rsidR="005041AF" w:rsidRDefault="005041AF" w:rsidP="005041AF">
            <w:pPr>
              <w:rPr>
                <w:noProof/>
              </w:rPr>
            </w:pPr>
            <w:r>
              <w:rPr>
                <w:noProof/>
              </w:rPr>
              <w:t>0</w:t>
            </w:r>
          </w:p>
        </w:tc>
        <w:tc>
          <w:tcPr>
            <w:tcW w:w="1111" w:type="dxa"/>
            <w:vAlign w:val="center"/>
          </w:tcPr>
          <w:p w14:paraId="1816560A" w14:textId="5378F5B9" w:rsidR="005041AF" w:rsidRDefault="005041AF" w:rsidP="005041AF">
            <w:pPr>
              <w:rPr>
                <w:noProof/>
              </w:rPr>
            </w:pPr>
            <w:r>
              <w:rPr>
                <w:noProof/>
              </w:rPr>
              <w:t>0</w:t>
            </w:r>
          </w:p>
        </w:tc>
        <w:tc>
          <w:tcPr>
            <w:tcW w:w="1517" w:type="dxa"/>
            <w:vAlign w:val="center"/>
          </w:tcPr>
          <w:p w14:paraId="62560DC0" w14:textId="5F14B108" w:rsidR="005041AF" w:rsidRDefault="005041AF" w:rsidP="005041AF">
            <w:pPr>
              <w:jc w:val="center"/>
              <w:rPr>
                <w:noProof/>
              </w:rPr>
            </w:pPr>
            <w:r>
              <w:rPr>
                <w:noProof/>
              </w:rPr>
              <w:t>0</w:t>
            </w:r>
          </w:p>
        </w:tc>
      </w:tr>
      <w:tr w:rsidR="005041AF" w14:paraId="02D76F76" w14:textId="7742E9A4" w:rsidTr="005041AF">
        <w:trPr>
          <w:jc w:val="center"/>
        </w:trPr>
        <w:tc>
          <w:tcPr>
            <w:tcW w:w="2440" w:type="dxa"/>
            <w:vMerge w:val="restart"/>
            <w:vAlign w:val="center"/>
          </w:tcPr>
          <w:p w14:paraId="44F7EFBC" w14:textId="1EBA22F0" w:rsidR="005041AF" w:rsidRDefault="005041AF" w:rsidP="005041AF">
            <w:pPr>
              <w:jc w:val="center"/>
              <w:rPr>
                <w:noProof/>
              </w:rPr>
            </w:pPr>
            <w:r>
              <w:rPr>
                <w:noProof/>
              </w:rPr>
              <w:t>Admin. support line</w:t>
            </w:r>
            <w:r>
              <w:rPr>
                <w:noProof/>
              </w:rPr>
              <w:br/>
              <w:t>[XX.01.YY.YY]</w:t>
            </w:r>
          </w:p>
        </w:tc>
        <w:tc>
          <w:tcPr>
            <w:tcW w:w="4212" w:type="dxa"/>
            <w:vAlign w:val="center"/>
          </w:tcPr>
          <w:p w14:paraId="4E4BAD2A" w14:textId="325F5414" w:rsidR="005041AF" w:rsidRDefault="005041AF" w:rsidP="005041AF">
            <w:pPr>
              <w:jc w:val="left"/>
              <w:rPr>
                <w:noProof/>
              </w:rPr>
            </w:pPr>
            <w:r>
              <w:rPr>
                <w:noProof/>
              </w:rPr>
              <w:t> at Headquarters</w:t>
            </w:r>
          </w:p>
        </w:tc>
        <w:tc>
          <w:tcPr>
            <w:tcW w:w="1351" w:type="dxa"/>
            <w:vAlign w:val="center"/>
          </w:tcPr>
          <w:p w14:paraId="2ABF2C22" w14:textId="4A0F6A77" w:rsidR="005041AF" w:rsidRDefault="005041AF" w:rsidP="005041AF">
            <w:pPr>
              <w:jc w:val="center"/>
              <w:rPr>
                <w:noProof/>
              </w:rPr>
            </w:pPr>
            <w:r>
              <w:rPr>
                <w:noProof/>
              </w:rPr>
              <w:t>0</w:t>
            </w:r>
          </w:p>
        </w:tc>
        <w:tc>
          <w:tcPr>
            <w:tcW w:w="1126" w:type="dxa"/>
            <w:vAlign w:val="center"/>
          </w:tcPr>
          <w:p w14:paraId="48E0AB57" w14:textId="3F4552F6" w:rsidR="005041AF" w:rsidRDefault="005041AF" w:rsidP="005041AF">
            <w:pPr>
              <w:jc w:val="center"/>
              <w:rPr>
                <w:noProof/>
              </w:rPr>
            </w:pPr>
            <w:r>
              <w:rPr>
                <w:noProof/>
              </w:rPr>
              <w:t>0</w:t>
            </w:r>
          </w:p>
        </w:tc>
        <w:tc>
          <w:tcPr>
            <w:tcW w:w="1096" w:type="dxa"/>
            <w:vAlign w:val="center"/>
          </w:tcPr>
          <w:p w14:paraId="76644E7B" w14:textId="2BBF2F46" w:rsidR="005041AF" w:rsidRDefault="005041AF" w:rsidP="005041AF">
            <w:pPr>
              <w:jc w:val="center"/>
              <w:rPr>
                <w:noProof/>
              </w:rPr>
            </w:pPr>
            <w:r>
              <w:rPr>
                <w:noProof/>
              </w:rPr>
              <w:t>0</w:t>
            </w:r>
          </w:p>
        </w:tc>
        <w:tc>
          <w:tcPr>
            <w:tcW w:w="1066" w:type="dxa"/>
            <w:vAlign w:val="center"/>
          </w:tcPr>
          <w:p w14:paraId="01C60EE1" w14:textId="6BFEBBCC" w:rsidR="005041AF" w:rsidRDefault="005041AF" w:rsidP="005041AF">
            <w:pPr>
              <w:rPr>
                <w:noProof/>
              </w:rPr>
            </w:pPr>
            <w:r>
              <w:rPr>
                <w:noProof/>
              </w:rPr>
              <w:t>0</w:t>
            </w:r>
          </w:p>
        </w:tc>
        <w:tc>
          <w:tcPr>
            <w:tcW w:w="1036" w:type="dxa"/>
            <w:vAlign w:val="center"/>
          </w:tcPr>
          <w:p w14:paraId="7BEE95CC" w14:textId="20ADFF94" w:rsidR="005041AF" w:rsidRDefault="005041AF" w:rsidP="005041AF">
            <w:pPr>
              <w:rPr>
                <w:noProof/>
              </w:rPr>
            </w:pPr>
            <w:r>
              <w:rPr>
                <w:noProof/>
              </w:rPr>
              <w:t>0</w:t>
            </w:r>
          </w:p>
        </w:tc>
        <w:tc>
          <w:tcPr>
            <w:tcW w:w="1111" w:type="dxa"/>
            <w:vAlign w:val="center"/>
          </w:tcPr>
          <w:p w14:paraId="6CEBE55F" w14:textId="32252008" w:rsidR="005041AF" w:rsidRDefault="005041AF" w:rsidP="005041AF">
            <w:pPr>
              <w:rPr>
                <w:noProof/>
              </w:rPr>
            </w:pPr>
            <w:r>
              <w:rPr>
                <w:noProof/>
              </w:rPr>
              <w:t>0</w:t>
            </w:r>
          </w:p>
        </w:tc>
        <w:tc>
          <w:tcPr>
            <w:tcW w:w="1517" w:type="dxa"/>
            <w:vAlign w:val="center"/>
          </w:tcPr>
          <w:p w14:paraId="74614B20" w14:textId="7131F89F" w:rsidR="005041AF" w:rsidRDefault="005041AF" w:rsidP="005041AF">
            <w:pPr>
              <w:jc w:val="center"/>
              <w:rPr>
                <w:noProof/>
              </w:rPr>
            </w:pPr>
            <w:r>
              <w:rPr>
                <w:noProof/>
              </w:rPr>
              <w:t>0</w:t>
            </w:r>
          </w:p>
        </w:tc>
      </w:tr>
      <w:tr w:rsidR="005041AF" w14:paraId="739BC5C6" w14:textId="375585A8" w:rsidTr="005041AF">
        <w:trPr>
          <w:jc w:val="center"/>
        </w:trPr>
        <w:tc>
          <w:tcPr>
            <w:tcW w:w="2440" w:type="dxa"/>
            <w:vMerge/>
            <w:vAlign w:val="center"/>
          </w:tcPr>
          <w:p w14:paraId="70081A12" w14:textId="1FC231B6" w:rsidR="005041AF" w:rsidRDefault="005041AF" w:rsidP="005041AF">
            <w:pPr>
              <w:rPr>
                <w:noProof/>
              </w:rPr>
            </w:pPr>
          </w:p>
        </w:tc>
        <w:tc>
          <w:tcPr>
            <w:tcW w:w="4212" w:type="dxa"/>
            <w:vAlign w:val="center"/>
          </w:tcPr>
          <w:p w14:paraId="44BE28C0" w14:textId="0005CC82" w:rsidR="005041AF" w:rsidRDefault="005041AF" w:rsidP="005041AF">
            <w:pPr>
              <w:jc w:val="left"/>
              <w:rPr>
                <w:noProof/>
              </w:rPr>
            </w:pPr>
            <w:r>
              <w:rPr>
                <w:noProof/>
              </w:rPr>
              <w:t> in EU Delegations</w:t>
            </w:r>
          </w:p>
        </w:tc>
        <w:tc>
          <w:tcPr>
            <w:tcW w:w="1351" w:type="dxa"/>
            <w:vAlign w:val="center"/>
          </w:tcPr>
          <w:p w14:paraId="39C051A3" w14:textId="139D8D44" w:rsidR="005041AF" w:rsidRDefault="005041AF" w:rsidP="005041AF">
            <w:pPr>
              <w:jc w:val="center"/>
              <w:rPr>
                <w:noProof/>
              </w:rPr>
            </w:pPr>
            <w:r>
              <w:rPr>
                <w:noProof/>
              </w:rPr>
              <w:t>0</w:t>
            </w:r>
          </w:p>
        </w:tc>
        <w:tc>
          <w:tcPr>
            <w:tcW w:w="1126" w:type="dxa"/>
            <w:vAlign w:val="center"/>
          </w:tcPr>
          <w:p w14:paraId="6F7DC18F" w14:textId="11B8B6DE" w:rsidR="005041AF" w:rsidRDefault="005041AF" w:rsidP="005041AF">
            <w:pPr>
              <w:jc w:val="center"/>
              <w:rPr>
                <w:noProof/>
              </w:rPr>
            </w:pPr>
            <w:r>
              <w:rPr>
                <w:noProof/>
              </w:rPr>
              <w:t>0</w:t>
            </w:r>
          </w:p>
        </w:tc>
        <w:tc>
          <w:tcPr>
            <w:tcW w:w="1096" w:type="dxa"/>
            <w:vAlign w:val="center"/>
          </w:tcPr>
          <w:p w14:paraId="3E1801E6" w14:textId="748AC171" w:rsidR="005041AF" w:rsidRDefault="005041AF" w:rsidP="005041AF">
            <w:pPr>
              <w:jc w:val="center"/>
              <w:rPr>
                <w:noProof/>
              </w:rPr>
            </w:pPr>
            <w:r>
              <w:rPr>
                <w:noProof/>
              </w:rPr>
              <w:t>0</w:t>
            </w:r>
          </w:p>
        </w:tc>
        <w:tc>
          <w:tcPr>
            <w:tcW w:w="1066" w:type="dxa"/>
            <w:vAlign w:val="center"/>
          </w:tcPr>
          <w:p w14:paraId="0C686ADF" w14:textId="4D5E9D36" w:rsidR="005041AF" w:rsidRDefault="005041AF" w:rsidP="005041AF">
            <w:pPr>
              <w:rPr>
                <w:noProof/>
              </w:rPr>
            </w:pPr>
            <w:r>
              <w:rPr>
                <w:noProof/>
              </w:rPr>
              <w:t>0</w:t>
            </w:r>
          </w:p>
        </w:tc>
        <w:tc>
          <w:tcPr>
            <w:tcW w:w="1036" w:type="dxa"/>
            <w:vAlign w:val="center"/>
          </w:tcPr>
          <w:p w14:paraId="13C6BE37" w14:textId="02BA73B1" w:rsidR="005041AF" w:rsidRDefault="005041AF" w:rsidP="005041AF">
            <w:pPr>
              <w:rPr>
                <w:noProof/>
              </w:rPr>
            </w:pPr>
            <w:r>
              <w:rPr>
                <w:noProof/>
              </w:rPr>
              <w:t>0</w:t>
            </w:r>
          </w:p>
        </w:tc>
        <w:tc>
          <w:tcPr>
            <w:tcW w:w="1111" w:type="dxa"/>
            <w:vAlign w:val="center"/>
          </w:tcPr>
          <w:p w14:paraId="0B879080" w14:textId="312D4E64" w:rsidR="005041AF" w:rsidRDefault="005041AF" w:rsidP="005041AF">
            <w:pPr>
              <w:rPr>
                <w:noProof/>
              </w:rPr>
            </w:pPr>
            <w:r>
              <w:rPr>
                <w:noProof/>
              </w:rPr>
              <w:t>0</w:t>
            </w:r>
          </w:p>
        </w:tc>
        <w:tc>
          <w:tcPr>
            <w:tcW w:w="1517" w:type="dxa"/>
            <w:vAlign w:val="center"/>
          </w:tcPr>
          <w:p w14:paraId="10FE88A5" w14:textId="311FA28A" w:rsidR="005041AF" w:rsidRDefault="005041AF" w:rsidP="005041AF">
            <w:pPr>
              <w:jc w:val="center"/>
              <w:rPr>
                <w:noProof/>
              </w:rPr>
            </w:pPr>
            <w:r>
              <w:rPr>
                <w:noProof/>
              </w:rPr>
              <w:t>0</w:t>
            </w:r>
          </w:p>
        </w:tc>
      </w:tr>
      <w:tr w:rsidR="005041AF" w14:paraId="42BAA718" w14:textId="05061F29" w:rsidTr="005041AF">
        <w:trPr>
          <w:jc w:val="center"/>
        </w:trPr>
        <w:tc>
          <w:tcPr>
            <w:tcW w:w="6652" w:type="dxa"/>
            <w:gridSpan w:val="2"/>
            <w:vAlign w:val="center"/>
          </w:tcPr>
          <w:p w14:paraId="0F65A1AE" w14:textId="3DE612A1" w:rsidR="005041AF" w:rsidRDefault="005041AF" w:rsidP="005041AF">
            <w:pPr>
              <w:jc w:val="left"/>
              <w:rPr>
                <w:noProof/>
              </w:rPr>
            </w:pPr>
            <w:r>
              <w:rPr>
                <w:noProof/>
              </w:rPr>
              <w:t>01 01 01 02 (AC, END - Indirect research)</w:t>
            </w:r>
          </w:p>
        </w:tc>
        <w:tc>
          <w:tcPr>
            <w:tcW w:w="1351" w:type="dxa"/>
            <w:vAlign w:val="center"/>
          </w:tcPr>
          <w:p w14:paraId="7A5E19B1" w14:textId="46051C6C" w:rsidR="005041AF" w:rsidRDefault="005041AF" w:rsidP="005041AF">
            <w:pPr>
              <w:jc w:val="center"/>
              <w:rPr>
                <w:noProof/>
              </w:rPr>
            </w:pPr>
            <w:r>
              <w:rPr>
                <w:noProof/>
              </w:rPr>
              <w:t>0</w:t>
            </w:r>
          </w:p>
        </w:tc>
        <w:tc>
          <w:tcPr>
            <w:tcW w:w="1126" w:type="dxa"/>
            <w:vAlign w:val="center"/>
          </w:tcPr>
          <w:p w14:paraId="07D9144A" w14:textId="40FDD3A4" w:rsidR="005041AF" w:rsidRDefault="005041AF" w:rsidP="005041AF">
            <w:pPr>
              <w:jc w:val="center"/>
              <w:rPr>
                <w:noProof/>
              </w:rPr>
            </w:pPr>
            <w:r>
              <w:rPr>
                <w:noProof/>
              </w:rPr>
              <w:t>0</w:t>
            </w:r>
          </w:p>
        </w:tc>
        <w:tc>
          <w:tcPr>
            <w:tcW w:w="1096" w:type="dxa"/>
            <w:vAlign w:val="center"/>
          </w:tcPr>
          <w:p w14:paraId="1BAAC2B7" w14:textId="6FB926D7" w:rsidR="005041AF" w:rsidRDefault="005041AF" w:rsidP="005041AF">
            <w:pPr>
              <w:jc w:val="center"/>
              <w:rPr>
                <w:noProof/>
              </w:rPr>
            </w:pPr>
            <w:r>
              <w:rPr>
                <w:noProof/>
              </w:rPr>
              <w:t>0</w:t>
            </w:r>
          </w:p>
        </w:tc>
        <w:tc>
          <w:tcPr>
            <w:tcW w:w="1066" w:type="dxa"/>
            <w:vAlign w:val="center"/>
          </w:tcPr>
          <w:p w14:paraId="78737723" w14:textId="5394B154" w:rsidR="005041AF" w:rsidRDefault="005041AF" w:rsidP="005041AF">
            <w:pPr>
              <w:rPr>
                <w:noProof/>
              </w:rPr>
            </w:pPr>
            <w:r>
              <w:rPr>
                <w:noProof/>
              </w:rPr>
              <w:t>0</w:t>
            </w:r>
          </w:p>
        </w:tc>
        <w:tc>
          <w:tcPr>
            <w:tcW w:w="1036" w:type="dxa"/>
            <w:vAlign w:val="center"/>
          </w:tcPr>
          <w:p w14:paraId="353A22A9" w14:textId="4ADFFE99" w:rsidR="005041AF" w:rsidRDefault="005041AF" w:rsidP="005041AF">
            <w:pPr>
              <w:rPr>
                <w:noProof/>
              </w:rPr>
            </w:pPr>
            <w:r>
              <w:rPr>
                <w:noProof/>
              </w:rPr>
              <w:t>0</w:t>
            </w:r>
          </w:p>
        </w:tc>
        <w:tc>
          <w:tcPr>
            <w:tcW w:w="1111" w:type="dxa"/>
            <w:vAlign w:val="center"/>
          </w:tcPr>
          <w:p w14:paraId="6B78EB41" w14:textId="6287CB56" w:rsidR="005041AF" w:rsidRDefault="005041AF" w:rsidP="005041AF">
            <w:pPr>
              <w:rPr>
                <w:noProof/>
              </w:rPr>
            </w:pPr>
            <w:r>
              <w:rPr>
                <w:noProof/>
              </w:rPr>
              <w:t>0</w:t>
            </w:r>
          </w:p>
        </w:tc>
        <w:tc>
          <w:tcPr>
            <w:tcW w:w="1517" w:type="dxa"/>
            <w:vAlign w:val="center"/>
          </w:tcPr>
          <w:p w14:paraId="073ACF92" w14:textId="2535BE06" w:rsidR="005041AF" w:rsidRDefault="005041AF" w:rsidP="005041AF">
            <w:pPr>
              <w:jc w:val="center"/>
              <w:rPr>
                <w:noProof/>
              </w:rPr>
            </w:pPr>
            <w:r>
              <w:rPr>
                <w:noProof/>
              </w:rPr>
              <w:t>0</w:t>
            </w:r>
          </w:p>
        </w:tc>
      </w:tr>
      <w:tr w:rsidR="005041AF" w14:paraId="59FBFA2F" w14:textId="4E45E0A8" w:rsidTr="005041AF">
        <w:trPr>
          <w:jc w:val="center"/>
        </w:trPr>
        <w:tc>
          <w:tcPr>
            <w:tcW w:w="6652" w:type="dxa"/>
            <w:gridSpan w:val="2"/>
            <w:vAlign w:val="center"/>
          </w:tcPr>
          <w:p w14:paraId="789F0270" w14:textId="17219EDE" w:rsidR="005041AF" w:rsidRDefault="005041AF" w:rsidP="005041AF">
            <w:pPr>
              <w:jc w:val="left"/>
              <w:rPr>
                <w:noProof/>
              </w:rPr>
            </w:pPr>
            <w:r>
              <w:rPr>
                <w:noProof/>
              </w:rPr>
              <w:t>01 01 01 12 (AC, END - Direct research)</w:t>
            </w:r>
          </w:p>
        </w:tc>
        <w:tc>
          <w:tcPr>
            <w:tcW w:w="1351" w:type="dxa"/>
            <w:vAlign w:val="center"/>
          </w:tcPr>
          <w:p w14:paraId="5A91A8E7" w14:textId="3727F479" w:rsidR="005041AF" w:rsidRDefault="005041AF" w:rsidP="005041AF">
            <w:pPr>
              <w:jc w:val="center"/>
              <w:rPr>
                <w:noProof/>
              </w:rPr>
            </w:pPr>
            <w:r>
              <w:rPr>
                <w:noProof/>
              </w:rPr>
              <w:t>0</w:t>
            </w:r>
          </w:p>
        </w:tc>
        <w:tc>
          <w:tcPr>
            <w:tcW w:w="1126" w:type="dxa"/>
            <w:vAlign w:val="center"/>
          </w:tcPr>
          <w:p w14:paraId="012D5110" w14:textId="0CED8CC4" w:rsidR="005041AF" w:rsidRDefault="005041AF" w:rsidP="005041AF">
            <w:pPr>
              <w:jc w:val="center"/>
              <w:rPr>
                <w:noProof/>
              </w:rPr>
            </w:pPr>
            <w:r>
              <w:rPr>
                <w:noProof/>
              </w:rPr>
              <w:t>0</w:t>
            </w:r>
          </w:p>
        </w:tc>
        <w:tc>
          <w:tcPr>
            <w:tcW w:w="1096" w:type="dxa"/>
            <w:vAlign w:val="center"/>
          </w:tcPr>
          <w:p w14:paraId="5BC9BD34" w14:textId="5C183873" w:rsidR="005041AF" w:rsidRDefault="005041AF" w:rsidP="005041AF">
            <w:pPr>
              <w:jc w:val="center"/>
              <w:rPr>
                <w:noProof/>
              </w:rPr>
            </w:pPr>
            <w:r>
              <w:rPr>
                <w:noProof/>
              </w:rPr>
              <w:t>0</w:t>
            </w:r>
          </w:p>
        </w:tc>
        <w:tc>
          <w:tcPr>
            <w:tcW w:w="1066" w:type="dxa"/>
            <w:vAlign w:val="center"/>
          </w:tcPr>
          <w:p w14:paraId="48886812" w14:textId="2E64493E" w:rsidR="005041AF" w:rsidRDefault="005041AF" w:rsidP="005041AF">
            <w:pPr>
              <w:rPr>
                <w:noProof/>
              </w:rPr>
            </w:pPr>
            <w:r>
              <w:rPr>
                <w:noProof/>
              </w:rPr>
              <w:t>0</w:t>
            </w:r>
          </w:p>
        </w:tc>
        <w:tc>
          <w:tcPr>
            <w:tcW w:w="1036" w:type="dxa"/>
            <w:vAlign w:val="center"/>
          </w:tcPr>
          <w:p w14:paraId="4FE2B39F" w14:textId="6F5E6D2C" w:rsidR="005041AF" w:rsidRDefault="005041AF" w:rsidP="005041AF">
            <w:pPr>
              <w:rPr>
                <w:noProof/>
              </w:rPr>
            </w:pPr>
            <w:r>
              <w:rPr>
                <w:noProof/>
              </w:rPr>
              <w:t>0</w:t>
            </w:r>
          </w:p>
        </w:tc>
        <w:tc>
          <w:tcPr>
            <w:tcW w:w="1111" w:type="dxa"/>
            <w:vAlign w:val="center"/>
          </w:tcPr>
          <w:p w14:paraId="07B05C93" w14:textId="5C0B543A" w:rsidR="005041AF" w:rsidRDefault="005041AF" w:rsidP="005041AF">
            <w:pPr>
              <w:rPr>
                <w:noProof/>
              </w:rPr>
            </w:pPr>
            <w:r>
              <w:rPr>
                <w:noProof/>
              </w:rPr>
              <w:t>0</w:t>
            </w:r>
          </w:p>
        </w:tc>
        <w:tc>
          <w:tcPr>
            <w:tcW w:w="1517" w:type="dxa"/>
            <w:vAlign w:val="center"/>
          </w:tcPr>
          <w:p w14:paraId="2E775187" w14:textId="6E95A69D" w:rsidR="005041AF" w:rsidRDefault="005041AF" w:rsidP="005041AF">
            <w:pPr>
              <w:jc w:val="center"/>
              <w:rPr>
                <w:noProof/>
              </w:rPr>
            </w:pPr>
            <w:r>
              <w:rPr>
                <w:noProof/>
              </w:rPr>
              <w:t>0</w:t>
            </w:r>
          </w:p>
        </w:tc>
      </w:tr>
      <w:tr w:rsidR="005041AF" w14:paraId="27EFE3FA" w14:textId="32220771" w:rsidTr="005041AF">
        <w:trPr>
          <w:jc w:val="center"/>
        </w:trPr>
        <w:tc>
          <w:tcPr>
            <w:tcW w:w="6652" w:type="dxa"/>
            <w:gridSpan w:val="2"/>
            <w:vAlign w:val="center"/>
          </w:tcPr>
          <w:p w14:paraId="25641804" w14:textId="7EB90C53" w:rsidR="005041AF" w:rsidRDefault="005041AF" w:rsidP="005041AF">
            <w:pPr>
              <w:jc w:val="left"/>
              <w:rPr>
                <w:noProof/>
              </w:rPr>
            </w:pPr>
            <w:r>
              <w:rPr>
                <w:noProof/>
              </w:rPr>
              <w:t>Other budget lines (specify) - Heading 7</w:t>
            </w:r>
          </w:p>
        </w:tc>
        <w:tc>
          <w:tcPr>
            <w:tcW w:w="1351" w:type="dxa"/>
            <w:vAlign w:val="center"/>
          </w:tcPr>
          <w:p w14:paraId="782CB837" w14:textId="78C27DFE" w:rsidR="005041AF" w:rsidRDefault="005041AF" w:rsidP="005041AF">
            <w:pPr>
              <w:jc w:val="center"/>
              <w:rPr>
                <w:noProof/>
              </w:rPr>
            </w:pPr>
            <w:r>
              <w:rPr>
                <w:noProof/>
              </w:rPr>
              <w:t>0</w:t>
            </w:r>
          </w:p>
        </w:tc>
        <w:tc>
          <w:tcPr>
            <w:tcW w:w="1126" w:type="dxa"/>
            <w:vAlign w:val="center"/>
          </w:tcPr>
          <w:p w14:paraId="77F2CA8C" w14:textId="7FC49AB7" w:rsidR="005041AF" w:rsidRDefault="005041AF" w:rsidP="005041AF">
            <w:pPr>
              <w:jc w:val="center"/>
              <w:rPr>
                <w:noProof/>
              </w:rPr>
            </w:pPr>
            <w:r>
              <w:rPr>
                <w:noProof/>
              </w:rPr>
              <w:t>0</w:t>
            </w:r>
          </w:p>
        </w:tc>
        <w:tc>
          <w:tcPr>
            <w:tcW w:w="1096" w:type="dxa"/>
            <w:vAlign w:val="center"/>
          </w:tcPr>
          <w:p w14:paraId="19453FBA" w14:textId="3EB09114" w:rsidR="005041AF" w:rsidRDefault="005041AF" w:rsidP="005041AF">
            <w:pPr>
              <w:jc w:val="center"/>
              <w:rPr>
                <w:noProof/>
              </w:rPr>
            </w:pPr>
            <w:r>
              <w:rPr>
                <w:noProof/>
              </w:rPr>
              <w:t>0</w:t>
            </w:r>
          </w:p>
        </w:tc>
        <w:tc>
          <w:tcPr>
            <w:tcW w:w="1066" w:type="dxa"/>
            <w:vAlign w:val="center"/>
          </w:tcPr>
          <w:p w14:paraId="343C9F0E" w14:textId="26882455" w:rsidR="005041AF" w:rsidRDefault="005041AF" w:rsidP="005041AF">
            <w:pPr>
              <w:rPr>
                <w:noProof/>
              </w:rPr>
            </w:pPr>
            <w:r>
              <w:rPr>
                <w:noProof/>
              </w:rPr>
              <w:t>0</w:t>
            </w:r>
          </w:p>
        </w:tc>
        <w:tc>
          <w:tcPr>
            <w:tcW w:w="1036" w:type="dxa"/>
            <w:vAlign w:val="center"/>
          </w:tcPr>
          <w:p w14:paraId="3A34EB2B" w14:textId="5456307F" w:rsidR="005041AF" w:rsidRDefault="005041AF" w:rsidP="005041AF">
            <w:pPr>
              <w:rPr>
                <w:noProof/>
              </w:rPr>
            </w:pPr>
            <w:r>
              <w:rPr>
                <w:noProof/>
              </w:rPr>
              <w:t>0</w:t>
            </w:r>
          </w:p>
        </w:tc>
        <w:tc>
          <w:tcPr>
            <w:tcW w:w="1111" w:type="dxa"/>
            <w:vAlign w:val="center"/>
          </w:tcPr>
          <w:p w14:paraId="50E4FFE0" w14:textId="71C119D1" w:rsidR="005041AF" w:rsidRDefault="005041AF" w:rsidP="005041AF">
            <w:pPr>
              <w:rPr>
                <w:noProof/>
              </w:rPr>
            </w:pPr>
            <w:r>
              <w:rPr>
                <w:noProof/>
              </w:rPr>
              <w:t>0</w:t>
            </w:r>
          </w:p>
        </w:tc>
        <w:tc>
          <w:tcPr>
            <w:tcW w:w="1517" w:type="dxa"/>
            <w:vAlign w:val="center"/>
          </w:tcPr>
          <w:p w14:paraId="0AA2FDE4" w14:textId="42B8A7FC" w:rsidR="005041AF" w:rsidRDefault="005041AF" w:rsidP="005041AF">
            <w:pPr>
              <w:jc w:val="center"/>
              <w:rPr>
                <w:noProof/>
              </w:rPr>
            </w:pPr>
            <w:r>
              <w:rPr>
                <w:noProof/>
              </w:rPr>
              <w:t>0</w:t>
            </w:r>
          </w:p>
        </w:tc>
      </w:tr>
      <w:tr w:rsidR="005041AF" w14:paraId="3880A019" w14:textId="2B99083A" w:rsidTr="005041AF">
        <w:trPr>
          <w:jc w:val="center"/>
        </w:trPr>
        <w:tc>
          <w:tcPr>
            <w:tcW w:w="6652" w:type="dxa"/>
            <w:gridSpan w:val="2"/>
            <w:vAlign w:val="center"/>
          </w:tcPr>
          <w:p w14:paraId="2A747641" w14:textId="583DAD34" w:rsidR="005041AF" w:rsidRDefault="005041AF" w:rsidP="005041AF">
            <w:pPr>
              <w:jc w:val="left"/>
              <w:rPr>
                <w:noProof/>
              </w:rPr>
            </w:pPr>
            <w:r>
              <w:rPr>
                <w:noProof/>
              </w:rPr>
              <w:t>Other budget lines (specify) - Outside Heading 7</w:t>
            </w:r>
          </w:p>
        </w:tc>
        <w:tc>
          <w:tcPr>
            <w:tcW w:w="1351" w:type="dxa"/>
            <w:vAlign w:val="center"/>
          </w:tcPr>
          <w:p w14:paraId="3CB8C191" w14:textId="6D708CED" w:rsidR="005041AF" w:rsidRDefault="005041AF" w:rsidP="005041AF">
            <w:pPr>
              <w:jc w:val="center"/>
              <w:rPr>
                <w:noProof/>
              </w:rPr>
            </w:pPr>
            <w:r>
              <w:rPr>
                <w:noProof/>
              </w:rPr>
              <w:t>0</w:t>
            </w:r>
          </w:p>
        </w:tc>
        <w:tc>
          <w:tcPr>
            <w:tcW w:w="1126" w:type="dxa"/>
            <w:vAlign w:val="center"/>
          </w:tcPr>
          <w:p w14:paraId="6A3B5F37" w14:textId="2BC0DBD6" w:rsidR="005041AF" w:rsidRDefault="005041AF" w:rsidP="005041AF">
            <w:pPr>
              <w:jc w:val="center"/>
              <w:rPr>
                <w:noProof/>
              </w:rPr>
            </w:pPr>
            <w:r>
              <w:rPr>
                <w:noProof/>
              </w:rPr>
              <w:t>0</w:t>
            </w:r>
          </w:p>
        </w:tc>
        <w:tc>
          <w:tcPr>
            <w:tcW w:w="1096" w:type="dxa"/>
            <w:vAlign w:val="center"/>
          </w:tcPr>
          <w:p w14:paraId="78756B91" w14:textId="77DBFC5C" w:rsidR="005041AF" w:rsidRDefault="005041AF" w:rsidP="005041AF">
            <w:pPr>
              <w:jc w:val="center"/>
              <w:rPr>
                <w:noProof/>
              </w:rPr>
            </w:pPr>
            <w:r>
              <w:rPr>
                <w:noProof/>
              </w:rPr>
              <w:t>0</w:t>
            </w:r>
          </w:p>
        </w:tc>
        <w:tc>
          <w:tcPr>
            <w:tcW w:w="1066" w:type="dxa"/>
            <w:vAlign w:val="center"/>
          </w:tcPr>
          <w:p w14:paraId="1FD67338" w14:textId="248008A8" w:rsidR="005041AF" w:rsidRDefault="005041AF" w:rsidP="005041AF">
            <w:pPr>
              <w:rPr>
                <w:noProof/>
              </w:rPr>
            </w:pPr>
            <w:r>
              <w:rPr>
                <w:noProof/>
              </w:rPr>
              <w:t>0</w:t>
            </w:r>
          </w:p>
        </w:tc>
        <w:tc>
          <w:tcPr>
            <w:tcW w:w="1036" w:type="dxa"/>
            <w:vAlign w:val="center"/>
          </w:tcPr>
          <w:p w14:paraId="77B7143E" w14:textId="420EC12B" w:rsidR="005041AF" w:rsidRDefault="005041AF" w:rsidP="005041AF">
            <w:pPr>
              <w:rPr>
                <w:noProof/>
              </w:rPr>
            </w:pPr>
            <w:r>
              <w:rPr>
                <w:noProof/>
              </w:rPr>
              <w:t>0</w:t>
            </w:r>
          </w:p>
        </w:tc>
        <w:tc>
          <w:tcPr>
            <w:tcW w:w="1111" w:type="dxa"/>
            <w:vAlign w:val="center"/>
          </w:tcPr>
          <w:p w14:paraId="42ACC399" w14:textId="0F720740" w:rsidR="005041AF" w:rsidRDefault="005041AF" w:rsidP="005041AF">
            <w:pPr>
              <w:rPr>
                <w:noProof/>
              </w:rPr>
            </w:pPr>
            <w:r>
              <w:rPr>
                <w:noProof/>
              </w:rPr>
              <w:t>0</w:t>
            </w:r>
          </w:p>
        </w:tc>
        <w:tc>
          <w:tcPr>
            <w:tcW w:w="1517" w:type="dxa"/>
            <w:vAlign w:val="center"/>
          </w:tcPr>
          <w:p w14:paraId="239205D3" w14:textId="5518C820" w:rsidR="005041AF" w:rsidRDefault="005041AF" w:rsidP="005041AF">
            <w:pPr>
              <w:jc w:val="center"/>
              <w:rPr>
                <w:noProof/>
              </w:rPr>
            </w:pPr>
            <w:r>
              <w:rPr>
                <w:noProof/>
              </w:rPr>
              <w:t>0</w:t>
            </w:r>
          </w:p>
        </w:tc>
      </w:tr>
      <w:tr w:rsidR="00E63C81" w14:paraId="7FD1A601" w14:textId="5B42EDDB" w:rsidTr="005041AF">
        <w:trPr>
          <w:jc w:val="center"/>
        </w:trPr>
        <w:tc>
          <w:tcPr>
            <w:tcW w:w="6652" w:type="dxa"/>
            <w:gridSpan w:val="2"/>
            <w:vAlign w:val="center"/>
          </w:tcPr>
          <w:p w14:paraId="56192870" w14:textId="7FDC8471" w:rsidR="00E63C81" w:rsidRDefault="00333ADE">
            <w:pPr>
              <w:jc w:val="left"/>
              <w:rPr>
                <w:noProof/>
              </w:rPr>
            </w:pPr>
            <w:r>
              <w:rPr>
                <w:b/>
                <w:noProof/>
              </w:rPr>
              <w:t>TOTAL</w:t>
            </w:r>
          </w:p>
        </w:tc>
        <w:tc>
          <w:tcPr>
            <w:tcW w:w="1351" w:type="dxa"/>
            <w:vAlign w:val="center"/>
          </w:tcPr>
          <w:p w14:paraId="1F2ED451" w14:textId="5ACD0E2F" w:rsidR="00E63C81" w:rsidRDefault="00333ADE">
            <w:pPr>
              <w:jc w:val="center"/>
              <w:rPr>
                <w:noProof/>
              </w:rPr>
            </w:pPr>
            <w:r>
              <w:rPr>
                <w:b/>
                <w:noProof/>
              </w:rPr>
              <w:t>0</w:t>
            </w:r>
          </w:p>
        </w:tc>
        <w:tc>
          <w:tcPr>
            <w:tcW w:w="1126" w:type="dxa"/>
            <w:vAlign w:val="center"/>
          </w:tcPr>
          <w:p w14:paraId="1DE2B4BF" w14:textId="427CBFFB" w:rsidR="00E63C81" w:rsidRDefault="00333ADE">
            <w:pPr>
              <w:jc w:val="center"/>
              <w:rPr>
                <w:noProof/>
              </w:rPr>
            </w:pPr>
            <w:r>
              <w:rPr>
                <w:b/>
                <w:noProof/>
              </w:rPr>
              <w:t>0</w:t>
            </w:r>
          </w:p>
        </w:tc>
        <w:tc>
          <w:tcPr>
            <w:tcW w:w="1096" w:type="dxa"/>
            <w:vAlign w:val="center"/>
          </w:tcPr>
          <w:p w14:paraId="58B0EDB5" w14:textId="40856776" w:rsidR="00E63C81" w:rsidRDefault="00333ADE">
            <w:pPr>
              <w:jc w:val="center"/>
              <w:rPr>
                <w:noProof/>
              </w:rPr>
            </w:pPr>
            <w:r>
              <w:rPr>
                <w:b/>
                <w:noProof/>
              </w:rPr>
              <w:t>0</w:t>
            </w:r>
          </w:p>
        </w:tc>
        <w:tc>
          <w:tcPr>
            <w:tcW w:w="1066" w:type="dxa"/>
            <w:vAlign w:val="center"/>
          </w:tcPr>
          <w:p w14:paraId="21E34D48" w14:textId="1EF0F804" w:rsidR="00E63C81" w:rsidRPr="005041AF" w:rsidRDefault="00333ADE">
            <w:pPr>
              <w:rPr>
                <w:b/>
                <w:bCs/>
                <w:noProof/>
              </w:rPr>
            </w:pPr>
            <w:r w:rsidRPr="005041AF">
              <w:rPr>
                <w:b/>
                <w:bCs/>
                <w:noProof/>
              </w:rPr>
              <w:t> </w:t>
            </w:r>
            <w:r w:rsidR="005041AF" w:rsidRPr="005041AF">
              <w:rPr>
                <w:b/>
                <w:bCs/>
                <w:noProof/>
              </w:rPr>
              <w:t>0</w:t>
            </w:r>
          </w:p>
        </w:tc>
        <w:tc>
          <w:tcPr>
            <w:tcW w:w="1036" w:type="dxa"/>
            <w:vAlign w:val="center"/>
          </w:tcPr>
          <w:p w14:paraId="52E9C679" w14:textId="2278318F" w:rsidR="00E63C81" w:rsidRPr="005041AF" w:rsidRDefault="005041AF">
            <w:pPr>
              <w:rPr>
                <w:b/>
                <w:bCs/>
                <w:noProof/>
              </w:rPr>
            </w:pPr>
            <w:r w:rsidRPr="005041AF">
              <w:rPr>
                <w:b/>
                <w:bCs/>
                <w:noProof/>
              </w:rPr>
              <w:t>0</w:t>
            </w:r>
          </w:p>
        </w:tc>
        <w:tc>
          <w:tcPr>
            <w:tcW w:w="1111" w:type="dxa"/>
            <w:vAlign w:val="center"/>
          </w:tcPr>
          <w:p w14:paraId="7DA9EF67" w14:textId="7811F4F1" w:rsidR="00E63C81" w:rsidRPr="005041AF" w:rsidRDefault="005041AF">
            <w:pPr>
              <w:rPr>
                <w:b/>
                <w:bCs/>
                <w:noProof/>
              </w:rPr>
            </w:pPr>
            <w:r w:rsidRPr="005041AF">
              <w:rPr>
                <w:b/>
                <w:bCs/>
                <w:noProof/>
              </w:rPr>
              <w:t>0</w:t>
            </w:r>
          </w:p>
        </w:tc>
        <w:tc>
          <w:tcPr>
            <w:tcW w:w="1517" w:type="dxa"/>
            <w:vAlign w:val="center"/>
          </w:tcPr>
          <w:p w14:paraId="0AC1087D" w14:textId="02DE494D" w:rsidR="00E63C81" w:rsidRDefault="00333ADE">
            <w:pPr>
              <w:jc w:val="center"/>
              <w:rPr>
                <w:noProof/>
              </w:rPr>
            </w:pPr>
            <w:r>
              <w:rPr>
                <w:b/>
                <w:noProof/>
              </w:rPr>
              <w:t>0</w:t>
            </w:r>
          </w:p>
        </w:tc>
      </w:tr>
    </w:tbl>
    <w:p w14:paraId="4421305C" w14:textId="4FB236C5" w:rsidR="00E63C81" w:rsidRDefault="00333ADE">
      <w:pPr>
        <w:pStyle w:val="ManualNumPar4"/>
        <w:rPr>
          <w:noProof/>
        </w:rPr>
      </w:pPr>
      <w:r>
        <w:rPr>
          <w:noProof/>
        </w:rPr>
        <w:t>3.2.4.3.</w:t>
      </w:r>
      <w:r>
        <w:rPr>
          <w:noProof/>
        </w:rPr>
        <w:tab/>
      </w:r>
      <w:r>
        <w:rPr>
          <w:i/>
          <w:noProof/>
        </w:rPr>
        <w:t>Total requirements of human resources</w:t>
      </w:r>
    </w:p>
    <w:tbl>
      <w:tblPr>
        <w:tblW w:w="14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4"/>
        <w:gridCol w:w="3869"/>
        <w:gridCol w:w="1097"/>
        <w:gridCol w:w="1518"/>
        <w:gridCol w:w="1353"/>
        <w:gridCol w:w="1513"/>
        <w:gridCol w:w="1142"/>
        <w:gridCol w:w="1097"/>
        <w:gridCol w:w="1007"/>
      </w:tblGrid>
      <w:tr w:rsidR="00E63C81" w14:paraId="756945DF" w14:textId="37F38B16" w:rsidTr="005041AF">
        <w:trPr>
          <w:jc w:val="center"/>
        </w:trPr>
        <w:tc>
          <w:tcPr>
            <w:tcW w:w="5373" w:type="dxa"/>
            <w:gridSpan w:val="2"/>
            <w:vAlign w:val="center"/>
          </w:tcPr>
          <w:p w14:paraId="147DAD1C" w14:textId="4C6BDC61" w:rsidR="00E63C81" w:rsidRDefault="00333ADE">
            <w:pPr>
              <w:jc w:val="center"/>
              <w:rPr>
                <w:noProof/>
              </w:rPr>
            </w:pPr>
            <w:r>
              <w:rPr>
                <w:b/>
                <w:noProof/>
              </w:rPr>
              <w:t>TOTAL</w:t>
            </w:r>
            <w:r>
              <w:rPr>
                <w:noProof/>
              </w:rPr>
              <w:br/>
            </w:r>
            <w:r>
              <w:rPr>
                <w:b/>
                <w:noProof/>
              </w:rPr>
              <w:t>VOTED APPROPRIATIONS</w:t>
            </w:r>
            <w:r>
              <w:rPr>
                <w:noProof/>
              </w:rPr>
              <w:br/>
            </w:r>
            <w:r>
              <w:rPr>
                <w:b/>
                <w:noProof/>
              </w:rPr>
              <w:t>+</w:t>
            </w:r>
            <w:r>
              <w:rPr>
                <w:noProof/>
              </w:rPr>
              <w:br/>
            </w:r>
            <w:r>
              <w:rPr>
                <w:b/>
                <w:noProof/>
              </w:rPr>
              <w:t>EXTERNAL ASSIGNED REVENUES</w:t>
            </w:r>
          </w:p>
        </w:tc>
        <w:tc>
          <w:tcPr>
            <w:tcW w:w="1097" w:type="dxa"/>
            <w:vAlign w:val="center"/>
          </w:tcPr>
          <w:p w14:paraId="004D126C" w14:textId="0016CE30" w:rsidR="00E63C81" w:rsidRDefault="00333ADE">
            <w:pPr>
              <w:jc w:val="center"/>
              <w:rPr>
                <w:noProof/>
              </w:rPr>
            </w:pPr>
            <w:r>
              <w:rPr>
                <w:noProof/>
              </w:rPr>
              <w:t xml:space="preserve">Year </w:t>
            </w:r>
            <w:r>
              <w:rPr>
                <w:b/>
                <w:noProof/>
              </w:rPr>
              <w:t>2028</w:t>
            </w:r>
          </w:p>
        </w:tc>
        <w:tc>
          <w:tcPr>
            <w:tcW w:w="1518" w:type="dxa"/>
            <w:vAlign w:val="center"/>
          </w:tcPr>
          <w:p w14:paraId="5FEE277F" w14:textId="291EB5E2" w:rsidR="00E63C81" w:rsidRDefault="00333ADE">
            <w:pPr>
              <w:jc w:val="center"/>
              <w:rPr>
                <w:noProof/>
              </w:rPr>
            </w:pPr>
            <w:r>
              <w:rPr>
                <w:noProof/>
              </w:rPr>
              <w:t>Year</w:t>
            </w:r>
            <w:r>
              <w:rPr>
                <w:noProof/>
              </w:rPr>
              <w:br/>
            </w:r>
            <w:r>
              <w:rPr>
                <w:b/>
                <w:noProof/>
              </w:rPr>
              <w:t>2029</w:t>
            </w:r>
          </w:p>
        </w:tc>
        <w:tc>
          <w:tcPr>
            <w:tcW w:w="1353" w:type="dxa"/>
            <w:vAlign w:val="center"/>
          </w:tcPr>
          <w:p w14:paraId="46F97CD5" w14:textId="424424FB" w:rsidR="00E63C81" w:rsidRDefault="00333ADE">
            <w:pPr>
              <w:jc w:val="center"/>
              <w:rPr>
                <w:noProof/>
              </w:rPr>
            </w:pPr>
            <w:r>
              <w:rPr>
                <w:noProof/>
              </w:rPr>
              <w:t>Year</w:t>
            </w:r>
            <w:r>
              <w:rPr>
                <w:noProof/>
              </w:rPr>
              <w:br/>
            </w:r>
            <w:r>
              <w:rPr>
                <w:b/>
                <w:noProof/>
              </w:rPr>
              <w:t>2030</w:t>
            </w:r>
          </w:p>
        </w:tc>
        <w:tc>
          <w:tcPr>
            <w:tcW w:w="1513" w:type="dxa"/>
            <w:vAlign w:val="center"/>
          </w:tcPr>
          <w:p w14:paraId="58979224" w14:textId="3D51A687" w:rsidR="00E63C81" w:rsidRDefault="00333ADE">
            <w:pPr>
              <w:jc w:val="center"/>
              <w:rPr>
                <w:noProof/>
              </w:rPr>
            </w:pPr>
            <w:r>
              <w:rPr>
                <w:noProof/>
              </w:rPr>
              <w:t>Year</w:t>
            </w:r>
            <w:r>
              <w:rPr>
                <w:noProof/>
              </w:rPr>
              <w:br/>
            </w:r>
            <w:r>
              <w:rPr>
                <w:b/>
                <w:noProof/>
              </w:rPr>
              <w:t>2031</w:t>
            </w:r>
          </w:p>
        </w:tc>
        <w:tc>
          <w:tcPr>
            <w:tcW w:w="1142" w:type="dxa"/>
            <w:vAlign w:val="center"/>
          </w:tcPr>
          <w:p w14:paraId="24B2CE96" w14:textId="7BCC37BF" w:rsidR="00E63C81" w:rsidRDefault="00333ADE">
            <w:pPr>
              <w:jc w:val="center"/>
              <w:rPr>
                <w:noProof/>
              </w:rPr>
            </w:pPr>
            <w:r>
              <w:rPr>
                <w:noProof/>
              </w:rPr>
              <w:t xml:space="preserve">Year </w:t>
            </w:r>
            <w:r>
              <w:rPr>
                <w:b/>
                <w:noProof/>
              </w:rPr>
              <w:t>2032</w:t>
            </w:r>
          </w:p>
        </w:tc>
        <w:tc>
          <w:tcPr>
            <w:tcW w:w="1097" w:type="dxa"/>
            <w:vAlign w:val="center"/>
          </w:tcPr>
          <w:p w14:paraId="66802C77" w14:textId="2F601008" w:rsidR="00E63C81" w:rsidRDefault="00333ADE">
            <w:pPr>
              <w:jc w:val="center"/>
              <w:rPr>
                <w:noProof/>
              </w:rPr>
            </w:pPr>
            <w:r>
              <w:rPr>
                <w:noProof/>
              </w:rPr>
              <w:t xml:space="preserve">Year </w:t>
            </w:r>
            <w:r>
              <w:rPr>
                <w:b/>
                <w:noProof/>
              </w:rPr>
              <w:t>2033</w:t>
            </w:r>
          </w:p>
        </w:tc>
        <w:tc>
          <w:tcPr>
            <w:tcW w:w="1007" w:type="dxa"/>
            <w:vAlign w:val="center"/>
          </w:tcPr>
          <w:p w14:paraId="6C9F7F8B" w14:textId="38A41BA7" w:rsidR="00E63C81" w:rsidRDefault="00333ADE">
            <w:pPr>
              <w:jc w:val="center"/>
              <w:rPr>
                <w:noProof/>
              </w:rPr>
            </w:pPr>
            <w:r>
              <w:rPr>
                <w:noProof/>
              </w:rPr>
              <w:t xml:space="preserve">Year </w:t>
            </w:r>
            <w:r>
              <w:rPr>
                <w:b/>
                <w:noProof/>
              </w:rPr>
              <w:t>2034</w:t>
            </w:r>
          </w:p>
        </w:tc>
      </w:tr>
      <w:tr w:rsidR="00E63C81" w14:paraId="0C6A33E9" w14:textId="4FA76811" w:rsidTr="005041AF">
        <w:trPr>
          <w:jc w:val="center"/>
        </w:trPr>
        <w:tc>
          <w:tcPr>
            <w:tcW w:w="10854" w:type="dxa"/>
            <w:gridSpan w:val="6"/>
            <w:vAlign w:val="center"/>
          </w:tcPr>
          <w:p w14:paraId="3A5AF875" w14:textId="7A3C0195" w:rsidR="00E63C81" w:rsidRDefault="00333ADE">
            <w:pPr>
              <w:jc w:val="left"/>
              <w:rPr>
                <w:noProof/>
              </w:rPr>
            </w:pPr>
            <w:r>
              <w:rPr>
                <w:b/>
                <w:noProof/>
              </w:rPr>
              <w:t>Establishment plan posts (officials and temporary staff)</w:t>
            </w:r>
          </w:p>
        </w:tc>
        <w:tc>
          <w:tcPr>
            <w:tcW w:w="1142" w:type="dxa"/>
            <w:vAlign w:val="center"/>
          </w:tcPr>
          <w:p w14:paraId="14BF9F38" w14:textId="29B5F7C1" w:rsidR="00E63C81" w:rsidRDefault="00333ADE">
            <w:pPr>
              <w:rPr>
                <w:noProof/>
              </w:rPr>
            </w:pPr>
            <w:r>
              <w:rPr>
                <w:noProof/>
              </w:rPr>
              <w:t> </w:t>
            </w:r>
          </w:p>
        </w:tc>
        <w:tc>
          <w:tcPr>
            <w:tcW w:w="1097" w:type="dxa"/>
            <w:vAlign w:val="center"/>
          </w:tcPr>
          <w:p w14:paraId="09DD8E8E" w14:textId="7831D7E8" w:rsidR="00E63C81" w:rsidRDefault="00333ADE">
            <w:pPr>
              <w:rPr>
                <w:noProof/>
              </w:rPr>
            </w:pPr>
            <w:r>
              <w:rPr>
                <w:noProof/>
              </w:rPr>
              <w:t> </w:t>
            </w:r>
          </w:p>
        </w:tc>
        <w:tc>
          <w:tcPr>
            <w:tcW w:w="1007" w:type="dxa"/>
            <w:vAlign w:val="center"/>
          </w:tcPr>
          <w:p w14:paraId="24F235E3" w14:textId="36459212" w:rsidR="00E63C81" w:rsidRDefault="00333ADE">
            <w:pPr>
              <w:rPr>
                <w:noProof/>
              </w:rPr>
            </w:pPr>
            <w:r>
              <w:rPr>
                <w:noProof/>
              </w:rPr>
              <w:t> </w:t>
            </w:r>
          </w:p>
        </w:tc>
      </w:tr>
      <w:tr w:rsidR="005041AF" w14:paraId="727C9A6F" w14:textId="32BF5FA8" w:rsidTr="005041AF">
        <w:trPr>
          <w:jc w:val="center"/>
        </w:trPr>
        <w:tc>
          <w:tcPr>
            <w:tcW w:w="5373" w:type="dxa"/>
            <w:gridSpan w:val="2"/>
            <w:vAlign w:val="center"/>
          </w:tcPr>
          <w:p w14:paraId="67377195" w14:textId="3FCE7A4C" w:rsidR="005041AF" w:rsidRDefault="005041AF" w:rsidP="005041AF">
            <w:pPr>
              <w:jc w:val="left"/>
              <w:rPr>
                <w:noProof/>
              </w:rPr>
            </w:pPr>
            <w:r>
              <w:rPr>
                <w:noProof/>
              </w:rPr>
              <w:t>20 01 02 01 (Headquarters and Commission's Representation Offices)</w:t>
            </w:r>
          </w:p>
        </w:tc>
        <w:tc>
          <w:tcPr>
            <w:tcW w:w="1097" w:type="dxa"/>
            <w:vAlign w:val="center"/>
          </w:tcPr>
          <w:p w14:paraId="38C21447" w14:textId="53DFCF0D" w:rsidR="005041AF" w:rsidRDefault="005041AF" w:rsidP="005041AF">
            <w:pPr>
              <w:jc w:val="center"/>
              <w:rPr>
                <w:noProof/>
              </w:rPr>
            </w:pPr>
            <w:r>
              <w:rPr>
                <w:noProof/>
              </w:rPr>
              <w:t>0</w:t>
            </w:r>
          </w:p>
        </w:tc>
        <w:tc>
          <w:tcPr>
            <w:tcW w:w="1518" w:type="dxa"/>
            <w:vAlign w:val="center"/>
          </w:tcPr>
          <w:p w14:paraId="5FAF8240" w14:textId="47DE1AEB" w:rsidR="005041AF" w:rsidRDefault="005041AF" w:rsidP="005041AF">
            <w:pPr>
              <w:jc w:val="center"/>
              <w:rPr>
                <w:noProof/>
              </w:rPr>
            </w:pPr>
            <w:r>
              <w:rPr>
                <w:noProof/>
              </w:rPr>
              <w:t>0</w:t>
            </w:r>
          </w:p>
        </w:tc>
        <w:tc>
          <w:tcPr>
            <w:tcW w:w="1353" w:type="dxa"/>
            <w:vAlign w:val="center"/>
          </w:tcPr>
          <w:p w14:paraId="46C540BF" w14:textId="09AD4C0F" w:rsidR="005041AF" w:rsidRDefault="005041AF" w:rsidP="005041AF">
            <w:pPr>
              <w:jc w:val="center"/>
              <w:rPr>
                <w:noProof/>
              </w:rPr>
            </w:pPr>
            <w:r>
              <w:rPr>
                <w:noProof/>
              </w:rPr>
              <w:t>0</w:t>
            </w:r>
          </w:p>
        </w:tc>
        <w:tc>
          <w:tcPr>
            <w:tcW w:w="1513" w:type="dxa"/>
            <w:vAlign w:val="center"/>
          </w:tcPr>
          <w:p w14:paraId="7F8F7204" w14:textId="1F180621" w:rsidR="005041AF" w:rsidRDefault="005041AF" w:rsidP="005041AF">
            <w:pPr>
              <w:jc w:val="center"/>
              <w:rPr>
                <w:noProof/>
              </w:rPr>
            </w:pPr>
            <w:r>
              <w:rPr>
                <w:noProof/>
              </w:rPr>
              <w:t>0</w:t>
            </w:r>
          </w:p>
        </w:tc>
        <w:tc>
          <w:tcPr>
            <w:tcW w:w="1142" w:type="dxa"/>
            <w:vAlign w:val="center"/>
          </w:tcPr>
          <w:p w14:paraId="7ADEE6AF" w14:textId="4596F7FF" w:rsidR="005041AF" w:rsidRDefault="005041AF" w:rsidP="005041AF">
            <w:pPr>
              <w:rPr>
                <w:noProof/>
              </w:rPr>
            </w:pPr>
            <w:r>
              <w:rPr>
                <w:noProof/>
              </w:rPr>
              <w:t>0</w:t>
            </w:r>
          </w:p>
        </w:tc>
        <w:tc>
          <w:tcPr>
            <w:tcW w:w="1097" w:type="dxa"/>
            <w:vAlign w:val="center"/>
          </w:tcPr>
          <w:p w14:paraId="7B834325" w14:textId="43E79147" w:rsidR="005041AF" w:rsidRDefault="005041AF" w:rsidP="005041AF">
            <w:pPr>
              <w:rPr>
                <w:noProof/>
              </w:rPr>
            </w:pPr>
            <w:r>
              <w:rPr>
                <w:noProof/>
              </w:rPr>
              <w:t>0</w:t>
            </w:r>
          </w:p>
        </w:tc>
        <w:tc>
          <w:tcPr>
            <w:tcW w:w="1007" w:type="dxa"/>
            <w:vAlign w:val="center"/>
          </w:tcPr>
          <w:p w14:paraId="67EDD551" w14:textId="652E3E97" w:rsidR="005041AF" w:rsidRDefault="005041AF" w:rsidP="005041AF">
            <w:pPr>
              <w:rPr>
                <w:noProof/>
              </w:rPr>
            </w:pPr>
            <w:r>
              <w:rPr>
                <w:noProof/>
              </w:rPr>
              <w:t>0</w:t>
            </w:r>
          </w:p>
        </w:tc>
      </w:tr>
      <w:tr w:rsidR="005041AF" w14:paraId="5B90C512" w14:textId="571D8EB9" w:rsidTr="005041AF">
        <w:trPr>
          <w:jc w:val="center"/>
        </w:trPr>
        <w:tc>
          <w:tcPr>
            <w:tcW w:w="5373" w:type="dxa"/>
            <w:gridSpan w:val="2"/>
            <w:vAlign w:val="center"/>
          </w:tcPr>
          <w:p w14:paraId="0310B4AE" w14:textId="4E49DF5F" w:rsidR="005041AF" w:rsidRDefault="005041AF" w:rsidP="005041AF">
            <w:pPr>
              <w:jc w:val="left"/>
              <w:rPr>
                <w:noProof/>
              </w:rPr>
            </w:pPr>
            <w:r>
              <w:rPr>
                <w:noProof/>
              </w:rPr>
              <w:t>20 01 02 03 (EU Delegations)</w:t>
            </w:r>
          </w:p>
        </w:tc>
        <w:tc>
          <w:tcPr>
            <w:tcW w:w="1097" w:type="dxa"/>
            <w:vAlign w:val="center"/>
          </w:tcPr>
          <w:p w14:paraId="5858350A" w14:textId="521CECD5" w:rsidR="005041AF" w:rsidRDefault="005041AF" w:rsidP="005041AF">
            <w:pPr>
              <w:jc w:val="center"/>
              <w:rPr>
                <w:noProof/>
              </w:rPr>
            </w:pPr>
            <w:r>
              <w:rPr>
                <w:noProof/>
              </w:rPr>
              <w:t>0</w:t>
            </w:r>
          </w:p>
        </w:tc>
        <w:tc>
          <w:tcPr>
            <w:tcW w:w="1518" w:type="dxa"/>
            <w:vAlign w:val="center"/>
          </w:tcPr>
          <w:p w14:paraId="76741563" w14:textId="7479C84A" w:rsidR="005041AF" w:rsidRDefault="005041AF" w:rsidP="005041AF">
            <w:pPr>
              <w:jc w:val="center"/>
              <w:rPr>
                <w:noProof/>
              </w:rPr>
            </w:pPr>
            <w:r>
              <w:rPr>
                <w:noProof/>
              </w:rPr>
              <w:t>0</w:t>
            </w:r>
          </w:p>
        </w:tc>
        <w:tc>
          <w:tcPr>
            <w:tcW w:w="1353" w:type="dxa"/>
            <w:vAlign w:val="center"/>
          </w:tcPr>
          <w:p w14:paraId="15573E50" w14:textId="7B2D4449" w:rsidR="005041AF" w:rsidRDefault="005041AF" w:rsidP="005041AF">
            <w:pPr>
              <w:jc w:val="center"/>
              <w:rPr>
                <w:noProof/>
              </w:rPr>
            </w:pPr>
            <w:r>
              <w:rPr>
                <w:noProof/>
              </w:rPr>
              <w:t>0</w:t>
            </w:r>
          </w:p>
        </w:tc>
        <w:tc>
          <w:tcPr>
            <w:tcW w:w="1513" w:type="dxa"/>
            <w:vAlign w:val="center"/>
          </w:tcPr>
          <w:p w14:paraId="2333EBDE" w14:textId="6AC7B55A" w:rsidR="005041AF" w:rsidRDefault="005041AF" w:rsidP="005041AF">
            <w:pPr>
              <w:jc w:val="center"/>
              <w:rPr>
                <w:noProof/>
              </w:rPr>
            </w:pPr>
            <w:r>
              <w:rPr>
                <w:noProof/>
              </w:rPr>
              <w:t>0</w:t>
            </w:r>
          </w:p>
        </w:tc>
        <w:tc>
          <w:tcPr>
            <w:tcW w:w="1142" w:type="dxa"/>
            <w:vAlign w:val="center"/>
          </w:tcPr>
          <w:p w14:paraId="428E4DD3" w14:textId="7150C01A" w:rsidR="005041AF" w:rsidRDefault="005041AF" w:rsidP="005041AF">
            <w:pPr>
              <w:rPr>
                <w:noProof/>
              </w:rPr>
            </w:pPr>
            <w:r>
              <w:rPr>
                <w:noProof/>
              </w:rPr>
              <w:t>0</w:t>
            </w:r>
          </w:p>
        </w:tc>
        <w:tc>
          <w:tcPr>
            <w:tcW w:w="1097" w:type="dxa"/>
            <w:vAlign w:val="center"/>
          </w:tcPr>
          <w:p w14:paraId="5B24984C" w14:textId="66444D12" w:rsidR="005041AF" w:rsidRDefault="005041AF" w:rsidP="005041AF">
            <w:pPr>
              <w:rPr>
                <w:noProof/>
              </w:rPr>
            </w:pPr>
            <w:r>
              <w:rPr>
                <w:noProof/>
              </w:rPr>
              <w:t>0</w:t>
            </w:r>
          </w:p>
        </w:tc>
        <w:tc>
          <w:tcPr>
            <w:tcW w:w="1007" w:type="dxa"/>
            <w:vAlign w:val="center"/>
          </w:tcPr>
          <w:p w14:paraId="36A21B72" w14:textId="14802437" w:rsidR="005041AF" w:rsidRDefault="005041AF" w:rsidP="005041AF">
            <w:pPr>
              <w:rPr>
                <w:noProof/>
              </w:rPr>
            </w:pPr>
            <w:r>
              <w:rPr>
                <w:noProof/>
              </w:rPr>
              <w:t>0</w:t>
            </w:r>
          </w:p>
        </w:tc>
      </w:tr>
      <w:tr w:rsidR="005041AF" w14:paraId="5B0CB365" w14:textId="18C917D8" w:rsidTr="005041AF">
        <w:trPr>
          <w:jc w:val="center"/>
        </w:trPr>
        <w:tc>
          <w:tcPr>
            <w:tcW w:w="5373" w:type="dxa"/>
            <w:gridSpan w:val="2"/>
            <w:vAlign w:val="center"/>
          </w:tcPr>
          <w:p w14:paraId="048F9240" w14:textId="50D2FF88" w:rsidR="005041AF" w:rsidRDefault="005041AF" w:rsidP="005041AF">
            <w:pPr>
              <w:jc w:val="left"/>
              <w:rPr>
                <w:noProof/>
              </w:rPr>
            </w:pPr>
            <w:r>
              <w:rPr>
                <w:noProof/>
              </w:rPr>
              <w:t>01 01 01 01 (Indirect research)</w:t>
            </w:r>
          </w:p>
        </w:tc>
        <w:tc>
          <w:tcPr>
            <w:tcW w:w="1097" w:type="dxa"/>
            <w:vAlign w:val="center"/>
          </w:tcPr>
          <w:p w14:paraId="1C1CB57F" w14:textId="1EA2118C" w:rsidR="005041AF" w:rsidRDefault="005041AF" w:rsidP="005041AF">
            <w:pPr>
              <w:jc w:val="center"/>
              <w:rPr>
                <w:noProof/>
              </w:rPr>
            </w:pPr>
            <w:r>
              <w:rPr>
                <w:noProof/>
              </w:rPr>
              <w:t>0</w:t>
            </w:r>
          </w:p>
        </w:tc>
        <w:tc>
          <w:tcPr>
            <w:tcW w:w="1518" w:type="dxa"/>
            <w:vAlign w:val="center"/>
          </w:tcPr>
          <w:p w14:paraId="689ACF48" w14:textId="62F2337C" w:rsidR="005041AF" w:rsidRDefault="005041AF" w:rsidP="005041AF">
            <w:pPr>
              <w:jc w:val="center"/>
              <w:rPr>
                <w:noProof/>
              </w:rPr>
            </w:pPr>
            <w:r>
              <w:rPr>
                <w:noProof/>
              </w:rPr>
              <w:t>0</w:t>
            </w:r>
          </w:p>
        </w:tc>
        <w:tc>
          <w:tcPr>
            <w:tcW w:w="1353" w:type="dxa"/>
            <w:vAlign w:val="center"/>
          </w:tcPr>
          <w:p w14:paraId="3914A9A2" w14:textId="6D522DC7" w:rsidR="005041AF" w:rsidRDefault="005041AF" w:rsidP="005041AF">
            <w:pPr>
              <w:jc w:val="center"/>
              <w:rPr>
                <w:noProof/>
              </w:rPr>
            </w:pPr>
            <w:r>
              <w:rPr>
                <w:noProof/>
              </w:rPr>
              <w:t>0</w:t>
            </w:r>
          </w:p>
        </w:tc>
        <w:tc>
          <w:tcPr>
            <w:tcW w:w="1513" w:type="dxa"/>
            <w:vAlign w:val="center"/>
          </w:tcPr>
          <w:p w14:paraId="54C88161" w14:textId="4596F998" w:rsidR="005041AF" w:rsidRDefault="005041AF" w:rsidP="005041AF">
            <w:pPr>
              <w:jc w:val="center"/>
              <w:rPr>
                <w:noProof/>
              </w:rPr>
            </w:pPr>
            <w:r>
              <w:rPr>
                <w:noProof/>
              </w:rPr>
              <w:t>0</w:t>
            </w:r>
          </w:p>
        </w:tc>
        <w:tc>
          <w:tcPr>
            <w:tcW w:w="1142" w:type="dxa"/>
            <w:vAlign w:val="center"/>
          </w:tcPr>
          <w:p w14:paraId="7EB8BE6F" w14:textId="47D549FB" w:rsidR="005041AF" w:rsidRDefault="005041AF" w:rsidP="005041AF">
            <w:pPr>
              <w:rPr>
                <w:noProof/>
              </w:rPr>
            </w:pPr>
            <w:r>
              <w:rPr>
                <w:noProof/>
              </w:rPr>
              <w:t>0</w:t>
            </w:r>
          </w:p>
        </w:tc>
        <w:tc>
          <w:tcPr>
            <w:tcW w:w="1097" w:type="dxa"/>
            <w:vAlign w:val="center"/>
          </w:tcPr>
          <w:p w14:paraId="41C8226F" w14:textId="6EB435D9" w:rsidR="005041AF" w:rsidRDefault="005041AF" w:rsidP="005041AF">
            <w:pPr>
              <w:rPr>
                <w:noProof/>
              </w:rPr>
            </w:pPr>
            <w:r>
              <w:rPr>
                <w:noProof/>
              </w:rPr>
              <w:t>0</w:t>
            </w:r>
          </w:p>
        </w:tc>
        <w:tc>
          <w:tcPr>
            <w:tcW w:w="1007" w:type="dxa"/>
            <w:vAlign w:val="center"/>
          </w:tcPr>
          <w:p w14:paraId="1CA112D6" w14:textId="1E59980A" w:rsidR="005041AF" w:rsidRDefault="005041AF" w:rsidP="005041AF">
            <w:pPr>
              <w:rPr>
                <w:noProof/>
              </w:rPr>
            </w:pPr>
            <w:r>
              <w:rPr>
                <w:noProof/>
              </w:rPr>
              <w:t>0</w:t>
            </w:r>
          </w:p>
        </w:tc>
      </w:tr>
      <w:tr w:rsidR="005041AF" w14:paraId="3334DD64" w14:textId="2432BB10" w:rsidTr="005041AF">
        <w:trPr>
          <w:jc w:val="center"/>
        </w:trPr>
        <w:tc>
          <w:tcPr>
            <w:tcW w:w="5373" w:type="dxa"/>
            <w:gridSpan w:val="2"/>
            <w:vAlign w:val="center"/>
          </w:tcPr>
          <w:p w14:paraId="5A672A9D" w14:textId="151A84C0" w:rsidR="005041AF" w:rsidRDefault="005041AF" w:rsidP="005041AF">
            <w:pPr>
              <w:jc w:val="left"/>
              <w:rPr>
                <w:noProof/>
              </w:rPr>
            </w:pPr>
            <w:r>
              <w:rPr>
                <w:noProof/>
              </w:rPr>
              <w:t>01 01 01 11 (Direct research)</w:t>
            </w:r>
          </w:p>
        </w:tc>
        <w:tc>
          <w:tcPr>
            <w:tcW w:w="1097" w:type="dxa"/>
            <w:vAlign w:val="center"/>
          </w:tcPr>
          <w:p w14:paraId="495A64E8" w14:textId="44484BFC" w:rsidR="005041AF" w:rsidRDefault="005041AF" w:rsidP="005041AF">
            <w:pPr>
              <w:jc w:val="center"/>
              <w:rPr>
                <w:noProof/>
              </w:rPr>
            </w:pPr>
            <w:r>
              <w:rPr>
                <w:noProof/>
              </w:rPr>
              <w:t>0</w:t>
            </w:r>
          </w:p>
        </w:tc>
        <w:tc>
          <w:tcPr>
            <w:tcW w:w="1518" w:type="dxa"/>
            <w:vAlign w:val="center"/>
          </w:tcPr>
          <w:p w14:paraId="3E8890BD" w14:textId="64823DF6" w:rsidR="005041AF" w:rsidRDefault="005041AF" w:rsidP="005041AF">
            <w:pPr>
              <w:jc w:val="center"/>
              <w:rPr>
                <w:noProof/>
              </w:rPr>
            </w:pPr>
            <w:r>
              <w:rPr>
                <w:noProof/>
              </w:rPr>
              <w:t>0</w:t>
            </w:r>
          </w:p>
        </w:tc>
        <w:tc>
          <w:tcPr>
            <w:tcW w:w="1353" w:type="dxa"/>
            <w:vAlign w:val="center"/>
          </w:tcPr>
          <w:p w14:paraId="24AA2F0D" w14:textId="5BFD8B64" w:rsidR="005041AF" w:rsidRDefault="005041AF" w:rsidP="005041AF">
            <w:pPr>
              <w:jc w:val="center"/>
              <w:rPr>
                <w:noProof/>
              </w:rPr>
            </w:pPr>
            <w:r>
              <w:rPr>
                <w:noProof/>
              </w:rPr>
              <w:t>0</w:t>
            </w:r>
          </w:p>
        </w:tc>
        <w:tc>
          <w:tcPr>
            <w:tcW w:w="1513" w:type="dxa"/>
            <w:vAlign w:val="center"/>
          </w:tcPr>
          <w:p w14:paraId="471EFE3B" w14:textId="77743780" w:rsidR="005041AF" w:rsidRDefault="005041AF" w:rsidP="005041AF">
            <w:pPr>
              <w:jc w:val="center"/>
              <w:rPr>
                <w:noProof/>
              </w:rPr>
            </w:pPr>
            <w:r>
              <w:rPr>
                <w:noProof/>
              </w:rPr>
              <w:t>0</w:t>
            </w:r>
          </w:p>
        </w:tc>
        <w:tc>
          <w:tcPr>
            <w:tcW w:w="1142" w:type="dxa"/>
            <w:vAlign w:val="center"/>
          </w:tcPr>
          <w:p w14:paraId="43F36DD4" w14:textId="4EAA60E0" w:rsidR="005041AF" w:rsidRDefault="005041AF" w:rsidP="005041AF">
            <w:pPr>
              <w:rPr>
                <w:noProof/>
              </w:rPr>
            </w:pPr>
            <w:r>
              <w:rPr>
                <w:noProof/>
              </w:rPr>
              <w:t>0</w:t>
            </w:r>
          </w:p>
        </w:tc>
        <w:tc>
          <w:tcPr>
            <w:tcW w:w="1097" w:type="dxa"/>
            <w:vAlign w:val="center"/>
          </w:tcPr>
          <w:p w14:paraId="3E21E36A" w14:textId="3E729354" w:rsidR="005041AF" w:rsidRDefault="005041AF" w:rsidP="005041AF">
            <w:pPr>
              <w:rPr>
                <w:noProof/>
              </w:rPr>
            </w:pPr>
            <w:r>
              <w:rPr>
                <w:noProof/>
              </w:rPr>
              <w:t>0</w:t>
            </w:r>
          </w:p>
        </w:tc>
        <w:tc>
          <w:tcPr>
            <w:tcW w:w="1007" w:type="dxa"/>
            <w:vAlign w:val="center"/>
          </w:tcPr>
          <w:p w14:paraId="3B601554" w14:textId="6CE01CE4" w:rsidR="005041AF" w:rsidRDefault="005041AF" w:rsidP="005041AF">
            <w:pPr>
              <w:rPr>
                <w:noProof/>
              </w:rPr>
            </w:pPr>
            <w:r>
              <w:rPr>
                <w:noProof/>
              </w:rPr>
              <w:t>0</w:t>
            </w:r>
          </w:p>
        </w:tc>
      </w:tr>
      <w:tr w:rsidR="005041AF" w14:paraId="60021480" w14:textId="0ABDC58A" w:rsidTr="005041AF">
        <w:trPr>
          <w:jc w:val="center"/>
        </w:trPr>
        <w:tc>
          <w:tcPr>
            <w:tcW w:w="5373" w:type="dxa"/>
            <w:gridSpan w:val="2"/>
            <w:vAlign w:val="center"/>
          </w:tcPr>
          <w:p w14:paraId="3B00D93A" w14:textId="646EA321" w:rsidR="005041AF" w:rsidRDefault="005041AF" w:rsidP="005041AF">
            <w:pPr>
              <w:jc w:val="left"/>
              <w:rPr>
                <w:noProof/>
              </w:rPr>
            </w:pPr>
            <w:r>
              <w:rPr>
                <w:noProof/>
              </w:rPr>
              <w:t>Other budget lines (specify)</w:t>
            </w:r>
          </w:p>
        </w:tc>
        <w:tc>
          <w:tcPr>
            <w:tcW w:w="1097" w:type="dxa"/>
            <w:vAlign w:val="center"/>
          </w:tcPr>
          <w:p w14:paraId="65AF1016" w14:textId="7566018D" w:rsidR="005041AF" w:rsidRDefault="005041AF" w:rsidP="005041AF">
            <w:pPr>
              <w:jc w:val="center"/>
              <w:rPr>
                <w:noProof/>
              </w:rPr>
            </w:pPr>
            <w:r>
              <w:rPr>
                <w:noProof/>
              </w:rPr>
              <w:t>0</w:t>
            </w:r>
          </w:p>
        </w:tc>
        <w:tc>
          <w:tcPr>
            <w:tcW w:w="1518" w:type="dxa"/>
            <w:vAlign w:val="center"/>
          </w:tcPr>
          <w:p w14:paraId="19084333" w14:textId="0921E79C" w:rsidR="005041AF" w:rsidRDefault="005041AF" w:rsidP="005041AF">
            <w:pPr>
              <w:jc w:val="center"/>
              <w:rPr>
                <w:noProof/>
              </w:rPr>
            </w:pPr>
            <w:r>
              <w:rPr>
                <w:noProof/>
              </w:rPr>
              <w:t>0</w:t>
            </w:r>
          </w:p>
        </w:tc>
        <w:tc>
          <w:tcPr>
            <w:tcW w:w="1353" w:type="dxa"/>
            <w:vAlign w:val="center"/>
          </w:tcPr>
          <w:p w14:paraId="1FB146E9" w14:textId="4FC044B7" w:rsidR="005041AF" w:rsidRDefault="005041AF" w:rsidP="005041AF">
            <w:pPr>
              <w:jc w:val="center"/>
              <w:rPr>
                <w:noProof/>
              </w:rPr>
            </w:pPr>
            <w:r>
              <w:rPr>
                <w:noProof/>
              </w:rPr>
              <w:t>0</w:t>
            </w:r>
          </w:p>
        </w:tc>
        <w:tc>
          <w:tcPr>
            <w:tcW w:w="1513" w:type="dxa"/>
            <w:vAlign w:val="center"/>
          </w:tcPr>
          <w:p w14:paraId="7C7485D9" w14:textId="24E11560" w:rsidR="005041AF" w:rsidRDefault="005041AF" w:rsidP="005041AF">
            <w:pPr>
              <w:jc w:val="center"/>
              <w:rPr>
                <w:noProof/>
              </w:rPr>
            </w:pPr>
            <w:r>
              <w:rPr>
                <w:noProof/>
              </w:rPr>
              <w:t>0</w:t>
            </w:r>
          </w:p>
        </w:tc>
        <w:tc>
          <w:tcPr>
            <w:tcW w:w="1142" w:type="dxa"/>
            <w:vAlign w:val="center"/>
          </w:tcPr>
          <w:p w14:paraId="28FF92EB" w14:textId="0E730C62" w:rsidR="005041AF" w:rsidRDefault="005041AF" w:rsidP="005041AF">
            <w:pPr>
              <w:rPr>
                <w:noProof/>
              </w:rPr>
            </w:pPr>
            <w:r>
              <w:rPr>
                <w:noProof/>
              </w:rPr>
              <w:t>0</w:t>
            </w:r>
          </w:p>
        </w:tc>
        <w:tc>
          <w:tcPr>
            <w:tcW w:w="1097" w:type="dxa"/>
            <w:vAlign w:val="center"/>
          </w:tcPr>
          <w:p w14:paraId="6B7A27AD" w14:textId="02415498" w:rsidR="005041AF" w:rsidRDefault="005041AF" w:rsidP="005041AF">
            <w:pPr>
              <w:rPr>
                <w:noProof/>
              </w:rPr>
            </w:pPr>
            <w:r>
              <w:rPr>
                <w:noProof/>
              </w:rPr>
              <w:t>0</w:t>
            </w:r>
          </w:p>
        </w:tc>
        <w:tc>
          <w:tcPr>
            <w:tcW w:w="1007" w:type="dxa"/>
            <w:vAlign w:val="center"/>
          </w:tcPr>
          <w:p w14:paraId="7673B808" w14:textId="50799C8C" w:rsidR="005041AF" w:rsidRDefault="005041AF" w:rsidP="005041AF">
            <w:pPr>
              <w:rPr>
                <w:noProof/>
              </w:rPr>
            </w:pPr>
            <w:r>
              <w:rPr>
                <w:noProof/>
              </w:rPr>
              <w:t>0</w:t>
            </w:r>
          </w:p>
        </w:tc>
      </w:tr>
      <w:tr w:rsidR="00E63C81" w14:paraId="39D2F28F" w14:textId="45F22EA5" w:rsidTr="005041AF">
        <w:trPr>
          <w:jc w:val="center"/>
        </w:trPr>
        <w:tc>
          <w:tcPr>
            <w:tcW w:w="10854" w:type="dxa"/>
            <w:gridSpan w:val="6"/>
            <w:vAlign w:val="center"/>
          </w:tcPr>
          <w:p w14:paraId="4F6EB2EF" w14:textId="40474643" w:rsidR="00E63C81" w:rsidRDefault="00333ADE">
            <w:pPr>
              <w:jc w:val="left"/>
              <w:rPr>
                <w:noProof/>
              </w:rPr>
            </w:pPr>
            <w:r>
              <w:rPr>
                <w:b/>
                <w:noProof/>
              </w:rPr>
              <w:t>External staff (in full time equivalent units)</w:t>
            </w:r>
          </w:p>
        </w:tc>
        <w:tc>
          <w:tcPr>
            <w:tcW w:w="1142" w:type="dxa"/>
            <w:vAlign w:val="center"/>
          </w:tcPr>
          <w:p w14:paraId="124A6ECB" w14:textId="379A7788" w:rsidR="00E63C81" w:rsidRDefault="00333ADE">
            <w:pPr>
              <w:rPr>
                <w:noProof/>
              </w:rPr>
            </w:pPr>
            <w:r>
              <w:rPr>
                <w:noProof/>
              </w:rPr>
              <w:t> </w:t>
            </w:r>
          </w:p>
        </w:tc>
        <w:tc>
          <w:tcPr>
            <w:tcW w:w="1097" w:type="dxa"/>
            <w:vAlign w:val="center"/>
          </w:tcPr>
          <w:p w14:paraId="79F7E27E" w14:textId="0C9D43E4" w:rsidR="00E63C81" w:rsidRDefault="00333ADE">
            <w:pPr>
              <w:rPr>
                <w:noProof/>
              </w:rPr>
            </w:pPr>
            <w:r>
              <w:rPr>
                <w:noProof/>
              </w:rPr>
              <w:t> </w:t>
            </w:r>
          </w:p>
        </w:tc>
        <w:tc>
          <w:tcPr>
            <w:tcW w:w="1007" w:type="dxa"/>
            <w:vAlign w:val="center"/>
          </w:tcPr>
          <w:p w14:paraId="1BD33541" w14:textId="41A07221" w:rsidR="00E63C81" w:rsidRDefault="00333ADE">
            <w:pPr>
              <w:rPr>
                <w:noProof/>
              </w:rPr>
            </w:pPr>
            <w:r>
              <w:rPr>
                <w:noProof/>
              </w:rPr>
              <w:t> </w:t>
            </w:r>
          </w:p>
        </w:tc>
      </w:tr>
      <w:tr w:rsidR="005041AF" w14:paraId="295EBFF3" w14:textId="0392301F" w:rsidTr="005041AF">
        <w:trPr>
          <w:jc w:val="center"/>
        </w:trPr>
        <w:tc>
          <w:tcPr>
            <w:tcW w:w="5373" w:type="dxa"/>
            <w:gridSpan w:val="2"/>
            <w:vAlign w:val="center"/>
          </w:tcPr>
          <w:p w14:paraId="0775162E" w14:textId="176F9877" w:rsidR="005041AF" w:rsidRDefault="005041AF" w:rsidP="005041AF">
            <w:pPr>
              <w:jc w:val="left"/>
              <w:rPr>
                <w:noProof/>
              </w:rPr>
            </w:pPr>
            <w:r>
              <w:rPr>
                <w:noProof/>
              </w:rPr>
              <w:t>20 02 01 (AC, END from the global envelope)</w:t>
            </w:r>
          </w:p>
        </w:tc>
        <w:tc>
          <w:tcPr>
            <w:tcW w:w="1097" w:type="dxa"/>
            <w:vAlign w:val="center"/>
          </w:tcPr>
          <w:p w14:paraId="42F2C129" w14:textId="72A364F5" w:rsidR="005041AF" w:rsidRDefault="005041AF" w:rsidP="005041AF">
            <w:pPr>
              <w:jc w:val="center"/>
              <w:rPr>
                <w:noProof/>
              </w:rPr>
            </w:pPr>
            <w:r>
              <w:rPr>
                <w:noProof/>
              </w:rPr>
              <w:t>0</w:t>
            </w:r>
          </w:p>
        </w:tc>
        <w:tc>
          <w:tcPr>
            <w:tcW w:w="1518" w:type="dxa"/>
            <w:vAlign w:val="center"/>
          </w:tcPr>
          <w:p w14:paraId="4549D34C" w14:textId="11E34D4C" w:rsidR="005041AF" w:rsidRDefault="005041AF" w:rsidP="005041AF">
            <w:pPr>
              <w:jc w:val="center"/>
              <w:rPr>
                <w:noProof/>
              </w:rPr>
            </w:pPr>
            <w:r>
              <w:rPr>
                <w:noProof/>
              </w:rPr>
              <w:t>0</w:t>
            </w:r>
          </w:p>
        </w:tc>
        <w:tc>
          <w:tcPr>
            <w:tcW w:w="1353" w:type="dxa"/>
            <w:vAlign w:val="center"/>
          </w:tcPr>
          <w:p w14:paraId="12D3CDEF" w14:textId="4EC63A42" w:rsidR="005041AF" w:rsidRDefault="005041AF" w:rsidP="005041AF">
            <w:pPr>
              <w:jc w:val="center"/>
              <w:rPr>
                <w:noProof/>
              </w:rPr>
            </w:pPr>
            <w:r>
              <w:rPr>
                <w:noProof/>
              </w:rPr>
              <w:t>0</w:t>
            </w:r>
          </w:p>
        </w:tc>
        <w:tc>
          <w:tcPr>
            <w:tcW w:w="1513" w:type="dxa"/>
            <w:vAlign w:val="center"/>
          </w:tcPr>
          <w:p w14:paraId="3E83AAF9" w14:textId="6501290F" w:rsidR="005041AF" w:rsidRDefault="005041AF" w:rsidP="005041AF">
            <w:pPr>
              <w:jc w:val="center"/>
              <w:rPr>
                <w:noProof/>
              </w:rPr>
            </w:pPr>
            <w:r>
              <w:rPr>
                <w:noProof/>
              </w:rPr>
              <w:t>0</w:t>
            </w:r>
          </w:p>
        </w:tc>
        <w:tc>
          <w:tcPr>
            <w:tcW w:w="1142" w:type="dxa"/>
            <w:vAlign w:val="center"/>
          </w:tcPr>
          <w:p w14:paraId="7C12418C" w14:textId="4B559F8A" w:rsidR="005041AF" w:rsidRDefault="005041AF" w:rsidP="005041AF">
            <w:pPr>
              <w:rPr>
                <w:noProof/>
              </w:rPr>
            </w:pPr>
            <w:r>
              <w:rPr>
                <w:noProof/>
              </w:rPr>
              <w:t>0</w:t>
            </w:r>
          </w:p>
        </w:tc>
        <w:tc>
          <w:tcPr>
            <w:tcW w:w="1097" w:type="dxa"/>
            <w:vAlign w:val="center"/>
          </w:tcPr>
          <w:p w14:paraId="24970513" w14:textId="3D180DFB" w:rsidR="005041AF" w:rsidRDefault="005041AF" w:rsidP="005041AF">
            <w:pPr>
              <w:rPr>
                <w:noProof/>
              </w:rPr>
            </w:pPr>
            <w:r>
              <w:rPr>
                <w:noProof/>
              </w:rPr>
              <w:t>0</w:t>
            </w:r>
          </w:p>
        </w:tc>
        <w:tc>
          <w:tcPr>
            <w:tcW w:w="1007" w:type="dxa"/>
            <w:vAlign w:val="center"/>
          </w:tcPr>
          <w:p w14:paraId="680DB81C" w14:textId="12862066" w:rsidR="005041AF" w:rsidRDefault="005041AF" w:rsidP="005041AF">
            <w:pPr>
              <w:rPr>
                <w:noProof/>
              </w:rPr>
            </w:pPr>
            <w:r>
              <w:rPr>
                <w:noProof/>
              </w:rPr>
              <w:t>0</w:t>
            </w:r>
          </w:p>
        </w:tc>
      </w:tr>
      <w:tr w:rsidR="005041AF" w14:paraId="32FDF879" w14:textId="29DC9835" w:rsidTr="005041AF">
        <w:trPr>
          <w:jc w:val="center"/>
        </w:trPr>
        <w:tc>
          <w:tcPr>
            <w:tcW w:w="5373" w:type="dxa"/>
            <w:gridSpan w:val="2"/>
            <w:vAlign w:val="center"/>
          </w:tcPr>
          <w:p w14:paraId="0BFA0FD3" w14:textId="36A37CB1" w:rsidR="005041AF" w:rsidRDefault="005041AF" w:rsidP="005041AF">
            <w:pPr>
              <w:jc w:val="left"/>
              <w:rPr>
                <w:noProof/>
              </w:rPr>
            </w:pPr>
            <w:r>
              <w:rPr>
                <w:noProof/>
              </w:rPr>
              <w:t>20 02 03 (AC, AL, END and JPD in the EU Delegations)</w:t>
            </w:r>
          </w:p>
        </w:tc>
        <w:tc>
          <w:tcPr>
            <w:tcW w:w="1097" w:type="dxa"/>
            <w:vAlign w:val="center"/>
          </w:tcPr>
          <w:p w14:paraId="5AC29939" w14:textId="2BB28308" w:rsidR="005041AF" w:rsidRDefault="005041AF" w:rsidP="005041AF">
            <w:pPr>
              <w:jc w:val="center"/>
              <w:rPr>
                <w:noProof/>
              </w:rPr>
            </w:pPr>
            <w:r>
              <w:rPr>
                <w:noProof/>
              </w:rPr>
              <w:t>0</w:t>
            </w:r>
          </w:p>
        </w:tc>
        <w:tc>
          <w:tcPr>
            <w:tcW w:w="1518" w:type="dxa"/>
            <w:vAlign w:val="center"/>
          </w:tcPr>
          <w:p w14:paraId="2D763369" w14:textId="756DE6AE" w:rsidR="005041AF" w:rsidRDefault="005041AF" w:rsidP="005041AF">
            <w:pPr>
              <w:jc w:val="center"/>
              <w:rPr>
                <w:noProof/>
              </w:rPr>
            </w:pPr>
            <w:r>
              <w:rPr>
                <w:noProof/>
              </w:rPr>
              <w:t>0</w:t>
            </w:r>
          </w:p>
        </w:tc>
        <w:tc>
          <w:tcPr>
            <w:tcW w:w="1353" w:type="dxa"/>
            <w:vAlign w:val="center"/>
          </w:tcPr>
          <w:p w14:paraId="7FB60A89" w14:textId="1FBACE3D" w:rsidR="005041AF" w:rsidRDefault="005041AF" w:rsidP="005041AF">
            <w:pPr>
              <w:jc w:val="center"/>
              <w:rPr>
                <w:noProof/>
              </w:rPr>
            </w:pPr>
            <w:r>
              <w:rPr>
                <w:noProof/>
              </w:rPr>
              <w:t>0</w:t>
            </w:r>
          </w:p>
        </w:tc>
        <w:tc>
          <w:tcPr>
            <w:tcW w:w="1513" w:type="dxa"/>
            <w:vAlign w:val="center"/>
          </w:tcPr>
          <w:p w14:paraId="787356BE" w14:textId="036661B2" w:rsidR="005041AF" w:rsidRDefault="005041AF" w:rsidP="005041AF">
            <w:pPr>
              <w:jc w:val="center"/>
              <w:rPr>
                <w:noProof/>
              </w:rPr>
            </w:pPr>
            <w:r>
              <w:rPr>
                <w:noProof/>
              </w:rPr>
              <w:t>0</w:t>
            </w:r>
          </w:p>
        </w:tc>
        <w:tc>
          <w:tcPr>
            <w:tcW w:w="1142" w:type="dxa"/>
            <w:vAlign w:val="center"/>
          </w:tcPr>
          <w:p w14:paraId="6A76C0A2" w14:textId="6D12AF1F" w:rsidR="005041AF" w:rsidRDefault="005041AF" w:rsidP="005041AF">
            <w:pPr>
              <w:rPr>
                <w:noProof/>
              </w:rPr>
            </w:pPr>
            <w:r>
              <w:rPr>
                <w:noProof/>
              </w:rPr>
              <w:t>0</w:t>
            </w:r>
          </w:p>
        </w:tc>
        <w:tc>
          <w:tcPr>
            <w:tcW w:w="1097" w:type="dxa"/>
            <w:vAlign w:val="center"/>
          </w:tcPr>
          <w:p w14:paraId="5992CC4C" w14:textId="632B3E8C" w:rsidR="005041AF" w:rsidRDefault="005041AF" w:rsidP="005041AF">
            <w:pPr>
              <w:rPr>
                <w:noProof/>
              </w:rPr>
            </w:pPr>
            <w:r>
              <w:rPr>
                <w:noProof/>
              </w:rPr>
              <w:t>0</w:t>
            </w:r>
          </w:p>
        </w:tc>
        <w:tc>
          <w:tcPr>
            <w:tcW w:w="1007" w:type="dxa"/>
            <w:vAlign w:val="center"/>
          </w:tcPr>
          <w:p w14:paraId="5FC327A8" w14:textId="0E85C95B" w:rsidR="005041AF" w:rsidRDefault="005041AF" w:rsidP="005041AF">
            <w:pPr>
              <w:rPr>
                <w:noProof/>
              </w:rPr>
            </w:pPr>
            <w:r>
              <w:rPr>
                <w:noProof/>
              </w:rPr>
              <w:t>0</w:t>
            </w:r>
          </w:p>
        </w:tc>
      </w:tr>
      <w:tr w:rsidR="005041AF" w14:paraId="484B2E89" w14:textId="6504ED62" w:rsidTr="005041AF">
        <w:trPr>
          <w:jc w:val="center"/>
        </w:trPr>
        <w:tc>
          <w:tcPr>
            <w:tcW w:w="1504" w:type="dxa"/>
            <w:vMerge w:val="restart"/>
            <w:vAlign w:val="center"/>
          </w:tcPr>
          <w:p w14:paraId="61EE5436" w14:textId="365C2DF5" w:rsidR="005041AF" w:rsidRDefault="005041AF" w:rsidP="005041AF">
            <w:pPr>
              <w:jc w:val="center"/>
              <w:rPr>
                <w:noProof/>
              </w:rPr>
            </w:pPr>
            <w:r>
              <w:rPr>
                <w:noProof/>
              </w:rPr>
              <w:t>Admin. support line</w:t>
            </w:r>
            <w:r>
              <w:rPr>
                <w:noProof/>
              </w:rPr>
              <w:br/>
              <w:t>[XX.01.YY.YY]</w:t>
            </w:r>
          </w:p>
        </w:tc>
        <w:tc>
          <w:tcPr>
            <w:tcW w:w="3869" w:type="dxa"/>
            <w:vAlign w:val="center"/>
          </w:tcPr>
          <w:p w14:paraId="57F892B9" w14:textId="5996DA61" w:rsidR="005041AF" w:rsidRDefault="005041AF" w:rsidP="005041AF">
            <w:pPr>
              <w:jc w:val="left"/>
              <w:rPr>
                <w:noProof/>
              </w:rPr>
            </w:pPr>
            <w:r>
              <w:rPr>
                <w:noProof/>
              </w:rPr>
              <w:t> at Headquarters</w:t>
            </w:r>
          </w:p>
        </w:tc>
        <w:tc>
          <w:tcPr>
            <w:tcW w:w="1097" w:type="dxa"/>
            <w:vAlign w:val="center"/>
          </w:tcPr>
          <w:p w14:paraId="7A7C2333" w14:textId="27AD7DC6" w:rsidR="005041AF" w:rsidRDefault="005041AF" w:rsidP="005041AF">
            <w:pPr>
              <w:jc w:val="center"/>
              <w:rPr>
                <w:noProof/>
              </w:rPr>
            </w:pPr>
            <w:r>
              <w:rPr>
                <w:noProof/>
              </w:rPr>
              <w:t>0</w:t>
            </w:r>
          </w:p>
        </w:tc>
        <w:tc>
          <w:tcPr>
            <w:tcW w:w="1518" w:type="dxa"/>
            <w:vAlign w:val="center"/>
          </w:tcPr>
          <w:p w14:paraId="53EBB568" w14:textId="54D1C97F" w:rsidR="005041AF" w:rsidRDefault="005041AF" w:rsidP="005041AF">
            <w:pPr>
              <w:jc w:val="center"/>
              <w:rPr>
                <w:noProof/>
              </w:rPr>
            </w:pPr>
            <w:r>
              <w:rPr>
                <w:noProof/>
              </w:rPr>
              <w:t>0</w:t>
            </w:r>
          </w:p>
        </w:tc>
        <w:tc>
          <w:tcPr>
            <w:tcW w:w="1353" w:type="dxa"/>
            <w:vAlign w:val="center"/>
          </w:tcPr>
          <w:p w14:paraId="49DFED18" w14:textId="0F3635A3" w:rsidR="005041AF" w:rsidRDefault="005041AF" w:rsidP="005041AF">
            <w:pPr>
              <w:jc w:val="center"/>
              <w:rPr>
                <w:noProof/>
              </w:rPr>
            </w:pPr>
            <w:r>
              <w:rPr>
                <w:noProof/>
              </w:rPr>
              <w:t>0</w:t>
            </w:r>
          </w:p>
        </w:tc>
        <w:tc>
          <w:tcPr>
            <w:tcW w:w="1513" w:type="dxa"/>
            <w:vAlign w:val="center"/>
          </w:tcPr>
          <w:p w14:paraId="1BB04130" w14:textId="09D3993B" w:rsidR="005041AF" w:rsidRDefault="005041AF" w:rsidP="005041AF">
            <w:pPr>
              <w:jc w:val="center"/>
              <w:rPr>
                <w:noProof/>
              </w:rPr>
            </w:pPr>
            <w:r>
              <w:rPr>
                <w:noProof/>
              </w:rPr>
              <w:t>0</w:t>
            </w:r>
          </w:p>
        </w:tc>
        <w:tc>
          <w:tcPr>
            <w:tcW w:w="1142" w:type="dxa"/>
            <w:vAlign w:val="center"/>
          </w:tcPr>
          <w:p w14:paraId="4F8CBF6B" w14:textId="080AD20C" w:rsidR="005041AF" w:rsidRDefault="005041AF" w:rsidP="005041AF">
            <w:pPr>
              <w:rPr>
                <w:noProof/>
              </w:rPr>
            </w:pPr>
            <w:r>
              <w:rPr>
                <w:noProof/>
              </w:rPr>
              <w:t>0</w:t>
            </w:r>
          </w:p>
        </w:tc>
        <w:tc>
          <w:tcPr>
            <w:tcW w:w="1097" w:type="dxa"/>
            <w:vAlign w:val="center"/>
          </w:tcPr>
          <w:p w14:paraId="599F4B6A" w14:textId="7F902C51" w:rsidR="005041AF" w:rsidRDefault="005041AF" w:rsidP="005041AF">
            <w:pPr>
              <w:rPr>
                <w:noProof/>
              </w:rPr>
            </w:pPr>
            <w:r>
              <w:rPr>
                <w:noProof/>
              </w:rPr>
              <w:t>0</w:t>
            </w:r>
          </w:p>
        </w:tc>
        <w:tc>
          <w:tcPr>
            <w:tcW w:w="1007" w:type="dxa"/>
            <w:vAlign w:val="center"/>
          </w:tcPr>
          <w:p w14:paraId="35A6624E" w14:textId="590127B8" w:rsidR="005041AF" w:rsidRDefault="005041AF" w:rsidP="005041AF">
            <w:pPr>
              <w:rPr>
                <w:noProof/>
              </w:rPr>
            </w:pPr>
            <w:r>
              <w:rPr>
                <w:noProof/>
              </w:rPr>
              <w:t>0 </w:t>
            </w:r>
          </w:p>
        </w:tc>
      </w:tr>
      <w:tr w:rsidR="005041AF" w14:paraId="28CF96E5" w14:textId="5BC29325" w:rsidTr="005041AF">
        <w:trPr>
          <w:jc w:val="center"/>
        </w:trPr>
        <w:tc>
          <w:tcPr>
            <w:tcW w:w="1504" w:type="dxa"/>
            <w:vMerge/>
            <w:vAlign w:val="center"/>
          </w:tcPr>
          <w:p w14:paraId="69F9650D" w14:textId="4D84DA7A" w:rsidR="005041AF" w:rsidRDefault="005041AF" w:rsidP="005041AF">
            <w:pPr>
              <w:rPr>
                <w:noProof/>
              </w:rPr>
            </w:pPr>
          </w:p>
        </w:tc>
        <w:tc>
          <w:tcPr>
            <w:tcW w:w="3869" w:type="dxa"/>
            <w:vAlign w:val="center"/>
          </w:tcPr>
          <w:p w14:paraId="72ED5A6B" w14:textId="258F050F" w:rsidR="005041AF" w:rsidRDefault="005041AF" w:rsidP="005041AF">
            <w:pPr>
              <w:jc w:val="left"/>
              <w:rPr>
                <w:noProof/>
              </w:rPr>
            </w:pPr>
            <w:r>
              <w:rPr>
                <w:noProof/>
              </w:rPr>
              <w:t> in EU Delegations</w:t>
            </w:r>
          </w:p>
        </w:tc>
        <w:tc>
          <w:tcPr>
            <w:tcW w:w="1097" w:type="dxa"/>
            <w:vAlign w:val="center"/>
          </w:tcPr>
          <w:p w14:paraId="196FF68D" w14:textId="0F6D6C3D" w:rsidR="005041AF" w:rsidRDefault="005041AF" w:rsidP="005041AF">
            <w:pPr>
              <w:jc w:val="center"/>
              <w:rPr>
                <w:noProof/>
              </w:rPr>
            </w:pPr>
            <w:r>
              <w:rPr>
                <w:noProof/>
              </w:rPr>
              <w:t>0</w:t>
            </w:r>
          </w:p>
        </w:tc>
        <w:tc>
          <w:tcPr>
            <w:tcW w:w="1518" w:type="dxa"/>
            <w:vAlign w:val="center"/>
          </w:tcPr>
          <w:p w14:paraId="644F799F" w14:textId="6571DEC6" w:rsidR="005041AF" w:rsidRDefault="005041AF" w:rsidP="005041AF">
            <w:pPr>
              <w:jc w:val="center"/>
              <w:rPr>
                <w:noProof/>
              </w:rPr>
            </w:pPr>
            <w:r>
              <w:rPr>
                <w:noProof/>
              </w:rPr>
              <w:t>0</w:t>
            </w:r>
          </w:p>
        </w:tc>
        <w:tc>
          <w:tcPr>
            <w:tcW w:w="1353" w:type="dxa"/>
            <w:vAlign w:val="center"/>
          </w:tcPr>
          <w:p w14:paraId="0B6E5CC3" w14:textId="24AA707B" w:rsidR="005041AF" w:rsidRDefault="005041AF" w:rsidP="005041AF">
            <w:pPr>
              <w:jc w:val="center"/>
              <w:rPr>
                <w:noProof/>
              </w:rPr>
            </w:pPr>
            <w:r>
              <w:rPr>
                <w:noProof/>
              </w:rPr>
              <w:t>0</w:t>
            </w:r>
          </w:p>
        </w:tc>
        <w:tc>
          <w:tcPr>
            <w:tcW w:w="1513" w:type="dxa"/>
            <w:vAlign w:val="center"/>
          </w:tcPr>
          <w:p w14:paraId="607555A3" w14:textId="0877EE49" w:rsidR="005041AF" w:rsidRDefault="005041AF" w:rsidP="005041AF">
            <w:pPr>
              <w:jc w:val="center"/>
              <w:rPr>
                <w:noProof/>
              </w:rPr>
            </w:pPr>
            <w:r>
              <w:rPr>
                <w:noProof/>
              </w:rPr>
              <w:t>0</w:t>
            </w:r>
          </w:p>
        </w:tc>
        <w:tc>
          <w:tcPr>
            <w:tcW w:w="1142" w:type="dxa"/>
            <w:vAlign w:val="center"/>
          </w:tcPr>
          <w:p w14:paraId="267D1D7C" w14:textId="7534876E" w:rsidR="005041AF" w:rsidRDefault="005041AF" w:rsidP="005041AF">
            <w:pPr>
              <w:rPr>
                <w:noProof/>
              </w:rPr>
            </w:pPr>
            <w:r>
              <w:rPr>
                <w:noProof/>
              </w:rPr>
              <w:t>0</w:t>
            </w:r>
          </w:p>
        </w:tc>
        <w:tc>
          <w:tcPr>
            <w:tcW w:w="1097" w:type="dxa"/>
            <w:vAlign w:val="center"/>
          </w:tcPr>
          <w:p w14:paraId="1DDAC576" w14:textId="16D5F1E0" w:rsidR="005041AF" w:rsidRDefault="005041AF" w:rsidP="005041AF">
            <w:pPr>
              <w:rPr>
                <w:noProof/>
              </w:rPr>
            </w:pPr>
            <w:r>
              <w:rPr>
                <w:noProof/>
              </w:rPr>
              <w:t>0</w:t>
            </w:r>
          </w:p>
        </w:tc>
        <w:tc>
          <w:tcPr>
            <w:tcW w:w="1007" w:type="dxa"/>
            <w:vAlign w:val="center"/>
          </w:tcPr>
          <w:p w14:paraId="51E4057B" w14:textId="412C7506" w:rsidR="005041AF" w:rsidRDefault="005041AF" w:rsidP="005041AF">
            <w:pPr>
              <w:rPr>
                <w:noProof/>
              </w:rPr>
            </w:pPr>
            <w:r>
              <w:rPr>
                <w:noProof/>
              </w:rPr>
              <w:t>0</w:t>
            </w:r>
          </w:p>
        </w:tc>
      </w:tr>
      <w:tr w:rsidR="005041AF" w14:paraId="3C27597D" w14:textId="33151B73" w:rsidTr="005041AF">
        <w:trPr>
          <w:jc w:val="center"/>
        </w:trPr>
        <w:tc>
          <w:tcPr>
            <w:tcW w:w="5373" w:type="dxa"/>
            <w:gridSpan w:val="2"/>
            <w:vAlign w:val="center"/>
          </w:tcPr>
          <w:p w14:paraId="57C6CD9F" w14:textId="58A469E9" w:rsidR="005041AF" w:rsidRDefault="005041AF" w:rsidP="005041AF">
            <w:pPr>
              <w:jc w:val="left"/>
              <w:rPr>
                <w:noProof/>
              </w:rPr>
            </w:pPr>
            <w:r>
              <w:rPr>
                <w:noProof/>
              </w:rPr>
              <w:t>01 01 01 02 (AC, END - Indirect research)</w:t>
            </w:r>
          </w:p>
        </w:tc>
        <w:tc>
          <w:tcPr>
            <w:tcW w:w="1097" w:type="dxa"/>
            <w:vAlign w:val="center"/>
          </w:tcPr>
          <w:p w14:paraId="2B8DF996" w14:textId="707FD4E6" w:rsidR="005041AF" w:rsidRDefault="005041AF" w:rsidP="005041AF">
            <w:pPr>
              <w:jc w:val="center"/>
              <w:rPr>
                <w:noProof/>
              </w:rPr>
            </w:pPr>
            <w:r>
              <w:rPr>
                <w:noProof/>
              </w:rPr>
              <w:t>0</w:t>
            </w:r>
          </w:p>
        </w:tc>
        <w:tc>
          <w:tcPr>
            <w:tcW w:w="1518" w:type="dxa"/>
            <w:vAlign w:val="center"/>
          </w:tcPr>
          <w:p w14:paraId="040A8D0D" w14:textId="54F133F9" w:rsidR="005041AF" w:rsidRDefault="005041AF" w:rsidP="005041AF">
            <w:pPr>
              <w:jc w:val="center"/>
              <w:rPr>
                <w:noProof/>
              </w:rPr>
            </w:pPr>
            <w:r>
              <w:rPr>
                <w:noProof/>
              </w:rPr>
              <w:t>0</w:t>
            </w:r>
          </w:p>
        </w:tc>
        <w:tc>
          <w:tcPr>
            <w:tcW w:w="1353" w:type="dxa"/>
            <w:vAlign w:val="center"/>
          </w:tcPr>
          <w:p w14:paraId="33D9A246" w14:textId="7047F7D0" w:rsidR="005041AF" w:rsidRDefault="005041AF" w:rsidP="005041AF">
            <w:pPr>
              <w:jc w:val="center"/>
              <w:rPr>
                <w:noProof/>
              </w:rPr>
            </w:pPr>
            <w:r>
              <w:rPr>
                <w:noProof/>
              </w:rPr>
              <w:t>0</w:t>
            </w:r>
          </w:p>
        </w:tc>
        <w:tc>
          <w:tcPr>
            <w:tcW w:w="1513" w:type="dxa"/>
            <w:vAlign w:val="center"/>
          </w:tcPr>
          <w:p w14:paraId="7F7280C7" w14:textId="679C2F40" w:rsidR="005041AF" w:rsidRDefault="005041AF" w:rsidP="005041AF">
            <w:pPr>
              <w:jc w:val="center"/>
              <w:rPr>
                <w:noProof/>
              </w:rPr>
            </w:pPr>
            <w:r>
              <w:rPr>
                <w:noProof/>
              </w:rPr>
              <w:t>0</w:t>
            </w:r>
          </w:p>
        </w:tc>
        <w:tc>
          <w:tcPr>
            <w:tcW w:w="1142" w:type="dxa"/>
            <w:vAlign w:val="center"/>
          </w:tcPr>
          <w:p w14:paraId="21C16EC3" w14:textId="61923CAC" w:rsidR="005041AF" w:rsidRDefault="005041AF" w:rsidP="005041AF">
            <w:pPr>
              <w:rPr>
                <w:noProof/>
              </w:rPr>
            </w:pPr>
            <w:r>
              <w:rPr>
                <w:noProof/>
              </w:rPr>
              <w:t> 0</w:t>
            </w:r>
          </w:p>
        </w:tc>
        <w:tc>
          <w:tcPr>
            <w:tcW w:w="1097" w:type="dxa"/>
            <w:vAlign w:val="center"/>
          </w:tcPr>
          <w:p w14:paraId="734F7FE4" w14:textId="58A1F00A" w:rsidR="005041AF" w:rsidRDefault="005041AF" w:rsidP="005041AF">
            <w:pPr>
              <w:rPr>
                <w:noProof/>
              </w:rPr>
            </w:pPr>
            <w:r>
              <w:rPr>
                <w:noProof/>
              </w:rPr>
              <w:t>0</w:t>
            </w:r>
          </w:p>
        </w:tc>
        <w:tc>
          <w:tcPr>
            <w:tcW w:w="1007" w:type="dxa"/>
            <w:vAlign w:val="center"/>
          </w:tcPr>
          <w:p w14:paraId="7B0B8854" w14:textId="0B6E0DAD" w:rsidR="005041AF" w:rsidRDefault="005041AF" w:rsidP="005041AF">
            <w:pPr>
              <w:rPr>
                <w:noProof/>
              </w:rPr>
            </w:pPr>
            <w:r>
              <w:rPr>
                <w:noProof/>
              </w:rPr>
              <w:t>0</w:t>
            </w:r>
          </w:p>
        </w:tc>
      </w:tr>
      <w:tr w:rsidR="005041AF" w14:paraId="436ED389" w14:textId="32698DAA" w:rsidTr="005041AF">
        <w:trPr>
          <w:jc w:val="center"/>
        </w:trPr>
        <w:tc>
          <w:tcPr>
            <w:tcW w:w="5373" w:type="dxa"/>
            <w:gridSpan w:val="2"/>
            <w:vAlign w:val="center"/>
          </w:tcPr>
          <w:p w14:paraId="4026E3D4" w14:textId="6B0EB6F6" w:rsidR="005041AF" w:rsidRDefault="005041AF" w:rsidP="005041AF">
            <w:pPr>
              <w:jc w:val="left"/>
              <w:rPr>
                <w:noProof/>
              </w:rPr>
            </w:pPr>
            <w:r>
              <w:rPr>
                <w:noProof/>
              </w:rPr>
              <w:t>01 01 01 12 (AC, END - Direct research)</w:t>
            </w:r>
          </w:p>
        </w:tc>
        <w:tc>
          <w:tcPr>
            <w:tcW w:w="1097" w:type="dxa"/>
            <w:vAlign w:val="center"/>
          </w:tcPr>
          <w:p w14:paraId="435E0426" w14:textId="6E79D6A1" w:rsidR="005041AF" w:rsidRDefault="005041AF" w:rsidP="005041AF">
            <w:pPr>
              <w:jc w:val="center"/>
              <w:rPr>
                <w:noProof/>
              </w:rPr>
            </w:pPr>
            <w:r>
              <w:rPr>
                <w:noProof/>
              </w:rPr>
              <w:t>0</w:t>
            </w:r>
          </w:p>
        </w:tc>
        <w:tc>
          <w:tcPr>
            <w:tcW w:w="1518" w:type="dxa"/>
            <w:vAlign w:val="center"/>
          </w:tcPr>
          <w:p w14:paraId="49636CBC" w14:textId="25357C9D" w:rsidR="005041AF" w:rsidRDefault="005041AF" w:rsidP="005041AF">
            <w:pPr>
              <w:jc w:val="center"/>
              <w:rPr>
                <w:noProof/>
              </w:rPr>
            </w:pPr>
            <w:r>
              <w:rPr>
                <w:noProof/>
              </w:rPr>
              <w:t>0</w:t>
            </w:r>
          </w:p>
        </w:tc>
        <w:tc>
          <w:tcPr>
            <w:tcW w:w="1353" w:type="dxa"/>
            <w:vAlign w:val="center"/>
          </w:tcPr>
          <w:p w14:paraId="2EC0DFFF" w14:textId="133852E7" w:rsidR="005041AF" w:rsidRDefault="005041AF" w:rsidP="005041AF">
            <w:pPr>
              <w:jc w:val="center"/>
              <w:rPr>
                <w:noProof/>
              </w:rPr>
            </w:pPr>
            <w:r>
              <w:rPr>
                <w:noProof/>
              </w:rPr>
              <w:t>0</w:t>
            </w:r>
          </w:p>
        </w:tc>
        <w:tc>
          <w:tcPr>
            <w:tcW w:w="1513" w:type="dxa"/>
            <w:vAlign w:val="center"/>
          </w:tcPr>
          <w:p w14:paraId="7D050548" w14:textId="4C83F4B1" w:rsidR="005041AF" w:rsidRDefault="005041AF" w:rsidP="005041AF">
            <w:pPr>
              <w:jc w:val="center"/>
              <w:rPr>
                <w:noProof/>
              </w:rPr>
            </w:pPr>
            <w:r>
              <w:rPr>
                <w:noProof/>
              </w:rPr>
              <w:t>0</w:t>
            </w:r>
          </w:p>
        </w:tc>
        <w:tc>
          <w:tcPr>
            <w:tcW w:w="1142" w:type="dxa"/>
            <w:vAlign w:val="center"/>
          </w:tcPr>
          <w:p w14:paraId="5C54035B" w14:textId="422E75FD" w:rsidR="005041AF" w:rsidRDefault="005041AF" w:rsidP="005041AF">
            <w:pPr>
              <w:rPr>
                <w:noProof/>
              </w:rPr>
            </w:pPr>
            <w:r>
              <w:rPr>
                <w:noProof/>
              </w:rPr>
              <w:t> 0</w:t>
            </w:r>
          </w:p>
        </w:tc>
        <w:tc>
          <w:tcPr>
            <w:tcW w:w="1097" w:type="dxa"/>
            <w:vAlign w:val="center"/>
          </w:tcPr>
          <w:p w14:paraId="20129790" w14:textId="4905946B" w:rsidR="005041AF" w:rsidRDefault="005041AF" w:rsidP="005041AF">
            <w:pPr>
              <w:rPr>
                <w:noProof/>
              </w:rPr>
            </w:pPr>
            <w:r>
              <w:rPr>
                <w:noProof/>
              </w:rPr>
              <w:t>0</w:t>
            </w:r>
          </w:p>
        </w:tc>
        <w:tc>
          <w:tcPr>
            <w:tcW w:w="1007" w:type="dxa"/>
            <w:vAlign w:val="center"/>
          </w:tcPr>
          <w:p w14:paraId="3693E9C4" w14:textId="2329F110" w:rsidR="005041AF" w:rsidRDefault="005041AF" w:rsidP="005041AF">
            <w:pPr>
              <w:rPr>
                <w:noProof/>
              </w:rPr>
            </w:pPr>
            <w:r>
              <w:rPr>
                <w:noProof/>
              </w:rPr>
              <w:t>0</w:t>
            </w:r>
          </w:p>
        </w:tc>
      </w:tr>
      <w:tr w:rsidR="005041AF" w14:paraId="03FBC586" w14:textId="1154FB24" w:rsidTr="005041AF">
        <w:trPr>
          <w:jc w:val="center"/>
        </w:trPr>
        <w:tc>
          <w:tcPr>
            <w:tcW w:w="5373" w:type="dxa"/>
            <w:gridSpan w:val="2"/>
            <w:vAlign w:val="center"/>
          </w:tcPr>
          <w:p w14:paraId="21F6E0E4" w14:textId="026D8585" w:rsidR="005041AF" w:rsidRDefault="005041AF" w:rsidP="005041AF">
            <w:pPr>
              <w:jc w:val="left"/>
              <w:rPr>
                <w:noProof/>
              </w:rPr>
            </w:pPr>
            <w:r>
              <w:rPr>
                <w:noProof/>
              </w:rPr>
              <w:t>Other budget lines (specify) - Heading 7</w:t>
            </w:r>
          </w:p>
        </w:tc>
        <w:tc>
          <w:tcPr>
            <w:tcW w:w="1097" w:type="dxa"/>
            <w:vAlign w:val="center"/>
          </w:tcPr>
          <w:p w14:paraId="21847802" w14:textId="447EC293" w:rsidR="005041AF" w:rsidRDefault="005041AF" w:rsidP="005041AF">
            <w:pPr>
              <w:jc w:val="center"/>
              <w:rPr>
                <w:noProof/>
              </w:rPr>
            </w:pPr>
            <w:r>
              <w:rPr>
                <w:noProof/>
              </w:rPr>
              <w:t>0</w:t>
            </w:r>
          </w:p>
        </w:tc>
        <w:tc>
          <w:tcPr>
            <w:tcW w:w="1518" w:type="dxa"/>
            <w:vAlign w:val="center"/>
          </w:tcPr>
          <w:p w14:paraId="5B93C9F6" w14:textId="740781CE" w:rsidR="005041AF" w:rsidRDefault="005041AF" w:rsidP="005041AF">
            <w:pPr>
              <w:jc w:val="center"/>
              <w:rPr>
                <w:noProof/>
              </w:rPr>
            </w:pPr>
            <w:r>
              <w:rPr>
                <w:noProof/>
              </w:rPr>
              <w:t>0</w:t>
            </w:r>
          </w:p>
        </w:tc>
        <w:tc>
          <w:tcPr>
            <w:tcW w:w="1353" w:type="dxa"/>
            <w:vAlign w:val="center"/>
          </w:tcPr>
          <w:p w14:paraId="65FF5DFE" w14:textId="23D22D82" w:rsidR="005041AF" w:rsidRDefault="005041AF" w:rsidP="005041AF">
            <w:pPr>
              <w:jc w:val="center"/>
              <w:rPr>
                <w:noProof/>
              </w:rPr>
            </w:pPr>
            <w:r>
              <w:rPr>
                <w:noProof/>
              </w:rPr>
              <w:t>0</w:t>
            </w:r>
          </w:p>
        </w:tc>
        <w:tc>
          <w:tcPr>
            <w:tcW w:w="1513" w:type="dxa"/>
            <w:vAlign w:val="center"/>
          </w:tcPr>
          <w:p w14:paraId="02E901B8" w14:textId="736D713C" w:rsidR="005041AF" w:rsidRDefault="005041AF" w:rsidP="005041AF">
            <w:pPr>
              <w:jc w:val="center"/>
              <w:rPr>
                <w:noProof/>
              </w:rPr>
            </w:pPr>
            <w:r>
              <w:rPr>
                <w:noProof/>
              </w:rPr>
              <w:t>0</w:t>
            </w:r>
          </w:p>
        </w:tc>
        <w:tc>
          <w:tcPr>
            <w:tcW w:w="1142" w:type="dxa"/>
            <w:vAlign w:val="center"/>
          </w:tcPr>
          <w:p w14:paraId="15286E64" w14:textId="0B714D25" w:rsidR="005041AF" w:rsidRDefault="005041AF" w:rsidP="005041AF">
            <w:pPr>
              <w:rPr>
                <w:noProof/>
              </w:rPr>
            </w:pPr>
            <w:r>
              <w:rPr>
                <w:noProof/>
              </w:rPr>
              <w:t> 0</w:t>
            </w:r>
          </w:p>
        </w:tc>
        <w:tc>
          <w:tcPr>
            <w:tcW w:w="1097" w:type="dxa"/>
            <w:vAlign w:val="center"/>
          </w:tcPr>
          <w:p w14:paraId="07FD4265" w14:textId="1D532BBE" w:rsidR="005041AF" w:rsidRDefault="005041AF" w:rsidP="005041AF">
            <w:pPr>
              <w:rPr>
                <w:noProof/>
              </w:rPr>
            </w:pPr>
            <w:r>
              <w:rPr>
                <w:noProof/>
              </w:rPr>
              <w:t>0</w:t>
            </w:r>
          </w:p>
        </w:tc>
        <w:tc>
          <w:tcPr>
            <w:tcW w:w="1007" w:type="dxa"/>
            <w:vAlign w:val="center"/>
          </w:tcPr>
          <w:p w14:paraId="3932F6FA" w14:textId="12B74D6F" w:rsidR="005041AF" w:rsidRDefault="005041AF" w:rsidP="005041AF">
            <w:pPr>
              <w:rPr>
                <w:noProof/>
              </w:rPr>
            </w:pPr>
            <w:r>
              <w:rPr>
                <w:noProof/>
              </w:rPr>
              <w:t>0</w:t>
            </w:r>
          </w:p>
        </w:tc>
      </w:tr>
      <w:tr w:rsidR="005041AF" w14:paraId="723C519C" w14:textId="5118A286" w:rsidTr="005041AF">
        <w:trPr>
          <w:jc w:val="center"/>
        </w:trPr>
        <w:tc>
          <w:tcPr>
            <w:tcW w:w="5373" w:type="dxa"/>
            <w:gridSpan w:val="2"/>
            <w:vAlign w:val="center"/>
          </w:tcPr>
          <w:p w14:paraId="6FB7174C" w14:textId="694CF6FD" w:rsidR="005041AF" w:rsidRDefault="005041AF" w:rsidP="005041AF">
            <w:pPr>
              <w:jc w:val="left"/>
              <w:rPr>
                <w:noProof/>
              </w:rPr>
            </w:pPr>
            <w:r>
              <w:rPr>
                <w:noProof/>
              </w:rPr>
              <w:t>Other budget lines (specify) - Outside Heading 7</w:t>
            </w:r>
          </w:p>
        </w:tc>
        <w:tc>
          <w:tcPr>
            <w:tcW w:w="1097" w:type="dxa"/>
            <w:vAlign w:val="center"/>
          </w:tcPr>
          <w:p w14:paraId="0F40FD2D" w14:textId="06587CF9" w:rsidR="005041AF" w:rsidRDefault="005041AF" w:rsidP="005041AF">
            <w:pPr>
              <w:jc w:val="center"/>
              <w:rPr>
                <w:noProof/>
              </w:rPr>
            </w:pPr>
            <w:r>
              <w:rPr>
                <w:noProof/>
              </w:rPr>
              <w:t>0</w:t>
            </w:r>
          </w:p>
        </w:tc>
        <w:tc>
          <w:tcPr>
            <w:tcW w:w="1518" w:type="dxa"/>
            <w:vAlign w:val="center"/>
          </w:tcPr>
          <w:p w14:paraId="41BEF4E7" w14:textId="70D23A25" w:rsidR="005041AF" w:rsidRDefault="005041AF" w:rsidP="005041AF">
            <w:pPr>
              <w:jc w:val="center"/>
              <w:rPr>
                <w:noProof/>
              </w:rPr>
            </w:pPr>
            <w:r>
              <w:rPr>
                <w:noProof/>
              </w:rPr>
              <w:t>0</w:t>
            </w:r>
          </w:p>
        </w:tc>
        <w:tc>
          <w:tcPr>
            <w:tcW w:w="1353" w:type="dxa"/>
            <w:vAlign w:val="center"/>
          </w:tcPr>
          <w:p w14:paraId="57EC2EB0" w14:textId="6755AD94" w:rsidR="005041AF" w:rsidRDefault="005041AF" w:rsidP="005041AF">
            <w:pPr>
              <w:jc w:val="center"/>
              <w:rPr>
                <w:noProof/>
              </w:rPr>
            </w:pPr>
            <w:r>
              <w:rPr>
                <w:noProof/>
              </w:rPr>
              <w:t>0</w:t>
            </w:r>
          </w:p>
        </w:tc>
        <w:tc>
          <w:tcPr>
            <w:tcW w:w="1513" w:type="dxa"/>
            <w:vAlign w:val="center"/>
          </w:tcPr>
          <w:p w14:paraId="13F3F475" w14:textId="2274FFE1" w:rsidR="005041AF" w:rsidRDefault="005041AF" w:rsidP="005041AF">
            <w:pPr>
              <w:jc w:val="center"/>
              <w:rPr>
                <w:noProof/>
              </w:rPr>
            </w:pPr>
            <w:r>
              <w:rPr>
                <w:noProof/>
              </w:rPr>
              <w:t>0</w:t>
            </w:r>
          </w:p>
        </w:tc>
        <w:tc>
          <w:tcPr>
            <w:tcW w:w="1142" w:type="dxa"/>
            <w:vAlign w:val="center"/>
          </w:tcPr>
          <w:p w14:paraId="478997B0" w14:textId="14A93CF1" w:rsidR="005041AF" w:rsidRDefault="005041AF" w:rsidP="005041AF">
            <w:pPr>
              <w:rPr>
                <w:noProof/>
              </w:rPr>
            </w:pPr>
            <w:r>
              <w:rPr>
                <w:noProof/>
              </w:rPr>
              <w:t> 0</w:t>
            </w:r>
          </w:p>
        </w:tc>
        <w:tc>
          <w:tcPr>
            <w:tcW w:w="1097" w:type="dxa"/>
            <w:vAlign w:val="center"/>
          </w:tcPr>
          <w:p w14:paraId="3673FAA2" w14:textId="174143D5" w:rsidR="005041AF" w:rsidRDefault="005041AF" w:rsidP="005041AF">
            <w:pPr>
              <w:rPr>
                <w:noProof/>
              </w:rPr>
            </w:pPr>
            <w:r>
              <w:rPr>
                <w:noProof/>
              </w:rPr>
              <w:t>0</w:t>
            </w:r>
          </w:p>
        </w:tc>
        <w:tc>
          <w:tcPr>
            <w:tcW w:w="1007" w:type="dxa"/>
            <w:vAlign w:val="center"/>
          </w:tcPr>
          <w:p w14:paraId="688CD5DD" w14:textId="4738EB86" w:rsidR="005041AF" w:rsidRDefault="005041AF" w:rsidP="005041AF">
            <w:pPr>
              <w:rPr>
                <w:noProof/>
              </w:rPr>
            </w:pPr>
            <w:r>
              <w:rPr>
                <w:noProof/>
              </w:rPr>
              <w:t>0</w:t>
            </w:r>
          </w:p>
        </w:tc>
      </w:tr>
      <w:tr w:rsidR="005041AF" w14:paraId="727298D7" w14:textId="41014E04" w:rsidTr="005041AF">
        <w:trPr>
          <w:jc w:val="center"/>
        </w:trPr>
        <w:tc>
          <w:tcPr>
            <w:tcW w:w="5373" w:type="dxa"/>
            <w:gridSpan w:val="2"/>
            <w:vAlign w:val="center"/>
          </w:tcPr>
          <w:p w14:paraId="10E515A8" w14:textId="7BA82140" w:rsidR="005041AF" w:rsidRDefault="005041AF" w:rsidP="005041AF">
            <w:pPr>
              <w:jc w:val="left"/>
              <w:rPr>
                <w:noProof/>
              </w:rPr>
            </w:pPr>
            <w:r>
              <w:rPr>
                <w:b/>
                <w:noProof/>
              </w:rPr>
              <w:t>TOTAL</w:t>
            </w:r>
          </w:p>
        </w:tc>
        <w:tc>
          <w:tcPr>
            <w:tcW w:w="1097" w:type="dxa"/>
            <w:vAlign w:val="center"/>
          </w:tcPr>
          <w:p w14:paraId="0F7AED00" w14:textId="4F568257" w:rsidR="005041AF" w:rsidRDefault="005041AF" w:rsidP="005041AF">
            <w:pPr>
              <w:jc w:val="center"/>
              <w:rPr>
                <w:noProof/>
              </w:rPr>
            </w:pPr>
            <w:r>
              <w:rPr>
                <w:b/>
                <w:noProof/>
              </w:rPr>
              <w:t>0</w:t>
            </w:r>
          </w:p>
        </w:tc>
        <w:tc>
          <w:tcPr>
            <w:tcW w:w="1518" w:type="dxa"/>
            <w:vAlign w:val="center"/>
          </w:tcPr>
          <w:p w14:paraId="087A78A3" w14:textId="25913F3A" w:rsidR="005041AF" w:rsidRDefault="005041AF" w:rsidP="005041AF">
            <w:pPr>
              <w:jc w:val="center"/>
              <w:rPr>
                <w:noProof/>
              </w:rPr>
            </w:pPr>
            <w:r>
              <w:rPr>
                <w:b/>
                <w:noProof/>
              </w:rPr>
              <w:t>0</w:t>
            </w:r>
          </w:p>
        </w:tc>
        <w:tc>
          <w:tcPr>
            <w:tcW w:w="1353" w:type="dxa"/>
            <w:vAlign w:val="center"/>
          </w:tcPr>
          <w:p w14:paraId="224C7AE5" w14:textId="3B536EC2" w:rsidR="005041AF" w:rsidRDefault="005041AF" w:rsidP="005041AF">
            <w:pPr>
              <w:jc w:val="center"/>
              <w:rPr>
                <w:noProof/>
              </w:rPr>
            </w:pPr>
            <w:r>
              <w:rPr>
                <w:b/>
                <w:noProof/>
              </w:rPr>
              <w:t>0</w:t>
            </w:r>
          </w:p>
        </w:tc>
        <w:tc>
          <w:tcPr>
            <w:tcW w:w="1513" w:type="dxa"/>
            <w:vAlign w:val="center"/>
          </w:tcPr>
          <w:p w14:paraId="7E0FE482" w14:textId="43108330" w:rsidR="005041AF" w:rsidRDefault="005041AF" w:rsidP="005041AF">
            <w:pPr>
              <w:jc w:val="center"/>
              <w:rPr>
                <w:noProof/>
              </w:rPr>
            </w:pPr>
            <w:r>
              <w:rPr>
                <w:b/>
                <w:noProof/>
              </w:rPr>
              <w:t>0</w:t>
            </w:r>
          </w:p>
        </w:tc>
        <w:tc>
          <w:tcPr>
            <w:tcW w:w="1142" w:type="dxa"/>
            <w:vAlign w:val="center"/>
          </w:tcPr>
          <w:p w14:paraId="4486B24C" w14:textId="3B939B61" w:rsidR="005041AF" w:rsidRPr="005041AF" w:rsidRDefault="005041AF" w:rsidP="005041AF">
            <w:pPr>
              <w:rPr>
                <w:b/>
                <w:bCs/>
                <w:noProof/>
              </w:rPr>
            </w:pPr>
            <w:r w:rsidRPr="005041AF">
              <w:rPr>
                <w:b/>
                <w:bCs/>
                <w:noProof/>
              </w:rPr>
              <w:t> 0</w:t>
            </w:r>
          </w:p>
        </w:tc>
        <w:tc>
          <w:tcPr>
            <w:tcW w:w="1097" w:type="dxa"/>
            <w:vAlign w:val="center"/>
          </w:tcPr>
          <w:p w14:paraId="23CA89EC" w14:textId="06B6EDCE" w:rsidR="005041AF" w:rsidRPr="005041AF" w:rsidRDefault="005041AF" w:rsidP="005041AF">
            <w:pPr>
              <w:rPr>
                <w:b/>
                <w:bCs/>
                <w:noProof/>
              </w:rPr>
            </w:pPr>
            <w:r w:rsidRPr="005041AF">
              <w:rPr>
                <w:b/>
                <w:bCs/>
                <w:noProof/>
              </w:rPr>
              <w:t>0</w:t>
            </w:r>
          </w:p>
        </w:tc>
        <w:tc>
          <w:tcPr>
            <w:tcW w:w="1007" w:type="dxa"/>
            <w:vAlign w:val="center"/>
          </w:tcPr>
          <w:p w14:paraId="1106DB3F" w14:textId="22245BC3" w:rsidR="005041AF" w:rsidRPr="005041AF" w:rsidRDefault="005041AF" w:rsidP="005041AF">
            <w:pPr>
              <w:rPr>
                <w:b/>
                <w:bCs/>
                <w:noProof/>
              </w:rPr>
            </w:pPr>
            <w:r w:rsidRPr="005041AF">
              <w:rPr>
                <w:b/>
                <w:bCs/>
                <w:noProof/>
              </w:rPr>
              <w:t>0</w:t>
            </w:r>
          </w:p>
        </w:tc>
      </w:tr>
    </w:tbl>
    <w:p w14:paraId="06036425" w14:textId="1AAECE88" w:rsidR="00E63C81" w:rsidRDefault="00333ADE">
      <w:pPr>
        <w:pStyle w:val="Text1"/>
        <w:rPr>
          <w:noProof/>
        </w:rPr>
      </w:pPr>
      <w:r>
        <w:rPr>
          <w:noProof/>
        </w:rPr>
        <w:t>The staff required to implement the proposal (in FTEs):</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E63C81" w14:paraId="0213FDF7" w14:textId="1B9E63EB">
        <w:trPr>
          <w:jc w:val="center"/>
        </w:trPr>
        <w:tc>
          <w:tcPr>
            <w:tcW w:w="1845" w:type="dxa"/>
            <w:vAlign w:val="center"/>
          </w:tcPr>
          <w:p w14:paraId="40AE909D" w14:textId="30B23DDC" w:rsidR="00E63C81" w:rsidRDefault="00333ADE">
            <w:pPr>
              <w:jc w:val="center"/>
              <w:rPr>
                <w:noProof/>
              </w:rPr>
            </w:pPr>
            <w:r>
              <w:rPr>
                <w:noProof/>
              </w:rPr>
              <w:t> </w:t>
            </w:r>
          </w:p>
        </w:tc>
        <w:tc>
          <w:tcPr>
            <w:tcW w:w="2031" w:type="dxa"/>
            <w:vAlign w:val="center"/>
          </w:tcPr>
          <w:p w14:paraId="6C9293E2" w14:textId="743E1C61" w:rsidR="00E63C81" w:rsidRDefault="00333ADE">
            <w:pPr>
              <w:jc w:val="center"/>
              <w:rPr>
                <w:noProof/>
              </w:rPr>
            </w:pPr>
            <w:r>
              <w:rPr>
                <w:b/>
                <w:noProof/>
              </w:rPr>
              <w:t xml:space="preserve">To be covered by current staff available in the Commission services </w:t>
            </w:r>
          </w:p>
        </w:tc>
        <w:tc>
          <w:tcPr>
            <w:tcW w:w="5611" w:type="dxa"/>
            <w:gridSpan w:val="3"/>
            <w:vAlign w:val="center"/>
          </w:tcPr>
          <w:p w14:paraId="60138D59" w14:textId="438A5E1D" w:rsidR="00E63C81" w:rsidRDefault="00333ADE">
            <w:pPr>
              <w:jc w:val="center"/>
              <w:rPr>
                <w:noProof/>
              </w:rPr>
            </w:pPr>
            <w:r>
              <w:rPr>
                <w:b/>
                <w:noProof/>
              </w:rPr>
              <w:t>Exceptional additional staff*</w:t>
            </w:r>
          </w:p>
        </w:tc>
      </w:tr>
      <w:tr w:rsidR="00E63C81" w14:paraId="5C4895D1" w14:textId="646ABFD1">
        <w:trPr>
          <w:jc w:val="center"/>
        </w:trPr>
        <w:tc>
          <w:tcPr>
            <w:tcW w:w="1845" w:type="dxa"/>
            <w:vAlign w:val="center"/>
          </w:tcPr>
          <w:p w14:paraId="3CF9769A" w14:textId="179369F1" w:rsidR="00E63C81" w:rsidRDefault="00333ADE">
            <w:pPr>
              <w:jc w:val="center"/>
              <w:rPr>
                <w:noProof/>
              </w:rPr>
            </w:pPr>
            <w:r>
              <w:rPr>
                <w:noProof/>
              </w:rPr>
              <w:t> </w:t>
            </w:r>
          </w:p>
        </w:tc>
        <w:tc>
          <w:tcPr>
            <w:tcW w:w="2031" w:type="dxa"/>
            <w:vAlign w:val="center"/>
          </w:tcPr>
          <w:p w14:paraId="5167AC3A" w14:textId="1E46B534" w:rsidR="00E63C81" w:rsidRDefault="00333ADE">
            <w:pPr>
              <w:jc w:val="center"/>
              <w:rPr>
                <w:noProof/>
              </w:rPr>
            </w:pPr>
            <w:r>
              <w:rPr>
                <w:noProof/>
              </w:rPr>
              <w:t> </w:t>
            </w:r>
          </w:p>
        </w:tc>
        <w:tc>
          <w:tcPr>
            <w:tcW w:w="1925" w:type="dxa"/>
            <w:vAlign w:val="center"/>
          </w:tcPr>
          <w:p w14:paraId="16FEB2E2" w14:textId="7831A8F5" w:rsidR="00E63C81" w:rsidRDefault="00333ADE">
            <w:pPr>
              <w:jc w:val="center"/>
              <w:rPr>
                <w:noProof/>
              </w:rPr>
            </w:pPr>
            <w:r>
              <w:rPr>
                <w:b/>
                <w:noProof/>
              </w:rPr>
              <w:t>To be financed under Heading 7 or Research</w:t>
            </w:r>
          </w:p>
        </w:tc>
        <w:tc>
          <w:tcPr>
            <w:tcW w:w="1938" w:type="dxa"/>
            <w:vAlign w:val="center"/>
          </w:tcPr>
          <w:p w14:paraId="0E956229" w14:textId="7694305B" w:rsidR="00E63C81" w:rsidRDefault="00333ADE">
            <w:pPr>
              <w:jc w:val="center"/>
              <w:rPr>
                <w:noProof/>
              </w:rPr>
            </w:pPr>
            <w:r>
              <w:rPr>
                <w:b/>
                <w:noProof/>
              </w:rPr>
              <w:t>To be financed from BA line</w:t>
            </w:r>
          </w:p>
        </w:tc>
        <w:tc>
          <w:tcPr>
            <w:tcW w:w="1748" w:type="dxa"/>
            <w:vAlign w:val="center"/>
          </w:tcPr>
          <w:p w14:paraId="419DB586" w14:textId="206094F5" w:rsidR="00E63C81" w:rsidRDefault="00333ADE">
            <w:pPr>
              <w:jc w:val="center"/>
              <w:rPr>
                <w:noProof/>
              </w:rPr>
            </w:pPr>
            <w:r>
              <w:rPr>
                <w:b/>
                <w:noProof/>
              </w:rPr>
              <w:t>To be financed from fees</w:t>
            </w:r>
          </w:p>
        </w:tc>
      </w:tr>
      <w:tr w:rsidR="00E63C81" w14:paraId="60D27E5A" w14:textId="69AFBDF2">
        <w:trPr>
          <w:jc w:val="center"/>
        </w:trPr>
        <w:tc>
          <w:tcPr>
            <w:tcW w:w="1845" w:type="dxa"/>
            <w:vAlign w:val="center"/>
          </w:tcPr>
          <w:p w14:paraId="640C0213" w14:textId="066B8625" w:rsidR="00E63C81" w:rsidRDefault="00333ADE">
            <w:pPr>
              <w:rPr>
                <w:noProof/>
              </w:rPr>
            </w:pPr>
            <w:r>
              <w:rPr>
                <w:noProof/>
              </w:rPr>
              <w:t>Establishment plan posts</w:t>
            </w:r>
          </w:p>
        </w:tc>
        <w:tc>
          <w:tcPr>
            <w:tcW w:w="2031" w:type="dxa"/>
            <w:vAlign w:val="center"/>
          </w:tcPr>
          <w:p w14:paraId="72C255A2" w14:textId="14DBAB80" w:rsidR="00E63C81" w:rsidRDefault="00333ADE">
            <w:pPr>
              <w:rPr>
                <w:noProof/>
              </w:rPr>
            </w:pPr>
            <w:r>
              <w:rPr>
                <w:noProof/>
              </w:rPr>
              <w:t> </w:t>
            </w:r>
          </w:p>
        </w:tc>
        <w:tc>
          <w:tcPr>
            <w:tcW w:w="1925" w:type="dxa"/>
            <w:vAlign w:val="center"/>
          </w:tcPr>
          <w:p w14:paraId="22CEFB48" w14:textId="41113CD3" w:rsidR="00E63C81" w:rsidRDefault="00333ADE">
            <w:pPr>
              <w:rPr>
                <w:noProof/>
              </w:rPr>
            </w:pPr>
            <w:r>
              <w:rPr>
                <w:noProof/>
              </w:rPr>
              <w:t> </w:t>
            </w:r>
          </w:p>
        </w:tc>
        <w:tc>
          <w:tcPr>
            <w:tcW w:w="1938" w:type="dxa"/>
            <w:vAlign w:val="center"/>
          </w:tcPr>
          <w:p w14:paraId="7EAA75F4" w14:textId="46F177F1" w:rsidR="00E63C81" w:rsidRDefault="00333ADE">
            <w:pPr>
              <w:rPr>
                <w:noProof/>
              </w:rPr>
            </w:pPr>
            <w:r>
              <w:rPr>
                <w:noProof/>
              </w:rPr>
              <w:t>N/A</w:t>
            </w:r>
          </w:p>
        </w:tc>
        <w:tc>
          <w:tcPr>
            <w:tcW w:w="1748" w:type="dxa"/>
            <w:vAlign w:val="center"/>
          </w:tcPr>
          <w:p w14:paraId="0D7766A6" w14:textId="50F8B364" w:rsidR="00E63C81" w:rsidRDefault="00333ADE">
            <w:pPr>
              <w:rPr>
                <w:noProof/>
              </w:rPr>
            </w:pPr>
            <w:r>
              <w:rPr>
                <w:noProof/>
              </w:rPr>
              <w:t> </w:t>
            </w:r>
          </w:p>
        </w:tc>
      </w:tr>
      <w:tr w:rsidR="00E63C81" w14:paraId="7791A04D" w14:textId="4DDE0755">
        <w:trPr>
          <w:jc w:val="center"/>
        </w:trPr>
        <w:tc>
          <w:tcPr>
            <w:tcW w:w="1845" w:type="dxa"/>
            <w:vAlign w:val="center"/>
          </w:tcPr>
          <w:p w14:paraId="67A28F39" w14:textId="56D434EC" w:rsidR="00E63C81" w:rsidRDefault="00333ADE">
            <w:pPr>
              <w:jc w:val="left"/>
              <w:rPr>
                <w:noProof/>
              </w:rPr>
            </w:pPr>
            <w:r>
              <w:rPr>
                <w:noProof/>
              </w:rPr>
              <w:t>External staff (CA, SNEs, INT)</w:t>
            </w:r>
          </w:p>
        </w:tc>
        <w:tc>
          <w:tcPr>
            <w:tcW w:w="2031" w:type="dxa"/>
            <w:vAlign w:val="center"/>
          </w:tcPr>
          <w:p w14:paraId="0052BD67" w14:textId="6032D7CB" w:rsidR="00E63C81" w:rsidRDefault="00333ADE">
            <w:pPr>
              <w:rPr>
                <w:noProof/>
              </w:rPr>
            </w:pPr>
            <w:r>
              <w:rPr>
                <w:noProof/>
              </w:rPr>
              <w:t> </w:t>
            </w:r>
          </w:p>
        </w:tc>
        <w:tc>
          <w:tcPr>
            <w:tcW w:w="1925" w:type="dxa"/>
            <w:vAlign w:val="center"/>
          </w:tcPr>
          <w:p w14:paraId="0F158D5E" w14:textId="1B3CD09E" w:rsidR="00E63C81" w:rsidRDefault="00333ADE">
            <w:pPr>
              <w:rPr>
                <w:noProof/>
              </w:rPr>
            </w:pPr>
            <w:r>
              <w:rPr>
                <w:noProof/>
              </w:rPr>
              <w:t> </w:t>
            </w:r>
          </w:p>
        </w:tc>
        <w:tc>
          <w:tcPr>
            <w:tcW w:w="1938" w:type="dxa"/>
            <w:vAlign w:val="center"/>
          </w:tcPr>
          <w:p w14:paraId="6F42F4FD" w14:textId="44F01A85" w:rsidR="00E63C81" w:rsidRDefault="00333ADE">
            <w:pPr>
              <w:rPr>
                <w:noProof/>
              </w:rPr>
            </w:pPr>
            <w:r>
              <w:rPr>
                <w:noProof/>
              </w:rPr>
              <w:t> </w:t>
            </w:r>
          </w:p>
        </w:tc>
        <w:tc>
          <w:tcPr>
            <w:tcW w:w="1748" w:type="dxa"/>
            <w:vAlign w:val="center"/>
          </w:tcPr>
          <w:p w14:paraId="4948A968" w14:textId="3DE1BB13" w:rsidR="00E63C81" w:rsidRDefault="00333ADE">
            <w:pPr>
              <w:rPr>
                <w:noProof/>
              </w:rPr>
            </w:pPr>
            <w:r>
              <w:rPr>
                <w:noProof/>
              </w:rPr>
              <w:t> </w:t>
            </w:r>
          </w:p>
        </w:tc>
      </w:tr>
    </w:tbl>
    <w:p w14:paraId="7E59F827" w14:textId="667C7A91" w:rsidR="00E63C81" w:rsidRDefault="00333ADE">
      <w:pPr>
        <w:pStyle w:val="Text1"/>
        <w:rPr>
          <w:noProof/>
        </w:rPr>
      </w:pPr>
      <w:r>
        <w:rPr>
          <w:noProof/>
        </w:rPr>
        <w:t>Description of tasks to be carried out by:</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E63C81" w14:paraId="71A8D6F5" w14:textId="263FFD18">
        <w:trPr>
          <w:jc w:val="center"/>
        </w:trPr>
        <w:tc>
          <w:tcPr>
            <w:tcW w:w="3240" w:type="dxa"/>
            <w:vAlign w:val="center"/>
          </w:tcPr>
          <w:p w14:paraId="3BE404BF" w14:textId="2B98E0F6" w:rsidR="00E63C81" w:rsidRDefault="00333ADE">
            <w:pPr>
              <w:rPr>
                <w:noProof/>
              </w:rPr>
            </w:pPr>
            <w:r>
              <w:rPr>
                <w:noProof/>
              </w:rPr>
              <w:t>Officials and temporary staff</w:t>
            </w:r>
          </w:p>
        </w:tc>
        <w:tc>
          <w:tcPr>
            <w:tcW w:w="7200" w:type="dxa"/>
            <w:vAlign w:val="center"/>
          </w:tcPr>
          <w:p w14:paraId="7202BD95" w14:textId="1A72AAE4" w:rsidR="00E63C81" w:rsidRDefault="00E63C81">
            <w:pPr>
              <w:rPr>
                <w:noProof/>
              </w:rPr>
            </w:pPr>
          </w:p>
        </w:tc>
      </w:tr>
      <w:tr w:rsidR="00E63C81" w14:paraId="23DD91B7" w14:textId="65A2CF2F">
        <w:trPr>
          <w:jc w:val="center"/>
        </w:trPr>
        <w:tc>
          <w:tcPr>
            <w:tcW w:w="3240" w:type="dxa"/>
            <w:vAlign w:val="center"/>
          </w:tcPr>
          <w:p w14:paraId="39DC502D" w14:textId="18644004" w:rsidR="00E63C81" w:rsidRDefault="00333ADE">
            <w:pPr>
              <w:rPr>
                <w:noProof/>
              </w:rPr>
            </w:pPr>
            <w:r>
              <w:rPr>
                <w:noProof/>
              </w:rPr>
              <w:t>External staff</w:t>
            </w:r>
          </w:p>
        </w:tc>
        <w:tc>
          <w:tcPr>
            <w:tcW w:w="7200" w:type="dxa"/>
            <w:vAlign w:val="center"/>
          </w:tcPr>
          <w:p w14:paraId="379261D7" w14:textId="3A430A78" w:rsidR="00E63C81" w:rsidRDefault="00E63C81">
            <w:pPr>
              <w:rPr>
                <w:noProof/>
              </w:rPr>
            </w:pPr>
          </w:p>
        </w:tc>
      </w:tr>
    </w:tbl>
    <w:p w14:paraId="3DEFE839" w14:textId="57B6E862" w:rsidR="00E63C81" w:rsidRDefault="00333ADE">
      <w:pPr>
        <w:pStyle w:val="ManualNumPar3"/>
        <w:rPr>
          <w:noProof/>
        </w:rPr>
      </w:pPr>
      <w:r>
        <w:rPr>
          <w:noProof/>
        </w:rPr>
        <w:t>3.2.5.</w:t>
      </w:r>
      <w:r>
        <w:rPr>
          <w:noProof/>
        </w:rPr>
        <w:tab/>
      </w:r>
      <w:r>
        <w:rPr>
          <w:b/>
          <w:noProof/>
        </w:rPr>
        <w:t>Overview of estimated impact on digital technology-related investments</w:t>
      </w:r>
    </w:p>
    <w:p w14:paraId="516F2119" w14:textId="1F025086" w:rsidR="00E63C81" w:rsidRDefault="00333ADE">
      <w:pPr>
        <w:pStyle w:val="Text1"/>
        <w:rPr>
          <w:noProof/>
        </w:rPr>
      </w:pPr>
      <w:r>
        <w:rPr>
          <w:noProof/>
        </w:rPr>
        <w:t>Compulsory: the best estimate of the digital technology-related investments entailed by the proposal/initiative should be included in the table below.</w:t>
      </w:r>
    </w:p>
    <w:p w14:paraId="44DFE828" w14:textId="15571DE0" w:rsidR="00E63C81" w:rsidRDefault="00333ADE">
      <w:pPr>
        <w:pStyle w:val="Text1"/>
        <w:rPr>
          <w:noProof/>
        </w:rPr>
      </w:pPr>
      <w:r>
        <w:rPr>
          <w:noProof/>
        </w:rPr>
        <w:t>Exceptionally, when required for the implementation of the proposal/initiative, the appropriations under Heading 7 should be presented in the designated line.</w:t>
      </w:r>
    </w:p>
    <w:p w14:paraId="56F3592B" w14:textId="6C00C335" w:rsidR="00E63C81" w:rsidRDefault="00333ADE">
      <w:pPr>
        <w:pStyle w:val="Text1"/>
        <w:rPr>
          <w:noProof/>
        </w:rPr>
      </w:pPr>
      <w:r>
        <w:rPr>
          <w:noProof/>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900"/>
        <w:gridCol w:w="1035"/>
        <w:gridCol w:w="1035"/>
        <w:gridCol w:w="1035"/>
        <w:gridCol w:w="1035"/>
      </w:tblGrid>
      <w:tr w:rsidR="00E63C81" w14:paraId="2001C9A3" w14:textId="0389A4E5" w:rsidTr="005041AF">
        <w:trPr>
          <w:jc w:val="center"/>
        </w:trPr>
        <w:tc>
          <w:tcPr>
            <w:tcW w:w="3214" w:type="dxa"/>
            <w:vAlign w:val="center"/>
          </w:tcPr>
          <w:p w14:paraId="36A425FA" w14:textId="402A7DF5" w:rsidR="00E63C81" w:rsidRDefault="00333ADE">
            <w:pPr>
              <w:jc w:val="center"/>
              <w:rPr>
                <w:noProof/>
              </w:rPr>
            </w:pPr>
            <w:r>
              <w:rPr>
                <w:b/>
                <w:noProof/>
              </w:rPr>
              <w:t>TOTAL Digital and IT appropriations</w:t>
            </w:r>
          </w:p>
        </w:tc>
        <w:tc>
          <w:tcPr>
            <w:tcW w:w="1265" w:type="dxa"/>
            <w:vAlign w:val="center"/>
          </w:tcPr>
          <w:p w14:paraId="77DEEB8E" w14:textId="2E628A5D" w:rsidR="00E63C81" w:rsidRDefault="00333ADE">
            <w:pPr>
              <w:jc w:val="center"/>
              <w:rPr>
                <w:noProof/>
              </w:rPr>
            </w:pPr>
            <w:r>
              <w:rPr>
                <w:noProof/>
              </w:rPr>
              <w:t>Year</w:t>
            </w:r>
            <w:r>
              <w:rPr>
                <w:noProof/>
              </w:rPr>
              <w:br/>
            </w:r>
            <w:r>
              <w:rPr>
                <w:b/>
                <w:noProof/>
              </w:rPr>
              <w:t>2028</w:t>
            </w:r>
          </w:p>
        </w:tc>
        <w:tc>
          <w:tcPr>
            <w:tcW w:w="1265" w:type="dxa"/>
            <w:vAlign w:val="center"/>
          </w:tcPr>
          <w:p w14:paraId="677EA2FD" w14:textId="2660E4E8" w:rsidR="00E63C81" w:rsidRDefault="00333ADE">
            <w:pPr>
              <w:jc w:val="center"/>
              <w:rPr>
                <w:noProof/>
              </w:rPr>
            </w:pPr>
            <w:r>
              <w:rPr>
                <w:noProof/>
              </w:rPr>
              <w:t>Year</w:t>
            </w:r>
            <w:r>
              <w:rPr>
                <w:noProof/>
              </w:rPr>
              <w:br/>
            </w:r>
            <w:r>
              <w:rPr>
                <w:b/>
                <w:noProof/>
              </w:rPr>
              <w:t>2029</w:t>
            </w:r>
          </w:p>
        </w:tc>
        <w:tc>
          <w:tcPr>
            <w:tcW w:w="1265" w:type="dxa"/>
            <w:vAlign w:val="center"/>
          </w:tcPr>
          <w:p w14:paraId="311D9FF7" w14:textId="1BE263D5" w:rsidR="00E63C81" w:rsidRDefault="00333ADE">
            <w:pPr>
              <w:jc w:val="center"/>
              <w:rPr>
                <w:noProof/>
              </w:rPr>
            </w:pPr>
            <w:r>
              <w:rPr>
                <w:noProof/>
              </w:rPr>
              <w:t>Year</w:t>
            </w:r>
            <w:r>
              <w:rPr>
                <w:noProof/>
              </w:rPr>
              <w:br/>
            </w:r>
            <w:r>
              <w:rPr>
                <w:b/>
                <w:noProof/>
              </w:rPr>
              <w:t>2030</w:t>
            </w:r>
          </w:p>
        </w:tc>
        <w:tc>
          <w:tcPr>
            <w:tcW w:w="900" w:type="dxa"/>
            <w:vAlign w:val="center"/>
          </w:tcPr>
          <w:p w14:paraId="2067148A" w14:textId="262A4700" w:rsidR="00E63C81" w:rsidRDefault="00333ADE">
            <w:pPr>
              <w:jc w:val="center"/>
              <w:rPr>
                <w:noProof/>
              </w:rPr>
            </w:pPr>
            <w:r>
              <w:rPr>
                <w:noProof/>
              </w:rPr>
              <w:t>Year</w:t>
            </w:r>
            <w:r>
              <w:rPr>
                <w:noProof/>
              </w:rPr>
              <w:br/>
            </w:r>
            <w:r>
              <w:rPr>
                <w:b/>
                <w:noProof/>
              </w:rPr>
              <w:t>2031</w:t>
            </w:r>
          </w:p>
        </w:tc>
        <w:tc>
          <w:tcPr>
            <w:tcW w:w="1035" w:type="dxa"/>
            <w:vAlign w:val="center"/>
          </w:tcPr>
          <w:p w14:paraId="08118DFD" w14:textId="0C45DB11" w:rsidR="00E63C81" w:rsidRDefault="00333ADE">
            <w:pPr>
              <w:jc w:val="center"/>
              <w:rPr>
                <w:noProof/>
              </w:rPr>
            </w:pPr>
            <w:r>
              <w:rPr>
                <w:noProof/>
              </w:rPr>
              <w:t xml:space="preserve">Year </w:t>
            </w:r>
            <w:r>
              <w:rPr>
                <w:b/>
                <w:noProof/>
              </w:rPr>
              <w:t>2032</w:t>
            </w:r>
          </w:p>
        </w:tc>
        <w:tc>
          <w:tcPr>
            <w:tcW w:w="1035" w:type="dxa"/>
            <w:vAlign w:val="center"/>
          </w:tcPr>
          <w:p w14:paraId="2332D48A" w14:textId="7C8EFE2F" w:rsidR="00E63C81" w:rsidRDefault="00333ADE">
            <w:pPr>
              <w:jc w:val="center"/>
              <w:rPr>
                <w:noProof/>
              </w:rPr>
            </w:pPr>
            <w:r>
              <w:rPr>
                <w:noProof/>
              </w:rPr>
              <w:t xml:space="preserve">Year </w:t>
            </w:r>
            <w:r>
              <w:rPr>
                <w:b/>
                <w:noProof/>
              </w:rPr>
              <w:t>2033</w:t>
            </w:r>
          </w:p>
        </w:tc>
        <w:tc>
          <w:tcPr>
            <w:tcW w:w="1035" w:type="dxa"/>
            <w:vAlign w:val="center"/>
          </w:tcPr>
          <w:p w14:paraId="052D3814" w14:textId="531194FE" w:rsidR="00E63C81" w:rsidRDefault="00333ADE">
            <w:pPr>
              <w:jc w:val="center"/>
              <w:rPr>
                <w:noProof/>
              </w:rPr>
            </w:pPr>
            <w:r>
              <w:rPr>
                <w:noProof/>
              </w:rPr>
              <w:t xml:space="preserve">Year </w:t>
            </w:r>
            <w:r>
              <w:rPr>
                <w:b/>
                <w:noProof/>
              </w:rPr>
              <w:t>2034</w:t>
            </w:r>
          </w:p>
        </w:tc>
        <w:tc>
          <w:tcPr>
            <w:tcW w:w="1035" w:type="dxa"/>
            <w:vAlign w:val="center"/>
          </w:tcPr>
          <w:p w14:paraId="54EEBA5B" w14:textId="7304BBC1" w:rsidR="00E63C81" w:rsidRDefault="00333ADE">
            <w:pPr>
              <w:jc w:val="center"/>
              <w:rPr>
                <w:noProof/>
              </w:rPr>
            </w:pPr>
            <w:r>
              <w:rPr>
                <w:b/>
                <w:noProof/>
              </w:rPr>
              <w:t>TOTAL MFF</w:t>
            </w:r>
            <w:r>
              <w:rPr>
                <w:noProof/>
              </w:rPr>
              <w:br/>
            </w:r>
            <w:r>
              <w:rPr>
                <w:b/>
                <w:noProof/>
              </w:rPr>
              <w:t>2028-2034</w:t>
            </w:r>
          </w:p>
        </w:tc>
      </w:tr>
      <w:tr w:rsidR="00E63C81" w14:paraId="2D1B21AD" w14:textId="11EED11E" w:rsidTr="005041AF">
        <w:trPr>
          <w:jc w:val="center"/>
        </w:trPr>
        <w:tc>
          <w:tcPr>
            <w:tcW w:w="12049" w:type="dxa"/>
            <w:gridSpan w:val="9"/>
            <w:vAlign w:val="center"/>
          </w:tcPr>
          <w:p w14:paraId="1401B728" w14:textId="4F3E4F35" w:rsidR="00E63C81" w:rsidRDefault="00333ADE">
            <w:pPr>
              <w:jc w:val="left"/>
              <w:rPr>
                <w:noProof/>
              </w:rPr>
            </w:pPr>
            <w:r>
              <w:rPr>
                <w:b/>
                <w:noProof/>
              </w:rPr>
              <w:t xml:space="preserve">HEADING 7 </w:t>
            </w:r>
          </w:p>
        </w:tc>
      </w:tr>
      <w:tr w:rsidR="005041AF" w14:paraId="1F41D315" w14:textId="460FB2EE" w:rsidTr="00DF02D8">
        <w:trPr>
          <w:jc w:val="center"/>
        </w:trPr>
        <w:tc>
          <w:tcPr>
            <w:tcW w:w="3214" w:type="dxa"/>
            <w:vAlign w:val="center"/>
          </w:tcPr>
          <w:p w14:paraId="2242EF92" w14:textId="375EA4FB" w:rsidR="005041AF" w:rsidRDefault="005041AF" w:rsidP="005041AF">
            <w:pPr>
              <w:jc w:val="left"/>
              <w:rPr>
                <w:noProof/>
              </w:rPr>
            </w:pPr>
            <w:r>
              <w:rPr>
                <w:noProof/>
              </w:rPr>
              <w:t>IT expenditure (corporate)</w:t>
            </w:r>
          </w:p>
        </w:tc>
        <w:tc>
          <w:tcPr>
            <w:tcW w:w="1265" w:type="dxa"/>
            <w:shd w:val="clear" w:color="auto" w:fill="D9D9D9"/>
            <w:vAlign w:val="center"/>
          </w:tcPr>
          <w:p w14:paraId="49CDAF84" w14:textId="5040A477" w:rsidR="005041AF" w:rsidRDefault="005041AF" w:rsidP="005041AF">
            <w:pPr>
              <w:jc w:val="right"/>
              <w:rPr>
                <w:noProof/>
              </w:rPr>
            </w:pPr>
            <w:r>
              <w:rPr>
                <w:noProof/>
              </w:rPr>
              <w:t>0.000</w:t>
            </w:r>
          </w:p>
        </w:tc>
        <w:tc>
          <w:tcPr>
            <w:tcW w:w="1265" w:type="dxa"/>
            <w:shd w:val="clear" w:color="auto" w:fill="D9D9D9"/>
            <w:vAlign w:val="center"/>
          </w:tcPr>
          <w:p w14:paraId="0010325D" w14:textId="33F18B88" w:rsidR="005041AF" w:rsidRDefault="005041AF" w:rsidP="005041AF">
            <w:pPr>
              <w:jc w:val="right"/>
              <w:rPr>
                <w:noProof/>
              </w:rPr>
            </w:pPr>
            <w:r>
              <w:rPr>
                <w:noProof/>
              </w:rPr>
              <w:t>0.000</w:t>
            </w:r>
          </w:p>
        </w:tc>
        <w:tc>
          <w:tcPr>
            <w:tcW w:w="1265" w:type="dxa"/>
            <w:shd w:val="clear" w:color="auto" w:fill="D9D9D9" w:themeFill="background1" w:themeFillShade="D9"/>
            <w:vAlign w:val="center"/>
          </w:tcPr>
          <w:p w14:paraId="66EE61E7" w14:textId="125934F2" w:rsidR="005041AF" w:rsidRDefault="005041AF" w:rsidP="005041AF">
            <w:pPr>
              <w:jc w:val="right"/>
              <w:rPr>
                <w:noProof/>
              </w:rPr>
            </w:pPr>
            <w:r>
              <w:rPr>
                <w:noProof/>
              </w:rPr>
              <w:t>0.000</w:t>
            </w:r>
          </w:p>
        </w:tc>
        <w:tc>
          <w:tcPr>
            <w:tcW w:w="900" w:type="dxa"/>
            <w:shd w:val="clear" w:color="auto" w:fill="D9D9D9" w:themeFill="background1" w:themeFillShade="D9"/>
            <w:vAlign w:val="center"/>
          </w:tcPr>
          <w:p w14:paraId="467AB0EE" w14:textId="6E1F3210" w:rsidR="005041AF" w:rsidRDefault="005041AF" w:rsidP="005041AF">
            <w:pPr>
              <w:jc w:val="right"/>
              <w:rPr>
                <w:noProof/>
              </w:rPr>
            </w:pPr>
            <w:r>
              <w:rPr>
                <w:noProof/>
              </w:rPr>
              <w:t>0.000</w:t>
            </w:r>
          </w:p>
        </w:tc>
        <w:tc>
          <w:tcPr>
            <w:tcW w:w="1035" w:type="dxa"/>
            <w:shd w:val="clear" w:color="auto" w:fill="D9D9D9" w:themeFill="background1" w:themeFillShade="D9"/>
            <w:vAlign w:val="center"/>
          </w:tcPr>
          <w:p w14:paraId="6F9BD71D" w14:textId="25C526B6" w:rsidR="005041AF" w:rsidRDefault="005041AF" w:rsidP="005041AF">
            <w:pPr>
              <w:rPr>
                <w:noProof/>
              </w:rPr>
            </w:pPr>
            <w:r>
              <w:rPr>
                <w:noProof/>
              </w:rPr>
              <w:t>0.000</w:t>
            </w:r>
          </w:p>
        </w:tc>
        <w:tc>
          <w:tcPr>
            <w:tcW w:w="1035" w:type="dxa"/>
            <w:shd w:val="clear" w:color="auto" w:fill="D9D9D9" w:themeFill="background1" w:themeFillShade="D9"/>
            <w:vAlign w:val="center"/>
          </w:tcPr>
          <w:p w14:paraId="33B9F567" w14:textId="2D02EDF1" w:rsidR="005041AF" w:rsidRDefault="005041AF" w:rsidP="005041AF">
            <w:pPr>
              <w:rPr>
                <w:noProof/>
              </w:rPr>
            </w:pPr>
            <w:r>
              <w:rPr>
                <w:noProof/>
              </w:rPr>
              <w:t>0.000</w:t>
            </w:r>
          </w:p>
        </w:tc>
        <w:tc>
          <w:tcPr>
            <w:tcW w:w="1035" w:type="dxa"/>
            <w:shd w:val="clear" w:color="auto" w:fill="D9D9D9" w:themeFill="background1" w:themeFillShade="D9"/>
            <w:vAlign w:val="center"/>
          </w:tcPr>
          <w:p w14:paraId="32F407E6" w14:textId="7FBBC1C5" w:rsidR="005041AF" w:rsidRDefault="005041AF" w:rsidP="005041AF">
            <w:pPr>
              <w:rPr>
                <w:noProof/>
              </w:rPr>
            </w:pPr>
            <w:r>
              <w:rPr>
                <w:noProof/>
              </w:rPr>
              <w:t>0.000</w:t>
            </w:r>
          </w:p>
        </w:tc>
        <w:tc>
          <w:tcPr>
            <w:tcW w:w="1035" w:type="dxa"/>
            <w:shd w:val="clear" w:color="auto" w:fill="D9D9D9" w:themeFill="background1" w:themeFillShade="D9"/>
            <w:vAlign w:val="center"/>
          </w:tcPr>
          <w:p w14:paraId="34852F38" w14:textId="1DF9EC58" w:rsidR="005041AF" w:rsidRDefault="005041AF" w:rsidP="005041AF">
            <w:pPr>
              <w:jc w:val="right"/>
              <w:rPr>
                <w:noProof/>
              </w:rPr>
            </w:pPr>
            <w:r>
              <w:rPr>
                <w:b/>
                <w:noProof/>
              </w:rPr>
              <w:t xml:space="preserve">0.000 </w:t>
            </w:r>
          </w:p>
        </w:tc>
      </w:tr>
      <w:tr w:rsidR="005041AF" w14:paraId="77FD2B79" w14:textId="11681AD7" w:rsidTr="00DF02D8">
        <w:trPr>
          <w:jc w:val="center"/>
        </w:trPr>
        <w:tc>
          <w:tcPr>
            <w:tcW w:w="3214" w:type="dxa"/>
            <w:shd w:val="clear" w:color="auto" w:fill="CCCCCC"/>
            <w:vAlign w:val="center"/>
          </w:tcPr>
          <w:p w14:paraId="32317C7B" w14:textId="31AA0D28" w:rsidR="005041AF" w:rsidRDefault="005041AF" w:rsidP="005041AF">
            <w:pPr>
              <w:jc w:val="center"/>
              <w:rPr>
                <w:noProof/>
              </w:rPr>
            </w:pPr>
            <w:r>
              <w:rPr>
                <w:b/>
                <w:noProof/>
              </w:rPr>
              <w:t xml:space="preserve">Subtotal HEADING 7 </w:t>
            </w:r>
          </w:p>
        </w:tc>
        <w:tc>
          <w:tcPr>
            <w:tcW w:w="1265" w:type="dxa"/>
            <w:shd w:val="clear" w:color="auto" w:fill="D9D9D9"/>
            <w:vAlign w:val="center"/>
          </w:tcPr>
          <w:p w14:paraId="348413D8" w14:textId="54E022E9" w:rsidR="005041AF" w:rsidRDefault="005041AF" w:rsidP="005041AF">
            <w:pPr>
              <w:jc w:val="right"/>
              <w:rPr>
                <w:noProof/>
              </w:rPr>
            </w:pPr>
            <w:r>
              <w:rPr>
                <w:b/>
                <w:noProof/>
              </w:rPr>
              <w:t xml:space="preserve">0.000 </w:t>
            </w:r>
          </w:p>
        </w:tc>
        <w:tc>
          <w:tcPr>
            <w:tcW w:w="1265" w:type="dxa"/>
            <w:shd w:val="clear" w:color="auto" w:fill="D9D9D9"/>
            <w:vAlign w:val="center"/>
          </w:tcPr>
          <w:p w14:paraId="19D51872" w14:textId="71CE5329" w:rsidR="005041AF" w:rsidRDefault="005041AF" w:rsidP="005041AF">
            <w:pPr>
              <w:jc w:val="right"/>
              <w:rPr>
                <w:noProof/>
              </w:rPr>
            </w:pPr>
            <w:r>
              <w:rPr>
                <w:b/>
                <w:noProof/>
              </w:rPr>
              <w:t xml:space="preserve">0.000 </w:t>
            </w:r>
          </w:p>
        </w:tc>
        <w:tc>
          <w:tcPr>
            <w:tcW w:w="1265" w:type="dxa"/>
            <w:shd w:val="clear" w:color="auto" w:fill="D9D9D9" w:themeFill="background1" w:themeFillShade="D9"/>
            <w:vAlign w:val="center"/>
          </w:tcPr>
          <w:p w14:paraId="40686384" w14:textId="63EE9D69" w:rsidR="005041AF" w:rsidRDefault="005041AF" w:rsidP="005041AF">
            <w:pPr>
              <w:jc w:val="right"/>
              <w:rPr>
                <w:noProof/>
              </w:rPr>
            </w:pPr>
            <w:r>
              <w:rPr>
                <w:b/>
                <w:noProof/>
              </w:rPr>
              <w:t xml:space="preserve">0.000 </w:t>
            </w:r>
          </w:p>
        </w:tc>
        <w:tc>
          <w:tcPr>
            <w:tcW w:w="900" w:type="dxa"/>
            <w:shd w:val="clear" w:color="auto" w:fill="D9D9D9" w:themeFill="background1" w:themeFillShade="D9"/>
            <w:vAlign w:val="center"/>
          </w:tcPr>
          <w:p w14:paraId="3EE5A188" w14:textId="0E12F885" w:rsidR="005041AF" w:rsidRDefault="005041AF" w:rsidP="005041AF">
            <w:pPr>
              <w:jc w:val="right"/>
              <w:rPr>
                <w:noProof/>
              </w:rPr>
            </w:pPr>
            <w:r>
              <w:rPr>
                <w:b/>
                <w:noProof/>
              </w:rPr>
              <w:t xml:space="preserve">0.000 </w:t>
            </w:r>
          </w:p>
        </w:tc>
        <w:tc>
          <w:tcPr>
            <w:tcW w:w="1035" w:type="dxa"/>
            <w:shd w:val="clear" w:color="auto" w:fill="D9D9D9" w:themeFill="background1" w:themeFillShade="D9"/>
            <w:vAlign w:val="center"/>
          </w:tcPr>
          <w:p w14:paraId="6F87EDBC" w14:textId="79CD9D7A" w:rsidR="005041AF" w:rsidRDefault="005041AF" w:rsidP="005041AF">
            <w:pPr>
              <w:rPr>
                <w:noProof/>
              </w:rPr>
            </w:pPr>
            <w:r>
              <w:rPr>
                <w:b/>
                <w:noProof/>
              </w:rPr>
              <w:t xml:space="preserve">0.000 </w:t>
            </w:r>
          </w:p>
        </w:tc>
        <w:tc>
          <w:tcPr>
            <w:tcW w:w="1035" w:type="dxa"/>
            <w:shd w:val="clear" w:color="auto" w:fill="D9D9D9" w:themeFill="background1" w:themeFillShade="D9"/>
            <w:vAlign w:val="center"/>
          </w:tcPr>
          <w:p w14:paraId="20E8AAE0" w14:textId="124ACFB9" w:rsidR="005041AF" w:rsidRDefault="005041AF" w:rsidP="005041AF">
            <w:pPr>
              <w:rPr>
                <w:noProof/>
              </w:rPr>
            </w:pPr>
            <w:r>
              <w:rPr>
                <w:b/>
                <w:noProof/>
              </w:rPr>
              <w:t xml:space="preserve">0.000 </w:t>
            </w:r>
          </w:p>
        </w:tc>
        <w:tc>
          <w:tcPr>
            <w:tcW w:w="1035" w:type="dxa"/>
            <w:shd w:val="clear" w:color="auto" w:fill="D9D9D9" w:themeFill="background1" w:themeFillShade="D9"/>
            <w:vAlign w:val="center"/>
          </w:tcPr>
          <w:p w14:paraId="0C1F9ACB" w14:textId="3175C38D" w:rsidR="005041AF" w:rsidRDefault="005041AF" w:rsidP="005041AF">
            <w:pPr>
              <w:rPr>
                <w:noProof/>
              </w:rPr>
            </w:pPr>
            <w:r>
              <w:rPr>
                <w:b/>
                <w:noProof/>
              </w:rPr>
              <w:t xml:space="preserve">0.000 </w:t>
            </w:r>
          </w:p>
        </w:tc>
        <w:tc>
          <w:tcPr>
            <w:tcW w:w="1035" w:type="dxa"/>
            <w:shd w:val="clear" w:color="auto" w:fill="D9D9D9" w:themeFill="background1" w:themeFillShade="D9"/>
            <w:vAlign w:val="center"/>
          </w:tcPr>
          <w:p w14:paraId="5C933563" w14:textId="60DCFB7F" w:rsidR="005041AF" w:rsidRDefault="005041AF" w:rsidP="005041AF">
            <w:pPr>
              <w:jc w:val="right"/>
              <w:rPr>
                <w:noProof/>
              </w:rPr>
            </w:pPr>
            <w:r>
              <w:rPr>
                <w:b/>
                <w:noProof/>
              </w:rPr>
              <w:t xml:space="preserve">0.000 </w:t>
            </w:r>
          </w:p>
        </w:tc>
      </w:tr>
      <w:tr w:rsidR="00E63C81" w14:paraId="1BD23178" w14:textId="6C758901" w:rsidTr="005041AF">
        <w:trPr>
          <w:jc w:val="center"/>
        </w:trPr>
        <w:tc>
          <w:tcPr>
            <w:tcW w:w="12049" w:type="dxa"/>
            <w:gridSpan w:val="9"/>
            <w:vAlign w:val="center"/>
          </w:tcPr>
          <w:p w14:paraId="3F3BE518" w14:textId="75B8590A" w:rsidR="00E63C81" w:rsidRDefault="00333ADE">
            <w:pPr>
              <w:jc w:val="left"/>
              <w:rPr>
                <w:noProof/>
              </w:rPr>
            </w:pPr>
            <w:r>
              <w:rPr>
                <w:b/>
                <w:noProof/>
              </w:rPr>
              <w:t xml:space="preserve">Outside HEADING 7 </w:t>
            </w:r>
          </w:p>
        </w:tc>
      </w:tr>
      <w:tr w:rsidR="005041AF" w14:paraId="45CB2A22" w14:textId="3513A279" w:rsidTr="00DF02D8">
        <w:trPr>
          <w:jc w:val="center"/>
        </w:trPr>
        <w:tc>
          <w:tcPr>
            <w:tcW w:w="3214" w:type="dxa"/>
            <w:vAlign w:val="center"/>
          </w:tcPr>
          <w:p w14:paraId="0CF32712" w14:textId="0973B14A" w:rsidR="005041AF" w:rsidRDefault="005041AF" w:rsidP="005041AF">
            <w:pPr>
              <w:jc w:val="left"/>
              <w:rPr>
                <w:noProof/>
              </w:rPr>
            </w:pPr>
            <w:r>
              <w:rPr>
                <w:noProof/>
              </w:rPr>
              <w:t>Policy IT expenditure on operational programmes</w:t>
            </w:r>
          </w:p>
        </w:tc>
        <w:tc>
          <w:tcPr>
            <w:tcW w:w="1265" w:type="dxa"/>
            <w:shd w:val="clear" w:color="auto" w:fill="D9D9D9"/>
            <w:vAlign w:val="center"/>
          </w:tcPr>
          <w:p w14:paraId="1F579F97" w14:textId="114E8723" w:rsidR="005041AF" w:rsidRDefault="005041AF" w:rsidP="005041AF">
            <w:pPr>
              <w:jc w:val="right"/>
              <w:rPr>
                <w:noProof/>
              </w:rPr>
            </w:pPr>
            <w:r>
              <w:rPr>
                <w:noProof/>
              </w:rPr>
              <w:t>0.000</w:t>
            </w:r>
          </w:p>
        </w:tc>
        <w:tc>
          <w:tcPr>
            <w:tcW w:w="1265" w:type="dxa"/>
            <w:shd w:val="clear" w:color="auto" w:fill="D9D9D9"/>
            <w:vAlign w:val="center"/>
          </w:tcPr>
          <w:p w14:paraId="4010B3DB" w14:textId="2F9E74DE" w:rsidR="005041AF" w:rsidRDefault="005041AF" w:rsidP="005041AF">
            <w:pPr>
              <w:jc w:val="right"/>
              <w:rPr>
                <w:noProof/>
              </w:rPr>
            </w:pPr>
            <w:r>
              <w:rPr>
                <w:noProof/>
              </w:rPr>
              <w:t>0.000</w:t>
            </w:r>
          </w:p>
        </w:tc>
        <w:tc>
          <w:tcPr>
            <w:tcW w:w="1265" w:type="dxa"/>
            <w:shd w:val="clear" w:color="auto" w:fill="D9D9D9" w:themeFill="background1" w:themeFillShade="D9"/>
            <w:vAlign w:val="center"/>
          </w:tcPr>
          <w:p w14:paraId="5D69A1E5" w14:textId="7607CACF" w:rsidR="005041AF" w:rsidRDefault="005041AF" w:rsidP="005041AF">
            <w:pPr>
              <w:jc w:val="right"/>
              <w:rPr>
                <w:noProof/>
              </w:rPr>
            </w:pPr>
            <w:r>
              <w:rPr>
                <w:noProof/>
              </w:rPr>
              <w:t>0.000</w:t>
            </w:r>
          </w:p>
        </w:tc>
        <w:tc>
          <w:tcPr>
            <w:tcW w:w="900" w:type="dxa"/>
            <w:shd w:val="clear" w:color="auto" w:fill="D9D9D9" w:themeFill="background1" w:themeFillShade="D9"/>
            <w:vAlign w:val="center"/>
          </w:tcPr>
          <w:p w14:paraId="574123BB" w14:textId="0DD9B83E" w:rsidR="005041AF" w:rsidRDefault="005041AF" w:rsidP="005041AF">
            <w:pPr>
              <w:jc w:val="right"/>
              <w:rPr>
                <w:noProof/>
              </w:rPr>
            </w:pPr>
            <w:r>
              <w:rPr>
                <w:noProof/>
              </w:rPr>
              <w:t>0.000</w:t>
            </w:r>
          </w:p>
        </w:tc>
        <w:tc>
          <w:tcPr>
            <w:tcW w:w="1035" w:type="dxa"/>
            <w:shd w:val="clear" w:color="auto" w:fill="D9D9D9" w:themeFill="background1" w:themeFillShade="D9"/>
            <w:vAlign w:val="center"/>
          </w:tcPr>
          <w:p w14:paraId="13DE3673" w14:textId="2399D93F" w:rsidR="005041AF" w:rsidRDefault="005041AF" w:rsidP="005041AF">
            <w:pPr>
              <w:rPr>
                <w:noProof/>
              </w:rPr>
            </w:pPr>
            <w:r>
              <w:rPr>
                <w:noProof/>
              </w:rPr>
              <w:t>0.000</w:t>
            </w:r>
          </w:p>
        </w:tc>
        <w:tc>
          <w:tcPr>
            <w:tcW w:w="1035" w:type="dxa"/>
            <w:shd w:val="clear" w:color="auto" w:fill="D9D9D9" w:themeFill="background1" w:themeFillShade="D9"/>
            <w:vAlign w:val="center"/>
          </w:tcPr>
          <w:p w14:paraId="02DA9123" w14:textId="0F0CF12D" w:rsidR="005041AF" w:rsidRDefault="005041AF" w:rsidP="005041AF">
            <w:pPr>
              <w:rPr>
                <w:noProof/>
              </w:rPr>
            </w:pPr>
            <w:r>
              <w:rPr>
                <w:noProof/>
              </w:rPr>
              <w:t>0.000</w:t>
            </w:r>
          </w:p>
        </w:tc>
        <w:tc>
          <w:tcPr>
            <w:tcW w:w="1035" w:type="dxa"/>
            <w:shd w:val="clear" w:color="auto" w:fill="D9D9D9" w:themeFill="background1" w:themeFillShade="D9"/>
            <w:vAlign w:val="center"/>
          </w:tcPr>
          <w:p w14:paraId="366B8C05" w14:textId="4414E31B" w:rsidR="005041AF" w:rsidRDefault="005041AF" w:rsidP="005041AF">
            <w:pPr>
              <w:rPr>
                <w:noProof/>
              </w:rPr>
            </w:pPr>
            <w:r>
              <w:rPr>
                <w:noProof/>
              </w:rPr>
              <w:t>0.000</w:t>
            </w:r>
          </w:p>
        </w:tc>
        <w:tc>
          <w:tcPr>
            <w:tcW w:w="1035" w:type="dxa"/>
            <w:shd w:val="clear" w:color="auto" w:fill="D9D9D9" w:themeFill="background1" w:themeFillShade="D9"/>
            <w:vAlign w:val="center"/>
          </w:tcPr>
          <w:p w14:paraId="73892803" w14:textId="02FFC47E" w:rsidR="005041AF" w:rsidRDefault="005041AF" w:rsidP="005041AF">
            <w:pPr>
              <w:jc w:val="right"/>
              <w:rPr>
                <w:noProof/>
              </w:rPr>
            </w:pPr>
            <w:r>
              <w:rPr>
                <w:b/>
                <w:noProof/>
              </w:rPr>
              <w:t xml:space="preserve">0.000 </w:t>
            </w:r>
          </w:p>
        </w:tc>
      </w:tr>
      <w:tr w:rsidR="005041AF" w14:paraId="53739369" w14:textId="3867B869" w:rsidTr="00DF02D8">
        <w:trPr>
          <w:jc w:val="center"/>
        </w:trPr>
        <w:tc>
          <w:tcPr>
            <w:tcW w:w="3214" w:type="dxa"/>
            <w:shd w:val="clear" w:color="auto" w:fill="CCCCCC"/>
            <w:vAlign w:val="center"/>
          </w:tcPr>
          <w:p w14:paraId="7E974453" w14:textId="08360059" w:rsidR="005041AF" w:rsidRDefault="005041AF" w:rsidP="005041AF">
            <w:pPr>
              <w:jc w:val="center"/>
              <w:rPr>
                <w:noProof/>
              </w:rPr>
            </w:pPr>
            <w:r>
              <w:rPr>
                <w:b/>
                <w:noProof/>
              </w:rPr>
              <w:t xml:space="preserve">Subtotal outside HEADING 7 </w:t>
            </w:r>
          </w:p>
        </w:tc>
        <w:tc>
          <w:tcPr>
            <w:tcW w:w="1265" w:type="dxa"/>
            <w:shd w:val="clear" w:color="auto" w:fill="D9D9D9"/>
            <w:vAlign w:val="center"/>
          </w:tcPr>
          <w:p w14:paraId="5AD0DBE9" w14:textId="01EABCC7" w:rsidR="005041AF" w:rsidRDefault="005041AF" w:rsidP="005041AF">
            <w:pPr>
              <w:jc w:val="right"/>
              <w:rPr>
                <w:noProof/>
              </w:rPr>
            </w:pPr>
            <w:r>
              <w:rPr>
                <w:b/>
                <w:noProof/>
              </w:rPr>
              <w:t xml:space="preserve">0.000 </w:t>
            </w:r>
          </w:p>
        </w:tc>
        <w:tc>
          <w:tcPr>
            <w:tcW w:w="1265" w:type="dxa"/>
            <w:shd w:val="clear" w:color="auto" w:fill="D9D9D9"/>
            <w:vAlign w:val="center"/>
          </w:tcPr>
          <w:p w14:paraId="3780986D" w14:textId="02D409E4" w:rsidR="005041AF" w:rsidRDefault="005041AF" w:rsidP="005041AF">
            <w:pPr>
              <w:jc w:val="right"/>
              <w:rPr>
                <w:noProof/>
              </w:rPr>
            </w:pPr>
            <w:r>
              <w:rPr>
                <w:b/>
                <w:noProof/>
              </w:rPr>
              <w:t xml:space="preserve">0.000 </w:t>
            </w:r>
          </w:p>
        </w:tc>
        <w:tc>
          <w:tcPr>
            <w:tcW w:w="1265" w:type="dxa"/>
            <w:shd w:val="clear" w:color="auto" w:fill="D9D9D9" w:themeFill="background1" w:themeFillShade="D9"/>
            <w:vAlign w:val="center"/>
          </w:tcPr>
          <w:p w14:paraId="20E9776B" w14:textId="53A833B8" w:rsidR="005041AF" w:rsidRDefault="005041AF" w:rsidP="005041AF">
            <w:pPr>
              <w:jc w:val="right"/>
              <w:rPr>
                <w:noProof/>
              </w:rPr>
            </w:pPr>
            <w:r>
              <w:rPr>
                <w:b/>
                <w:noProof/>
              </w:rPr>
              <w:t xml:space="preserve">0.000 </w:t>
            </w:r>
          </w:p>
        </w:tc>
        <w:tc>
          <w:tcPr>
            <w:tcW w:w="900" w:type="dxa"/>
            <w:shd w:val="clear" w:color="auto" w:fill="D9D9D9" w:themeFill="background1" w:themeFillShade="D9"/>
            <w:vAlign w:val="center"/>
          </w:tcPr>
          <w:p w14:paraId="0227BAE0" w14:textId="0B87A278" w:rsidR="005041AF" w:rsidRDefault="005041AF" w:rsidP="005041AF">
            <w:pPr>
              <w:jc w:val="right"/>
              <w:rPr>
                <w:noProof/>
              </w:rPr>
            </w:pPr>
            <w:r>
              <w:rPr>
                <w:b/>
                <w:noProof/>
              </w:rPr>
              <w:t xml:space="preserve">0.000 </w:t>
            </w:r>
          </w:p>
        </w:tc>
        <w:tc>
          <w:tcPr>
            <w:tcW w:w="1035" w:type="dxa"/>
            <w:shd w:val="clear" w:color="auto" w:fill="D9D9D9" w:themeFill="background1" w:themeFillShade="D9"/>
            <w:vAlign w:val="center"/>
          </w:tcPr>
          <w:p w14:paraId="522C35BE" w14:textId="300D58F4" w:rsidR="005041AF" w:rsidRDefault="005041AF" w:rsidP="005041AF">
            <w:pPr>
              <w:rPr>
                <w:noProof/>
              </w:rPr>
            </w:pPr>
            <w:r>
              <w:rPr>
                <w:b/>
                <w:noProof/>
              </w:rPr>
              <w:t xml:space="preserve">0.000 </w:t>
            </w:r>
          </w:p>
        </w:tc>
        <w:tc>
          <w:tcPr>
            <w:tcW w:w="1035" w:type="dxa"/>
            <w:shd w:val="clear" w:color="auto" w:fill="D9D9D9" w:themeFill="background1" w:themeFillShade="D9"/>
            <w:vAlign w:val="center"/>
          </w:tcPr>
          <w:p w14:paraId="6BDEE305" w14:textId="042C7E67" w:rsidR="005041AF" w:rsidRDefault="005041AF" w:rsidP="005041AF">
            <w:pPr>
              <w:rPr>
                <w:noProof/>
              </w:rPr>
            </w:pPr>
            <w:r>
              <w:rPr>
                <w:b/>
                <w:noProof/>
              </w:rPr>
              <w:t xml:space="preserve">0.000 </w:t>
            </w:r>
          </w:p>
        </w:tc>
        <w:tc>
          <w:tcPr>
            <w:tcW w:w="1035" w:type="dxa"/>
            <w:shd w:val="clear" w:color="auto" w:fill="D9D9D9" w:themeFill="background1" w:themeFillShade="D9"/>
            <w:vAlign w:val="center"/>
          </w:tcPr>
          <w:p w14:paraId="47ECFBD7" w14:textId="2CA37C3E" w:rsidR="005041AF" w:rsidRDefault="005041AF" w:rsidP="005041AF">
            <w:pPr>
              <w:rPr>
                <w:noProof/>
              </w:rPr>
            </w:pPr>
            <w:r>
              <w:rPr>
                <w:b/>
                <w:noProof/>
              </w:rPr>
              <w:t xml:space="preserve">0.000 </w:t>
            </w:r>
          </w:p>
        </w:tc>
        <w:tc>
          <w:tcPr>
            <w:tcW w:w="1035" w:type="dxa"/>
            <w:shd w:val="clear" w:color="auto" w:fill="D9D9D9" w:themeFill="background1" w:themeFillShade="D9"/>
            <w:vAlign w:val="center"/>
          </w:tcPr>
          <w:p w14:paraId="5276B392" w14:textId="2F19DC61" w:rsidR="005041AF" w:rsidRDefault="005041AF" w:rsidP="005041AF">
            <w:pPr>
              <w:jc w:val="right"/>
              <w:rPr>
                <w:noProof/>
              </w:rPr>
            </w:pPr>
            <w:r>
              <w:rPr>
                <w:b/>
                <w:noProof/>
              </w:rPr>
              <w:t xml:space="preserve">0.000 </w:t>
            </w:r>
          </w:p>
        </w:tc>
      </w:tr>
      <w:tr w:rsidR="00E63C81" w14:paraId="23DDE98E" w14:textId="0F472CAA" w:rsidTr="005041AF">
        <w:trPr>
          <w:jc w:val="center"/>
        </w:trPr>
        <w:tc>
          <w:tcPr>
            <w:tcW w:w="12049" w:type="dxa"/>
            <w:gridSpan w:val="9"/>
            <w:vAlign w:val="center"/>
          </w:tcPr>
          <w:p w14:paraId="30A9569F" w14:textId="798022EC" w:rsidR="00E63C81" w:rsidRDefault="00333ADE">
            <w:pPr>
              <w:jc w:val="center"/>
              <w:rPr>
                <w:noProof/>
              </w:rPr>
            </w:pPr>
            <w:r>
              <w:rPr>
                <w:noProof/>
              </w:rPr>
              <w:t> </w:t>
            </w:r>
          </w:p>
        </w:tc>
      </w:tr>
      <w:tr w:rsidR="005041AF" w14:paraId="1024B309" w14:textId="130EF2A2" w:rsidTr="00DF02D8">
        <w:trPr>
          <w:jc w:val="center"/>
        </w:trPr>
        <w:tc>
          <w:tcPr>
            <w:tcW w:w="3214" w:type="dxa"/>
            <w:vAlign w:val="center"/>
          </w:tcPr>
          <w:p w14:paraId="1DF1022D" w14:textId="1B86B861" w:rsidR="005041AF" w:rsidRDefault="005041AF" w:rsidP="005041AF">
            <w:pPr>
              <w:jc w:val="center"/>
              <w:rPr>
                <w:noProof/>
              </w:rPr>
            </w:pPr>
            <w:r>
              <w:rPr>
                <w:b/>
                <w:noProof/>
              </w:rPr>
              <w:t xml:space="preserve">TOTAL </w:t>
            </w:r>
          </w:p>
        </w:tc>
        <w:tc>
          <w:tcPr>
            <w:tcW w:w="1265" w:type="dxa"/>
            <w:shd w:val="clear" w:color="auto" w:fill="D9D9D9"/>
            <w:vAlign w:val="center"/>
          </w:tcPr>
          <w:p w14:paraId="2D456CDF" w14:textId="67A5A8C8" w:rsidR="005041AF" w:rsidRDefault="005041AF" w:rsidP="005041AF">
            <w:pPr>
              <w:jc w:val="right"/>
              <w:rPr>
                <w:noProof/>
              </w:rPr>
            </w:pPr>
            <w:r>
              <w:rPr>
                <w:b/>
                <w:noProof/>
              </w:rPr>
              <w:t xml:space="preserve">0.000 </w:t>
            </w:r>
          </w:p>
        </w:tc>
        <w:tc>
          <w:tcPr>
            <w:tcW w:w="1265" w:type="dxa"/>
            <w:shd w:val="clear" w:color="auto" w:fill="D9D9D9"/>
            <w:vAlign w:val="center"/>
          </w:tcPr>
          <w:p w14:paraId="2A716F7A" w14:textId="0D905245" w:rsidR="005041AF" w:rsidRDefault="005041AF" w:rsidP="005041AF">
            <w:pPr>
              <w:jc w:val="right"/>
              <w:rPr>
                <w:noProof/>
              </w:rPr>
            </w:pPr>
            <w:r>
              <w:rPr>
                <w:b/>
                <w:noProof/>
              </w:rPr>
              <w:t xml:space="preserve">0.000 </w:t>
            </w:r>
          </w:p>
        </w:tc>
        <w:tc>
          <w:tcPr>
            <w:tcW w:w="1265" w:type="dxa"/>
            <w:shd w:val="clear" w:color="auto" w:fill="D9D9D9" w:themeFill="background1" w:themeFillShade="D9"/>
            <w:vAlign w:val="center"/>
          </w:tcPr>
          <w:p w14:paraId="78EC60FD" w14:textId="3C3C209A" w:rsidR="005041AF" w:rsidRDefault="005041AF" w:rsidP="005041AF">
            <w:pPr>
              <w:jc w:val="right"/>
              <w:rPr>
                <w:noProof/>
              </w:rPr>
            </w:pPr>
            <w:r>
              <w:rPr>
                <w:b/>
                <w:noProof/>
              </w:rPr>
              <w:t xml:space="preserve">0.000 </w:t>
            </w:r>
          </w:p>
        </w:tc>
        <w:tc>
          <w:tcPr>
            <w:tcW w:w="900" w:type="dxa"/>
            <w:shd w:val="clear" w:color="auto" w:fill="D9D9D9" w:themeFill="background1" w:themeFillShade="D9"/>
            <w:vAlign w:val="center"/>
          </w:tcPr>
          <w:p w14:paraId="2244C5A1" w14:textId="0D6371B9" w:rsidR="005041AF" w:rsidRDefault="005041AF" w:rsidP="005041AF">
            <w:pPr>
              <w:jc w:val="right"/>
              <w:rPr>
                <w:noProof/>
              </w:rPr>
            </w:pPr>
            <w:r>
              <w:rPr>
                <w:b/>
                <w:noProof/>
              </w:rPr>
              <w:t xml:space="preserve">0.000 </w:t>
            </w:r>
          </w:p>
        </w:tc>
        <w:tc>
          <w:tcPr>
            <w:tcW w:w="1035" w:type="dxa"/>
            <w:shd w:val="clear" w:color="auto" w:fill="D9D9D9" w:themeFill="background1" w:themeFillShade="D9"/>
          </w:tcPr>
          <w:p w14:paraId="367C5E25" w14:textId="30E511E8" w:rsidR="005041AF" w:rsidRDefault="005041AF" w:rsidP="005041AF">
            <w:pPr>
              <w:rPr>
                <w:noProof/>
              </w:rPr>
            </w:pPr>
            <w:r w:rsidRPr="0082461C">
              <w:rPr>
                <w:b/>
                <w:noProof/>
              </w:rPr>
              <w:t xml:space="preserve">0.000 </w:t>
            </w:r>
          </w:p>
        </w:tc>
        <w:tc>
          <w:tcPr>
            <w:tcW w:w="1035" w:type="dxa"/>
            <w:shd w:val="clear" w:color="auto" w:fill="D9D9D9" w:themeFill="background1" w:themeFillShade="D9"/>
          </w:tcPr>
          <w:p w14:paraId="2EA2D560" w14:textId="3A174585" w:rsidR="005041AF" w:rsidRDefault="005041AF" w:rsidP="005041AF">
            <w:pPr>
              <w:rPr>
                <w:noProof/>
              </w:rPr>
            </w:pPr>
            <w:r w:rsidRPr="0082461C">
              <w:rPr>
                <w:b/>
                <w:noProof/>
              </w:rPr>
              <w:t xml:space="preserve">0.000 </w:t>
            </w:r>
          </w:p>
        </w:tc>
        <w:tc>
          <w:tcPr>
            <w:tcW w:w="1035" w:type="dxa"/>
            <w:shd w:val="clear" w:color="auto" w:fill="D9D9D9" w:themeFill="background1" w:themeFillShade="D9"/>
          </w:tcPr>
          <w:p w14:paraId="59CDEEB5" w14:textId="1518F0CA" w:rsidR="005041AF" w:rsidRDefault="005041AF" w:rsidP="005041AF">
            <w:pPr>
              <w:rPr>
                <w:noProof/>
              </w:rPr>
            </w:pPr>
            <w:r w:rsidRPr="0082461C">
              <w:rPr>
                <w:b/>
                <w:noProof/>
              </w:rPr>
              <w:t xml:space="preserve">0.000 </w:t>
            </w:r>
          </w:p>
        </w:tc>
        <w:tc>
          <w:tcPr>
            <w:tcW w:w="1035" w:type="dxa"/>
            <w:shd w:val="clear" w:color="auto" w:fill="D9D9D9" w:themeFill="background1" w:themeFillShade="D9"/>
            <w:vAlign w:val="center"/>
          </w:tcPr>
          <w:p w14:paraId="0EB4FD73" w14:textId="09C16E2D" w:rsidR="005041AF" w:rsidRDefault="005041AF" w:rsidP="005041AF">
            <w:pPr>
              <w:jc w:val="right"/>
              <w:rPr>
                <w:noProof/>
              </w:rPr>
            </w:pPr>
            <w:r>
              <w:rPr>
                <w:b/>
                <w:noProof/>
              </w:rPr>
              <w:t xml:space="preserve">0.000 </w:t>
            </w:r>
          </w:p>
        </w:tc>
      </w:tr>
    </w:tbl>
    <w:p w14:paraId="73E00FEF" w14:textId="4BB98143" w:rsidR="00E63C81" w:rsidRDefault="00E63C81">
      <w:pPr>
        <w:rPr>
          <w:noProof/>
        </w:rPr>
        <w:sectPr w:rsidR="00E63C81" w:rsidSect="00C12980">
          <w:headerReference w:type="default" r:id="rId25"/>
          <w:footerReference w:type="default" r:id="rId26"/>
          <w:pgSz w:w="16839" w:h="11907" w:orient="landscape"/>
          <w:pgMar w:top="1134" w:right="1417" w:bottom="1134" w:left="1417" w:header="709" w:footer="709" w:gutter="0"/>
          <w:cols w:space="720"/>
          <w:docGrid w:linePitch="326"/>
        </w:sectPr>
      </w:pPr>
    </w:p>
    <w:p w14:paraId="3BAD827F" w14:textId="57651302" w:rsidR="00E63C81" w:rsidRDefault="00333ADE">
      <w:pPr>
        <w:pStyle w:val="ManualNumPar3"/>
        <w:rPr>
          <w:noProof/>
        </w:rPr>
      </w:pPr>
      <w:r>
        <w:rPr>
          <w:noProof/>
        </w:rPr>
        <w:t>3.2.6.</w:t>
      </w:r>
      <w:r>
        <w:rPr>
          <w:noProof/>
        </w:rPr>
        <w:tab/>
      </w:r>
      <w:r>
        <w:rPr>
          <w:i/>
          <w:noProof/>
        </w:rPr>
        <w:t>Compatibility with the current multiannual financial framework</w:t>
      </w:r>
    </w:p>
    <w:p w14:paraId="04B9FF64" w14:textId="036A1FC4" w:rsidR="00E63C81" w:rsidRDefault="00333ADE">
      <w:pPr>
        <w:pStyle w:val="Text1"/>
        <w:rPr>
          <w:noProof/>
        </w:rPr>
      </w:pPr>
      <w:r>
        <w:rPr>
          <w:noProof/>
        </w:rPr>
        <w:t>The proposal/initiative:</w:t>
      </w:r>
    </w:p>
    <w:p w14:paraId="2D0090C3" w14:textId="260A24DD" w:rsidR="00E63C81" w:rsidRDefault="00333ADE">
      <w:pPr>
        <w:pStyle w:val="Point1"/>
        <w:rPr>
          <w:noProof/>
        </w:rPr>
      </w:pPr>
      <w:r>
        <w:rPr>
          <w:noProof/>
        </w:rPr>
        <w:t>☐</w:t>
      </w:r>
      <w:r>
        <w:rPr>
          <w:noProof/>
        </w:rPr>
        <w:tab/>
        <w:t>can be fully financed through redeployment within the relevant heading of the multiannual financial framework (MFF).</w:t>
      </w:r>
    </w:p>
    <w:p w14:paraId="3BCB2BA0" w14:textId="446F4BA2" w:rsidR="00E63C81" w:rsidRDefault="00333ADE">
      <w:pPr>
        <w:pStyle w:val="Point1"/>
        <w:rPr>
          <w:noProof/>
        </w:rPr>
      </w:pPr>
      <w:r>
        <w:rPr>
          <w:noProof/>
        </w:rPr>
        <w:t>☐</w:t>
      </w:r>
      <w:r>
        <w:rPr>
          <w:noProof/>
        </w:rPr>
        <w:tab/>
        <w:t>requires use of the unallocated margin under the relevant heading of the MFF and/or use of the special instruments as defined in the MFF Regulation.</w:t>
      </w:r>
    </w:p>
    <w:p w14:paraId="5F21DAEF" w14:textId="442C66BF" w:rsidR="00E63C81" w:rsidRDefault="00333ADE">
      <w:pPr>
        <w:pStyle w:val="Point1"/>
        <w:rPr>
          <w:noProof/>
        </w:rPr>
      </w:pPr>
      <w:r>
        <w:rPr>
          <w:noProof/>
        </w:rPr>
        <w:t>☐</w:t>
      </w:r>
      <w:r>
        <w:rPr>
          <w:noProof/>
        </w:rPr>
        <w:tab/>
        <w:t>requires a revision of the MFF.</w:t>
      </w:r>
    </w:p>
    <w:p w14:paraId="07BE61CA" w14:textId="05172167" w:rsidR="00E63C81" w:rsidRDefault="00E63C81">
      <w:pPr>
        <w:rPr>
          <w:noProof/>
        </w:rPr>
        <w:sectPr w:rsidR="00E63C81" w:rsidSect="00C12980">
          <w:headerReference w:type="default" r:id="rId27"/>
          <w:footerReference w:type="default" r:id="rId28"/>
          <w:pgSz w:w="11907" w:h="16839"/>
          <w:pgMar w:top="1134" w:right="1417" w:bottom="1134" w:left="1417" w:header="709" w:footer="709" w:gutter="0"/>
          <w:cols w:space="720"/>
          <w:docGrid w:linePitch="326"/>
        </w:sectPr>
      </w:pPr>
    </w:p>
    <w:p w14:paraId="78114D4F" w14:textId="47C1E947" w:rsidR="00E63C81" w:rsidRDefault="00333ADE">
      <w:pPr>
        <w:pStyle w:val="ManualNumPar3"/>
        <w:rPr>
          <w:noProof/>
        </w:rPr>
      </w:pPr>
      <w:r>
        <w:rPr>
          <w:noProof/>
        </w:rPr>
        <w:t>3.2.7.</w:t>
      </w:r>
      <w:r>
        <w:rPr>
          <w:noProof/>
        </w:rPr>
        <w:tab/>
      </w:r>
      <w:r>
        <w:rPr>
          <w:i/>
          <w:noProof/>
        </w:rPr>
        <w:t>Third-party contributions</w:t>
      </w:r>
    </w:p>
    <w:p w14:paraId="63F9BA99" w14:textId="1BF9E00C" w:rsidR="00E63C81" w:rsidRDefault="00333ADE">
      <w:pPr>
        <w:pStyle w:val="Text1"/>
        <w:rPr>
          <w:noProof/>
        </w:rPr>
      </w:pPr>
      <w:r>
        <w:rPr>
          <w:noProof/>
        </w:rPr>
        <w:t>The proposal/initiative:</w:t>
      </w:r>
    </w:p>
    <w:p w14:paraId="558E9D04" w14:textId="3943CEA2" w:rsidR="00E63C81" w:rsidRDefault="00333ADE">
      <w:pPr>
        <w:pStyle w:val="Point1"/>
        <w:rPr>
          <w:noProof/>
        </w:rPr>
      </w:pPr>
      <w:r>
        <w:rPr>
          <w:noProof/>
        </w:rPr>
        <w:t>☐</w:t>
      </w:r>
      <w:r>
        <w:rPr>
          <w:noProof/>
        </w:rPr>
        <w:tab/>
        <w:t>does not provide for co-financing by third parties</w:t>
      </w:r>
    </w:p>
    <w:p w14:paraId="2936C43E" w14:textId="7497689A" w:rsidR="00E63C81" w:rsidRDefault="00333ADE">
      <w:pPr>
        <w:pStyle w:val="Point1"/>
        <w:rPr>
          <w:noProof/>
        </w:rPr>
      </w:pPr>
      <w:r>
        <w:rPr>
          <w:noProof/>
        </w:rPr>
        <w:t>☐</w:t>
      </w:r>
      <w:r>
        <w:rPr>
          <w:noProof/>
        </w:rPr>
        <w:tab/>
        <w:t>provides for the co-financing by third parties estimated below:</w:t>
      </w:r>
    </w:p>
    <w:p w14:paraId="129B417A" w14:textId="15F01524" w:rsidR="00E63C81" w:rsidRDefault="00333ADE">
      <w:pPr>
        <w:pStyle w:val="Text1"/>
        <w:rPr>
          <w:noProof/>
        </w:rPr>
      </w:pPr>
      <w:r>
        <w:rPr>
          <w:noProof/>
        </w:rPr>
        <w:t>Appropriations in 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1912"/>
        <w:gridCol w:w="1335"/>
        <w:gridCol w:w="1335"/>
        <w:gridCol w:w="1335"/>
        <w:gridCol w:w="1335"/>
        <w:gridCol w:w="1335"/>
        <w:gridCol w:w="1335"/>
        <w:gridCol w:w="1589"/>
      </w:tblGrid>
      <w:tr w:rsidR="00E63C81" w14:paraId="1A345DCF" w14:textId="5E7B714C">
        <w:trPr>
          <w:jc w:val="center"/>
        </w:trPr>
        <w:tc>
          <w:tcPr>
            <w:tcW w:w="3615" w:type="dxa"/>
            <w:vAlign w:val="center"/>
          </w:tcPr>
          <w:p w14:paraId="48F41339" w14:textId="432FD51E" w:rsidR="00E63C81" w:rsidRDefault="00333ADE">
            <w:pPr>
              <w:rPr>
                <w:noProof/>
              </w:rPr>
            </w:pPr>
            <w:r>
              <w:rPr>
                <w:noProof/>
              </w:rPr>
              <w:t> </w:t>
            </w:r>
          </w:p>
        </w:tc>
        <w:tc>
          <w:tcPr>
            <w:tcW w:w="2685" w:type="dxa"/>
            <w:vAlign w:val="center"/>
          </w:tcPr>
          <w:p w14:paraId="61BE91C7" w14:textId="3509D0C2" w:rsidR="00E63C81" w:rsidRDefault="00333ADE">
            <w:pPr>
              <w:jc w:val="center"/>
              <w:rPr>
                <w:noProof/>
              </w:rPr>
            </w:pPr>
            <w:r>
              <w:rPr>
                <w:noProof/>
              </w:rPr>
              <w:t>Year</w:t>
            </w:r>
            <w:r>
              <w:rPr>
                <w:noProof/>
              </w:rPr>
              <w:br/>
            </w:r>
            <w:r>
              <w:rPr>
                <w:b/>
                <w:noProof/>
              </w:rPr>
              <w:t>2028</w:t>
            </w:r>
          </w:p>
        </w:tc>
        <w:tc>
          <w:tcPr>
            <w:tcW w:w="1265" w:type="dxa"/>
            <w:vAlign w:val="center"/>
          </w:tcPr>
          <w:p w14:paraId="554BEDAB" w14:textId="66A13F96" w:rsidR="00E63C81" w:rsidRDefault="00333ADE">
            <w:pPr>
              <w:jc w:val="center"/>
              <w:rPr>
                <w:noProof/>
              </w:rPr>
            </w:pPr>
            <w:r>
              <w:rPr>
                <w:noProof/>
              </w:rPr>
              <w:t>Year</w:t>
            </w:r>
            <w:r>
              <w:rPr>
                <w:noProof/>
              </w:rPr>
              <w:br/>
            </w:r>
            <w:r>
              <w:rPr>
                <w:b/>
                <w:noProof/>
              </w:rPr>
              <w:t>2029</w:t>
            </w:r>
          </w:p>
        </w:tc>
        <w:tc>
          <w:tcPr>
            <w:tcW w:w="1265" w:type="dxa"/>
            <w:vAlign w:val="center"/>
          </w:tcPr>
          <w:p w14:paraId="00922F37" w14:textId="26E7E872" w:rsidR="00E63C81" w:rsidRDefault="00333ADE">
            <w:pPr>
              <w:jc w:val="center"/>
              <w:rPr>
                <w:noProof/>
              </w:rPr>
            </w:pPr>
            <w:r>
              <w:rPr>
                <w:noProof/>
              </w:rPr>
              <w:t>Year</w:t>
            </w:r>
            <w:r>
              <w:rPr>
                <w:noProof/>
              </w:rPr>
              <w:br/>
            </w:r>
            <w:r>
              <w:rPr>
                <w:b/>
                <w:noProof/>
              </w:rPr>
              <w:t>2030</w:t>
            </w:r>
          </w:p>
        </w:tc>
        <w:tc>
          <w:tcPr>
            <w:tcW w:w="1265" w:type="dxa"/>
            <w:vAlign w:val="center"/>
          </w:tcPr>
          <w:p w14:paraId="05A012FD" w14:textId="446B31C5" w:rsidR="00E63C81" w:rsidRDefault="00333ADE">
            <w:pPr>
              <w:jc w:val="center"/>
              <w:rPr>
                <w:noProof/>
              </w:rPr>
            </w:pPr>
            <w:r>
              <w:rPr>
                <w:noProof/>
              </w:rPr>
              <w:t>Year</w:t>
            </w:r>
            <w:r>
              <w:rPr>
                <w:noProof/>
              </w:rPr>
              <w:br/>
            </w:r>
            <w:r>
              <w:rPr>
                <w:b/>
                <w:noProof/>
              </w:rPr>
              <w:t>2031</w:t>
            </w:r>
          </w:p>
        </w:tc>
        <w:tc>
          <w:tcPr>
            <w:tcW w:w="1265" w:type="dxa"/>
            <w:vAlign w:val="center"/>
          </w:tcPr>
          <w:p w14:paraId="57617022" w14:textId="468BEF2A" w:rsidR="00E63C81" w:rsidRDefault="00333ADE">
            <w:pPr>
              <w:jc w:val="center"/>
              <w:rPr>
                <w:noProof/>
              </w:rPr>
            </w:pPr>
            <w:r>
              <w:rPr>
                <w:noProof/>
              </w:rPr>
              <w:t xml:space="preserve">Year </w:t>
            </w:r>
            <w:r>
              <w:rPr>
                <w:b/>
                <w:noProof/>
              </w:rPr>
              <w:t>2032</w:t>
            </w:r>
          </w:p>
        </w:tc>
        <w:tc>
          <w:tcPr>
            <w:tcW w:w="1265" w:type="dxa"/>
            <w:vAlign w:val="center"/>
          </w:tcPr>
          <w:p w14:paraId="16CCB8FD" w14:textId="29DB4D1B" w:rsidR="00E63C81" w:rsidRDefault="00333ADE">
            <w:pPr>
              <w:jc w:val="center"/>
              <w:rPr>
                <w:noProof/>
              </w:rPr>
            </w:pPr>
            <w:r>
              <w:rPr>
                <w:noProof/>
              </w:rPr>
              <w:t xml:space="preserve">Year </w:t>
            </w:r>
            <w:r>
              <w:rPr>
                <w:b/>
                <w:noProof/>
              </w:rPr>
              <w:t>2033</w:t>
            </w:r>
          </w:p>
        </w:tc>
        <w:tc>
          <w:tcPr>
            <w:tcW w:w="1265" w:type="dxa"/>
            <w:vAlign w:val="center"/>
          </w:tcPr>
          <w:p w14:paraId="3AA51805" w14:textId="04674A9D" w:rsidR="00E63C81" w:rsidRDefault="00333ADE">
            <w:pPr>
              <w:jc w:val="center"/>
              <w:rPr>
                <w:noProof/>
              </w:rPr>
            </w:pPr>
            <w:r>
              <w:rPr>
                <w:noProof/>
              </w:rPr>
              <w:t xml:space="preserve">Year </w:t>
            </w:r>
            <w:r>
              <w:rPr>
                <w:b/>
                <w:noProof/>
              </w:rPr>
              <w:t>2034</w:t>
            </w:r>
          </w:p>
        </w:tc>
        <w:tc>
          <w:tcPr>
            <w:tcW w:w="2213" w:type="dxa"/>
            <w:vAlign w:val="center"/>
          </w:tcPr>
          <w:p w14:paraId="51C526A4" w14:textId="347D155B" w:rsidR="00E63C81" w:rsidRDefault="00333ADE">
            <w:pPr>
              <w:jc w:val="center"/>
              <w:rPr>
                <w:noProof/>
              </w:rPr>
            </w:pPr>
            <w:r>
              <w:rPr>
                <w:noProof/>
              </w:rPr>
              <w:t>Total</w:t>
            </w:r>
          </w:p>
        </w:tc>
      </w:tr>
      <w:tr w:rsidR="00E63C81" w14:paraId="5D1A45AA" w14:textId="5E185EE1">
        <w:trPr>
          <w:jc w:val="center"/>
        </w:trPr>
        <w:tc>
          <w:tcPr>
            <w:tcW w:w="3615" w:type="dxa"/>
            <w:vAlign w:val="center"/>
          </w:tcPr>
          <w:p w14:paraId="05A50FEF" w14:textId="31653CBE" w:rsidR="00E63C81" w:rsidRDefault="00333ADE">
            <w:pPr>
              <w:rPr>
                <w:noProof/>
              </w:rPr>
            </w:pPr>
            <w:r>
              <w:rPr>
                <w:noProof/>
              </w:rPr>
              <w:t>Specify the co-financing body</w:t>
            </w:r>
          </w:p>
        </w:tc>
        <w:tc>
          <w:tcPr>
            <w:tcW w:w="2685" w:type="dxa"/>
            <w:vAlign w:val="center"/>
          </w:tcPr>
          <w:p w14:paraId="0CABD969" w14:textId="66E0EC18" w:rsidR="00E63C81" w:rsidRDefault="00333ADE">
            <w:pPr>
              <w:jc w:val="center"/>
              <w:rPr>
                <w:noProof/>
              </w:rPr>
            </w:pPr>
            <w:r>
              <w:rPr>
                <w:noProof/>
              </w:rPr>
              <w:t> </w:t>
            </w:r>
          </w:p>
        </w:tc>
        <w:tc>
          <w:tcPr>
            <w:tcW w:w="1841" w:type="dxa"/>
            <w:vAlign w:val="center"/>
          </w:tcPr>
          <w:p w14:paraId="39732836" w14:textId="3DD40EA9" w:rsidR="00E63C81" w:rsidRDefault="00333ADE">
            <w:pPr>
              <w:jc w:val="center"/>
              <w:rPr>
                <w:noProof/>
              </w:rPr>
            </w:pPr>
            <w:r>
              <w:rPr>
                <w:noProof/>
              </w:rPr>
              <w:t> </w:t>
            </w:r>
          </w:p>
        </w:tc>
        <w:tc>
          <w:tcPr>
            <w:tcW w:w="1841" w:type="dxa"/>
            <w:vAlign w:val="center"/>
          </w:tcPr>
          <w:p w14:paraId="67AE0CF2" w14:textId="55712ED0" w:rsidR="00E63C81" w:rsidRDefault="00333ADE">
            <w:pPr>
              <w:jc w:val="center"/>
              <w:rPr>
                <w:noProof/>
              </w:rPr>
            </w:pPr>
            <w:r>
              <w:rPr>
                <w:noProof/>
              </w:rPr>
              <w:t> </w:t>
            </w:r>
          </w:p>
        </w:tc>
        <w:tc>
          <w:tcPr>
            <w:tcW w:w="1841" w:type="dxa"/>
            <w:vAlign w:val="center"/>
          </w:tcPr>
          <w:p w14:paraId="608AA9EE" w14:textId="7F48A754" w:rsidR="00E63C81" w:rsidRDefault="00333ADE">
            <w:pPr>
              <w:jc w:val="center"/>
              <w:rPr>
                <w:noProof/>
              </w:rPr>
            </w:pPr>
            <w:r>
              <w:rPr>
                <w:noProof/>
              </w:rPr>
              <w:t> </w:t>
            </w:r>
          </w:p>
        </w:tc>
        <w:tc>
          <w:tcPr>
            <w:tcW w:w="1841" w:type="dxa"/>
            <w:vAlign w:val="center"/>
          </w:tcPr>
          <w:p w14:paraId="391E3FC9" w14:textId="25BD6D5B" w:rsidR="00E63C81" w:rsidRDefault="00333ADE">
            <w:pPr>
              <w:rPr>
                <w:noProof/>
              </w:rPr>
            </w:pPr>
            <w:r>
              <w:rPr>
                <w:noProof/>
              </w:rPr>
              <w:t> </w:t>
            </w:r>
          </w:p>
        </w:tc>
        <w:tc>
          <w:tcPr>
            <w:tcW w:w="1841" w:type="dxa"/>
            <w:vAlign w:val="center"/>
          </w:tcPr>
          <w:p w14:paraId="3D30B533" w14:textId="263E8E17" w:rsidR="00E63C81" w:rsidRDefault="00333ADE">
            <w:pPr>
              <w:rPr>
                <w:noProof/>
              </w:rPr>
            </w:pPr>
            <w:r>
              <w:rPr>
                <w:noProof/>
              </w:rPr>
              <w:t> </w:t>
            </w:r>
          </w:p>
        </w:tc>
        <w:tc>
          <w:tcPr>
            <w:tcW w:w="1841" w:type="dxa"/>
            <w:vAlign w:val="center"/>
          </w:tcPr>
          <w:p w14:paraId="3A760C8A" w14:textId="69D0BBA4" w:rsidR="00E63C81" w:rsidRDefault="00333ADE">
            <w:pPr>
              <w:rPr>
                <w:noProof/>
              </w:rPr>
            </w:pPr>
            <w:r>
              <w:rPr>
                <w:noProof/>
              </w:rPr>
              <w:t> </w:t>
            </w:r>
          </w:p>
        </w:tc>
        <w:tc>
          <w:tcPr>
            <w:tcW w:w="2213" w:type="dxa"/>
            <w:vAlign w:val="center"/>
          </w:tcPr>
          <w:p w14:paraId="444B9315" w14:textId="06C15ADE" w:rsidR="00E63C81" w:rsidRDefault="00333ADE">
            <w:pPr>
              <w:jc w:val="center"/>
              <w:rPr>
                <w:noProof/>
              </w:rPr>
            </w:pPr>
            <w:r>
              <w:rPr>
                <w:noProof/>
              </w:rPr>
              <w:t> </w:t>
            </w:r>
          </w:p>
        </w:tc>
      </w:tr>
      <w:tr w:rsidR="00E63C81" w14:paraId="6F235DF6" w14:textId="78809B58">
        <w:trPr>
          <w:jc w:val="center"/>
        </w:trPr>
        <w:tc>
          <w:tcPr>
            <w:tcW w:w="3615" w:type="dxa"/>
            <w:vAlign w:val="center"/>
          </w:tcPr>
          <w:p w14:paraId="439A3788" w14:textId="60D67957" w:rsidR="00E63C81" w:rsidRDefault="00333ADE">
            <w:pPr>
              <w:jc w:val="left"/>
              <w:rPr>
                <w:noProof/>
              </w:rPr>
            </w:pPr>
            <w:r>
              <w:rPr>
                <w:noProof/>
              </w:rPr>
              <w:t>TOTAL appropriations co-financed</w:t>
            </w:r>
          </w:p>
        </w:tc>
        <w:tc>
          <w:tcPr>
            <w:tcW w:w="2685" w:type="dxa"/>
            <w:vAlign w:val="center"/>
          </w:tcPr>
          <w:p w14:paraId="7F770E69" w14:textId="33A61B8A" w:rsidR="00E63C81" w:rsidRDefault="00333ADE">
            <w:pPr>
              <w:jc w:val="center"/>
              <w:rPr>
                <w:noProof/>
              </w:rPr>
            </w:pPr>
            <w:r>
              <w:rPr>
                <w:noProof/>
              </w:rPr>
              <w:t> </w:t>
            </w:r>
          </w:p>
        </w:tc>
        <w:tc>
          <w:tcPr>
            <w:tcW w:w="1841" w:type="dxa"/>
            <w:vAlign w:val="center"/>
          </w:tcPr>
          <w:p w14:paraId="70607924" w14:textId="1D6DCB6F" w:rsidR="00E63C81" w:rsidRDefault="00333ADE">
            <w:pPr>
              <w:jc w:val="center"/>
              <w:rPr>
                <w:noProof/>
              </w:rPr>
            </w:pPr>
            <w:r>
              <w:rPr>
                <w:noProof/>
              </w:rPr>
              <w:t> </w:t>
            </w:r>
          </w:p>
        </w:tc>
        <w:tc>
          <w:tcPr>
            <w:tcW w:w="1841" w:type="dxa"/>
            <w:vAlign w:val="center"/>
          </w:tcPr>
          <w:p w14:paraId="052D270F" w14:textId="2BB34FE9" w:rsidR="00E63C81" w:rsidRDefault="00333ADE">
            <w:pPr>
              <w:jc w:val="center"/>
              <w:rPr>
                <w:noProof/>
              </w:rPr>
            </w:pPr>
            <w:r>
              <w:rPr>
                <w:noProof/>
              </w:rPr>
              <w:t> </w:t>
            </w:r>
          </w:p>
        </w:tc>
        <w:tc>
          <w:tcPr>
            <w:tcW w:w="1841" w:type="dxa"/>
            <w:vAlign w:val="center"/>
          </w:tcPr>
          <w:p w14:paraId="7E9EB69C" w14:textId="24CF79A1" w:rsidR="00E63C81" w:rsidRDefault="00333ADE">
            <w:pPr>
              <w:jc w:val="center"/>
              <w:rPr>
                <w:noProof/>
              </w:rPr>
            </w:pPr>
            <w:r>
              <w:rPr>
                <w:noProof/>
              </w:rPr>
              <w:t> </w:t>
            </w:r>
          </w:p>
        </w:tc>
        <w:tc>
          <w:tcPr>
            <w:tcW w:w="1841" w:type="dxa"/>
            <w:vAlign w:val="center"/>
          </w:tcPr>
          <w:p w14:paraId="22D241F6" w14:textId="5E1E2C1E" w:rsidR="00E63C81" w:rsidRDefault="00333ADE">
            <w:pPr>
              <w:rPr>
                <w:noProof/>
              </w:rPr>
            </w:pPr>
            <w:r>
              <w:rPr>
                <w:noProof/>
              </w:rPr>
              <w:t> </w:t>
            </w:r>
          </w:p>
        </w:tc>
        <w:tc>
          <w:tcPr>
            <w:tcW w:w="1841" w:type="dxa"/>
            <w:vAlign w:val="center"/>
          </w:tcPr>
          <w:p w14:paraId="38D5CF79" w14:textId="3C1BFEED" w:rsidR="00E63C81" w:rsidRDefault="00333ADE">
            <w:pPr>
              <w:rPr>
                <w:noProof/>
              </w:rPr>
            </w:pPr>
            <w:r>
              <w:rPr>
                <w:noProof/>
              </w:rPr>
              <w:t> </w:t>
            </w:r>
          </w:p>
        </w:tc>
        <w:tc>
          <w:tcPr>
            <w:tcW w:w="1841" w:type="dxa"/>
            <w:vAlign w:val="center"/>
          </w:tcPr>
          <w:p w14:paraId="58D6615D" w14:textId="178ED67B" w:rsidR="00E63C81" w:rsidRDefault="00333ADE">
            <w:pPr>
              <w:rPr>
                <w:noProof/>
              </w:rPr>
            </w:pPr>
            <w:r>
              <w:rPr>
                <w:noProof/>
              </w:rPr>
              <w:t> </w:t>
            </w:r>
          </w:p>
        </w:tc>
        <w:tc>
          <w:tcPr>
            <w:tcW w:w="2213" w:type="dxa"/>
            <w:vAlign w:val="center"/>
          </w:tcPr>
          <w:p w14:paraId="3683FBB5" w14:textId="7ADDA5AE" w:rsidR="00E63C81" w:rsidRDefault="00333ADE">
            <w:pPr>
              <w:jc w:val="center"/>
              <w:rPr>
                <w:noProof/>
              </w:rPr>
            </w:pPr>
            <w:r>
              <w:rPr>
                <w:noProof/>
              </w:rPr>
              <w:t> </w:t>
            </w:r>
          </w:p>
        </w:tc>
      </w:tr>
    </w:tbl>
    <w:p w14:paraId="7B96A88B" w14:textId="1777DF02" w:rsidR="00E63C81" w:rsidRDefault="00333ADE">
      <w:pPr>
        <w:pStyle w:val="ManualNumPar3"/>
        <w:rPr>
          <w:noProof/>
        </w:rPr>
      </w:pPr>
      <w:r>
        <w:rPr>
          <w:noProof/>
        </w:rPr>
        <w:t>3.2.8.</w:t>
      </w:r>
      <w:r>
        <w:rPr>
          <w:noProof/>
        </w:rPr>
        <w:tab/>
      </w:r>
      <w:r>
        <w:rPr>
          <w:i/>
          <w:noProof/>
        </w:rPr>
        <w:t>Estimated human resources and the use of appropriations required in a decentralised agency</w:t>
      </w:r>
    </w:p>
    <w:p w14:paraId="7EF332A3" w14:textId="2B210066" w:rsidR="00E63C81" w:rsidRDefault="00333ADE">
      <w:pPr>
        <w:pStyle w:val="Text1"/>
        <w:rPr>
          <w:noProof/>
        </w:rPr>
      </w:pPr>
      <w:r>
        <w:rPr>
          <w:noProof/>
          <w:u w:val="single"/>
        </w:rPr>
        <w:t>Staff requirements (full-time equivalent units)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9"/>
        <w:gridCol w:w="1544"/>
        <w:gridCol w:w="1543"/>
        <w:gridCol w:w="1142"/>
        <w:gridCol w:w="1322"/>
        <w:gridCol w:w="1543"/>
        <w:gridCol w:w="1543"/>
        <w:gridCol w:w="1543"/>
      </w:tblGrid>
      <w:tr w:rsidR="00E63C81" w14:paraId="465D3E83" w14:textId="06576BA8">
        <w:trPr>
          <w:jc w:val="center"/>
        </w:trPr>
        <w:tc>
          <w:tcPr>
            <w:tcW w:w="4473" w:type="dxa"/>
            <w:vAlign w:val="center"/>
          </w:tcPr>
          <w:p w14:paraId="0B4CF1FC" w14:textId="31A402C7" w:rsidR="00E63C81" w:rsidRDefault="00333ADE">
            <w:pPr>
              <w:rPr>
                <w:noProof/>
              </w:rPr>
            </w:pPr>
            <w:r>
              <w:rPr>
                <w:noProof/>
              </w:rPr>
              <w:t>Agency: &lt;.......&gt;</w:t>
            </w:r>
          </w:p>
        </w:tc>
        <w:tc>
          <w:tcPr>
            <w:tcW w:w="1265" w:type="dxa"/>
            <w:vAlign w:val="center"/>
          </w:tcPr>
          <w:p w14:paraId="095B39F7" w14:textId="708E2AE5" w:rsidR="00E63C81" w:rsidRDefault="00333ADE">
            <w:pPr>
              <w:jc w:val="center"/>
              <w:rPr>
                <w:noProof/>
              </w:rPr>
            </w:pPr>
            <w:r>
              <w:rPr>
                <w:noProof/>
              </w:rPr>
              <w:t>Year</w:t>
            </w:r>
            <w:r>
              <w:rPr>
                <w:noProof/>
              </w:rPr>
              <w:br/>
            </w:r>
            <w:r>
              <w:rPr>
                <w:b/>
                <w:noProof/>
              </w:rPr>
              <w:t>2028</w:t>
            </w:r>
          </w:p>
        </w:tc>
        <w:tc>
          <w:tcPr>
            <w:tcW w:w="1265" w:type="dxa"/>
            <w:vAlign w:val="center"/>
          </w:tcPr>
          <w:p w14:paraId="6F654090" w14:textId="50D45C60" w:rsidR="00E63C81" w:rsidRDefault="00333ADE">
            <w:pPr>
              <w:jc w:val="center"/>
              <w:rPr>
                <w:noProof/>
              </w:rPr>
            </w:pPr>
            <w:r>
              <w:rPr>
                <w:noProof/>
              </w:rPr>
              <w:t>Year</w:t>
            </w:r>
            <w:r>
              <w:rPr>
                <w:noProof/>
              </w:rPr>
              <w:br/>
            </w:r>
            <w:r>
              <w:rPr>
                <w:b/>
                <w:noProof/>
              </w:rPr>
              <w:t>2029</w:t>
            </w:r>
          </w:p>
        </w:tc>
        <w:tc>
          <w:tcPr>
            <w:tcW w:w="1290" w:type="dxa"/>
            <w:vAlign w:val="center"/>
          </w:tcPr>
          <w:p w14:paraId="401BB787" w14:textId="4B03CBC6" w:rsidR="00E63C81" w:rsidRDefault="00333ADE">
            <w:pPr>
              <w:jc w:val="center"/>
              <w:rPr>
                <w:noProof/>
              </w:rPr>
            </w:pPr>
            <w:r>
              <w:rPr>
                <w:noProof/>
              </w:rPr>
              <w:t>Year</w:t>
            </w:r>
            <w:r>
              <w:rPr>
                <w:noProof/>
              </w:rPr>
              <w:br/>
            </w:r>
            <w:r>
              <w:rPr>
                <w:b/>
                <w:noProof/>
              </w:rPr>
              <w:t>2030</w:t>
            </w:r>
          </w:p>
        </w:tc>
        <w:tc>
          <w:tcPr>
            <w:tcW w:w="1500" w:type="dxa"/>
            <w:vAlign w:val="center"/>
          </w:tcPr>
          <w:p w14:paraId="4559B764" w14:textId="6499AA51" w:rsidR="00E63C81" w:rsidRDefault="00333ADE">
            <w:pPr>
              <w:jc w:val="center"/>
              <w:rPr>
                <w:noProof/>
              </w:rPr>
            </w:pPr>
            <w:r>
              <w:rPr>
                <w:noProof/>
              </w:rPr>
              <w:t>Year</w:t>
            </w:r>
            <w:r>
              <w:rPr>
                <w:noProof/>
              </w:rPr>
              <w:br/>
            </w:r>
            <w:r>
              <w:rPr>
                <w:b/>
                <w:noProof/>
              </w:rPr>
              <w:t>2031</w:t>
            </w:r>
          </w:p>
        </w:tc>
        <w:tc>
          <w:tcPr>
            <w:tcW w:w="1265" w:type="dxa"/>
            <w:vAlign w:val="center"/>
          </w:tcPr>
          <w:p w14:paraId="1A7E2759" w14:textId="24CE9697" w:rsidR="00E63C81" w:rsidRDefault="00333ADE">
            <w:pPr>
              <w:jc w:val="center"/>
              <w:rPr>
                <w:noProof/>
              </w:rPr>
            </w:pPr>
            <w:r>
              <w:rPr>
                <w:noProof/>
              </w:rPr>
              <w:t>Year</w:t>
            </w:r>
            <w:r>
              <w:rPr>
                <w:noProof/>
              </w:rPr>
              <w:br/>
            </w:r>
            <w:r>
              <w:rPr>
                <w:b/>
                <w:noProof/>
              </w:rPr>
              <w:t>2032</w:t>
            </w:r>
          </w:p>
        </w:tc>
        <w:tc>
          <w:tcPr>
            <w:tcW w:w="1265" w:type="dxa"/>
            <w:vAlign w:val="center"/>
          </w:tcPr>
          <w:p w14:paraId="31EE2E54" w14:textId="5905BDDE" w:rsidR="00E63C81" w:rsidRDefault="00333ADE">
            <w:pPr>
              <w:jc w:val="center"/>
              <w:rPr>
                <w:noProof/>
              </w:rPr>
            </w:pPr>
            <w:r>
              <w:rPr>
                <w:noProof/>
              </w:rPr>
              <w:t>Year</w:t>
            </w:r>
            <w:r>
              <w:rPr>
                <w:noProof/>
              </w:rPr>
              <w:br/>
            </w:r>
            <w:r>
              <w:rPr>
                <w:b/>
                <w:noProof/>
              </w:rPr>
              <w:t>2033</w:t>
            </w:r>
          </w:p>
        </w:tc>
        <w:tc>
          <w:tcPr>
            <w:tcW w:w="1265" w:type="dxa"/>
            <w:vAlign w:val="center"/>
          </w:tcPr>
          <w:p w14:paraId="768072F3" w14:textId="1C055CC7" w:rsidR="00E63C81" w:rsidRDefault="00333ADE">
            <w:pPr>
              <w:jc w:val="center"/>
              <w:rPr>
                <w:noProof/>
              </w:rPr>
            </w:pPr>
            <w:r>
              <w:rPr>
                <w:noProof/>
              </w:rPr>
              <w:t>Year</w:t>
            </w:r>
            <w:r>
              <w:rPr>
                <w:noProof/>
              </w:rPr>
              <w:br/>
            </w:r>
            <w:r>
              <w:rPr>
                <w:b/>
                <w:noProof/>
              </w:rPr>
              <w:t>2034</w:t>
            </w:r>
          </w:p>
        </w:tc>
      </w:tr>
      <w:tr w:rsidR="00E63C81" w14:paraId="38A6E79A" w14:textId="3BFABD09">
        <w:trPr>
          <w:jc w:val="center"/>
        </w:trPr>
        <w:tc>
          <w:tcPr>
            <w:tcW w:w="4473" w:type="dxa"/>
            <w:vAlign w:val="center"/>
          </w:tcPr>
          <w:p w14:paraId="56D27833" w14:textId="3BBB304D" w:rsidR="00E63C81" w:rsidRDefault="00333ADE">
            <w:pPr>
              <w:rPr>
                <w:noProof/>
              </w:rPr>
            </w:pPr>
            <w:r>
              <w:rPr>
                <w:noProof/>
              </w:rPr>
              <w:t>Temporary agents (AD Grades)</w:t>
            </w:r>
          </w:p>
        </w:tc>
        <w:tc>
          <w:tcPr>
            <w:tcW w:w="1757" w:type="dxa"/>
            <w:vAlign w:val="center"/>
          </w:tcPr>
          <w:p w14:paraId="5C76655E" w14:textId="5B0013AA" w:rsidR="00E63C81" w:rsidRDefault="00333ADE" w:rsidP="00DF02D8">
            <w:pPr>
              <w:jc w:val="center"/>
              <w:rPr>
                <w:noProof/>
              </w:rPr>
            </w:pPr>
            <w:r>
              <w:rPr>
                <w:noProof/>
              </w:rPr>
              <w:t>294</w:t>
            </w:r>
          </w:p>
        </w:tc>
        <w:tc>
          <w:tcPr>
            <w:tcW w:w="1757" w:type="dxa"/>
            <w:vAlign w:val="center"/>
          </w:tcPr>
          <w:p w14:paraId="6CE79DE1" w14:textId="0114B646" w:rsidR="00E63C81" w:rsidRDefault="00333ADE" w:rsidP="00DF02D8">
            <w:pPr>
              <w:jc w:val="center"/>
              <w:rPr>
                <w:noProof/>
              </w:rPr>
            </w:pPr>
            <w:r>
              <w:rPr>
                <w:noProof/>
              </w:rPr>
              <w:t>313</w:t>
            </w:r>
          </w:p>
        </w:tc>
        <w:tc>
          <w:tcPr>
            <w:tcW w:w="1290" w:type="dxa"/>
            <w:vAlign w:val="center"/>
          </w:tcPr>
          <w:p w14:paraId="4D682CB9" w14:textId="22E7360F" w:rsidR="00E63C81" w:rsidRDefault="00333ADE" w:rsidP="00DF02D8">
            <w:pPr>
              <w:jc w:val="center"/>
              <w:rPr>
                <w:noProof/>
              </w:rPr>
            </w:pPr>
            <w:r>
              <w:rPr>
                <w:noProof/>
              </w:rPr>
              <w:t>329</w:t>
            </w:r>
          </w:p>
        </w:tc>
        <w:tc>
          <w:tcPr>
            <w:tcW w:w="1500" w:type="dxa"/>
            <w:vAlign w:val="center"/>
          </w:tcPr>
          <w:p w14:paraId="334CBFEF" w14:textId="496DED66" w:rsidR="00E63C81" w:rsidRDefault="00333ADE" w:rsidP="00DF02D8">
            <w:pPr>
              <w:jc w:val="center"/>
              <w:rPr>
                <w:noProof/>
              </w:rPr>
            </w:pPr>
            <w:r>
              <w:rPr>
                <w:noProof/>
              </w:rPr>
              <w:t>342</w:t>
            </w:r>
          </w:p>
        </w:tc>
        <w:tc>
          <w:tcPr>
            <w:tcW w:w="1757" w:type="dxa"/>
            <w:vAlign w:val="center"/>
          </w:tcPr>
          <w:p w14:paraId="0B2AB252" w14:textId="57AB7EF4" w:rsidR="00E63C81" w:rsidRDefault="00333ADE" w:rsidP="00DF02D8">
            <w:pPr>
              <w:jc w:val="center"/>
              <w:rPr>
                <w:noProof/>
              </w:rPr>
            </w:pPr>
            <w:r>
              <w:rPr>
                <w:noProof/>
              </w:rPr>
              <w:t>349</w:t>
            </w:r>
          </w:p>
        </w:tc>
        <w:tc>
          <w:tcPr>
            <w:tcW w:w="1757" w:type="dxa"/>
            <w:vAlign w:val="center"/>
          </w:tcPr>
          <w:p w14:paraId="798D68B4" w14:textId="18793722" w:rsidR="00E63C81" w:rsidRDefault="00333ADE" w:rsidP="00DF02D8">
            <w:pPr>
              <w:jc w:val="center"/>
              <w:rPr>
                <w:noProof/>
              </w:rPr>
            </w:pPr>
            <w:r>
              <w:rPr>
                <w:noProof/>
              </w:rPr>
              <w:t>354</w:t>
            </w:r>
          </w:p>
        </w:tc>
        <w:tc>
          <w:tcPr>
            <w:tcW w:w="1757" w:type="dxa"/>
            <w:vAlign w:val="center"/>
          </w:tcPr>
          <w:p w14:paraId="1A793AD4" w14:textId="791FA2C1" w:rsidR="00E63C81" w:rsidRDefault="00333ADE" w:rsidP="00DF02D8">
            <w:pPr>
              <w:jc w:val="center"/>
              <w:rPr>
                <w:noProof/>
              </w:rPr>
            </w:pPr>
            <w:r>
              <w:rPr>
                <w:noProof/>
              </w:rPr>
              <w:t>356</w:t>
            </w:r>
          </w:p>
        </w:tc>
      </w:tr>
      <w:tr w:rsidR="00E63C81" w14:paraId="2859298E" w14:textId="3EBC765D">
        <w:trPr>
          <w:jc w:val="center"/>
        </w:trPr>
        <w:tc>
          <w:tcPr>
            <w:tcW w:w="4473" w:type="dxa"/>
            <w:vAlign w:val="center"/>
          </w:tcPr>
          <w:p w14:paraId="14129178" w14:textId="149EFC29" w:rsidR="00E63C81" w:rsidRDefault="00333ADE">
            <w:pPr>
              <w:jc w:val="left"/>
              <w:rPr>
                <w:noProof/>
              </w:rPr>
            </w:pPr>
            <w:r>
              <w:rPr>
                <w:noProof/>
              </w:rPr>
              <w:t>Temporary agents (AST grades)</w:t>
            </w:r>
          </w:p>
        </w:tc>
        <w:tc>
          <w:tcPr>
            <w:tcW w:w="1757" w:type="dxa"/>
            <w:vAlign w:val="center"/>
          </w:tcPr>
          <w:p w14:paraId="3C4E0F58" w14:textId="2DCA5A3C" w:rsidR="00E63C81" w:rsidRDefault="00333ADE" w:rsidP="00DF02D8">
            <w:pPr>
              <w:jc w:val="center"/>
              <w:rPr>
                <w:noProof/>
              </w:rPr>
            </w:pPr>
            <w:r>
              <w:rPr>
                <w:noProof/>
              </w:rPr>
              <w:t>10</w:t>
            </w:r>
          </w:p>
        </w:tc>
        <w:tc>
          <w:tcPr>
            <w:tcW w:w="1757" w:type="dxa"/>
            <w:vAlign w:val="center"/>
          </w:tcPr>
          <w:p w14:paraId="64B3C219" w14:textId="57CE762F" w:rsidR="00E63C81" w:rsidRDefault="00333ADE" w:rsidP="00DF02D8">
            <w:pPr>
              <w:jc w:val="center"/>
              <w:rPr>
                <w:noProof/>
              </w:rPr>
            </w:pPr>
            <w:r>
              <w:rPr>
                <w:noProof/>
              </w:rPr>
              <w:t>10</w:t>
            </w:r>
          </w:p>
        </w:tc>
        <w:tc>
          <w:tcPr>
            <w:tcW w:w="1290" w:type="dxa"/>
            <w:vAlign w:val="center"/>
          </w:tcPr>
          <w:p w14:paraId="18C474BA" w14:textId="543C2527" w:rsidR="00E63C81" w:rsidRDefault="00333ADE" w:rsidP="00DF02D8">
            <w:pPr>
              <w:jc w:val="center"/>
              <w:rPr>
                <w:noProof/>
              </w:rPr>
            </w:pPr>
            <w:r>
              <w:rPr>
                <w:noProof/>
              </w:rPr>
              <w:t>11</w:t>
            </w:r>
          </w:p>
        </w:tc>
        <w:tc>
          <w:tcPr>
            <w:tcW w:w="1500" w:type="dxa"/>
            <w:vAlign w:val="center"/>
          </w:tcPr>
          <w:p w14:paraId="219DD794" w14:textId="3407CAC6" w:rsidR="00E63C81" w:rsidRDefault="00333ADE" w:rsidP="00DF02D8">
            <w:pPr>
              <w:jc w:val="center"/>
              <w:rPr>
                <w:noProof/>
              </w:rPr>
            </w:pPr>
            <w:r>
              <w:rPr>
                <w:noProof/>
              </w:rPr>
              <w:t>15</w:t>
            </w:r>
          </w:p>
        </w:tc>
        <w:tc>
          <w:tcPr>
            <w:tcW w:w="1757" w:type="dxa"/>
            <w:vAlign w:val="center"/>
          </w:tcPr>
          <w:p w14:paraId="65A0A826" w14:textId="5D7E3DD6" w:rsidR="00E63C81" w:rsidRDefault="00333ADE" w:rsidP="00DF02D8">
            <w:pPr>
              <w:jc w:val="center"/>
              <w:rPr>
                <w:noProof/>
              </w:rPr>
            </w:pPr>
            <w:r>
              <w:rPr>
                <w:noProof/>
              </w:rPr>
              <w:t>16</w:t>
            </w:r>
          </w:p>
        </w:tc>
        <w:tc>
          <w:tcPr>
            <w:tcW w:w="1757" w:type="dxa"/>
            <w:vAlign w:val="center"/>
          </w:tcPr>
          <w:p w14:paraId="045D32BB" w14:textId="5F914BC4" w:rsidR="00E63C81" w:rsidRDefault="00333ADE" w:rsidP="00DF02D8">
            <w:pPr>
              <w:jc w:val="center"/>
              <w:rPr>
                <w:noProof/>
              </w:rPr>
            </w:pPr>
            <w:r>
              <w:rPr>
                <w:noProof/>
              </w:rPr>
              <w:t>17</w:t>
            </w:r>
          </w:p>
        </w:tc>
        <w:tc>
          <w:tcPr>
            <w:tcW w:w="1757" w:type="dxa"/>
            <w:vAlign w:val="center"/>
          </w:tcPr>
          <w:p w14:paraId="5ED0F767" w14:textId="42F8759A" w:rsidR="00E63C81" w:rsidRDefault="00333ADE" w:rsidP="00DF02D8">
            <w:pPr>
              <w:jc w:val="center"/>
              <w:rPr>
                <w:noProof/>
              </w:rPr>
            </w:pPr>
            <w:r>
              <w:rPr>
                <w:noProof/>
              </w:rPr>
              <w:t>17</w:t>
            </w:r>
          </w:p>
        </w:tc>
      </w:tr>
      <w:tr w:rsidR="00E63C81" w14:paraId="544E8832" w14:textId="0AA20E36" w:rsidTr="00DF02D8">
        <w:trPr>
          <w:jc w:val="center"/>
        </w:trPr>
        <w:tc>
          <w:tcPr>
            <w:tcW w:w="4473" w:type="dxa"/>
            <w:shd w:val="clear" w:color="auto" w:fill="D9D9D9"/>
            <w:vAlign w:val="center"/>
          </w:tcPr>
          <w:p w14:paraId="29E10649" w14:textId="304CDE51" w:rsidR="00E63C81" w:rsidRDefault="00333ADE">
            <w:pPr>
              <w:jc w:val="left"/>
              <w:rPr>
                <w:noProof/>
              </w:rPr>
            </w:pPr>
            <w:r>
              <w:rPr>
                <w:b/>
                <w:i/>
                <w:noProof/>
              </w:rPr>
              <w:t>Temporary agents (AD+AST) subtotal</w:t>
            </w:r>
          </w:p>
        </w:tc>
        <w:tc>
          <w:tcPr>
            <w:tcW w:w="1757" w:type="dxa"/>
            <w:shd w:val="clear" w:color="auto" w:fill="D9D9D9"/>
            <w:vAlign w:val="center"/>
          </w:tcPr>
          <w:p w14:paraId="44BC64E5" w14:textId="084683B1" w:rsidR="00E63C81" w:rsidRDefault="00333ADE" w:rsidP="00DF02D8">
            <w:pPr>
              <w:jc w:val="center"/>
              <w:rPr>
                <w:noProof/>
              </w:rPr>
            </w:pPr>
            <w:r>
              <w:rPr>
                <w:noProof/>
              </w:rPr>
              <w:t>304</w:t>
            </w:r>
          </w:p>
        </w:tc>
        <w:tc>
          <w:tcPr>
            <w:tcW w:w="1757" w:type="dxa"/>
            <w:shd w:val="clear" w:color="auto" w:fill="D9D9D9"/>
            <w:vAlign w:val="center"/>
          </w:tcPr>
          <w:p w14:paraId="2325FE2C" w14:textId="4C7E0A81" w:rsidR="00E63C81" w:rsidRDefault="00333ADE" w:rsidP="00DF02D8">
            <w:pPr>
              <w:jc w:val="center"/>
              <w:rPr>
                <w:noProof/>
              </w:rPr>
            </w:pPr>
            <w:r>
              <w:rPr>
                <w:noProof/>
              </w:rPr>
              <w:t>323</w:t>
            </w:r>
          </w:p>
        </w:tc>
        <w:tc>
          <w:tcPr>
            <w:tcW w:w="1290" w:type="dxa"/>
            <w:shd w:val="clear" w:color="auto" w:fill="D9D9D9" w:themeFill="background1" w:themeFillShade="D9"/>
            <w:vAlign w:val="center"/>
          </w:tcPr>
          <w:p w14:paraId="1D879C71" w14:textId="76ADCA20" w:rsidR="00E63C81" w:rsidRDefault="00333ADE" w:rsidP="00DF02D8">
            <w:pPr>
              <w:jc w:val="center"/>
              <w:rPr>
                <w:noProof/>
              </w:rPr>
            </w:pPr>
            <w:r>
              <w:rPr>
                <w:noProof/>
              </w:rPr>
              <w:t>340</w:t>
            </w:r>
          </w:p>
        </w:tc>
        <w:tc>
          <w:tcPr>
            <w:tcW w:w="1500" w:type="dxa"/>
            <w:shd w:val="clear" w:color="auto" w:fill="D9D9D9" w:themeFill="background1" w:themeFillShade="D9"/>
            <w:vAlign w:val="center"/>
          </w:tcPr>
          <w:p w14:paraId="3FD91974" w14:textId="6DAE386F" w:rsidR="00E63C81" w:rsidRDefault="00333ADE" w:rsidP="00DF02D8">
            <w:pPr>
              <w:jc w:val="center"/>
              <w:rPr>
                <w:noProof/>
              </w:rPr>
            </w:pPr>
            <w:r>
              <w:rPr>
                <w:noProof/>
              </w:rPr>
              <w:t>357</w:t>
            </w:r>
          </w:p>
        </w:tc>
        <w:tc>
          <w:tcPr>
            <w:tcW w:w="1757" w:type="dxa"/>
            <w:shd w:val="clear" w:color="auto" w:fill="D9D9D9"/>
            <w:vAlign w:val="center"/>
          </w:tcPr>
          <w:p w14:paraId="6B0C419C" w14:textId="0204F037" w:rsidR="00E63C81" w:rsidRDefault="00333ADE" w:rsidP="00DF02D8">
            <w:pPr>
              <w:jc w:val="center"/>
              <w:rPr>
                <w:noProof/>
              </w:rPr>
            </w:pPr>
            <w:r>
              <w:rPr>
                <w:noProof/>
              </w:rPr>
              <w:t>365</w:t>
            </w:r>
          </w:p>
        </w:tc>
        <w:tc>
          <w:tcPr>
            <w:tcW w:w="1757" w:type="dxa"/>
            <w:shd w:val="clear" w:color="auto" w:fill="D9D9D9"/>
            <w:vAlign w:val="center"/>
          </w:tcPr>
          <w:p w14:paraId="0A555BC3" w14:textId="38CE8B92" w:rsidR="00E63C81" w:rsidRDefault="00333ADE" w:rsidP="00DF02D8">
            <w:pPr>
              <w:jc w:val="center"/>
              <w:rPr>
                <w:noProof/>
              </w:rPr>
            </w:pPr>
            <w:r>
              <w:rPr>
                <w:noProof/>
              </w:rPr>
              <w:t>371</w:t>
            </w:r>
          </w:p>
        </w:tc>
        <w:tc>
          <w:tcPr>
            <w:tcW w:w="1757" w:type="dxa"/>
            <w:shd w:val="clear" w:color="auto" w:fill="D9D9D9"/>
            <w:vAlign w:val="center"/>
          </w:tcPr>
          <w:p w14:paraId="30AC9450" w14:textId="37C3FC96" w:rsidR="00E63C81" w:rsidRDefault="00333ADE" w:rsidP="00DF02D8">
            <w:pPr>
              <w:jc w:val="center"/>
              <w:rPr>
                <w:noProof/>
              </w:rPr>
            </w:pPr>
            <w:r>
              <w:rPr>
                <w:noProof/>
              </w:rPr>
              <w:t>373</w:t>
            </w:r>
          </w:p>
        </w:tc>
      </w:tr>
      <w:tr w:rsidR="00E63C81" w14:paraId="07F2CB4F" w14:textId="2407EB71">
        <w:trPr>
          <w:jc w:val="center"/>
        </w:trPr>
        <w:tc>
          <w:tcPr>
            <w:tcW w:w="4473" w:type="dxa"/>
            <w:vAlign w:val="center"/>
          </w:tcPr>
          <w:p w14:paraId="7FACADB0" w14:textId="29081DF7" w:rsidR="00E63C81" w:rsidRDefault="00333ADE">
            <w:pPr>
              <w:jc w:val="left"/>
              <w:rPr>
                <w:noProof/>
              </w:rPr>
            </w:pPr>
            <w:r>
              <w:rPr>
                <w:noProof/>
              </w:rPr>
              <w:t>Contract agents</w:t>
            </w:r>
          </w:p>
        </w:tc>
        <w:tc>
          <w:tcPr>
            <w:tcW w:w="1757" w:type="dxa"/>
            <w:vAlign w:val="center"/>
          </w:tcPr>
          <w:p w14:paraId="57076E33" w14:textId="04A7EF2F" w:rsidR="00E63C81" w:rsidRDefault="00333ADE" w:rsidP="00DF02D8">
            <w:pPr>
              <w:jc w:val="center"/>
              <w:rPr>
                <w:noProof/>
              </w:rPr>
            </w:pPr>
            <w:r>
              <w:rPr>
                <w:noProof/>
              </w:rPr>
              <w:t>66</w:t>
            </w:r>
          </w:p>
        </w:tc>
        <w:tc>
          <w:tcPr>
            <w:tcW w:w="1757" w:type="dxa"/>
            <w:vAlign w:val="center"/>
          </w:tcPr>
          <w:p w14:paraId="423B9EF0" w14:textId="18AB78BA" w:rsidR="00E63C81" w:rsidRDefault="00333ADE" w:rsidP="00DF02D8">
            <w:pPr>
              <w:jc w:val="center"/>
              <w:rPr>
                <w:noProof/>
              </w:rPr>
            </w:pPr>
            <w:r>
              <w:rPr>
                <w:noProof/>
              </w:rPr>
              <w:t>77</w:t>
            </w:r>
          </w:p>
        </w:tc>
        <w:tc>
          <w:tcPr>
            <w:tcW w:w="1290" w:type="dxa"/>
            <w:vAlign w:val="center"/>
          </w:tcPr>
          <w:p w14:paraId="5F76DEB1" w14:textId="196061F3" w:rsidR="00E63C81" w:rsidRDefault="00333ADE" w:rsidP="00DF02D8">
            <w:pPr>
              <w:jc w:val="center"/>
              <w:rPr>
                <w:noProof/>
              </w:rPr>
            </w:pPr>
            <w:r>
              <w:rPr>
                <w:noProof/>
              </w:rPr>
              <w:t>88</w:t>
            </w:r>
          </w:p>
        </w:tc>
        <w:tc>
          <w:tcPr>
            <w:tcW w:w="1500" w:type="dxa"/>
            <w:vAlign w:val="center"/>
          </w:tcPr>
          <w:p w14:paraId="3D468DE8" w14:textId="55CE8218" w:rsidR="00E63C81" w:rsidRDefault="00333ADE" w:rsidP="00DF02D8">
            <w:pPr>
              <w:jc w:val="center"/>
              <w:rPr>
                <w:noProof/>
              </w:rPr>
            </w:pPr>
            <w:r>
              <w:rPr>
                <w:noProof/>
              </w:rPr>
              <w:t>101</w:t>
            </w:r>
          </w:p>
        </w:tc>
        <w:tc>
          <w:tcPr>
            <w:tcW w:w="1757" w:type="dxa"/>
            <w:vAlign w:val="center"/>
          </w:tcPr>
          <w:p w14:paraId="4510BAAB" w14:textId="2B99668D" w:rsidR="00E63C81" w:rsidRDefault="00333ADE" w:rsidP="00DF02D8">
            <w:pPr>
              <w:jc w:val="center"/>
              <w:rPr>
                <w:noProof/>
              </w:rPr>
            </w:pPr>
            <w:r>
              <w:rPr>
                <w:noProof/>
              </w:rPr>
              <w:t>111</w:t>
            </w:r>
          </w:p>
        </w:tc>
        <w:tc>
          <w:tcPr>
            <w:tcW w:w="1757" w:type="dxa"/>
            <w:vAlign w:val="center"/>
          </w:tcPr>
          <w:p w14:paraId="78DA878C" w14:textId="3694F31A" w:rsidR="00E63C81" w:rsidRDefault="00333ADE" w:rsidP="00DF02D8">
            <w:pPr>
              <w:jc w:val="center"/>
              <w:rPr>
                <w:noProof/>
              </w:rPr>
            </w:pPr>
            <w:r>
              <w:rPr>
                <w:noProof/>
              </w:rPr>
              <w:t>118</w:t>
            </w:r>
          </w:p>
        </w:tc>
        <w:tc>
          <w:tcPr>
            <w:tcW w:w="1757" w:type="dxa"/>
            <w:vAlign w:val="center"/>
          </w:tcPr>
          <w:p w14:paraId="442AAEEF" w14:textId="0FD72C9E" w:rsidR="00E63C81" w:rsidRDefault="00333ADE" w:rsidP="00DF02D8">
            <w:pPr>
              <w:jc w:val="center"/>
              <w:rPr>
                <w:noProof/>
              </w:rPr>
            </w:pPr>
            <w:r>
              <w:rPr>
                <w:noProof/>
              </w:rPr>
              <w:t>122</w:t>
            </w:r>
          </w:p>
        </w:tc>
      </w:tr>
      <w:tr w:rsidR="00E63C81" w14:paraId="4F3E9C78" w14:textId="780C4B3C">
        <w:trPr>
          <w:jc w:val="center"/>
        </w:trPr>
        <w:tc>
          <w:tcPr>
            <w:tcW w:w="4473" w:type="dxa"/>
            <w:vAlign w:val="center"/>
          </w:tcPr>
          <w:p w14:paraId="7A001177" w14:textId="0BCC0DC7" w:rsidR="00E63C81" w:rsidRDefault="00333ADE">
            <w:pPr>
              <w:jc w:val="left"/>
              <w:rPr>
                <w:noProof/>
              </w:rPr>
            </w:pPr>
            <w:r>
              <w:rPr>
                <w:noProof/>
              </w:rPr>
              <w:t>Seconded national experts</w:t>
            </w:r>
          </w:p>
        </w:tc>
        <w:tc>
          <w:tcPr>
            <w:tcW w:w="1757" w:type="dxa"/>
            <w:vAlign w:val="center"/>
          </w:tcPr>
          <w:p w14:paraId="7178FDFC" w14:textId="6FD004D6" w:rsidR="00E63C81" w:rsidRDefault="00333ADE" w:rsidP="00DF02D8">
            <w:pPr>
              <w:jc w:val="center"/>
              <w:rPr>
                <w:noProof/>
              </w:rPr>
            </w:pPr>
            <w:r>
              <w:rPr>
                <w:noProof/>
              </w:rPr>
              <w:t>21</w:t>
            </w:r>
          </w:p>
        </w:tc>
        <w:tc>
          <w:tcPr>
            <w:tcW w:w="1757" w:type="dxa"/>
            <w:vAlign w:val="center"/>
          </w:tcPr>
          <w:p w14:paraId="1042BDCB" w14:textId="6E05F7F8" w:rsidR="00E63C81" w:rsidRDefault="00333ADE" w:rsidP="00DF02D8">
            <w:pPr>
              <w:jc w:val="center"/>
              <w:rPr>
                <w:noProof/>
              </w:rPr>
            </w:pPr>
            <w:r>
              <w:rPr>
                <w:noProof/>
              </w:rPr>
              <w:t>22</w:t>
            </w:r>
          </w:p>
        </w:tc>
        <w:tc>
          <w:tcPr>
            <w:tcW w:w="1290" w:type="dxa"/>
            <w:vAlign w:val="center"/>
          </w:tcPr>
          <w:p w14:paraId="17F55CBB" w14:textId="2B163C4A" w:rsidR="00E63C81" w:rsidRDefault="00333ADE" w:rsidP="00DF02D8">
            <w:pPr>
              <w:jc w:val="center"/>
              <w:rPr>
                <w:noProof/>
              </w:rPr>
            </w:pPr>
            <w:r>
              <w:rPr>
                <w:noProof/>
              </w:rPr>
              <w:t>23</w:t>
            </w:r>
          </w:p>
        </w:tc>
        <w:tc>
          <w:tcPr>
            <w:tcW w:w="1500" w:type="dxa"/>
            <w:vAlign w:val="center"/>
          </w:tcPr>
          <w:p w14:paraId="692FE38A" w14:textId="1F98E75D" w:rsidR="00E63C81" w:rsidRDefault="00333ADE" w:rsidP="00DF02D8">
            <w:pPr>
              <w:jc w:val="center"/>
              <w:rPr>
                <w:noProof/>
              </w:rPr>
            </w:pPr>
            <w:r>
              <w:rPr>
                <w:noProof/>
              </w:rPr>
              <w:t>24</w:t>
            </w:r>
          </w:p>
        </w:tc>
        <w:tc>
          <w:tcPr>
            <w:tcW w:w="1757" w:type="dxa"/>
            <w:vAlign w:val="center"/>
          </w:tcPr>
          <w:p w14:paraId="29B26F03" w14:textId="2CD21C94" w:rsidR="00E63C81" w:rsidRDefault="00333ADE" w:rsidP="00DF02D8">
            <w:pPr>
              <w:jc w:val="center"/>
              <w:rPr>
                <w:noProof/>
              </w:rPr>
            </w:pPr>
            <w:r>
              <w:rPr>
                <w:noProof/>
              </w:rPr>
              <w:t>25</w:t>
            </w:r>
          </w:p>
        </w:tc>
        <w:tc>
          <w:tcPr>
            <w:tcW w:w="1757" w:type="dxa"/>
            <w:vAlign w:val="center"/>
          </w:tcPr>
          <w:p w14:paraId="2CD1A986" w14:textId="4C993624" w:rsidR="00E63C81" w:rsidRDefault="00333ADE" w:rsidP="00DF02D8">
            <w:pPr>
              <w:jc w:val="center"/>
              <w:rPr>
                <w:noProof/>
              </w:rPr>
            </w:pPr>
            <w:r>
              <w:rPr>
                <w:noProof/>
              </w:rPr>
              <w:t>26</w:t>
            </w:r>
          </w:p>
        </w:tc>
        <w:tc>
          <w:tcPr>
            <w:tcW w:w="1757" w:type="dxa"/>
            <w:vAlign w:val="center"/>
          </w:tcPr>
          <w:p w14:paraId="579E8075" w14:textId="3AC90BF6" w:rsidR="00E63C81" w:rsidRDefault="00333ADE" w:rsidP="00DF02D8">
            <w:pPr>
              <w:jc w:val="center"/>
              <w:rPr>
                <w:noProof/>
              </w:rPr>
            </w:pPr>
            <w:r>
              <w:rPr>
                <w:noProof/>
              </w:rPr>
              <w:t>27</w:t>
            </w:r>
          </w:p>
        </w:tc>
      </w:tr>
      <w:tr w:rsidR="00E63C81" w14:paraId="434BC7E9" w14:textId="2B466A3B" w:rsidTr="00DF02D8">
        <w:trPr>
          <w:jc w:val="center"/>
        </w:trPr>
        <w:tc>
          <w:tcPr>
            <w:tcW w:w="4473" w:type="dxa"/>
            <w:shd w:val="clear" w:color="auto" w:fill="D9D9D9"/>
            <w:vAlign w:val="center"/>
          </w:tcPr>
          <w:p w14:paraId="339AA002" w14:textId="2539171A" w:rsidR="00E63C81" w:rsidRDefault="00333ADE">
            <w:pPr>
              <w:jc w:val="left"/>
              <w:rPr>
                <w:noProof/>
              </w:rPr>
            </w:pPr>
            <w:r>
              <w:rPr>
                <w:b/>
                <w:i/>
                <w:noProof/>
              </w:rPr>
              <w:t>Contract agents and seconded national experts subtotal</w:t>
            </w:r>
          </w:p>
        </w:tc>
        <w:tc>
          <w:tcPr>
            <w:tcW w:w="1757" w:type="dxa"/>
            <w:shd w:val="clear" w:color="auto" w:fill="D9D9D9"/>
            <w:vAlign w:val="center"/>
          </w:tcPr>
          <w:p w14:paraId="6E113F60" w14:textId="2C10EC2B" w:rsidR="00E63C81" w:rsidRDefault="00333ADE" w:rsidP="00DF02D8">
            <w:pPr>
              <w:jc w:val="center"/>
              <w:rPr>
                <w:noProof/>
              </w:rPr>
            </w:pPr>
            <w:r>
              <w:rPr>
                <w:noProof/>
              </w:rPr>
              <w:t>87</w:t>
            </w:r>
          </w:p>
        </w:tc>
        <w:tc>
          <w:tcPr>
            <w:tcW w:w="1757" w:type="dxa"/>
            <w:shd w:val="clear" w:color="auto" w:fill="D9D9D9" w:themeFill="background1" w:themeFillShade="D9"/>
            <w:vAlign w:val="center"/>
          </w:tcPr>
          <w:p w14:paraId="28CFA4FF" w14:textId="09C59C39" w:rsidR="00E63C81" w:rsidRPr="00DF02D8" w:rsidRDefault="00333ADE" w:rsidP="00DF02D8">
            <w:pPr>
              <w:jc w:val="center"/>
              <w:rPr>
                <w:noProof/>
                <w:highlight w:val="lightGray"/>
              </w:rPr>
            </w:pPr>
            <w:r w:rsidRPr="00DF02D8">
              <w:rPr>
                <w:noProof/>
                <w:highlight w:val="lightGray"/>
              </w:rPr>
              <w:t>99</w:t>
            </w:r>
          </w:p>
        </w:tc>
        <w:tc>
          <w:tcPr>
            <w:tcW w:w="1290" w:type="dxa"/>
            <w:shd w:val="clear" w:color="auto" w:fill="D9D9D9" w:themeFill="background1" w:themeFillShade="D9"/>
            <w:vAlign w:val="center"/>
          </w:tcPr>
          <w:p w14:paraId="0F377C99" w14:textId="47B91A58" w:rsidR="00E63C81" w:rsidRPr="00DF02D8" w:rsidRDefault="00333ADE" w:rsidP="00DF02D8">
            <w:pPr>
              <w:jc w:val="center"/>
              <w:rPr>
                <w:noProof/>
                <w:highlight w:val="lightGray"/>
              </w:rPr>
            </w:pPr>
            <w:r w:rsidRPr="00DF02D8">
              <w:rPr>
                <w:noProof/>
                <w:highlight w:val="lightGray"/>
              </w:rPr>
              <w:t>111</w:t>
            </w:r>
          </w:p>
        </w:tc>
        <w:tc>
          <w:tcPr>
            <w:tcW w:w="1500" w:type="dxa"/>
            <w:shd w:val="clear" w:color="auto" w:fill="D9D9D9" w:themeFill="background1" w:themeFillShade="D9"/>
            <w:vAlign w:val="center"/>
          </w:tcPr>
          <w:p w14:paraId="319D0F75" w14:textId="143FB2E7" w:rsidR="00E63C81" w:rsidRPr="00DF02D8" w:rsidRDefault="00333ADE" w:rsidP="00DF02D8">
            <w:pPr>
              <w:jc w:val="center"/>
              <w:rPr>
                <w:noProof/>
                <w:highlight w:val="lightGray"/>
              </w:rPr>
            </w:pPr>
            <w:r w:rsidRPr="00DF02D8">
              <w:rPr>
                <w:noProof/>
                <w:highlight w:val="lightGray"/>
              </w:rPr>
              <w:t>125</w:t>
            </w:r>
          </w:p>
        </w:tc>
        <w:tc>
          <w:tcPr>
            <w:tcW w:w="1757" w:type="dxa"/>
            <w:shd w:val="clear" w:color="auto" w:fill="D9D9D9" w:themeFill="background1" w:themeFillShade="D9"/>
            <w:vAlign w:val="center"/>
          </w:tcPr>
          <w:p w14:paraId="74D3B0E2" w14:textId="34774E82" w:rsidR="00E63C81" w:rsidRPr="00DF02D8" w:rsidRDefault="00333ADE" w:rsidP="00DF02D8">
            <w:pPr>
              <w:jc w:val="center"/>
              <w:rPr>
                <w:noProof/>
                <w:highlight w:val="lightGray"/>
              </w:rPr>
            </w:pPr>
            <w:r w:rsidRPr="00DF02D8">
              <w:rPr>
                <w:noProof/>
                <w:highlight w:val="lightGray"/>
              </w:rPr>
              <w:t>136</w:t>
            </w:r>
          </w:p>
        </w:tc>
        <w:tc>
          <w:tcPr>
            <w:tcW w:w="1757" w:type="dxa"/>
            <w:shd w:val="clear" w:color="auto" w:fill="D9D9D9"/>
            <w:vAlign w:val="center"/>
          </w:tcPr>
          <w:p w14:paraId="3DDA4147" w14:textId="7A7E2F24" w:rsidR="00E63C81" w:rsidRDefault="00333ADE" w:rsidP="00DF02D8">
            <w:pPr>
              <w:jc w:val="center"/>
              <w:rPr>
                <w:noProof/>
              </w:rPr>
            </w:pPr>
            <w:r>
              <w:rPr>
                <w:noProof/>
              </w:rPr>
              <w:t>144</w:t>
            </w:r>
          </w:p>
        </w:tc>
        <w:tc>
          <w:tcPr>
            <w:tcW w:w="1757" w:type="dxa"/>
            <w:shd w:val="clear" w:color="auto" w:fill="D9D9D9"/>
            <w:vAlign w:val="center"/>
          </w:tcPr>
          <w:p w14:paraId="698FEF19" w14:textId="38A04913" w:rsidR="00E63C81" w:rsidRDefault="00333ADE" w:rsidP="00DF02D8">
            <w:pPr>
              <w:jc w:val="center"/>
              <w:rPr>
                <w:noProof/>
              </w:rPr>
            </w:pPr>
            <w:r>
              <w:rPr>
                <w:noProof/>
              </w:rPr>
              <w:t>149</w:t>
            </w:r>
          </w:p>
        </w:tc>
      </w:tr>
      <w:tr w:rsidR="00E63C81" w14:paraId="3DC3EB1E" w14:textId="7C26BD87" w:rsidTr="00DF02D8">
        <w:trPr>
          <w:jc w:val="center"/>
        </w:trPr>
        <w:tc>
          <w:tcPr>
            <w:tcW w:w="4473" w:type="dxa"/>
            <w:shd w:val="clear" w:color="auto" w:fill="BFBFBF"/>
            <w:vAlign w:val="center"/>
          </w:tcPr>
          <w:p w14:paraId="328EED74" w14:textId="0FDCA8DA" w:rsidR="00E63C81" w:rsidRDefault="00333ADE">
            <w:pPr>
              <w:jc w:val="left"/>
              <w:rPr>
                <w:noProof/>
              </w:rPr>
            </w:pPr>
            <w:r>
              <w:rPr>
                <w:b/>
                <w:noProof/>
              </w:rPr>
              <w:t>TOTAL staff</w:t>
            </w:r>
          </w:p>
        </w:tc>
        <w:tc>
          <w:tcPr>
            <w:tcW w:w="1757" w:type="dxa"/>
            <w:shd w:val="clear" w:color="auto" w:fill="BFBFBF"/>
            <w:vAlign w:val="center"/>
          </w:tcPr>
          <w:p w14:paraId="18C5602C" w14:textId="6901763A" w:rsidR="00E63C81" w:rsidRDefault="00333ADE" w:rsidP="00DF02D8">
            <w:pPr>
              <w:jc w:val="center"/>
              <w:rPr>
                <w:noProof/>
              </w:rPr>
            </w:pPr>
            <w:r>
              <w:rPr>
                <w:noProof/>
              </w:rPr>
              <w:t>391</w:t>
            </w:r>
          </w:p>
        </w:tc>
        <w:tc>
          <w:tcPr>
            <w:tcW w:w="1757" w:type="dxa"/>
            <w:shd w:val="clear" w:color="auto" w:fill="BFBFBF" w:themeFill="background1" w:themeFillShade="BF"/>
            <w:vAlign w:val="center"/>
          </w:tcPr>
          <w:p w14:paraId="6CB29273" w14:textId="172562A6" w:rsidR="00E63C81" w:rsidRDefault="00333ADE" w:rsidP="00DF02D8">
            <w:pPr>
              <w:jc w:val="center"/>
              <w:rPr>
                <w:noProof/>
              </w:rPr>
            </w:pPr>
            <w:r>
              <w:rPr>
                <w:noProof/>
              </w:rPr>
              <w:t>422</w:t>
            </w:r>
          </w:p>
        </w:tc>
        <w:tc>
          <w:tcPr>
            <w:tcW w:w="1290" w:type="dxa"/>
            <w:shd w:val="clear" w:color="auto" w:fill="BFBFBF" w:themeFill="background1" w:themeFillShade="BF"/>
            <w:vAlign w:val="center"/>
          </w:tcPr>
          <w:p w14:paraId="2F7B952F" w14:textId="3FDDF754" w:rsidR="00E63C81" w:rsidRDefault="00333ADE" w:rsidP="00DF02D8">
            <w:pPr>
              <w:jc w:val="center"/>
              <w:rPr>
                <w:noProof/>
              </w:rPr>
            </w:pPr>
            <w:r>
              <w:rPr>
                <w:noProof/>
              </w:rPr>
              <w:t>451</w:t>
            </w:r>
          </w:p>
        </w:tc>
        <w:tc>
          <w:tcPr>
            <w:tcW w:w="1500" w:type="dxa"/>
            <w:shd w:val="clear" w:color="auto" w:fill="BFBFBF" w:themeFill="background1" w:themeFillShade="BF"/>
            <w:vAlign w:val="center"/>
          </w:tcPr>
          <w:p w14:paraId="6FADF2EF" w14:textId="10747154" w:rsidR="00E63C81" w:rsidRDefault="00333ADE" w:rsidP="00DF02D8">
            <w:pPr>
              <w:jc w:val="center"/>
              <w:rPr>
                <w:noProof/>
              </w:rPr>
            </w:pPr>
            <w:r>
              <w:rPr>
                <w:noProof/>
              </w:rPr>
              <w:t>482</w:t>
            </w:r>
          </w:p>
        </w:tc>
        <w:tc>
          <w:tcPr>
            <w:tcW w:w="1757" w:type="dxa"/>
            <w:shd w:val="clear" w:color="auto" w:fill="BFBFBF" w:themeFill="background1" w:themeFillShade="BF"/>
            <w:vAlign w:val="center"/>
          </w:tcPr>
          <w:p w14:paraId="28FCD892" w14:textId="78778486" w:rsidR="00E63C81" w:rsidRDefault="00333ADE" w:rsidP="00DF02D8">
            <w:pPr>
              <w:jc w:val="center"/>
              <w:rPr>
                <w:noProof/>
              </w:rPr>
            </w:pPr>
            <w:r>
              <w:rPr>
                <w:noProof/>
              </w:rPr>
              <w:t>501</w:t>
            </w:r>
          </w:p>
        </w:tc>
        <w:tc>
          <w:tcPr>
            <w:tcW w:w="1757" w:type="dxa"/>
            <w:shd w:val="clear" w:color="auto" w:fill="BFBFBF"/>
            <w:vAlign w:val="center"/>
          </w:tcPr>
          <w:p w14:paraId="53FAE617" w14:textId="3E117B96" w:rsidR="00E63C81" w:rsidRDefault="00333ADE" w:rsidP="00DF02D8">
            <w:pPr>
              <w:jc w:val="center"/>
              <w:rPr>
                <w:noProof/>
              </w:rPr>
            </w:pPr>
            <w:r>
              <w:rPr>
                <w:noProof/>
              </w:rPr>
              <w:t>515</w:t>
            </w:r>
          </w:p>
        </w:tc>
        <w:tc>
          <w:tcPr>
            <w:tcW w:w="1757" w:type="dxa"/>
            <w:shd w:val="clear" w:color="auto" w:fill="BFBFBF"/>
            <w:vAlign w:val="center"/>
          </w:tcPr>
          <w:p w14:paraId="73492B30" w14:textId="18E444B4" w:rsidR="00E63C81" w:rsidRDefault="00333ADE" w:rsidP="00DF02D8">
            <w:pPr>
              <w:jc w:val="center"/>
              <w:rPr>
                <w:noProof/>
              </w:rPr>
            </w:pPr>
            <w:r>
              <w:rPr>
                <w:noProof/>
              </w:rPr>
              <w:t>522</w:t>
            </w:r>
          </w:p>
        </w:tc>
      </w:tr>
    </w:tbl>
    <w:p w14:paraId="6CF35272" w14:textId="77777777" w:rsidR="00634203" w:rsidRDefault="00634203">
      <w:pPr>
        <w:pStyle w:val="Text1"/>
        <w:rPr>
          <w:noProof/>
          <w:u w:val="single"/>
        </w:rPr>
      </w:pPr>
    </w:p>
    <w:p w14:paraId="46C0196C" w14:textId="77777777" w:rsidR="00634203" w:rsidRDefault="00634203">
      <w:pPr>
        <w:pStyle w:val="Text1"/>
        <w:rPr>
          <w:noProof/>
          <w:u w:val="single"/>
        </w:rPr>
      </w:pPr>
    </w:p>
    <w:tbl>
      <w:tblPr>
        <w:tblW w:w="140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10794"/>
      </w:tblGrid>
      <w:tr w:rsidR="00634203" w14:paraId="1F29C4E9" w14:textId="77777777" w:rsidTr="00634203">
        <w:tc>
          <w:tcPr>
            <w:tcW w:w="3240" w:type="dxa"/>
          </w:tcPr>
          <w:p w14:paraId="5AC47C4A" w14:textId="77777777" w:rsidR="00634203" w:rsidRPr="00634203" w:rsidRDefault="00634203">
            <w:pPr>
              <w:rPr>
                <w:noProof/>
                <w:szCs w:val="24"/>
              </w:rPr>
            </w:pPr>
            <w:r w:rsidRPr="00634203">
              <w:rPr>
                <w:noProof/>
                <w:szCs w:val="24"/>
              </w:rPr>
              <w:t>Officials and temporary staff</w:t>
            </w:r>
          </w:p>
        </w:tc>
        <w:tc>
          <w:tcPr>
            <w:tcW w:w="10794" w:type="dxa"/>
          </w:tcPr>
          <w:p w14:paraId="3EE0FD06" w14:textId="77777777" w:rsidR="00634203" w:rsidRPr="00634203" w:rsidRDefault="00634203">
            <w:pPr>
              <w:rPr>
                <w:noProof/>
                <w:szCs w:val="24"/>
              </w:rPr>
            </w:pPr>
            <w:r w:rsidRPr="00634203">
              <w:rPr>
                <w:noProof/>
                <w:szCs w:val="24"/>
              </w:rPr>
              <w:t>To perform the tasks related to the exploitation and operational security of LEO PNT (</w:t>
            </w:r>
            <w:r w:rsidRPr="00634203">
              <w:rPr>
                <w:noProof/>
                <w:szCs w:val="24"/>
                <w:u w:val="single"/>
              </w:rPr>
              <w:t>new</w:t>
            </w:r>
            <w:r w:rsidRPr="00634203">
              <w:rPr>
                <w:noProof/>
                <w:szCs w:val="24"/>
              </w:rPr>
              <w:t xml:space="preserve"> evolution of PNT services and future systems), carry out risk and threat analysis, preparing accreditation files, and monitoring the security in operations, and the compliance with the general security requirements,  (5 AD)</w:t>
            </w:r>
          </w:p>
          <w:p w14:paraId="5857965C" w14:textId="77777777" w:rsidR="00634203" w:rsidRPr="00634203" w:rsidRDefault="00634203">
            <w:pPr>
              <w:rPr>
                <w:noProof/>
                <w:szCs w:val="24"/>
              </w:rPr>
            </w:pPr>
            <w:r w:rsidRPr="00634203">
              <w:rPr>
                <w:noProof/>
                <w:szCs w:val="24"/>
              </w:rPr>
              <w:t xml:space="preserve">To perform the future tasks related to exploitation and operational security of  Earth Observation component (EOGS), </w:t>
            </w:r>
            <w:r w:rsidRPr="00634203">
              <w:rPr>
                <w:noProof/>
                <w:szCs w:val="24"/>
                <w:u w:val="single"/>
              </w:rPr>
              <w:t xml:space="preserve">new </w:t>
            </w:r>
            <w:r w:rsidRPr="00634203">
              <w:rPr>
                <w:noProof/>
                <w:szCs w:val="24"/>
              </w:rPr>
              <w:t xml:space="preserve">sub-component of Earth Observation Governmental Service, including EOGS insfrastructure, EOGS services and EOGS Data Access &amp; Distribution (24 AD / 3 AST) </w:t>
            </w:r>
          </w:p>
          <w:p w14:paraId="333036B1" w14:textId="77777777" w:rsidR="00634203" w:rsidRPr="00634203" w:rsidRDefault="00634203">
            <w:pPr>
              <w:rPr>
                <w:noProof/>
                <w:szCs w:val="24"/>
              </w:rPr>
            </w:pPr>
            <w:r w:rsidRPr="00634203">
              <w:rPr>
                <w:noProof/>
                <w:szCs w:val="24"/>
              </w:rPr>
              <w:t>To ensure operation of the space security monitoring structure of Secure Connectivity, including GOVSATCOM and IRIS² (new) and  (</w:t>
            </w:r>
            <w:r w:rsidRPr="00634203">
              <w:rPr>
                <w:noProof/>
                <w:szCs w:val="24"/>
                <w:u w:val="single"/>
              </w:rPr>
              <w:t>new</w:t>
            </w:r>
            <w:r w:rsidRPr="00634203">
              <w:rPr>
                <w:noProof/>
                <w:szCs w:val="24"/>
              </w:rPr>
              <w:t>) to prepare the operational procedures for implementing the instructions developed under Council Decision on the security of systems and services which may affect the security of the Union (12 AD/1AST)</w:t>
            </w:r>
          </w:p>
          <w:p w14:paraId="5BAEF406" w14:textId="77777777" w:rsidR="00634203" w:rsidRPr="00634203" w:rsidRDefault="00634203">
            <w:pPr>
              <w:rPr>
                <w:noProof/>
                <w:szCs w:val="24"/>
              </w:rPr>
            </w:pPr>
            <w:r w:rsidRPr="00634203">
              <w:rPr>
                <w:noProof/>
                <w:szCs w:val="24"/>
              </w:rPr>
              <w:t xml:space="preserve">The following additional staff is required to ensure the operational readiness of the Agency to carry out the following </w:t>
            </w:r>
            <w:r w:rsidRPr="00634203">
              <w:rPr>
                <w:noProof/>
                <w:szCs w:val="24"/>
                <w:u w:val="single"/>
              </w:rPr>
              <w:t>new tasks</w:t>
            </w:r>
            <w:r w:rsidRPr="00634203">
              <w:rPr>
                <w:noProof/>
                <w:szCs w:val="24"/>
              </w:rPr>
              <w:t xml:space="preserve">: </w:t>
            </w:r>
          </w:p>
          <w:p w14:paraId="61D46E35" w14:textId="77777777" w:rsidR="00634203" w:rsidRPr="00634203" w:rsidRDefault="00634203" w:rsidP="003C1790">
            <w:pPr>
              <w:pStyle w:val="ListParagraph"/>
              <w:numPr>
                <w:ilvl w:val="0"/>
                <w:numId w:val="60"/>
              </w:numPr>
              <w:rPr>
                <w:noProof/>
                <w:szCs w:val="24"/>
              </w:rPr>
            </w:pPr>
            <w:r w:rsidRPr="00634203">
              <w:rPr>
                <w:noProof/>
                <w:szCs w:val="24"/>
              </w:rPr>
              <w:t xml:space="preserve">Development of communication and </w:t>
            </w:r>
            <w:r w:rsidRPr="00634203">
              <w:rPr>
                <w:noProof/>
                <w:szCs w:val="24"/>
                <w:u w:val="single"/>
              </w:rPr>
              <w:t>additional</w:t>
            </w:r>
            <w:r w:rsidRPr="00634203">
              <w:rPr>
                <w:noProof/>
                <w:szCs w:val="24"/>
              </w:rPr>
              <w:t xml:space="preserve"> non-communication services </w:t>
            </w:r>
            <w:r w:rsidRPr="00634203">
              <w:rPr>
                <w:noProof/>
                <w:szCs w:val="24"/>
                <w:u w:val="single"/>
              </w:rPr>
              <w:t>(new</w:t>
            </w:r>
            <w:r w:rsidRPr="00634203">
              <w:rPr>
                <w:noProof/>
                <w:szCs w:val="24"/>
              </w:rPr>
              <w:t>) and provision of GOVSATCOM services and IRIS2 services for government-authorised users, in particular through the GOVSATCOM Hub (</w:t>
            </w:r>
            <w:r w:rsidRPr="00634203">
              <w:rPr>
                <w:noProof/>
                <w:szCs w:val="24"/>
                <w:u w:val="single"/>
              </w:rPr>
              <w:t>new</w:t>
            </w:r>
            <w:r w:rsidRPr="00634203">
              <w:rPr>
                <w:noProof/>
                <w:szCs w:val="24"/>
              </w:rPr>
              <w:t>); (5 AD/1AST)</w:t>
            </w:r>
          </w:p>
          <w:p w14:paraId="2D94D3E7" w14:textId="77777777" w:rsidR="00634203" w:rsidRPr="00634203" w:rsidRDefault="00634203" w:rsidP="003C1790">
            <w:pPr>
              <w:pStyle w:val="ListParagraph"/>
              <w:numPr>
                <w:ilvl w:val="0"/>
                <w:numId w:val="60"/>
              </w:numPr>
              <w:rPr>
                <w:noProof/>
                <w:szCs w:val="24"/>
              </w:rPr>
            </w:pPr>
            <w:r w:rsidRPr="00634203">
              <w:rPr>
                <w:noProof/>
                <w:szCs w:val="24"/>
              </w:rPr>
              <w:t xml:space="preserve">management of all or some contracts under ‘Secure Connectivity’ (3AD) including to ensure operational management of IRIS² governmental infrastructure and/or operational management of all or relevant part of IRIS² governmental infrastructures, including operational security (13 AD) </w:t>
            </w:r>
          </w:p>
          <w:p w14:paraId="419206EE" w14:textId="77777777" w:rsidR="00634203" w:rsidRPr="00634203" w:rsidRDefault="00634203" w:rsidP="003C1790">
            <w:pPr>
              <w:pStyle w:val="ListParagraph"/>
              <w:numPr>
                <w:ilvl w:val="0"/>
                <w:numId w:val="60"/>
              </w:numPr>
              <w:rPr>
                <w:noProof/>
                <w:szCs w:val="24"/>
              </w:rPr>
            </w:pPr>
            <w:r w:rsidRPr="00634203">
              <w:rPr>
                <w:noProof/>
                <w:szCs w:val="24"/>
              </w:rPr>
              <w:t>provision of radio-frequency interference monitoring services for the needs of the Union space components (3AD)</w:t>
            </w:r>
          </w:p>
          <w:p w14:paraId="1A20B347" w14:textId="77777777" w:rsidR="00634203" w:rsidRPr="00634203" w:rsidRDefault="00634203" w:rsidP="003C1790">
            <w:pPr>
              <w:pStyle w:val="ListParagraph"/>
              <w:numPr>
                <w:ilvl w:val="0"/>
                <w:numId w:val="60"/>
              </w:numPr>
              <w:rPr>
                <w:noProof/>
                <w:szCs w:val="24"/>
              </w:rPr>
            </w:pPr>
            <w:r w:rsidRPr="00634203">
              <w:rPr>
                <w:noProof/>
                <w:szCs w:val="24"/>
              </w:rPr>
              <w:t>Tasks related to monitoring the operations centres delivering the three Space Surveillance and Tracking (SST) services (collision avoidance, re-entry and fragmentation) and become the public procurement entity of EUSST (Data calls, Sensors, Delivery of services ...) (13 AD/2 AST)</w:t>
            </w:r>
          </w:p>
          <w:p w14:paraId="738A63F6" w14:textId="77777777" w:rsidR="00634203" w:rsidRPr="00634203" w:rsidRDefault="00634203">
            <w:pPr>
              <w:rPr>
                <w:noProof/>
                <w:szCs w:val="24"/>
              </w:rPr>
            </w:pPr>
            <w:r w:rsidRPr="00634203">
              <w:rPr>
                <w:noProof/>
                <w:szCs w:val="24"/>
              </w:rPr>
              <w:t>(new) To perform the tasks related to the proposal for a Regulation on the safety, resilience and sustainability of Space activities in the Union - EU Space Act (10 AD)</w:t>
            </w:r>
          </w:p>
        </w:tc>
      </w:tr>
      <w:tr w:rsidR="00634203" w14:paraId="024CFFE6" w14:textId="77777777" w:rsidTr="00634203">
        <w:tc>
          <w:tcPr>
            <w:tcW w:w="3240" w:type="dxa"/>
          </w:tcPr>
          <w:p w14:paraId="2073F1E4" w14:textId="77777777" w:rsidR="00634203" w:rsidRPr="00634203" w:rsidRDefault="00634203">
            <w:pPr>
              <w:spacing w:before="60" w:after="60"/>
              <w:rPr>
                <w:noProof/>
                <w:szCs w:val="24"/>
              </w:rPr>
            </w:pPr>
            <w:r w:rsidRPr="00634203">
              <w:rPr>
                <w:noProof/>
                <w:szCs w:val="24"/>
              </w:rPr>
              <w:t>External staff</w:t>
            </w:r>
          </w:p>
        </w:tc>
        <w:tc>
          <w:tcPr>
            <w:tcW w:w="10794" w:type="dxa"/>
          </w:tcPr>
          <w:p w14:paraId="1B138A1A" w14:textId="77777777" w:rsidR="00634203" w:rsidRPr="00634203" w:rsidRDefault="00634203">
            <w:pPr>
              <w:rPr>
                <w:noProof/>
                <w:szCs w:val="24"/>
              </w:rPr>
            </w:pPr>
            <w:r w:rsidRPr="00634203">
              <w:rPr>
                <w:noProof/>
                <w:szCs w:val="24"/>
              </w:rPr>
              <w:t>To perform the tasks related to the exploitation and operational security of LEO PNT (</w:t>
            </w:r>
            <w:r w:rsidRPr="00634203">
              <w:rPr>
                <w:noProof/>
                <w:szCs w:val="24"/>
                <w:u w:val="single"/>
              </w:rPr>
              <w:t>new</w:t>
            </w:r>
            <w:r w:rsidRPr="00634203">
              <w:rPr>
                <w:noProof/>
                <w:szCs w:val="24"/>
              </w:rPr>
              <w:t xml:space="preserve"> evolution of PNT services and future systems), carry out risk and threat analysis, preparing accreditation files, and monitoring the security in operations, and the compliance with the general security requirements,  (4 CA)</w:t>
            </w:r>
          </w:p>
          <w:p w14:paraId="57A5CBDB" w14:textId="77777777" w:rsidR="00634203" w:rsidRPr="00634203" w:rsidRDefault="00634203">
            <w:pPr>
              <w:rPr>
                <w:noProof/>
                <w:szCs w:val="24"/>
              </w:rPr>
            </w:pPr>
            <w:r w:rsidRPr="00634203">
              <w:rPr>
                <w:noProof/>
                <w:szCs w:val="24"/>
              </w:rPr>
              <w:t xml:space="preserve">To perform the future tasks related to exploitation and operational security of  Earth Observation component (EOGS), </w:t>
            </w:r>
            <w:r w:rsidRPr="00634203">
              <w:rPr>
                <w:noProof/>
                <w:szCs w:val="24"/>
                <w:u w:val="single"/>
              </w:rPr>
              <w:t>new</w:t>
            </w:r>
            <w:r w:rsidRPr="00634203">
              <w:rPr>
                <w:noProof/>
                <w:szCs w:val="24"/>
              </w:rPr>
              <w:t xml:space="preserve"> sub-component of Earth Observation Governmental Service (18 CA) </w:t>
            </w:r>
          </w:p>
          <w:p w14:paraId="0E8A642F" w14:textId="77777777" w:rsidR="00634203" w:rsidRPr="00634203" w:rsidRDefault="00634203">
            <w:pPr>
              <w:rPr>
                <w:noProof/>
                <w:szCs w:val="24"/>
              </w:rPr>
            </w:pPr>
            <w:r w:rsidRPr="00634203">
              <w:rPr>
                <w:noProof/>
                <w:szCs w:val="24"/>
              </w:rPr>
              <w:t xml:space="preserve">To ensure operation of the space security monitoring structure of PNT (including </w:t>
            </w:r>
            <w:r w:rsidRPr="00634203">
              <w:rPr>
                <w:noProof/>
                <w:szCs w:val="24"/>
                <w:u w:val="single"/>
              </w:rPr>
              <w:t>new</w:t>
            </w:r>
            <w:r w:rsidRPr="00634203">
              <w:rPr>
                <w:noProof/>
                <w:szCs w:val="24"/>
              </w:rPr>
              <w:t xml:space="preserve"> LEO-PNT) of Earth Observation, (including </w:t>
            </w:r>
            <w:r w:rsidRPr="00634203">
              <w:rPr>
                <w:noProof/>
                <w:szCs w:val="24"/>
                <w:u w:val="single"/>
              </w:rPr>
              <w:t xml:space="preserve">new </w:t>
            </w:r>
            <w:r w:rsidRPr="00634203">
              <w:rPr>
                <w:noProof/>
                <w:szCs w:val="24"/>
              </w:rPr>
              <w:t>EOGS) and Secure Connectivity, (including both GOVSATCOM and IRIS²), and (</w:t>
            </w:r>
            <w:r w:rsidRPr="00634203">
              <w:rPr>
                <w:noProof/>
                <w:szCs w:val="24"/>
                <w:u w:val="single"/>
              </w:rPr>
              <w:t>new</w:t>
            </w:r>
            <w:r w:rsidRPr="00634203">
              <w:rPr>
                <w:noProof/>
                <w:szCs w:val="24"/>
              </w:rPr>
              <w:t>) prepare the operational procedures for implementing the instructions developed under Council Decision on the security of systems and services which may affect the security of the Union (9 CA)</w:t>
            </w:r>
          </w:p>
          <w:p w14:paraId="6E320775" w14:textId="77777777" w:rsidR="00634203" w:rsidRPr="00634203" w:rsidRDefault="00634203">
            <w:pPr>
              <w:rPr>
                <w:noProof/>
                <w:szCs w:val="24"/>
              </w:rPr>
            </w:pPr>
            <w:r w:rsidRPr="00634203">
              <w:rPr>
                <w:noProof/>
                <w:szCs w:val="24"/>
              </w:rPr>
              <w:t xml:space="preserve">External staff required to ensure the operational readiness of the Agency to carry out the following </w:t>
            </w:r>
            <w:r w:rsidRPr="00634203">
              <w:rPr>
                <w:noProof/>
                <w:szCs w:val="24"/>
                <w:u w:val="single"/>
              </w:rPr>
              <w:t>new tasks</w:t>
            </w:r>
            <w:r w:rsidRPr="00634203">
              <w:rPr>
                <w:noProof/>
                <w:szCs w:val="24"/>
              </w:rPr>
              <w:t>:</w:t>
            </w:r>
          </w:p>
          <w:p w14:paraId="1055100A" w14:textId="77777777" w:rsidR="00634203" w:rsidRPr="00634203" w:rsidRDefault="00634203" w:rsidP="003C1790">
            <w:pPr>
              <w:pStyle w:val="ListParagraph"/>
              <w:numPr>
                <w:ilvl w:val="0"/>
                <w:numId w:val="61"/>
              </w:numPr>
              <w:rPr>
                <w:noProof/>
                <w:szCs w:val="24"/>
              </w:rPr>
            </w:pPr>
            <w:r w:rsidRPr="00634203">
              <w:rPr>
                <w:noProof/>
                <w:szCs w:val="24"/>
              </w:rPr>
              <w:t>Development of communication and additional non-communication services (new) and provision of GOVSATCOM services and IRIS2 services for government-authorised users, in particular through the GOVSATCOM Hub; (15 CA)</w:t>
            </w:r>
          </w:p>
          <w:p w14:paraId="2A54FEEA" w14:textId="77777777" w:rsidR="00634203" w:rsidRPr="00634203" w:rsidRDefault="00634203" w:rsidP="003C1790">
            <w:pPr>
              <w:pStyle w:val="ListParagraph"/>
              <w:numPr>
                <w:ilvl w:val="0"/>
                <w:numId w:val="61"/>
              </w:numPr>
              <w:rPr>
                <w:noProof/>
                <w:szCs w:val="24"/>
              </w:rPr>
            </w:pPr>
            <w:r w:rsidRPr="00634203">
              <w:rPr>
                <w:noProof/>
                <w:szCs w:val="24"/>
              </w:rPr>
              <w:t>management of some contracts under ‘Secure Connectivity’, (2 CA)</w:t>
            </w:r>
          </w:p>
          <w:p w14:paraId="19C42217" w14:textId="77777777" w:rsidR="00634203" w:rsidRPr="00634203" w:rsidRDefault="00634203" w:rsidP="003C1790">
            <w:pPr>
              <w:pStyle w:val="ListParagraph"/>
              <w:numPr>
                <w:ilvl w:val="0"/>
                <w:numId w:val="61"/>
              </w:numPr>
              <w:rPr>
                <w:noProof/>
                <w:szCs w:val="24"/>
              </w:rPr>
            </w:pPr>
            <w:r w:rsidRPr="00634203">
              <w:rPr>
                <w:noProof/>
                <w:szCs w:val="24"/>
              </w:rPr>
              <w:t>provision of radio-frequency interference monitoring services for the needs of the Union space components (2 CA)</w:t>
            </w:r>
          </w:p>
          <w:p w14:paraId="145C7FFC" w14:textId="77777777" w:rsidR="00634203" w:rsidRPr="00634203" w:rsidRDefault="00634203" w:rsidP="003C1790">
            <w:pPr>
              <w:pStyle w:val="ListParagraph"/>
              <w:numPr>
                <w:ilvl w:val="0"/>
                <w:numId w:val="61"/>
              </w:numPr>
              <w:rPr>
                <w:noProof/>
                <w:szCs w:val="24"/>
              </w:rPr>
            </w:pPr>
            <w:r w:rsidRPr="00634203">
              <w:rPr>
                <w:noProof/>
                <w:szCs w:val="24"/>
              </w:rPr>
              <w:t xml:space="preserve">To perform the tasks related to monitoring the operations centres delivering the three SST services (collision avoidance, re-entry and fragmentation) and become the public procurement entity of EUSST (Data calls, Sensors, Delivery of services ...) (10 CA/8 SNE) </w:t>
            </w:r>
          </w:p>
          <w:p w14:paraId="3BA69FCB" w14:textId="77777777" w:rsidR="00634203" w:rsidRPr="00634203" w:rsidRDefault="00634203">
            <w:pPr>
              <w:rPr>
                <w:noProof/>
                <w:szCs w:val="24"/>
              </w:rPr>
            </w:pPr>
            <w:r w:rsidRPr="00634203">
              <w:rPr>
                <w:noProof/>
                <w:szCs w:val="24"/>
              </w:rPr>
              <w:t xml:space="preserve">(new)To perform the tasks related to the proposal for a </w:t>
            </w:r>
            <w:bookmarkStart w:id="37" w:name="_Hlk224833184"/>
            <w:r w:rsidRPr="00634203">
              <w:rPr>
                <w:noProof/>
                <w:szCs w:val="24"/>
              </w:rPr>
              <w:t>Regulation on the safety, resilience and sustainability of Space activities in the Union –</w:t>
            </w:r>
            <w:bookmarkEnd w:id="37"/>
            <w:r w:rsidRPr="00634203">
              <w:rPr>
                <w:noProof/>
                <w:szCs w:val="24"/>
              </w:rPr>
              <w:t xml:space="preserve"> EU space act (7 CA)</w:t>
            </w:r>
          </w:p>
        </w:tc>
      </w:tr>
    </w:tbl>
    <w:p w14:paraId="228AD99B" w14:textId="77777777" w:rsidR="00634203" w:rsidRDefault="00634203" w:rsidP="00634203">
      <w:pPr>
        <w:pStyle w:val="Text1"/>
        <w:ind w:left="0"/>
        <w:rPr>
          <w:noProof/>
          <w:u w:val="single"/>
        </w:rPr>
      </w:pPr>
    </w:p>
    <w:p w14:paraId="5C3C8C9B" w14:textId="0154854F" w:rsidR="00E63C81" w:rsidRDefault="00333ADE">
      <w:pPr>
        <w:pStyle w:val="Text1"/>
        <w:rPr>
          <w:noProof/>
        </w:rPr>
      </w:pPr>
      <w:r>
        <w:rPr>
          <w:noProof/>
          <w:u w:val="single"/>
        </w:rPr>
        <w:t>Appropriations covered by the EU budget contribution in 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14:paraId="09FB0BDC" w14:textId="4DEF254C">
        <w:trPr>
          <w:jc w:val="center"/>
        </w:trPr>
        <w:tc>
          <w:tcPr>
            <w:tcW w:w="4473" w:type="dxa"/>
            <w:vAlign w:val="center"/>
          </w:tcPr>
          <w:p w14:paraId="62FC68C7" w14:textId="76AA7F04" w:rsidR="00E63C81" w:rsidRDefault="00333ADE">
            <w:pPr>
              <w:rPr>
                <w:noProof/>
              </w:rPr>
            </w:pPr>
            <w:r>
              <w:rPr>
                <w:noProof/>
              </w:rPr>
              <w:t xml:space="preserve">Agency: </w:t>
            </w:r>
            <w:r w:rsidR="00112ECC">
              <w:rPr>
                <w:noProof/>
              </w:rPr>
              <w:t>EUSPA</w:t>
            </w:r>
          </w:p>
        </w:tc>
        <w:tc>
          <w:tcPr>
            <w:tcW w:w="1124" w:type="dxa"/>
            <w:vAlign w:val="center"/>
          </w:tcPr>
          <w:p w14:paraId="6098883D" w14:textId="4889A372" w:rsidR="00E63C81" w:rsidRDefault="00333ADE">
            <w:pPr>
              <w:jc w:val="center"/>
              <w:rPr>
                <w:noProof/>
              </w:rPr>
            </w:pPr>
            <w:r>
              <w:rPr>
                <w:noProof/>
              </w:rPr>
              <w:t>Year</w:t>
            </w:r>
            <w:r>
              <w:rPr>
                <w:noProof/>
              </w:rPr>
              <w:br/>
            </w:r>
            <w:r>
              <w:rPr>
                <w:b/>
                <w:noProof/>
              </w:rPr>
              <w:t>2028</w:t>
            </w:r>
          </w:p>
        </w:tc>
        <w:tc>
          <w:tcPr>
            <w:tcW w:w="1124" w:type="dxa"/>
            <w:vAlign w:val="center"/>
          </w:tcPr>
          <w:p w14:paraId="3C68E883" w14:textId="03B5A9D4" w:rsidR="00E63C81" w:rsidRDefault="00333ADE">
            <w:pPr>
              <w:jc w:val="center"/>
              <w:rPr>
                <w:noProof/>
              </w:rPr>
            </w:pPr>
            <w:r>
              <w:rPr>
                <w:noProof/>
              </w:rPr>
              <w:t>Year</w:t>
            </w:r>
            <w:r>
              <w:rPr>
                <w:noProof/>
              </w:rPr>
              <w:br/>
            </w:r>
            <w:r>
              <w:rPr>
                <w:b/>
                <w:noProof/>
              </w:rPr>
              <w:t>2029</w:t>
            </w:r>
          </w:p>
        </w:tc>
        <w:tc>
          <w:tcPr>
            <w:tcW w:w="1124" w:type="dxa"/>
            <w:vAlign w:val="center"/>
          </w:tcPr>
          <w:p w14:paraId="36428B67" w14:textId="34B89508" w:rsidR="00E63C81" w:rsidRDefault="00333ADE">
            <w:pPr>
              <w:jc w:val="center"/>
              <w:rPr>
                <w:noProof/>
              </w:rPr>
            </w:pPr>
            <w:r>
              <w:rPr>
                <w:noProof/>
              </w:rPr>
              <w:t>Year</w:t>
            </w:r>
            <w:r>
              <w:rPr>
                <w:noProof/>
              </w:rPr>
              <w:br/>
            </w:r>
            <w:r>
              <w:rPr>
                <w:b/>
                <w:noProof/>
              </w:rPr>
              <w:t>2030</w:t>
            </w:r>
          </w:p>
        </w:tc>
        <w:tc>
          <w:tcPr>
            <w:tcW w:w="1124" w:type="dxa"/>
            <w:vAlign w:val="center"/>
          </w:tcPr>
          <w:p w14:paraId="61BEA615" w14:textId="2F343FDE" w:rsidR="00E63C81" w:rsidRDefault="00333ADE">
            <w:pPr>
              <w:jc w:val="center"/>
              <w:rPr>
                <w:noProof/>
              </w:rPr>
            </w:pPr>
            <w:r>
              <w:rPr>
                <w:noProof/>
              </w:rPr>
              <w:t>Year</w:t>
            </w:r>
            <w:r>
              <w:rPr>
                <w:noProof/>
              </w:rPr>
              <w:br/>
            </w:r>
            <w:r>
              <w:rPr>
                <w:b/>
                <w:noProof/>
              </w:rPr>
              <w:t>2031</w:t>
            </w:r>
          </w:p>
        </w:tc>
        <w:tc>
          <w:tcPr>
            <w:tcW w:w="1124" w:type="dxa"/>
            <w:vAlign w:val="center"/>
          </w:tcPr>
          <w:p w14:paraId="43422D7A" w14:textId="74316072" w:rsidR="00E63C81" w:rsidRDefault="00333ADE">
            <w:pPr>
              <w:jc w:val="center"/>
              <w:rPr>
                <w:noProof/>
              </w:rPr>
            </w:pPr>
            <w:r>
              <w:rPr>
                <w:noProof/>
              </w:rPr>
              <w:t>Year</w:t>
            </w:r>
            <w:r>
              <w:rPr>
                <w:noProof/>
              </w:rPr>
              <w:br/>
            </w:r>
            <w:r>
              <w:rPr>
                <w:b/>
                <w:noProof/>
              </w:rPr>
              <w:t>2032</w:t>
            </w:r>
          </w:p>
        </w:tc>
        <w:tc>
          <w:tcPr>
            <w:tcW w:w="1124" w:type="dxa"/>
            <w:vAlign w:val="center"/>
          </w:tcPr>
          <w:p w14:paraId="0ED54B06" w14:textId="5B77C2ED" w:rsidR="00E63C81" w:rsidRDefault="00333ADE">
            <w:pPr>
              <w:jc w:val="center"/>
              <w:rPr>
                <w:noProof/>
              </w:rPr>
            </w:pPr>
            <w:r>
              <w:rPr>
                <w:noProof/>
              </w:rPr>
              <w:t>Year</w:t>
            </w:r>
            <w:r>
              <w:rPr>
                <w:noProof/>
              </w:rPr>
              <w:br/>
            </w:r>
            <w:r>
              <w:rPr>
                <w:b/>
                <w:noProof/>
              </w:rPr>
              <w:t>2033</w:t>
            </w:r>
          </w:p>
        </w:tc>
        <w:tc>
          <w:tcPr>
            <w:tcW w:w="1124" w:type="dxa"/>
            <w:vAlign w:val="center"/>
          </w:tcPr>
          <w:p w14:paraId="083A1E82" w14:textId="336F1F0F" w:rsidR="00E63C81" w:rsidRDefault="00333ADE">
            <w:pPr>
              <w:jc w:val="center"/>
              <w:rPr>
                <w:noProof/>
              </w:rPr>
            </w:pPr>
            <w:r>
              <w:rPr>
                <w:noProof/>
              </w:rPr>
              <w:t>Year</w:t>
            </w:r>
            <w:r>
              <w:rPr>
                <w:noProof/>
              </w:rPr>
              <w:br/>
            </w:r>
            <w:r>
              <w:rPr>
                <w:b/>
                <w:noProof/>
              </w:rPr>
              <w:t>2034</w:t>
            </w:r>
          </w:p>
        </w:tc>
        <w:tc>
          <w:tcPr>
            <w:tcW w:w="1124" w:type="dxa"/>
            <w:vAlign w:val="center"/>
          </w:tcPr>
          <w:p w14:paraId="12810A0F" w14:textId="4A9929C7" w:rsidR="00E63C81" w:rsidRDefault="00333ADE">
            <w:pPr>
              <w:jc w:val="center"/>
              <w:rPr>
                <w:noProof/>
              </w:rPr>
            </w:pPr>
            <w:r>
              <w:rPr>
                <w:b/>
                <w:noProof/>
              </w:rPr>
              <w:t>TOTAL</w:t>
            </w:r>
            <w:r>
              <w:rPr>
                <w:noProof/>
              </w:rPr>
              <w:br/>
            </w:r>
            <w:r>
              <w:rPr>
                <w:b/>
                <w:noProof/>
              </w:rPr>
              <w:t>2028-2034</w:t>
            </w:r>
          </w:p>
        </w:tc>
      </w:tr>
      <w:tr w:rsidR="00E63C81" w14:paraId="388684A6" w14:textId="56EBDCBA">
        <w:trPr>
          <w:jc w:val="center"/>
        </w:trPr>
        <w:tc>
          <w:tcPr>
            <w:tcW w:w="4473" w:type="dxa"/>
            <w:vAlign w:val="center"/>
          </w:tcPr>
          <w:p w14:paraId="7C9556FB" w14:textId="68F1ADAA" w:rsidR="00E63C81" w:rsidRDefault="00333ADE">
            <w:pPr>
              <w:rPr>
                <w:noProof/>
              </w:rPr>
            </w:pPr>
            <w:r>
              <w:rPr>
                <w:noProof/>
              </w:rPr>
              <w:t>Title 1: Staff expenditure</w:t>
            </w:r>
          </w:p>
        </w:tc>
        <w:tc>
          <w:tcPr>
            <w:tcW w:w="1562" w:type="dxa"/>
            <w:vAlign w:val="center"/>
          </w:tcPr>
          <w:p w14:paraId="1A17A949" w14:textId="7EC30B44" w:rsidR="00E63C81" w:rsidRDefault="00333ADE" w:rsidP="00DF02D8">
            <w:pPr>
              <w:jc w:val="center"/>
              <w:rPr>
                <w:noProof/>
              </w:rPr>
            </w:pPr>
            <w:r>
              <w:rPr>
                <w:noProof/>
              </w:rPr>
              <w:t>58.800</w:t>
            </w:r>
          </w:p>
        </w:tc>
        <w:tc>
          <w:tcPr>
            <w:tcW w:w="1562" w:type="dxa"/>
            <w:vAlign w:val="center"/>
          </w:tcPr>
          <w:p w14:paraId="1EBC41C6" w14:textId="39258AEE" w:rsidR="00E63C81" w:rsidRDefault="00333ADE" w:rsidP="00DF02D8">
            <w:pPr>
              <w:jc w:val="center"/>
              <w:rPr>
                <w:noProof/>
              </w:rPr>
            </w:pPr>
            <w:r>
              <w:rPr>
                <w:noProof/>
              </w:rPr>
              <w:t>65.550</w:t>
            </w:r>
          </w:p>
        </w:tc>
        <w:tc>
          <w:tcPr>
            <w:tcW w:w="1562" w:type="dxa"/>
            <w:vAlign w:val="center"/>
          </w:tcPr>
          <w:p w14:paraId="4044CCCF" w14:textId="36C2354C" w:rsidR="00E63C81" w:rsidRDefault="00333ADE" w:rsidP="00DF02D8">
            <w:pPr>
              <w:jc w:val="center"/>
              <w:rPr>
                <w:noProof/>
              </w:rPr>
            </w:pPr>
            <w:r>
              <w:rPr>
                <w:noProof/>
              </w:rPr>
              <w:t>72.600</w:t>
            </w:r>
          </w:p>
        </w:tc>
        <w:tc>
          <w:tcPr>
            <w:tcW w:w="1562" w:type="dxa"/>
            <w:vAlign w:val="center"/>
          </w:tcPr>
          <w:p w14:paraId="412E2351" w14:textId="24F5FC93" w:rsidR="00E63C81" w:rsidRDefault="00333ADE" w:rsidP="00DF02D8">
            <w:pPr>
              <w:jc w:val="center"/>
              <w:rPr>
                <w:noProof/>
              </w:rPr>
            </w:pPr>
            <w:r>
              <w:rPr>
                <w:noProof/>
              </w:rPr>
              <w:t>77.850</w:t>
            </w:r>
          </w:p>
        </w:tc>
        <w:tc>
          <w:tcPr>
            <w:tcW w:w="1562" w:type="dxa"/>
            <w:vAlign w:val="center"/>
          </w:tcPr>
          <w:p w14:paraId="1E41A289" w14:textId="3F8A69BB" w:rsidR="00E63C81" w:rsidRDefault="00333ADE" w:rsidP="00DF02D8">
            <w:pPr>
              <w:jc w:val="center"/>
              <w:rPr>
                <w:noProof/>
              </w:rPr>
            </w:pPr>
            <w:r>
              <w:rPr>
                <w:noProof/>
              </w:rPr>
              <w:t>82.250</w:t>
            </w:r>
          </w:p>
        </w:tc>
        <w:tc>
          <w:tcPr>
            <w:tcW w:w="1562" w:type="dxa"/>
            <w:vAlign w:val="center"/>
          </w:tcPr>
          <w:p w14:paraId="2EA53D37" w14:textId="6FD4C5D1" w:rsidR="00E63C81" w:rsidRDefault="00333ADE" w:rsidP="00DF02D8">
            <w:pPr>
              <w:jc w:val="center"/>
              <w:rPr>
                <w:noProof/>
              </w:rPr>
            </w:pPr>
            <w:r>
              <w:rPr>
                <w:noProof/>
              </w:rPr>
              <w:t>86.800</w:t>
            </w:r>
          </w:p>
        </w:tc>
        <w:tc>
          <w:tcPr>
            <w:tcW w:w="1562" w:type="dxa"/>
            <w:vAlign w:val="center"/>
          </w:tcPr>
          <w:p w14:paraId="192A54C0" w14:textId="4ADB8BB0" w:rsidR="00E63C81" w:rsidRDefault="00333ADE" w:rsidP="00DF02D8">
            <w:pPr>
              <w:jc w:val="center"/>
              <w:rPr>
                <w:noProof/>
              </w:rPr>
            </w:pPr>
            <w:r>
              <w:rPr>
                <w:noProof/>
              </w:rPr>
              <w:t>91.350</w:t>
            </w:r>
          </w:p>
        </w:tc>
        <w:tc>
          <w:tcPr>
            <w:tcW w:w="1562" w:type="dxa"/>
            <w:vAlign w:val="center"/>
          </w:tcPr>
          <w:p w14:paraId="2F44209C" w14:textId="503BBCB9" w:rsidR="00E63C81" w:rsidRDefault="00333ADE" w:rsidP="00DF02D8">
            <w:pPr>
              <w:jc w:val="center"/>
              <w:rPr>
                <w:noProof/>
              </w:rPr>
            </w:pPr>
            <w:r>
              <w:rPr>
                <w:noProof/>
              </w:rPr>
              <w:t>535.200</w:t>
            </w:r>
          </w:p>
        </w:tc>
      </w:tr>
      <w:tr w:rsidR="00E63C81" w14:paraId="2C988DB7" w14:textId="68FCE89F">
        <w:trPr>
          <w:jc w:val="center"/>
        </w:trPr>
        <w:tc>
          <w:tcPr>
            <w:tcW w:w="4473" w:type="dxa"/>
            <w:vAlign w:val="center"/>
          </w:tcPr>
          <w:p w14:paraId="60E2D73E" w14:textId="7AC30026" w:rsidR="00E63C81" w:rsidRDefault="00333ADE">
            <w:pPr>
              <w:rPr>
                <w:noProof/>
              </w:rPr>
            </w:pPr>
            <w:r>
              <w:rPr>
                <w:noProof/>
              </w:rPr>
              <w:t>Title 2: Infrastructure and operating expenditure</w:t>
            </w:r>
          </w:p>
        </w:tc>
        <w:tc>
          <w:tcPr>
            <w:tcW w:w="1562" w:type="dxa"/>
            <w:vAlign w:val="center"/>
          </w:tcPr>
          <w:p w14:paraId="5E1F513E" w14:textId="4079B311" w:rsidR="00E63C81" w:rsidRDefault="00333ADE" w:rsidP="00DF02D8">
            <w:pPr>
              <w:jc w:val="center"/>
              <w:rPr>
                <w:noProof/>
              </w:rPr>
            </w:pPr>
            <w:r>
              <w:rPr>
                <w:noProof/>
              </w:rPr>
              <w:t>30.650</w:t>
            </w:r>
          </w:p>
        </w:tc>
        <w:tc>
          <w:tcPr>
            <w:tcW w:w="1562" w:type="dxa"/>
            <w:vAlign w:val="center"/>
          </w:tcPr>
          <w:p w14:paraId="4D3243D9" w14:textId="34CB781F" w:rsidR="00E63C81" w:rsidRDefault="00333ADE" w:rsidP="00DF02D8">
            <w:pPr>
              <w:jc w:val="center"/>
              <w:rPr>
                <w:noProof/>
              </w:rPr>
            </w:pPr>
            <w:r>
              <w:rPr>
                <w:noProof/>
              </w:rPr>
              <w:t>31.400</w:t>
            </w:r>
          </w:p>
        </w:tc>
        <w:tc>
          <w:tcPr>
            <w:tcW w:w="1562" w:type="dxa"/>
            <w:vAlign w:val="center"/>
          </w:tcPr>
          <w:p w14:paraId="69A23980" w14:textId="78832329" w:rsidR="00E63C81" w:rsidRDefault="00333ADE" w:rsidP="00DF02D8">
            <w:pPr>
              <w:jc w:val="center"/>
              <w:rPr>
                <w:noProof/>
              </w:rPr>
            </w:pPr>
            <w:r>
              <w:rPr>
                <w:noProof/>
              </w:rPr>
              <w:t>31.800</w:t>
            </w:r>
          </w:p>
        </w:tc>
        <w:tc>
          <w:tcPr>
            <w:tcW w:w="1562" w:type="dxa"/>
            <w:vAlign w:val="center"/>
          </w:tcPr>
          <w:p w14:paraId="35D75D14" w14:textId="3FDA0C21" w:rsidR="00E63C81" w:rsidRDefault="00333ADE" w:rsidP="00DF02D8">
            <w:pPr>
              <w:jc w:val="center"/>
              <w:rPr>
                <w:noProof/>
              </w:rPr>
            </w:pPr>
            <w:r>
              <w:rPr>
                <w:noProof/>
              </w:rPr>
              <w:t>34.600</w:t>
            </w:r>
          </w:p>
        </w:tc>
        <w:tc>
          <w:tcPr>
            <w:tcW w:w="1562" w:type="dxa"/>
            <w:vAlign w:val="center"/>
          </w:tcPr>
          <w:p w14:paraId="06633AA5" w14:textId="11A362D4" w:rsidR="00E63C81" w:rsidRDefault="00333ADE" w:rsidP="00DF02D8">
            <w:pPr>
              <w:jc w:val="center"/>
              <w:rPr>
                <w:noProof/>
              </w:rPr>
            </w:pPr>
            <w:r>
              <w:rPr>
                <w:noProof/>
              </w:rPr>
              <w:t>53.100</w:t>
            </w:r>
          </w:p>
        </w:tc>
        <w:tc>
          <w:tcPr>
            <w:tcW w:w="1562" w:type="dxa"/>
            <w:vAlign w:val="center"/>
          </w:tcPr>
          <w:p w14:paraId="717F00B7" w14:textId="330F2F21" w:rsidR="00E63C81" w:rsidRDefault="00333ADE" w:rsidP="00DF02D8">
            <w:pPr>
              <w:jc w:val="center"/>
              <w:rPr>
                <w:noProof/>
              </w:rPr>
            </w:pPr>
            <w:r>
              <w:rPr>
                <w:noProof/>
              </w:rPr>
              <w:t>35.900</w:t>
            </w:r>
          </w:p>
        </w:tc>
        <w:tc>
          <w:tcPr>
            <w:tcW w:w="1562" w:type="dxa"/>
            <w:vAlign w:val="center"/>
          </w:tcPr>
          <w:p w14:paraId="5159CE50" w14:textId="7A0ABB1C" w:rsidR="00E63C81" w:rsidRDefault="00333ADE" w:rsidP="00DF02D8">
            <w:pPr>
              <w:jc w:val="center"/>
              <w:rPr>
                <w:noProof/>
              </w:rPr>
            </w:pPr>
            <w:r>
              <w:rPr>
                <w:noProof/>
              </w:rPr>
              <w:t>38.150</w:t>
            </w:r>
          </w:p>
        </w:tc>
        <w:tc>
          <w:tcPr>
            <w:tcW w:w="1562" w:type="dxa"/>
            <w:vAlign w:val="center"/>
          </w:tcPr>
          <w:p w14:paraId="4D9BB87A" w14:textId="61D57CF8" w:rsidR="00E63C81" w:rsidRDefault="00333ADE" w:rsidP="00DF02D8">
            <w:pPr>
              <w:jc w:val="center"/>
              <w:rPr>
                <w:noProof/>
              </w:rPr>
            </w:pPr>
            <w:r>
              <w:rPr>
                <w:noProof/>
              </w:rPr>
              <w:t>237.600</w:t>
            </w:r>
          </w:p>
        </w:tc>
      </w:tr>
      <w:tr w:rsidR="00E63C81" w14:paraId="29CD61AC" w14:textId="03435D95">
        <w:trPr>
          <w:jc w:val="center"/>
        </w:trPr>
        <w:tc>
          <w:tcPr>
            <w:tcW w:w="4473" w:type="dxa"/>
            <w:vAlign w:val="center"/>
          </w:tcPr>
          <w:p w14:paraId="4370DD04" w14:textId="7F80561A" w:rsidR="00E63C81" w:rsidRDefault="00333ADE">
            <w:pPr>
              <w:rPr>
                <w:noProof/>
              </w:rPr>
            </w:pPr>
            <w:r>
              <w:rPr>
                <w:noProof/>
              </w:rPr>
              <w:t>Title 3: Operational expenditure</w:t>
            </w:r>
          </w:p>
        </w:tc>
        <w:tc>
          <w:tcPr>
            <w:tcW w:w="1562" w:type="dxa"/>
            <w:vAlign w:val="center"/>
          </w:tcPr>
          <w:p w14:paraId="738A71B6" w14:textId="3CC8A982" w:rsidR="00E63C81" w:rsidRDefault="00333ADE" w:rsidP="00DF02D8">
            <w:pPr>
              <w:jc w:val="center"/>
              <w:rPr>
                <w:noProof/>
              </w:rPr>
            </w:pPr>
            <w:r>
              <w:rPr>
                <w:noProof/>
              </w:rPr>
              <w:t>25.050</w:t>
            </w:r>
          </w:p>
        </w:tc>
        <w:tc>
          <w:tcPr>
            <w:tcW w:w="1562" w:type="dxa"/>
            <w:vAlign w:val="center"/>
          </w:tcPr>
          <w:p w14:paraId="10F29D55" w14:textId="03B7C3BF" w:rsidR="00E63C81" w:rsidRDefault="00333ADE" w:rsidP="00DF02D8">
            <w:pPr>
              <w:jc w:val="center"/>
              <w:rPr>
                <w:noProof/>
              </w:rPr>
            </w:pPr>
            <w:r>
              <w:rPr>
                <w:noProof/>
              </w:rPr>
              <w:t>29.050</w:t>
            </w:r>
          </w:p>
        </w:tc>
        <w:tc>
          <w:tcPr>
            <w:tcW w:w="1562" w:type="dxa"/>
            <w:vAlign w:val="center"/>
          </w:tcPr>
          <w:p w14:paraId="458C233B" w14:textId="1F008534" w:rsidR="00E63C81" w:rsidRDefault="00333ADE" w:rsidP="00DF02D8">
            <w:pPr>
              <w:jc w:val="center"/>
              <w:rPr>
                <w:noProof/>
              </w:rPr>
            </w:pPr>
            <w:r>
              <w:rPr>
                <w:noProof/>
              </w:rPr>
              <w:t>25.600</w:t>
            </w:r>
          </w:p>
        </w:tc>
        <w:tc>
          <w:tcPr>
            <w:tcW w:w="1562" w:type="dxa"/>
            <w:vAlign w:val="center"/>
          </w:tcPr>
          <w:p w14:paraId="424D6E2D" w14:textId="3D5E92D1" w:rsidR="00E63C81" w:rsidRDefault="00333ADE" w:rsidP="00DF02D8">
            <w:pPr>
              <w:jc w:val="center"/>
              <w:rPr>
                <w:noProof/>
              </w:rPr>
            </w:pPr>
            <w:r>
              <w:rPr>
                <w:noProof/>
              </w:rPr>
              <w:t>25.550</w:t>
            </w:r>
          </w:p>
        </w:tc>
        <w:tc>
          <w:tcPr>
            <w:tcW w:w="1562" w:type="dxa"/>
            <w:vAlign w:val="center"/>
          </w:tcPr>
          <w:p w14:paraId="042AFE73" w14:textId="42454D55" w:rsidR="00E63C81" w:rsidRDefault="00333ADE" w:rsidP="00DF02D8">
            <w:pPr>
              <w:jc w:val="center"/>
              <w:rPr>
                <w:noProof/>
              </w:rPr>
            </w:pPr>
            <w:r>
              <w:rPr>
                <w:noProof/>
              </w:rPr>
              <w:t>29.650</w:t>
            </w:r>
          </w:p>
        </w:tc>
        <w:tc>
          <w:tcPr>
            <w:tcW w:w="1562" w:type="dxa"/>
            <w:vAlign w:val="center"/>
          </w:tcPr>
          <w:p w14:paraId="1E009C10" w14:textId="4F899C06" w:rsidR="00E63C81" w:rsidRDefault="00333ADE" w:rsidP="00DF02D8">
            <w:pPr>
              <w:jc w:val="center"/>
              <w:rPr>
                <w:noProof/>
              </w:rPr>
            </w:pPr>
            <w:r>
              <w:rPr>
                <w:noProof/>
              </w:rPr>
              <w:t>33.800</w:t>
            </w:r>
          </w:p>
        </w:tc>
        <w:tc>
          <w:tcPr>
            <w:tcW w:w="1562" w:type="dxa"/>
            <w:vAlign w:val="center"/>
          </w:tcPr>
          <w:p w14:paraId="7609057B" w14:textId="01D256D5" w:rsidR="00E63C81" w:rsidRDefault="00333ADE" w:rsidP="00DF02D8">
            <w:pPr>
              <w:jc w:val="center"/>
              <w:rPr>
                <w:noProof/>
              </w:rPr>
            </w:pPr>
            <w:r>
              <w:rPr>
                <w:noProof/>
              </w:rPr>
              <w:t>38.100</w:t>
            </w:r>
          </w:p>
        </w:tc>
        <w:tc>
          <w:tcPr>
            <w:tcW w:w="1562" w:type="dxa"/>
            <w:vAlign w:val="center"/>
          </w:tcPr>
          <w:p w14:paraId="0AD25C6C" w14:textId="599DF637" w:rsidR="00E63C81" w:rsidRDefault="00333ADE" w:rsidP="00DF02D8">
            <w:pPr>
              <w:jc w:val="center"/>
              <w:rPr>
                <w:noProof/>
              </w:rPr>
            </w:pPr>
            <w:r>
              <w:rPr>
                <w:noProof/>
              </w:rPr>
              <w:t>206.800</w:t>
            </w:r>
          </w:p>
        </w:tc>
      </w:tr>
      <w:tr w:rsidR="00E63C81" w14:paraId="3190C76B" w14:textId="69F0C9A6">
        <w:trPr>
          <w:jc w:val="center"/>
        </w:trPr>
        <w:tc>
          <w:tcPr>
            <w:tcW w:w="4473" w:type="dxa"/>
            <w:shd w:val="clear" w:color="auto" w:fill="D9D9D9"/>
            <w:vAlign w:val="center"/>
          </w:tcPr>
          <w:p w14:paraId="4F83516D" w14:textId="47C1A9A5" w:rsidR="00E63C81" w:rsidRDefault="00333ADE">
            <w:pPr>
              <w:jc w:val="left"/>
              <w:rPr>
                <w:noProof/>
              </w:rPr>
            </w:pPr>
            <w:r>
              <w:rPr>
                <w:b/>
                <w:noProof/>
              </w:rPr>
              <w:t>TOTAL of appropriations covered by the EU budget</w:t>
            </w:r>
          </w:p>
        </w:tc>
        <w:tc>
          <w:tcPr>
            <w:tcW w:w="1562" w:type="dxa"/>
            <w:shd w:val="clear" w:color="auto" w:fill="D9D9D9"/>
            <w:vAlign w:val="center"/>
          </w:tcPr>
          <w:p w14:paraId="00EAD838" w14:textId="01541730" w:rsidR="00E63C81" w:rsidRDefault="00333ADE" w:rsidP="00DF02D8">
            <w:pPr>
              <w:jc w:val="center"/>
              <w:rPr>
                <w:noProof/>
              </w:rPr>
            </w:pPr>
            <w:r>
              <w:rPr>
                <w:noProof/>
              </w:rPr>
              <w:t>114.500</w:t>
            </w:r>
          </w:p>
        </w:tc>
        <w:tc>
          <w:tcPr>
            <w:tcW w:w="1562" w:type="dxa"/>
            <w:shd w:val="clear" w:color="auto" w:fill="D9D9D9"/>
            <w:vAlign w:val="center"/>
          </w:tcPr>
          <w:p w14:paraId="1E92C1EE" w14:textId="0C9E3FB5" w:rsidR="00E63C81" w:rsidRDefault="00333ADE" w:rsidP="00DF02D8">
            <w:pPr>
              <w:jc w:val="center"/>
              <w:rPr>
                <w:noProof/>
              </w:rPr>
            </w:pPr>
            <w:r>
              <w:rPr>
                <w:noProof/>
              </w:rPr>
              <w:t>126.000</w:t>
            </w:r>
          </w:p>
        </w:tc>
        <w:tc>
          <w:tcPr>
            <w:tcW w:w="1562" w:type="dxa"/>
            <w:shd w:val="clear" w:color="auto" w:fill="D9D9D9"/>
            <w:vAlign w:val="center"/>
          </w:tcPr>
          <w:p w14:paraId="4E0B6903" w14:textId="7B960E15" w:rsidR="00E63C81" w:rsidRDefault="00333ADE" w:rsidP="00DF02D8">
            <w:pPr>
              <w:jc w:val="center"/>
              <w:rPr>
                <w:noProof/>
              </w:rPr>
            </w:pPr>
            <w:r>
              <w:rPr>
                <w:noProof/>
              </w:rPr>
              <w:t>130.000</w:t>
            </w:r>
          </w:p>
        </w:tc>
        <w:tc>
          <w:tcPr>
            <w:tcW w:w="1562" w:type="dxa"/>
            <w:shd w:val="clear" w:color="auto" w:fill="D9D9D9"/>
            <w:vAlign w:val="center"/>
          </w:tcPr>
          <w:p w14:paraId="1E7AF781" w14:textId="1F1F99A3" w:rsidR="00E63C81" w:rsidRDefault="00333ADE" w:rsidP="00DF02D8">
            <w:pPr>
              <w:jc w:val="center"/>
              <w:rPr>
                <w:noProof/>
              </w:rPr>
            </w:pPr>
            <w:r>
              <w:rPr>
                <w:noProof/>
              </w:rPr>
              <w:t>138.000</w:t>
            </w:r>
          </w:p>
        </w:tc>
        <w:tc>
          <w:tcPr>
            <w:tcW w:w="1562" w:type="dxa"/>
            <w:shd w:val="clear" w:color="auto" w:fill="D9D9D9"/>
            <w:vAlign w:val="center"/>
          </w:tcPr>
          <w:p w14:paraId="7D3FD335" w14:textId="4D6EA3A3" w:rsidR="00E63C81" w:rsidRDefault="00333ADE" w:rsidP="00DF02D8">
            <w:pPr>
              <w:jc w:val="center"/>
              <w:rPr>
                <w:noProof/>
              </w:rPr>
            </w:pPr>
            <w:r>
              <w:rPr>
                <w:noProof/>
              </w:rPr>
              <w:t>147.000</w:t>
            </w:r>
          </w:p>
        </w:tc>
        <w:tc>
          <w:tcPr>
            <w:tcW w:w="1562" w:type="dxa"/>
            <w:shd w:val="clear" w:color="auto" w:fill="D9D9D9"/>
            <w:vAlign w:val="center"/>
          </w:tcPr>
          <w:p w14:paraId="266E5B0D" w14:textId="29553022" w:rsidR="00E63C81" w:rsidRDefault="00333ADE" w:rsidP="00DF02D8">
            <w:pPr>
              <w:jc w:val="center"/>
              <w:rPr>
                <w:noProof/>
              </w:rPr>
            </w:pPr>
            <w:r>
              <w:rPr>
                <w:noProof/>
              </w:rPr>
              <w:t>156.500</w:t>
            </w:r>
          </w:p>
        </w:tc>
        <w:tc>
          <w:tcPr>
            <w:tcW w:w="1562" w:type="dxa"/>
            <w:shd w:val="clear" w:color="auto" w:fill="D9D9D9"/>
            <w:vAlign w:val="center"/>
          </w:tcPr>
          <w:p w14:paraId="258C0B9B" w14:textId="61628123" w:rsidR="00E63C81" w:rsidRDefault="00333ADE" w:rsidP="00DF02D8">
            <w:pPr>
              <w:jc w:val="center"/>
              <w:rPr>
                <w:noProof/>
              </w:rPr>
            </w:pPr>
            <w:r>
              <w:rPr>
                <w:noProof/>
              </w:rPr>
              <w:t>167.600</w:t>
            </w:r>
          </w:p>
        </w:tc>
        <w:tc>
          <w:tcPr>
            <w:tcW w:w="1562" w:type="dxa"/>
            <w:shd w:val="clear" w:color="auto" w:fill="D9D9D9"/>
            <w:vAlign w:val="center"/>
          </w:tcPr>
          <w:p w14:paraId="07388E70" w14:textId="2156A7BC" w:rsidR="00E63C81" w:rsidRDefault="00333ADE" w:rsidP="00DF02D8">
            <w:pPr>
              <w:jc w:val="center"/>
              <w:rPr>
                <w:noProof/>
              </w:rPr>
            </w:pPr>
            <w:r>
              <w:rPr>
                <w:noProof/>
              </w:rPr>
              <w:t>979.600</w:t>
            </w:r>
          </w:p>
        </w:tc>
      </w:tr>
    </w:tbl>
    <w:p w14:paraId="2F8715BC" w14:textId="497A801A" w:rsidR="00E63C81" w:rsidRDefault="00333ADE">
      <w:pPr>
        <w:pStyle w:val="Text1"/>
        <w:rPr>
          <w:noProof/>
        </w:rPr>
      </w:pPr>
      <w:r>
        <w:rPr>
          <w:noProof/>
          <w:u w:val="single"/>
        </w:rPr>
        <w:t>Appropriations covered by fees, if applicable, in 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14:paraId="6F3F54E3" w14:textId="4AA1B44C">
        <w:trPr>
          <w:jc w:val="center"/>
        </w:trPr>
        <w:tc>
          <w:tcPr>
            <w:tcW w:w="4473" w:type="dxa"/>
            <w:vAlign w:val="center"/>
          </w:tcPr>
          <w:p w14:paraId="3635B4FC" w14:textId="7878CA42" w:rsidR="00E63C81" w:rsidRDefault="00333ADE">
            <w:pPr>
              <w:rPr>
                <w:noProof/>
              </w:rPr>
            </w:pPr>
            <w:r>
              <w:rPr>
                <w:noProof/>
              </w:rPr>
              <w:t>Agency: &lt;.......&gt;</w:t>
            </w:r>
          </w:p>
        </w:tc>
        <w:tc>
          <w:tcPr>
            <w:tcW w:w="1124" w:type="dxa"/>
            <w:vAlign w:val="center"/>
          </w:tcPr>
          <w:p w14:paraId="3BAF0DAE" w14:textId="441DED4F" w:rsidR="00E63C81" w:rsidRDefault="00333ADE">
            <w:pPr>
              <w:jc w:val="center"/>
              <w:rPr>
                <w:noProof/>
              </w:rPr>
            </w:pPr>
            <w:r>
              <w:rPr>
                <w:noProof/>
              </w:rPr>
              <w:t>Year</w:t>
            </w:r>
            <w:r>
              <w:rPr>
                <w:noProof/>
              </w:rPr>
              <w:br/>
            </w:r>
            <w:r>
              <w:rPr>
                <w:b/>
                <w:noProof/>
              </w:rPr>
              <w:t>2028</w:t>
            </w:r>
          </w:p>
        </w:tc>
        <w:tc>
          <w:tcPr>
            <w:tcW w:w="1124" w:type="dxa"/>
            <w:vAlign w:val="center"/>
          </w:tcPr>
          <w:p w14:paraId="73A2C6C3" w14:textId="21F564B1" w:rsidR="00E63C81" w:rsidRDefault="00333ADE">
            <w:pPr>
              <w:jc w:val="center"/>
              <w:rPr>
                <w:noProof/>
              </w:rPr>
            </w:pPr>
            <w:r>
              <w:rPr>
                <w:noProof/>
              </w:rPr>
              <w:t>Year</w:t>
            </w:r>
            <w:r>
              <w:rPr>
                <w:noProof/>
              </w:rPr>
              <w:br/>
            </w:r>
            <w:r>
              <w:rPr>
                <w:b/>
                <w:noProof/>
              </w:rPr>
              <w:t>2029</w:t>
            </w:r>
          </w:p>
        </w:tc>
        <w:tc>
          <w:tcPr>
            <w:tcW w:w="1124" w:type="dxa"/>
            <w:vAlign w:val="center"/>
          </w:tcPr>
          <w:p w14:paraId="3D0629A5" w14:textId="4F87777B" w:rsidR="00E63C81" w:rsidRDefault="00333ADE">
            <w:pPr>
              <w:jc w:val="center"/>
              <w:rPr>
                <w:noProof/>
              </w:rPr>
            </w:pPr>
            <w:r>
              <w:rPr>
                <w:noProof/>
              </w:rPr>
              <w:t>Year</w:t>
            </w:r>
            <w:r>
              <w:rPr>
                <w:noProof/>
              </w:rPr>
              <w:br/>
            </w:r>
            <w:r>
              <w:rPr>
                <w:b/>
                <w:noProof/>
              </w:rPr>
              <w:t>2030</w:t>
            </w:r>
          </w:p>
        </w:tc>
        <w:tc>
          <w:tcPr>
            <w:tcW w:w="1124" w:type="dxa"/>
            <w:vAlign w:val="center"/>
          </w:tcPr>
          <w:p w14:paraId="6F385EB0" w14:textId="73FDC242" w:rsidR="00E63C81" w:rsidRDefault="00333ADE">
            <w:pPr>
              <w:jc w:val="center"/>
              <w:rPr>
                <w:noProof/>
              </w:rPr>
            </w:pPr>
            <w:r>
              <w:rPr>
                <w:noProof/>
              </w:rPr>
              <w:t>Year</w:t>
            </w:r>
            <w:r>
              <w:rPr>
                <w:noProof/>
              </w:rPr>
              <w:br/>
            </w:r>
            <w:r>
              <w:rPr>
                <w:b/>
                <w:noProof/>
              </w:rPr>
              <w:t>2031</w:t>
            </w:r>
          </w:p>
        </w:tc>
        <w:tc>
          <w:tcPr>
            <w:tcW w:w="1124" w:type="dxa"/>
            <w:vAlign w:val="center"/>
          </w:tcPr>
          <w:p w14:paraId="3044B58D" w14:textId="3FDC9805" w:rsidR="00E63C81" w:rsidRDefault="00333ADE">
            <w:pPr>
              <w:jc w:val="center"/>
              <w:rPr>
                <w:noProof/>
              </w:rPr>
            </w:pPr>
            <w:r>
              <w:rPr>
                <w:noProof/>
              </w:rPr>
              <w:t>Year</w:t>
            </w:r>
            <w:r>
              <w:rPr>
                <w:noProof/>
              </w:rPr>
              <w:br/>
            </w:r>
            <w:r>
              <w:rPr>
                <w:b/>
                <w:noProof/>
              </w:rPr>
              <w:t>2032</w:t>
            </w:r>
          </w:p>
        </w:tc>
        <w:tc>
          <w:tcPr>
            <w:tcW w:w="1124" w:type="dxa"/>
            <w:vAlign w:val="center"/>
          </w:tcPr>
          <w:p w14:paraId="33C00C27" w14:textId="7BAF335E" w:rsidR="00E63C81" w:rsidRDefault="00333ADE">
            <w:pPr>
              <w:jc w:val="center"/>
              <w:rPr>
                <w:noProof/>
              </w:rPr>
            </w:pPr>
            <w:r>
              <w:rPr>
                <w:noProof/>
              </w:rPr>
              <w:t>Year</w:t>
            </w:r>
            <w:r>
              <w:rPr>
                <w:noProof/>
              </w:rPr>
              <w:br/>
            </w:r>
            <w:r>
              <w:rPr>
                <w:b/>
                <w:noProof/>
              </w:rPr>
              <w:t>2033</w:t>
            </w:r>
          </w:p>
        </w:tc>
        <w:tc>
          <w:tcPr>
            <w:tcW w:w="1124" w:type="dxa"/>
            <w:vAlign w:val="center"/>
          </w:tcPr>
          <w:p w14:paraId="7E957DE2" w14:textId="72365A86" w:rsidR="00E63C81" w:rsidRDefault="00333ADE">
            <w:pPr>
              <w:jc w:val="center"/>
              <w:rPr>
                <w:noProof/>
              </w:rPr>
            </w:pPr>
            <w:r>
              <w:rPr>
                <w:noProof/>
              </w:rPr>
              <w:t>Year</w:t>
            </w:r>
            <w:r>
              <w:rPr>
                <w:noProof/>
              </w:rPr>
              <w:br/>
            </w:r>
            <w:r>
              <w:rPr>
                <w:b/>
                <w:noProof/>
              </w:rPr>
              <w:t>2034</w:t>
            </w:r>
          </w:p>
        </w:tc>
        <w:tc>
          <w:tcPr>
            <w:tcW w:w="1124" w:type="dxa"/>
            <w:vAlign w:val="center"/>
          </w:tcPr>
          <w:p w14:paraId="1E35E794" w14:textId="04545DA0" w:rsidR="00E63C81" w:rsidRDefault="00333ADE">
            <w:pPr>
              <w:jc w:val="center"/>
              <w:rPr>
                <w:noProof/>
              </w:rPr>
            </w:pPr>
            <w:r>
              <w:rPr>
                <w:b/>
                <w:noProof/>
              </w:rPr>
              <w:t>TOTAL</w:t>
            </w:r>
            <w:r>
              <w:rPr>
                <w:noProof/>
              </w:rPr>
              <w:br/>
            </w:r>
            <w:r>
              <w:rPr>
                <w:b/>
                <w:noProof/>
              </w:rPr>
              <w:t>2028-2034</w:t>
            </w:r>
          </w:p>
        </w:tc>
      </w:tr>
      <w:tr w:rsidR="00E63C81" w14:paraId="35AC5ABB" w14:textId="49F61525">
        <w:trPr>
          <w:jc w:val="center"/>
        </w:trPr>
        <w:tc>
          <w:tcPr>
            <w:tcW w:w="4473" w:type="dxa"/>
            <w:vAlign w:val="center"/>
          </w:tcPr>
          <w:p w14:paraId="00858DB3" w14:textId="232DD48A" w:rsidR="00E63C81" w:rsidRDefault="00333ADE">
            <w:pPr>
              <w:rPr>
                <w:noProof/>
              </w:rPr>
            </w:pPr>
            <w:r>
              <w:rPr>
                <w:noProof/>
              </w:rPr>
              <w:t>Title 1: Staff expenditure</w:t>
            </w:r>
          </w:p>
        </w:tc>
        <w:tc>
          <w:tcPr>
            <w:tcW w:w="1562" w:type="dxa"/>
            <w:vAlign w:val="center"/>
          </w:tcPr>
          <w:p w14:paraId="401EBF9B" w14:textId="36BC5ACF" w:rsidR="00E63C81" w:rsidRDefault="00333ADE">
            <w:pPr>
              <w:jc w:val="center"/>
              <w:rPr>
                <w:noProof/>
              </w:rPr>
            </w:pPr>
            <w:r>
              <w:rPr>
                <w:noProof/>
              </w:rPr>
              <w:t> </w:t>
            </w:r>
          </w:p>
        </w:tc>
        <w:tc>
          <w:tcPr>
            <w:tcW w:w="1562" w:type="dxa"/>
            <w:vAlign w:val="center"/>
          </w:tcPr>
          <w:p w14:paraId="1BD6F248" w14:textId="74AB6BED" w:rsidR="00E63C81" w:rsidRDefault="00333ADE">
            <w:pPr>
              <w:jc w:val="center"/>
              <w:rPr>
                <w:noProof/>
              </w:rPr>
            </w:pPr>
            <w:r>
              <w:rPr>
                <w:noProof/>
              </w:rPr>
              <w:t> </w:t>
            </w:r>
          </w:p>
        </w:tc>
        <w:tc>
          <w:tcPr>
            <w:tcW w:w="1562" w:type="dxa"/>
            <w:vAlign w:val="center"/>
          </w:tcPr>
          <w:p w14:paraId="29FD906B" w14:textId="14A68458" w:rsidR="00E63C81" w:rsidRDefault="00333ADE">
            <w:pPr>
              <w:jc w:val="center"/>
              <w:rPr>
                <w:noProof/>
              </w:rPr>
            </w:pPr>
            <w:r>
              <w:rPr>
                <w:noProof/>
              </w:rPr>
              <w:t> </w:t>
            </w:r>
          </w:p>
        </w:tc>
        <w:tc>
          <w:tcPr>
            <w:tcW w:w="1562" w:type="dxa"/>
            <w:vAlign w:val="center"/>
          </w:tcPr>
          <w:p w14:paraId="7A99C864" w14:textId="697BB4AF" w:rsidR="00E63C81" w:rsidRDefault="00333ADE">
            <w:pPr>
              <w:jc w:val="center"/>
              <w:rPr>
                <w:noProof/>
              </w:rPr>
            </w:pPr>
            <w:r>
              <w:rPr>
                <w:noProof/>
              </w:rPr>
              <w:t> </w:t>
            </w:r>
          </w:p>
        </w:tc>
        <w:tc>
          <w:tcPr>
            <w:tcW w:w="1562" w:type="dxa"/>
            <w:vAlign w:val="center"/>
          </w:tcPr>
          <w:p w14:paraId="2A16E07B" w14:textId="68164750" w:rsidR="00E63C81" w:rsidRDefault="00333ADE">
            <w:pPr>
              <w:jc w:val="center"/>
              <w:rPr>
                <w:noProof/>
              </w:rPr>
            </w:pPr>
            <w:r>
              <w:rPr>
                <w:noProof/>
              </w:rPr>
              <w:t> </w:t>
            </w:r>
          </w:p>
        </w:tc>
        <w:tc>
          <w:tcPr>
            <w:tcW w:w="1562" w:type="dxa"/>
            <w:vAlign w:val="center"/>
          </w:tcPr>
          <w:p w14:paraId="7AB174C2" w14:textId="04E19D21" w:rsidR="00E63C81" w:rsidRDefault="00333ADE">
            <w:pPr>
              <w:jc w:val="center"/>
              <w:rPr>
                <w:noProof/>
              </w:rPr>
            </w:pPr>
            <w:r>
              <w:rPr>
                <w:noProof/>
              </w:rPr>
              <w:t> </w:t>
            </w:r>
          </w:p>
        </w:tc>
        <w:tc>
          <w:tcPr>
            <w:tcW w:w="1562" w:type="dxa"/>
            <w:vAlign w:val="center"/>
          </w:tcPr>
          <w:p w14:paraId="118BF4A9" w14:textId="08720DF5" w:rsidR="00E63C81" w:rsidRDefault="00333ADE">
            <w:pPr>
              <w:jc w:val="center"/>
              <w:rPr>
                <w:noProof/>
              </w:rPr>
            </w:pPr>
            <w:r>
              <w:rPr>
                <w:noProof/>
              </w:rPr>
              <w:t> </w:t>
            </w:r>
          </w:p>
        </w:tc>
        <w:tc>
          <w:tcPr>
            <w:tcW w:w="1562" w:type="dxa"/>
            <w:vAlign w:val="center"/>
          </w:tcPr>
          <w:p w14:paraId="45A50981" w14:textId="5A74D49E" w:rsidR="00E63C81" w:rsidRDefault="00333ADE">
            <w:pPr>
              <w:jc w:val="right"/>
              <w:rPr>
                <w:noProof/>
              </w:rPr>
            </w:pPr>
            <w:r>
              <w:rPr>
                <w:noProof/>
              </w:rPr>
              <w:t>pm</w:t>
            </w:r>
          </w:p>
        </w:tc>
      </w:tr>
      <w:tr w:rsidR="00E63C81" w14:paraId="18FB78F1" w14:textId="2C160452">
        <w:trPr>
          <w:jc w:val="center"/>
        </w:trPr>
        <w:tc>
          <w:tcPr>
            <w:tcW w:w="4473" w:type="dxa"/>
            <w:vAlign w:val="center"/>
          </w:tcPr>
          <w:p w14:paraId="3E8FE470" w14:textId="4EF38005" w:rsidR="00E63C81" w:rsidRDefault="00333ADE">
            <w:pPr>
              <w:rPr>
                <w:noProof/>
              </w:rPr>
            </w:pPr>
            <w:r>
              <w:rPr>
                <w:noProof/>
              </w:rPr>
              <w:t>Title 2: Infrastructure and operating expenditure</w:t>
            </w:r>
          </w:p>
        </w:tc>
        <w:tc>
          <w:tcPr>
            <w:tcW w:w="1562" w:type="dxa"/>
            <w:vAlign w:val="center"/>
          </w:tcPr>
          <w:p w14:paraId="2FE73AF2" w14:textId="094210F3" w:rsidR="00E63C81" w:rsidRDefault="00333ADE">
            <w:pPr>
              <w:jc w:val="center"/>
              <w:rPr>
                <w:noProof/>
              </w:rPr>
            </w:pPr>
            <w:r>
              <w:rPr>
                <w:noProof/>
              </w:rPr>
              <w:t> </w:t>
            </w:r>
          </w:p>
        </w:tc>
        <w:tc>
          <w:tcPr>
            <w:tcW w:w="1562" w:type="dxa"/>
            <w:vAlign w:val="center"/>
          </w:tcPr>
          <w:p w14:paraId="1D29EE16" w14:textId="6691C307" w:rsidR="00E63C81" w:rsidRDefault="00333ADE">
            <w:pPr>
              <w:jc w:val="center"/>
              <w:rPr>
                <w:noProof/>
              </w:rPr>
            </w:pPr>
            <w:r>
              <w:rPr>
                <w:noProof/>
              </w:rPr>
              <w:t> </w:t>
            </w:r>
          </w:p>
        </w:tc>
        <w:tc>
          <w:tcPr>
            <w:tcW w:w="1562" w:type="dxa"/>
            <w:vAlign w:val="center"/>
          </w:tcPr>
          <w:p w14:paraId="759523FA" w14:textId="29DCD83C" w:rsidR="00E63C81" w:rsidRDefault="00333ADE">
            <w:pPr>
              <w:jc w:val="center"/>
              <w:rPr>
                <w:noProof/>
              </w:rPr>
            </w:pPr>
            <w:r>
              <w:rPr>
                <w:noProof/>
              </w:rPr>
              <w:t> </w:t>
            </w:r>
          </w:p>
        </w:tc>
        <w:tc>
          <w:tcPr>
            <w:tcW w:w="1562" w:type="dxa"/>
            <w:vAlign w:val="center"/>
          </w:tcPr>
          <w:p w14:paraId="62CD0340" w14:textId="150233E9" w:rsidR="00E63C81" w:rsidRDefault="00333ADE">
            <w:pPr>
              <w:jc w:val="center"/>
              <w:rPr>
                <w:noProof/>
              </w:rPr>
            </w:pPr>
            <w:r>
              <w:rPr>
                <w:noProof/>
              </w:rPr>
              <w:t> </w:t>
            </w:r>
          </w:p>
        </w:tc>
        <w:tc>
          <w:tcPr>
            <w:tcW w:w="1562" w:type="dxa"/>
            <w:vAlign w:val="center"/>
          </w:tcPr>
          <w:p w14:paraId="0320C027" w14:textId="2B32B81C" w:rsidR="00E63C81" w:rsidRDefault="00333ADE">
            <w:pPr>
              <w:jc w:val="center"/>
              <w:rPr>
                <w:noProof/>
              </w:rPr>
            </w:pPr>
            <w:r>
              <w:rPr>
                <w:noProof/>
              </w:rPr>
              <w:t> </w:t>
            </w:r>
          </w:p>
        </w:tc>
        <w:tc>
          <w:tcPr>
            <w:tcW w:w="1562" w:type="dxa"/>
            <w:vAlign w:val="center"/>
          </w:tcPr>
          <w:p w14:paraId="13CE255F" w14:textId="25493FBE" w:rsidR="00E63C81" w:rsidRDefault="00333ADE">
            <w:pPr>
              <w:jc w:val="center"/>
              <w:rPr>
                <w:noProof/>
              </w:rPr>
            </w:pPr>
            <w:r>
              <w:rPr>
                <w:noProof/>
              </w:rPr>
              <w:t> </w:t>
            </w:r>
          </w:p>
        </w:tc>
        <w:tc>
          <w:tcPr>
            <w:tcW w:w="1562" w:type="dxa"/>
            <w:vAlign w:val="center"/>
          </w:tcPr>
          <w:p w14:paraId="4A1C2699" w14:textId="1307E072" w:rsidR="00E63C81" w:rsidRDefault="00333ADE">
            <w:pPr>
              <w:jc w:val="center"/>
              <w:rPr>
                <w:noProof/>
              </w:rPr>
            </w:pPr>
            <w:r>
              <w:rPr>
                <w:noProof/>
              </w:rPr>
              <w:t> </w:t>
            </w:r>
          </w:p>
        </w:tc>
        <w:tc>
          <w:tcPr>
            <w:tcW w:w="1562" w:type="dxa"/>
            <w:vAlign w:val="center"/>
          </w:tcPr>
          <w:p w14:paraId="385A0AA7" w14:textId="04F2B2DF" w:rsidR="00E63C81" w:rsidRDefault="00333ADE">
            <w:pPr>
              <w:jc w:val="right"/>
              <w:rPr>
                <w:noProof/>
              </w:rPr>
            </w:pPr>
            <w:r>
              <w:rPr>
                <w:noProof/>
              </w:rPr>
              <w:t>0.000</w:t>
            </w:r>
          </w:p>
        </w:tc>
      </w:tr>
      <w:tr w:rsidR="00E63C81" w14:paraId="2846FB07" w14:textId="7EF75AD5">
        <w:trPr>
          <w:jc w:val="center"/>
        </w:trPr>
        <w:tc>
          <w:tcPr>
            <w:tcW w:w="4473" w:type="dxa"/>
            <w:vAlign w:val="center"/>
          </w:tcPr>
          <w:p w14:paraId="77F7D445" w14:textId="285FA54D" w:rsidR="00E63C81" w:rsidRDefault="00333ADE">
            <w:pPr>
              <w:rPr>
                <w:noProof/>
              </w:rPr>
            </w:pPr>
            <w:r>
              <w:rPr>
                <w:noProof/>
              </w:rPr>
              <w:t>Title 3: Operational expenditure</w:t>
            </w:r>
          </w:p>
        </w:tc>
        <w:tc>
          <w:tcPr>
            <w:tcW w:w="1562" w:type="dxa"/>
            <w:vAlign w:val="center"/>
          </w:tcPr>
          <w:p w14:paraId="54EDAF16" w14:textId="05BCAA01" w:rsidR="00E63C81" w:rsidRDefault="00333ADE">
            <w:pPr>
              <w:jc w:val="center"/>
              <w:rPr>
                <w:noProof/>
              </w:rPr>
            </w:pPr>
            <w:r>
              <w:rPr>
                <w:noProof/>
              </w:rPr>
              <w:t> </w:t>
            </w:r>
          </w:p>
        </w:tc>
        <w:tc>
          <w:tcPr>
            <w:tcW w:w="1562" w:type="dxa"/>
            <w:vAlign w:val="center"/>
          </w:tcPr>
          <w:p w14:paraId="49E6E1C7" w14:textId="482E6E3C" w:rsidR="00E63C81" w:rsidRDefault="00333ADE">
            <w:pPr>
              <w:jc w:val="center"/>
              <w:rPr>
                <w:noProof/>
              </w:rPr>
            </w:pPr>
            <w:r>
              <w:rPr>
                <w:noProof/>
              </w:rPr>
              <w:t> </w:t>
            </w:r>
          </w:p>
        </w:tc>
        <w:tc>
          <w:tcPr>
            <w:tcW w:w="1562" w:type="dxa"/>
            <w:vAlign w:val="center"/>
          </w:tcPr>
          <w:p w14:paraId="452B2342" w14:textId="2EDE6F06" w:rsidR="00E63C81" w:rsidRDefault="00333ADE">
            <w:pPr>
              <w:jc w:val="center"/>
              <w:rPr>
                <w:noProof/>
              </w:rPr>
            </w:pPr>
            <w:r>
              <w:rPr>
                <w:noProof/>
              </w:rPr>
              <w:t> </w:t>
            </w:r>
          </w:p>
        </w:tc>
        <w:tc>
          <w:tcPr>
            <w:tcW w:w="1562" w:type="dxa"/>
            <w:vAlign w:val="center"/>
          </w:tcPr>
          <w:p w14:paraId="6A233EB5" w14:textId="76236FED" w:rsidR="00E63C81" w:rsidRDefault="00333ADE">
            <w:pPr>
              <w:jc w:val="center"/>
              <w:rPr>
                <w:noProof/>
              </w:rPr>
            </w:pPr>
            <w:r>
              <w:rPr>
                <w:noProof/>
              </w:rPr>
              <w:t> </w:t>
            </w:r>
          </w:p>
        </w:tc>
        <w:tc>
          <w:tcPr>
            <w:tcW w:w="1562" w:type="dxa"/>
            <w:vAlign w:val="center"/>
          </w:tcPr>
          <w:p w14:paraId="2C915105" w14:textId="43C112F5" w:rsidR="00E63C81" w:rsidRDefault="00333ADE">
            <w:pPr>
              <w:jc w:val="center"/>
              <w:rPr>
                <w:noProof/>
              </w:rPr>
            </w:pPr>
            <w:r>
              <w:rPr>
                <w:noProof/>
              </w:rPr>
              <w:t> </w:t>
            </w:r>
          </w:p>
        </w:tc>
        <w:tc>
          <w:tcPr>
            <w:tcW w:w="1562" w:type="dxa"/>
            <w:vAlign w:val="center"/>
          </w:tcPr>
          <w:p w14:paraId="6B58E4AE" w14:textId="09965669" w:rsidR="00E63C81" w:rsidRDefault="00333ADE">
            <w:pPr>
              <w:jc w:val="center"/>
              <w:rPr>
                <w:noProof/>
              </w:rPr>
            </w:pPr>
            <w:r>
              <w:rPr>
                <w:noProof/>
              </w:rPr>
              <w:t> </w:t>
            </w:r>
          </w:p>
        </w:tc>
        <w:tc>
          <w:tcPr>
            <w:tcW w:w="1562" w:type="dxa"/>
            <w:vAlign w:val="center"/>
          </w:tcPr>
          <w:p w14:paraId="0B6630B5" w14:textId="31920DAD" w:rsidR="00E63C81" w:rsidRDefault="00333ADE">
            <w:pPr>
              <w:jc w:val="center"/>
              <w:rPr>
                <w:noProof/>
              </w:rPr>
            </w:pPr>
            <w:r>
              <w:rPr>
                <w:noProof/>
              </w:rPr>
              <w:t> </w:t>
            </w:r>
          </w:p>
        </w:tc>
        <w:tc>
          <w:tcPr>
            <w:tcW w:w="1562" w:type="dxa"/>
            <w:vAlign w:val="center"/>
          </w:tcPr>
          <w:p w14:paraId="73469997" w14:textId="36DCAEA8" w:rsidR="00E63C81" w:rsidRDefault="00333ADE">
            <w:pPr>
              <w:jc w:val="right"/>
              <w:rPr>
                <w:noProof/>
              </w:rPr>
            </w:pPr>
            <w:r>
              <w:rPr>
                <w:noProof/>
              </w:rPr>
              <w:t>0.000</w:t>
            </w:r>
          </w:p>
        </w:tc>
      </w:tr>
      <w:tr w:rsidR="00E63C81" w14:paraId="19926CB9" w14:textId="35452F40">
        <w:trPr>
          <w:jc w:val="center"/>
        </w:trPr>
        <w:tc>
          <w:tcPr>
            <w:tcW w:w="4473" w:type="dxa"/>
            <w:shd w:val="clear" w:color="auto" w:fill="D9D9D9"/>
            <w:vAlign w:val="center"/>
          </w:tcPr>
          <w:p w14:paraId="7F1647F2" w14:textId="0020B82F" w:rsidR="00E63C81" w:rsidRDefault="00333ADE">
            <w:pPr>
              <w:jc w:val="left"/>
              <w:rPr>
                <w:noProof/>
              </w:rPr>
            </w:pPr>
            <w:r>
              <w:rPr>
                <w:b/>
                <w:noProof/>
              </w:rPr>
              <w:t>TOTAL of appropriations covered by fees</w:t>
            </w:r>
          </w:p>
        </w:tc>
        <w:tc>
          <w:tcPr>
            <w:tcW w:w="1562" w:type="dxa"/>
            <w:shd w:val="clear" w:color="auto" w:fill="D9D9D9"/>
            <w:vAlign w:val="center"/>
          </w:tcPr>
          <w:p w14:paraId="31D98117" w14:textId="6597947B" w:rsidR="00E63C81" w:rsidRDefault="00333ADE">
            <w:pPr>
              <w:jc w:val="right"/>
              <w:rPr>
                <w:noProof/>
              </w:rPr>
            </w:pPr>
            <w:r>
              <w:rPr>
                <w:noProof/>
              </w:rPr>
              <w:t> </w:t>
            </w:r>
          </w:p>
        </w:tc>
        <w:tc>
          <w:tcPr>
            <w:tcW w:w="1562" w:type="dxa"/>
            <w:shd w:val="clear" w:color="auto" w:fill="D9D9D9"/>
            <w:vAlign w:val="center"/>
          </w:tcPr>
          <w:p w14:paraId="665AF487" w14:textId="7EE4285E" w:rsidR="00E63C81" w:rsidRDefault="00333ADE">
            <w:pPr>
              <w:jc w:val="right"/>
              <w:rPr>
                <w:noProof/>
              </w:rPr>
            </w:pPr>
            <w:r>
              <w:rPr>
                <w:noProof/>
              </w:rPr>
              <w:t> </w:t>
            </w:r>
          </w:p>
        </w:tc>
        <w:tc>
          <w:tcPr>
            <w:tcW w:w="1562" w:type="dxa"/>
            <w:shd w:val="clear" w:color="auto" w:fill="D9D9D9"/>
            <w:vAlign w:val="center"/>
          </w:tcPr>
          <w:p w14:paraId="544821F1" w14:textId="55683504" w:rsidR="00E63C81" w:rsidRDefault="00333ADE">
            <w:pPr>
              <w:jc w:val="right"/>
              <w:rPr>
                <w:noProof/>
              </w:rPr>
            </w:pPr>
            <w:r>
              <w:rPr>
                <w:noProof/>
              </w:rPr>
              <w:t> </w:t>
            </w:r>
          </w:p>
        </w:tc>
        <w:tc>
          <w:tcPr>
            <w:tcW w:w="1562" w:type="dxa"/>
            <w:shd w:val="clear" w:color="auto" w:fill="D9D9D9"/>
            <w:vAlign w:val="center"/>
          </w:tcPr>
          <w:p w14:paraId="3AC57687" w14:textId="7E841436" w:rsidR="00E63C81" w:rsidRDefault="00333ADE">
            <w:pPr>
              <w:jc w:val="right"/>
              <w:rPr>
                <w:noProof/>
              </w:rPr>
            </w:pPr>
            <w:r>
              <w:rPr>
                <w:noProof/>
              </w:rPr>
              <w:t> </w:t>
            </w:r>
          </w:p>
        </w:tc>
        <w:tc>
          <w:tcPr>
            <w:tcW w:w="1562" w:type="dxa"/>
            <w:shd w:val="clear" w:color="auto" w:fill="D9D9D9"/>
            <w:vAlign w:val="center"/>
          </w:tcPr>
          <w:p w14:paraId="5018034D" w14:textId="40B256A2" w:rsidR="00E63C81" w:rsidRDefault="00333ADE">
            <w:pPr>
              <w:jc w:val="right"/>
              <w:rPr>
                <w:noProof/>
              </w:rPr>
            </w:pPr>
            <w:r>
              <w:rPr>
                <w:noProof/>
              </w:rPr>
              <w:t> </w:t>
            </w:r>
          </w:p>
        </w:tc>
        <w:tc>
          <w:tcPr>
            <w:tcW w:w="1562" w:type="dxa"/>
            <w:shd w:val="clear" w:color="auto" w:fill="D9D9D9"/>
            <w:vAlign w:val="center"/>
          </w:tcPr>
          <w:p w14:paraId="322DD997" w14:textId="1A041E1B" w:rsidR="00E63C81" w:rsidRDefault="00333ADE">
            <w:pPr>
              <w:jc w:val="right"/>
              <w:rPr>
                <w:noProof/>
              </w:rPr>
            </w:pPr>
            <w:r>
              <w:rPr>
                <w:noProof/>
              </w:rPr>
              <w:t> </w:t>
            </w:r>
          </w:p>
        </w:tc>
        <w:tc>
          <w:tcPr>
            <w:tcW w:w="1562" w:type="dxa"/>
            <w:shd w:val="clear" w:color="auto" w:fill="D9D9D9"/>
            <w:vAlign w:val="center"/>
          </w:tcPr>
          <w:p w14:paraId="341E300C" w14:textId="16303F23" w:rsidR="00E63C81" w:rsidRDefault="00333ADE">
            <w:pPr>
              <w:jc w:val="right"/>
              <w:rPr>
                <w:noProof/>
              </w:rPr>
            </w:pPr>
            <w:r>
              <w:rPr>
                <w:noProof/>
              </w:rPr>
              <w:t> </w:t>
            </w:r>
          </w:p>
        </w:tc>
        <w:tc>
          <w:tcPr>
            <w:tcW w:w="1562" w:type="dxa"/>
            <w:shd w:val="clear" w:color="auto" w:fill="D9D9D9"/>
            <w:vAlign w:val="center"/>
          </w:tcPr>
          <w:p w14:paraId="7A05D0EE" w14:textId="2A2A90F1" w:rsidR="00E63C81" w:rsidRDefault="00333ADE">
            <w:pPr>
              <w:jc w:val="right"/>
              <w:rPr>
                <w:noProof/>
              </w:rPr>
            </w:pPr>
            <w:r>
              <w:rPr>
                <w:noProof/>
              </w:rPr>
              <w:t>pm</w:t>
            </w:r>
          </w:p>
        </w:tc>
      </w:tr>
    </w:tbl>
    <w:p w14:paraId="2EE2D335" w14:textId="77777777" w:rsidR="00634203" w:rsidRPr="00634203" w:rsidRDefault="00634203" w:rsidP="00634203">
      <w:pPr>
        <w:spacing w:before="240"/>
        <w:rPr>
          <w:noProof/>
          <w:szCs w:val="24"/>
          <w:lang w:val="en-IE"/>
        </w:rPr>
      </w:pPr>
      <w:r w:rsidRPr="00634203">
        <w:rPr>
          <w:noProof/>
          <w:szCs w:val="24"/>
          <w:lang w:val="en-IE"/>
        </w:rPr>
        <w:t xml:space="preserve">The proposal for a Regulation on the safety, resilience and sustainability of Space activities in the Union (EU Space Act) forsees a possibility for the Agency to collect fees. Any revenue from fees and charges collected by the Agency should reduce the EU budget contribution to the Agency accordingly. </w:t>
      </w:r>
    </w:p>
    <w:p w14:paraId="3F5B2F2B" w14:textId="6D469C00" w:rsidR="00E63C81" w:rsidRDefault="00333ADE">
      <w:pPr>
        <w:pStyle w:val="Text1"/>
        <w:rPr>
          <w:noProof/>
        </w:rPr>
      </w:pPr>
      <w:r>
        <w:rPr>
          <w:noProof/>
          <w:u w:val="single"/>
        </w:rPr>
        <w:t>Appropriations covered by co-financing, if applicable, in 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14:paraId="21669FC5" w14:textId="46B6B4F4">
        <w:trPr>
          <w:jc w:val="center"/>
        </w:trPr>
        <w:tc>
          <w:tcPr>
            <w:tcW w:w="4473" w:type="dxa"/>
            <w:vAlign w:val="center"/>
          </w:tcPr>
          <w:p w14:paraId="3FB99986" w14:textId="6CA99352" w:rsidR="00E63C81" w:rsidRDefault="00333ADE">
            <w:pPr>
              <w:rPr>
                <w:noProof/>
              </w:rPr>
            </w:pPr>
            <w:r>
              <w:rPr>
                <w:noProof/>
              </w:rPr>
              <w:t>Agency: &lt;.......&gt;</w:t>
            </w:r>
          </w:p>
        </w:tc>
        <w:tc>
          <w:tcPr>
            <w:tcW w:w="1124" w:type="dxa"/>
            <w:vAlign w:val="center"/>
          </w:tcPr>
          <w:p w14:paraId="6870E2E3" w14:textId="3F5FAD32" w:rsidR="00E63C81" w:rsidRDefault="00333ADE">
            <w:pPr>
              <w:jc w:val="center"/>
              <w:rPr>
                <w:noProof/>
              </w:rPr>
            </w:pPr>
            <w:r>
              <w:rPr>
                <w:noProof/>
              </w:rPr>
              <w:t>Year</w:t>
            </w:r>
            <w:r>
              <w:rPr>
                <w:noProof/>
              </w:rPr>
              <w:br/>
            </w:r>
            <w:r>
              <w:rPr>
                <w:b/>
                <w:noProof/>
              </w:rPr>
              <w:t>2028</w:t>
            </w:r>
          </w:p>
        </w:tc>
        <w:tc>
          <w:tcPr>
            <w:tcW w:w="1124" w:type="dxa"/>
            <w:vAlign w:val="center"/>
          </w:tcPr>
          <w:p w14:paraId="3FD9D36D" w14:textId="0A37CEF6" w:rsidR="00E63C81" w:rsidRDefault="00333ADE">
            <w:pPr>
              <w:jc w:val="center"/>
              <w:rPr>
                <w:noProof/>
              </w:rPr>
            </w:pPr>
            <w:r>
              <w:rPr>
                <w:noProof/>
              </w:rPr>
              <w:t>Year</w:t>
            </w:r>
            <w:r>
              <w:rPr>
                <w:noProof/>
              </w:rPr>
              <w:br/>
            </w:r>
            <w:r>
              <w:rPr>
                <w:b/>
                <w:noProof/>
              </w:rPr>
              <w:t>2029</w:t>
            </w:r>
          </w:p>
        </w:tc>
        <w:tc>
          <w:tcPr>
            <w:tcW w:w="1124" w:type="dxa"/>
            <w:vAlign w:val="center"/>
          </w:tcPr>
          <w:p w14:paraId="19E30F09" w14:textId="188A18EC" w:rsidR="00E63C81" w:rsidRDefault="00333ADE">
            <w:pPr>
              <w:jc w:val="center"/>
              <w:rPr>
                <w:noProof/>
              </w:rPr>
            </w:pPr>
            <w:r>
              <w:rPr>
                <w:noProof/>
              </w:rPr>
              <w:t>Year</w:t>
            </w:r>
            <w:r>
              <w:rPr>
                <w:noProof/>
              </w:rPr>
              <w:br/>
            </w:r>
            <w:r>
              <w:rPr>
                <w:b/>
                <w:noProof/>
              </w:rPr>
              <w:t>2030</w:t>
            </w:r>
          </w:p>
        </w:tc>
        <w:tc>
          <w:tcPr>
            <w:tcW w:w="1124" w:type="dxa"/>
            <w:vAlign w:val="center"/>
          </w:tcPr>
          <w:p w14:paraId="1FC146DA" w14:textId="017D5BFF" w:rsidR="00E63C81" w:rsidRDefault="00333ADE">
            <w:pPr>
              <w:jc w:val="center"/>
              <w:rPr>
                <w:noProof/>
              </w:rPr>
            </w:pPr>
            <w:r>
              <w:rPr>
                <w:noProof/>
              </w:rPr>
              <w:t>Year</w:t>
            </w:r>
            <w:r>
              <w:rPr>
                <w:noProof/>
              </w:rPr>
              <w:br/>
            </w:r>
            <w:r>
              <w:rPr>
                <w:b/>
                <w:noProof/>
              </w:rPr>
              <w:t>2031</w:t>
            </w:r>
          </w:p>
        </w:tc>
        <w:tc>
          <w:tcPr>
            <w:tcW w:w="1124" w:type="dxa"/>
            <w:vAlign w:val="center"/>
          </w:tcPr>
          <w:p w14:paraId="6B604625" w14:textId="7301CBC6" w:rsidR="00E63C81" w:rsidRDefault="00333ADE">
            <w:pPr>
              <w:jc w:val="center"/>
              <w:rPr>
                <w:noProof/>
              </w:rPr>
            </w:pPr>
            <w:r>
              <w:rPr>
                <w:noProof/>
              </w:rPr>
              <w:t>Year</w:t>
            </w:r>
            <w:r>
              <w:rPr>
                <w:noProof/>
              </w:rPr>
              <w:br/>
            </w:r>
            <w:r>
              <w:rPr>
                <w:b/>
                <w:noProof/>
              </w:rPr>
              <w:t>2032</w:t>
            </w:r>
          </w:p>
        </w:tc>
        <w:tc>
          <w:tcPr>
            <w:tcW w:w="1124" w:type="dxa"/>
            <w:vAlign w:val="center"/>
          </w:tcPr>
          <w:p w14:paraId="7FE112E2" w14:textId="77D71C16" w:rsidR="00E63C81" w:rsidRDefault="00333ADE">
            <w:pPr>
              <w:jc w:val="center"/>
              <w:rPr>
                <w:noProof/>
              </w:rPr>
            </w:pPr>
            <w:r>
              <w:rPr>
                <w:noProof/>
              </w:rPr>
              <w:t>Year</w:t>
            </w:r>
            <w:r>
              <w:rPr>
                <w:noProof/>
              </w:rPr>
              <w:br/>
            </w:r>
            <w:r>
              <w:rPr>
                <w:b/>
                <w:noProof/>
              </w:rPr>
              <w:t>2033</w:t>
            </w:r>
          </w:p>
        </w:tc>
        <w:tc>
          <w:tcPr>
            <w:tcW w:w="1124" w:type="dxa"/>
            <w:vAlign w:val="center"/>
          </w:tcPr>
          <w:p w14:paraId="76862435" w14:textId="6F561A9A" w:rsidR="00E63C81" w:rsidRDefault="00333ADE">
            <w:pPr>
              <w:jc w:val="center"/>
              <w:rPr>
                <w:noProof/>
              </w:rPr>
            </w:pPr>
            <w:r>
              <w:rPr>
                <w:noProof/>
              </w:rPr>
              <w:t>Year</w:t>
            </w:r>
            <w:r>
              <w:rPr>
                <w:noProof/>
              </w:rPr>
              <w:br/>
            </w:r>
            <w:r>
              <w:rPr>
                <w:b/>
                <w:noProof/>
              </w:rPr>
              <w:t>2034</w:t>
            </w:r>
          </w:p>
        </w:tc>
        <w:tc>
          <w:tcPr>
            <w:tcW w:w="1124" w:type="dxa"/>
            <w:vAlign w:val="center"/>
          </w:tcPr>
          <w:p w14:paraId="1F61B579" w14:textId="4B02B968" w:rsidR="00E63C81" w:rsidRDefault="00333ADE">
            <w:pPr>
              <w:jc w:val="center"/>
              <w:rPr>
                <w:noProof/>
              </w:rPr>
            </w:pPr>
            <w:r>
              <w:rPr>
                <w:b/>
                <w:noProof/>
              </w:rPr>
              <w:t>TOTAL</w:t>
            </w:r>
            <w:r>
              <w:rPr>
                <w:noProof/>
              </w:rPr>
              <w:br/>
            </w:r>
            <w:r>
              <w:rPr>
                <w:b/>
                <w:noProof/>
              </w:rPr>
              <w:t>2028-2034</w:t>
            </w:r>
          </w:p>
        </w:tc>
      </w:tr>
      <w:tr w:rsidR="00E63C81" w14:paraId="73E64C4A" w14:textId="6FC2EE3D">
        <w:trPr>
          <w:jc w:val="center"/>
        </w:trPr>
        <w:tc>
          <w:tcPr>
            <w:tcW w:w="4473" w:type="dxa"/>
            <w:vAlign w:val="center"/>
          </w:tcPr>
          <w:p w14:paraId="7418F87E" w14:textId="6B9F2A7E" w:rsidR="00E63C81" w:rsidRDefault="00333ADE">
            <w:pPr>
              <w:rPr>
                <w:noProof/>
              </w:rPr>
            </w:pPr>
            <w:r>
              <w:rPr>
                <w:noProof/>
              </w:rPr>
              <w:t>Title 1: Staff expenditure</w:t>
            </w:r>
          </w:p>
        </w:tc>
        <w:tc>
          <w:tcPr>
            <w:tcW w:w="1562" w:type="dxa"/>
            <w:vAlign w:val="center"/>
          </w:tcPr>
          <w:p w14:paraId="260B6CA0" w14:textId="6BDEFA62" w:rsidR="00E63C81" w:rsidRDefault="00333ADE">
            <w:pPr>
              <w:jc w:val="center"/>
              <w:rPr>
                <w:noProof/>
              </w:rPr>
            </w:pPr>
            <w:r>
              <w:rPr>
                <w:noProof/>
              </w:rPr>
              <w:t> </w:t>
            </w:r>
          </w:p>
        </w:tc>
        <w:tc>
          <w:tcPr>
            <w:tcW w:w="1562" w:type="dxa"/>
            <w:vAlign w:val="center"/>
          </w:tcPr>
          <w:p w14:paraId="1193395E" w14:textId="5154C693" w:rsidR="00E63C81" w:rsidRDefault="00333ADE">
            <w:pPr>
              <w:jc w:val="center"/>
              <w:rPr>
                <w:noProof/>
              </w:rPr>
            </w:pPr>
            <w:r>
              <w:rPr>
                <w:noProof/>
              </w:rPr>
              <w:t> </w:t>
            </w:r>
          </w:p>
        </w:tc>
        <w:tc>
          <w:tcPr>
            <w:tcW w:w="1562" w:type="dxa"/>
            <w:vAlign w:val="center"/>
          </w:tcPr>
          <w:p w14:paraId="5578265C" w14:textId="7535F191" w:rsidR="00E63C81" w:rsidRDefault="00333ADE">
            <w:pPr>
              <w:jc w:val="center"/>
              <w:rPr>
                <w:noProof/>
              </w:rPr>
            </w:pPr>
            <w:r>
              <w:rPr>
                <w:noProof/>
              </w:rPr>
              <w:t> </w:t>
            </w:r>
          </w:p>
        </w:tc>
        <w:tc>
          <w:tcPr>
            <w:tcW w:w="1562" w:type="dxa"/>
            <w:vAlign w:val="center"/>
          </w:tcPr>
          <w:p w14:paraId="378C3CBE" w14:textId="491C08A6" w:rsidR="00E63C81" w:rsidRDefault="00333ADE">
            <w:pPr>
              <w:jc w:val="center"/>
              <w:rPr>
                <w:noProof/>
              </w:rPr>
            </w:pPr>
            <w:r>
              <w:rPr>
                <w:noProof/>
              </w:rPr>
              <w:t> </w:t>
            </w:r>
          </w:p>
        </w:tc>
        <w:tc>
          <w:tcPr>
            <w:tcW w:w="1562" w:type="dxa"/>
            <w:vAlign w:val="center"/>
          </w:tcPr>
          <w:p w14:paraId="77817F7C" w14:textId="4496ECDF" w:rsidR="00E63C81" w:rsidRDefault="00333ADE">
            <w:pPr>
              <w:jc w:val="center"/>
              <w:rPr>
                <w:noProof/>
              </w:rPr>
            </w:pPr>
            <w:r>
              <w:rPr>
                <w:noProof/>
              </w:rPr>
              <w:t> </w:t>
            </w:r>
          </w:p>
        </w:tc>
        <w:tc>
          <w:tcPr>
            <w:tcW w:w="1562" w:type="dxa"/>
            <w:vAlign w:val="center"/>
          </w:tcPr>
          <w:p w14:paraId="13DE8F7B" w14:textId="385F92FE" w:rsidR="00E63C81" w:rsidRDefault="00333ADE">
            <w:pPr>
              <w:jc w:val="center"/>
              <w:rPr>
                <w:noProof/>
              </w:rPr>
            </w:pPr>
            <w:r>
              <w:rPr>
                <w:noProof/>
              </w:rPr>
              <w:t> </w:t>
            </w:r>
          </w:p>
        </w:tc>
        <w:tc>
          <w:tcPr>
            <w:tcW w:w="1562" w:type="dxa"/>
            <w:vAlign w:val="center"/>
          </w:tcPr>
          <w:p w14:paraId="40671EA8" w14:textId="452FEDC4" w:rsidR="00E63C81" w:rsidRDefault="00333ADE">
            <w:pPr>
              <w:jc w:val="center"/>
              <w:rPr>
                <w:noProof/>
              </w:rPr>
            </w:pPr>
            <w:r>
              <w:rPr>
                <w:noProof/>
              </w:rPr>
              <w:t> </w:t>
            </w:r>
          </w:p>
        </w:tc>
        <w:tc>
          <w:tcPr>
            <w:tcW w:w="1562" w:type="dxa"/>
            <w:vAlign w:val="center"/>
          </w:tcPr>
          <w:p w14:paraId="7D26B197" w14:textId="26FB4755" w:rsidR="00E63C81" w:rsidRDefault="00333ADE">
            <w:pPr>
              <w:jc w:val="right"/>
              <w:rPr>
                <w:noProof/>
              </w:rPr>
            </w:pPr>
            <w:r>
              <w:rPr>
                <w:noProof/>
              </w:rPr>
              <w:t>0.000</w:t>
            </w:r>
          </w:p>
        </w:tc>
      </w:tr>
      <w:tr w:rsidR="00E63C81" w14:paraId="3F0A54F1" w14:textId="4A1052FB">
        <w:trPr>
          <w:jc w:val="center"/>
        </w:trPr>
        <w:tc>
          <w:tcPr>
            <w:tcW w:w="4473" w:type="dxa"/>
            <w:vAlign w:val="center"/>
          </w:tcPr>
          <w:p w14:paraId="3B8525FB" w14:textId="223B5D9B" w:rsidR="00E63C81" w:rsidRDefault="00333ADE">
            <w:pPr>
              <w:rPr>
                <w:noProof/>
              </w:rPr>
            </w:pPr>
            <w:r>
              <w:rPr>
                <w:noProof/>
              </w:rPr>
              <w:t>Title 2: Infrastructure and operating expenditure</w:t>
            </w:r>
          </w:p>
        </w:tc>
        <w:tc>
          <w:tcPr>
            <w:tcW w:w="1562" w:type="dxa"/>
            <w:vAlign w:val="center"/>
          </w:tcPr>
          <w:p w14:paraId="5EC2CD5C" w14:textId="4E9AA74E" w:rsidR="00E63C81" w:rsidRDefault="00333ADE">
            <w:pPr>
              <w:jc w:val="center"/>
              <w:rPr>
                <w:noProof/>
              </w:rPr>
            </w:pPr>
            <w:r>
              <w:rPr>
                <w:noProof/>
              </w:rPr>
              <w:t> </w:t>
            </w:r>
          </w:p>
        </w:tc>
        <w:tc>
          <w:tcPr>
            <w:tcW w:w="1562" w:type="dxa"/>
            <w:vAlign w:val="center"/>
          </w:tcPr>
          <w:p w14:paraId="5552107C" w14:textId="3F2C0DD0" w:rsidR="00E63C81" w:rsidRDefault="00333ADE">
            <w:pPr>
              <w:jc w:val="center"/>
              <w:rPr>
                <w:noProof/>
              </w:rPr>
            </w:pPr>
            <w:r>
              <w:rPr>
                <w:noProof/>
              </w:rPr>
              <w:t> </w:t>
            </w:r>
          </w:p>
        </w:tc>
        <w:tc>
          <w:tcPr>
            <w:tcW w:w="1562" w:type="dxa"/>
            <w:vAlign w:val="center"/>
          </w:tcPr>
          <w:p w14:paraId="1A230B38" w14:textId="3C4713F5" w:rsidR="00E63C81" w:rsidRDefault="00333ADE">
            <w:pPr>
              <w:jc w:val="center"/>
              <w:rPr>
                <w:noProof/>
              </w:rPr>
            </w:pPr>
            <w:r>
              <w:rPr>
                <w:noProof/>
              </w:rPr>
              <w:t> </w:t>
            </w:r>
          </w:p>
        </w:tc>
        <w:tc>
          <w:tcPr>
            <w:tcW w:w="1562" w:type="dxa"/>
            <w:vAlign w:val="center"/>
          </w:tcPr>
          <w:p w14:paraId="1FAA1AED" w14:textId="0AAFB654" w:rsidR="00E63C81" w:rsidRDefault="00333ADE">
            <w:pPr>
              <w:jc w:val="center"/>
              <w:rPr>
                <w:noProof/>
              </w:rPr>
            </w:pPr>
            <w:r>
              <w:rPr>
                <w:noProof/>
              </w:rPr>
              <w:t> </w:t>
            </w:r>
          </w:p>
        </w:tc>
        <w:tc>
          <w:tcPr>
            <w:tcW w:w="1562" w:type="dxa"/>
            <w:vAlign w:val="center"/>
          </w:tcPr>
          <w:p w14:paraId="0AC8DB78" w14:textId="745875C2" w:rsidR="00E63C81" w:rsidRDefault="00333ADE">
            <w:pPr>
              <w:jc w:val="center"/>
              <w:rPr>
                <w:noProof/>
              </w:rPr>
            </w:pPr>
            <w:r>
              <w:rPr>
                <w:noProof/>
              </w:rPr>
              <w:t> </w:t>
            </w:r>
          </w:p>
        </w:tc>
        <w:tc>
          <w:tcPr>
            <w:tcW w:w="1562" w:type="dxa"/>
            <w:vAlign w:val="center"/>
          </w:tcPr>
          <w:p w14:paraId="6115338E" w14:textId="31A3B187" w:rsidR="00E63C81" w:rsidRDefault="00333ADE">
            <w:pPr>
              <w:jc w:val="center"/>
              <w:rPr>
                <w:noProof/>
              </w:rPr>
            </w:pPr>
            <w:r>
              <w:rPr>
                <w:noProof/>
              </w:rPr>
              <w:t> </w:t>
            </w:r>
          </w:p>
        </w:tc>
        <w:tc>
          <w:tcPr>
            <w:tcW w:w="1562" w:type="dxa"/>
            <w:vAlign w:val="center"/>
          </w:tcPr>
          <w:p w14:paraId="529DBC75" w14:textId="541A6F07" w:rsidR="00E63C81" w:rsidRDefault="00333ADE">
            <w:pPr>
              <w:jc w:val="center"/>
              <w:rPr>
                <w:noProof/>
              </w:rPr>
            </w:pPr>
            <w:r>
              <w:rPr>
                <w:noProof/>
              </w:rPr>
              <w:t> </w:t>
            </w:r>
          </w:p>
        </w:tc>
        <w:tc>
          <w:tcPr>
            <w:tcW w:w="1562" w:type="dxa"/>
            <w:vAlign w:val="center"/>
          </w:tcPr>
          <w:p w14:paraId="469E26B2" w14:textId="7C91E880" w:rsidR="00E63C81" w:rsidRDefault="00333ADE">
            <w:pPr>
              <w:jc w:val="right"/>
              <w:rPr>
                <w:noProof/>
              </w:rPr>
            </w:pPr>
            <w:r>
              <w:rPr>
                <w:noProof/>
              </w:rPr>
              <w:t>0.000</w:t>
            </w:r>
          </w:p>
        </w:tc>
      </w:tr>
      <w:tr w:rsidR="00E63C81" w14:paraId="2DCC73D4" w14:textId="6E850CD9">
        <w:trPr>
          <w:jc w:val="center"/>
        </w:trPr>
        <w:tc>
          <w:tcPr>
            <w:tcW w:w="4473" w:type="dxa"/>
            <w:vAlign w:val="center"/>
          </w:tcPr>
          <w:p w14:paraId="34BFA899" w14:textId="24AD1D77" w:rsidR="00E63C81" w:rsidRDefault="00333ADE">
            <w:pPr>
              <w:rPr>
                <w:noProof/>
              </w:rPr>
            </w:pPr>
            <w:r>
              <w:rPr>
                <w:noProof/>
              </w:rPr>
              <w:t>Title 3: Operational expenditure</w:t>
            </w:r>
          </w:p>
        </w:tc>
        <w:tc>
          <w:tcPr>
            <w:tcW w:w="1562" w:type="dxa"/>
            <w:vAlign w:val="center"/>
          </w:tcPr>
          <w:p w14:paraId="60FDDC2D" w14:textId="56A53E33" w:rsidR="00E63C81" w:rsidRDefault="00333ADE">
            <w:pPr>
              <w:jc w:val="center"/>
              <w:rPr>
                <w:noProof/>
              </w:rPr>
            </w:pPr>
            <w:r>
              <w:rPr>
                <w:noProof/>
              </w:rPr>
              <w:t> </w:t>
            </w:r>
          </w:p>
        </w:tc>
        <w:tc>
          <w:tcPr>
            <w:tcW w:w="1562" w:type="dxa"/>
            <w:vAlign w:val="center"/>
          </w:tcPr>
          <w:p w14:paraId="09FBDC82" w14:textId="26C95946" w:rsidR="00E63C81" w:rsidRDefault="00333ADE">
            <w:pPr>
              <w:jc w:val="center"/>
              <w:rPr>
                <w:noProof/>
              </w:rPr>
            </w:pPr>
            <w:r>
              <w:rPr>
                <w:noProof/>
              </w:rPr>
              <w:t> </w:t>
            </w:r>
          </w:p>
        </w:tc>
        <w:tc>
          <w:tcPr>
            <w:tcW w:w="1562" w:type="dxa"/>
            <w:vAlign w:val="center"/>
          </w:tcPr>
          <w:p w14:paraId="5F233C4B" w14:textId="47817FE4" w:rsidR="00E63C81" w:rsidRDefault="00333ADE">
            <w:pPr>
              <w:jc w:val="center"/>
              <w:rPr>
                <w:noProof/>
              </w:rPr>
            </w:pPr>
            <w:r>
              <w:rPr>
                <w:noProof/>
              </w:rPr>
              <w:t> </w:t>
            </w:r>
          </w:p>
        </w:tc>
        <w:tc>
          <w:tcPr>
            <w:tcW w:w="1562" w:type="dxa"/>
            <w:vAlign w:val="center"/>
          </w:tcPr>
          <w:p w14:paraId="376FFD6E" w14:textId="31563671" w:rsidR="00E63C81" w:rsidRDefault="00333ADE">
            <w:pPr>
              <w:jc w:val="center"/>
              <w:rPr>
                <w:noProof/>
              </w:rPr>
            </w:pPr>
            <w:r>
              <w:rPr>
                <w:noProof/>
              </w:rPr>
              <w:t> </w:t>
            </w:r>
          </w:p>
        </w:tc>
        <w:tc>
          <w:tcPr>
            <w:tcW w:w="1562" w:type="dxa"/>
            <w:vAlign w:val="center"/>
          </w:tcPr>
          <w:p w14:paraId="722F6902" w14:textId="78666E23" w:rsidR="00E63C81" w:rsidRDefault="00333ADE">
            <w:pPr>
              <w:jc w:val="center"/>
              <w:rPr>
                <w:noProof/>
              </w:rPr>
            </w:pPr>
            <w:r>
              <w:rPr>
                <w:noProof/>
              </w:rPr>
              <w:t> </w:t>
            </w:r>
          </w:p>
        </w:tc>
        <w:tc>
          <w:tcPr>
            <w:tcW w:w="1562" w:type="dxa"/>
            <w:vAlign w:val="center"/>
          </w:tcPr>
          <w:p w14:paraId="0BF86477" w14:textId="29D5F94F" w:rsidR="00E63C81" w:rsidRDefault="00333ADE">
            <w:pPr>
              <w:jc w:val="center"/>
              <w:rPr>
                <w:noProof/>
              </w:rPr>
            </w:pPr>
            <w:r>
              <w:rPr>
                <w:noProof/>
              </w:rPr>
              <w:t> </w:t>
            </w:r>
          </w:p>
        </w:tc>
        <w:tc>
          <w:tcPr>
            <w:tcW w:w="1562" w:type="dxa"/>
            <w:vAlign w:val="center"/>
          </w:tcPr>
          <w:p w14:paraId="343DC842" w14:textId="51DD9AE3" w:rsidR="00E63C81" w:rsidRDefault="00333ADE">
            <w:pPr>
              <w:jc w:val="center"/>
              <w:rPr>
                <w:noProof/>
              </w:rPr>
            </w:pPr>
            <w:r>
              <w:rPr>
                <w:noProof/>
              </w:rPr>
              <w:t> </w:t>
            </w:r>
          </w:p>
        </w:tc>
        <w:tc>
          <w:tcPr>
            <w:tcW w:w="1562" w:type="dxa"/>
            <w:vAlign w:val="center"/>
          </w:tcPr>
          <w:p w14:paraId="0CDC5D22" w14:textId="5770C551" w:rsidR="00E63C81" w:rsidRDefault="00333ADE">
            <w:pPr>
              <w:jc w:val="right"/>
              <w:rPr>
                <w:noProof/>
              </w:rPr>
            </w:pPr>
            <w:r>
              <w:rPr>
                <w:noProof/>
              </w:rPr>
              <w:t>0.000</w:t>
            </w:r>
          </w:p>
        </w:tc>
      </w:tr>
      <w:tr w:rsidR="00E63C81" w14:paraId="168CE9E6" w14:textId="52672B8D">
        <w:trPr>
          <w:jc w:val="center"/>
        </w:trPr>
        <w:tc>
          <w:tcPr>
            <w:tcW w:w="4473" w:type="dxa"/>
            <w:shd w:val="clear" w:color="auto" w:fill="D9D9D9"/>
            <w:vAlign w:val="center"/>
          </w:tcPr>
          <w:p w14:paraId="3731BB5B" w14:textId="19311267" w:rsidR="00E63C81" w:rsidRDefault="00333ADE">
            <w:pPr>
              <w:jc w:val="left"/>
              <w:rPr>
                <w:noProof/>
              </w:rPr>
            </w:pPr>
            <w:r>
              <w:rPr>
                <w:b/>
                <w:noProof/>
              </w:rPr>
              <w:t>TOTAL of appropriations covered co-financing</w:t>
            </w:r>
          </w:p>
        </w:tc>
        <w:tc>
          <w:tcPr>
            <w:tcW w:w="1562" w:type="dxa"/>
            <w:shd w:val="clear" w:color="auto" w:fill="D9D9D9"/>
            <w:vAlign w:val="center"/>
          </w:tcPr>
          <w:p w14:paraId="558BD6A4" w14:textId="2CDC866A" w:rsidR="00E63C81" w:rsidRDefault="00333ADE">
            <w:pPr>
              <w:jc w:val="right"/>
              <w:rPr>
                <w:noProof/>
              </w:rPr>
            </w:pPr>
            <w:r>
              <w:rPr>
                <w:noProof/>
              </w:rPr>
              <w:t>0.000</w:t>
            </w:r>
          </w:p>
        </w:tc>
        <w:tc>
          <w:tcPr>
            <w:tcW w:w="1562" w:type="dxa"/>
            <w:shd w:val="clear" w:color="auto" w:fill="D9D9D9"/>
            <w:vAlign w:val="center"/>
          </w:tcPr>
          <w:p w14:paraId="3E532D2E" w14:textId="032909BA" w:rsidR="00E63C81" w:rsidRDefault="00333ADE">
            <w:pPr>
              <w:jc w:val="right"/>
              <w:rPr>
                <w:noProof/>
              </w:rPr>
            </w:pPr>
            <w:r>
              <w:rPr>
                <w:noProof/>
              </w:rPr>
              <w:t>0.000</w:t>
            </w:r>
          </w:p>
        </w:tc>
        <w:tc>
          <w:tcPr>
            <w:tcW w:w="1562" w:type="dxa"/>
            <w:shd w:val="clear" w:color="auto" w:fill="D9D9D9"/>
            <w:vAlign w:val="center"/>
          </w:tcPr>
          <w:p w14:paraId="6381B950" w14:textId="623ADDF3" w:rsidR="00E63C81" w:rsidRDefault="00333ADE">
            <w:pPr>
              <w:jc w:val="right"/>
              <w:rPr>
                <w:noProof/>
              </w:rPr>
            </w:pPr>
            <w:r>
              <w:rPr>
                <w:noProof/>
              </w:rPr>
              <w:t>0.000</w:t>
            </w:r>
          </w:p>
        </w:tc>
        <w:tc>
          <w:tcPr>
            <w:tcW w:w="1562" w:type="dxa"/>
            <w:shd w:val="clear" w:color="auto" w:fill="D9D9D9"/>
            <w:vAlign w:val="center"/>
          </w:tcPr>
          <w:p w14:paraId="65C1D688" w14:textId="6C4CAFA0" w:rsidR="00E63C81" w:rsidRDefault="00333ADE">
            <w:pPr>
              <w:jc w:val="right"/>
              <w:rPr>
                <w:noProof/>
              </w:rPr>
            </w:pPr>
            <w:r>
              <w:rPr>
                <w:noProof/>
              </w:rPr>
              <w:t>0.000</w:t>
            </w:r>
          </w:p>
        </w:tc>
        <w:tc>
          <w:tcPr>
            <w:tcW w:w="1562" w:type="dxa"/>
            <w:shd w:val="clear" w:color="auto" w:fill="D9D9D9"/>
            <w:vAlign w:val="center"/>
          </w:tcPr>
          <w:p w14:paraId="7E91C711" w14:textId="0094C917" w:rsidR="00E63C81" w:rsidRDefault="00333ADE">
            <w:pPr>
              <w:jc w:val="right"/>
              <w:rPr>
                <w:noProof/>
              </w:rPr>
            </w:pPr>
            <w:r>
              <w:rPr>
                <w:noProof/>
              </w:rPr>
              <w:t>0.000</w:t>
            </w:r>
          </w:p>
        </w:tc>
        <w:tc>
          <w:tcPr>
            <w:tcW w:w="1562" w:type="dxa"/>
            <w:shd w:val="clear" w:color="auto" w:fill="D9D9D9"/>
            <w:vAlign w:val="center"/>
          </w:tcPr>
          <w:p w14:paraId="792ED380" w14:textId="50854817" w:rsidR="00E63C81" w:rsidRDefault="00333ADE">
            <w:pPr>
              <w:jc w:val="right"/>
              <w:rPr>
                <w:noProof/>
              </w:rPr>
            </w:pPr>
            <w:r>
              <w:rPr>
                <w:noProof/>
              </w:rPr>
              <w:t>0.000</w:t>
            </w:r>
          </w:p>
        </w:tc>
        <w:tc>
          <w:tcPr>
            <w:tcW w:w="1562" w:type="dxa"/>
            <w:shd w:val="clear" w:color="auto" w:fill="D9D9D9"/>
            <w:vAlign w:val="center"/>
          </w:tcPr>
          <w:p w14:paraId="1550AA62" w14:textId="16D80884" w:rsidR="00E63C81" w:rsidRDefault="00333ADE">
            <w:pPr>
              <w:jc w:val="right"/>
              <w:rPr>
                <w:noProof/>
              </w:rPr>
            </w:pPr>
            <w:r>
              <w:rPr>
                <w:noProof/>
              </w:rPr>
              <w:t>0.000</w:t>
            </w:r>
          </w:p>
        </w:tc>
        <w:tc>
          <w:tcPr>
            <w:tcW w:w="1562" w:type="dxa"/>
            <w:shd w:val="clear" w:color="auto" w:fill="D9D9D9"/>
            <w:vAlign w:val="center"/>
          </w:tcPr>
          <w:p w14:paraId="413D816D" w14:textId="081D8F29" w:rsidR="00E63C81" w:rsidRDefault="00333ADE">
            <w:pPr>
              <w:jc w:val="right"/>
              <w:rPr>
                <w:noProof/>
              </w:rPr>
            </w:pPr>
            <w:r>
              <w:rPr>
                <w:noProof/>
              </w:rPr>
              <w:t>0.000</w:t>
            </w:r>
          </w:p>
        </w:tc>
      </w:tr>
    </w:tbl>
    <w:p w14:paraId="449ECACC" w14:textId="2E88B736" w:rsidR="00E63C81" w:rsidRDefault="00333ADE">
      <w:pPr>
        <w:pStyle w:val="Text1"/>
        <w:rPr>
          <w:noProof/>
        </w:rPr>
      </w:pPr>
      <w:r>
        <w:rPr>
          <w:noProof/>
          <w:u w:val="single"/>
        </w:rPr>
        <w:t>Overview/summary of human resources and appropriations (in EUR million) required by the proposal/initiative in a decentralised agency</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14:paraId="6008D184" w14:textId="52A18B53" w:rsidTr="00634203">
        <w:trPr>
          <w:jc w:val="center"/>
        </w:trPr>
        <w:tc>
          <w:tcPr>
            <w:tcW w:w="3643" w:type="dxa"/>
            <w:vAlign w:val="center"/>
          </w:tcPr>
          <w:p w14:paraId="04D71687" w14:textId="1C052831" w:rsidR="00E63C81" w:rsidRDefault="00333ADE">
            <w:pPr>
              <w:rPr>
                <w:noProof/>
              </w:rPr>
            </w:pPr>
            <w:r>
              <w:rPr>
                <w:noProof/>
              </w:rPr>
              <w:t xml:space="preserve">Agency: </w:t>
            </w:r>
            <w:r w:rsidR="00112ECC">
              <w:rPr>
                <w:noProof/>
              </w:rPr>
              <w:t>EUSPA</w:t>
            </w:r>
          </w:p>
        </w:tc>
        <w:tc>
          <w:tcPr>
            <w:tcW w:w="1302" w:type="dxa"/>
            <w:vAlign w:val="center"/>
          </w:tcPr>
          <w:p w14:paraId="18804D51" w14:textId="12626D54" w:rsidR="00E63C81" w:rsidRDefault="00333ADE">
            <w:pPr>
              <w:jc w:val="center"/>
              <w:rPr>
                <w:noProof/>
              </w:rPr>
            </w:pPr>
            <w:r>
              <w:rPr>
                <w:noProof/>
              </w:rPr>
              <w:t>Year</w:t>
            </w:r>
            <w:r>
              <w:rPr>
                <w:noProof/>
              </w:rPr>
              <w:br/>
            </w:r>
            <w:r>
              <w:rPr>
                <w:b/>
                <w:noProof/>
              </w:rPr>
              <w:t>2028</w:t>
            </w:r>
          </w:p>
        </w:tc>
        <w:tc>
          <w:tcPr>
            <w:tcW w:w="1302" w:type="dxa"/>
            <w:vAlign w:val="center"/>
          </w:tcPr>
          <w:p w14:paraId="6860114B" w14:textId="373F3A3F" w:rsidR="00E63C81" w:rsidRDefault="00333ADE">
            <w:pPr>
              <w:jc w:val="center"/>
              <w:rPr>
                <w:noProof/>
              </w:rPr>
            </w:pPr>
            <w:r>
              <w:rPr>
                <w:noProof/>
              </w:rPr>
              <w:t>Year</w:t>
            </w:r>
            <w:r>
              <w:rPr>
                <w:noProof/>
              </w:rPr>
              <w:br/>
            </w:r>
            <w:r>
              <w:rPr>
                <w:b/>
                <w:noProof/>
              </w:rPr>
              <w:t>2029</w:t>
            </w:r>
          </w:p>
        </w:tc>
        <w:tc>
          <w:tcPr>
            <w:tcW w:w="1302" w:type="dxa"/>
            <w:vAlign w:val="center"/>
          </w:tcPr>
          <w:p w14:paraId="7D65E944" w14:textId="00C02191" w:rsidR="00E63C81" w:rsidRDefault="00333ADE">
            <w:pPr>
              <w:jc w:val="center"/>
              <w:rPr>
                <w:noProof/>
              </w:rPr>
            </w:pPr>
            <w:r>
              <w:rPr>
                <w:noProof/>
              </w:rPr>
              <w:t>Year</w:t>
            </w:r>
            <w:r>
              <w:rPr>
                <w:noProof/>
              </w:rPr>
              <w:br/>
            </w:r>
            <w:r>
              <w:rPr>
                <w:b/>
                <w:noProof/>
              </w:rPr>
              <w:t>2030</w:t>
            </w:r>
          </w:p>
        </w:tc>
        <w:tc>
          <w:tcPr>
            <w:tcW w:w="1302" w:type="dxa"/>
            <w:vAlign w:val="center"/>
          </w:tcPr>
          <w:p w14:paraId="473E11E5" w14:textId="6F2D6160" w:rsidR="00E63C81" w:rsidRDefault="00333ADE">
            <w:pPr>
              <w:jc w:val="center"/>
              <w:rPr>
                <w:noProof/>
              </w:rPr>
            </w:pPr>
            <w:r>
              <w:rPr>
                <w:noProof/>
              </w:rPr>
              <w:t>Year</w:t>
            </w:r>
            <w:r>
              <w:rPr>
                <w:noProof/>
              </w:rPr>
              <w:br/>
            </w:r>
            <w:r>
              <w:rPr>
                <w:b/>
                <w:noProof/>
              </w:rPr>
              <w:t>2031</w:t>
            </w:r>
          </w:p>
        </w:tc>
        <w:tc>
          <w:tcPr>
            <w:tcW w:w="1302" w:type="dxa"/>
            <w:vAlign w:val="center"/>
          </w:tcPr>
          <w:p w14:paraId="6604FE9A" w14:textId="5B654846" w:rsidR="00E63C81" w:rsidRDefault="00333ADE">
            <w:pPr>
              <w:jc w:val="center"/>
              <w:rPr>
                <w:noProof/>
              </w:rPr>
            </w:pPr>
            <w:r>
              <w:rPr>
                <w:noProof/>
              </w:rPr>
              <w:t>Year</w:t>
            </w:r>
            <w:r>
              <w:rPr>
                <w:noProof/>
              </w:rPr>
              <w:br/>
            </w:r>
            <w:r>
              <w:rPr>
                <w:b/>
                <w:noProof/>
              </w:rPr>
              <w:t>2032</w:t>
            </w:r>
          </w:p>
        </w:tc>
        <w:tc>
          <w:tcPr>
            <w:tcW w:w="1302" w:type="dxa"/>
            <w:vAlign w:val="center"/>
          </w:tcPr>
          <w:p w14:paraId="3753517E" w14:textId="1B8E9632" w:rsidR="00E63C81" w:rsidRDefault="00333ADE">
            <w:pPr>
              <w:jc w:val="center"/>
              <w:rPr>
                <w:noProof/>
              </w:rPr>
            </w:pPr>
            <w:r>
              <w:rPr>
                <w:noProof/>
              </w:rPr>
              <w:t>Year</w:t>
            </w:r>
            <w:r>
              <w:rPr>
                <w:noProof/>
              </w:rPr>
              <w:br/>
            </w:r>
            <w:r>
              <w:rPr>
                <w:b/>
                <w:noProof/>
              </w:rPr>
              <w:t>2033</w:t>
            </w:r>
          </w:p>
        </w:tc>
        <w:tc>
          <w:tcPr>
            <w:tcW w:w="1302" w:type="dxa"/>
            <w:vAlign w:val="center"/>
          </w:tcPr>
          <w:p w14:paraId="4F2146D2" w14:textId="342155C3" w:rsidR="00E63C81" w:rsidRDefault="00333ADE">
            <w:pPr>
              <w:jc w:val="center"/>
              <w:rPr>
                <w:noProof/>
              </w:rPr>
            </w:pPr>
            <w:r>
              <w:rPr>
                <w:noProof/>
              </w:rPr>
              <w:t>Year</w:t>
            </w:r>
            <w:r>
              <w:rPr>
                <w:noProof/>
              </w:rPr>
              <w:br/>
            </w:r>
            <w:r>
              <w:rPr>
                <w:b/>
                <w:noProof/>
              </w:rPr>
              <w:t>2034</w:t>
            </w:r>
          </w:p>
        </w:tc>
        <w:tc>
          <w:tcPr>
            <w:tcW w:w="1302" w:type="dxa"/>
            <w:vAlign w:val="center"/>
          </w:tcPr>
          <w:p w14:paraId="18521105" w14:textId="06D2D2C8" w:rsidR="00E63C81" w:rsidRDefault="00333ADE">
            <w:pPr>
              <w:jc w:val="center"/>
              <w:rPr>
                <w:noProof/>
              </w:rPr>
            </w:pPr>
            <w:r>
              <w:rPr>
                <w:b/>
                <w:noProof/>
              </w:rPr>
              <w:t>TOTAL</w:t>
            </w:r>
            <w:r>
              <w:rPr>
                <w:noProof/>
              </w:rPr>
              <w:br/>
            </w:r>
            <w:r>
              <w:rPr>
                <w:b/>
                <w:noProof/>
              </w:rPr>
              <w:t>2028-2034</w:t>
            </w:r>
          </w:p>
        </w:tc>
      </w:tr>
      <w:tr w:rsidR="00E63C81" w14:paraId="43479FF5" w14:textId="7CE85E57" w:rsidTr="00634203">
        <w:trPr>
          <w:jc w:val="center"/>
        </w:trPr>
        <w:tc>
          <w:tcPr>
            <w:tcW w:w="3643" w:type="dxa"/>
            <w:vAlign w:val="center"/>
          </w:tcPr>
          <w:p w14:paraId="61BFA95B" w14:textId="4B234DCD" w:rsidR="00E63C81" w:rsidRDefault="00333ADE">
            <w:pPr>
              <w:rPr>
                <w:noProof/>
              </w:rPr>
            </w:pPr>
            <w:r>
              <w:rPr>
                <w:noProof/>
              </w:rPr>
              <w:t>Temporary agents (AD+AST)</w:t>
            </w:r>
          </w:p>
        </w:tc>
        <w:tc>
          <w:tcPr>
            <w:tcW w:w="1302" w:type="dxa"/>
            <w:vAlign w:val="center"/>
          </w:tcPr>
          <w:p w14:paraId="32C46F5F" w14:textId="719A9FEB" w:rsidR="00E63C81" w:rsidRDefault="00333ADE">
            <w:pPr>
              <w:jc w:val="right"/>
              <w:rPr>
                <w:noProof/>
              </w:rPr>
            </w:pPr>
            <w:r>
              <w:rPr>
                <w:noProof/>
              </w:rPr>
              <w:t>304</w:t>
            </w:r>
          </w:p>
        </w:tc>
        <w:tc>
          <w:tcPr>
            <w:tcW w:w="1302" w:type="dxa"/>
            <w:vAlign w:val="center"/>
          </w:tcPr>
          <w:p w14:paraId="7F379AA2" w14:textId="3B731C5F" w:rsidR="00E63C81" w:rsidRDefault="00333ADE">
            <w:pPr>
              <w:jc w:val="right"/>
              <w:rPr>
                <w:noProof/>
              </w:rPr>
            </w:pPr>
            <w:r>
              <w:rPr>
                <w:noProof/>
              </w:rPr>
              <w:t>323</w:t>
            </w:r>
          </w:p>
        </w:tc>
        <w:tc>
          <w:tcPr>
            <w:tcW w:w="1302" w:type="dxa"/>
            <w:vAlign w:val="center"/>
          </w:tcPr>
          <w:p w14:paraId="14854EED" w14:textId="1D65BFBE" w:rsidR="00E63C81" w:rsidRDefault="00333ADE">
            <w:pPr>
              <w:jc w:val="right"/>
              <w:rPr>
                <w:noProof/>
              </w:rPr>
            </w:pPr>
            <w:r>
              <w:rPr>
                <w:noProof/>
              </w:rPr>
              <w:t>340</w:t>
            </w:r>
          </w:p>
        </w:tc>
        <w:tc>
          <w:tcPr>
            <w:tcW w:w="1302" w:type="dxa"/>
            <w:vAlign w:val="center"/>
          </w:tcPr>
          <w:p w14:paraId="10A01976" w14:textId="04BECDF9" w:rsidR="00E63C81" w:rsidRDefault="00333ADE">
            <w:pPr>
              <w:jc w:val="right"/>
              <w:rPr>
                <w:noProof/>
              </w:rPr>
            </w:pPr>
            <w:r>
              <w:rPr>
                <w:noProof/>
              </w:rPr>
              <w:t>357</w:t>
            </w:r>
          </w:p>
        </w:tc>
        <w:tc>
          <w:tcPr>
            <w:tcW w:w="1302" w:type="dxa"/>
            <w:vAlign w:val="center"/>
          </w:tcPr>
          <w:p w14:paraId="12D1FA85" w14:textId="680432AF" w:rsidR="00E63C81" w:rsidRDefault="00333ADE">
            <w:pPr>
              <w:jc w:val="right"/>
              <w:rPr>
                <w:noProof/>
              </w:rPr>
            </w:pPr>
            <w:r>
              <w:rPr>
                <w:noProof/>
              </w:rPr>
              <w:t>365</w:t>
            </w:r>
          </w:p>
        </w:tc>
        <w:tc>
          <w:tcPr>
            <w:tcW w:w="1302" w:type="dxa"/>
            <w:vAlign w:val="center"/>
          </w:tcPr>
          <w:p w14:paraId="725E5A08" w14:textId="64903007" w:rsidR="00E63C81" w:rsidRDefault="00333ADE">
            <w:pPr>
              <w:jc w:val="right"/>
              <w:rPr>
                <w:noProof/>
              </w:rPr>
            </w:pPr>
            <w:r>
              <w:rPr>
                <w:noProof/>
              </w:rPr>
              <w:t>371</w:t>
            </w:r>
          </w:p>
        </w:tc>
        <w:tc>
          <w:tcPr>
            <w:tcW w:w="1302" w:type="dxa"/>
            <w:vAlign w:val="center"/>
          </w:tcPr>
          <w:p w14:paraId="1459FBE0" w14:textId="6737F228" w:rsidR="00E63C81" w:rsidRDefault="00333ADE">
            <w:pPr>
              <w:jc w:val="right"/>
              <w:rPr>
                <w:noProof/>
              </w:rPr>
            </w:pPr>
            <w:r>
              <w:rPr>
                <w:noProof/>
              </w:rPr>
              <w:t>373</w:t>
            </w:r>
          </w:p>
        </w:tc>
        <w:tc>
          <w:tcPr>
            <w:tcW w:w="1302" w:type="dxa"/>
            <w:vAlign w:val="center"/>
          </w:tcPr>
          <w:p w14:paraId="145C3919" w14:textId="2BF0BFDA" w:rsidR="00E63C81" w:rsidRDefault="00333ADE">
            <w:pPr>
              <w:jc w:val="center"/>
              <w:rPr>
                <w:noProof/>
              </w:rPr>
            </w:pPr>
            <w:r>
              <w:rPr>
                <w:noProof/>
              </w:rPr>
              <w:t>x</w:t>
            </w:r>
          </w:p>
        </w:tc>
      </w:tr>
      <w:tr w:rsidR="00E63C81" w14:paraId="1AC8F86E" w14:textId="2C427F11" w:rsidTr="00634203">
        <w:trPr>
          <w:jc w:val="center"/>
        </w:trPr>
        <w:tc>
          <w:tcPr>
            <w:tcW w:w="3643" w:type="dxa"/>
            <w:vAlign w:val="center"/>
          </w:tcPr>
          <w:p w14:paraId="64D4F4AE" w14:textId="6501B4F6" w:rsidR="00E63C81" w:rsidRDefault="00333ADE">
            <w:pPr>
              <w:rPr>
                <w:noProof/>
              </w:rPr>
            </w:pPr>
            <w:r>
              <w:rPr>
                <w:noProof/>
              </w:rPr>
              <w:t>Contract agents</w:t>
            </w:r>
          </w:p>
        </w:tc>
        <w:tc>
          <w:tcPr>
            <w:tcW w:w="1302" w:type="dxa"/>
            <w:vAlign w:val="center"/>
          </w:tcPr>
          <w:p w14:paraId="250E9DBB" w14:textId="0F6465B1" w:rsidR="00E63C81" w:rsidRDefault="00333ADE">
            <w:pPr>
              <w:jc w:val="right"/>
              <w:rPr>
                <w:noProof/>
              </w:rPr>
            </w:pPr>
            <w:r>
              <w:rPr>
                <w:noProof/>
              </w:rPr>
              <w:t>66</w:t>
            </w:r>
          </w:p>
        </w:tc>
        <w:tc>
          <w:tcPr>
            <w:tcW w:w="1302" w:type="dxa"/>
            <w:vAlign w:val="center"/>
          </w:tcPr>
          <w:p w14:paraId="1A8FCA7C" w14:textId="1DC98B3A" w:rsidR="00E63C81" w:rsidRDefault="00333ADE">
            <w:pPr>
              <w:jc w:val="right"/>
              <w:rPr>
                <w:noProof/>
              </w:rPr>
            </w:pPr>
            <w:r>
              <w:rPr>
                <w:noProof/>
              </w:rPr>
              <w:t>77</w:t>
            </w:r>
          </w:p>
        </w:tc>
        <w:tc>
          <w:tcPr>
            <w:tcW w:w="1302" w:type="dxa"/>
            <w:vAlign w:val="center"/>
          </w:tcPr>
          <w:p w14:paraId="1931F699" w14:textId="79C2142F" w:rsidR="00E63C81" w:rsidRDefault="00333ADE">
            <w:pPr>
              <w:jc w:val="right"/>
              <w:rPr>
                <w:noProof/>
              </w:rPr>
            </w:pPr>
            <w:r>
              <w:rPr>
                <w:noProof/>
              </w:rPr>
              <w:t>88</w:t>
            </w:r>
          </w:p>
        </w:tc>
        <w:tc>
          <w:tcPr>
            <w:tcW w:w="1302" w:type="dxa"/>
            <w:vAlign w:val="center"/>
          </w:tcPr>
          <w:p w14:paraId="47B6C1B1" w14:textId="0D1C2BAA" w:rsidR="00E63C81" w:rsidRDefault="00333ADE">
            <w:pPr>
              <w:jc w:val="right"/>
              <w:rPr>
                <w:noProof/>
              </w:rPr>
            </w:pPr>
            <w:r>
              <w:rPr>
                <w:noProof/>
              </w:rPr>
              <w:t>101</w:t>
            </w:r>
          </w:p>
        </w:tc>
        <w:tc>
          <w:tcPr>
            <w:tcW w:w="1302" w:type="dxa"/>
            <w:vAlign w:val="center"/>
          </w:tcPr>
          <w:p w14:paraId="6FCB7E23" w14:textId="3DCBF804" w:rsidR="00E63C81" w:rsidRDefault="00333ADE">
            <w:pPr>
              <w:jc w:val="right"/>
              <w:rPr>
                <w:noProof/>
              </w:rPr>
            </w:pPr>
            <w:r>
              <w:rPr>
                <w:noProof/>
              </w:rPr>
              <w:t>111</w:t>
            </w:r>
          </w:p>
        </w:tc>
        <w:tc>
          <w:tcPr>
            <w:tcW w:w="1302" w:type="dxa"/>
            <w:vAlign w:val="center"/>
          </w:tcPr>
          <w:p w14:paraId="6B411740" w14:textId="6320732C" w:rsidR="00E63C81" w:rsidRDefault="00333ADE">
            <w:pPr>
              <w:jc w:val="right"/>
              <w:rPr>
                <w:noProof/>
              </w:rPr>
            </w:pPr>
            <w:r>
              <w:rPr>
                <w:noProof/>
              </w:rPr>
              <w:t>118</w:t>
            </w:r>
          </w:p>
        </w:tc>
        <w:tc>
          <w:tcPr>
            <w:tcW w:w="1302" w:type="dxa"/>
            <w:vAlign w:val="center"/>
          </w:tcPr>
          <w:p w14:paraId="70E1E1F7" w14:textId="39B3C8B9" w:rsidR="00E63C81" w:rsidRDefault="00333ADE">
            <w:pPr>
              <w:jc w:val="right"/>
              <w:rPr>
                <w:noProof/>
              </w:rPr>
            </w:pPr>
            <w:r>
              <w:rPr>
                <w:noProof/>
              </w:rPr>
              <w:t>122</w:t>
            </w:r>
          </w:p>
        </w:tc>
        <w:tc>
          <w:tcPr>
            <w:tcW w:w="1302" w:type="dxa"/>
            <w:vAlign w:val="center"/>
          </w:tcPr>
          <w:p w14:paraId="3B8F751C" w14:textId="26E5AD65" w:rsidR="00E63C81" w:rsidRDefault="00333ADE">
            <w:pPr>
              <w:jc w:val="center"/>
              <w:rPr>
                <w:noProof/>
              </w:rPr>
            </w:pPr>
            <w:r>
              <w:rPr>
                <w:noProof/>
              </w:rPr>
              <w:t>x</w:t>
            </w:r>
          </w:p>
        </w:tc>
      </w:tr>
      <w:tr w:rsidR="00E63C81" w14:paraId="132AD2B1" w14:textId="2CECF4EC" w:rsidTr="00634203">
        <w:trPr>
          <w:jc w:val="center"/>
        </w:trPr>
        <w:tc>
          <w:tcPr>
            <w:tcW w:w="3643" w:type="dxa"/>
            <w:vAlign w:val="center"/>
          </w:tcPr>
          <w:p w14:paraId="22B9EB52" w14:textId="60002986" w:rsidR="00E63C81" w:rsidRDefault="00333ADE">
            <w:pPr>
              <w:rPr>
                <w:noProof/>
              </w:rPr>
            </w:pPr>
            <w:r>
              <w:rPr>
                <w:noProof/>
              </w:rPr>
              <w:t>Seconded national experts</w:t>
            </w:r>
          </w:p>
        </w:tc>
        <w:tc>
          <w:tcPr>
            <w:tcW w:w="1302" w:type="dxa"/>
            <w:vAlign w:val="center"/>
          </w:tcPr>
          <w:p w14:paraId="7020081B" w14:textId="427F43EC" w:rsidR="00E63C81" w:rsidRDefault="00333ADE">
            <w:pPr>
              <w:jc w:val="right"/>
              <w:rPr>
                <w:noProof/>
              </w:rPr>
            </w:pPr>
            <w:r>
              <w:rPr>
                <w:noProof/>
              </w:rPr>
              <w:t>21</w:t>
            </w:r>
          </w:p>
        </w:tc>
        <w:tc>
          <w:tcPr>
            <w:tcW w:w="1302" w:type="dxa"/>
            <w:vAlign w:val="center"/>
          </w:tcPr>
          <w:p w14:paraId="5C5B66DB" w14:textId="7E00CBEA" w:rsidR="00E63C81" w:rsidRDefault="00333ADE">
            <w:pPr>
              <w:jc w:val="right"/>
              <w:rPr>
                <w:noProof/>
              </w:rPr>
            </w:pPr>
            <w:r>
              <w:rPr>
                <w:noProof/>
              </w:rPr>
              <w:t>22</w:t>
            </w:r>
          </w:p>
        </w:tc>
        <w:tc>
          <w:tcPr>
            <w:tcW w:w="1302" w:type="dxa"/>
            <w:vAlign w:val="center"/>
          </w:tcPr>
          <w:p w14:paraId="6906EE3D" w14:textId="52C32176" w:rsidR="00E63C81" w:rsidRDefault="00333ADE">
            <w:pPr>
              <w:jc w:val="right"/>
              <w:rPr>
                <w:noProof/>
              </w:rPr>
            </w:pPr>
            <w:r>
              <w:rPr>
                <w:noProof/>
              </w:rPr>
              <w:t>23</w:t>
            </w:r>
          </w:p>
        </w:tc>
        <w:tc>
          <w:tcPr>
            <w:tcW w:w="1302" w:type="dxa"/>
            <w:vAlign w:val="center"/>
          </w:tcPr>
          <w:p w14:paraId="07349A52" w14:textId="67E954A9" w:rsidR="00E63C81" w:rsidRDefault="00333ADE">
            <w:pPr>
              <w:jc w:val="right"/>
              <w:rPr>
                <w:noProof/>
              </w:rPr>
            </w:pPr>
            <w:r>
              <w:rPr>
                <w:noProof/>
              </w:rPr>
              <w:t>24</w:t>
            </w:r>
          </w:p>
        </w:tc>
        <w:tc>
          <w:tcPr>
            <w:tcW w:w="1302" w:type="dxa"/>
            <w:vAlign w:val="center"/>
          </w:tcPr>
          <w:p w14:paraId="1FC51CAA" w14:textId="6C61512A" w:rsidR="00E63C81" w:rsidRDefault="00333ADE">
            <w:pPr>
              <w:jc w:val="right"/>
              <w:rPr>
                <w:noProof/>
              </w:rPr>
            </w:pPr>
            <w:r>
              <w:rPr>
                <w:noProof/>
              </w:rPr>
              <w:t>25</w:t>
            </w:r>
          </w:p>
        </w:tc>
        <w:tc>
          <w:tcPr>
            <w:tcW w:w="1302" w:type="dxa"/>
            <w:vAlign w:val="center"/>
          </w:tcPr>
          <w:p w14:paraId="6C09DA59" w14:textId="170520E4" w:rsidR="00E63C81" w:rsidRDefault="00333ADE">
            <w:pPr>
              <w:jc w:val="right"/>
              <w:rPr>
                <w:noProof/>
              </w:rPr>
            </w:pPr>
            <w:r>
              <w:rPr>
                <w:noProof/>
              </w:rPr>
              <w:t>26</w:t>
            </w:r>
          </w:p>
        </w:tc>
        <w:tc>
          <w:tcPr>
            <w:tcW w:w="1302" w:type="dxa"/>
            <w:vAlign w:val="center"/>
          </w:tcPr>
          <w:p w14:paraId="181369A9" w14:textId="7CBDF464" w:rsidR="00E63C81" w:rsidRDefault="00333ADE">
            <w:pPr>
              <w:jc w:val="right"/>
              <w:rPr>
                <w:noProof/>
              </w:rPr>
            </w:pPr>
            <w:r>
              <w:rPr>
                <w:noProof/>
              </w:rPr>
              <w:t>27</w:t>
            </w:r>
          </w:p>
        </w:tc>
        <w:tc>
          <w:tcPr>
            <w:tcW w:w="1302" w:type="dxa"/>
            <w:vAlign w:val="center"/>
          </w:tcPr>
          <w:p w14:paraId="2614B012" w14:textId="236009AE" w:rsidR="00E63C81" w:rsidRDefault="00333ADE">
            <w:pPr>
              <w:jc w:val="center"/>
              <w:rPr>
                <w:noProof/>
              </w:rPr>
            </w:pPr>
            <w:r>
              <w:rPr>
                <w:noProof/>
              </w:rPr>
              <w:t>x</w:t>
            </w:r>
          </w:p>
        </w:tc>
      </w:tr>
      <w:tr w:rsidR="00E63C81" w14:paraId="570AD56F" w14:textId="616E0F68" w:rsidTr="00634203">
        <w:trPr>
          <w:jc w:val="center"/>
        </w:trPr>
        <w:tc>
          <w:tcPr>
            <w:tcW w:w="3643" w:type="dxa"/>
            <w:shd w:val="clear" w:color="auto" w:fill="D9D9D9"/>
            <w:vAlign w:val="center"/>
          </w:tcPr>
          <w:p w14:paraId="224125C6" w14:textId="1AC33ABD" w:rsidR="00E63C81" w:rsidRDefault="00333ADE">
            <w:pPr>
              <w:jc w:val="left"/>
              <w:rPr>
                <w:noProof/>
              </w:rPr>
            </w:pPr>
            <w:r>
              <w:rPr>
                <w:b/>
                <w:i/>
                <w:noProof/>
              </w:rPr>
              <w:t>Total staff</w:t>
            </w:r>
          </w:p>
        </w:tc>
        <w:tc>
          <w:tcPr>
            <w:tcW w:w="1302" w:type="dxa"/>
            <w:shd w:val="clear" w:color="auto" w:fill="D9D9D9"/>
            <w:vAlign w:val="center"/>
          </w:tcPr>
          <w:p w14:paraId="55AEFE0C" w14:textId="0383EDCC" w:rsidR="00E63C81" w:rsidRDefault="00333ADE">
            <w:pPr>
              <w:jc w:val="right"/>
              <w:rPr>
                <w:noProof/>
              </w:rPr>
            </w:pPr>
            <w:r>
              <w:rPr>
                <w:noProof/>
              </w:rPr>
              <w:t>391</w:t>
            </w:r>
          </w:p>
        </w:tc>
        <w:tc>
          <w:tcPr>
            <w:tcW w:w="1302" w:type="dxa"/>
            <w:shd w:val="clear" w:color="auto" w:fill="D9D9D9"/>
            <w:vAlign w:val="center"/>
          </w:tcPr>
          <w:p w14:paraId="14F34FD5" w14:textId="55060280" w:rsidR="00E63C81" w:rsidRDefault="00333ADE">
            <w:pPr>
              <w:jc w:val="right"/>
              <w:rPr>
                <w:noProof/>
              </w:rPr>
            </w:pPr>
            <w:r>
              <w:rPr>
                <w:noProof/>
              </w:rPr>
              <w:t>422</w:t>
            </w:r>
          </w:p>
        </w:tc>
        <w:tc>
          <w:tcPr>
            <w:tcW w:w="1302" w:type="dxa"/>
            <w:shd w:val="clear" w:color="auto" w:fill="D9D9D9"/>
            <w:vAlign w:val="center"/>
          </w:tcPr>
          <w:p w14:paraId="7CC31B6E" w14:textId="0F3DE6DC" w:rsidR="00E63C81" w:rsidRDefault="00333ADE">
            <w:pPr>
              <w:jc w:val="right"/>
              <w:rPr>
                <w:noProof/>
              </w:rPr>
            </w:pPr>
            <w:r>
              <w:rPr>
                <w:noProof/>
              </w:rPr>
              <w:t>451</w:t>
            </w:r>
          </w:p>
        </w:tc>
        <w:tc>
          <w:tcPr>
            <w:tcW w:w="1302" w:type="dxa"/>
            <w:shd w:val="clear" w:color="auto" w:fill="D9D9D9"/>
            <w:vAlign w:val="center"/>
          </w:tcPr>
          <w:p w14:paraId="73AE4E0F" w14:textId="5AA63326" w:rsidR="00E63C81" w:rsidRDefault="00333ADE">
            <w:pPr>
              <w:jc w:val="right"/>
              <w:rPr>
                <w:noProof/>
              </w:rPr>
            </w:pPr>
            <w:r>
              <w:rPr>
                <w:noProof/>
              </w:rPr>
              <w:t>482</w:t>
            </w:r>
          </w:p>
        </w:tc>
        <w:tc>
          <w:tcPr>
            <w:tcW w:w="1302" w:type="dxa"/>
            <w:shd w:val="clear" w:color="auto" w:fill="D9D9D9"/>
            <w:vAlign w:val="center"/>
          </w:tcPr>
          <w:p w14:paraId="2BA87D0C" w14:textId="6D768BB3" w:rsidR="00E63C81" w:rsidRDefault="00333ADE">
            <w:pPr>
              <w:jc w:val="right"/>
              <w:rPr>
                <w:noProof/>
              </w:rPr>
            </w:pPr>
            <w:r>
              <w:rPr>
                <w:noProof/>
              </w:rPr>
              <w:t>501</w:t>
            </w:r>
          </w:p>
        </w:tc>
        <w:tc>
          <w:tcPr>
            <w:tcW w:w="1302" w:type="dxa"/>
            <w:shd w:val="clear" w:color="auto" w:fill="D9D9D9"/>
            <w:vAlign w:val="center"/>
          </w:tcPr>
          <w:p w14:paraId="18C5ED29" w14:textId="6DDC0381" w:rsidR="00E63C81" w:rsidRDefault="00333ADE">
            <w:pPr>
              <w:jc w:val="right"/>
              <w:rPr>
                <w:noProof/>
              </w:rPr>
            </w:pPr>
            <w:r>
              <w:rPr>
                <w:noProof/>
              </w:rPr>
              <w:t>515</w:t>
            </w:r>
          </w:p>
        </w:tc>
        <w:tc>
          <w:tcPr>
            <w:tcW w:w="1302" w:type="dxa"/>
            <w:shd w:val="clear" w:color="auto" w:fill="D9D9D9"/>
            <w:vAlign w:val="center"/>
          </w:tcPr>
          <w:p w14:paraId="098893BF" w14:textId="04D4CB28" w:rsidR="00E63C81" w:rsidRDefault="00333ADE">
            <w:pPr>
              <w:jc w:val="right"/>
              <w:rPr>
                <w:noProof/>
              </w:rPr>
            </w:pPr>
            <w:r>
              <w:rPr>
                <w:noProof/>
              </w:rPr>
              <w:t>522</w:t>
            </w:r>
          </w:p>
        </w:tc>
        <w:tc>
          <w:tcPr>
            <w:tcW w:w="1302" w:type="dxa"/>
            <w:vAlign w:val="center"/>
          </w:tcPr>
          <w:p w14:paraId="74E1ACDA" w14:textId="628F59CE" w:rsidR="00E63C81" w:rsidRDefault="00333ADE">
            <w:pPr>
              <w:jc w:val="center"/>
              <w:rPr>
                <w:noProof/>
              </w:rPr>
            </w:pPr>
            <w:r>
              <w:rPr>
                <w:noProof/>
              </w:rPr>
              <w:t>x</w:t>
            </w:r>
          </w:p>
        </w:tc>
      </w:tr>
      <w:tr w:rsidR="00E63C81" w14:paraId="3308FED5" w14:textId="1C8EFE91" w:rsidTr="00634203">
        <w:trPr>
          <w:jc w:val="center"/>
        </w:trPr>
        <w:tc>
          <w:tcPr>
            <w:tcW w:w="3643" w:type="dxa"/>
            <w:vAlign w:val="center"/>
          </w:tcPr>
          <w:p w14:paraId="34C29CFC" w14:textId="466ED522" w:rsidR="00E63C81" w:rsidRDefault="00333ADE">
            <w:pPr>
              <w:jc w:val="left"/>
              <w:rPr>
                <w:noProof/>
              </w:rPr>
            </w:pPr>
            <w:r>
              <w:rPr>
                <w:noProof/>
              </w:rPr>
              <w:t>Appropriations covered by the EU budget</w:t>
            </w:r>
          </w:p>
        </w:tc>
        <w:tc>
          <w:tcPr>
            <w:tcW w:w="1302" w:type="dxa"/>
            <w:vAlign w:val="center"/>
          </w:tcPr>
          <w:p w14:paraId="728D79DD" w14:textId="5FCD6D07" w:rsidR="00E63C81" w:rsidRDefault="00333ADE">
            <w:pPr>
              <w:jc w:val="right"/>
              <w:rPr>
                <w:noProof/>
              </w:rPr>
            </w:pPr>
            <w:r>
              <w:rPr>
                <w:noProof/>
              </w:rPr>
              <w:t>114.500</w:t>
            </w:r>
          </w:p>
        </w:tc>
        <w:tc>
          <w:tcPr>
            <w:tcW w:w="1302" w:type="dxa"/>
            <w:vAlign w:val="center"/>
          </w:tcPr>
          <w:p w14:paraId="6D570EFF" w14:textId="036A2CF9" w:rsidR="00E63C81" w:rsidRDefault="00333ADE">
            <w:pPr>
              <w:jc w:val="right"/>
              <w:rPr>
                <w:noProof/>
              </w:rPr>
            </w:pPr>
            <w:r>
              <w:rPr>
                <w:noProof/>
              </w:rPr>
              <w:t>126.000</w:t>
            </w:r>
          </w:p>
        </w:tc>
        <w:tc>
          <w:tcPr>
            <w:tcW w:w="1302" w:type="dxa"/>
            <w:vAlign w:val="center"/>
          </w:tcPr>
          <w:p w14:paraId="51C21DAA" w14:textId="543BF65C" w:rsidR="00E63C81" w:rsidRDefault="00333ADE">
            <w:pPr>
              <w:jc w:val="right"/>
              <w:rPr>
                <w:noProof/>
              </w:rPr>
            </w:pPr>
            <w:r>
              <w:rPr>
                <w:noProof/>
              </w:rPr>
              <w:t>130.000</w:t>
            </w:r>
          </w:p>
        </w:tc>
        <w:tc>
          <w:tcPr>
            <w:tcW w:w="1302" w:type="dxa"/>
            <w:vAlign w:val="center"/>
          </w:tcPr>
          <w:p w14:paraId="4B0D0983" w14:textId="7423ED92" w:rsidR="00E63C81" w:rsidRDefault="00333ADE">
            <w:pPr>
              <w:jc w:val="right"/>
              <w:rPr>
                <w:noProof/>
              </w:rPr>
            </w:pPr>
            <w:r>
              <w:rPr>
                <w:noProof/>
              </w:rPr>
              <w:t>138.000</w:t>
            </w:r>
          </w:p>
        </w:tc>
        <w:tc>
          <w:tcPr>
            <w:tcW w:w="1302" w:type="dxa"/>
            <w:vAlign w:val="center"/>
          </w:tcPr>
          <w:p w14:paraId="139F18A7" w14:textId="182F6B6E" w:rsidR="00E63C81" w:rsidRDefault="00333ADE">
            <w:pPr>
              <w:jc w:val="right"/>
              <w:rPr>
                <w:noProof/>
              </w:rPr>
            </w:pPr>
            <w:r>
              <w:rPr>
                <w:noProof/>
              </w:rPr>
              <w:t>147.000</w:t>
            </w:r>
          </w:p>
        </w:tc>
        <w:tc>
          <w:tcPr>
            <w:tcW w:w="1302" w:type="dxa"/>
            <w:vAlign w:val="center"/>
          </w:tcPr>
          <w:p w14:paraId="4FDAD7F5" w14:textId="31BCC348" w:rsidR="00E63C81" w:rsidRDefault="00333ADE">
            <w:pPr>
              <w:jc w:val="right"/>
              <w:rPr>
                <w:noProof/>
              </w:rPr>
            </w:pPr>
            <w:r>
              <w:rPr>
                <w:noProof/>
              </w:rPr>
              <w:t>156.500</w:t>
            </w:r>
          </w:p>
        </w:tc>
        <w:tc>
          <w:tcPr>
            <w:tcW w:w="1302" w:type="dxa"/>
            <w:vAlign w:val="center"/>
          </w:tcPr>
          <w:p w14:paraId="0AABCF26" w14:textId="07F6B095" w:rsidR="00E63C81" w:rsidRDefault="00333ADE">
            <w:pPr>
              <w:jc w:val="right"/>
              <w:rPr>
                <w:noProof/>
              </w:rPr>
            </w:pPr>
            <w:r>
              <w:rPr>
                <w:noProof/>
              </w:rPr>
              <w:t>167.600</w:t>
            </w:r>
          </w:p>
        </w:tc>
        <w:tc>
          <w:tcPr>
            <w:tcW w:w="1302" w:type="dxa"/>
            <w:vAlign w:val="center"/>
          </w:tcPr>
          <w:p w14:paraId="0A512B7A" w14:textId="6C9C1A4F" w:rsidR="00E63C81" w:rsidRDefault="00333ADE">
            <w:pPr>
              <w:jc w:val="right"/>
              <w:rPr>
                <w:noProof/>
              </w:rPr>
            </w:pPr>
            <w:r>
              <w:rPr>
                <w:noProof/>
              </w:rPr>
              <w:t>979.600</w:t>
            </w:r>
          </w:p>
        </w:tc>
      </w:tr>
      <w:tr w:rsidR="00E63C81" w14:paraId="2D8BF417" w14:textId="0755645B" w:rsidTr="00634203">
        <w:trPr>
          <w:jc w:val="center"/>
        </w:trPr>
        <w:tc>
          <w:tcPr>
            <w:tcW w:w="3643" w:type="dxa"/>
            <w:vAlign w:val="center"/>
          </w:tcPr>
          <w:p w14:paraId="013DB07C" w14:textId="59C90761" w:rsidR="00E63C81" w:rsidRDefault="00333ADE">
            <w:pPr>
              <w:jc w:val="left"/>
              <w:rPr>
                <w:noProof/>
              </w:rPr>
            </w:pPr>
            <w:r>
              <w:rPr>
                <w:noProof/>
              </w:rPr>
              <w:t>Appropriations covered by fees (if applicable)</w:t>
            </w:r>
          </w:p>
        </w:tc>
        <w:tc>
          <w:tcPr>
            <w:tcW w:w="1302" w:type="dxa"/>
            <w:vAlign w:val="center"/>
          </w:tcPr>
          <w:p w14:paraId="5F14D366" w14:textId="65C3E17E" w:rsidR="00E63C81" w:rsidRDefault="00112ECC">
            <w:pPr>
              <w:jc w:val="right"/>
              <w:rPr>
                <w:noProof/>
              </w:rPr>
            </w:pPr>
            <w:r>
              <w:rPr>
                <w:noProof/>
              </w:rPr>
              <w:t>pm</w:t>
            </w:r>
          </w:p>
        </w:tc>
        <w:tc>
          <w:tcPr>
            <w:tcW w:w="1302" w:type="dxa"/>
            <w:vAlign w:val="center"/>
          </w:tcPr>
          <w:p w14:paraId="3C40D79D" w14:textId="234ACF86" w:rsidR="00E63C81" w:rsidRDefault="00112ECC">
            <w:pPr>
              <w:jc w:val="right"/>
              <w:rPr>
                <w:noProof/>
              </w:rPr>
            </w:pPr>
            <w:r>
              <w:rPr>
                <w:noProof/>
              </w:rPr>
              <w:t>pm</w:t>
            </w:r>
          </w:p>
        </w:tc>
        <w:tc>
          <w:tcPr>
            <w:tcW w:w="1302" w:type="dxa"/>
            <w:vAlign w:val="center"/>
          </w:tcPr>
          <w:p w14:paraId="539B6401" w14:textId="35439ED1" w:rsidR="00E63C81" w:rsidRDefault="00112ECC">
            <w:pPr>
              <w:jc w:val="right"/>
              <w:rPr>
                <w:noProof/>
              </w:rPr>
            </w:pPr>
            <w:r>
              <w:rPr>
                <w:noProof/>
              </w:rPr>
              <w:t>pm</w:t>
            </w:r>
          </w:p>
        </w:tc>
        <w:tc>
          <w:tcPr>
            <w:tcW w:w="1302" w:type="dxa"/>
            <w:vAlign w:val="center"/>
          </w:tcPr>
          <w:p w14:paraId="0D7C8D25" w14:textId="2F990158" w:rsidR="00E63C81" w:rsidRDefault="00112ECC">
            <w:pPr>
              <w:jc w:val="right"/>
              <w:rPr>
                <w:noProof/>
              </w:rPr>
            </w:pPr>
            <w:r>
              <w:rPr>
                <w:noProof/>
              </w:rPr>
              <w:t>pm</w:t>
            </w:r>
          </w:p>
        </w:tc>
        <w:tc>
          <w:tcPr>
            <w:tcW w:w="1302" w:type="dxa"/>
            <w:vAlign w:val="center"/>
          </w:tcPr>
          <w:p w14:paraId="07DC478A" w14:textId="63BF116A" w:rsidR="00E63C81" w:rsidRDefault="00112ECC">
            <w:pPr>
              <w:jc w:val="right"/>
              <w:rPr>
                <w:noProof/>
              </w:rPr>
            </w:pPr>
            <w:r>
              <w:rPr>
                <w:noProof/>
              </w:rPr>
              <w:t>pm</w:t>
            </w:r>
          </w:p>
        </w:tc>
        <w:tc>
          <w:tcPr>
            <w:tcW w:w="1302" w:type="dxa"/>
            <w:vAlign w:val="center"/>
          </w:tcPr>
          <w:p w14:paraId="70570AD8" w14:textId="4A5C91F9" w:rsidR="00E63C81" w:rsidRDefault="00112ECC">
            <w:pPr>
              <w:jc w:val="right"/>
              <w:rPr>
                <w:noProof/>
              </w:rPr>
            </w:pPr>
            <w:r>
              <w:rPr>
                <w:noProof/>
              </w:rPr>
              <w:t>pm</w:t>
            </w:r>
          </w:p>
        </w:tc>
        <w:tc>
          <w:tcPr>
            <w:tcW w:w="1302" w:type="dxa"/>
            <w:vAlign w:val="center"/>
          </w:tcPr>
          <w:p w14:paraId="2CAB726C" w14:textId="5A5ECCB7" w:rsidR="00E63C81" w:rsidRDefault="00112ECC">
            <w:pPr>
              <w:jc w:val="right"/>
              <w:rPr>
                <w:noProof/>
              </w:rPr>
            </w:pPr>
            <w:r>
              <w:rPr>
                <w:noProof/>
              </w:rPr>
              <w:t>pm</w:t>
            </w:r>
          </w:p>
        </w:tc>
        <w:tc>
          <w:tcPr>
            <w:tcW w:w="1302" w:type="dxa"/>
            <w:vAlign w:val="center"/>
          </w:tcPr>
          <w:p w14:paraId="2835C0DF" w14:textId="1ABAF7D9" w:rsidR="00E63C81" w:rsidRDefault="00112ECC">
            <w:pPr>
              <w:jc w:val="right"/>
              <w:rPr>
                <w:noProof/>
              </w:rPr>
            </w:pPr>
            <w:r>
              <w:rPr>
                <w:noProof/>
              </w:rPr>
              <w:t>pm</w:t>
            </w:r>
          </w:p>
        </w:tc>
      </w:tr>
      <w:tr w:rsidR="00E63C81" w14:paraId="162CDECC" w14:textId="118922DC" w:rsidTr="00634203">
        <w:trPr>
          <w:jc w:val="center"/>
        </w:trPr>
        <w:tc>
          <w:tcPr>
            <w:tcW w:w="3643" w:type="dxa"/>
            <w:vAlign w:val="center"/>
          </w:tcPr>
          <w:p w14:paraId="0343E4D6" w14:textId="28872512" w:rsidR="00E63C81" w:rsidRDefault="00333ADE">
            <w:pPr>
              <w:jc w:val="left"/>
              <w:rPr>
                <w:noProof/>
              </w:rPr>
            </w:pPr>
            <w:r>
              <w:rPr>
                <w:noProof/>
              </w:rPr>
              <w:t>Appropriations co-financed (if applicable)</w:t>
            </w:r>
          </w:p>
        </w:tc>
        <w:tc>
          <w:tcPr>
            <w:tcW w:w="1302" w:type="dxa"/>
            <w:vAlign w:val="center"/>
          </w:tcPr>
          <w:p w14:paraId="4430DD58" w14:textId="7F8A607C" w:rsidR="00E63C81" w:rsidRDefault="00333ADE">
            <w:pPr>
              <w:jc w:val="right"/>
              <w:rPr>
                <w:noProof/>
              </w:rPr>
            </w:pPr>
            <w:r>
              <w:rPr>
                <w:noProof/>
              </w:rPr>
              <w:t>0.000</w:t>
            </w:r>
          </w:p>
        </w:tc>
        <w:tc>
          <w:tcPr>
            <w:tcW w:w="1302" w:type="dxa"/>
            <w:vAlign w:val="center"/>
          </w:tcPr>
          <w:p w14:paraId="47071A7F" w14:textId="1379119E" w:rsidR="00E63C81" w:rsidRDefault="00333ADE">
            <w:pPr>
              <w:jc w:val="right"/>
              <w:rPr>
                <w:noProof/>
              </w:rPr>
            </w:pPr>
            <w:r>
              <w:rPr>
                <w:noProof/>
              </w:rPr>
              <w:t>0.000</w:t>
            </w:r>
          </w:p>
        </w:tc>
        <w:tc>
          <w:tcPr>
            <w:tcW w:w="1302" w:type="dxa"/>
            <w:vAlign w:val="center"/>
          </w:tcPr>
          <w:p w14:paraId="1D9BB3BE" w14:textId="670929E0" w:rsidR="00E63C81" w:rsidRDefault="00333ADE">
            <w:pPr>
              <w:jc w:val="right"/>
              <w:rPr>
                <w:noProof/>
              </w:rPr>
            </w:pPr>
            <w:r>
              <w:rPr>
                <w:noProof/>
              </w:rPr>
              <w:t>0.000</w:t>
            </w:r>
          </w:p>
        </w:tc>
        <w:tc>
          <w:tcPr>
            <w:tcW w:w="1302" w:type="dxa"/>
            <w:vAlign w:val="center"/>
          </w:tcPr>
          <w:p w14:paraId="6330345B" w14:textId="0191E32A" w:rsidR="00E63C81" w:rsidRDefault="00333ADE">
            <w:pPr>
              <w:jc w:val="right"/>
              <w:rPr>
                <w:noProof/>
              </w:rPr>
            </w:pPr>
            <w:r>
              <w:rPr>
                <w:noProof/>
              </w:rPr>
              <w:t>0.000</w:t>
            </w:r>
          </w:p>
        </w:tc>
        <w:tc>
          <w:tcPr>
            <w:tcW w:w="1302" w:type="dxa"/>
            <w:vAlign w:val="center"/>
          </w:tcPr>
          <w:p w14:paraId="7A839FAD" w14:textId="0845928B" w:rsidR="00E63C81" w:rsidRDefault="00333ADE">
            <w:pPr>
              <w:jc w:val="right"/>
              <w:rPr>
                <w:noProof/>
              </w:rPr>
            </w:pPr>
            <w:r>
              <w:rPr>
                <w:noProof/>
              </w:rPr>
              <w:t>0.000</w:t>
            </w:r>
          </w:p>
        </w:tc>
        <w:tc>
          <w:tcPr>
            <w:tcW w:w="1302" w:type="dxa"/>
            <w:vAlign w:val="center"/>
          </w:tcPr>
          <w:p w14:paraId="350365B7" w14:textId="2BB39A7A" w:rsidR="00E63C81" w:rsidRDefault="00333ADE">
            <w:pPr>
              <w:jc w:val="right"/>
              <w:rPr>
                <w:noProof/>
              </w:rPr>
            </w:pPr>
            <w:r>
              <w:rPr>
                <w:noProof/>
              </w:rPr>
              <w:t>0.000</w:t>
            </w:r>
          </w:p>
        </w:tc>
        <w:tc>
          <w:tcPr>
            <w:tcW w:w="1302" w:type="dxa"/>
            <w:vAlign w:val="center"/>
          </w:tcPr>
          <w:p w14:paraId="1B514E15" w14:textId="5AF9959A" w:rsidR="00E63C81" w:rsidRDefault="00333ADE">
            <w:pPr>
              <w:jc w:val="right"/>
              <w:rPr>
                <w:noProof/>
              </w:rPr>
            </w:pPr>
            <w:r>
              <w:rPr>
                <w:noProof/>
              </w:rPr>
              <w:t>0.000</w:t>
            </w:r>
          </w:p>
        </w:tc>
        <w:tc>
          <w:tcPr>
            <w:tcW w:w="1302" w:type="dxa"/>
            <w:vAlign w:val="center"/>
          </w:tcPr>
          <w:p w14:paraId="675A01BB" w14:textId="45FF12B2" w:rsidR="00E63C81" w:rsidRDefault="00333ADE">
            <w:pPr>
              <w:jc w:val="right"/>
              <w:rPr>
                <w:noProof/>
              </w:rPr>
            </w:pPr>
            <w:r>
              <w:rPr>
                <w:noProof/>
              </w:rPr>
              <w:t>0.000</w:t>
            </w:r>
          </w:p>
        </w:tc>
      </w:tr>
      <w:tr w:rsidR="00E63C81" w14:paraId="238C956A" w14:textId="3B087E09" w:rsidTr="00634203">
        <w:trPr>
          <w:jc w:val="center"/>
        </w:trPr>
        <w:tc>
          <w:tcPr>
            <w:tcW w:w="3643" w:type="dxa"/>
            <w:shd w:val="clear" w:color="auto" w:fill="D9D9D9"/>
            <w:vAlign w:val="center"/>
          </w:tcPr>
          <w:p w14:paraId="2FCEC8F7" w14:textId="539446D2" w:rsidR="00E63C81" w:rsidRDefault="00333ADE">
            <w:pPr>
              <w:jc w:val="left"/>
              <w:rPr>
                <w:noProof/>
              </w:rPr>
            </w:pPr>
            <w:r>
              <w:rPr>
                <w:b/>
                <w:noProof/>
              </w:rPr>
              <w:t>TOTAL appropriations</w:t>
            </w:r>
          </w:p>
        </w:tc>
        <w:tc>
          <w:tcPr>
            <w:tcW w:w="1302" w:type="dxa"/>
            <w:shd w:val="clear" w:color="auto" w:fill="D9D9D9"/>
            <w:vAlign w:val="center"/>
          </w:tcPr>
          <w:p w14:paraId="46BF6937" w14:textId="37CE6B02" w:rsidR="00E63C81" w:rsidRDefault="00333ADE">
            <w:pPr>
              <w:jc w:val="right"/>
              <w:rPr>
                <w:noProof/>
              </w:rPr>
            </w:pPr>
            <w:r>
              <w:rPr>
                <w:noProof/>
              </w:rPr>
              <w:t>114.500</w:t>
            </w:r>
          </w:p>
        </w:tc>
        <w:tc>
          <w:tcPr>
            <w:tcW w:w="1302" w:type="dxa"/>
            <w:shd w:val="clear" w:color="auto" w:fill="D9D9D9"/>
            <w:vAlign w:val="center"/>
          </w:tcPr>
          <w:p w14:paraId="6C47A608" w14:textId="5019C263" w:rsidR="00E63C81" w:rsidRDefault="00333ADE">
            <w:pPr>
              <w:jc w:val="right"/>
              <w:rPr>
                <w:noProof/>
              </w:rPr>
            </w:pPr>
            <w:r>
              <w:rPr>
                <w:noProof/>
              </w:rPr>
              <w:t>126.000</w:t>
            </w:r>
          </w:p>
        </w:tc>
        <w:tc>
          <w:tcPr>
            <w:tcW w:w="1302" w:type="dxa"/>
            <w:shd w:val="clear" w:color="auto" w:fill="D9D9D9"/>
            <w:vAlign w:val="center"/>
          </w:tcPr>
          <w:p w14:paraId="27D86095" w14:textId="155F0117" w:rsidR="00E63C81" w:rsidRDefault="00333ADE">
            <w:pPr>
              <w:jc w:val="right"/>
              <w:rPr>
                <w:noProof/>
              </w:rPr>
            </w:pPr>
            <w:r>
              <w:rPr>
                <w:noProof/>
              </w:rPr>
              <w:t>130.000</w:t>
            </w:r>
          </w:p>
        </w:tc>
        <w:tc>
          <w:tcPr>
            <w:tcW w:w="1302" w:type="dxa"/>
            <w:shd w:val="clear" w:color="auto" w:fill="D9D9D9"/>
            <w:vAlign w:val="center"/>
          </w:tcPr>
          <w:p w14:paraId="051150DC" w14:textId="2ED97E82" w:rsidR="00E63C81" w:rsidRDefault="00333ADE">
            <w:pPr>
              <w:jc w:val="right"/>
              <w:rPr>
                <w:noProof/>
              </w:rPr>
            </w:pPr>
            <w:r>
              <w:rPr>
                <w:noProof/>
              </w:rPr>
              <w:t>138.000</w:t>
            </w:r>
          </w:p>
        </w:tc>
        <w:tc>
          <w:tcPr>
            <w:tcW w:w="1302" w:type="dxa"/>
            <w:shd w:val="clear" w:color="auto" w:fill="D9D9D9"/>
            <w:vAlign w:val="center"/>
          </w:tcPr>
          <w:p w14:paraId="5FC0EFB5" w14:textId="146F9A75" w:rsidR="00E63C81" w:rsidRDefault="00333ADE">
            <w:pPr>
              <w:jc w:val="right"/>
              <w:rPr>
                <w:noProof/>
              </w:rPr>
            </w:pPr>
            <w:r>
              <w:rPr>
                <w:noProof/>
              </w:rPr>
              <w:t>147.000</w:t>
            </w:r>
          </w:p>
        </w:tc>
        <w:tc>
          <w:tcPr>
            <w:tcW w:w="1302" w:type="dxa"/>
            <w:shd w:val="clear" w:color="auto" w:fill="D9D9D9"/>
            <w:vAlign w:val="center"/>
          </w:tcPr>
          <w:p w14:paraId="566F3B83" w14:textId="1C02D13B" w:rsidR="00E63C81" w:rsidRDefault="00333ADE">
            <w:pPr>
              <w:jc w:val="right"/>
              <w:rPr>
                <w:noProof/>
              </w:rPr>
            </w:pPr>
            <w:r>
              <w:rPr>
                <w:noProof/>
              </w:rPr>
              <w:t>156.500</w:t>
            </w:r>
          </w:p>
        </w:tc>
        <w:tc>
          <w:tcPr>
            <w:tcW w:w="1302" w:type="dxa"/>
            <w:shd w:val="clear" w:color="auto" w:fill="D9D9D9"/>
            <w:vAlign w:val="center"/>
          </w:tcPr>
          <w:p w14:paraId="04117F85" w14:textId="58B68B69" w:rsidR="00E63C81" w:rsidRDefault="00333ADE">
            <w:pPr>
              <w:jc w:val="right"/>
              <w:rPr>
                <w:noProof/>
              </w:rPr>
            </w:pPr>
            <w:r>
              <w:rPr>
                <w:noProof/>
              </w:rPr>
              <w:t>167.600</w:t>
            </w:r>
          </w:p>
        </w:tc>
        <w:tc>
          <w:tcPr>
            <w:tcW w:w="1302" w:type="dxa"/>
            <w:shd w:val="clear" w:color="auto" w:fill="D9D9D9"/>
            <w:vAlign w:val="center"/>
          </w:tcPr>
          <w:p w14:paraId="15982A09" w14:textId="5F8A72E9" w:rsidR="00E63C81" w:rsidRDefault="00333ADE">
            <w:pPr>
              <w:jc w:val="right"/>
              <w:rPr>
                <w:noProof/>
              </w:rPr>
            </w:pPr>
            <w:r>
              <w:rPr>
                <w:noProof/>
              </w:rPr>
              <w:t>979.600</w:t>
            </w:r>
          </w:p>
        </w:tc>
      </w:tr>
    </w:tbl>
    <w:p w14:paraId="5B07BBEF" w14:textId="521BD340" w:rsidR="00634203" w:rsidRPr="00634203" w:rsidRDefault="00634203" w:rsidP="00634203">
      <w:pPr>
        <w:pStyle w:val="Text1"/>
        <w:rPr>
          <w:noProof/>
        </w:rPr>
      </w:pPr>
      <w:r w:rsidRPr="008B1398">
        <w:rPr>
          <w:noProof/>
          <w:lang w:eastAsia="en-GB"/>
        </w:rPr>
        <w:drawing>
          <wp:inline distT="0" distB="0" distL="0" distR="0" wp14:anchorId="1084304B" wp14:editId="71FC0318">
            <wp:extent cx="7000875" cy="5163893"/>
            <wp:effectExtent l="0" t="0" r="0" b="0"/>
            <wp:docPr id="1797313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06279" cy="5167879"/>
                    </a:xfrm>
                    <a:prstGeom prst="rect">
                      <a:avLst/>
                    </a:prstGeom>
                    <a:noFill/>
                    <a:ln>
                      <a:noFill/>
                    </a:ln>
                  </pic:spPr>
                </pic:pic>
              </a:graphicData>
            </a:graphic>
          </wp:inline>
        </w:drawing>
      </w:r>
    </w:p>
    <w:p w14:paraId="65874CAB" w14:textId="13CA1CB2" w:rsidR="00E63C81" w:rsidRDefault="00333ADE">
      <w:pPr>
        <w:pStyle w:val="ManualNumPar2"/>
        <w:rPr>
          <w:noProof/>
        </w:rPr>
      </w:pPr>
      <w:r>
        <w:rPr>
          <w:noProof/>
        </w:rPr>
        <w:t>3.3.</w:t>
      </w:r>
      <w:r>
        <w:rPr>
          <w:noProof/>
        </w:rPr>
        <w:tab/>
      </w:r>
      <w:r>
        <w:rPr>
          <w:b/>
          <w:noProof/>
        </w:rPr>
        <w:t>Estimated impact on revenue</w:t>
      </w:r>
    </w:p>
    <w:p w14:paraId="14B2DD38" w14:textId="6C923A20" w:rsidR="00E63C81" w:rsidRDefault="00333ADE">
      <w:pPr>
        <w:pStyle w:val="Point1"/>
        <w:rPr>
          <w:noProof/>
        </w:rPr>
      </w:pPr>
      <w:r>
        <w:rPr>
          <w:noProof/>
        </w:rPr>
        <w:t>☐</w:t>
      </w:r>
      <w:r>
        <w:rPr>
          <w:noProof/>
        </w:rPr>
        <w:tab/>
        <w:t>The proposal/initiative has no financial impact on revenue.</w:t>
      </w:r>
    </w:p>
    <w:p w14:paraId="1AFDA27C" w14:textId="0BEAA9FB" w:rsidR="00E63C81" w:rsidRDefault="00333ADE">
      <w:pPr>
        <w:pStyle w:val="Point1"/>
        <w:rPr>
          <w:noProof/>
        </w:rPr>
      </w:pPr>
      <w:r>
        <w:rPr>
          <w:noProof/>
        </w:rPr>
        <w:t>☐</w:t>
      </w:r>
      <w:r>
        <w:rPr>
          <w:noProof/>
        </w:rPr>
        <w:tab/>
        <w:t>The proposal/initiative has the following financial impact:</w:t>
      </w:r>
    </w:p>
    <w:p w14:paraId="18BAFED3" w14:textId="7F96B4FE" w:rsidR="00E63C81" w:rsidRDefault="00333ADE">
      <w:pPr>
        <w:pStyle w:val="Point2"/>
        <w:rPr>
          <w:noProof/>
        </w:rPr>
      </w:pPr>
      <w:r>
        <w:rPr>
          <w:noProof/>
        </w:rPr>
        <w:t>☐</w:t>
      </w:r>
      <w:r>
        <w:rPr>
          <w:noProof/>
        </w:rPr>
        <w:tab/>
        <w:t>on own resources</w:t>
      </w:r>
    </w:p>
    <w:p w14:paraId="0E81F08C" w14:textId="44A3705E" w:rsidR="00E63C81" w:rsidRDefault="00333ADE">
      <w:pPr>
        <w:pStyle w:val="Point2"/>
        <w:rPr>
          <w:noProof/>
        </w:rPr>
      </w:pPr>
      <w:r>
        <w:rPr>
          <w:noProof/>
        </w:rPr>
        <w:t>☐</w:t>
      </w:r>
      <w:r>
        <w:rPr>
          <w:noProof/>
        </w:rPr>
        <w:tab/>
        <w:t>on other revenue</w:t>
      </w:r>
    </w:p>
    <w:p w14:paraId="1F2A88C9" w14:textId="51B1DCD1" w:rsidR="00E63C81" w:rsidRDefault="00333ADE">
      <w:pPr>
        <w:pStyle w:val="Point2"/>
        <w:rPr>
          <w:noProof/>
        </w:rPr>
      </w:pPr>
      <w:r>
        <w:rPr>
          <w:noProof/>
        </w:rPr>
        <w:t>☐</w:t>
      </w:r>
      <w:r>
        <w:rPr>
          <w:noProof/>
        </w:rPr>
        <w:tab/>
        <w:t xml:space="preserve">please indicate, if the revenue is assigned to expenditure lines </w:t>
      </w:r>
    </w:p>
    <w:p w14:paraId="74784EE7" w14:textId="6236AE2C" w:rsidR="00E63C81" w:rsidRDefault="00333ADE">
      <w:pPr>
        <w:pStyle w:val="Text1"/>
        <w:rPr>
          <w:noProof/>
        </w:rPr>
      </w:pPr>
      <w:r>
        <w:rPr>
          <w:noProof/>
        </w:rPr>
        <w:t>EUR million (to three decimal places)</w:t>
      </w:r>
    </w:p>
    <w:tbl>
      <w:tblPr>
        <w:tblW w:w="13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2898"/>
        <w:gridCol w:w="1427"/>
        <w:gridCol w:w="1306"/>
        <w:gridCol w:w="1562"/>
        <w:gridCol w:w="1442"/>
        <w:gridCol w:w="1201"/>
        <w:gridCol w:w="1382"/>
        <w:gridCol w:w="1517"/>
      </w:tblGrid>
      <w:tr w:rsidR="00E63C81" w14:paraId="5254FB9A" w14:textId="5B2460C2">
        <w:trPr>
          <w:jc w:val="center"/>
        </w:trPr>
        <w:tc>
          <w:tcPr>
            <w:tcW w:w="13380" w:type="dxa"/>
            <w:gridSpan w:val="9"/>
            <w:vAlign w:val="center"/>
          </w:tcPr>
          <w:p w14:paraId="61BA59E4" w14:textId="2FAF9E03" w:rsidR="00E63C81" w:rsidRDefault="00333ADE">
            <w:pPr>
              <w:jc w:val="center"/>
              <w:rPr>
                <w:noProof/>
              </w:rPr>
            </w:pPr>
            <w:r>
              <w:rPr>
                <w:noProof/>
              </w:rPr>
              <w:t xml:space="preserve">Impact of the proposal/initiative </w:t>
            </w:r>
            <w:r>
              <w:rPr>
                <w:rStyle w:val="FootnoteReference"/>
                <w:noProof/>
              </w:rPr>
              <w:footnoteReference w:customMarkFollows="1" w:id="37"/>
              <w:t>(15)</w:t>
            </w:r>
          </w:p>
        </w:tc>
      </w:tr>
      <w:tr w:rsidR="00E63C81" w14:paraId="1342BA74" w14:textId="76ED581B">
        <w:trPr>
          <w:jc w:val="center"/>
        </w:trPr>
        <w:tc>
          <w:tcPr>
            <w:tcW w:w="660" w:type="dxa"/>
            <w:vMerge w:val="restart"/>
            <w:vAlign w:val="center"/>
          </w:tcPr>
          <w:p w14:paraId="6BA0B108" w14:textId="083CB2A7" w:rsidR="00E63C81" w:rsidRDefault="00333ADE">
            <w:pPr>
              <w:rPr>
                <w:noProof/>
              </w:rPr>
            </w:pPr>
            <w:r>
              <w:rPr>
                <w:noProof/>
              </w:rPr>
              <w:t>Budget revenue line:</w:t>
            </w:r>
          </w:p>
        </w:tc>
        <w:tc>
          <w:tcPr>
            <w:tcW w:w="2895" w:type="dxa"/>
            <w:vMerge w:val="restart"/>
            <w:vAlign w:val="center"/>
          </w:tcPr>
          <w:p w14:paraId="61F7D904" w14:textId="3456B5D9" w:rsidR="00E63C81" w:rsidRDefault="00333ADE">
            <w:pPr>
              <w:jc w:val="center"/>
              <w:rPr>
                <w:noProof/>
              </w:rPr>
            </w:pPr>
            <w:r>
              <w:rPr>
                <w:noProof/>
              </w:rPr>
              <w:t>Appropriations available for the current financial year</w:t>
            </w:r>
          </w:p>
        </w:tc>
        <w:tc>
          <w:tcPr>
            <w:tcW w:w="1425" w:type="dxa"/>
            <w:vAlign w:val="center"/>
          </w:tcPr>
          <w:p w14:paraId="21D0F374" w14:textId="66140538" w:rsidR="00E63C81" w:rsidRDefault="00333ADE">
            <w:pPr>
              <w:jc w:val="center"/>
              <w:rPr>
                <w:noProof/>
              </w:rPr>
            </w:pPr>
            <w:r>
              <w:rPr>
                <w:noProof/>
              </w:rPr>
              <w:t>Year</w:t>
            </w:r>
            <w:r>
              <w:rPr>
                <w:noProof/>
              </w:rPr>
              <w:br/>
            </w:r>
            <w:r>
              <w:rPr>
                <w:b/>
                <w:noProof/>
              </w:rPr>
              <w:t>2028</w:t>
            </w:r>
          </w:p>
        </w:tc>
        <w:tc>
          <w:tcPr>
            <w:tcW w:w="1305" w:type="dxa"/>
            <w:vAlign w:val="center"/>
          </w:tcPr>
          <w:p w14:paraId="31D65707" w14:textId="1900947C" w:rsidR="00E63C81" w:rsidRDefault="00333ADE">
            <w:pPr>
              <w:jc w:val="center"/>
              <w:rPr>
                <w:noProof/>
              </w:rPr>
            </w:pPr>
            <w:r>
              <w:rPr>
                <w:noProof/>
              </w:rPr>
              <w:t>Year</w:t>
            </w:r>
            <w:r>
              <w:rPr>
                <w:noProof/>
              </w:rPr>
              <w:br/>
            </w:r>
            <w:r>
              <w:rPr>
                <w:b/>
                <w:noProof/>
              </w:rPr>
              <w:t>2029</w:t>
            </w:r>
          </w:p>
        </w:tc>
        <w:tc>
          <w:tcPr>
            <w:tcW w:w="1560" w:type="dxa"/>
            <w:vAlign w:val="center"/>
          </w:tcPr>
          <w:p w14:paraId="27A21AF5" w14:textId="429AC2AB" w:rsidR="00E63C81" w:rsidRDefault="00333ADE">
            <w:pPr>
              <w:jc w:val="center"/>
              <w:rPr>
                <w:noProof/>
              </w:rPr>
            </w:pPr>
            <w:r>
              <w:rPr>
                <w:noProof/>
              </w:rPr>
              <w:t>Year</w:t>
            </w:r>
            <w:r>
              <w:rPr>
                <w:noProof/>
              </w:rPr>
              <w:br/>
            </w:r>
            <w:r>
              <w:rPr>
                <w:b/>
                <w:noProof/>
              </w:rPr>
              <w:t>2030</w:t>
            </w:r>
          </w:p>
        </w:tc>
        <w:tc>
          <w:tcPr>
            <w:tcW w:w="1440" w:type="dxa"/>
            <w:vAlign w:val="center"/>
          </w:tcPr>
          <w:p w14:paraId="45616B91" w14:textId="07CF8ED2" w:rsidR="00E63C81" w:rsidRDefault="00333ADE">
            <w:pPr>
              <w:jc w:val="center"/>
              <w:rPr>
                <w:noProof/>
              </w:rPr>
            </w:pPr>
            <w:r>
              <w:rPr>
                <w:noProof/>
              </w:rPr>
              <w:t xml:space="preserve">Year </w:t>
            </w:r>
            <w:r>
              <w:rPr>
                <w:b/>
                <w:noProof/>
              </w:rPr>
              <w:t>2031</w:t>
            </w:r>
          </w:p>
        </w:tc>
        <w:tc>
          <w:tcPr>
            <w:tcW w:w="1200" w:type="dxa"/>
            <w:vAlign w:val="center"/>
          </w:tcPr>
          <w:p w14:paraId="6077C606" w14:textId="7AC4CF6A" w:rsidR="00E63C81" w:rsidRDefault="00333ADE">
            <w:pPr>
              <w:jc w:val="center"/>
              <w:rPr>
                <w:noProof/>
              </w:rPr>
            </w:pPr>
            <w:r>
              <w:rPr>
                <w:noProof/>
              </w:rPr>
              <w:t xml:space="preserve">Year </w:t>
            </w:r>
            <w:r>
              <w:rPr>
                <w:b/>
                <w:noProof/>
              </w:rPr>
              <w:t>2032</w:t>
            </w:r>
          </w:p>
        </w:tc>
        <w:tc>
          <w:tcPr>
            <w:tcW w:w="1380" w:type="dxa"/>
            <w:vAlign w:val="center"/>
          </w:tcPr>
          <w:p w14:paraId="2655A0D1" w14:textId="433C8ED6" w:rsidR="00E63C81" w:rsidRDefault="00333ADE">
            <w:pPr>
              <w:jc w:val="center"/>
              <w:rPr>
                <w:noProof/>
              </w:rPr>
            </w:pPr>
            <w:r>
              <w:rPr>
                <w:noProof/>
              </w:rPr>
              <w:t xml:space="preserve">Year </w:t>
            </w:r>
            <w:r>
              <w:rPr>
                <w:b/>
                <w:noProof/>
              </w:rPr>
              <w:t>2033</w:t>
            </w:r>
          </w:p>
        </w:tc>
        <w:tc>
          <w:tcPr>
            <w:tcW w:w="1230" w:type="dxa"/>
            <w:vAlign w:val="center"/>
          </w:tcPr>
          <w:p w14:paraId="3896A456" w14:textId="3AD4BF3C" w:rsidR="00E63C81" w:rsidRDefault="00333ADE">
            <w:pPr>
              <w:jc w:val="center"/>
              <w:rPr>
                <w:noProof/>
              </w:rPr>
            </w:pPr>
            <w:r>
              <w:rPr>
                <w:noProof/>
              </w:rPr>
              <w:t xml:space="preserve">Year </w:t>
            </w:r>
            <w:r>
              <w:rPr>
                <w:b/>
                <w:noProof/>
              </w:rPr>
              <w:t>2034</w:t>
            </w:r>
          </w:p>
        </w:tc>
      </w:tr>
      <w:tr w:rsidR="00E63C81" w14:paraId="1F136C2F" w14:textId="6CB0F109">
        <w:trPr>
          <w:jc w:val="center"/>
        </w:trPr>
        <w:tc>
          <w:tcPr>
            <w:tcW w:w="660" w:type="dxa"/>
            <w:vAlign w:val="center"/>
          </w:tcPr>
          <w:p w14:paraId="4197D1D7" w14:textId="6334F036" w:rsidR="00E63C81" w:rsidRDefault="00333ADE">
            <w:pPr>
              <w:rPr>
                <w:noProof/>
              </w:rPr>
            </w:pPr>
            <w:r>
              <w:rPr>
                <w:noProof/>
              </w:rPr>
              <w:t>Article ..........</w:t>
            </w:r>
          </w:p>
        </w:tc>
        <w:tc>
          <w:tcPr>
            <w:tcW w:w="2895" w:type="dxa"/>
            <w:vAlign w:val="center"/>
          </w:tcPr>
          <w:p w14:paraId="7634784D" w14:textId="335F740A" w:rsidR="00E63C81" w:rsidRDefault="00333ADE">
            <w:pPr>
              <w:jc w:val="center"/>
              <w:rPr>
                <w:noProof/>
              </w:rPr>
            </w:pPr>
            <w:r>
              <w:rPr>
                <w:noProof/>
              </w:rPr>
              <w:t> </w:t>
            </w:r>
          </w:p>
        </w:tc>
        <w:tc>
          <w:tcPr>
            <w:tcW w:w="1425" w:type="dxa"/>
            <w:vAlign w:val="center"/>
          </w:tcPr>
          <w:p w14:paraId="3A612F9A" w14:textId="7D8A4188" w:rsidR="00E63C81" w:rsidRDefault="00333ADE">
            <w:pPr>
              <w:jc w:val="center"/>
              <w:rPr>
                <w:noProof/>
              </w:rPr>
            </w:pPr>
            <w:r>
              <w:rPr>
                <w:noProof/>
              </w:rPr>
              <w:t> </w:t>
            </w:r>
          </w:p>
        </w:tc>
        <w:tc>
          <w:tcPr>
            <w:tcW w:w="1305" w:type="dxa"/>
            <w:vAlign w:val="center"/>
          </w:tcPr>
          <w:p w14:paraId="421A9EDA" w14:textId="7B4ADAC0" w:rsidR="00E63C81" w:rsidRDefault="00333ADE">
            <w:pPr>
              <w:jc w:val="center"/>
              <w:rPr>
                <w:noProof/>
              </w:rPr>
            </w:pPr>
            <w:r>
              <w:rPr>
                <w:noProof/>
              </w:rPr>
              <w:t> </w:t>
            </w:r>
          </w:p>
        </w:tc>
        <w:tc>
          <w:tcPr>
            <w:tcW w:w="1560" w:type="dxa"/>
            <w:vAlign w:val="center"/>
          </w:tcPr>
          <w:p w14:paraId="3A487756" w14:textId="5461E181" w:rsidR="00E63C81" w:rsidRDefault="00333ADE">
            <w:pPr>
              <w:jc w:val="center"/>
              <w:rPr>
                <w:noProof/>
              </w:rPr>
            </w:pPr>
            <w:r>
              <w:rPr>
                <w:noProof/>
              </w:rPr>
              <w:t> </w:t>
            </w:r>
          </w:p>
        </w:tc>
        <w:tc>
          <w:tcPr>
            <w:tcW w:w="1440" w:type="dxa"/>
            <w:vAlign w:val="center"/>
          </w:tcPr>
          <w:p w14:paraId="76EECF8E" w14:textId="0935B7B3" w:rsidR="00E63C81" w:rsidRDefault="00333ADE">
            <w:pPr>
              <w:rPr>
                <w:noProof/>
              </w:rPr>
            </w:pPr>
            <w:r>
              <w:rPr>
                <w:noProof/>
              </w:rPr>
              <w:t> </w:t>
            </w:r>
          </w:p>
        </w:tc>
        <w:tc>
          <w:tcPr>
            <w:tcW w:w="1200" w:type="dxa"/>
            <w:vAlign w:val="center"/>
          </w:tcPr>
          <w:p w14:paraId="4C47B875" w14:textId="6E99F48F" w:rsidR="00E63C81" w:rsidRDefault="00333ADE">
            <w:pPr>
              <w:rPr>
                <w:noProof/>
              </w:rPr>
            </w:pPr>
            <w:r>
              <w:rPr>
                <w:noProof/>
              </w:rPr>
              <w:t> </w:t>
            </w:r>
          </w:p>
        </w:tc>
        <w:tc>
          <w:tcPr>
            <w:tcW w:w="1380" w:type="dxa"/>
            <w:vAlign w:val="center"/>
          </w:tcPr>
          <w:p w14:paraId="3D2714F6" w14:textId="0C762A91" w:rsidR="00E63C81" w:rsidRDefault="00333ADE">
            <w:pPr>
              <w:rPr>
                <w:noProof/>
              </w:rPr>
            </w:pPr>
            <w:r>
              <w:rPr>
                <w:noProof/>
              </w:rPr>
              <w:t> </w:t>
            </w:r>
          </w:p>
        </w:tc>
        <w:tc>
          <w:tcPr>
            <w:tcW w:w="1230" w:type="dxa"/>
            <w:vAlign w:val="center"/>
          </w:tcPr>
          <w:p w14:paraId="0A9A611C" w14:textId="66A6ECA2" w:rsidR="00E63C81" w:rsidRDefault="00333ADE">
            <w:pPr>
              <w:rPr>
                <w:noProof/>
              </w:rPr>
            </w:pPr>
            <w:r>
              <w:rPr>
                <w:noProof/>
              </w:rPr>
              <w:t> </w:t>
            </w:r>
          </w:p>
        </w:tc>
      </w:tr>
    </w:tbl>
    <w:p w14:paraId="6A19B686" w14:textId="32A6F99A" w:rsidR="00E63C81" w:rsidRDefault="00333ADE">
      <w:pPr>
        <w:pStyle w:val="Text1"/>
        <w:rPr>
          <w:noProof/>
        </w:rPr>
      </w:pPr>
      <w:r>
        <w:rPr>
          <w:noProof/>
        </w:rPr>
        <w:t>For assigned revenue, specify the budget expenditure line(s) affected.</w:t>
      </w:r>
    </w:p>
    <w:p w14:paraId="4DC05DF7" w14:textId="75815C0F" w:rsidR="00E63C81" w:rsidRDefault="00333ADE">
      <w:pPr>
        <w:pStyle w:val="Text1"/>
        <w:rPr>
          <w:noProof/>
        </w:rPr>
      </w:pPr>
      <w:r>
        <w:rPr>
          <w:noProof/>
        </w:rPr>
        <w:t>[...]</w:t>
      </w:r>
    </w:p>
    <w:p w14:paraId="1D015569" w14:textId="5C8FC61D" w:rsidR="00E63C81" w:rsidRDefault="00333ADE">
      <w:pPr>
        <w:pStyle w:val="Text1"/>
        <w:rPr>
          <w:noProof/>
        </w:rPr>
      </w:pPr>
      <w:r>
        <w:rPr>
          <w:noProof/>
        </w:rPr>
        <w:t>Other remarks (e.g. method/formula used for calculating the impact on revenue or any other information).</w:t>
      </w:r>
    </w:p>
    <w:p w14:paraId="0C507140" w14:textId="6CA8C015" w:rsidR="00E63C81" w:rsidRDefault="00333ADE">
      <w:pPr>
        <w:pStyle w:val="Text1"/>
        <w:rPr>
          <w:noProof/>
        </w:rPr>
      </w:pPr>
      <w:r>
        <w:rPr>
          <w:noProof/>
        </w:rPr>
        <w:t>[...]</w:t>
      </w:r>
    </w:p>
    <w:p w14:paraId="01BEE826" w14:textId="57902C2F" w:rsidR="00E63C81" w:rsidRDefault="00333ADE">
      <w:pPr>
        <w:pStyle w:val="ManualNumPar1"/>
        <w:rPr>
          <w:noProof/>
        </w:rPr>
      </w:pPr>
      <w:r>
        <w:rPr>
          <w:noProof/>
        </w:rPr>
        <w:t>4.</w:t>
      </w:r>
      <w:r>
        <w:rPr>
          <w:noProof/>
        </w:rPr>
        <w:tab/>
      </w:r>
      <w:r>
        <w:rPr>
          <w:b/>
          <w:noProof/>
        </w:rPr>
        <w:t>DIGITAL DIMENSIONS</w:t>
      </w:r>
    </w:p>
    <w:p w14:paraId="34CEBFF1" w14:textId="1E7DCB0E" w:rsidR="00E63C81" w:rsidRDefault="00333ADE">
      <w:pPr>
        <w:pStyle w:val="ManualNumPar2"/>
        <w:rPr>
          <w:noProof/>
        </w:rPr>
      </w:pPr>
      <w:r>
        <w:rPr>
          <w:noProof/>
        </w:rPr>
        <w:t>4.1.</w:t>
      </w:r>
      <w:r>
        <w:rPr>
          <w:noProof/>
        </w:rPr>
        <w:tab/>
      </w:r>
      <w:r>
        <w:rPr>
          <w:b/>
          <w:noProof/>
        </w:rPr>
        <w:t>Requirements of digital relevance</w:t>
      </w:r>
    </w:p>
    <w:p w14:paraId="7718F9AC" w14:textId="26F2FC9E" w:rsidR="00E63C81" w:rsidRDefault="00333ADE">
      <w:pPr>
        <w:pStyle w:val="Text1"/>
        <w:rPr>
          <w:noProof/>
        </w:rPr>
      </w:pPr>
      <w:r>
        <w:rPr>
          <w:noProof/>
        </w:rPr>
        <w:t>If the policy initiative is assessed as having no requirement of digital relevance, provide an explanation as to why digital means are not used.</w:t>
      </w:r>
    </w:p>
    <w:p w14:paraId="6D4F0626" w14:textId="2691C96A" w:rsidR="00E63C81" w:rsidRDefault="00333ADE">
      <w:pPr>
        <w:pStyle w:val="Text1"/>
        <w:rPr>
          <w:noProof/>
        </w:rPr>
      </w:pPr>
      <w:r>
        <w:rPr>
          <w:noProof/>
        </w:rPr>
        <w:t>N/A.</w:t>
      </w:r>
    </w:p>
    <w:p w14:paraId="35558644" w14:textId="086BC0D2" w:rsidR="00E63C81" w:rsidRDefault="00333ADE">
      <w:pPr>
        <w:pStyle w:val="Text1"/>
        <w:rPr>
          <w:noProof/>
        </w:rPr>
      </w:pPr>
      <w:r>
        <w:rPr>
          <w:noProof/>
        </w:rPr>
        <w:t>Otherwise, please list the requirements of digital relevance in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63C81" w14:paraId="12083A59" w14:textId="2E9864FA">
        <w:trPr>
          <w:jc w:val="center"/>
        </w:trPr>
        <w:tc>
          <w:tcPr>
            <w:tcW w:w="2609" w:type="dxa"/>
            <w:vAlign w:val="center"/>
          </w:tcPr>
          <w:p w14:paraId="79F5863E" w14:textId="2446B1EB" w:rsidR="00E63C81" w:rsidRDefault="00333ADE">
            <w:pPr>
              <w:rPr>
                <w:noProof/>
              </w:rPr>
            </w:pPr>
            <w:r>
              <w:rPr>
                <w:b/>
                <w:noProof/>
              </w:rPr>
              <w:t>Reference to the requirement</w:t>
            </w:r>
          </w:p>
        </w:tc>
        <w:tc>
          <w:tcPr>
            <w:tcW w:w="2609" w:type="dxa"/>
            <w:vAlign w:val="center"/>
          </w:tcPr>
          <w:p w14:paraId="23F9665E" w14:textId="368B7C46" w:rsidR="00E63C81" w:rsidRDefault="00333ADE">
            <w:pPr>
              <w:rPr>
                <w:noProof/>
              </w:rPr>
            </w:pPr>
            <w:r>
              <w:rPr>
                <w:b/>
                <w:noProof/>
              </w:rPr>
              <w:t>Requirement description</w:t>
            </w:r>
          </w:p>
        </w:tc>
        <w:tc>
          <w:tcPr>
            <w:tcW w:w="2609" w:type="dxa"/>
            <w:vAlign w:val="center"/>
          </w:tcPr>
          <w:p w14:paraId="5EB81D25" w14:textId="53403973" w:rsidR="00E63C81" w:rsidRDefault="00333ADE">
            <w:pPr>
              <w:rPr>
                <w:noProof/>
              </w:rPr>
            </w:pPr>
            <w:r>
              <w:rPr>
                <w:b/>
                <w:noProof/>
              </w:rPr>
              <w:t>Actor(s) affected or concerned by the requirement</w:t>
            </w:r>
          </w:p>
        </w:tc>
        <w:tc>
          <w:tcPr>
            <w:tcW w:w="2609" w:type="dxa"/>
            <w:vAlign w:val="center"/>
          </w:tcPr>
          <w:p w14:paraId="4BABF31C" w14:textId="3C2BB3DE" w:rsidR="00E63C81" w:rsidRDefault="00333ADE">
            <w:pPr>
              <w:rPr>
                <w:noProof/>
              </w:rPr>
            </w:pPr>
            <w:r>
              <w:rPr>
                <w:b/>
                <w:noProof/>
              </w:rPr>
              <w:t>High-level Processes</w:t>
            </w:r>
          </w:p>
        </w:tc>
        <w:tc>
          <w:tcPr>
            <w:tcW w:w="2609" w:type="dxa"/>
            <w:vAlign w:val="center"/>
          </w:tcPr>
          <w:p w14:paraId="3B87D65C" w14:textId="71DDD176" w:rsidR="00E63C81" w:rsidRDefault="00333ADE">
            <w:pPr>
              <w:rPr>
                <w:noProof/>
              </w:rPr>
            </w:pPr>
            <w:r>
              <w:rPr>
                <w:b/>
                <w:noProof/>
              </w:rPr>
              <w:t>Categories</w:t>
            </w:r>
          </w:p>
        </w:tc>
      </w:tr>
      <w:tr w:rsidR="00E63C81" w14:paraId="3D9DBA74" w14:textId="19DF763F">
        <w:trPr>
          <w:jc w:val="center"/>
        </w:trPr>
        <w:tc>
          <w:tcPr>
            <w:tcW w:w="2609" w:type="dxa"/>
            <w:vAlign w:val="center"/>
          </w:tcPr>
          <w:p w14:paraId="38A22DBA" w14:textId="51EFB7B3" w:rsidR="00E63C81" w:rsidRDefault="00333ADE">
            <w:pPr>
              <w:rPr>
                <w:noProof/>
              </w:rPr>
            </w:pPr>
            <w:r>
              <w:rPr>
                <w:noProof/>
              </w:rPr>
              <w:t> </w:t>
            </w:r>
          </w:p>
        </w:tc>
        <w:tc>
          <w:tcPr>
            <w:tcW w:w="2609" w:type="dxa"/>
            <w:vAlign w:val="center"/>
          </w:tcPr>
          <w:p w14:paraId="50BB08B5" w14:textId="6C6C7294" w:rsidR="00E63C81" w:rsidRDefault="00333ADE">
            <w:pPr>
              <w:rPr>
                <w:noProof/>
              </w:rPr>
            </w:pPr>
            <w:r>
              <w:rPr>
                <w:noProof/>
              </w:rPr>
              <w:t> </w:t>
            </w:r>
          </w:p>
        </w:tc>
        <w:tc>
          <w:tcPr>
            <w:tcW w:w="2609" w:type="dxa"/>
            <w:vAlign w:val="center"/>
          </w:tcPr>
          <w:p w14:paraId="1EF09312" w14:textId="4C1675C7" w:rsidR="00E63C81" w:rsidRDefault="00333ADE">
            <w:pPr>
              <w:rPr>
                <w:noProof/>
              </w:rPr>
            </w:pPr>
            <w:r>
              <w:rPr>
                <w:noProof/>
              </w:rPr>
              <w:t> </w:t>
            </w:r>
          </w:p>
        </w:tc>
        <w:tc>
          <w:tcPr>
            <w:tcW w:w="2609" w:type="dxa"/>
            <w:vAlign w:val="center"/>
          </w:tcPr>
          <w:p w14:paraId="46339ACD" w14:textId="19A4B230" w:rsidR="00E63C81" w:rsidRDefault="00333ADE">
            <w:pPr>
              <w:rPr>
                <w:noProof/>
              </w:rPr>
            </w:pPr>
            <w:r>
              <w:rPr>
                <w:noProof/>
              </w:rPr>
              <w:t> </w:t>
            </w:r>
          </w:p>
        </w:tc>
        <w:tc>
          <w:tcPr>
            <w:tcW w:w="2609" w:type="dxa"/>
            <w:vAlign w:val="center"/>
          </w:tcPr>
          <w:p w14:paraId="270F02CA" w14:textId="4DB86F84" w:rsidR="00E63C81" w:rsidRDefault="00333ADE">
            <w:pPr>
              <w:rPr>
                <w:noProof/>
              </w:rPr>
            </w:pPr>
            <w:r>
              <w:rPr>
                <w:noProof/>
              </w:rPr>
              <w:t> </w:t>
            </w:r>
          </w:p>
        </w:tc>
      </w:tr>
      <w:tr w:rsidR="00E63C81" w14:paraId="7BCB5962" w14:textId="6A8A72AA">
        <w:trPr>
          <w:jc w:val="center"/>
        </w:trPr>
        <w:tc>
          <w:tcPr>
            <w:tcW w:w="2609" w:type="dxa"/>
            <w:vAlign w:val="center"/>
          </w:tcPr>
          <w:p w14:paraId="467C1ACF" w14:textId="1BCAAC48" w:rsidR="00E63C81" w:rsidRDefault="00333ADE">
            <w:pPr>
              <w:rPr>
                <w:noProof/>
              </w:rPr>
            </w:pPr>
            <w:r>
              <w:rPr>
                <w:noProof/>
              </w:rPr>
              <w:t> </w:t>
            </w:r>
          </w:p>
        </w:tc>
        <w:tc>
          <w:tcPr>
            <w:tcW w:w="2609" w:type="dxa"/>
            <w:vAlign w:val="center"/>
          </w:tcPr>
          <w:p w14:paraId="5D48E7D4" w14:textId="4FFBD2F0" w:rsidR="00E63C81" w:rsidRDefault="00333ADE">
            <w:pPr>
              <w:rPr>
                <w:noProof/>
              </w:rPr>
            </w:pPr>
            <w:r>
              <w:rPr>
                <w:noProof/>
              </w:rPr>
              <w:t> </w:t>
            </w:r>
          </w:p>
        </w:tc>
        <w:tc>
          <w:tcPr>
            <w:tcW w:w="2609" w:type="dxa"/>
            <w:vAlign w:val="center"/>
          </w:tcPr>
          <w:p w14:paraId="1BE6B18C" w14:textId="25B5EF0B" w:rsidR="00E63C81" w:rsidRDefault="00333ADE">
            <w:pPr>
              <w:rPr>
                <w:noProof/>
              </w:rPr>
            </w:pPr>
            <w:r>
              <w:rPr>
                <w:noProof/>
              </w:rPr>
              <w:t> </w:t>
            </w:r>
          </w:p>
        </w:tc>
        <w:tc>
          <w:tcPr>
            <w:tcW w:w="2609" w:type="dxa"/>
            <w:vAlign w:val="center"/>
          </w:tcPr>
          <w:p w14:paraId="39446E4B" w14:textId="34BB5424" w:rsidR="00E63C81" w:rsidRDefault="00333ADE">
            <w:pPr>
              <w:rPr>
                <w:noProof/>
              </w:rPr>
            </w:pPr>
            <w:r>
              <w:rPr>
                <w:noProof/>
              </w:rPr>
              <w:t> </w:t>
            </w:r>
          </w:p>
        </w:tc>
        <w:tc>
          <w:tcPr>
            <w:tcW w:w="2609" w:type="dxa"/>
            <w:vAlign w:val="center"/>
          </w:tcPr>
          <w:p w14:paraId="7A6DF037" w14:textId="5C01FC21" w:rsidR="00E63C81" w:rsidRDefault="00333ADE">
            <w:pPr>
              <w:rPr>
                <w:noProof/>
              </w:rPr>
            </w:pPr>
            <w:r>
              <w:rPr>
                <w:noProof/>
              </w:rPr>
              <w:t> </w:t>
            </w:r>
          </w:p>
        </w:tc>
      </w:tr>
      <w:tr w:rsidR="00E63C81" w14:paraId="6CB16663" w14:textId="45D3049B">
        <w:trPr>
          <w:jc w:val="center"/>
        </w:trPr>
        <w:tc>
          <w:tcPr>
            <w:tcW w:w="2609" w:type="dxa"/>
            <w:vAlign w:val="center"/>
          </w:tcPr>
          <w:p w14:paraId="0EAD933C" w14:textId="1734E1B1" w:rsidR="00E63C81" w:rsidRDefault="00333ADE">
            <w:pPr>
              <w:rPr>
                <w:noProof/>
              </w:rPr>
            </w:pPr>
            <w:r>
              <w:rPr>
                <w:noProof/>
              </w:rPr>
              <w:t> </w:t>
            </w:r>
          </w:p>
        </w:tc>
        <w:tc>
          <w:tcPr>
            <w:tcW w:w="2609" w:type="dxa"/>
            <w:vAlign w:val="center"/>
          </w:tcPr>
          <w:p w14:paraId="16C93EEA" w14:textId="49C11BF5" w:rsidR="00E63C81" w:rsidRDefault="00333ADE">
            <w:pPr>
              <w:rPr>
                <w:noProof/>
              </w:rPr>
            </w:pPr>
            <w:r>
              <w:rPr>
                <w:noProof/>
              </w:rPr>
              <w:t> </w:t>
            </w:r>
          </w:p>
        </w:tc>
        <w:tc>
          <w:tcPr>
            <w:tcW w:w="2609" w:type="dxa"/>
            <w:vAlign w:val="center"/>
          </w:tcPr>
          <w:p w14:paraId="10E3D301" w14:textId="5024BD61" w:rsidR="00E63C81" w:rsidRDefault="00333ADE">
            <w:pPr>
              <w:rPr>
                <w:noProof/>
              </w:rPr>
            </w:pPr>
            <w:r>
              <w:rPr>
                <w:noProof/>
              </w:rPr>
              <w:t> </w:t>
            </w:r>
          </w:p>
        </w:tc>
        <w:tc>
          <w:tcPr>
            <w:tcW w:w="2609" w:type="dxa"/>
            <w:vAlign w:val="center"/>
          </w:tcPr>
          <w:p w14:paraId="3120E9B9" w14:textId="0FE116AF" w:rsidR="00E63C81" w:rsidRDefault="00333ADE">
            <w:pPr>
              <w:rPr>
                <w:noProof/>
              </w:rPr>
            </w:pPr>
            <w:r>
              <w:rPr>
                <w:noProof/>
              </w:rPr>
              <w:t> </w:t>
            </w:r>
          </w:p>
        </w:tc>
        <w:tc>
          <w:tcPr>
            <w:tcW w:w="2609" w:type="dxa"/>
            <w:vAlign w:val="center"/>
          </w:tcPr>
          <w:p w14:paraId="19F271BB" w14:textId="1AEF49B1" w:rsidR="00E63C81" w:rsidRDefault="00333ADE">
            <w:pPr>
              <w:rPr>
                <w:noProof/>
              </w:rPr>
            </w:pPr>
            <w:r>
              <w:rPr>
                <w:noProof/>
              </w:rPr>
              <w:t> </w:t>
            </w:r>
          </w:p>
        </w:tc>
      </w:tr>
      <w:tr w:rsidR="00E63C81" w14:paraId="65DB9D53" w14:textId="252941F9">
        <w:trPr>
          <w:jc w:val="center"/>
        </w:trPr>
        <w:tc>
          <w:tcPr>
            <w:tcW w:w="2609" w:type="dxa"/>
            <w:vAlign w:val="center"/>
          </w:tcPr>
          <w:p w14:paraId="5637F3E8" w14:textId="00E29391" w:rsidR="00E63C81" w:rsidRDefault="00333ADE">
            <w:pPr>
              <w:rPr>
                <w:noProof/>
              </w:rPr>
            </w:pPr>
            <w:r>
              <w:rPr>
                <w:noProof/>
              </w:rPr>
              <w:t> </w:t>
            </w:r>
          </w:p>
        </w:tc>
        <w:tc>
          <w:tcPr>
            <w:tcW w:w="2609" w:type="dxa"/>
            <w:vAlign w:val="center"/>
          </w:tcPr>
          <w:p w14:paraId="07A13658" w14:textId="693F107C" w:rsidR="00E63C81" w:rsidRDefault="00333ADE">
            <w:pPr>
              <w:rPr>
                <w:noProof/>
              </w:rPr>
            </w:pPr>
            <w:r>
              <w:rPr>
                <w:noProof/>
              </w:rPr>
              <w:t> </w:t>
            </w:r>
          </w:p>
        </w:tc>
        <w:tc>
          <w:tcPr>
            <w:tcW w:w="2609" w:type="dxa"/>
            <w:vAlign w:val="center"/>
          </w:tcPr>
          <w:p w14:paraId="42382604" w14:textId="78638828" w:rsidR="00E63C81" w:rsidRDefault="00333ADE">
            <w:pPr>
              <w:rPr>
                <w:noProof/>
              </w:rPr>
            </w:pPr>
            <w:r>
              <w:rPr>
                <w:noProof/>
              </w:rPr>
              <w:t> </w:t>
            </w:r>
          </w:p>
        </w:tc>
        <w:tc>
          <w:tcPr>
            <w:tcW w:w="2609" w:type="dxa"/>
            <w:vAlign w:val="center"/>
          </w:tcPr>
          <w:p w14:paraId="07896230" w14:textId="2C3D16BA" w:rsidR="00E63C81" w:rsidRDefault="00333ADE">
            <w:pPr>
              <w:rPr>
                <w:noProof/>
              </w:rPr>
            </w:pPr>
            <w:r>
              <w:rPr>
                <w:noProof/>
              </w:rPr>
              <w:t> </w:t>
            </w:r>
          </w:p>
        </w:tc>
        <w:tc>
          <w:tcPr>
            <w:tcW w:w="2609" w:type="dxa"/>
            <w:vAlign w:val="center"/>
          </w:tcPr>
          <w:p w14:paraId="287B5888" w14:textId="396EF3B3" w:rsidR="00E63C81" w:rsidRDefault="00333ADE">
            <w:pPr>
              <w:rPr>
                <w:noProof/>
              </w:rPr>
            </w:pPr>
            <w:r>
              <w:rPr>
                <w:noProof/>
              </w:rPr>
              <w:t> </w:t>
            </w:r>
          </w:p>
        </w:tc>
      </w:tr>
      <w:tr w:rsidR="00E63C81" w14:paraId="700F6176" w14:textId="42ED70DD">
        <w:trPr>
          <w:jc w:val="center"/>
        </w:trPr>
        <w:tc>
          <w:tcPr>
            <w:tcW w:w="2609" w:type="dxa"/>
            <w:vAlign w:val="center"/>
          </w:tcPr>
          <w:p w14:paraId="75F7519E" w14:textId="7BB0202B" w:rsidR="00E63C81" w:rsidRDefault="00333ADE">
            <w:pPr>
              <w:rPr>
                <w:noProof/>
              </w:rPr>
            </w:pPr>
            <w:r>
              <w:rPr>
                <w:noProof/>
              </w:rPr>
              <w:t> </w:t>
            </w:r>
          </w:p>
        </w:tc>
        <w:tc>
          <w:tcPr>
            <w:tcW w:w="2609" w:type="dxa"/>
            <w:vAlign w:val="center"/>
          </w:tcPr>
          <w:p w14:paraId="20450252" w14:textId="15D1E751" w:rsidR="00E63C81" w:rsidRDefault="00333ADE">
            <w:pPr>
              <w:rPr>
                <w:noProof/>
              </w:rPr>
            </w:pPr>
            <w:r>
              <w:rPr>
                <w:noProof/>
              </w:rPr>
              <w:t> </w:t>
            </w:r>
          </w:p>
        </w:tc>
        <w:tc>
          <w:tcPr>
            <w:tcW w:w="2609" w:type="dxa"/>
            <w:vAlign w:val="center"/>
          </w:tcPr>
          <w:p w14:paraId="3899632B" w14:textId="08E26650" w:rsidR="00E63C81" w:rsidRDefault="00333ADE">
            <w:pPr>
              <w:rPr>
                <w:noProof/>
              </w:rPr>
            </w:pPr>
            <w:r>
              <w:rPr>
                <w:noProof/>
              </w:rPr>
              <w:t> </w:t>
            </w:r>
          </w:p>
        </w:tc>
        <w:tc>
          <w:tcPr>
            <w:tcW w:w="2609" w:type="dxa"/>
            <w:vAlign w:val="center"/>
          </w:tcPr>
          <w:p w14:paraId="1F718608" w14:textId="5CA03198" w:rsidR="00E63C81" w:rsidRDefault="00333ADE">
            <w:pPr>
              <w:rPr>
                <w:noProof/>
              </w:rPr>
            </w:pPr>
            <w:r>
              <w:rPr>
                <w:noProof/>
              </w:rPr>
              <w:t> </w:t>
            </w:r>
          </w:p>
        </w:tc>
        <w:tc>
          <w:tcPr>
            <w:tcW w:w="2609" w:type="dxa"/>
            <w:vAlign w:val="center"/>
          </w:tcPr>
          <w:p w14:paraId="653E514F" w14:textId="0AE8041A" w:rsidR="00E63C81" w:rsidRDefault="00333ADE">
            <w:pPr>
              <w:rPr>
                <w:noProof/>
              </w:rPr>
            </w:pPr>
            <w:r>
              <w:rPr>
                <w:noProof/>
              </w:rPr>
              <w:t> </w:t>
            </w:r>
          </w:p>
        </w:tc>
      </w:tr>
      <w:tr w:rsidR="00E63C81" w14:paraId="5DBEDF58" w14:textId="07BBB161">
        <w:trPr>
          <w:jc w:val="center"/>
        </w:trPr>
        <w:tc>
          <w:tcPr>
            <w:tcW w:w="2609" w:type="dxa"/>
            <w:vAlign w:val="center"/>
          </w:tcPr>
          <w:p w14:paraId="354D36DD" w14:textId="7C727ED7" w:rsidR="00E63C81" w:rsidRDefault="00333ADE">
            <w:pPr>
              <w:rPr>
                <w:noProof/>
              </w:rPr>
            </w:pPr>
            <w:r>
              <w:rPr>
                <w:noProof/>
              </w:rPr>
              <w:t> </w:t>
            </w:r>
          </w:p>
        </w:tc>
        <w:tc>
          <w:tcPr>
            <w:tcW w:w="2609" w:type="dxa"/>
            <w:vAlign w:val="center"/>
          </w:tcPr>
          <w:p w14:paraId="08C0DF2F" w14:textId="56EA4568" w:rsidR="00E63C81" w:rsidRDefault="00333ADE">
            <w:pPr>
              <w:rPr>
                <w:noProof/>
              </w:rPr>
            </w:pPr>
            <w:r>
              <w:rPr>
                <w:noProof/>
              </w:rPr>
              <w:t> </w:t>
            </w:r>
          </w:p>
        </w:tc>
        <w:tc>
          <w:tcPr>
            <w:tcW w:w="2609" w:type="dxa"/>
            <w:vAlign w:val="center"/>
          </w:tcPr>
          <w:p w14:paraId="1C9785CB" w14:textId="6BEA42B3" w:rsidR="00E63C81" w:rsidRDefault="00333ADE">
            <w:pPr>
              <w:rPr>
                <w:noProof/>
              </w:rPr>
            </w:pPr>
            <w:r>
              <w:rPr>
                <w:noProof/>
              </w:rPr>
              <w:t> </w:t>
            </w:r>
          </w:p>
        </w:tc>
        <w:tc>
          <w:tcPr>
            <w:tcW w:w="2609" w:type="dxa"/>
            <w:vAlign w:val="center"/>
          </w:tcPr>
          <w:p w14:paraId="509800EF" w14:textId="2B8CD11E" w:rsidR="00E63C81" w:rsidRDefault="00333ADE">
            <w:pPr>
              <w:rPr>
                <w:noProof/>
              </w:rPr>
            </w:pPr>
            <w:r>
              <w:rPr>
                <w:noProof/>
              </w:rPr>
              <w:t> </w:t>
            </w:r>
          </w:p>
        </w:tc>
        <w:tc>
          <w:tcPr>
            <w:tcW w:w="2609" w:type="dxa"/>
            <w:vAlign w:val="center"/>
          </w:tcPr>
          <w:p w14:paraId="35EF0EF4" w14:textId="381FA5DB" w:rsidR="00E63C81" w:rsidRDefault="00333ADE">
            <w:pPr>
              <w:rPr>
                <w:noProof/>
              </w:rPr>
            </w:pPr>
            <w:r>
              <w:rPr>
                <w:noProof/>
              </w:rPr>
              <w:t> </w:t>
            </w:r>
          </w:p>
        </w:tc>
      </w:tr>
    </w:tbl>
    <w:p w14:paraId="79C3DF07" w14:textId="1B041DFA" w:rsidR="00E63C81" w:rsidRDefault="00333ADE">
      <w:pPr>
        <w:pStyle w:val="ManualNumPar2"/>
        <w:rPr>
          <w:noProof/>
        </w:rPr>
      </w:pPr>
      <w:r>
        <w:rPr>
          <w:noProof/>
        </w:rPr>
        <w:t>4.2.</w:t>
      </w:r>
      <w:r>
        <w:rPr>
          <w:noProof/>
        </w:rPr>
        <w:tab/>
      </w:r>
      <w:r>
        <w:rPr>
          <w:b/>
          <w:noProof/>
        </w:rPr>
        <w:t>Data</w:t>
      </w:r>
    </w:p>
    <w:p w14:paraId="1E14B8B3" w14:textId="50055DCE" w:rsidR="00E63C81" w:rsidRDefault="00333ADE">
      <w:pPr>
        <w:pStyle w:val="Text1"/>
        <w:rPr>
          <w:noProof/>
        </w:rPr>
      </w:pPr>
      <w:r>
        <w:rPr>
          <w:i/>
          <w:noProof/>
        </w:rPr>
        <w:t>High-level description of the data in scope and any related standards/specifications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63C81" w14:paraId="72832E1F" w14:textId="020A680F">
        <w:trPr>
          <w:jc w:val="center"/>
        </w:trPr>
        <w:tc>
          <w:tcPr>
            <w:tcW w:w="4349" w:type="dxa"/>
            <w:vAlign w:val="center"/>
          </w:tcPr>
          <w:p w14:paraId="547899F1" w14:textId="40744FA9" w:rsidR="00E63C81" w:rsidRDefault="00333ADE">
            <w:pPr>
              <w:rPr>
                <w:noProof/>
              </w:rPr>
            </w:pPr>
            <w:r>
              <w:rPr>
                <w:b/>
                <w:noProof/>
              </w:rPr>
              <w:t xml:space="preserve">Type of data </w:t>
            </w:r>
          </w:p>
        </w:tc>
        <w:tc>
          <w:tcPr>
            <w:tcW w:w="4349" w:type="dxa"/>
            <w:vAlign w:val="center"/>
          </w:tcPr>
          <w:p w14:paraId="1D57AC13" w14:textId="553E9F88" w:rsidR="00E63C81" w:rsidRDefault="00333ADE">
            <w:pPr>
              <w:rPr>
                <w:noProof/>
              </w:rPr>
            </w:pPr>
            <w:r>
              <w:rPr>
                <w:b/>
                <w:noProof/>
              </w:rPr>
              <w:t>Reference to the requirement(s)</w:t>
            </w:r>
          </w:p>
        </w:tc>
        <w:tc>
          <w:tcPr>
            <w:tcW w:w="4349" w:type="dxa"/>
            <w:vAlign w:val="center"/>
          </w:tcPr>
          <w:p w14:paraId="2725803A" w14:textId="53DBCE0C" w:rsidR="00E63C81" w:rsidRDefault="00333ADE">
            <w:pPr>
              <w:rPr>
                <w:noProof/>
              </w:rPr>
            </w:pPr>
            <w:r>
              <w:rPr>
                <w:b/>
                <w:noProof/>
              </w:rPr>
              <w:t>Standard and/or specification (if applicable)</w:t>
            </w:r>
          </w:p>
        </w:tc>
      </w:tr>
      <w:tr w:rsidR="00E63C81" w14:paraId="53C9CA56" w14:textId="1533B2D5">
        <w:trPr>
          <w:jc w:val="center"/>
        </w:trPr>
        <w:tc>
          <w:tcPr>
            <w:tcW w:w="4349" w:type="dxa"/>
            <w:vAlign w:val="center"/>
          </w:tcPr>
          <w:p w14:paraId="2FDFBB0F" w14:textId="1B4F0268" w:rsidR="00E63C81" w:rsidRDefault="00333ADE">
            <w:pPr>
              <w:rPr>
                <w:noProof/>
              </w:rPr>
            </w:pPr>
            <w:r>
              <w:rPr>
                <w:noProof/>
              </w:rPr>
              <w:t>Type of data #1</w:t>
            </w:r>
          </w:p>
        </w:tc>
        <w:tc>
          <w:tcPr>
            <w:tcW w:w="4349" w:type="dxa"/>
            <w:vAlign w:val="center"/>
          </w:tcPr>
          <w:p w14:paraId="5747B383" w14:textId="11100B6B" w:rsidR="00E63C81" w:rsidRDefault="00333ADE">
            <w:pPr>
              <w:rPr>
                <w:noProof/>
              </w:rPr>
            </w:pPr>
            <w:r>
              <w:rPr>
                <w:noProof/>
              </w:rPr>
              <w:t> </w:t>
            </w:r>
          </w:p>
        </w:tc>
        <w:tc>
          <w:tcPr>
            <w:tcW w:w="4349" w:type="dxa"/>
            <w:vAlign w:val="center"/>
          </w:tcPr>
          <w:p w14:paraId="7B7DC3A8" w14:textId="093B6BBB" w:rsidR="00E63C81" w:rsidRDefault="00333ADE">
            <w:pPr>
              <w:rPr>
                <w:noProof/>
              </w:rPr>
            </w:pPr>
            <w:r>
              <w:rPr>
                <w:noProof/>
              </w:rPr>
              <w:t> </w:t>
            </w:r>
          </w:p>
        </w:tc>
      </w:tr>
      <w:tr w:rsidR="00E63C81" w14:paraId="3FEAF0A9" w14:textId="4B4FEFCE">
        <w:trPr>
          <w:jc w:val="center"/>
        </w:trPr>
        <w:tc>
          <w:tcPr>
            <w:tcW w:w="4349" w:type="dxa"/>
            <w:vAlign w:val="center"/>
          </w:tcPr>
          <w:p w14:paraId="2323B439" w14:textId="7FE584F6" w:rsidR="00E63C81" w:rsidRDefault="00333ADE">
            <w:pPr>
              <w:rPr>
                <w:noProof/>
              </w:rPr>
            </w:pPr>
            <w:r>
              <w:rPr>
                <w:noProof/>
              </w:rPr>
              <w:t>Type of data #2</w:t>
            </w:r>
          </w:p>
        </w:tc>
        <w:tc>
          <w:tcPr>
            <w:tcW w:w="4349" w:type="dxa"/>
            <w:vAlign w:val="center"/>
          </w:tcPr>
          <w:p w14:paraId="33F1D99F" w14:textId="45C5A72C" w:rsidR="00E63C81" w:rsidRDefault="00333ADE">
            <w:pPr>
              <w:rPr>
                <w:noProof/>
              </w:rPr>
            </w:pPr>
            <w:r>
              <w:rPr>
                <w:noProof/>
              </w:rPr>
              <w:t> </w:t>
            </w:r>
          </w:p>
        </w:tc>
        <w:tc>
          <w:tcPr>
            <w:tcW w:w="4349" w:type="dxa"/>
            <w:vAlign w:val="center"/>
          </w:tcPr>
          <w:p w14:paraId="6FA2A8F9" w14:textId="309F1CC7" w:rsidR="00E63C81" w:rsidRDefault="00333ADE">
            <w:pPr>
              <w:rPr>
                <w:noProof/>
              </w:rPr>
            </w:pPr>
            <w:r>
              <w:rPr>
                <w:noProof/>
              </w:rPr>
              <w:t> </w:t>
            </w:r>
          </w:p>
        </w:tc>
      </w:tr>
    </w:tbl>
    <w:p w14:paraId="0FA590EF" w14:textId="3C9115D4" w:rsidR="00E63C81" w:rsidRDefault="00333ADE">
      <w:pPr>
        <w:pStyle w:val="Text1"/>
        <w:rPr>
          <w:noProof/>
        </w:rPr>
      </w:pPr>
      <w:r>
        <w:rPr>
          <w:b/>
          <w:i/>
          <w:noProof/>
        </w:rPr>
        <w:t>Alignment with the European Data Strategy</w:t>
      </w:r>
    </w:p>
    <w:p w14:paraId="68D6F2C3" w14:textId="44829058" w:rsidR="00E63C81" w:rsidRDefault="00333ADE">
      <w:pPr>
        <w:pStyle w:val="Text1"/>
        <w:rPr>
          <w:noProof/>
        </w:rPr>
      </w:pPr>
      <w:r>
        <w:rPr>
          <w:i/>
          <w:noProof/>
        </w:rPr>
        <w:t>Explain how the requirement(s) are aligned with the European Data Strategy</w:t>
      </w:r>
    </w:p>
    <w:p w14:paraId="0CFE61E9" w14:textId="3DD7ABC3" w:rsidR="00E63C81" w:rsidRDefault="00333ADE">
      <w:pPr>
        <w:pStyle w:val="Text1"/>
        <w:rPr>
          <w:noProof/>
        </w:rPr>
      </w:pPr>
      <w:r>
        <w:rPr>
          <w:noProof/>
        </w:rPr>
        <w:t>[...]</w:t>
      </w:r>
    </w:p>
    <w:p w14:paraId="01EC4123" w14:textId="0540E458" w:rsidR="00E63C81" w:rsidRDefault="00333ADE">
      <w:pPr>
        <w:pStyle w:val="Text1"/>
        <w:rPr>
          <w:noProof/>
        </w:rPr>
      </w:pPr>
      <w:r>
        <w:rPr>
          <w:b/>
          <w:noProof/>
        </w:rPr>
        <w:t>Alignment with the once-only principle</w:t>
      </w:r>
    </w:p>
    <w:p w14:paraId="77BD2E9D" w14:textId="6894055C" w:rsidR="00E63C81" w:rsidRDefault="00333ADE">
      <w:pPr>
        <w:pStyle w:val="Text1"/>
        <w:rPr>
          <w:noProof/>
        </w:rPr>
      </w:pPr>
      <w:r>
        <w:rPr>
          <w:i/>
          <w:noProof/>
        </w:rPr>
        <w:t>Explain how the once-only principle has been considered and how the possibility to reuse existing data has been explored</w:t>
      </w:r>
    </w:p>
    <w:p w14:paraId="165F3830" w14:textId="1D671DF9" w:rsidR="00E63C81" w:rsidRDefault="00333ADE">
      <w:pPr>
        <w:pStyle w:val="Text1"/>
        <w:rPr>
          <w:noProof/>
        </w:rPr>
      </w:pPr>
      <w:r>
        <w:rPr>
          <w:noProof/>
        </w:rPr>
        <w:t>[...]</w:t>
      </w:r>
    </w:p>
    <w:p w14:paraId="082797A7" w14:textId="24CA01A6" w:rsidR="00E63C81" w:rsidRDefault="00333ADE">
      <w:pPr>
        <w:pStyle w:val="Text1"/>
        <w:rPr>
          <w:noProof/>
        </w:rPr>
      </w:pPr>
      <w:r>
        <w:rPr>
          <w:i/>
          <w:noProof/>
        </w:rPr>
        <w:t>Explain how newly created data is findable, accessible, interoperable and reusable, and meets high-quality standards</w:t>
      </w:r>
    </w:p>
    <w:p w14:paraId="6D905806" w14:textId="08803FD0" w:rsidR="00E63C81" w:rsidRDefault="00333ADE">
      <w:pPr>
        <w:pStyle w:val="Text1"/>
        <w:rPr>
          <w:noProof/>
        </w:rPr>
      </w:pPr>
      <w:r>
        <w:rPr>
          <w:noProof/>
        </w:rPr>
        <w:t>[...]</w:t>
      </w:r>
    </w:p>
    <w:p w14:paraId="60963126" w14:textId="617168D0" w:rsidR="00E63C81" w:rsidRDefault="00333ADE">
      <w:pPr>
        <w:pStyle w:val="Text1"/>
        <w:rPr>
          <w:noProof/>
        </w:rPr>
      </w:pPr>
      <w:r>
        <w:rPr>
          <w:b/>
          <w:noProof/>
        </w:rPr>
        <w:t>Data flows</w:t>
      </w:r>
    </w:p>
    <w:p w14:paraId="28A8B481" w14:textId="738D2C59" w:rsidR="00E63C81" w:rsidRDefault="00333ADE">
      <w:pPr>
        <w:pStyle w:val="Text1"/>
        <w:rPr>
          <w:noProof/>
        </w:rPr>
      </w:pPr>
      <w:r>
        <w:rPr>
          <w:noProof/>
        </w:rPr>
        <w:t>For each data flow, please fill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E63C81" w14:paraId="270A8A59" w14:textId="01488363">
        <w:trPr>
          <w:jc w:val="center"/>
        </w:trPr>
        <w:tc>
          <w:tcPr>
            <w:tcW w:w="2174" w:type="dxa"/>
            <w:vAlign w:val="center"/>
          </w:tcPr>
          <w:p w14:paraId="14A28F30" w14:textId="3F87F584" w:rsidR="00E63C81" w:rsidRDefault="00333ADE">
            <w:pPr>
              <w:rPr>
                <w:noProof/>
              </w:rPr>
            </w:pPr>
            <w:r>
              <w:rPr>
                <w:b/>
                <w:noProof/>
              </w:rPr>
              <w:t>Type of data</w:t>
            </w:r>
          </w:p>
        </w:tc>
        <w:tc>
          <w:tcPr>
            <w:tcW w:w="2174" w:type="dxa"/>
            <w:vAlign w:val="center"/>
          </w:tcPr>
          <w:p w14:paraId="300F0D75" w14:textId="2CB3A339" w:rsidR="00E63C81" w:rsidRDefault="00333ADE">
            <w:pPr>
              <w:rPr>
                <w:noProof/>
              </w:rPr>
            </w:pPr>
            <w:r>
              <w:rPr>
                <w:b/>
                <w:noProof/>
              </w:rPr>
              <w:t>Reference(s) to the requirement(s)</w:t>
            </w:r>
          </w:p>
        </w:tc>
        <w:tc>
          <w:tcPr>
            <w:tcW w:w="2174" w:type="dxa"/>
            <w:vAlign w:val="center"/>
          </w:tcPr>
          <w:p w14:paraId="7834B531" w14:textId="2E73EF39" w:rsidR="00E63C81" w:rsidRDefault="00333ADE">
            <w:pPr>
              <w:rPr>
                <w:noProof/>
              </w:rPr>
            </w:pPr>
            <w:r>
              <w:rPr>
                <w:b/>
                <w:noProof/>
              </w:rPr>
              <w:t>Actor who provides the data</w:t>
            </w:r>
          </w:p>
        </w:tc>
        <w:tc>
          <w:tcPr>
            <w:tcW w:w="2174" w:type="dxa"/>
            <w:vAlign w:val="center"/>
          </w:tcPr>
          <w:p w14:paraId="77E069C0" w14:textId="1E2F33BC" w:rsidR="00E63C81" w:rsidRDefault="00333ADE">
            <w:pPr>
              <w:rPr>
                <w:noProof/>
              </w:rPr>
            </w:pPr>
            <w:r>
              <w:rPr>
                <w:b/>
                <w:noProof/>
              </w:rPr>
              <w:t>Actor who receives the data</w:t>
            </w:r>
          </w:p>
        </w:tc>
        <w:tc>
          <w:tcPr>
            <w:tcW w:w="2174" w:type="dxa"/>
            <w:vAlign w:val="center"/>
          </w:tcPr>
          <w:p w14:paraId="1C13842F" w14:textId="2CBD86F3" w:rsidR="00E63C81" w:rsidRDefault="00333ADE">
            <w:pPr>
              <w:rPr>
                <w:noProof/>
              </w:rPr>
            </w:pPr>
            <w:r>
              <w:rPr>
                <w:b/>
                <w:noProof/>
              </w:rPr>
              <w:t>Trigger for the data exchange</w:t>
            </w:r>
          </w:p>
        </w:tc>
        <w:tc>
          <w:tcPr>
            <w:tcW w:w="2174" w:type="dxa"/>
            <w:vAlign w:val="center"/>
          </w:tcPr>
          <w:p w14:paraId="1267BF15" w14:textId="23D97D2A" w:rsidR="00E63C81" w:rsidRDefault="00333ADE">
            <w:pPr>
              <w:rPr>
                <w:noProof/>
              </w:rPr>
            </w:pPr>
            <w:r>
              <w:rPr>
                <w:b/>
                <w:noProof/>
              </w:rPr>
              <w:t>Frequency (if applicable)</w:t>
            </w:r>
          </w:p>
        </w:tc>
      </w:tr>
      <w:tr w:rsidR="00E63C81" w14:paraId="30CEBEBA" w14:textId="60C6963E">
        <w:trPr>
          <w:jc w:val="center"/>
        </w:trPr>
        <w:tc>
          <w:tcPr>
            <w:tcW w:w="2174" w:type="dxa"/>
            <w:vAlign w:val="center"/>
          </w:tcPr>
          <w:p w14:paraId="6C67ACC4" w14:textId="62A2EFE1" w:rsidR="00E63C81" w:rsidRDefault="00333ADE">
            <w:pPr>
              <w:rPr>
                <w:noProof/>
              </w:rPr>
            </w:pPr>
            <w:r>
              <w:rPr>
                <w:noProof/>
              </w:rPr>
              <w:t>Type of data #1</w:t>
            </w:r>
          </w:p>
        </w:tc>
        <w:tc>
          <w:tcPr>
            <w:tcW w:w="2174" w:type="dxa"/>
            <w:vAlign w:val="center"/>
          </w:tcPr>
          <w:p w14:paraId="46DD6C23" w14:textId="15F21E93" w:rsidR="00E63C81" w:rsidRDefault="00333ADE">
            <w:pPr>
              <w:rPr>
                <w:noProof/>
              </w:rPr>
            </w:pPr>
            <w:r>
              <w:rPr>
                <w:noProof/>
              </w:rPr>
              <w:t> </w:t>
            </w:r>
          </w:p>
        </w:tc>
        <w:tc>
          <w:tcPr>
            <w:tcW w:w="2174" w:type="dxa"/>
            <w:vAlign w:val="center"/>
          </w:tcPr>
          <w:p w14:paraId="134771B1" w14:textId="2A9ED6B7" w:rsidR="00E63C81" w:rsidRDefault="00333ADE">
            <w:pPr>
              <w:rPr>
                <w:noProof/>
              </w:rPr>
            </w:pPr>
            <w:r>
              <w:rPr>
                <w:noProof/>
              </w:rPr>
              <w:t> </w:t>
            </w:r>
          </w:p>
        </w:tc>
        <w:tc>
          <w:tcPr>
            <w:tcW w:w="2174" w:type="dxa"/>
            <w:vAlign w:val="center"/>
          </w:tcPr>
          <w:p w14:paraId="2391D3CA" w14:textId="6EB3AE26" w:rsidR="00E63C81" w:rsidRDefault="00333ADE">
            <w:pPr>
              <w:rPr>
                <w:noProof/>
              </w:rPr>
            </w:pPr>
            <w:r>
              <w:rPr>
                <w:noProof/>
              </w:rPr>
              <w:t> </w:t>
            </w:r>
          </w:p>
        </w:tc>
        <w:tc>
          <w:tcPr>
            <w:tcW w:w="2174" w:type="dxa"/>
            <w:vAlign w:val="center"/>
          </w:tcPr>
          <w:p w14:paraId="7AB0D33A" w14:textId="5E16A5AF" w:rsidR="00E63C81" w:rsidRDefault="00333ADE">
            <w:pPr>
              <w:rPr>
                <w:noProof/>
              </w:rPr>
            </w:pPr>
            <w:r>
              <w:rPr>
                <w:noProof/>
              </w:rPr>
              <w:t> </w:t>
            </w:r>
          </w:p>
        </w:tc>
        <w:tc>
          <w:tcPr>
            <w:tcW w:w="2174" w:type="dxa"/>
            <w:vAlign w:val="center"/>
          </w:tcPr>
          <w:p w14:paraId="0113D413" w14:textId="1B20EF03" w:rsidR="00E63C81" w:rsidRDefault="00333ADE">
            <w:pPr>
              <w:rPr>
                <w:noProof/>
              </w:rPr>
            </w:pPr>
            <w:r>
              <w:rPr>
                <w:noProof/>
              </w:rPr>
              <w:t> </w:t>
            </w:r>
          </w:p>
        </w:tc>
      </w:tr>
      <w:tr w:rsidR="00E63C81" w14:paraId="5DBF97C7" w14:textId="1AA37469">
        <w:trPr>
          <w:jc w:val="center"/>
        </w:trPr>
        <w:tc>
          <w:tcPr>
            <w:tcW w:w="2174" w:type="dxa"/>
            <w:vAlign w:val="center"/>
          </w:tcPr>
          <w:p w14:paraId="1F4F53D0" w14:textId="528070CE" w:rsidR="00E63C81" w:rsidRDefault="00333ADE">
            <w:pPr>
              <w:rPr>
                <w:noProof/>
              </w:rPr>
            </w:pPr>
            <w:r>
              <w:rPr>
                <w:noProof/>
              </w:rPr>
              <w:t>Type of data # 2</w:t>
            </w:r>
          </w:p>
        </w:tc>
        <w:tc>
          <w:tcPr>
            <w:tcW w:w="2174" w:type="dxa"/>
            <w:vAlign w:val="center"/>
          </w:tcPr>
          <w:p w14:paraId="1D1CF2AB" w14:textId="7C157C9F" w:rsidR="00E63C81" w:rsidRDefault="00333ADE">
            <w:pPr>
              <w:rPr>
                <w:noProof/>
              </w:rPr>
            </w:pPr>
            <w:r>
              <w:rPr>
                <w:noProof/>
              </w:rPr>
              <w:t> </w:t>
            </w:r>
          </w:p>
        </w:tc>
        <w:tc>
          <w:tcPr>
            <w:tcW w:w="2174" w:type="dxa"/>
            <w:vAlign w:val="center"/>
          </w:tcPr>
          <w:p w14:paraId="0994926E" w14:textId="0E5D0D8C" w:rsidR="00E63C81" w:rsidRDefault="00333ADE">
            <w:pPr>
              <w:rPr>
                <w:noProof/>
              </w:rPr>
            </w:pPr>
            <w:r>
              <w:rPr>
                <w:noProof/>
              </w:rPr>
              <w:t> </w:t>
            </w:r>
          </w:p>
        </w:tc>
        <w:tc>
          <w:tcPr>
            <w:tcW w:w="2174" w:type="dxa"/>
            <w:vAlign w:val="center"/>
          </w:tcPr>
          <w:p w14:paraId="27EE86A4" w14:textId="294EFD3F" w:rsidR="00E63C81" w:rsidRDefault="00333ADE">
            <w:pPr>
              <w:rPr>
                <w:noProof/>
              </w:rPr>
            </w:pPr>
            <w:r>
              <w:rPr>
                <w:noProof/>
              </w:rPr>
              <w:t> </w:t>
            </w:r>
          </w:p>
        </w:tc>
        <w:tc>
          <w:tcPr>
            <w:tcW w:w="2174" w:type="dxa"/>
            <w:vAlign w:val="center"/>
          </w:tcPr>
          <w:p w14:paraId="147382E3" w14:textId="604ABEAF" w:rsidR="00E63C81" w:rsidRDefault="00333ADE">
            <w:pPr>
              <w:rPr>
                <w:noProof/>
              </w:rPr>
            </w:pPr>
            <w:r>
              <w:rPr>
                <w:noProof/>
              </w:rPr>
              <w:t> </w:t>
            </w:r>
          </w:p>
        </w:tc>
        <w:tc>
          <w:tcPr>
            <w:tcW w:w="2174" w:type="dxa"/>
            <w:vAlign w:val="center"/>
          </w:tcPr>
          <w:p w14:paraId="45A2F691" w14:textId="537851EA" w:rsidR="00E63C81" w:rsidRDefault="00333ADE">
            <w:pPr>
              <w:rPr>
                <w:noProof/>
              </w:rPr>
            </w:pPr>
            <w:r>
              <w:rPr>
                <w:noProof/>
              </w:rPr>
              <w:t> </w:t>
            </w:r>
          </w:p>
        </w:tc>
      </w:tr>
      <w:tr w:rsidR="00E63C81" w14:paraId="0D607A97" w14:textId="598DFAE1">
        <w:trPr>
          <w:jc w:val="center"/>
        </w:trPr>
        <w:tc>
          <w:tcPr>
            <w:tcW w:w="2174" w:type="dxa"/>
            <w:vAlign w:val="center"/>
          </w:tcPr>
          <w:p w14:paraId="4C80812D" w14:textId="69A1B13C" w:rsidR="00E63C81" w:rsidRDefault="00333ADE">
            <w:pPr>
              <w:rPr>
                <w:noProof/>
              </w:rPr>
            </w:pPr>
            <w:r>
              <w:rPr>
                <w:noProof/>
              </w:rPr>
              <w:t> </w:t>
            </w:r>
          </w:p>
        </w:tc>
        <w:tc>
          <w:tcPr>
            <w:tcW w:w="2174" w:type="dxa"/>
            <w:vAlign w:val="center"/>
          </w:tcPr>
          <w:p w14:paraId="0AFF5EE4" w14:textId="644E1A7C" w:rsidR="00E63C81" w:rsidRDefault="00333ADE">
            <w:pPr>
              <w:rPr>
                <w:noProof/>
              </w:rPr>
            </w:pPr>
            <w:r>
              <w:rPr>
                <w:noProof/>
              </w:rPr>
              <w:t> </w:t>
            </w:r>
          </w:p>
        </w:tc>
        <w:tc>
          <w:tcPr>
            <w:tcW w:w="2174" w:type="dxa"/>
            <w:vAlign w:val="center"/>
          </w:tcPr>
          <w:p w14:paraId="73FB42EB" w14:textId="0CC9C1C8" w:rsidR="00E63C81" w:rsidRDefault="00333ADE">
            <w:pPr>
              <w:rPr>
                <w:noProof/>
              </w:rPr>
            </w:pPr>
            <w:r>
              <w:rPr>
                <w:noProof/>
              </w:rPr>
              <w:t> </w:t>
            </w:r>
          </w:p>
        </w:tc>
        <w:tc>
          <w:tcPr>
            <w:tcW w:w="2174" w:type="dxa"/>
            <w:vAlign w:val="center"/>
          </w:tcPr>
          <w:p w14:paraId="1C18930B" w14:textId="7DF34144" w:rsidR="00E63C81" w:rsidRDefault="00333ADE">
            <w:pPr>
              <w:rPr>
                <w:noProof/>
              </w:rPr>
            </w:pPr>
            <w:r>
              <w:rPr>
                <w:noProof/>
              </w:rPr>
              <w:t> </w:t>
            </w:r>
          </w:p>
        </w:tc>
        <w:tc>
          <w:tcPr>
            <w:tcW w:w="2174" w:type="dxa"/>
            <w:vAlign w:val="center"/>
          </w:tcPr>
          <w:p w14:paraId="1A93FCAD" w14:textId="12B695EE" w:rsidR="00E63C81" w:rsidRDefault="00333ADE">
            <w:pPr>
              <w:rPr>
                <w:noProof/>
              </w:rPr>
            </w:pPr>
            <w:r>
              <w:rPr>
                <w:noProof/>
              </w:rPr>
              <w:t> </w:t>
            </w:r>
          </w:p>
        </w:tc>
        <w:tc>
          <w:tcPr>
            <w:tcW w:w="2174" w:type="dxa"/>
            <w:vAlign w:val="center"/>
          </w:tcPr>
          <w:p w14:paraId="6045BAA8" w14:textId="7C6BB3A1" w:rsidR="00E63C81" w:rsidRDefault="00333ADE">
            <w:pPr>
              <w:rPr>
                <w:noProof/>
              </w:rPr>
            </w:pPr>
            <w:r>
              <w:rPr>
                <w:noProof/>
              </w:rPr>
              <w:t> </w:t>
            </w:r>
          </w:p>
        </w:tc>
      </w:tr>
      <w:tr w:rsidR="00E63C81" w14:paraId="5DB6AF98" w14:textId="25EEE109">
        <w:trPr>
          <w:jc w:val="center"/>
        </w:trPr>
        <w:tc>
          <w:tcPr>
            <w:tcW w:w="2174" w:type="dxa"/>
            <w:vAlign w:val="center"/>
          </w:tcPr>
          <w:p w14:paraId="44D72249" w14:textId="51F867C5" w:rsidR="00E63C81" w:rsidRDefault="00333ADE">
            <w:pPr>
              <w:rPr>
                <w:noProof/>
              </w:rPr>
            </w:pPr>
            <w:r>
              <w:rPr>
                <w:noProof/>
              </w:rPr>
              <w:t> </w:t>
            </w:r>
          </w:p>
        </w:tc>
        <w:tc>
          <w:tcPr>
            <w:tcW w:w="2174" w:type="dxa"/>
            <w:vAlign w:val="center"/>
          </w:tcPr>
          <w:p w14:paraId="2B9FCF25" w14:textId="5D13C62E" w:rsidR="00E63C81" w:rsidRDefault="00333ADE">
            <w:pPr>
              <w:rPr>
                <w:noProof/>
              </w:rPr>
            </w:pPr>
            <w:r>
              <w:rPr>
                <w:noProof/>
              </w:rPr>
              <w:t> </w:t>
            </w:r>
          </w:p>
        </w:tc>
        <w:tc>
          <w:tcPr>
            <w:tcW w:w="2174" w:type="dxa"/>
            <w:vAlign w:val="center"/>
          </w:tcPr>
          <w:p w14:paraId="50B45771" w14:textId="5D3CF557" w:rsidR="00E63C81" w:rsidRDefault="00333ADE">
            <w:pPr>
              <w:rPr>
                <w:noProof/>
              </w:rPr>
            </w:pPr>
            <w:r>
              <w:rPr>
                <w:noProof/>
              </w:rPr>
              <w:t> </w:t>
            </w:r>
          </w:p>
        </w:tc>
        <w:tc>
          <w:tcPr>
            <w:tcW w:w="2174" w:type="dxa"/>
            <w:vAlign w:val="center"/>
          </w:tcPr>
          <w:p w14:paraId="7EDFDFEB" w14:textId="49931360" w:rsidR="00E63C81" w:rsidRDefault="00333ADE">
            <w:pPr>
              <w:rPr>
                <w:noProof/>
              </w:rPr>
            </w:pPr>
            <w:r>
              <w:rPr>
                <w:noProof/>
              </w:rPr>
              <w:t> </w:t>
            </w:r>
          </w:p>
        </w:tc>
        <w:tc>
          <w:tcPr>
            <w:tcW w:w="2174" w:type="dxa"/>
            <w:vAlign w:val="center"/>
          </w:tcPr>
          <w:p w14:paraId="0FA09448" w14:textId="16524275" w:rsidR="00E63C81" w:rsidRDefault="00333ADE">
            <w:pPr>
              <w:rPr>
                <w:noProof/>
              </w:rPr>
            </w:pPr>
            <w:r>
              <w:rPr>
                <w:noProof/>
              </w:rPr>
              <w:t> </w:t>
            </w:r>
          </w:p>
        </w:tc>
        <w:tc>
          <w:tcPr>
            <w:tcW w:w="2174" w:type="dxa"/>
            <w:vAlign w:val="center"/>
          </w:tcPr>
          <w:p w14:paraId="1A44EABC" w14:textId="2271B12E" w:rsidR="00E63C81" w:rsidRDefault="00333ADE">
            <w:pPr>
              <w:rPr>
                <w:noProof/>
              </w:rPr>
            </w:pPr>
            <w:r>
              <w:rPr>
                <w:noProof/>
              </w:rPr>
              <w:t> </w:t>
            </w:r>
          </w:p>
        </w:tc>
      </w:tr>
      <w:tr w:rsidR="00E63C81" w14:paraId="38D80F9A" w14:textId="4318AF85">
        <w:trPr>
          <w:jc w:val="center"/>
        </w:trPr>
        <w:tc>
          <w:tcPr>
            <w:tcW w:w="2174" w:type="dxa"/>
            <w:vAlign w:val="center"/>
          </w:tcPr>
          <w:p w14:paraId="4E2F6CFE" w14:textId="6692AD73" w:rsidR="00E63C81" w:rsidRDefault="00333ADE">
            <w:pPr>
              <w:rPr>
                <w:noProof/>
              </w:rPr>
            </w:pPr>
            <w:r>
              <w:rPr>
                <w:noProof/>
              </w:rPr>
              <w:t> </w:t>
            </w:r>
          </w:p>
        </w:tc>
        <w:tc>
          <w:tcPr>
            <w:tcW w:w="2174" w:type="dxa"/>
            <w:vAlign w:val="center"/>
          </w:tcPr>
          <w:p w14:paraId="504F2801" w14:textId="3FCF1FC6" w:rsidR="00E63C81" w:rsidRDefault="00333ADE">
            <w:pPr>
              <w:rPr>
                <w:noProof/>
              </w:rPr>
            </w:pPr>
            <w:r>
              <w:rPr>
                <w:noProof/>
              </w:rPr>
              <w:t> </w:t>
            </w:r>
          </w:p>
        </w:tc>
        <w:tc>
          <w:tcPr>
            <w:tcW w:w="2174" w:type="dxa"/>
            <w:vAlign w:val="center"/>
          </w:tcPr>
          <w:p w14:paraId="1D3E5C20" w14:textId="4A03D8E8" w:rsidR="00E63C81" w:rsidRDefault="00333ADE">
            <w:pPr>
              <w:rPr>
                <w:noProof/>
              </w:rPr>
            </w:pPr>
            <w:r>
              <w:rPr>
                <w:noProof/>
              </w:rPr>
              <w:t> </w:t>
            </w:r>
          </w:p>
        </w:tc>
        <w:tc>
          <w:tcPr>
            <w:tcW w:w="2174" w:type="dxa"/>
            <w:vAlign w:val="center"/>
          </w:tcPr>
          <w:p w14:paraId="22332CF9" w14:textId="110F21FE" w:rsidR="00E63C81" w:rsidRDefault="00333ADE">
            <w:pPr>
              <w:rPr>
                <w:noProof/>
              </w:rPr>
            </w:pPr>
            <w:r>
              <w:rPr>
                <w:noProof/>
              </w:rPr>
              <w:t> </w:t>
            </w:r>
          </w:p>
        </w:tc>
        <w:tc>
          <w:tcPr>
            <w:tcW w:w="2174" w:type="dxa"/>
            <w:vAlign w:val="center"/>
          </w:tcPr>
          <w:p w14:paraId="531746CB" w14:textId="1CC5B997" w:rsidR="00E63C81" w:rsidRDefault="00333ADE">
            <w:pPr>
              <w:rPr>
                <w:noProof/>
              </w:rPr>
            </w:pPr>
            <w:r>
              <w:rPr>
                <w:noProof/>
              </w:rPr>
              <w:t> </w:t>
            </w:r>
          </w:p>
        </w:tc>
        <w:tc>
          <w:tcPr>
            <w:tcW w:w="2174" w:type="dxa"/>
            <w:vAlign w:val="center"/>
          </w:tcPr>
          <w:p w14:paraId="2725AC17" w14:textId="50F5D5FF" w:rsidR="00E63C81" w:rsidRDefault="00333ADE">
            <w:pPr>
              <w:rPr>
                <w:noProof/>
              </w:rPr>
            </w:pPr>
            <w:r>
              <w:rPr>
                <w:noProof/>
              </w:rPr>
              <w:t> </w:t>
            </w:r>
          </w:p>
        </w:tc>
      </w:tr>
    </w:tbl>
    <w:p w14:paraId="7E8AE15D" w14:textId="215C128B" w:rsidR="00E63C81" w:rsidRDefault="00333ADE">
      <w:pPr>
        <w:pStyle w:val="ManualNumPar2"/>
        <w:rPr>
          <w:noProof/>
        </w:rPr>
      </w:pPr>
      <w:r>
        <w:rPr>
          <w:noProof/>
        </w:rPr>
        <w:t>4.3.</w:t>
      </w:r>
      <w:r>
        <w:rPr>
          <w:noProof/>
        </w:rPr>
        <w:tab/>
      </w:r>
      <w:r>
        <w:rPr>
          <w:b/>
          <w:noProof/>
        </w:rPr>
        <w:t>Digital solutions</w:t>
      </w:r>
    </w:p>
    <w:p w14:paraId="37EC7421" w14:textId="0A665CBD" w:rsidR="00E63C81" w:rsidRDefault="00333ADE">
      <w:pPr>
        <w:pStyle w:val="Text1"/>
        <w:rPr>
          <w:noProof/>
        </w:rPr>
      </w:pPr>
      <w:r>
        <w:rPr>
          <w:i/>
          <w:noProof/>
        </w:rPr>
        <w:t>For each digital solution, please provide the reference to the requirement(s) of digital relevance concerning it, a description of the digital solution's mandated functionality, the body that will be responsible for it, and other relevant aspects such as reusability and accessibility. Finally, explain whether the digital solution intends to make use of AI technologies</w:t>
      </w:r>
      <w:r>
        <w:rPr>
          <w:noProof/>
        </w:rPr>
        <w:t>.</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E63C81" w14:paraId="1BCFC1F7" w14:textId="0D28DECC">
        <w:trPr>
          <w:jc w:val="center"/>
        </w:trPr>
        <w:tc>
          <w:tcPr>
            <w:tcW w:w="1863" w:type="dxa"/>
            <w:vAlign w:val="center"/>
          </w:tcPr>
          <w:p w14:paraId="30A65DF3" w14:textId="01FFA59B" w:rsidR="00E63C81" w:rsidRDefault="00333ADE">
            <w:pPr>
              <w:rPr>
                <w:noProof/>
              </w:rPr>
            </w:pPr>
            <w:r>
              <w:rPr>
                <w:b/>
                <w:noProof/>
              </w:rPr>
              <w:t>Digital solution</w:t>
            </w:r>
          </w:p>
        </w:tc>
        <w:tc>
          <w:tcPr>
            <w:tcW w:w="1863" w:type="dxa"/>
            <w:vAlign w:val="center"/>
          </w:tcPr>
          <w:p w14:paraId="6477DAF5" w14:textId="427B1B1D" w:rsidR="00E63C81" w:rsidRDefault="00333ADE">
            <w:pPr>
              <w:rPr>
                <w:noProof/>
              </w:rPr>
            </w:pPr>
            <w:r>
              <w:rPr>
                <w:b/>
                <w:noProof/>
              </w:rPr>
              <w:t>Reference(s) to the requirement(s)</w:t>
            </w:r>
          </w:p>
        </w:tc>
        <w:tc>
          <w:tcPr>
            <w:tcW w:w="1863" w:type="dxa"/>
            <w:vAlign w:val="center"/>
          </w:tcPr>
          <w:p w14:paraId="34AAEF8A" w14:textId="688F3062" w:rsidR="00E63C81" w:rsidRDefault="00333ADE">
            <w:pPr>
              <w:rPr>
                <w:noProof/>
              </w:rPr>
            </w:pPr>
            <w:r>
              <w:rPr>
                <w:b/>
                <w:noProof/>
              </w:rPr>
              <w:t>Main mandated functionalities</w:t>
            </w:r>
          </w:p>
        </w:tc>
        <w:tc>
          <w:tcPr>
            <w:tcW w:w="1863" w:type="dxa"/>
            <w:vAlign w:val="center"/>
          </w:tcPr>
          <w:p w14:paraId="02C3FA79" w14:textId="3023853F" w:rsidR="00E63C81" w:rsidRDefault="00333ADE">
            <w:pPr>
              <w:rPr>
                <w:noProof/>
              </w:rPr>
            </w:pPr>
            <w:r>
              <w:rPr>
                <w:b/>
                <w:noProof/>
              </w:rPr>
              <w:t>Responsible body</w:t>
            </w:r>
          </w:p>
        </w:tc>
        <w:tc>
          <w:tcPr>
            <w:tcW w:w="1863" w:type="dxa"/>
            <w:vAlign w:val="center"/>
          </w:tcPr>
          <w:p w14:paraId="5AAE1AF5" w14:textId="02ED6DCD" w:rsidR="00E63C81" w:rsidRDefault="00333ADE">
            <w:pPr>
              <w:rPr>
                <w:noProof/>
              </w:rPr>
            </w:pPr>
            <w:r>
              <w:rPr>
                <w:b/>
                <w:noProof/>
              </w:rPr>
              <w:t>How is accessibility catered for?</w:t>
            </w:r>
          </w:p>
        </w:tc>
        <w:tc>
          <w:tcPr>
            <w:tcW w:w="1863" w:type="dxa"/>
            <w:vAlign w:val="center"/>
          </w:tcPr>
          <w:p w14:paraId="5A011CF4" w14:textId="74AD1C6E" w:rsidR="00E63C81" w:rsidRDefault="00333ADE">
            <w:pPr>
              <w:rPr>
                <w:noProof/>
              </w:rPr>
            </w:pPr>
            <w:r>
              <w:rPr>
                <w:b/>
                <w:noProof/>
              </w:rPr>
              <w:t>How is reusability considered?</w:t>
            </w:r>
          </w:p>
        </w:tc>
        <w:tc>
          <w:tcPr>
            <w:tcW w:w="1863" w:type="dxa"/>
            <w:vAlign w:val="center"/>
          </w:tcPr>
          <w:p w14:paraId="4A092FC0" w14:textId="518991BD" w:rsidR="00E63C81" w:rsidRDefault="00333ADE">
            <w:pPr>
              <w:rPr>
                <w:noProof/>
              </w:rPr>
            </w:pPr>
            <w:r>
              <w:rPr>
                <w:b/>
                <w:noProof/>
              </w:rPr>
              <w:t>Use of AI technologies (if applicable)</w:t>
            </w:r>
          </w:p>
        </w:tc>
      </w:tr>
      <w:tr w:rsidR="00E63C81" w14:paraId="53F1B22D" w14:textId="58FFE385">
        <w:trPr>
          <w:jc w:val="center"/>
        </w:trPr>
        <w:tc>
          <w:tcPr>
            <w:tcW w:w="1863" w:type="dxa"/>
            <w:vAlign w:val="center"/>
          </w:tcPr>
          <w:p w14:paraId="2FC3D446" w14:textId="34014F39" w:rsidR="00E63C81" w:rsidRDefault="00333ADE">
            <w:pPr>
              <w:rPr>
                <w:noProof/>
              </w:rPr>
            </w:pPr>
            <w:r>
              <w:rPr>
                <w:noProof/>
              </w:rPr>
              <w:t>Digital solution #1</w:t>
            </w:r>
          </w:p>
        </w:tc>
        <w:tc>
          <w:tcPr>
            <w:tcW w:w="1863" w:type="dxa"/>
            <w:vAlign w:val="center"/>
          </w:tcPr>
          <w:p w14:paraId="42676DEC" w14:textId="20769AE2" w:rsidR="00E63C81" w:rsidRDefault="00333ADE">
            <w:pPr>
              <w:rPr>
                <w:noProof/>
              </w:rPr>
            </w:pPr>
            <w:r>
              <w:rPr>
                <w:noProof/>
              </w:rPr>
              <w:t> </w:t>
            </w:r>
          </w:p>
        </w:tc>
        <w:tc>
          <w:tcPr>
            <w:tcW w:w="1863" w:type="dxa"/>
            <w:vAlign w:val="center"/>
          </w:tcPr>
          <w:p w14:paraId="5F2D5781" w14:textId="13B2D6B0" w:rsidR="00E63C81" w:rsidRDefault="00333ADE">
            <w:pPr>
              <w:rPr>
                <w:noProof/>
              </w:rPr>
            </w:pPr>
            <w:r>
              <w:rPr>
                <w:noProof/>
              </w:rPr>
              <w:t> </w:t>
            </w:r>
          </w:p>
        </w:tc>
        <w:tc>
          <w:tcPr>
            <w:tcW w:w="1863" w:type="dxa"/>
            <w:vAlign w:val="center"/>
          </w:tcPr>
          <w:p w14:paraId="03BBB410" w14:textId="33C8004B" w:rsidR="00E63C81" w:rsidRDefault="00333ADE">
            <w:pPr>
              <w:rPr>
                <w:noProof/>
              </w:rPr>
            </w:pPr>
            <w:r>
              <w:rPr>
                <w:noProof/>
              </w:rPr>
              <w:t> </w:t>
            </w:r>
          </w:p>
        </w:tc>
        <w:tc>
          <w:tcPr>
            <w:tcW w:w="1863" w:type="dxa"/>
            <w:vAlign w:val="center"/>
          </w:tcPr>
          <w:p w14:paraId="7EE120F9" w14:textId="0EDA158E" w:rsidR="00E63C81" w:rsidRDefault="00333ADE">
            <w:pPr>
              <w:rPr>
                <w:noProof/>
              </w:rPr>
            </w:pPr>
            <w:r>
              <w:rPr>
                <w:noProof/>
              </w:rPr>
              <w:t> </w:t>
            </w:r>
          </w:p>
        </w:tc>
        <w:tc>
          <w:tcPr>
            <w:tcW w:w="1863" w:type="dxa"/>
            <w:vAlign w:val="center"/>
          </w:tcPr>
          <w:p w14:paraId="35EE1A17" w14:textId="7FBE8171" w:rsidR="00E63C81" w:rsidRDefault="00333ADE">
            <w:pPr>
              <w:rPr>
                <w:noProof/>
              </w:rPr>
            </w:pPr>
            <w:r>
              <w:rPr>
                <w:noProof/>
              </w:rPr>
              <w:t> </w:t>
            </w:r>
          </w:p>
        </w:tc>
        <w:tc>
          <w:tcPr>
            <w:tcW w:w="1863" w:type="dxa"/>
            <w:vAlign w:val="center"/>
          </w:tcPr>
          <w:p w14:paraId="5EB213F9" w14:textId="5D83CD60" w:rsidR="00E63C81" w:rsidRDefault="00333ADE">
            <w:pPr>
              <w:rPr>
                <w:noProof/>
              </w:rPr>
            </w:pPr>
            <w:r>
              <w:rPr>
                <w:noProof/>
              </w:rPr>
              <w:t> </w:t>
            </w:r>
          </w:p>
        </w:tc>
      </w:tr>
      <w:tr w:rsidR="00E63C81" w14:paraId="11A69F3F" w14:textId="053A378B">
        <w:trPr>
          <w:jc w:val="center"/>
        </w:trPr>
        <w:tc>
          <w:tcPr>
            <w:tcW w:w="1863" w:type="dxa"/>
            <w:vAlign w:val="center"/>
          </w:tcPr>
          <w:p w14:paraId="7A82807D" w14:textId="0D1C0BF0" w:rsidR="00E63C81" w:rsidRDefault="00333ADE">
            <w:pPr>
              <w:rPr>
                <w:noProof/>
              </w:rPr>
            </w:pPr>
            <w:r>
              <w:rPr>
                <w:noProof/>
              </w:rPr>
              <w:t>Digital solution #2</w:t>
            </w:r>
          </w:p>
        </w:tc>
        <w:tc>
          <w:tcPr>
            <w:tcW w:w="1863" w:type="dxa"/>
            <w:vAlign w:val="center"/>
          </w:tcPr>
          <w:p w14:paraId="71CB533A" w14:textId="36D869FF" w:rsidR="00E63C81" w:rsidRDefault="00333ADE">
            <w:pPr>
              <w:rPr>
                <w:noProof/>
              </w:rPr>
            </w:pPr>
            <w:r>
              <w:rPr>
                <w:noProof/>
              </w:rPr>
              <w:t> </w:t>
            </w:r>
          </w:p>
        </w:tc>
        <w:tc>
          <w:tcPr>
            <w:tcW w:w="1863" w:type="dxa"/>
            <w:vAlign w:val="center"/>
          </w:tcPr>
          <w:p w14:paraId="5EA0D48F" w14:textId="0BB451E1" w:rsidR="00E63C81" w:rsidRDefault="00333ADE">
            <w:pPr>
              <w:rPr>
                <w:noProof/>
              </w:rPr>
            </w:pPr>
            <w:r>
              <w:rPr>
                <w:noProof/>
              </w:rPr>
              <w:t> </w:t>
            </w:r>
          </w:p>
        </w:tc>
        <w:tc>
          <w:tcPr>
            <w:tcW w:w="1863" w:type="dxa"/>
            <w:vAlign w:val="center"/>
          </w:tcPr>
          <w:p w14:paraId="31E7BDE9" w14:textId="67BFF79E" w:rsidR="00E63C81" w:rsidRDefault="00333ADE">
            <w:pPr>
              <w:rPr>
                <w:noProof/>
              </w:rPr>
            </w:pPr>
            <w:r>
              <w:rPr>
                <w:noProof/>
              </w:rPr>
              <w:t> </w:t>
            </w:r>
          </w:p>
        </w:tc>
        <w:tc>
          <w:tcPr>
            <w:tcW w:w="1863" w:type="dxa"/>
            <w:vAlign w:val="center"/>
          </w:tcPr>
          <w:p w14:paraId="3D0B254D" w14:textId="6D1AD6E0" w:rsidR="00E63C81" w:rsidRDefault="00333ADE">
            <w:pPr>
              <w:rPr>
                <w:noProof/>
              </w:rPr>
            </w:pPr>
            <w:r>
              <w:rPr>
                <w:noProof/>
              </w:rPr>
              <w:t> </w:t>
            </w:r>
          </w:p>
        </w:tc>
        <w:tc>
          <w:tcPr>
            <w:tcW w:w="1863" w:type="dxa"/>
            <w:vAlign w:val="center"/>
          </w:tcPr>
          <w:p w14:paraId="6F55BDF2" w14:textId="1F45BF2C" w:rsidR="00E63C81" w:rsidRDefault="00333ADE">
            <w:pPr>
              <w:rPr>
                <w:noProof/>
              </w:rPr>
            </w:pPr>
            <w:r>
              <w:rPr>
                <w:noProof/>
              </w:rPr>
              <w:t> </w:t>
            </w:r>
          </w:p>
        </w:tc>
        <w:tc>
          <w:tcPr>
            <w:tcW w:w="1863" w:type="dxa"/>
            <w:vAlign w:val="center"/>
          </w:tcPr>
          <w:p w14:paraId="370E0509" w14:textId="5E6A2A5C" w:rsidR="00E63C81" w:rsidRDefault="00333ADE">
            <w:pPr>
              <w:rPr>
                <w:noProof/>
              </w:rPr>
            </w:pPr>
            <w:r>
              <w:rPr>
                <w:noProof/>
              </w:rPr>
              <w:t> </w:t>
            </w:r>
          </w:p>
        </w:tc>
      </w:tr>
      <w:tr w:rsidR="00E63C81" w14:paraId="52BC89D6" w14:textId="559C1A59">
        <w:trPr>
          <w:jc w:val="center"/>
        </w:trPr>
        <w:tc>
          <w:tcPr>
            <w:tcW w:w="1863" w:type="dxa"/>
            <w:vAlign w:val="center"/>
          </w:tcPr>
          <w:p w14:paraId="7D0423D1" w14:textId="258AFDD8" w:rsidR="00E63C81" w:rsidRDefault="00333ADE">
            <w:pPr>
              <w:rPr>
                <w:noProof/>
              </w:rPr>
            </w:pPr>
            <w:r>
              <w:rPr>
                <w:noProof/>
              </w:rPr>
              <w:t> </w:t>
            </w:r>
          </w:p>
        </w:tc>
        <w:tc>
          <w:tcPr>
            <w:tcW w:w="1863" w:type="dxa"/>
            <w:vAlign w:val="center"/>
          </w:tcPr>
          <w:p w14:paraId="71983E44" w14:textId="03EB24E7" w:rsidR="00E63C81" w:rsidRDefault="00333ADE">
            <w:pPr>
              <w:rPr>
                <w:noProof/>
              </w:rPr>
            </w:pPr>
            <w:r>
              <w:rPr>
                <w:noProof/>
              </w:rPr>
              <w:t> </w:t>
            </w:r>
          </w:p>
        </w:tc>
        <w:tc>
          <w:tcPr>
            <w:tcW w:w="1863" w:type="dxa"/>
            <w:vAlign w:val="center"/>
          </w:tcPr>
          <w:p w14:paraId="47FEEED0" w14:textId="7B592714" w:rsidR="00E63C81" w:rsidRDefault="00333ADE">
            <w:pPr>
              <w:rPr>
                <w:noProof/>
              </w:rPr>
            </w:pPr>
            <w:r>
              <w:rPr>
                <w:noProof/>
              </w:rPr>
              <w:t> </w:t>
            </w:r>
          </w:p>
        </w:tc>
        <w:tc>
          <w:tcPr>
            <w:tcW w:w="1863" w:type="dxa"/>
            <w:vAlign w:val="center"/>
          </w:tcPr>
          <w:p w14:paraId="2DFB874A" w14:textId="1CF38743" w:rsidR="00E63C81" w:rsidRDefault="00333ADE">
            <w:pPr>
              <w:rPr>
                <w:noProof/>
              </w:rPr>
            </w:pPr>
            <w:r>
              <w:rPr>
                <w:noProof/>
              </w:rPr>
              <w:t> </w:t>
            </w:r>
          </w:p>
        </w:tc>
        <w:tc>
          <w:tcPr>
            <w:tcW w:w="1863" w:type="dxa"/>
            <w:vAlign w:val="center"/>
          </w:tcPr>
          <w:p w14:paraId="7E43F18A" w14:textId="30AFDAAA" w:rsidR="00E63C81" w:rsidRDefault="00333ADE">
            <w:pPr>
              <w:rPr>
                <w:noProof/>
              </w:rPr>
            </w:pPr>
            <w:r>
              <w:rPr>
                <w:noProof/>
              </w:rPr>
              <w:t> </w:t>
            </w:r>
          </w:p>
        </w:tc>
        <w:tc>
          <w:tcPr>
            <w:tcW w:w="1863" w:type="dxa"/>
            <w:vAlign w:val="center"/>
          </w:tcPr>
          <w:p w14:paraId="4399FA23" w14:textId="25D0D9FC" w:rsidR="00E63C81" w:rsidRDefault="00333ADE">
            <w:pPr>
              <w:rPr>
                <w:noProof/>
              </w:rPr>
            </w:pPr>
            <w:r>
              <w:rPr>
                <w:noProof/>
              </w:rPr>
              <w:t> </w:t>
            </w:r>
          </w:p>
        </w:tc>
        <w:tc>
          <w:tcPr>
            <w:tcW w:w="1863" w:type="dxa"/>
            <w:vAlign w:val="center"/>
          </w:tcPr>
          <w:p w14:paraId="32A1164B" w14:textId="03057907" w:rsidR="00E63C81" w:rsidRDefault="00333ADE">
            <w:pPr>
              <w:rPr>
                <w:noProof/>
              </w:rPr>
            </w:pPr>
            <w:r>
              <w:rPr>
                <w:noProof/>
              </w:rPr>
              <w:t> </w:t>
            </w:r>
          </w:p>
        </w:tc>
      </w:tr>
      <w:tr w:rsidR="00E63C81" w14:paraId="51717145" w14:textId="7D2A4D94">
        <w:trPr>
          <w:jc w:val="center"/>
        </w:trPr>
        <w:tc>
          <w:tcPr>
            <w:tcW w:w="1863" w:type="dxa"/>
            <w:vAlign w:val="center"/>
          </w:tcPr>
          <w:p w14:paraId="7146CE8D" w14:textId="54C6E569" w:rsidR="00E63C81" w:rsidRDefault="00333ADE">
            <w:pPr>
              <w:rPr>
                <w:noProof/>
              </w:rPr>
            </w:pPr>
            <w:r>
              <w:rPr>
                <w:noProof/>
              </w:rPr>
              <w:t> </w:t>
            </w:r>
          </w:p>
        </w:tc>
        <w:tc>
          <w:tcPr>
            <w:tcW w:w="1863" w:type="dxa"/>
            <w:vAlign w:val="center"/>
          </w:tcPr>
          <w:p w14:paraId="7A2A9BF0" w14:textId="3CED23D0" w:rsidR="00E63C81" w:rsidRDefault="00333ADE">
            <w:pPr>
              <w:rPr>
                <w:noProof/>
              </w:rPr>
            </w:pPr>
            <w:r>
              <w:rPr>
                <w:noProof/>
              </w:rPr>
              <w:t> </w:t>
            </w:r>
          </w:p>
        </w:tc>
        <w:tc>
          <w:tcPr>
            <w:tcW w:w="1863" w:type="dxa"/>
            <w:vAlign w:val="center"/>
          </w:tcPr>
          <w:p w14:paraId="5FBE3E82" w14:textId="1D19482E" w:rsidR="00E63C81" w:rsidRDefault="00333ADE">
            <w:pPr>
              <w:rPr>
                <w:noProof/>
              </w:rPr>
            </w:pPr>
            <w:r>
              <w:rPr>
                <w:noProof/>
              </w:rPr>
              <w:t> </w:t>
            </w:r>
          </w:p>
        </w:tc>
        <w:tc>
          <w:tcPr>
            <w:tcW w:w="1863" w:type="dxa"/>
            <w:vAlign w:val="center"/>
          </w:tcPr>
          <w:p w14:paraId="7A5F0EF5" w14:textId="240F8265" w:rsidR="00E63C81" w:rsidRDefault="00333ADE">
            <w:pPr>
              <w:rPr>
                <w:noProof/>
              </w:rPr>
            </w:pPr>
            <w:r>
              <w:rPr>
                <w:noProof/>
              </w:rPr>
              <w:t> </w:t>
            </w:r>
          </w:p>
        </w:tc>
        <w:tc>
          <w:tcPr>
            <w:tcW w:w="1863" w:type="dxa"/>
            <w:vAlign w:val="center"/>
          </w:tcPr>
          <w:p w14:paraId="02199150" w14:textId="5AA7764D" w:rsidR="00E63C81" w:rsidRDefault="00333ADE">
            <w:pPr>
              <w:rPr>
                <w:noProof/>
              </w:rPr>
            </w:pPr>
            <w:r>
              <w:rPr>
                <w:noProof/>
              </w:rPr>
              <w:t> </w:t>
            </w:r>
          </w:p>
        </w:tc>
        <w:tc>
          <w:tcPr>
            <w:tcW w:w="1863" w:type="dxa"/>
            <w:vAlign w:val="center"/>
          </w:tcPr>
          <w:p w14:paraId="636B7594" w14:textId="721280A0" w:rsidR="00E63C81" w:rsidRDefault="00333ADE">
            <w:pPr>
              <w:rPr>
                <w:noProof/>
              </w:rPr>
            </w:pPr>
            <w:r>
              <w:rPr>
                <w:noProof/>
              </w:rPr>
              <w:t> </w:t>
            </w:r>
          </w:p>
        </w:tc>
        <w:tc>
          <w:tcPr>
            <w:tcW w:w="1863" w:type="dxa"/>
            <w:vAlign w:val="center"/>
          </w:tcPr>
          <w:p w14:paraId="245D18BD" w14:textId="6475F4E3" w:rsidR="00E63C81" w:rsidRDefault="00333ADE">
            <w:pPr>
              <w:rPr>
                <w:noProof/>
              </w:rPr>
            </w:pPr>
            <w:r>
              <w:rPr>
                <w:noProof/>
              </w:rPr>
              <w:t> </w:t>
            </w:r>
          </w:p>
        </w:tc>
      </w:tr>
      <w:tr w:rsidR="00E63C81" w14:paraId="7CB9FB41" w14:textId="2076F69D">
        <w:trPr>
          <w:jc w:val="center"/>
        </w:trPr>
        <w:tc>
          <w:tcPr>
            <w:tcW w:w="1863" w:type="dxa"/>
            <w:vAlign w:val="center"/>
          </w:tcPr>
          <w:p w14:paraId="3C1D8BB7" w14:textId="6051FFBD" w:rsidR="00E63C81" w:rsidRDefault="00333ADE">
            <w:pPr>
              <w:rPr>
                <w:noProof/>
              </w:rPr>
            </w:pPr>
            <w:r>
              <w:rPr>
                <w:noProof/>
              </w:rPr>
              <w:t> </w:t>
            </w:r>
          </w:p>
        </w:tc>
        <w:tc>
          <w:tcPr>
            <w:tcW w:w="1863" w:type="dxa"/>
            <w:vAlign w:val="center"/>
          </w:tcPr>
          <w:p w14:paraId="02BA5DA0" w14:textId="39271621" w:rsidR="00E63C81" w:rsidRDefault="00333ADE">
            <w:pPr>
              <w:rPr>
                <w:noProof/>
              </w:rPr>
            </w:pPr>
            <w:r>
              <w:rPr>
                <w:noProof/>
              </w:rPr>
              <w:t> </w:t>
            </w:r>
          </w:p>
        </w:tc>
        <w:tc>
          <w:tcPr>
            <w:tcW w:w="1863" w:type="dxa"/>
            <w:vAlign w:val="center"/>
          </w:tcPr>
          <w:p w14:paraId="6BEB8F1B" w14:textId="0DBB7A57" w:rsidR="00E63C81" w:rsidRDefault="00333ADE">
            <w:pPr>
              <w:rPr>
                <w:noProof/>
              </w:rPr>
            </w:pPr>
            <w:r>
              <w:rPr>
                <w:noProof/>
              </w:rPr>
              <w:t> </w:t>
            </w:r>
          </w:p>
        </w:tc>
        <w:tc>
          <w:tcPr>
            <w:tcW w:w="1863" w:type="dxa"/>
            <w:vAlign w:val="center"/>
          </w:tcPr>
          <w:p w14:paraId="3D3B48BA" w14:textId="7F295968" w:rsidR="00E63C81" w:rsidRDefault="00333ADE">
            <w:pPr>
              <w:rPr>
                <w:noProof/>
              </w:rPr>
            </w:pPr>
            <w:r>
              <w:rPr>
                <w:noProof/>
              </w:rPr>
              <w:t> </w:t>
            </w:r>
          </w:p>
        </w:tc>
        <w:tc>
          <w:tcPr>
            <w:tcW w:w="1863" w:type="dxa"/>
            <w:vAlign w:val="center"/>
          </w:tcPr>
          <w:p w14:paraId="5F2084A5" w14:textId="54D7CBF7" w:rsidR="00E63C81" w:rsidRDefault="00333ADE">
            <w:pPr>
              <w:rPr>
                <w:noProof/>
              </w:rPr>
            </w:pPr>
            <w:r>
              <w:rPr>
                <w:noProof/>
              </w:rPr>
              <w:t> </w:t>
            </w:r>
          </w:p>
        </w:tc>
        <w:tc>
          <w:tcPr>
            <w:tcW w:w="1863" w:type="dxa"/>
            <w:vAlign w:val="center"/>
          </w:tcPr>
          <w:p w14:paraId="38947874" w14:textId="2DF0F9E5" w:rsidR="00E63C81" w:rsidRDefault="00333ADE">
            <w:pPr>
              <w:rPr>
                <w:noProof/>
              </w:rPr>
            </w:pPr>
            <w:r>
              <w:rPr>
                <w:noProof/>
              </w:rPr>
              <w:t> </w:t>
            </w:r>
          </w:p>
        </w:tc>
        <w:tc>
          <w:tcPr>
            <w:tcW w:w="1863" w:type="dxa"/>
            <w:vAlign w:val="center"/>
          </w:tcPr>
          <w:p w14:paraId="481A57BD" w14:textId="0C16E3ED" w:rsidR="00E63C81" w:rsidRDefault="00333ADE">
            <w:pPr>
              <w:rPr>
                <w:noProof/>
              </w:rPr>
            </w:pPr>
            <w:r>
              <w:rPr>
                <w:noProof/>
              </w:rPr>
              <w:t> </w:t>
            </w:r>
          </w:p>
        </w:tc>
      </w:tr>
      <w:tr w:rsidR="00E63C81" w14:paraId="351EE153" w14:textId="3A05AC46">
        <w:trPr>
          <w:jc w:val="center"/>
        </w:trPr>
        <w:tc>
          <w:tcPr>
            <w:tcW w:w="1863" w:type="dxa"/>
            <w:vAlign w:val="center"/>
          </w:tcPr>
          <w:p w14:paraId="1BA9659B" w14:textId="722B705D" w:rsidR="00E63C81" w:rsidRDefault="00333ADE">
            <w:pPr>
              <w:rPr>
                <w:noProof/>
              </w:rPr>
            </w:pPr>
            <w:r>
              <w:rPr>
                <w:noProof/>
              </w:rPr>
              <w:t> </w:t>
            </w:r>
          </w:p>
        </w:tc>
        <w:tc>
          <w:tcPr>
            <w:tcW w:w="1863" w:type="dxa"/>
            <w:vAlign w:val="center"/>
          </w:tcPr>
          <w:p w14:paraId="2DFEF09E" w14:textId="62471F9F" w:rsidR="00E63C81" w:rsidRDefault="00333ADE">
            <w:pPr>
              <w:rPr>
                <w:noProof/>
              </w:rPr>
            </w:pPr>
            <w:r>
              <w:rPr>
                <w:noProof/>
              </w:rPr>
              <w:t> </w:t>
            </w:r>
          </w:p>
        </w:tc>
        <w:tc>
          <w:tcPr>
            <w:tcW w:w="1863" w:type="dxa"/>
            <w:vAlign w:val="center"/>
          </w:tcPr>
          <w:p w14:paraId="643F8E6B" w14:textId="15CF6606" w:rsidR="00E63C81" w:rsidRDefault="00333ADE">
            <w:pPr>
              <w:rPr>
                <w:noProof/>
              </w:rPr>
            </w:pPr>
            <w:r>
              <w:rPr>
                <w:noProof/>
              </w:rPr>
              <w:t> </w:t>
            </w:r>
          </w:p>
        </w:tc>
        <w:tc>
          <w:tcPr>
            <w:tcW w:w="1863" w:type="dxa"/>
            <w:vAlign w:val="center"/>
          </w:tcPr>
          <w:p w14:paraId="75DDDBD6" w14:textId="5FEADBA3" w:rsidR="00E63C81" w:rsidRDefault="00333ADE">
            <w:pPr>
              <w:rPr>
                <w:noProof/>
              </w:rPr>
            </w:pPr>
            <w:r>
              <w:rPr>
                <w:noProof/>
              </w:rPr>
              <w:t> </w:t>
            </w:r>
          </w:p>
        </w:tc>
        <w:tc>
          <w:tcPr>
            <w:tcW w:w="1863" w:type="dxa"/>
            <w:vAlign w:val="center"/>
          </w:tcPr>
          <w:p w14:paraId="2B2BEEE2" w14:textId="4D88BBDF" w:rsidR="00E63C81" w:rsidRDefault="00333ADE">
            <w:pPr>
              <w:rPr>
                <w:noProof/>
              </w:rPr>
            </w:pPr>
            <w:r>
              <w:rPr>
                <w:noProof/>
              </w:rPr>
              <w:t> </w:t>
            </w:r>
          </w:p>
        </w:tc>
        <w:tc>
          <w:tcPr>
            <w:tcW w:w="1863" w:type="dxa"/>
            <w:vAlign w:val="center"/>
          </w:tcPr>
          <w:p w14:paraId="01D19398" w14:textId="6D577882" w:rsidR="00E63C81" w:rsidRDefault="00333ADE">
            <w:pPr>
              <w:rPr>
                <w:noProof/>
              </w:rPr>
            </w:pPr>
            <w:r>
              <w:rPr>
                <w:noProof/>
              </w:rPr>
              <w:t> </w:t>
            </w:r>
          </w:p>
        </w:tc>
        <w:tc>
          <w:tcPr>
            <w:tcW w:w="1863" w:type="dxa"/>
            <w:vAlign w:val="center"/>
          </w:tcPr>
          <w:p w14:paraId="17EDB180" w14:textId="3BE906A9" w:rsidR="00E63C81" w:rsidRDefault="00333ADE">
            <w:pPr>
              <w:rPr>
                <w:noProof/>
              </w:rPr>
            </w:pPr>
            <w:r>
              <w:rPr>
                <w:noProof/>
              </w:rPr>
              <w:t> </w:t>
            </w:r>
          </w:p>
        </w:tc>
      </w:tr>
    </w:tbl>
    <w:p w14:paraId="78966E85" w14:textId="19CDFCA7" w:rsidR="00E63C81" w:rsidRDefault="00333ADE">
      <w:pPr>
        <w:pStyle w:val="Text1"/>
        <w:rPr>
          <w:noProof/>
        </w:rPr>
      </w:pPr>
      <w:r>
        <w:rPr>
          <w:i/>
          <w:noProof/>
        </w:rPr>
        <w:t>For each digital solution, explain how the digital solution complies with the requirements and obligations of the EU cybersecurity framework, and other applicable digital policies and legislative enactments (such as eIDAS, Single Digital Gateway, etc.).</w:t>
      </w:r>
    </w:p>
    <w:p w14:paraId="33F5DF68" w14:textId="23230386" w:rsidR="00E63C81" w:rsidRDefault="00333ADE">
      <w:pPr>
        <w:pStyle w:val="Text1"/>
        <w:rPr>
          <w:noProof/>
        </w:rPr>
      </w:pPr>
      <w:r>
        <w:rPr>
          <w:i/>
          <w:noProof/>
        </w:rPr>
        <w:t>Digital solution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E63C81" w14:paraId="69B34E44" w14:textId="524F168D">
        <w:trPr>
          <w:jc w:val="center"/>
        </w:trPr>
        <w:tc>
          <w:tcPr>
            <w:tcW w:w="2205" w:type="dxa"/>
            <w:vAlign w:val="center"/>
          </w:tcPr>
          <w:p w14:paraId="004B1B67" w14:textId="184A5B24" w:rsidR="00E63C81" w:rsidRDefault="00333ADE">
            <w:pPr>
              <w:rPr>
                <w:noProof/>
              </w:rPr>
            </w:pPr>
            <w:r>
              <w:rPr>
                <w:b/>
                <w:noProof/>
              </w:rPr>
              <w:t>Digital and/or sectorial policy (when these are applicable)</w:t>
            </w:r>
          </w:p>
        </w:tc>
        <w:tc>
          <w:tcPr>
            <w:tcW w:w="5340" w:type="dxa"/>
            <w:vAlign w:val="center"/>
          </w:tcPr>
          <w:p w14:paraId="113EBE79" w14:textId="638B5436" w:rsidR="00E63C81" w:rsidRDefault="00333ADE">
            <w:pPr>
              <w:rPr>
                <w:noProof/>
              </w:rPr>
            </w:pPr>
            <w:r>
              <w:rPr>
                <w:b/>
                <w:noProof/>
              </w:rPr>
              <w:t>Explanation on how it aligns</w:t>
            </w:r>
          </w:p>
        </w:tc>
      </w:tr>
      <w:tr w:rsidR="00E63C81" w14:paraId="178B9CAF" w14:textId="7B014287">
        <w:trPr>
          <w:jc w:val="center"/>
        </w:trPr>
        <w:tc>
          <w:tcPr>
            <w:tcW w:w="2205" w:type="dxa"/>
            <w:vAlign w:val="center"/>
          </w:tcPr>
          <w:p w14:paraId="5DCC9F2A" w14:textId="0AE6728B" w:rsidR="00E63C81" w:rsidRDefault="00333ADE">
            <w:pPr>
              <w:rPr>
                <w:noProof/>
              </w:rPr>
            </w:pPr>
            <w:r>
              <w:rPr>
                <w:b/>
                <w:i/>
                <w:noProof/>
              </w:rPr>
              <w:t>AI Act</w:t>
            </w:r>
          </w:p>
        </w:tc>
        <w:tc>
          <w:tcPr>
            <w:tcW w:w="5340" w:type="dxa"/>
            <w:vAlign w:val="center"/>
          </w:tcPr>
          <w:p w14:paraId="6484CFB9" w14:textId="4C6E1510" w:rsidR="00E63C81" w:rsidRDefault="00333ADE">
            <w:pPr>
              <w:rPr>
                <w:noProof/>
              </w:rPr>
            </w:pPr>
            <w:r>
              <w:rPr>
                <w:noProof/>
              </w:rPr>
              <w:t> </w:t>
            </w:r>
          </w:p>
        </w:tc>
      </w:tr>
      <w:tr w:rsidR="00E63C81" w14:paraId="5BF52AA7" w14:textId="7602AD62">
        <w:trPr>
          <w:jc w:val="center"/>
        </w:trPr>
        <w:tc>
          <w:tcPr>
            <w:tcW w:w="2205" w:type="dxa"/>
            <w:vAlign w:val="center"/>
          </w:tcPr>
          <w:p w14:paraId="258894FA" w14:textId="2965C94E" w:rsidR="00E63C81" w:rsidRDefault="00333ADE">
            <w:pPr>
              <w:rPr>
                <w:noProof/>
              </w:rPr>
            </w:pPr>
            <w:r>
              <w:rPr>
                <w:b/>
                <w:i/>
                <w:noProof/>
              </w:rPr>
              <w:t>EU Cybersecurity framework</w:t>
            </w:r>
          </w:p>
        </w:tc>
        <w:tc>
          <w:tcPr>
            <w:tcW w:w="5340" w:type="dxa"/>
            <w:vAlign w:val="center"/>
          </w:tcPr>
          <w:p w14:paraId="56691B05" w14:textId="3231A85F" w:rsidR="00E63C81" w:rsidRDefault="00333ADE">
            <w:pPr>
              <w:rPr>
                <w:noProof/>
              </w:rPr>
            </w:pPr>
            <w:r>
              <w:rPr>
                <w:noProof/>
              </w:rPr>
              <w:t> </w:t>
            </w:r>
          </w:p>
        </w:tc>
      </w:tr>
      <w:tr w:rsidR="00E63C81" w14:paraId="36770445" w14:textId="1A72DBA2">
        <w:trPr>
          <w:jc w:val="center"/>
        </w:trPr>
        <w:tc>
          <w:tcPr>
            <w:tcW w:w="2205" w:type="dxa"/>
            <w:vAlign w:val="center"/>
          </w:tcPr>
          <w:p w14:paraId="3C376831" w14:textId="264E25B1" w:rsidR="00E63C81" w:rsidRDefault="00333ADE">
            <w:pPr>
              <w:rPr>
                <w:noProof/>
              </w:rPr>
            </w:pPr>
            <w:r>
              <w:rPr>
                <w:b/>
                <w:i/>
                <w:noProof/>
              </w:rPr>
              <w:t>eIDAS</w:t>
            </w:r>
          </w:p>
        </w:tc>
        <w:tc>
          <w:tcPr>
            <w:tcW w:w="5340" w:type="dxa"/>
            <w:vAlign w:val="center"/>
          </w:tcPr>
          <w:p w14:paraId="6A7423E6" w14:textId="22CF81FC" w:rsidR="00E63C81" w:rsidRDefault="00333ADE">
            <w:pPr>
              <w:rPr>
                <w:noProof/>
              </w:rPr>
            </w:pPr>
            <w:r>
              <w:rPr>
                <w:noProof/>
              </w:rPr>
              <w:t> </w:t>
            </w:r>
          </w:p>
        </w:tc>
      </w:tr>
      <w:tr w:rsidR="00E63C81" w14:paraId="0DFB273F" w14:textId="1E62D33C">
        <w:trPr>
          <w:jc w:val="center"/>
        </w:trPr>
        <w:tc>
          <w:tcPr>
            <w:tcW w:w="2205" w:type="dxa"/>
            <w:vAlign w:val="center"/>
          </w:tcPr>
          <w:p w14:paraId="0BE9E6BF" w14:textId="4FE3D037" w:rsidR="00E63C81" w:rsidRDefault="00333ADE">
            <w:pPr>
              <w:rPr>
                <w:noProof/>
              </w:rPr>
            </w:pPr>
            <w:r>
              <w:rPr>
                <w:b/>
                <w:i/>
                <w:noProof/>
              </w:rPr>
              <w:t>Single Digital Gateway and IMI</w:t>
            </w:r>
          </w:p>
        </w:tc>
        <w:tc>
          <w:tcPr>
            <w:tcW w:w="5340" w:type="dxa"/>
            <w:vAlign w:val="center"/>
          </w:tcPr>
          <w:p w14:paraId="673BA7E8" w14:textId="23377DFC" w:rsidR="00E63C81" w:rsidRDefault="00333ADE">
            <w:pPr>
              <w:rPr>
                <w:noProof/>
              </w:rPr>
            </w:pPr>
            <w:r>
              <w:rPr>
                <w:noProof/>
              </w:rPr>
              <w:t> </w:t>
            </w:r>
          </w:p>
        </w:tc>
      </w:tr>
      <w:tr w:rsidR="00E63C81" w14:paraId="5C415D71" w14:textId="1EC67BCD">
        <w:trPr>
          <w:jc w:val="center"/>
        </w:trPr>
        <w:tc>
          <w:tcPr>
            <w:tcW w:w="2205" w:type="dxa"/>
            <w:vAlign w:val="center"/>
          </w:tcPr>
          <w:p w14:paraId="79FB1A7C" w14:textId="24F75437" w:rsidR="00E63C81" w:rsidRDefault="00333ADE">
            <w:pPr>
              <w:rPr>
                <w:noProof/>
              </w:rPr>
            </w:pPr>
            <w:r>
              <w:rPr>
                <w:b/>
                <w:i/>
                <w:noProof/>
              </w:rPr>
              <w:t>Others</w:t>
            </w:r>
          </w:p>
        </w:tc>
        <w:tc>
          <w:tcPr>
            <w:tcW w:w="5340" w:type="dxa"/>
            <w:vAlign w:val="center"/>
          </w:tcPr>
          <w:p w14:paraId="226395A8" w14:textId="62CFCAC5" w:rsidR="00E63C81" w:rsidRDefault="00333ADE">
            <w:pPr>
              <w:rPr>
                <w:noProof/>
              </w:rPr>
            </w:pPr>
            <w:r>
              <w:rPr>
                <w:noProof/>
              </w:rPr>
              <w:t> </w:t>
            </w:r>
          </w:p>
        </w:tc>
      </w:tr>
    </w:tbl>
    <w:p w14:paraId="39BA90DF" w14:textId="035F0A77" w:rsidR="00E63C81" w:rsidRDefault="00333ADE">
      <w:pPr>
        <w:pStyle w:val="Text1"/>
        <w:rPr>
          <w:noProof/>
        </w:rPr>
      </w:pPr>
      <w:r>
        <w:rPr>
          <w:i/>
          <w:noProof/>
        </w:rPr>
        <w:t>Digital solution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E63C81" w14:paraId="60ECB1E4" w14:textId="4A739C67">
        <w:trPr>
          <w:jc w:val="center"/>
        </w:trPr>
        <w:tc>
          <w:tcPr>
            <w:tcW w:w="2115" w:type="dxa"/>
            <w:vAlign w:val="center"/>
          </w:tcPr>
          <w:p w14:paraId="4ABB82F0" w14:textId="693E4BE3" w:rsidR="00E63C81" w:rsidRDefault="00333ADE">
            <w:pPr>
              <w:rPr>
                <w:noProof/>
              </w:rPr>
            </w:pPr>
            <w:r>
              <w:rPr>
                <w:b/>
                <w:noProof/>
              </w:rPr>
              <w:t>Digital and/or sectorial policy (when these are applicable)</w:t>
            </w:r>
          </w:p>
        </w:tc>
        <w:tc>
          <w:tcPr>
            <w:tcW w:w="5430" w:type="dxa"/>
            <w:vAlign w:val="center"/>
          </w:tcPr>
          <w:p w14:paraId="3802C6DB" w14:textId="6AF7694B" w:rsidR="00E63C81" w:rsidRDefault="00333ADE">
            <w:pPr>
              <w:rPr>
                <w:noProof/>
              </w:rPr>
            </w:pPr>
            <w:r>
              <w:rPr>
                <w:b/>
                <w:noProof/>
              </w:rPr>
              <w:t>Explanation on how it aligns</w:t>
            </w:r>
          </w:p>
        </w:tc>
      </w:tr>
      <w:tr w:rsidR="00E63C81" w14:paraId="7B660BE9" w14:textId="5EBDD9D1">
        <w:trPr>
          <w:jc w:val="center"/>
        </w:trPr>
        <w:tc>
          <w:tcPr>
            <w:tcW w:w="2115" w:type="dxa"/>
            <w:vAlign w:val="center"/>
          </w:tcPr>
          <w:p w14:paraId="71939137" w14:textId="0BCEE635" w:rsidR="00E63C81" w:rsidRDefault="00333ADE">
            <w:pPr>
              <w:rPr>
                <w:noProof/>
              </w:rPr>
            </w:pPr>
            <w:r>
              <w:rPr>
                <w:b/>
                <w:i/>
                <w:noProof/>
              </w:rPr>
              <w:t>AI Act</w:t>
            </w:r>
          </w:p>
        </w:tc>
        <w:tc>
          <w:tcPr>
            <w:tcW w:w="5430" w:type="dxa"/>
            <w:vAlign w:val="center"/>
          </w:tcPr>
          <w:p w14:paraId="47CEE388" w14:textId="6E87E831" w:rsidR="00E63C81" w:rsidRDefault="00333ADE">
            <w:pPr>
              <w:rPr>
                <w:noProof/>
              </w:rPr>
            </w:pPr>
            <w:r>
              <w:rPr>
                <w:noProof/>
              </w:rPr>
              <w:t> </w:t>
            </w:r>
          </w:p>
        </w:tc>
      </w:tr>
      <w:tr w:rsidR="00E63C81" w14:paraId="657FEBA3" w14:textId="4664C626">
        <w:trPr>
          <w:jc w:val="center"/>
        </w:trPr>
        <w:tc>
          <w:tcPr>
            <w:tcW w:w="2115" w:type="dxa"/>
            <w:vAlign w:val="center"/>
          </w:tcPr>
          <w:p w14:paraId="6356F861" w14:textId="198303C6" w:rsidR="00E63C81" w:rsidRDefault="00333ADE">
            <w:pPr>
              <w:rPr>
                <w:noProof/>
              </w:rPr>
            </w:pPr>
            <w:r>
              <w:rPr>
                <w:b/>
                <w:i/>
                <w:noProof/>
              </w:rPr>
              <w:t>EU Cybersecurity framework</w:t>
            </w:r>
          </w:p>
        </w:tc>
        <w:tc>
          <w:tcPr>
            <w:tcW w:w="5430" w:type="dxa"/>
            <w:vAlign w:val="center"/>
          </w:tcPr>
          <w:p w14:paraId="66EB9B54" w14:textId="43652893" w:rsidR="00E63C81" w:rsidRDefault="00333ADE">
            <w:pPr>
              <w:rPr>
                <w:noProof/>
              </w:rPr>
            </w:pPr>
            <w:r>
              <w:rPr>
                <w:noProof/>
              </w:rPr>
              <w:t> </w:t>
            </w:r>
          </w:p>
        </w:tc>
      </w:tr>
      <w:tr w:rsidR="00E63C81" w14:paraId="67DAF2A6" w14:textId="5D7B996A">
        <w:trPr>
          <w:jc w:val="center"/>
        </w:trPr>
        <w:tc>
          <w:tcPr>
            <w:tcW w:w="2115" w:type="dxa"/>
            <w:vAlign w:val="center"/>
          </w:tcPr>
          <w:p w14:paraId="0A4F33E5" w14:textId="72DBEB3C" w:rsidR="00E63C81" w:rsidRDefault="00333ADE">
            <w:pPr>
              <w:rPr>
                <w:noProof/>
              </w:rPr>
            </w:pPr>
            <w:r>
              <w:rPr>
                <w:b/>
                <w:i/>
                <w:noProof/>
              </w:rPr>
              <w:t>eIDAS</w:t>
            </w:r>
          </w:p>
        </w:tc>
        <w:tc>
          <w:tcPr>
            <w:tcW w:w="5430" w:type="dxa"/>
            <w:vAlign w:val="center"/>
          </w:tcPr>
          <w:p w14:paraId="57A16D77" w14:textId="47A7CC77" w:rsidR="00E63C81" w:rsidRDefault="00333ADE">
            <w:pPr>
              <w:rPr>
                <w:noProof/>
              </w:rPr>
            </w:pPr>
            <w:r>
              <w:rPr>
                <w:noProof/>
              </w:rPr>
              <w:t> </w:t>
            </w:r>
          </w:p>
        </w:tc>
      </w:tr>
      <w:tr w:rsidR="00E63C81" w14:paraId="13C59A9F" w14:textId="3A95212E">
        <w:trPr>
          <w:jc w:val="center"/>
        </w:trPr>
        <w:tc>
          <w:tcPr>
            <w:tcW w:w="2115" w:type="dxa"/>
            <w:vAlign w:val="center"/>
          </w:tcPr>
          <w:p w14:paraId="2EA51519" w14:textId="45BE53EC" w:rsidR="00E63C81" w:rsidRDefault="00333ADE">
            <w:pPr>
              <w:rPr>
                <w:noProof/>
              </w:rPr>
            </w:pPr>
            <w:r>
              <w:rPr>
                <w:b/>
                <w:i/>
                <w:noProof/>
              </w:rPr>
              <w:t>Single Digital Gateway and IMI</w:t>
            </w:r>
          </w:p>
        </w:tc>
        <w:tc>
          <w:tcPr>
            <w:tcW w:w="5430" w:type="dxa"/>
            <w:vAlign w:val="center"/>
          </w:tcPr>
          <w:p w14:paraId="5272FA93" w14:textId="36FDD670" w:rsidR="00E63C81" w:rsidRDefault="00333ADE">
            <w:pPr>
              <w:rPr>
                <w:noProof/>
              </w:rPr>
            </w:pPr>
            <w:r>
              <w:rPr>
                <w:noProof/>
              </w:rPr>
              <w:t> </w:t>
            </w:r>
          </w:p>
        </w:tc>
      </w:tr>
      <w:tr w:rsidR="00E63C81" w14:paraId="539F17BA" w14:textId="42B8CA34">
        <w:trPr>
          <w:jc w:val="center"/>
        </w:trPr>
        <w:tc>
          <w:tcPr>
            <w:tcW w:w="2115" w:type="dxa"/>
            <w:vAlign w:val="center"/>
          </w:tcPr>
          <w:p w14:paraId="6FAB386E" w14:textId="530A108E" w:rsidR="00E63C81" w:rsidRDefault="00333ADE">
            <w:pPr>
              <w:rPr>
                <w:noProof/>
              </w:rPr>
            </w:pPr>
            <w:r>
              <w:rPr>
                <w:b/>
                <w:i/>
                <w:noProof/>
              </w:rPr>
              <w:t>Others</w:t>
            </w:r>
          </w:p>
        </w:tc>
        <w:tc>
          <w:tcPr>
            <w:tcW w:w="5430" w:type="dxa"/>
            <w:vAlign w:val="center"/>
          </w:tcPr>
          <w:p w14:paraId="5144F67A" w14:textId="6C0367DD" w:rsidR="00E63C81" w:rsidRDefault="00333ADE">
            <w:pPr>
              <w:rPr>
                <w:noProof/>
              </w:rPr>
            </w:pPr>
            <w:r>
              <w:rPr>
                <w:noProof/>
              </w:rPr>
              <w:t> </w:t>
            </w:r>
          </w:p>
        </w:tc>
      </w:tr>
    </w:tbl>
    <w:p w14:paraId="4FB758B1" w14:textId="52F91C4D" w:rsidR="00E63C81" w:rsidRDefault="00333ADE">
      <w:pPr>
        <w:pStyle w:val="ManualNumPar2"/>
        <w:rPr>
          <w:noProof/>
        </w:rPr>
      </w:pPr>
      <w:r>
        <w:rPr>
          <w:noProof/>
        </w:rPr>
        <w:t>4.4.</w:t>
      </w:r>
      <w:r>
        <w:rPr>
          <w:noProof/>
        </w:rPr>
        <w:tab/>
      </w:r>
      <w:r>
        <w:rPr>
          <w:b/>
          <w:noProof/>
        </w:rPr>
        <w:t>Interoperability assessment</w:t>
      </w:r>
    </w:p>
    <w:p w14:paraId="6E4B5ED5" w14:textId="7F7CBA9A" w:rsidR="00E63C81" w:rsidRDefault="00333ADE">
      <w:pPr>
        <w:pStyle w:val="Text1"/>
        <w:rPr>
          <w:noProof/>
        </w:rPr>
      </w:pPr>
      <w:r>
        <w:rPr>
          <w:i/>
          <w:noProof/>
        </w:rPr>
        <w:t>Describe the digital public service(s) affected by the requirements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63C81" w14:paraId="27697612" w14:textId="2F3D4D6D">
        <w:trPr>
          <w:jc w:val="center"/>
        </w:trPr>
        <w:tc>
          <w:tcPr>
            <w:tcW w:w="2609" w:type="dxa"/>
            <w:vAlign w:val="center"/>
          </w:tcPr>
          <w:p w14:paraId="2CCF4204" w14:textId="001B008A" w:rsidR="00E63C81" w:rsidRDefault="00333ADE">
            <w:pPr>
              <w:rPr>
                <w:noProof/>
              </w:rPr>
            </w:pPr>
            <w:r>
              <w:rPr>
                <w:b/>
                <w:noProof/>
              </w:rPr>
              <w:t>Digital public service or category of digital public services</w:t>
            </w:r>
          </w:p>
        </w:tc>
        <w:tc>
          <w:tcPr>
            <w:tcW w:w="2609" w:type="dxa"/>
            <w:vAlign w:val="center"/>
          </w:tcPr>
          <w:p w14:paraId="0814ECAF" w14:textId="78B3BFB6" w:rsidR="00E63C81" w:rsidRDefault="00333ADE">
            <w:pPr>
              <w:rPr>
                <w:noProof/>
              </w:rPr>
            </w:pPr>
            <w:r>
              <w:rPr>
                <w:b/>
                <w:noProof/>
              </w:rPr>
              <w:t>Description</w:t>
            </w:r>
          </w:p>
        </w:tc>
        <w:tc>
          <w:tcPr>
            <w:tcW w:w="2609" w:type="dxa"/>
            <w:vAlign w:val="center"/>
          </w:tcPr>
          <w:p w14:paraId="3DB79258" w14:textId="15DC974B" w:rsidR="00E63C81" w:rsidRDefault="00333ADE">
            <w:pPr>
              <w:rPr>
                <w:noProof/>
              </w:rPr>
            </w:pPr>
            <w:r>
              <w:rPr>
                <w:b/>
                <w:noProof/>
              </w:rPr>
              <w:t>Reference(s) to the requirement(s)</w:t>
            </w:r>
          </w:p>
        </w:tc>
        <w:tc>
          <w:tcPr>
            <w:tcW w:w="2609" w:type="dxa"/>
            <w:shd w:val="clear" w:color="auto" w:fill="D9D9D9"/>
            <w:vAlign w:val="center"/>
          </w:tcPr>
          <w:p w14:paraId="3B6F836B" w14:textId="607816B6" w:rsidR="00E63C81" w:rsidRDefault="00333ADE">
            <w:pPr>
              <w:rPr>
                <w:noProof/>
              </w:rPr>
            </w:pPr>
            <w:r>
              <w:rPr>
                <w:b/>
                <w:noProof/>
              </w:rPr>
              <w:t>Interoperable Europe Solution(s)(NOT APPLICABLE)</w:t>
            </w:r>
          </w:p>
        </w:tc>
        <w:tc>
          <w:tcPr>
            <w:tcW w:w="2609" w:type="dxa"/>
            <w:vAlign w:val="center"/>
          </w:tcPr>
          <w:p w14:paraId="3E0BB8E2" w14:textId="5EFE6D14" w:rsidR="00E63C81" w:rsidRDefault="00333ADE">
            <w:pPr>
              <w:rPr>
                <w:noProof/>
              </w:rPr>
            </w:pPr>
            <w:r>
              <w:rPr>
                <w:b/>
                <w:noProof/>
              </w:rPr>
              <w:t>Other interoperability solution(s)</w:t>
            </w:r>
          </w:p>
        </w:tc>
      </w:tr>
      <w:tr w:rsidR="00E63C81" w14:paraId="7AF4D81E" w14:textId="5C3EF774">
        <w:trPr>
          <w:jc w:val="center"/>
        </w:trPr>
        <w:tc>
          <w:tcPr>
            <w:tcW w:w="2609" w:type="dxa"/>
            <w:vAlign w:val="center"/>
          </w:tcPr>
          <w:p w14:paraId="790FD691" w14:textId="6E10C6A7" w:rsidR="00E63C81" w:rsidRDefault="00333ADE">
            <w:pPr>
              <w:rPr>
                <w:noProof/>
              </w:rPr>
            </w:pPr>
            <w:r>
              <w:rPr>
                <w:noProof/>
              </w:rPr>
              <w:t>Digital public service #1</w:t>
            </w:r>
          </w:p>
        </w:tc>
        <w:tc>
          <w:tcPr>
            <w:tcW w:w="2609" w:type="dxa"/>
            <w:vAlign w:val="center"/>
          </w:tcPr>
          <w:p w14:paraId="72D22EEF" w14:textId="0313B679" w:rsidR="00E63C81" w:rsidRDefault="00333ADE">
            <w:pPr>
              <w:rPr>
                <w:noProof/>
              </w:rPr>
            </w:pPr>
            <w:r>
              <w:rPr>
                <w:noProof/>
              </w:rPr>
              <w:t> </w:t>
            </w:r>
          </w:p>
        </w:tc>
        <w:tc>
          <w:tcPr>
            <w:tcW w:w="2609" w:type="dxa"/>
            <w:vAlign w:val="center"/>
          </w:tcPr>
          <w:p w14:paraId="5578B144" w14:textId="7D6DA5AC" w:rsidR="00E63C81" w:rsidRDefault="00333ADE">
            <w:pPr>
              <w:rPr>
                <w:noProof/>
              </w:rPr>
            </w:pPr>
            <w:r>
              <w:rPr>
                <w:noProof/>
              </w:rPr>
              <w:t> </w:t>
            </w:r>
          </w:p>
        </w:tc>
        <w:tc>
          <w:tcPr>
            <w:tcW w:w="2609" w:type="dxa"/>
            <w:shd w:val="clear" w:color="auto" w:fill="D9D9D9"/>
            <w:vAlign w:val="center"/>
          </w:tcPr>
          <w:p w14:paraId="3C525432" w14:textId="35A7B7FD" w:rsidR="00E63C81" w:rsidRDefault="00333ADE">
            <w:pPr>
              <w:rPr>
                <w:noProof/>
              </w:rPr>
            </w:pPr>
            <w:r>
              <w:rPr>
                <w:noProof/>
              </w:rPr>
              <w:t> </w:t>
            </w:r>
          </w:p>
        </w:tc>
        <w:tc>
          <w:tcPr>
            <w:tcW w:w="2609" w:type="dxa"/>
            <w:vAlign w:val="center"/>
          </w:tcPr>
          <w:p w14:paraId="0C4ADF3E" w14:textId="3A95BAC7" w:rsidR="00E63C81" w:rsidRDefault="00333ADE">
            <w:pPr>
              <w:rPr>
                <w:noProof/>
              </w:rPr>
            </w:pPr>
            <w:r>
              <w:rPr>
                <w:noProof/>
              </w:rPr>
              <w:t> </w:t>
            </w:r>
          </w:p>
        </w:tc>
      </w:tr>
      <w:tr w:rsidR="00E63C81" w14:paraId="382FCE7A" w14:textId="05161954">
        <w:trPr>
          <w:jc w:val="center"/>
        </w:trPr>
        <w:tc>
          <w:tcPr>
            <w:tcW w:w="2609" w:type="dxa"/>
            <w:vAlign w:val="center"/>
          </w:tcPr>
          <w:p w14:paraId="7EDCAFC2" w14:textId="1275DB15" w:rsidR="00E63C81" w:rsidRDefault="00333ADE">
            <w:pPr>
              <w:rPr>
                <w:noProof/>
              </w:rPr>
            </w:pPr>
            <w:r>
              <w:rPr>
                <w:noProof/>
              </w:rPr>
              <w:t>Category of digital public services according to COFOG</w:t>
            </w:r>
            <w:r>
              <w:rPr>
                <w:rStyle w:val="FootnoteReference"/>
                <w:noProof/>
              </w:rPr>
              <w:footnoteReference w:customMarkFollows="1" w:id="38"/>
              <w:t>(16)</w:t>
            </w:r>
            <w:r>
              <w:rPr>
                <w:noProof/>
              </w:rPr>
              <w:t xml:space="preserve"> #1</w:t>
            </w:r>
          </w:p>
        </w:tc>
        <w:tc>
          <w:tcPr>
            <w:tcW w:w="2609" w:type="dxa"/>
            <w:vAlign w:val="center"/>
          </w:tcPr>
          <w:p w14:paraId="49CBAB14" w14:textId="13F27F07" w:rsidR="00E63C81" w:rsidRDefault="00333ADE">
            <w:pPr>
              <w:rPr>
                <w:noProof/>
              </w:rPr>
            </w:pPr>
            <w:r>
              <w:rPr>
                <w:noProof/>
              </w:rPr>
              <w:t> </w:t>
            </w:r>
          </w:p>
        </w:tc>
        <w:tc>
          <w:tcPr>
            <w:tcW w:w="2609" w:type="dxa"/>
            <w:vAlign w:val="center"/>
          </w:tcPr>
          <w:p w14:paraId="5519C9BD" w14:textId="685E380B" w:rsidR="00E63C81" w:rsidRDefault="00333ADE">
            <w:pPr>
              <w:rPr>
                <w:noProof/>
              </w:rPr>
            </w:pPr>
            <w:r>
              <w:rPr>
                <w:noProof/>
              </w:rPr>
              <w:t> </w:t>
            </w:r>
          </w:p>
        </w:tc>
        <w:tc>
          <w:tcPr>
            <w:tcW w:w="2609" w:type="dxa"/>
            <w:shd w:val="clear" w:color="auto" w:fill="D9D9D9"/>
            <w:vAlign w:val="center"/>
          </w:tcPr>
          <w:p w14:paraId="36122358" w14:textId="5B11E677" w:rsidR="00E63C81" w:rsidRDefault="00333ADE">
            <w:pPr>
              <w:rPr>
                <w:noProof/>
              </w:rPr>
            </w:pPr>
            <w:r>
              <w:rPr>
                <w:noProof/>
              </w:rPr>
              <w:t> </w:t>
            </w:r>
          </w:p>
        </w:tc>
        <w:tc>
          <w:tcPr>
            <w:tcW w:w="2609" w:type="dxa"/>
            <w:vAlign w:val="center"/>
          </w:tcPr>
          <w:p w14:paraId="460CA938" w14:textId="57866CED" w:rsidR="00E63C81" w:rsidRDefault="00333ADE">
            <w:pPr>
              <w:rPr>
                <w:noProof/>
              </w:rPr>
            </w:pPr>
            <w:r>
              <w:rPr>
                <w:noProof/>
              </w:rPr>
              <w:t> </w:t>
            </w:r>
          </w:p>
        </w:tc>
      </w:tr>
    </w:tbl>
    <w:p w14:paraId="3F92DFC8" w14:textId="1B11DAE8" w:rsidR="00E63C81" w:rsidRDefault="00333ADE">
      <w:pPr>
        <w:pStyle w:val="Text1"/>
        <w:rPr>
          <w:noProof/>
        </w:rPr>
      </w:pPr>
      <w:r>
        <w:rPr>
          <w:i/>
          <w:noProof/>
        </w:rPr>
        <w:t>Assess the impact of the requirement(s) on cross-border interoperability</w:t>
      </w:r>
    </w:p>
    <w:p w14:paraId="7CDD8ED5" w14:textId="18C87DCE" w:rsidR="00E63C81" w:rsidRDefault="00333ADE">
      <w:pPr>
        <w:pStyle w:val="Text1"/>
        <w:rPr>
          <w:noProof/>
        </w:rPr>
      </w:pPr>
      <w:r>
        <w:rPr>
          <w:b/>
          <w:noProof/>
          <w:u w:val="single"/>
        </w:rPr>
        <w:t>Digital public service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63C81" w14:paraId="0A4ED081" w14:textId="71FAE3DC">
        <w:trPr>
          <w:jc w:val="center"/>
        </w:trPr>
        <w:tc>
          <w:tcPr>
            <w:tcW w:w="4349" w:type="dxa"/>
            <w:vAlign w:val="center"/>
          </w:tcPr>
          <w:p w14:paraId="78F21D8D" w14:textId="74A0AAA5" w:rsidR="00E63C81" w:rsidRDefault="00333ADE">
            <w:pPr>
              <w:rPr>
                <w:noProof/>
              </w:rPr>
            </w:pPr>
            <w:r>
              <w:rPr>
                <w:b/>
                <w:noProof/>
              </w:rPr>
              <w:t>Assessment</w:t>
            </w:r>
          </w:p>
        </w:tc>
        <w:tc>
          <w:tcPr>
            <w:tcW w:w="4349" w:type="dxa"/>
            <w:vAlign w:val="center"/>
          </w:tcPr>
          <w:p w14:paraId="47C3F215" w14:textId="136C40FA" w:rsidR="00E63C81" w:rsidRDefault="00333ADE">
            <w:pPr>
              <w:rPr>
                <w:noProof/>
              </w:rPr>
            </w:pPr>
            <w:r>
              <w:rPr>
                <w:b/>
                <w:noProof/>
              </w:rPr>
              <w:t>Measure(s)</w:t>
            </w:r>
          </w:p>
        </w:tc>
        <w:tc>
          <w:tcPr>
            <w:tcW w:w="4349" w:type="dxa"/>
            <w:vAlign w:val="center"/>
          </w:tcPr>
          <w:p w14:paraId="59FA39FC" w14:textId="63342FD2" w:rsidR="00E63C81" w:rsidRDefault="00333ADE">
            <w:pPr>
              <w:rPr>
                <w:noProof/>
              </w:rPr>
            </w:pPr>
            <w:r>
              <w:rPr>
                <w:b/>
                <w:noProof/>
              </w:rPr>
              <w:t>Potential remaining barriers (if applicable)</w:t>
            </w:r>
          </w:p>
        </w:tc>
      </w:tr>
      <w:tr w:rsidR="00E63C81" w14:paraId="793138ED" w14:textId="4CA3A238">
        <w:trPr>
          <w:jc w:val="center"/>
        </w:trPr>
        <w:tc>
          <w:tcPr>
            <w:tcW w:w="4349" w:type="dxa"/>
            <w:vAlign w:val="center"/>
          </w:tcPr>
          <w:p w14:paraId="7D806B08" w14:textId="70DDB928" w:rsidR="00E63C81" w:rsidRDefault="00333ADE">
            <w:pPr>
              <w:rPr>
                <w:noProof/>
              </w:rPr>
            </w:pPr>
            <w:r>
              <w:rPr>
                <w:b/>
                <w:noProof/>
              </w:rPr>
              <w:t>Alignment with existing digital and sectorial policies. </w:t>
            </w:r>
            <w:r>
              <w:rPr>
                <w:noProof/>
              </w:rPr>
              <w:t>Please list the applicable digital and sectorial policies identified</w:t>
            </w:r>
          </w:p>
        </w:tc>
        <w:tc>
          <w:tcPr>
            <w:tcW w:w="4349" w:type="dxa"/>
            <w:vAlign w:val="center"/>
          </w:tcPr>
          <w:p w14:paraId="432A6668" w14:textId="71C1BE14" w:rsidR="00E63C81" w:rsidRDefault="00333ADE">
            <w:pPr>
              <w:rPr>
                <w:noProof/>
              </w:rPr>
            </w:pPr>
            <w:r>
              <w:rPr>
                <w:noProof/>
              </w:rPr>
              <w:t>Digital or sectorial policy #1  Digital or sectorial policy #2     Digital or sectorial policy #3</w:t>
            </w:r>
          </w:p>
        </w:tc>
        <w:tc>
          <w:tcPr>
            <w:tcW w:w="4349" w:type="dxa"/>
            <w:vAlign w:val="center"/>
          </w:tcPr>
          <w:p w14:paraId="22F26E2F" w14:textId="7239873C" w:rsidR="00E63C81" w:rsidRDefault="00333ADE">
            <w:pPr>
              <w:rPr>
                <w:noProof/>
              </w:rPr>
            </w:pPr>
            <w:r>
              <w:rPr>
                <w:noProof/>
              </w:rPr>
              <w:t>Barrier #1 Barrier #2 </w:t>
            </w:r>
            <w:r>
              <w:rPr>
                <w:i/>
                <w:noProof/>
              </w:rPr>
              <w:t>Barrier #3</w:t>
            </w:r>
          </w:p>
        </w:tc>
      </w:tr>
      <w:tr w:rsidR="00E63C81" w14:paraId="47EB320F" w14:textId="02FED35B">
        <w:trPr>
          <w:jc w:val="center"/>
        </w:trPr>
        <w:tc>
          <w:tcPr>
            <w:tcW w:w="4349" w:type="dxa"/>
            <w:vAlign w:val="center"/>
          </w:tcPr>
          <w:p w14:paraId="79D70FF3" w14:textId="2B41B743" w:rsidR="00E63C81" w:rsidRDefault="00333ADE">
            <w:pPr>
              <w:rPr>
                <w:noProof/>
              </w:rPr>
            </w:pPr>
            <w:r>
              <w:rPr>
                <w:b/>
                <w:noProof/>
              </w:rPr>
              <w:t>Organisational measures for a smooth cross-border digital public services delivery.</w:t>
            </w:r>
            <w:r>
              <w:rPr>
                <w:noProof/>
              </w:rPr>
              <w:t> Please list the governance measures foreseen</w:t>
            </w:r>
          </w:p>
        </w:tc>
        <w:tc>
          <w:tcPr>
            <w:tcW w:w="4349" w:type="dxa"/>
            <w:vAlign w:val="center"/>
          </w:tcPr>
          <w:p w14:paraId="20BCC79F" w14:textId="441BF2E7" w:rsidR="00E63C81" w:rsidRDefault="00333ADE">
            <w:pPr>
              <w:rPr>
                <w:noProof/>
              </w:rPr>
            </w:pPr>
            <w:r>
              <w:rPr>
                <w:noProof/>
              </w:rPr>
              <w:t>Governance measure #1 Governance measure #2 </w:t>
            </w:r>
            <w:r>
              <w:rPr>
                <w:i/>
                <w:noProof/>
              </w:rPr>
              <w:t>Governance measure #3</w:t>
            </w:r>
          </w:p>
        </w:tc>
        <w:tc>
          <w:tcPr>
            <w:tcW w:w="4349" w:type="dxa"/>
            <w:vAlign w:val="center"/>
          </w:tcPr>
          <w:p w14:paraId="16AC6BA2" w14:textId="2A1939DB" w:rsidR="00E63C81" w:rsidRDefault="00333ADE">
            <w:pPr>
              <w:rPr>
                <w:noProof/>
              </w:rPr>
            </w:pPr>
            <w:r>
              <w:rPr>
                <w:noProof/>
              </w:rPr>
              <w:t>Barrier #1 Barrier #2 </w:t>
            </w:r>
            <w:r>
              <w:rPr>
                <w:i/>
                <w:noProof/>
              </w:rPr>
              <w:t>Barrier #3</w:t>
            </w:r>
          </w:p>
        </w:tc>
      </w:tr>
      <w:tr w:rsidR="00E63C81" w14:paraId="09E4A357" w14:textId="1296A013">
        <w:trPr>
          <w:jc w:val="center"/>
        </w:trPr>
        <w:tc>
          <w:tcPr>
            <w:tcW w:w="4349" w:type="dxa"/>
            <w:vAlign w:val="center"/>
          </w:tcPr>
          <w:p w14:paraId="262CD41C" w14:textId="1DFDF01A" w:rsidR="00E63C81" w:rsidRDefault="00333ADE">
            <w:pPr>
              <w:rPr>
                <w:noProof/>
              </w:rPr>
            </w:pPr>
            <w:r>
              <w:rPr>
                <w:b/>
                <w:noProof/>
              </w:rPr>
              <w:t>Measures taken to ensure a shared understanding of the data.</w:t>
            </w:r>
            <w:r>
              <w:rPr>
                <w:noProof/>
              </w:rPr>
              <w:t> Please list such measures</w:t>
            </w:r>
          </w:p>
        </w:tc>
        <w:tc>
          <w:tcPr>
            <w:tcW w:w="4349" w:type="dxa"/>
            <w:vAlign w:val="center"/>
          </w:tcPr>
          <w:p w14:paraId="28041D6F" w14:textId="1B4BC202" w:rsidR="00E63C81" w:rsidRDefault="00333ADE">
            <w:pPr>
              <w:rPr>
                <w:noProof/>
              </w:rPr>
            </w:pPr>
            <w:r>
              <w:rPr>
                <w:noProof/>
              </w:rPr>
              <w:t>Measure #1 Measure #2 </w:t>
            </w:r>
            <w:r>
              <w:rPr>
                <w:i/>
                <w:noProof/>
              </w:rPr>
              <w:t>Measure #3</w:t>
            </w:r>
          </w:p>
        </w:tc>
        <w:tc>
          <w:tcPr>
            <w:tcW w:w="4349" w:type="dxa"/>
            <w:vAlign w:val="center"/>
          </w:tcPr>
          <w:p w14:paraId="4380D6B0" w14:textId="3A66D65C" w:rsidR="00E63C81" w:rsidRDefault="00333ADE">
            <w:pPr>
              <w:rPr>
                <w:noProof/>
              </w:rPr>
            </w:pPr>
            <w:r>
              <w:rPr>
                <w:noProof/>
              </w:rPr>
              <w:t>Barrier #1 Barrier #2 </w:t>
            </w:r>
            <w:r>
              <w:rPr>
                <w:i/>
                <w:noProof/>
              </w:rPr>
              <w:t>Barrier #3</w:t>
            </w:r>
          </w:p>
        </w:tc>
      </w:tr>
      <w:tr w:rsidR="00E63C81" w14:paraId="009016D7" w14:textId="2389D664">
        <w:trPr>
          <w:jc w:val="center"/>
        </w:trPr>
        <w:tc>
          <w:tcPr>
            <w:tcW w:w="4349" w:type="dxa"/>
            <w:vAlign w:val="center"/>
          </w:tcPr>
          <w:p w14:paraId="2B58E77C" w14:textId="1A4FFB61" w:rsidR="00E63C81" w:rsidRDefault="00333ADE">
            <w:pPr>
              <w:rPr>
                <w:noProof/>
              </w:rPr>
            </w:pPr>
            <w:r>
              <w:rPr>
                <w:b/>
                <w:noProof/>
              </w:rPr>
              <w:t>Use of commonly agreed open technical specifications and standards.</w:t>
            </w:r>
            <w:r>
              <w:rPr>
                <w:noProof/>
              </w:rPr>
              <w:t> Please list such measures</w:t>
            </w:r>
          </w:p>
        </w:tc>
        <w:tc>
          <w:tcPr>
            <w:tcW w:w="4349" w:type="dxa"/>
            <w:vAlign w:val="center"/>
          </w:tcPr>
          <w:p w14:paraId="41A39D39" w14:textId="438F23D4" w:rsidR="00E63C81" w:rsidRDefault="00333ADE">
            <w:pPr>
              <w:rPr>
                <w:noProof/>
              </w:rPr>
            </w:pPr>
            <w:r>
              <w:rPr>
                <w:noProof/>
              </w:rPr>
              <w:t>Measure #1 Measure #2 </w:t>
            </w:r>
            <w:r>
              <w:rPr>
                <w:i/>
                <w:noProof/>
              </w:rPr>
              <w:t>Measure #3</w:t>
            </w:r>
          </w:p>
        </w:tc>
        <w:tc>
          <w:tcPr>
            <w:tcW w:w="4349" w:type="dxa"/>
            <w:vAlign w:val="center"/>
          </w:tcPr>
          <w:p w14:paraId="3D52273E" w14:textId="6B706EC8" w:rsidR="00E63C81" w:rsidRDefault="00333ADE">
            <w:pPr>
              <w:rPr>
                <w:noProof/>
              </w:rPr>
            </w:pPr>
            <w:r>
              <w:rPr>
                <w:noProof/>
              </w:rPr>
              <w:t>Barrier #1 Barrier #2 </w:t>
            </w:r>
            <w:r>
              <w:rPr>
                <w:i/>
                <w:noProof/>
              </w:rPr>
              <w:t>Barrier #3</w:t>
            </w:r>
          </w:p>
        </w:tc>
      </w:tr>
    </w:tbl>
    <w:p w14:paraId="387BA118" w14:textId="11EB9FD9" w:rsidR="00E63C81" w:rsidRDefault="00333ADE">
      <w:pPr>
        <w:pStyle w:val="ManualNumPar2"/>
        <w:rPr>
          <w:noProof/>
        </w:rPr>
      </w:pPr>
      <w:r>
        <w:rPr>
          <w:noProof/>
        </w:rPr>
        <w:t>4.5.</w:t>
      </w:r>
      <w:r>
        <w:rPr>
          <w:noProof/>
        </w:rPr>
        <w:tab/>
      </w:r>
      <w:r>
        <w:rPr>
          <w:b/>
          <w:noProof/>
        </w:rPr>
        <w:t>Measures to support digital implementation</w:t>
      </w:r>
    </w:p>
    <w:p w14:paraId="7E225795" w14:textId="7D2808DB" w:rsidR="00E63C81" w:rsidRDefault="00333ADE">
      <w:pPr>
        <w:pStyle w:val="Text1"/>
        <w:rPr>
          <w:noProof/>
        </w:rPr>
      </w:pPr>
      <w:r>
        <w:rPr>
          <w:noProof/>
        </w:rPr>
        <w:t>For each measure to support digital implementation, please fill in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4"/>
        <w:gridCol w:w="3547"/>
        <w:gridCol w:w="3277"/>
        <w:gridCol w:w="1780"/>
        <w:gridCol w:w="1609"/>
      </w:tblGrid>
      <w:tr w:rsidR="00E63C81" w14:paraId="167213FE" w14:textId="643C1094">
        <w:trPr>
          <w:jc w:val="center"/>
        </w:trPr>
        <w:tc>
          <w:tcPr>
            <w:tcW w:w="2970" w:type="dxa"/>
            <w:vAlign w:val="center"/>
          </w:tcPr>
          <w:p w14:paraId="2533D1A3" w14:textId="44506543" w:rsidR="00E63C81" w:rsidRDefault="00333ADE">
            <w:pPr>
              <w:rPr>
                <w:noProof/>
              </w:rPr>
            </w:pPr>
            <w:r>
              <w:rPr>
                <w:b/>
                <w:noProof/>
              </w:rPr>
              <w:t>Description of the measure</w:t>
            </w:r>
          </w:p>
        </w:tc>
        <w:tc>
          <w:tcPr>
            <w:tcW w:w="3720" w:type="dxa"/>
            <w:vAlign w:val="center"/>
          </w:tcPr>
          <w:p w14:paraId="381F7848" w14:textId="53D321FB" w:rsidR="00E63C81" w:rsidRDefault="00333ADE">
            <w:pPr>
              <w:rPr>
                <w:noProof/>
              </w:rPr>
            </w:pPr>
            <w:r>
              <w:rPr>
                <w:b/>
                <w:noProof/>
              </w:rPr>
              <w:t>Reference(s) to the requirement(s)</w:t>
            </w:r>
          </w:p>
        </w:tc>
        <w:tc>
          <w:tcPr>
            <w:tcW w:w="3435" w:type="dxa"/>
            <w:vAlign w:val="center"/>
          </w:tcPr>
          <w:p w14:paraId="0F9B3ADE" w14:textId="3C940C6D" w:rsidR="00E63C81" w:rsidRDefault="00333ADE">
            <w:pPr>
              <w:rPr>
                <w:noProof/>
              </w:rPr>
            </w:pPr>
            <w:r>
              <w:rPr>
                <w:b/>
                <w:noProof/>
              </w:rPr>
              <w:t>Commission role</w:t>
            </w:r>
            <w:r>
              <w:rPr>
                <w:noProof/>
              </w:rPr>
              <w:t xml:space="preserve"> (if applicable)</w:t>
            </w:r>
          </w:p>
        </w:tc>
        <w:tc>
          <w:tcPr>
            <w:tcW w:w="1860" w:type="dxa"/>
            <w:vAlign w:val="center"/>
          </w:tcPr>
          <w:p w14:paraId="213ACAF4" w14:textId="519BD792" w:rsidR="00E63C81" w:rsidRDefault="00333ADE">
            <w:pPr>
              <w:rPr>
                <w:noProof/>
              </w:rPr>
            </w:pPr>
            <w:r>
              <w:rPr>
                <w:b/>
                <w:noProof/>
              </w:rPr>
              <w:t>Actors to be involved</w:t>
            </w:r>
            <w:r>
              <w:rPr>
                <w:noProof/>
              </w:rPr>
              <w:t xml:space="preserve"> (if applicable)</w:t>
            </w:r>
          </w:p>
        </w:tc>
        <w:tc>
          <w:tcPr>
            <w:tcW w:w="1680" w:type="dxa"/>
            <w:vAlign w:val="center"/>
          </w:tcPr>
          <w:p w14:paraId="780BB62E" w14:textId="4632DD99" w:rsidR="00E63C81" w:rsidRDefault="00333ADE">
            <w:pPr>
              <w:rPr>
                <w:noProof/>
              </w:rPr>
            </w:pPr>
            <w:r>
              <w:rPr>
                <w:b/>
                <w:noProof/>
              </w:rPr>
              <w:t>Expected timeline</w:t>
            </w:r>
            <w:r>
              <w:rPr>
                <w:noProof/>
              </w:rPr>
              <w:t xml:space="preserve"> (if applicable)</w:t>
            </w:r>
          </w:p>
        </w:tc>
      </w:tr>
      <w:tr w:rsidR="00E63C81" w14:paraId="5B4E783A" w14:textId="4ED8E3B2">
        <w:trPr>
          <w:jc w:val="center"/>
        </w:trPr>
        <w:tc>
          <w:tcPr>
            <w:tcW w:w="2970" w:type="dxa"/>
            <w:vAlign w:val="center"/>
          </w:tcPr>
          <w:p w14:paraId="6ABC074E" w14:textId="352D5202" w:rsidR="00E63C81" w:rsidRDefault="00333ADE">
            <w:pPr>
              <w:rPr>
                <w:noProof/>
              </w:rPr>
            </w:pPr>
            <w:r>
              <w:rPr>
                <w:noProof/>
              </w:rPr>
              <w:t>Measure #1</w:t>
            </w:r>
          </w:p>
        </w:tc>
        <w:tc>
          <w:tcPr>
            <w:tcW w:w="3720" w:type="dxa"/>
            <w:vAlign w:val="center"/>
          </w:tcPr>
          <w:p w14:paraId="6D3F6CDD" w14:textId="3BFC49E2" w:rsidR="00E63C81" w:rsidRDefault="00333ADE">
            <w:pPr>
              <w:rPr>
                <w:noProof/>
              </w:rPr>
            </w:pPr>
            <w:r>
              <w:rPr>
                <w:noProof/>
              </w:rPr>
              <w:t> </w:t>
            </w:r>
          </w:p>
        </w:tc>
        <w:tc>
          <w:tcPr>
            <w:tcW w:w="3435" w:type="dxa"/>
            <w:vAlign w:val="center"/>
          </w:tcPr>
          <w:p w14:paraId="3B301263" w14:textId="5DE576EB" w:rsidR="00E63C81" w:rsidRDefault="00333ADE">
            <w:pPr>
              <w:rPr>
                <w:noProof/>
              </w:rPr>
            </w:pPr>
            <w:r>
              <w:rPr>
                <w:noProof/>
              </w:rPr>
              <w:t> </w:t>
            </w:r>
          </w:p>
        </w:tc>
        <w:tc>
          <w:tcPr>
            <w:tcW w:w="1860" w:type="dxa"/>
            <w:vAlign w:val="center"/>
          </w:tcPr>
          <w:p w14:paraId="0922CB88" w14:textId="431994AC" w:rsidR="00E63C81" w:rsidRDefault="00333ADE">
            <w:pPr>
              <w:rPr>
                <w:noProof/>
              </w:rPr>
            </w:pPr>
            <w:r>
              <w:rPr>
                <w:noProof/>
              </w:rPr>
              <w:t> </w:t>
            </w:r>
          </w:p>
        </w:tc>
        <w:tc>
          <w:tcPr>
            <w:tcW w:w="1680" w:type="dxa"/>
            <w:vAlign w:val="center"/>
          </w:tcPr>
          <w:p w14:paraId="704DA251" w14:textId="1FA09004" w:rsidR="00E63C81" w:rsidRDefault="00333ADE">
            <w:pPr>
              <w:rPr>
                <w:noProof/>
              </w:rPr>
            </w:pPr>
            <w:r>
              <w:rPr>
                <w:noProof/>
              </w:rPr>
              <w:t> </w:t>
            </w:r>
          </w:p>
        </w:tc>
      </w:tr>
      <w:tr w:rsidR="00E63C81" w14:paraId="4668D698" w14:textId="08A272CE">
        <w:trPr>
          <w:jc w:val="center"/>
        </w:trPr>
        <w:tc>
          <w:tcPr>
            <w:tcW w:w="2970" w:type="dxa"/>
            <w:vAlign w:val="center"/>
          </w:tcPr>
          <w:p w14:paraId="3095EA03" w14:textId="045C0E3B" w:rsidR="00E63C81" w:rsidRDefault="00333ADE">
            <w:pPr>
              <w:rPr>
                <w:noProof/>
              </w:rPr>
            </w:pPr>
            <w:r>
              <w:rPr>
                <w:noProof/>
              </w:rPr>
              <w:t>Measure #2</w:t>
            </w:r>
          </w:p>
        </w:tc>
        <w:tc>
          <w:tcPr>
            <w:tcW w:w="3720" w:type="dxa"/>
            <w:vAlign w:val="center"/>
          </w:tcPr>
          <w:p w14:paraId="45ACAC1C" w14:textId="0E66A12B" w:rsidR="00E63C81" w:rsidRDefault="00333ADE">
            <w:pPr>
              <w:rPr>
                <w:noProof/>
              </w:rPr>
            </w:pPr>
            <w:r>
              <w:rPr>
                <w:noProof/>
              </w:rPr>
              <w:t> </w:t>
            </w:r>
          </w:p>
        </w:tc>
        <w:tc>
          <w:tcPr>
            <w:tcW w:w="3435" w:type="dxa"/>
            <w:vAlign w:val="center"/>
          </w:tcPr>
          <w:p w14:paraId="72C6162A" w14:textId="0ED127C6" w:rsidR="00E63C81" w:rsidRDefault="00333ADE">
            <w:pPr>
              <w:rPr>
                <w:noProof/>
              </w:rPr>
            </w:pPr>
            <w:r>
              <w:rPr>
                <w:noProof/>
              </w:rPr>
              <w:t> </w:t>
            </w:r>
          </w:p>
        </w:tc>
        <w:tc>
          <w:tcPr>
            <w:tcW w:w="1860" w:type="dxa"/>
            <w:vAlign w:val="center"/>
          </w:tcPr>
          <w:p w14:paraId="45F99B51" w14:textId="198462C6" w:rsidR="00E63C81" w:rsidRDefault="00333ADE">
            <w:pPr>
              <w:rPr>
                <w:noProof/>
              </w:rPr>
            </w:pPr>
            <w:r>
              <w:rPr>
                <w:noProof/>
              </w:rPr>
              <w:t> </w:t>
            </w:r>
          </w:p>
        </w:tc>
        <w:tc>
          <w:tcPr>
            <w:tcW w:w="1680" w:type="dxa"/>
            <w:vAlign w:val="center"/>
          </w:tcPr>
          <w:p w14:paraId="13A725DD" w14:textId="25A892C2" w:rsidR="00E63C81" w:rsidRDefault="00333ADE">
            <w:pPr>
              <w:rPr>
                <w:noProof/>
              </w:rPr>
            </w:pPr>
            <w:r>
              <w:rPr>
                <w:noProof/>
              </w:rPr>
              <w:t> </w:t>
            </w:r>
          </w:p>
        </w:tc>
      </w:tr>
      <w:tr w:rsidR="00E63C81" w14:paraId="6D62CE6F" w14:textId="61DC6ED8">
        <w:trPr>
          <w:jc w:val="center"/>
        </w:trPr>
        <w:tc>
          <w:tcPr>
            <w:tcW w:w="2970" w:type="dxa"/>
            <w:vAlign w:val="center"/>
          </w:tcPr>
          <w:p w14:paraId="65DE77D1" w14:textId="5430FB73" w:rsidR="00E63C81" w:rsidRDefault="00333ADE">
            <w:pPr>
              <w:rPr>
                <w:noProof/>
              </w:rPr>
            </w:pPr>
            <w:r>
              <w:rPr>
                <w:noProof/>
              </w:rPr>
              <w:t>Measure #3</w:t>
            </w:r>
          </w:p>
        </w:tc>
        <w:tc>
          <w:tcPr>
            <w:tcW w:w="3720" w:type="dxa"/>
            <w:vAlign w:val="center"/>
          </w:tcPr>
          <w:p w14:paraId="0BB08724" w14:textId="06ECCA43" w:rsidR="00E63C81" w:rsidRDefault="00333ADE">
            <w:pPr>
              <w:rPr>
                <w:noProof/>
              </w:rPr>
            </w:pPr>
            <w:r>
              <w:rPr>
                <w:noProof/>
              </w:rPr>
              <w:t> </w:t>
            </w:r>
          </w:p>
        </w:tc>
        <w:tc>
          <w:tcPr>
            <w:tcW w:w="3435" w:type="dxa"/>
            <w:vAlign w:val="center"/>
          </w:tcPr>
          <w:p w14:paraId="192C0B68" w14:textId="2EF43F44" w:rsidR="00E63C81" w:rsidRDefault="00333ADE">
            <w:pPr>
              <w:rPr>
                <w:noProof/>
              </w:rPr>
            </w:pPr>
            <w:r>
              <w:rPr>
                <w:noProof/>
              </w:rPr>
              <w:t> </w:t>
            </w:r>
          </w:p>
        </w:tc>
        <w:tc>
          <w:tcPr>
            <w:tcW w:w="1860" w:type="dxa"/>
            <w:vAlign w:val="center"/>
          </w:tcPr>
          <w:p w14:paraId="2B7E2035" w14:textId="652609E2" w:rsidR="00E63C81" w:rsidRDefault="00333ADE">
            <w:pPr>
              <w:rPr>
                <w:noProof/>
              </w:rPr>
            </w:pPr>
            <w:r>
              <w:rPr>
                <w:noProof/>
              </w:rPr>
              <w:t> </w:t>
            </w:r>
          </w:p>
        </w:tc>
        <w:tc>
          <w:tcPr>
            <w:tcW w:w="1680" w:type="dxa"/>
            <w:vAlign w:val="center"/>
          </w:tcPr>
          <w:p w14:paraId="3F018326" w14:textId="72CAB986" w:rsidR="00E63C81" w:rsidRDefault="00333ADE">
            <w:pPr>
              <w:rPr>
                <w:noProof/>
              </w:rPr>
            </w:pPr>
            <w:r>
              <w:rPr>
                <w:noProof/>
              </w:rPr>
              <w:t> </w:t>
            </w:r>
          </w:p>
        </w:tc>
      </w:tr>
      <w:tr w:rsidR="00E63C81" w14:paraId="58D31C85" w14:textId="0824D53C">
        <w:trPr>
          <w:jc w:val="center"/>
        </w:trPr>
        <w:tc>
          <w:tcPr>
            <w:tcW w:w="2970" w:type="dxa"/>
            <w:vAlign w:val="center"/>
          </w:tcPr>
          <w:p w14:paraId="7E3101EA" w14:textId="7C7F5735" w:rsidR="00E63C81" w:rsidRDefault="00333ADE">
            <w:pPr>
              <w:rPr>
                <w:noProof/>
              </w:rPr>
            </w:pPr>
            <w:r>
              <w:rPr>
                <w:noProof/>
              </w:rPr>
              <w:t> </w:t>
            </w:r>
          </w:p>
        </w:tc>
        <w:tc>
          <w:tcPr>
            <w:tcW w:w="3720" w:type="dxa"/>
            <w:vAlign w:val="center"/>
          </w:tcPr>
          <w:p w14:paraId="56BB8D75" w14:textId="203CE0AA" w:rsidR="00E63C81" w:rsidRDefault="00333ADE">
            <w:pPr>
              <w:rPr>
                <w:noProof/>
              </w:rPr>
            </w:pPr>
            <w:r>
              <w:rPr>
                <w:noProof/>
              </w:rPr>
              <w:t> </w:t>
            </w:r>
          </w:p>
        </w:tc>
        <w:tc>
          <w:tcPr>
            <w:tcW w:w="3435" w:type="dxa"/>
            <w:vAlign w:val="center"/>
          </w:tcPr>
          <w:p w14:paraId="74053D53" w14:textId="53587F51" w:rsidR="00E63C81" w:rsidRDefault="00333ADE">
            <w:pPr>
              <w:rPr>
                <w:noProof/>
              </w:rPr>
            </w:pPr>
            <w:r>
              <w:rPr>
                <w:noProof/>
              </w:rPr>
              <w:t> </w:t>
            </w:r>
          </w:p>
        </w:tc>
        <w:tc>
          <w:tcPr>
            <w:tcW w:w="1860" w:type="dxa"/>
            <w:vAlign w:val="center"/>
          </w:tcPr>
          <w:p w14:paraId="73EE6E42" w14:textId="0593419F" w:rsidR="00E63C81" w:rsidRDefault="00333ADE">
            <w:pPr>
              <w:rPr>
                <w:noProof/>
              </w:rPr>
            </w:pPr>
            <w:r>
              <w:rPr>
                <w:noProof/>
              </w:rPr>
              <w:t> </w:t>
            </w:r>
          </w:p>
        </w:tc>
        <w:tc>
          <w:tcPr>
            <w:tcW w:w="1680" w:type="dxa"/>
            <w:vAlign w:val="center"/>
          </w:tcPr>
          <w:p w14:paraId="7DE78EAA" w14:textId="2F7D057A" w:rsidR="00E63C81" w:rsidRDefault="00333ADE">
            <w:pPr>
              <w:rPr>
                <w:noProof/>
              </w:rPr>
            </w:pPr>
            <w:r>
              <w:rPr>
                <w:noProof/>
              </w:rPr>
              <w:t> </w:t>
            </w:r>
          </w:p>
        </w:tc>
      </w:tr>
      <w:tr w:rsidR="00E63C81" w14:paraId="233D37F8" w14:textId="0B3F2CA3">
        <w:trPr>
          <w:jc w:val="center"/>
        </w:trPr>
        <w:tc>
          <w:tcPr>
            <w:tcW w:w="2970" w:type="dxa"/>
            <w:vAlign w:val="center"/>
          </w:tcPr>
          <w:p w14:paraId="76E76050" w14:textId="12D429C9" w:rsidR="00E63C81" w:rsidRDefault="00333ADE">
            <w:pPr>
              <w:rPr>
                <w:noProof/>
              </w:rPr>
            </w:pPr>
            <w:r>
              <w:rPr>
                <w:noProof/>
              </w:rPr>
              <w:t> </w:t>
            </w:r>
          </w:p>
        </w:tc>
        <w:tc>
          <w:tcPr>
            <w:tcW w:w="3720" w:type="dxa"/>
            <w:vAlign w:val="center"/>
          </w:tcPr>
          <w:p w14:paraId="5ED5C167" w14:textId="693A8E68" w:rsidR="00E63C81" w:rsidRDefault="00333ADE">
            <w:pPr>
              <w:rPr>
                <w:noProof/>
              </w:rPr>
            </w:pPr>
            <w:r>
              <w:rPr>
                <w:noProof/>
              </w:rPr>
              <w:t> </w:t>
            </w:r>
          </w:p>
        </w:tc>
        <w:tc>
          <w:tcPr>
            <w:tcW w:w="3435" w:type="dxa"/>
            <w:vAlign w:val="center"/>
          </w:tcPr>
          <w:p w14:paraId="00394248" w14:textId="41CA1574" w:rsidR="00E63C81" w:rsidRDefault="00333ADE">
            <w:pPr>
              <w:rPr>
                <w:noProof/>
              </w:rPr>
            </w:pPr>
            <w:r>
              <w:rPr>
                <w:noProof/>
              </w:rPr>
              <w:t> </w:t>
            </w:r>
          </w:p>
        </w:tc>
        <w:tc>
          <w:tcPr>
            <w:tcW w:w="1860" w:type="dxa"/>
            <w:vAlign w:val="center"/>
          </w:tcPr>
          <w:p w14:paraId="3B31BDD5" w14:textId="4513748C" w:rsidR="00E63C81" w:rsidRDefault="00333ADE">
            <w:pPr>
              <w:rPr>
                <w:noProof/>
              </w:rPr>
            </w:pPr>
            <w:r>
              <w:rPr>
                <w:noProof/>
              </w:rPr>
              <w:t> </w:t>
            </w:r>
          </w:p>
        </w:tc>
        <w:tc>
          <w:tcPr>
            <w:tcW w:w="1680" w:type="dxa"/>
            <w:vAlign w:val="center"/>
          </w:tcPr>
          <w:p w14:paraId="47CA8392" w14:textId="0B62FE05" w:rsidR="00E63C81" w:rsidRDefault="00333ADE">
            <w:pPr>
              <w:rPr>
                <w:noProof/>
              </w:rPr>
            </w:pPr>
            <w:r>
              <w:rPr>
                <w:noProof/>
              </w:rPr>
              <w:t> </w:t>
            </w:r>
          </w:p>
        </w:tc>
      </w:tr>
      <w:tr w:rsidR="00E63C81" w14:paraId="561DD210" w14:textId="66FF16EF">
        <w:trPr>
          <w:jc w:val="center"/>
        </w:trPr>
        <w:tc>
          <w:tcPr>
            <w:tcW w:w="2970" w:type="dxa"/>
            <w:vAlign w:val="center"/>
          </w:tcPr>
          <w:p w14:paraId="5234EFC7" w14:textId="02360145" w:rsidR="00E63C81" w:rsidRDefault="00333ADE">
            <w:pPr>
              <w:rPr>
                <w:noProof/>
              </w:rPr>
            </w:pPr>
            <w:r>
              <w:rPr>
                <w:noProof/>
              </w:rPr>
              <w:t> </w:t>
            </w:r>
          </w:p>
        </w:tc>
        <w:tc>
          <w:tcPr>
            <w:tcW w:w="3720" w:type="dxa"/>
            <w:vAlign w:val="center"/>
          </w:tcPr>
          <w:p w14:paraId="29ED8944" w14:textId="4159630D" w:rsidR="00E63C81" w:rsidRDefault="00333ADE">
            <w:pPr>
              <w:rPr>
                <w:noProof/>
              </w:rPr>
            </w:pPr>
            <w:r>
              <w:rPr>
                <w:noProof/>
              </w:rPr>
              <w:t> </w:t>
            </w:r>
          </w:p>
        </w:tc>
        <w:tc>
          <w:tcPr>
            <w:tcW w:w="3435" w:type="dxa"/>
            <w:vAlign w:val="center"/>
          </w:tcPr>
          <w:p w14:paraId="74226FCE" w14:textId="6142CCB5" w:rsidR="00E63C81" w:rsidRDefault="00333ADE">
            <w:pPr>
              <w:rPr>
                <w:noProof/>
              </w:rPr>
            </w:pPr>
            <w:r>
              <w:rPr>
                <w:noProof/>
              </w:rPr>
              <w:t> </w:t>
            </w:r>
          </w:p>
        </w:tc>
        <w:tc>
          <w:tcPr>
            <w:tcW w:w="1860" w:type="dxa"/>
            <w:vAlign w:val="center"/>
          </w:tcPr>
          <w:p w14:paraId="49A0EFA7" w14:textId="3DCB307C" w:rsidR="00E63C81" w:rsidRDefault="00333ADE">
            <w:pPr>
              <w:rPr>
                <w:noProof/>
              </w:rPr>
            </w:pPr>
            <w:r>
              <w:rPr>
                <w:noProof/>
              </w:rPr>
              <w:t> </w:t>
            </w:r>
          </w:p>
        </w:tc>
        <w:tc>
          <w:tcPr>
            <w:tcW w:w="1680" w:type="dxa"/>
            <w:vAlign w:val="center"/>
          </w:tcPr>
          <w:p w14:paraId="2B88F1B5" w14:textId="3D87D6E0" w:rsidR="00E63C81" w:rsidRDefault="00333ADE">
            <w:pPr>
              <w:rPr>
                <w:noProof/>
              </w:rPr>
            </w:pPr>
            <w:r>
              <w:rPr>
                <w:noProof/>
              </w:rPr>
              <w:t> </w:t>
            </w:r>
          </w:p>
        </w:tc>
      </w:tr>
      <w:tr w:rsidR="00E63C81" w14:paraId="10359F3F" w14:textId="7646BEF4">
        <w:trPr>
          <w:jc w:val="center"/>
        </w:trPr>
        <w:tc>
          <w:tcPr>
            <w:tcW w:w="2970" w:type="dxa"/>
            <w:vAlign w:val="center"/>
          </w:tcPr>
          <w:p w14:paraId="38159A50" w14:textId="25BCBAA7" w:rsidR="00E63C81" w:rsidRDefault="00333ADE">
            <w:pPr>
              <w:rPr>
                <w:noProof/>
              </w:rPr>
            </w:pPr>
            <w:r>
              <w:rPr>
                <w:noProof/>
              </w:rPr>
              <w:t> </w:t>
            </w:r>
          </w:p>
        </w:tc>
        <w:tc>
          <w:tcPr>
            <w:tcW w:w="3720" w:type="dxa"/>
            <w:vAlign w:val="center"/>
          </w:tcPr>
          <w:p w14:paraId="257F2572" w14:textId="404EA68B" w:rsidR="00E63C81" w:rsidRDefault="00333ADE">
            <w:pPr>
              <w:rPr>
                <w:noProof/>
              </w:rPr>
            </w:pPr>
            <w:r>
              <w:rPr>
                <w:noProof/>
              </w:rPr>
              <w:t> </w:t>
            </w:r>
          </w:p>
        </w:tc>
        <w:tc>
          <w:tcPr>
            <w:tcW w:w="3435" w:type="dxa"/>
            <w:vAlign w:val="center"/>
          </w:tcPr>
          <w:p w14:paraId="31BA247F" w14:textId="67CF8CD0" w:rsidR="00E63C81" w:rsidRDefault="00333ADE">
            <w:pPr>
              <w:rPr>
                <w:noProof/>
              </w:rPr>
            </w:pPr>
            <w:r>
              <w:rPr>
                <w:noProof/>
              </w:rPr>
              <w:t> </w:t>
            </w:r>
          </w:p>
        </w:tc>
        <w:tc>
          <w:tcPr>
            <w:tcW w:w="1860" w:type="dxa"/>
            <w:vAlign w:val="center"/>
          </w:tcPr>
          <w:p w14:paraId="63F4E02D" w14:textId="36617257" w:rsidR="00E63C81" w:rsidRDefault="00333ADE">
            <w:pPr>
              <w:rPr>
                <w:noProof/>
              </w:rPr>
            </w:pPr>
            <w:r>
              <w:rPr>
                <w:noProof/>
              </w:rPr>
              <w:t> </w:t>
            </w:r>
          </w:p>
        </w:tc>
        <w:tc>
          <w:tcPr>
            <w:tcW w:w="1680" w:type="dxa"/>
            <w:vAlign w:val="center"/>
          </w:tcPr>
          <w:p w14:paraId="30F3C37B" w14:textId="00715A80" w:rsidR="00E63C81" w:rsidRDefault="00333ADE">
            <w:pPr>
              <w:rPr>
                <w:noProof/>
              </w:rPr>
            </w:pPr>
            <w:r>
              <w:rPr>
                <w:noProof/>
              </w:rPr>
              <w:t> </w:t>
            </w:r>
          </w:p>
        </w:tc>
      </w:tr>
    </w:tbl>
    <w:p w14:paraId="5455A9E7" w14:textId="77777777" w:rsidR="00F569FC" w:rsidRDefault="00F569FC">
      <w:pPr>
        <w:rPr>
          <w:noProof/>
        </w:rPr>
      </w:pPr>
      <w:bookmarkStart w:id="38" w:name="_InMacro_"/>
      <w:bookmarkEnd w:id="38"/>
    </w:p>
    <w:sectPr w:rsidR="00F569FC" w:rsidSect="00C12980">
      <w:headerReference w:type="default" r:id="rId30"/>
      <w:footerReference w:type="default" r:id="rId31"/>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0D76E" w14:textId="77777777" w:rsidR="0006385E" w:rsidRDefault="0006385E" w:rsidP="00E65EDF">
      <w:pPr>
        <w:spacing w:before="0" w:after="0"/>
      </w:pPr>
      <w:r>
        <w:separator/>
      </w:r>
    </w:p>
  </w:endnote>
  <w:endnote w:type="continuationSeparator" w:id="0">
    <w:p w14:paraId="2772798F" w14:textId="77777777" w:rsidR="0006385E" w:rsidRDefault="0006385E" w:rsidP="00E65ED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C2296" w14:textId="1D778362" w:rsidR="00C12980" w:rsidRPr="00C12980" w:rsidRDefault="00C12980" w:rsidP="00C12980">
    <w:pPr>
      <w:pStyle w:val="Footer"/>
      <w:rPr>
        <w:rFonts w:ascii="Arial" w:hAnsi="Arial" w:cs="Arial"/>
        <w:b/>
        <w:sz w:val="48"/>
      </w:rPr>
    </w:pPr>
    <w:r w:rsidRPr="00C12980">
      <w:rPr>
        <w:rFonts w:ascii="Arial" w:hAnsi="Arial" w:cs="Arial"/>
        <w:b/>
        <w:sz w:val="48"/>
      </w:rPr>
      <w:t>EN</w:t>
    </w:r>
    <w:r w:rsidRPr="00C12980">
      <w:rPr>
        <w:rFonts w:ascii="Arial" w:hAnsi="Arial" w:cs="Arial"/>
        <w:b/>
        <w:sz w:val="48"/>
      </w:rPr>
      <w:tab/>
    </w:r>
    <w:r w:rsidRPr="00C12980">
      <w:rPr>
        <w:rFonts w:ascii="Arial" w:hAnsi="Arial" w:cs="Arial"/>
        <w:b/>
        <w:sz w:val="48"/>
      </w:rPr>
      <w:tab/>
    </w:r>
    <w:r w:rsidRPr="00C12980">
      <w:tab/>
    </w:r>
    <w:r w:rsidRPr="00C1298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72710" w14:textId="4332B5C7" w:rsidR="00C12980" w:rsidRPr="00C12980" w:rsidRDefault="00C12980" w:rsidP="00C12980">
    <w:pPr>
      <w:pStyle w:val="Footer"/>
      <w:rPr>
        <w:rFonts w:ascii="Arial" w:hAnsi="Arial" w:cs="Arial"/>
        <w:b/>
        <w:sz w:val="48"/>
      </w:rPr>
    </w:pPr>
    <w:r w:rsidRPr="00C12980">
      <w:rPr>
        <w:rFonts w:ascii="Arial" w:hAnsi="Arial" w:cs="Arial"/>
        <w:b/>
        <w:sz w:val="48"/>
      </w:rPr>
      <w:t>EN</w:t>
    </w:r>
    <w:r w:rsidRPr="00C12980">
      <w:rPr>
        <w:rFonts w:ascii="Arial" w:hAnsi="Arial" w:cs="Arial"/>
        <w:b/>
        <w:sz w:val="48"/>
      </w:rPr>
      <w:tab/>
    </w:r>
    <w:r w:rsidRPr="00C12980">
      <w:rPr>
        <w:rFonts w:ascii="Arial" w:hAnsi="Arial" w:cs="Arial"/>
        <w:b/>
        <w:sz w:val="48"/>
      </w:rPr>
      <w:tab/>
    </w:r>
    <w:r w:rsidRPr="00C12980">
      <w:tab/>
    </w:r>
    <w:r w:rsidRPr="00C1298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B80C" w14:textId="77777777" w:rsidR="00C12980" w:rsidRDefault="00C129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9190C" w14:textId="22EC99B2" w:rsidR="00C12980" w:rsidRPr="00C12980" w:rsidRDefault="00C12980" w:rsidP="00C12980">
    <w:pPr>
      <w:pStyle w:val="Footer"/>
      <w:rPr>
        <w:rFonts w:ascii="Arial" w:hAnsi="Arial" w:cs="Arial"/>
        <w:b/>
        <w:sz w:val="48"/>
      </w:rPr>
    </w:pPr>
    <w:r w:rsidRPr="00C12980">
      <w:rPr>
        <w:rFonts w:ascii="Arial" w:hAnsi="Arial" w:cs="Arial"/>
        <w:b/>
        <w:sz w:val="48"/>
      </w:rPr>
      <w:t>EN</w:t>
    </w:r>
    <w:r w:rsidRPr="00C12980">
      <w:rPr>
        <w:rFonts w:ascii="Arial" w:hAnsi="Arial" w:cs="Arial"/>
        <w:b/>
        <w:sz w:val="48"/>
      </w:rPr>
      <w:tab/>
    </w:r>
    <w:r>
      <w:fldChar w:fldCharType="begin"/>
    </w:r>
    <w:r>
      <w:instrText xml:space="preserve"> PAGE  \* MERGEFORMAT </w:instrText>
    </w:r>
    <w:r>
      <w:fldChar w:fldCharType="separate"/>
    </w:r>
    <w:r w:rsidR="00DC5D8E">
      <w:rPr>
        <w:noProof/>
      </w:rPr>
      <w:t>39</w:t>
    </w:r>
    <w:r>
      <w:fldChar w:fldCharType="end"/>
    </w:r>
    <w:r>
      <w:tab/>
    </w:r>
    <w:r w:rsidRPr="00C12980">
      <w:tab/>
    </w:r>
    <w:r w:rsidRPr="00C1298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0CE38" w14:textId="77777777" w:rsidR="00C12980" w:rsidRDefault="00C12980" w:rsidP="00C12980">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DCDFD" w14:textId="395D866D" w:rsidR="00C12980" w:rsidRPr="00C12980" w:rsidRDefault="00C12980" w:rsidP="00C12980">
    <w:pPr>
      <w:pStyle w:val="FooterLandscape"/>
      <w:rPr>
        <w:rFonts w:ascii="Arial" w:hAnsi="Arial" w:cs="Arial"/>
        <w:b/>
        <w:sz w:val="48"/>
      </w:rPr>
    </w:pPr>
    <w:r w:rsidRPr="00C12980">
      <w:rPr>
        <w:rFonts w:ascii="Arial" w:hAnsi="Arial" w:cs="Arial"/>
        <w:b/>
        <w:sz w:val="48"/>
      </w:rPr>
      <w:t>EN</w:t>
    </w:r>
    <w:r w:rsidRPr="00C12980">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12980">
      <w:tab/>
    </w:r>
    <w:r w:rsidRPr="00C12980">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ED839" w14:textId="614F0CBE" w:rsidR="00C12980" w:rsidRPr="00C12980" w:rsidRDefault="00C12980" w:rsidP="00C12980">
    <w:pPr>
      <w:pStyle w:val="Footer"/>
      <w:rPr>
        <w:rFonts w:ascii="Arial" w:hAnsi="Arial" w:cs="Arial"/>
        <w:b/>
        <w:sz w:val="48"/>
      </w:rPr>
    </w:pPr>
    <w:r w:rsidRPr="00C12980">
      <w:rPr>
        <w:rFonts w:ascii="Arial" w:hAnsi="Arial" w:cs="Arial"/>
        <w:b/>
        <w:sz w:val="48"/>
      </w:rPr>
      <w:t>EN</w:t>
    </w:r>
    <w:r w:rsidRPr="00C12980">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12980">
      <w:tab/>
    </w:r>
    <w:r w:rsidRPr="00C12980">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F59B7" w14:textId="53782D28" w:rsidR="00C12980" w:rsidRPr="00C12980" w:rsidRDefault="00C12980" w:rsidP="00C12980">
    <w:pPr>
      <w:pStyle w:val="FooterLandscape"/>
      <w:rPr>
        <w:rFonts w:ascii="Arial" w:hAnsi="Arial" w:cs="Arial"/>
        <w:b/>
        <w:sz w:val="48"/>
      </w:rPr>
    </w:pPr>
    <w:r w:rsidRPr="00C12980">
      <w:rPr>
        <w:rFonts w:ascii="Arial" w:hAnsi="Arial" w:cs="Arial"/>
        <w:b/>
        <w:sz w:val="48"/>
      </w:rPr>
      <w:t>EN</w:t>
    </w:r>
    <w:r w:rsidRPr="00C12980">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12980">
      <w:tab/>
    </w:r>
    <w:r w:rsidRPr="00C12980">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546EA" w14:textId="77777777" w:rsidR="0006385E" w:rsidRDefault="0006385E" w:rsidP="00E65EDF">
      <w:pPr>
        <w:spacing w:before="0" w:after="0"/>
      </w:pPr>
      <w:r>
        <w:separator/>
      </w:r>
    </w:p>
  </w:footnote>
  <w:footnote w:type="continuationSeparator" w:id="0">
    <w:p w14:paraId="48CD16A3" w14:textId="77777777" w:rsidR="0006385E" w:rsidRDefault="0006385E" w:rsidP="00E65EDF">
      <w:pPr>
        <w:spacing w:before="0" w:after="0"/>
      </w:pPr>
      <w:r>
        <w:continuationSeparator/>
      </w:r>
    </w:p>
  </w:footnote>
  <w:footnote w:id="1">
    <w:p w14:paraId="748E42D0" w14:textId="3CDB5E9B" w:rsidR="00E63C81" w:rsidRDefault="00333ADE">
      <w:pPr>
        <w:pStyle w:val="FootnoteText"/>
      </w:pPr>
      <w:r>
        <w:rPr>
          <w:rStyle w:val="FootnoteReference"/>
        </w:rPr>
        <w:t>(1)</w:t>
      </w:r>
      <w:r>
        <w:tab/>
        <w:t>Regulation (EU) 2021/696 of the European Parliament and of the Council of 28 April 2021 establishing the Union Space Programme and the European Union Agency for the Space Programme and repealing Regulations (EU) No 912/2010, (EU) No 1258/2013 and (EU) No 377/2014 and Decision No 541/2014/EU (OJ L 170, 12.5.2021, p. 69, ELI: http://data.europa.eu/eli/reg/2021/696/oj).</w:t>
      </w:r>
    </w:p>
  </w:footnote>
  <w:footnote w:id="2">
    <w:p w14:paraId="577A2C0A" w14:textId="06AEA007" w:rsidR="00E63C81" w:rsidRDefault="00333ADE">
      <w:pPr>
        <w:pStyle w:val="FootnoteText"/>
      </w:pPr>
      <w:r>
        <w:rPr>
          <w:rStyle w:val="FootnoteReference"/>
        </w:rPr>
        <w:t>(2)</w:t>
      </w:r>
      <w:r>
        <w:tab/>
        <w:t>Regulation (EU) No 912/2010 of the European Parliament and of the Council of 22 September 2010 setting up the European GNSS Agency, repealing Council Regulation (EC) No 1321/2004 on the establishment of structures for the management of the European satellite radio navigation programmes and amending Regulation (EC) No 683/2008 of the European Parliament and of the Council (OJ L 276, 20.10.2010, p. 11, ELI: http://data.europa.eu/eli/reg/2010/912/oj).</w:t>
      </w:r>
    </w:p>
  </w:footnote>
  <w:footnote w:id="3">
    <w:p w14:paraId="5D5A6757" w14:textId="0723A2F2" w:rsidR="00E63C81" w:rsidRDefault="00333ADE">
      <w:pPr>
        <w:pStyle w:val="FootnoteText"/>
      </w:pPr>
      <w:r>
        <w:rPr>
          <w:rStyle w:val="FootnoteReference"/>
        </w:rPr>
        <w:t>(3)</w:t>
      </w:r>
      <w:r>
        <w:tab/>
        <w:t>Regulation (EU) 2023/588 of the European Parliament and of the Council of 15 March 2023 establishing the Union Secure Connectivity Programme for the period 2023-2027 (OJ L 79, 17.3.2023, p. 1, ELI: http://data.europa.eu/eli/reg/2023/588/oj).</w:t>
      </w:r>
    </w:p>
  </w:footnote>
  <w:footnote w:id="4">
    <w:p w14:paraId="2513BCC3" w14:textId="345F732D" w:rsidR="00E63C81" w:rsidRDefault="00333ADE">
      <w:pPr>
        <w:pStyle w:val="FootnoteText"/>
      </w:pPr>
      <w:r>
        <w:rPr>
          <w:rStyle w:val="FootnoteReference"/>
        </w:rPr>
        <w:t>(4)</w:t>
      </w:r>
      <w:r>
        <w:tab/>
        <w:t>Decision taken by common accord between the Representatives of the Governments of the Member States of 10 December 2010 on the location of the seat of the European GNSS Agency (2010/803/EU) (OJ L 342, 28.12.2010, p. 15, ELI: http://data.europa.eu/eli/dec/2010/803/oj).</w:t>
      </w:r>
    </w:p>
  </w:footnote>
  <w:footnote w:id="5">
    <w:p w14:paraId="7DAD9107" w14:textId="7B8D3442" w:rsidR="00E63C81" w:rsidRDefault="00333ADE">
      <w:pPr>
        <w:pStyle w:val="FootnoteText"/>
      </w:pPr>
      <w:r>
        <w:rPr>
          <w:rStyle w:val="FootnoteReference"/>
        </w:rPr>
        <w:t>(5)</w:t>
      </w:r>
      <w:r>
        <w:tab/>
        <w:t>Commission Delegated Regulation (EU) 2023/1768 of 14 July 2023 laying down detailed rules for the certification and declaration of air traffic management/air navigation services systems and air traffic management/air navigation services constituents (OJ L 228, 15.9.2023, p. 1, ELI: http://data.europa.eu/eli/reg_del/2023/1768/oj).</w:t>
      </w:r>
    </w:p>
  </w:footnote>
  <w:footnote w:id="6">
    <w:p w14:paraId="20608B28" w14:textId="60E75A21" w:rsidR="00E63C81" w:rsidRDefault="00333ADE">
      <w:pPr>
        <w:pStyle w:val="FootnoteText"/>
      </w:pPr>
      <w:r>
        <w:rPr>
          <w:rStyle w:val="FootnoteReference"/>
        </w:rPr>
        <w:t>(6)</w:t>
      </w:r>
      <w:r>
        <w:tab/>
        <w:t>Commission Implementing Regulation (EU) 2023/1769 of 12 September 2023 laying down technical requirements and administrative procedures for the approval of organisations involved in the design or production of air traffic management/air navigation services systems and constituents and amending Implementing Regulation (EU) 2023/203 (OJ L 228, 15.9.2023, p. 19, ELI: http://data.europa.eu/eli/reg_impl/2023/1769/oj).</w:t>
      </w:r>
    </w:p>
  </w:footnote>
  <w:footnote w:id="7">
    <w:p w14:paraId="08B90157" w14:textId="6D7AF4AF" w:rsidR="00E63C81" w:rsidRDefault="00333ADE">
      <w:pPr>
        <w:pStyle w:val="FootnoteText"/>
      </w:pPr>
      <w:r>
        <w:rPr>
          <w:rStyle w:val="FootnoteReference"/>
        </w:rPr>
        <w:t>(7)</w:t>
      </w:r>
      <w:r>
        <w:tab/>
        <w:t>Regulation (EU) 2018/1139 of the European Parliament and of the Council of 4 July 2018 on common rules in the field of civil aviation and establishing a European Union Aviation Safety Agency, and amending Regulations (EC) No 2111/2005, (EC) No 1008/2008, (EU) No 996/2010, (EU) No 376/2014 and Directives 2014/30/EU and 2014/53/EU of the European Parliament and of the Council, and repealing Regulations (EC) No 552/2004 and (EC) No 216/2008 of the European Parliament and of the Council and Council Regulation (EEC) No 3922/91 (OJ L 212, 22.8.2018, p. 1, ELI: http://data.europa.eu/eli/reg/2018/1139/oj).</w:t>
      </w:r>
    </w:p>
  </w:footnote>
  <w:footnote w:id="8">
    <w:p w14:paraId="14F1FBA6" w14:textId="4A43035F" w:rsidR="00E63C81" w:rsidRDefault="00333ADE">
      <w:pPr>
        <w:pStyle w:val="FootnoteText"/>
      </w:pPr>
      <w:r>
        <w:rPr>
          <w:rStyle w:val="FootnoteReference"/>
        </w:rPr>
        <w:t>(8)</w:t>
      </w:r>
      <w:r>
        <w:tab/>
        <w:t>Commission Implementing Decision (EU) 2016/413 of 18 March 2016 determining the location of the ground-based infrastructure of the system established under the Galileo programme and setting out the necessary measures to ensure that it functions smoothly, and repealing Implementing Decision 2012/117/EU (OJ L 74, 19.3.2016, p. 4, ELI: http://data.europa.eu/eli/dec_impl/2016/413/oj).</w:t>
      </w:r>
    </w:p>
  </w:footnote>
  <w:footnote w:id="9">
    <w:p w14:paraId="20010FA5" w14:textId="29F66E14" w:rsidR="00E63C81" w:rsidRDefault="00333ADE">
      <w:pPr>
        <w:pStyle w:val="FootnoteText"/>
      </w:pPr>
      <w:r>
        <w:rPr>
          <w:rStyle w:val="FootnoteReference"/>
        </w:rPr>
        <w:t>(9)</w:t>
      </w:r>
      <w:r>
        <w:tab/>
        <w:t>Commission Implementing Decision (EU) 2017/1406 of 31 July 2017 determining the location of the ground-based infrastructure of the EGNOS system (OJ L 200, 1.8.2017, p. 4, ELI: http://data.europa.eu/eli/dec_impl/2017/1406/oj).</w:t>
      </w:r>
    </w:p>
  </w:footnote>
  <w:footnote w:id="10">
    <w:p w14:paraId="7044B834" w14:textId="7CBA3FF3" w:rsidR="00E63C81" w:rsidRDefault="00333ADE">
      <w:pPr>
        <w:pStyle w:val="FootnoteText"/>
      </w:pPr>
      <w:r>
        <w:rPr>
          <w:rStyle w:val="FootnoteReference"/>
        </w:rPr>
        <w:t>(10)</w:t>
      </w:r>
      <w:r>
        <w:tab/>
        <w:t xml:space="preserve">Commission Implementing Decision (EU) 2024/3195 of 18 December 2024 laying down rules for the application of Regulation (EU) 2021/696 of the European Parliament and of the Council as regards the location of the GOVSATCOM Hub  (OJ L, 2024/3195, 20.12.2024, ELI: http://data.europa.eu/eli/dec_impl/2016/413/oj). </w:t>
      </w:r>
    </w:p>
  </w:footnote>
  <w:footnote w:id="11">
    <w:p w14:paraId="121ED2DC" w14:textId="2CE85E4F" w:rsidR="00E63C81" w:rsidRDefault="00333ADE">
      <w:pPr>
        <w:pStyle w:val="FootnoteText"/>
      </w:pPr>
      <w:r>
        <w:rPr>
          <w:rStyle w:val="FootnoteReference"/>
        </w:rPr>
        <w:t>(11)</w:t>
      </w:r>
      <w:r>
        <w:tab/>
        <w:t>Commission Implementing Decision (EU) 2024/1067 of 12 April 2024 laying down rules for the application of Regulation (EU) 2023/588 of the European Parliament and of the Council as regards the location of the control centres belonging to the ground infrastructure of the Union Secure Connectivity Programme (OJ L, 2024/1067, 16.4.2024, ELI: http://data.europa.eu/eli/dec_impl/2024/1067/oj).</w:t>
      </w:r>
    </w:p>
  </w:footnote>
  <w:footnote w:id="12">
    <w:p w14:paraId="195BBA4F" w14:textId="33CAC5FD" w:rsidR="00E63C81" w:rsidRDefault="00333ADE">
      <w:pPr>
        <w:pStyle w:val="FootnoteText"/>
      </w:pPr>
      <w:r>
        <w:rPr>
          <w:rStyle w:val="FootnoteReference"/>
        </w:rPr>
        <w:t>(12)</w:t>
      </w:r>
      <w:r>
        <w:tab/>
        <w:t>Council Decision (CFSP) 2021/698 of 30 April 2021 on the security of systems and services deployed, operated and used under the Union Space Programme which may affect the security of the Union, and repealing Decision 2014/496/CFSP (OJ L 170, 12.5.2021, p. 178, ELI: http://data.europa.eu/eli/dec/2021/698/oj).</w:t>
      </w:r>
    </w:p>
  </w:footnote>
  <w:footnote w:id="13">
    <w:p w14:paraId="113BFD5C" w14:textId="4811C58E" w:rsidR="00E63C81" w:rsidRDefault="00333ADE">
      <w:pPr>
        <w:pStyle w:val="FootnoteText"/>
      </w:pPr>
      <w:r>
        <w:rPr>
          <w:rStyle w:val="FootnoteReference"/>
        </w:rPr>
        <w:t>(13)</w:t>
      </w:r>
      <w:r>
        <w:tab/>
        <w:t>Regulation (EC) No 1049/2001 of the European Parliament and of the Council of 30 May 2001 regarding public access to European Parliament, Council and Commission documents (OJ L 145, 31.5.2001, p. 43, ELI: http://data.europa.eu/eli/reg/2001/1049/oj).</w:t>
      </w:r>
    </w:p>
  </w:footnote>
  <w:footnote w:id="14">
    <w:p w14:paraId="09750BBA" w14:textId="20AE14CA" w:rsidR="00E63C81" w:rsidRDefault="00333ADE">
      <w:pPr>
        <w:pStyle w:val="FootnoteText"/>
      </w:pPr>
      <w:r>
        <w:rPr>
          <w:rStyle w:val="FootnoteReference"/>
        </w:rPr>
        <w:t>(14)</w:t>
      </w:r>
      <w:r>
        <w:tab/>
        <w:t xml:space="preserve">Regulation (EEC, Euratom, ECSC) No 259/68 of the Council of 29 February 1968 laying down the Staff Regulations of Officials and the Conditions of Employment of Other Servants of the European Communities and instituting special measures temporarily applicable to officials of the Commission (OJ L 56, 04.03.1968, p. 1, ELI: http://data.europa.eu/eli/reg/1968/259(1)/oj). </w:t>
      </w:r>
    </w:p>
  </w:footnote>
  <w:footnote w:id="15">
    <w:p w14:paraId="5121B1D1" w14:textId="402C5482" w:rsidR="00E63C81" w:rsidRDefault="00333ADE">
      <w:pPr>
        <w:pStyle w:val="FootnoteText"/>
      </w:pPr>
      <w:r>
        <w:rPr>
          <w:rStyle w:val="FootnoteReference"/>
        </w:rPr>
        <w:t>(15)</w:t>
      </w:r>
      <w:r>
        <w:tab/>
        <w:t>Regulation (EU, Euratom) 2024/2509 of the European Parliament and of the Council of 23 September 2024 on the financial rules applicable to the general budget of the Union (OJ L, 2024/2509, 26.9.2024, ELI: http://data.europa.eu/eli/reg/2024/2509/oj).</w:t>
      </w:r>
    </w:p>
  </w:footnote>
  <w:footnote w:id="16">
    <w:p w14:paraId="5C1C1DDC" w14:textId="4E935608" w:rsidR="00E63C81" w:rsidRDefault="00333ADE">
      <w:pPr>
        <w:pStyle w:val="FootnoteText"/>
      </w:pPr>
      <w:r>
        <w:rPr>
          <w:rStyle w:val="FootnoteReference"/>
        </w:rPr>
        <w:t>(16)</w:t>
      </w:r>
      <w:r>
        <w:tab/>
        <w:t>Commission Delegated Regulation (EU) 2019/715 of 18 December 2018 on the framework financial regulation for the bodies set up under the TFEU and Euratom Treaty and referred to in Article 70 of Regulation (EU, Euratom) 2018/1046 of the European Parliament and of the Council (OJ L 122, 10.5.2019, p. 1, ELI: http://data.europa.eu/eli/reg_del/2019/715/oj).</w:t>
      </w:r>
    </w:p>
  </w:footnote>
  <w:footnote w:id="17">
    <w:p w14:paraId="707C4FE5" w14:textId="7D15E646" w:rsidR="00E63C81" w:rsidRDefault="00333ADE">
      <w:pPr>
        <w:pStyle w:val="FootnoteText"/>
      </w:pPr>
      <w:r>
        <w:rPr>
          <w:rStyle w:val="FootnoteReference"/>
        </w:rPr>
        <w:t>(17)</w:t>
      </w:r>
      <w:r>
        <w:tab/>
        <w:t>Regulation(EU,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footnote>
  <w:footnote w:id="18">
    <w:p w14:paraId="2BE67AF5" w14:textId="7526E2C1" w:rsidR="00E63C81" w:rsidRDefault="00333ADE">
      <w:pPr>
        <w:pStyle w:val="FootnoteText"/>
      </w:pPr>
      <w:r>
        <w:rPr>
          <w:rStyle w:val="FootnoteReference"/>
        </w:rPr>
        <w:t>(18)</w:t>
      </w:r>
      <w:r>
        <w:tab/>
        <w:t>Interinstitutional Agreement of 25 May 1999 between the European Parliament, the Council of the European Union and the Commission of the European Communities concerning internal investigations by the European Anti-fraud Office (OLAF) (OJ L 136, 31.5.1999, p. 15, ELI: http://data.europa.eu/eli/agree_interinstit/1999/531/oj).</w:t>
      </w:r>
    </w:p>
  </w:footnote>
  <w:footnote w:id="19">
    <w:p w14:paraId="59A4ED91" w14:textId="5E85DE7D" w:rsidR="00E63C81" w:rsidRDefault="00333ADE">
      <w:pPr>
        <w:pStyle w:val="FootnoteText"/>
      </w:pPr>
      <w:r>
        <w:rPr>
          <w:rStyle w:val="FootnoteReference"/>
        </w:rPr>
        <w:t>(19)</w:t>
      </w:r>
      <w:r>
        <w:tab/>
        <w:t xml:space="preserve">Council Regulation (Euratom, EC) No 2185/96 of 11 November 1996 concerning on-the-spot checks and inspections carried out by the Commission in order to protect the European Communities’ financial interests against fraud and other irregularities (OJ L 292, 15.11.1996, p. 2, ELI: http://data.europa.eu/eli/reg/1996/2185/oj). </w:t>
      </w:r>
    </w:p>
  </w:footnote>
  <w:footnote w:id="20">
    <w:p w14:paraId="7CC70E97" w14:textId="4D1F99C3" w:rsidR="00E63C81" w:rsidRDefault="00333ADE">
      <w:pPr>
        <w:pStyle w:val="FootnoteText"/>
      </w:pPr>
      <w:r>
        <w:rPr>
          <w:rStyle w:val="FootnoteReference"/>
        </w:rPr>
        <w:t>(20)</w:t>
      </w:r>
      <w:r>
        <w:tab/>
        <w:t>Council Regulation No 1 of 15 April 1958 determining the language to be used by the European Economic Community (OJ 17, 6.10.1958, p. 385, ELI: http://data.europa.eu/eli/reg/1958/1(1)/2013-07-01).</w:t>
      </w:r>
    </w:p>
  </w:footnote>
  <w:footnote w:id="21">
    <w:p w14:paraId="2365B887" w14:textId="3071AE42" w:rsidR="00E63C81" w:rsidRDefault="00333ADE">
      <w:pPr>
        <w:pStyle w:val="FootnoteText"/>
      </w:pPr>
      <w:r>
        <w:rPr>
          <w:rStyle w:val="FootnoteReference"/>
        </w:rPr>
        <w:t>(21)</w:t>
      </w:r>
      <w:r>
        <w:tab/>
        <w:t>Regulation (EC) No 1049/2001 of the European Parliament and of the Council of 30 May 2001 regarding public access to European Parliament, Council and Commission documents (OJ L 145, 31.5.2001, p. 43, ELI: http://data.europa.eu/eli/reg/2001/1049/oj).</w:t>
      </w:r>
    </w:p>
  </w:footnote>
  <w:footnote w:id="22">
    <w:p w14:paraId="1CCE2B3B" w14:textId="346D715B" w:rsidR="00E63C81" w:rsidRDefault="00333ADE">
      <w:pPr>
        <w:pStyle w:val="FootnoteText"/>
      </w:pPr>
      <w:r>
        <w:rPr>
          <w:rStyle w:val="FootnoteReference"/>
        </w:rPr>
        <w:t>(22)</w:t>
      </w:r>
      <w:r>
        <w:tab/>
        <w:t>Regulation (EC) No 45/2001 of the European Parliament and of the Council of 18 December 2000 on the protection of individuals with regard to the processing of personal data by the Community institutions and bodies and on the free movement of such data (OJ L 8, 12.1.2001, p. 1, ELI: http://data.europa.eu/eli/reg/2001/45/oj).</w:t>
      </w:r>
    </w:p>
  </w:footnote>
  <w:footnote w:id="23">
    <w:p w14:paraId="08B96528" w14:textId="5ADEC5B2" w:rsidR="00E63C81" w:rsidRDefault="00333ADE">
      <w:pPr>
        <w:pStyle w:val="FootnoteText"/>
      </w:pPr>
      <w:r>
        <w:rPr>
          <w:rStyle w:val="FootnoteReference"/>
        </w:rPr>
        <w:t>(23)</w:t>
      </w:r>
      <w:r>
        <w:tab/>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http://data.europa.eu/eli/reg/2018/1725/oj).</w:t>
      </w:r>
    </w:p>
  </w:footnote>
  <w:footnote w:id="24">
    <w:p w14:paraId="50E71E5D" w14:textId="726B47F9" w:rsidR="00E63C81" w:rsidRDefault="00333ADE">
      <w:pPr>
        <w:pStyle w:val="FootnoteText"/>
      </w:pPr>
      <w:r>
        <w:rPr>
          <w:rStyle w:val="FootnoteReference"/>
        </w:rPr>
        <w:t>(24)</w:t>
      </w:r>
      <w:r>
        <w:tab/>
        <w:t xml:space="preserve">Commission Decision (EU, Euratom) 2015/443 of 13 March 2015 on Security in the Commission (OJ L 72, 17.3.2015, p. 41, ELI: http://data.europa.eu/eli/dec/2015/443/oj). </w:t>
      </w:r>
    </w:p>
  </w:footnote>
  <w:footnote w:id="25">
    <w:p w14:paraId="4E707DC9" w14:textId="0B6B3E73" w:rsidR="00E63C81" w:rsidRDefault="00333ADE">
      <w:pPr>
        <w:pStyle w:val="FootnoteText"/>
      </w:pPr>
      <w:r>
        <w:rPr>
          <w:rStyle w:val="FootnoteReference"/>
        </w:rPr>
        <w:t>(25)</w:t>
      </w:r>
      <w:r>
        <w:tab/>
        <w:t>Commission Decision (EU, Euratom) 2015/444 of 13 March 2015 on the security rules for protecting EU classified information (OJ L 72, 17.3.2015, p. 53, ELI: http://data.europa.eu/eli/dec/2015/444/oj).</w:t>
      </w:r>
    </w:p>
  </w:footnote>
  <w:footnote w:id="26">
    <w:p w14:paraId="30E1EA6B" w14:textId="439EA4D6" w:rsidR="00E63C81" w:rsidRDefault="00333ADE">
      <w:pPr>
        <w:pStyle w:val="FootnoteText"/>
      </w:pPr>
      <w:r>
        <w:rPr>
          <w:rStyle w:val="FootnoteReference"/>
        </w:rPr>
        <w:t>(1)</w:t>
      </w:r>
      <w:r>
        <w:tab/>
        <w:t>As referred to in Article 58(2), point (a) or (b) of the Financial Regulation.</w:t>
      </w:r>
    </w:p>
  </w:footnote>
  <w:footnote w:id="27">
    <w:p w14:paraId="0D65CD26" w14:textId="03359B87" w:rsidR="00E63C81" w:rsidRDefault="00333ADE">
      <w:pPr>
        <w:pStyle w:val="FootnoteText"/>
      </w:pPr>
      <w:r>
        <w:rPr>
          <w:rStyle w:val="FootnoteReference"/>
        </w:rPr>
        <w:t>(2)</w:t>
      </w:r>
      <w:r>
        <w:tab/>
        <w:t xml:space="preserve">Details of budget implementation methods and references to the Financial Regulation may be found on the BUDGpedia site: https://myintracomm.ec.europa.eu/corp/budget/financial-rules/budget-implementation/Pages/implementation-methods.aspx. </w:t>
      </w:r>
    </w:p>
  </w:footnote>
  <w:footnote w:id="28">
    <w:p w14:paraId="18B6ECBC" w14:textId="4FED6DF3" w:rsidR="00E63C81" w:rsidRDefault="00333ADE">
      <w:pPr>
        <w:pStyle w:val="FootnoteText"/>
      </w:pPr>
      <w:r>
        <w:rPr>
          <w:rStyle w:val="FootnoteReference"/>
        </w:rPr>
        <w:t>(3)</w:t>
      </w:r>
      <w:r>
        <w:tab/>
        <w:t>Diff. = Differentiated appropriations / Non-diff. = Non-differentiated appropriations.</w:t>
      </w:r>
    </w:p>
  </w:footnote>
  <w:footnote w:id="29">
    <w:p w14:paraId="0E511CC1" w14:textId="4383F9BC" w:rsidR="00E63C81" w:rsidRDefault="00333ADE">
      <w:pPr>
        <w:pStyle w:val="FootnoteText"/>
      </w:pPr>
      <w:r>
        <w:rPr>
          <w:rStyle w:val="FootnoteReference"/>
        </w:rPr>
        <w:t>(4)</w:t>
      </w:r>
      <w:r>
        <w:tab/>
        <w:t>EFTA: European Free Trade Association.</w:t>
      </w:r>
    </w:p>
  </w:footnote>
  <w:footnote w:id="30">
    <w:p w14:paraId="03C33881" w14:textId="1A5A449F" w:rsidR="00E63C81" w:rsidRDefault="00333ADE">
      <w:pPr>
        <w:pStyle w:val="FootnoteText"/>
      </w:pPr>
      <w:r>
        <w:rPr>
          <w:rStyle w:val="FootnoteReference"/>
        </w:rPr>
        <w:t>(5)</w:t>
      </w:r>
      <w:r>
        <w:tab/>
        <w:t>Candidate countries and, where applicable, potential candidates from the Western Balkans.</w:t>
      </w:r>
    </w:p>
  </w:footnote>
  <w:footnote w:id="31">
    <w:p w14:paraId="71EAC8A0" w14:textId="283041D2" w:rsidR="00DF02D8" w:rsidRPr="00DF02D8" w:rsidRDefault="00DF02D8">
      <w:pPr>
        <w:pStyle w:val="FootnoteText"/>
        <w:rPr>
          <w:lang w:val="en-IE"/>
        </w:rPr>
      </w:pPr>
      <w:r>
        <w:rPr>
          <w:rStyle w:val="FootnoteReference"/>
        </w:rPr>
        <w:footnoteRef/>
      </w:r>
      <w:r>
        <w:tab/>
      </w:r>
    </w:p>
  </w:footnote>
  <w:footnote w:id="32">
    <w:p w14:paraId="314EA4B2" w14:textId="784102FD" w:rsidR="008816D0" w:rsidRPr="001A37C8" w:rsidRDefault="008816D0" w:rsidP="008816D0">
      <w:pPr>
        <w:pStyle w:val="FootnoteText"/>
        <w:rPr>
          <w:lang w:val="en-IE"/>
        </w:rPr>
      </w:pPr>
      <w:r w:rsidRPr="00DF02D8">
        <w:rPr>
          <w:rStyle w:val="FootnoteReference"/>
        </w:rPr>
        <w:footnoteRef/>
      </w:r>
      <w:r w:rsidR="00DF02D8">
        <w:tab/>
      </w:r>
      <w:r w:rsidRPr="001A37C8">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33">
    <w:p w14:paraId="307BA5A7" w14:textId="77777777" w:rsidR="008816D0" w:rsidRPr="001004A6" w:rsidRDefault="008816D0" w:rsidP="008816D0">
      <w:pPr>
        <w:pStyle w:val="FootnoteText"/>
      </w:pPr>
      <w:r w:rsidRPr="00760368">
        <w:rPr>
          <w:rStyle w:val="FootnoteReference"/>
        </w:rPr>
        <w:footnoteRef/>
      </w:r>
      <w:r>
        <w:tab/>
      </w:r>
      <w:r w:rsidRPr="003F0F80">
        <w:rPr>
          <w:color w:val="374151"/>
          <w:sz w:val="18"/>
          <w:szCs w:val="18"/>
        </w:rPr>
        <w:t>The necessary appropriations should be determined using the annual average cost figures available on the appropriate BUDGpedia webpage</w:t>
      </w:r>
      <w:r>
        <w:rPr>
          <w:rFonts w:ascii="Segoe UI" w:hAnsi="Segoe UI" w:cs="Segoe UI"/>
          <w:color w:val="374151"/>
        </w:rPr>
        <w:t>.</w:t>
      </w:r>
    </w:p>
  </w:footnote>
  <w:footnote w:id="34">
    <w:p w14:paraId="1B57C45F" w14:textId="4797D97E" w:rsidR="00E63C81" w:rsidRDefault="00333ADE">
      <w:pPr>
        <w:pStyle w:val="FootnoteText"/>
      </w:pPr>
      <w:r>
        <w:rPr>
          <w:rStyle w:val="FootnoteReference"/>
        </w:rPr>
        <w:t>(12)</w:t>
      </w:r>
      <w:r>
        <w:tab/>
        <w:t>Outputs are products and services to be supplied (e.g.: number of student exchanges financed, number of km of roads built, etc.).</w:t>
      </w:r>
    </w:p>
  </w:footnote>
  <w:footnote w:id="35">
    <w:p w14:paraId="758158EE" w14:textId="5475BE5A" w:rsidR="00E63C81" w:rsidRDefault="00333ADE">
      <w:pPr>
        <w:pStyle w:val="FootnoteText"/>
      </w:pPr>
      <w:r>
        <w:rPr>
          <w:rStyle w:val="FootnoteReference"/>
        </w:rPr>
        <w:t>(13)</w:t>
      </w:r>
      <w:r>
        <w:tab/>
        <w:t>As described in point 1.4.2. 'Specific objective(s)...'</w:t>
      </w:r>
    </w:p>
  </w:footnote>
  <w:footnote w:id="36">
    <w:p w14:paraId="2DC56025" w14:textId="5A25FEA4" w:rsidR="00E63C81" w:rsidRDefault="00333ADE">
      <w:pPr>
        <w:pStyle w:val="FootnoteText"/>
      </w:pPr>
      <w:r>
        <w:rPr>
          <w:rStyle w:val="FootnoteReference"/>
        </w:rPr>
        <w:t>(14)</w:t>
      </w:r>
      <w:r>
        <w:tab/>
        <w:t>Please specify below the table how many FTEs within the number indicated are already assigned to the management of the action and/or can be redeployed within your DG and what are your net needs.</w:t>
      </w:r>
    </w:p>
  </w:footnote>
  <w:footnote w:id="37">
    <w:p w14:paraId="61C7BBDA" w14:textId="0C627256" w:rsidR="00E63C81" w:rsidRDefault="00333ADE">
      <w:pPr>
        <w:pStyle w:val="FootnoteText"/>
        <w:jc w:val="center"/>
      </w:pPr>
      <w:r>
        <w:rPr>
          <w:rStyle w:val="FootnoteReference"/>
        </w:rPr>
        <w:t>(15)</w:t>
      </w:r>
      <w:r>
        <w:tab/>
        <w:t>As regards traditional own resources (customs duties, sugar levies), the amounts indicated must be net amounts, i.e. gross amounts after deduction of 20% for collection costs.</w:t>
      </w:r>
    </w:p>
  </w:footnote>
  <w:footnote w:id="38">
    <w:p w14:paraId="751FCFAB" w14:textId="77539083" w:rsidR="00E63C81" w:rsidRDefault="00333ADE">
      <w:pPr>
        <w:pStyle w:val="FootnoteText"/>
      </w:pPr>
      <w:r>
        <w:rPr>
          <w:rStyle w:val="FootnoteReference"/>
        </w:rPr>
        <w:t>(16)</w:t>
      </w:r>
      <w:r>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BBA14" w14:textId="77777777" w:rsidR="00C12980" w:rsidRDefault="00C12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E3383" w14:textId="77777777" w:rsidR="00C12980" w:rsidRDefault="00C12980" w:rsidP="00C12980">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CDEE9" w14:textId="77777777" w:rsidR="00C12980" w:rsidRPr="00C12980" w:rsidRDefault="00C12980" w:rsidP="00C12980">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3AA11" w14:textId="77777777" w:rsidR="00C12980" w:rsidRPr="00C12980" w:rsidRDefault="00C12980" w:rsidP="00C129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FA282" w14:textId="77777777" w:rsidR="00C12980" w:rsidRPr="00C12980" w:rsidRDefault="00C12980" w:rsidP="00C12980">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E1A2AB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48057F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58AAFF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8C8F79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0E3F22"/>
    <w:multiLevelType w:val="hybridMultilevel"/>
    <w:tmpl w:val="6F6C0CBC"/>
    <w:lvl w:ilvl="0" w:tplc="15967E8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5BF3975"/>
    <w:multiLevelType w:val="hybridMultilevel"/>
    <w:tmpl w:val="EB049138"/>
    <w:lvl w:ilvl="0" w:tplc="15967E8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2"/>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2"/>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num>
  <w:num w:numId="57">
    <w:abstractNumId w:val="2"/>
  </w:num>
  <w:num w:numId="58">
    <w:abstractNumId w:val="1"/>
  </w:num>
  <w:num w:numId="59">
    <w:abstractNumId w:val="0"/>
  </w:num>
  <w:num w:numId="60">
    <w:abstractNumId w:val="14"/>
  </w:num>
  <w:num w:numId="61">
    <w:abstractNumId w:val="8"/>
  </w:num>
  <w:num w:numId="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lvlOverride w:ilvl="0">
      <w:startOverride w:val="1"/>
    </w:lvlOverride>
  </w:num>
  <w:num w:numId="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
  </w:num>
  <w:num w:numId="67">
    <w:abstractNumId w:val="9"/>
  </w:num>
  <w:num w:numId="68">
    <w:abstractNumId w:val="19"/>
  </w:num>
  <w:num w:numId="69">
    <w:abstractNumId w:val="7"/>
  </w:num>
  <w:num w:numId="70">
    <w:abstractNumId w:val="10"/>
  </w:num>
  <w:num w:numId="71">
    <w:abstractNumId w:val="11"/>
  </w:num>
  <w:num w:numId="72">
    <w:abstractNumId w:val="5"/>
  </w:num>
  <w:num w:numId="73">
    <w:abstractNumId w:val="18"/>
  </w:num>
  <w:num w:numId="74">
    <w:abstractNumId w:val="4"/>
  </w:num>
  <w:num w:numId="75">
    <w:abstractNumId w:val="12"/>
  </w:num>
  <w:num w:numId="76">
    <w:abstractNumId w:val="15"/>
  </w:num>
  <w:num w:numId="77">
    <w:abstractNumId w:val="16"/>
  </w:num>
  <w:num w:numId="78">
    <w:abstractNumId w:val="6"/>
  </w:num>
  <w:num w:numId="79">
    <w:abstractNumId w:val="13"/>
  </w:num>
  <w:num w:numId="80">
    <w:abstractNumId w:val="20"/>
  </w:num>
  <w:num w:numId="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27 16:20: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KN_IMPORT" w:val="20250820"/>
    <w:docVar w:name="LW_CORRIGENDUM" w:val="&lt;UNUSED&gt;"/>
    <w:docVar w:name="LW_COVERPAGE_EXISTS" w:val="True"/>
    <w:docVar w:name="LW_COVERPAGE_GUID" w:val="241E14FE-188C-42BC-88BC-B8DAA1E1795A"/>
    <w:docVar w:name="LW_COVERPAGE_TYPE" w:val="1"/>
    <w:docVar w:name="LW_CROSSREFERENCE" w:val="&lt;UNUSED&gt;"/>
    <w:docVar w:name="LW_DocType" w:val="COM"/>
    <w:docVar w:name="LW_EMISSION" w:val="7.4.2026"/>
    <w:docVar w:name="LW_EMISSION_ISODATE" w:val="2026-04-07"/>
    <w:docVar w:name="LW_EMISSION_LOCATION" w:val="BRX"/>
    <w:docVar w:name="LW_EMISSION_PREFIX" w:val="Brussels, "/>
    <w:docVar w:name="LW_EMISSION_SUFFIX" w:val=" "/>
    <w:docVar w:name="LW_ID_DOCSIGNATURE" w:val="SJ-023"/>
    <w:docVar w:name="LW_ID_DOCSTRUCTURE" w:val="COM/PL/ORG"/>
    <w:docVar w:name="LW_ID_DOCTYPE" w:val="SJ-023"/>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84"/>
    <w:docVar w:name="LW_REF.II.NEW.CP_YEAR" w:val="2026"/>
    <w:docVar w:name="LW_REF.INST.NEW" w:val="COM"/>
    <w:docVar w:name="LW_REF.INST.NEW_ADOPTED" w:val="final"/>
    <w:docVar w:name="LW_REF.INST.NEW_TEXT" w:val="(2026) 1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European Union Space Services Agency and amending Regulation (EU) 2021/696"/>
    <w:docVar w:name="LW_TYPE.DOC.CP" w:val="REGULATION OF THE EUROPEAN PARLIAMENT AND OF THE COUNCIL"/>
    <w:docVar w:name="LwApiVersions" w:val="LW4CoDe 1.24.5.0; LW 9.2, Build 20251112"/>
  </w:docVars>
  <w:rsids>
    <w:rsidRoot w:val="0029533F"/>
    <w:rsid w:val="000222F4"/>
    <w:rsid w:val="00046A0F"/>
    <w:rsid w:val="0006385E"/>
    <w:rsid w:val="00084589"/>
    <w:rsid w:val="00084C11"/>
    <w:rsid w:val="000908E6"/>
    <w:rsid w:val="00093B31"/>
    <w:rsid w:val="00096972"/>
    <w:rsid w:val="000A13A5"/>
    <w:rsid w:val="000F74AE"/>
    <w:rsid w:val="001065F5"/>
    <w:rsid w:val="00112ECC"/>
    <w:rsid w:val="0012134F"/>
    <w:rsid w:val="001238EF"/>
    <w:rsid w:val="00123AE7"/>
    <w:rsid w:val="00127C7E"/>
    <w:rsid w:val="00197613"/>
    <w:rsid w:val="001D1AA8"/>
    <w:rsid w:val="00233DC7"/>
    <w:rsid w:val="002341F2"/>
    <w:rsid w:val="00247779"/>
    <w:rsid w:val="00250C22"/>
    <w:rsid w:val="00285BEE"/>
    <w:rsid w:val="0029533F"/>
    <w:rsid w:val="002B30AF"/>
    <w:rsid w:val="002F1E4C"/>
    <w:rsid w:val="00300897"/>
    <w:rsid w:val="003130B3"/>
    <w:rsid w:val="0033344A"/>
    <w:rsid w:val="00333ADE"/>
    <w:rsid w:val="003C1790"/>
    <w:rsid w:val="003C2114"/>
    <w:rsid w:val="00401370"/>
    <w:rsid w:val="0042648E"/>
    <w:rsid w:val="004878E6"/>
    <w:rsid w:val="004936D2"/>
    <w:rsid w:val="004A10BE"/>
    <w:rsid w:val="005041AF"/>
    <w:rsid w:val="0051572D"/>
    <w:rsid w:val="005159B6"/>
    <w:rsid w:val="00522C32"/>
    <w:rsid w:val="005818C5"/>
    <w:rsid w:val="00587BDA"/>
    <w:rsid w:val="005B1EB6"/>
    <w:rsid w:val="005C28F0"/>
    <w:rsid w:val="005D1F90"/>
    <w:rsid w:val="00616DEF"/>
    <w:rsid w:val="00634203"/>
    <w:rsid w:val="0063780A"/>
    <w:rsid w:val="0064269E"/>
    <w:rsid w:val="00650869"/>
    <w:rsid w:val="00675829"/>
    <w:rsid w:val="00682A93"/>
    <w:rsid w:val="00697CC7"/>
    <w:rsid w:val="006A4B59"/>
    <w:rsid w:val="006B5D91"/>
    <w:rsid w:val="00715A71"/>
    <w:rsid w:val="00725004"/>
    <w:rsid w:val="0075306B"/>
    <w:rsid w:val="00772EA6"/>
    <w:rsid w:val="00773331"/>
    <w:rsid w:val="007814C2"/>
    <w:rsid w:val="007932EF"/>
    <w:rsid w:val="007D1721"/>
    <w:rsid w:val="007D5B40"/>
    <w:rsid w:val="007E05B0"/>
    <w:rsid w:val="008238FF"/>
    <w:rsid w:val="00833F9F"/>
    <w:rsid w:val="00856E17"/>
    <w:rsid w:val="00874D22"/>
    <w:rsid w:val="008816D0"/>
    <w:rsid w:val="008A10EB"/>
    <w:rsid w:val="008A2914"/>
    <w:rsid w:val="008C3C09"/>
    <w:rsid w:val="008E4D8E"/>
    <w:rsid w:val="00904D06"/>
    <w:rsid w:val="009D44D2"/>
    <w:rsid w:val="00A06A42"/>
    <w:rsid w:val="00A44D42"/>
    <w:rsid w:val="00A95509"/>
    <w:rsid w:val="00AF1BCE"/>
    <w:rsid w:val="00B01BAE"/>
    <w:rsid w:val="00B04D3D"/>
    <w:rsid w:val="00B05585"/>
    <w:rsid w:val="00B24FA7"/>
    <w:rsid w:val="00B4177F"/>
    <w:rsid w:val="00C12301"/>
    <w:rsid w:val="00C12980"/>
    <w:rsid w:val="00C16FEC"/>
    <w:rsid w:val="00C34E33"/>
    <w:rsid w:val="00C35AD3"/>
    <w:rsid w:val="00C62416"/>
    <w:rsid w:val="00C954FD"/>
    <w:rsid w:val="00CB738B"/>
    <w:rsid w:val="00CD6B4D"/>
    <w:rsid w:val="00CD6D4D"/>
    <w:rsid w:val="00CF39AA"/>
    <w:rsid w:val="00D02264"/>
    <w:rsid w:val="00D05160"/>
    <w:rsid w:val="00D20381"/>
    <w:rsid w:val="00D77855"/>
    <w:rsid w:val="00DA767A"/>
    <w:rsid w:val="00DC5D8E"/>
    <w:rsid w:val="00DC75F8"/>
    <w:rsid w:val="00DE132C"/>
    <w:rsid w:val="00DE61E9"/>
    <w:rsid w:val="00DF02D8"/>
    <w:rsid w:val="00DF09E8"/>
    <w:rsid w:val="00E13161"/>
    <w:rsid w:val="00E178AC"/>
    <w:rsid w:val="00E63C81"/>
    <w:rsid w:val="00E65EDF"/>
    <w:rsid w:val="00E664ED"/>
    <w:rsid w:val="00E86E1C"/>
    <w:rsid w:val="00ED1673"/>
    <w:rsid w:val="00EE0713"/>
    <w:rsid w:val="00EF6B9E"/>
    <w:rsid w:val="00F569FC"/>
    <w:rsid w:val="00F737FD"/>
    <w:rsid w:val="00FA6F61"/>
    <w:rsid w:val="00FC38F8"/>
    <w:rsid w:val="00FC67D3"/>
    <w:rsid w:val="1A014D96"/>
    <w:rsid w:val="24855538"/>
    <w:rsid w:val="3109C0B8"/>
    <w:rsid w:val="393598E7"/>
    <w:rsid w:val="4406AD2D"/>
    <w:rsid w:val="44E65469"/>
    <w:rsid w:val="487BADE8"/>
    <w:rsid w:val="4D3F3CCF"/>
    <w:rsid w:val="5BDA17DA"/>
    <w:rsid w:val="66DD70D2"/>
    <w:rsid w:val="67E49BB1"/>
    <w:rsid w:val="6E3EF5E6"/>
    <w:rsid w:val="72D91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FEF558"/>
  <w15:docId w15:val="{82D485ED-CB31-442E-82E7-FA36B28A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7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semiHidden/>
    <w:unhideWhenUsed/>
    <w:rsid w:val="00634203"/>
    <w:pPr>
      <w:numPr>
        <w:numId w:val="56"/>
      </w:numPr>
      <w:contextualSpacing/>
    </w:pPr>
  </w:style>
  <w:style w:type="paragraph" w:styleId="ListBullet2">
    <w:name w:val="List Bullet 2"/>
    <w:basedOn w:val="Normal"/>
    <w:uiPriority w:val="99"/>
    <w:semiHidden/>
    <w:unhideWhenUsed/>
    <w:rsid w:val="00634203"/>
    <w:pPr>
      <w:numPr>
        <w:numId w:val="57"/>
      </w:numPr>
      <w:contextualSpacing/>
    </w:pPr>
  </w:style>
  <w:style w:type="paragraph" w:styleId="ListBullet3">
    <w:name w:val="List Bullet 3"/>
    <w:basedOn w:val="Normal"/>
    <w:uiPriority w:val="99"/>
    <w:semiHidden/>
    <w:unhideWhenUsed/>
    <w:rsid w:val="00634203"/>
    <w:pPr>
      <w:numPr>
        <w:numId w:val="58"/>
      </w:numPr>
      <w:contextualSpacing/>
    </w:pPr>
  </w:style>
  <w:style w:type="paragraph" w:styleId="ListBullet4">
    <w:name w:val="List Bullet 4"/>
    <w:basedOn w:val="Normal"/>
    <w:uiPriority w:val="99"/>
    <w:semiHidden/>
    <w:unhideWhenUsed/>
    <w:rsid w:val="00634203"/>
    <w:pPr>
      <w:numPr>
        <w:numId w:val="59"/>
      </w:numPr>
      <w:contextualSpacing/>
    </w:pPr>
  </w:style>
  <w:style w:type="paragraph" w:styleId="ListParagraph">
    <w:name w:val="List Paragraph"/>
    <w:basedOn w:val="Normal"/>
    <w:uiPriority w:val="34"/>
    <w:qFormat/>
    <w:rsid w:val="00634203"/>
    <w:pPr>
      <w:ind w:left="720"/>
      <w:contextualSpacing/>
    </w:pPr>
  </w:style>
  <w:style w:type="paragraph" w:styleId="CommentSubject">
    <w:name w:val="annotation subject"/>
    <w:basedOn w:val="CommentText"/>
    <w:next w:val="CommentText"/>
    <w:link w:val="CommentSubjectChar"/>
    <w:uiPriority w:val="99"/>
    <w:semiHidden/>
    <w:unhideWhenUsed/>
    <w:rsid w:val="00DF02D8"/>
    <w:rPr>
      <w:b/>
      <w:bCs/>
    </w:rPr>
  </w:style>
  <w:style w:type="character" w:customStyle="1" w:styleId="CommentSubjectChar">
    <w:name w:val="Comment Subject Char"/>
    <w:basedOn w:val="CommentTextChar"/>
    <w:link w:val="CommentSubject"/>
    <w:uiPriority w:val="99"/>
    <w:semiHidden/>
    <w:rsid w:val="00DF02D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DF02D8"/>
    <w:rPr>
      <w:color w:val="605E5C"/>
      <w:shd w:val="clear" w:color="auto" w:fill="E1DFDD"/>
    </w:rPr>
  </w:style>
  <w:style w:type="character" w:customStyle="1" w:styleId="HeaderChar">
    <w:name w:val="Header Char"/>
    <w:basedOn w:val="DefaultParagraphFont"/>
    <w:link w:val="Header"/>
    <w:uiPriority w:val="99"/>
    <w:rsid w:val="00C12980"/>
    <w:rPr>
      <w:rFonts w:ascii="Times New Roman" w:hAnsi="Times New Roman" w:cs="Times New Roman"/>
      <w:sz w:val="24"/>
      <w:lang w:val="en-GB"/>
    </w:rPr>
  </w:style>
  <w:style w:type="character" w:customStyle="1" w:styleId="FooterChar">
    <w:name w:val="Footer Char"/>
    <w:basedOn w:val="DefaultParagraphFont"/>
    <w:link w:val="Footer"/>
    <w:uiPriority w:val="99"/>
    <w:rsid w:val="00C1298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1298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12980"/>
    <w:pPr>
      <w:spacing w:before="0"/>
      <w:jc w:val="right"/>
    </w:pPr>
    <w:rPr>
      <w:sz w:val="28"/>
    </w:rPr>
  </w:style>
  <w:style w:type="paragraph" w:customStyle="1" w:styleId="FooterSensitivity">
    <w:name w:val="Footer Sensitivity"/>
    <w:basedOn w:val="Normal"/>
    <w:rsid w:val="00C1298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6"/>
      </w:numPr>
    </w:pPr>
  </w:style>
  <w:style w:type="paragraph" w:customStyle="1" w:styleId="Tiret1">
    <w:name w:val="Tiret 1"/>
    <w:basedOn w:val="Point1"/>
    <w:pPr>
      <w:numPr>
        <w:numId w:val="67"/>
      </w:numPr>
    </w:pPr>
  </w:style>
  <w:style w:type="paragraph" w:customStyle="1" w:styleId="Tiret2">
    <w:name w:val="Tiret 2"/>
    <w:basedOn w:val="Point2"/>
    <w:pPr>
      <w:numPr>
        <w:numId w:val="68"/>
      </w:numPr>
    </w:pPr>
  </w:style>
  <w:style w:type="paragraph" w:customStyle="1" w:styleId="Tiret3">
    <w:name w:val="Tiret 3"/>
    <w:basedOn w:val="Point3"/>
    <w:pPr>
      <w:numPr>
        <w:numId w:val="69"/>
      </w:numPr>
    </w:pPr>
  </w:style>
  <w:style w:type="paragraph" w:customStyle="1" w:styleId="Tiret4">
    <w:name w:val="Tiret 4"/>
    <w:basedOn w:val="Point4"/>
    <w:pPr>
      <w:numPr>
        <w:numId w:val="70"/>
      </w:numPr>
    </w:pPr>
  </w:style>
  <w:style w:type="paragraph" w:customStyle="1" w:styleId="Tiret5">
    <w:name w:val="Tiret 5"/>
    <w:basedOn w:val="Point5"/>
    <w:pPr>
      <w:numPr>
        <w:numId w:val="7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2"/>
      </w:numPr>
    </w:pPr>
  </w:style>
  <w:style w:type="paragraph" w:customStyle="1" w:styleId="NumPar2">
    <w:name w:val="NumPar 2"/>
    <w:basedOn w:val="Normal"/>
    <w:next w:val="Text1"/>
    <w:pPr>
      <w:numPr>
        <w:ilvl w:val="1"/>
        <w:numId w:val="72"/>
      </w:numPr>
    </w:pPr>
  </w:style>
  <w:style w:type="paragraph" w:customStyle="1" w:styleId="NumPar3">
    <w:name w:val="NumPar 3"/>
    <w:basedOn w:val="Normal"/>
    <w:next w:val="Text1"/>
    <w:pPr>
      <w:numPr>
        <w:ilvl w:val="2"/>
        <w:numId w:val="72"/>
      </w:numPr>
    </w:pPr>
  </w:style>
  <w:style w:type="paragraph" w:customStyle="1" w:styleId="NumPar4">
    <w:name w:val="NumPar 4"/>
    <w:basedOn w:val="Normal"/>
    <w:next w:val="Text1"/>
    <w:pPr>
      <w:numPr>
        <w:ilvl w:val="3"/>
        <w:numId w:val="72"/>
      </w:numPr>
    </w:pPr>
  </w:style>
  <w:style w:type="paragraph" w:customStyle="1" w:styleId="NumPar5">
    <w:name w:val="NumPar 5"/>
    <w:basedOn w:val="Normal"/>
    <w:next w:val="Text2"/>
    <w:pPr>
      <w:numPr>
        <w:ilvl w:val="4"/>
        <w:numId w:val="72"/>
      </w:numPr>
    </w:pPr>
  </w:style>
  <w:style w:type="paragraph" w:customStyle="1" w:styleId="NumPar6">
    <w:name w:val="NumPar 6"/>
    <w:basedOn w:val="Normal"/>
    <w:next w:val="Text2"/>
    <w:pPr>
      <w:numPr>
        <w:ilvl w:val="5"/>
        <w:numId w:val="72"/>
      </w:numPr>
    </w:pPr>
  </w:style>
  <w:style w:type="paragraph" w:customStyle="1" w:styleId="NumPar7">
    <w:name w:val="NumPar 7"/>
    <w:basedOn w:val="Normal"/>
    <w:next w:val="Text2"/>
    <w:pPr>
      <w:numPr>
        <w:ilvl w:val="6"/>
        <w:numId w:val="7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4"/>
      </w:numPr>
    </w:pPr>
  </w:style>
  <w:style w:type="paragraph" w:customStyle="1" w:styleId="Point1number">
    <w:name w:val="Point 1 (number)"/>
    <w:basedOn w:val="Normal"/>
    <w:pPr>
      <w:numPr>
        <w:ilvl w:val="2"/>
        <w:numId w:val="74"/>
      </w:numPr>
    </w:pPr>
  </w:style>
  <w:style w:type="paragraph" w:customStyle="1" w:styleId="Point2number">
    <w:name w:val="Point 2 (number)"/>
    <w:basedOn w:val="Normal"/>
    <w:pPr>
      <w:numPr>
        <w:ilvl w:val="4"/>
        <w:numId w:val="74"/>
      </w:numPr>
    </w:pPr>
  </w:style>
  <w:style w:type="paragraph" w:customStyle="1" w:styleId="Point3number">
    <w:name w:val="Point 3 (number)"/>
    <w:basedOn w:val="Normal"/>
    <w:pPr>
      <w:numPr>
        <w:ilvl w:val="6"/>
        <w:numId w:val="74"/>
      </w:numPr>
    </w:pPr>
  </w:style>
  <w:style w:type="paragraph" w:customStyle="1" w:styleId="Point0letter">
    <w:name w:val="Point 0 (letter)"/>
    <w:basedOn w:val="Normal"/>
    <w:pPr>
      <w:numPr>
        <w:ilvl w:val="1"/>
        <w:numId w:val="74"/>
      </w:numPr>
    </w:pPr>
  </w:style>
  <w:style w:type="paragraph" w:customStyle="1" w:styleId="Point1letter">
    <w:name w:val="Point 1 (letter)"/>
    <w:basedOn w:val="Normal"/>
    <w:pPr>
      <w:numPr>
        <w:ilvl w:val="3"/>
        <w:numId w:val="74"/>
      </w:numPr>
    </w:pPr>
  </w:style>
  <w:style w:type="paragraph" w:customStyle="1" w:styleId="Point2letter">
    <w:name w:val="Point 2 (letter)"/>
    <w:basedOn w:val="Normal"/>
    <w:pPr>
      <w:numPr>
        <w:ilvl w:val="5"/>
        <w:numId w:val="74"/>
      </w:numPr>
    </w:pPr>
  </w:style>
  <w:style w:type="paragraph" w:customStyle="1" w:styleId="Point3letter">
    <w:name w:val="Point 3 (letter)"/>
    <w:basedOn w:val="Normal"/>
    <w:pPr>
      <w:numPr>
        <w:ilvl w:val="7"/>
        <w:numId w:val="74"/>
      </w:numPr>
    </w:pPr>
  </w:style>
  <w:style w:type="paragraph" w:customStyle="1" w:styleId="Point4letter">
    <w:name w:val="Point 4 (letter)"/>
    <w:basedOn w:val="Normal"/>
    <w:pPr>
      <w:numPr>
        <w:ilvl w:val="8"/>
        <w:numId w:val="74"/>
      </w:numPr>
    </w:pPr>
  </w:style>
  <w:style w:type="paragraph" w:customStyle="1" w:styleId="Bullet0">
    <w:name w:val="Bullet 0"/>
    <w:basedOn w:val="Normal"/>
    <w:pPr>
      <w:numPr>
        <w:numId w:val="75"/>
      </w:numPr>
    </w:pPr>
  </w:style>
  <w:style w:type="paragraph" w:customStyle="1" w:styleId="Bullet1">
    <w:name w:val="Bullet 1"/>
    <w:basedOn w:val="Normal"/>
    <w:pPr>
      <w:numPr>
        <w:numId w:val="76"/>
      </w:numPr>
    </w:pPr>
  </w:style>
  <w:style w:type="paragraph" w:customStyle="1" w:styleId="Bullet2">
    <w:name w:val="Bullet 2"/>
    <w:basedOn w:val="Normal"/>
    <w:pPr>
      <w:numPr>
        <w:numId w:val="77"/>
      </w:numPr>
    </w:pPr>
  </w:style>
  <w:style w:type="paragraph" w:customStyle="1" w:styleId="Bullet3">
    <w:name w:val="Bullet 3"/>
    <w:basedOn w:val="Normal"/>
    <w:pPr>
      <w:numPr>
        <w:numId w:val="78"/>
      </w:numPr>
    </w:pPr>
  </w:style>
  <w:style w:type="paragraph" w:customStyle="1" w:styleId="Bullet4">
    <w:name w:val="Bullet 4"/>
    <w:basedOn w:val="Normal"/>
    <w:pPr>
      <w:numPr>
        <w:numId w:val="7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12980"/>
    <w:pPr>
      <w:tabs>
        <w:tab w:val="center" w:pos="4535"/>
        <w:tab w:val="right" w:pos="9071"/>
      </w:tabs>
      <w:spacing w:before="0"/>
    </w:pPr>
  </w:style>
  <w:style w:type="paragraph" w:customStyle="1" w:styleId="HeaderLandscape">
    <w:name w:val="HeaderLandscape"/>
    <w:basedOn w:val="Normal"/>
    <w:rsid w:val="00C12980"/>
    <w:pPr>
      <w:tabs>
        <w:tab w:val="center" w:pos="7285"/>
        <w:tab w:val="right" w:pos="14003"/>
      </w:tabs>
      <w:spacing w:before="0"/>
    </w:pPr>
  </w:style>
  <w:style w:type="paragraph" w:styleId="Footer">
    <w:name w:val="footer"/>
    <w:basedOn w:val="Normal"/>
    <w:link w:val="FooterChar"/>
    <w:uiPriority w:val="99"/>
    <w:unhideWhenUsed/>
    <w:rsid w:val="00C1298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1298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data.europa.eu/eli/dec/2011/1104/art_8/oj" TargetMode="Externa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http://data.europa.eu/eli/reg/2013/883/oj"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data.europa.eu/eli/reg/2013/883/oj"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data.europa.eu/eli/reg/1962/31(1)/2025-05-13"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hyperlink" Target="http://data.europa.eu/eli/reg/1962/31(1)/2025-05-13" TargetMode="External"/><Relationship Id="rId28" Type="http://schemas.openxmlformats.org/officeDocument/2006/relationships/footer" Target="footer7.xml"/><Relationship Id="rId10" Type="http://schemas.openxmlformats.org/officeDocument/2006/relationships/image" Target="media/image1.emf"/><Relationship Id="rId19" Type="http://schemas.openxmlformats.org/officeDocument/2006/relationships/hyperlink" Target="http://data.europa.eu/eli/reg_del/2019/715/oj" TargetMode="External"/><Relationship Id="rId31" Type="http://schemas.openxmlformats.org/officeDocument/2006/relationships/footer" Target="footer8.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data.europa.eu/eli/reg/1996/2185/oj" TargetMode="External"/><Relationship Id="rId27" Type="http://schemas.openxmlformats.org/officeDocument/2006/relationships/header" Target="header4.xml"/><Relationship Id="rId30"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8317EB370BF448920131AFC81CC936" ma:contentTypeVersion="3" ma:contentTypeDescription="Create a new document." ma:contentTypeScope="" ma:versionID="7a81a128236960d6b32d70f99b29d9f2">
  <xsd:schema xmlns:xsd="http://www.w3.org/2001/XMLSchema" xmlns:xs="http://www.w3.org/2001/XMLSchema" xmlns:p="http://schemas.microsoft.com/office/2006/metadata/properties" xmlns:ns2="f7aaab40-5ee1-45e9-b46a-3969f3c108c5" targetNamespace="http://schemas.microsoft.com/office/2006/metadata/properties" ma:root="true" ma:fieldsID="c3df0ab03cd024f4ce2e2a2b3de7bf2f" ns2:_="">
    <xsd:import namespace="f7aaab40-5ee1-45e9-b46a-3969f3c108c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aab40-5ee1-45e9-b46a-3969f3c10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1C1100-2B9A-4A90-A015-87B077504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aab40-5ee1-45e9-b46a-3969f3c10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D767DA-0023-498A-A466-F94A5F7C3176}">
  <ds:schemaRefs>
    <ds:schemaRef ds:uri="http://schemas.microsoft.com/sharepoint/v3/contenttype/forms"/>
  </ds:schemaRefs>
</ds:datastoreItem>
</file>

<file path=customXml/itemProps3.xml><?xml version="1.0" encoding="utf-8"?>
<ds:datastoreItem xmlns:ds="http://schemas.openxmlformats.org/officeDocument/2006/customXml" ds:itemID="{02A7EC59-9DAC-423F-BB8E-E5D9688E2E5A}">
  <ds:schemaRefs>
    <ds:schemaRef ds:uri="http://www.w3.org/XML/1998/namespace"/>
    <ds:schemaRef ds:uri="http://purl.org/dc/elements/1.1/"/>
    <ds:schemaRef ds:uri="http://purl.org/dc/terms/"/>
    <ds:schemaRef ds:uri="http://schemas.microsoft.com/office/2006/documentManagement/types"/>
    <ds:schemaRef ds:uri="f7aaab40-5ee1-45e9-b46a-3969f3c108c5"/>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COM.dotm</Template>
  <TotalTime>33</TotalTime>
  <Pages>22</Pages>
  <Words>21768</Words>
  <Characters>124079</Characters>
  <Application>Microsoft Office Word</Application>
  <DocSecurity>0</DocSecurity>
  <Lines>1033</Lines>
  <Paragraphs>291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145556</CharactersWithSpaces>
  <SharedDoc>false</SharedDoc>
  <HLinks>
    <vt:vector size="42" baseType="variant">
      <vt:variant>
        <vt:i4>3997747</vt:i4>
      </vt:variant>
      <vt:variant>
        <vt:i4>18</vt:i4>
      </vt:variant>
      <vt:variant>
        <vt:i4>0</vt:i4>
      </vt:variant>
      <vt:variant>
        <vt:i4>5</vt:i4>
      </vt:variant>
      <vt:variant>
        <vt:lpwstr>http://data.europa.eu/eli/reg/1962/31(1)/2025-05-13</vt:lpwstr>
      </vt:variant>
      <vt:variant>
        <vt:lpwstr/>
      </vt:variant>
      <vt:variant>
        <vt:i4>3997747</vt:i4>
      </vt:variant>
      <vt:variant>
        <vt:i4>15</vt:i4>
      </vt:variant>
      <vt:variant>
        <vt:i4>0</vt:i4>
      </vt:variant>
      <vt:variant>
        <vt:i4>5</vt:i4>
      </vt:variant>
      <vt:variant>
        <vt:lpwstr>http://data.europa.eu/eli/reg/1962/31(1)/2025-05-13</vt:lpwstr>
      </vt:variant>
      <vt:variant>
        <vt:lpwstr/>
      </vt:variant>
      <vt:variant>
        <vt:i4>7143520</vt:i4>
      </vt:variant>
      <vt:variant>
        <vt:i4>12</vt:i4>
      </vt:variant>
      <vt:variant>
        <vt:i4>0</vt:i4>
      </vt:variant>
      <vt:variant>
        <vt:i4>5</vt:i4>
      </vt:variant>
      <vt:variant>
        <vt:lpwstr>http://data.europa.eu/eli/reg/1996/2185/oj</vt:lpwstr>
      </vt:variant>
      <vt:variant>
        <vt:lpwstr/>
      </vt:variant>
      <vt:variant>
        <vt:i4>4849687</vt:i4>
      </vt:variant>
      <vt:variant>
        <vt:i4>9</vt:i4>
      </vt:variant>
      <vt:variant>
        <vt:i4>0</vt:i4>
      </vt:variant>
      <vt:variant>
        <vt:i4>5</vt:i4>
      </vt:variant>
      <vt:variant>
        <vt:lpwstr>http://data.europa.eu/eli/reg/2013/883/oj</vt:lpwstr>
      </vt:variant>
      <vt:variant>
        <vt:lpwstr/>
      </vt:variant>
      <vt:variant>
        <vt:i4>4849687</vt:i4>
      </vt:variant>
      <vt:variant>
        <vt:i4>6</vt:i4>
      </vt:variant>
      <vt:variant>
        <vt:i4>0</vt:i4>
      </vt:variant>
      <vt:variant>
        <vt:i4>5</vt:i4>
      </vt:variant>
      <vt:variant>
        <vt:lpwstr>http://data.europa.eu/eli/reg/2013/883/oj</vt:lpwstr>
      </vt:variant>
      <vt:variant>
        <vt:lpwstr/>
      </vt:variant>
      <vt:variant>
        <vt:i4>7536662</vt:i4>
      </vt:variant>
      <vt:variant>
        <vt:i4>3</vt:i4>
      </vt:variant>
      <vt:variant>
        <vt:i4>0</vt:i4>
      </vt:variant>
      <vt:variant>
        <vt:i4>5</vt:i4>
      </vt:variant>
      <vt:variant>
        <vt:lpwstr>http://data.europa.eu/eli/reg_del/2019/715/oj</vt:lpwstr>
      </vt:variant>
      <vt:variant>
        <vt:lpwstr/>
      </vt:variant>
      <vt:variant>
        <vt:i4>6946901</vt:i4>
      </vt:variant>
      <vt:variant>
        <vt:i4>0</vt:i4>
      </vt:variant>
      <vt:variant>
        <vt:i4>0</vt:i4>
      </vt:variant>
      <vt:variant>
        <vt:i4>5</vt:i4>
      </vt:variant>
      <vt:variant>
        <vt:lpwstr>http://data.europa.eu/eli/dec/2011/1104/art_8/oj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2026-03-30T11:45:00Z</dcterms:created>
  <dcterms:modified xsi:type="dcterms:W3CDTF">2026-03-31T08:24:00Z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2026-03-26T15:37:34Z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e9abd590-c134-4c0a-909a-c3a866b45fba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0x010100158317EB370BF448920131AFC81CC936</vt:lpwstr>
  </property>
  <property fmtid="{D5CDD505-2E9C-101B-9397-08002B2CF9AE}" pid="18" name="DQCStatus">
    <vt:lpwstr>Yellow (DQC version 03)</vt:lpwstr>
  </property>
</Properties>
</file>