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CFF3C" w14:textId="4F65DE14" w:rsidR="007169AA" w:rsidRPr="0034650D" w:rsidRDefault="00C95C1F" w:rsidP="00C95C1F">
      <w:pPr>
        <w:pStyle w:val="Pagedecouverture"/>
        <w:rPr>
          <w:noProof/>
        </w:rPr>
      </w:pPr>
      <w:bookmarkStart w:id="0" w:name="LW_BM_COVERPAGE"/>
      <w:r>
        <w:rPr>
          <w:noProof/>
        </w:rPr>
        <w:pict w14:anchorId="27C94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4586327-A69A-4950-A369-F42BDD969D5C" style="width:455.25pt;height:342pt">
            <v:imagedata r:id="rId11" o:title=""/>
          </v:shape>
        </w:pict>
      </w:r>
    </w:p>
    <w:bookmarkEnd w:id="0"/>
    <w:p w14:paraId="77382109" w14:textId="77777777" w:rsidR="003153C3" w:rsidRPr="0034650D" w:rsidRDefault="003153C3" w:rsidP="006679CC">
      <w:pPr>
        <w:jc w:val="both"/>
        <w:rPr>
          <w:rFonts w:cs="Times New Roman"/>
          <w:noProof/>
          <w:sz w:val="24"/>
          <w:szCs w:val="24"/>
        </w:rPr>
        <w:sectPr w:rsidR="003153C3" w:rsidRPr="0034650D" w:rsidSect="00C95C1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cstheme="minorBidi"/>
          <w:noProof/>
          <w:sz w:val="22"/>
        </w:rPr>
        <w:id w:val="1168359757"/>
        <w:docPartObj>
          <w:docPartGallery w:val="Table of Contents"/>
          <w:docPartUnique/>
        </w:docPartObj>
      </w:sdtPr>
      <w:sdtEndPr>
        <w:rPr>
          <w:b/>
        </w:rPr>
      </w:sdtEndPr>
      <w:sdtContent>
        <w:p w14:paraId="5806EDA6" w14:textId="6E53E052" w:rsidR="00B106B6" w:rsidRPr="0034650D" w:rsidRDefault="00B106B6" w:rsidP="006679CC">
          <w:pPr>
            <w:pStyle w:val="Pagedecouverture"/>
            <w:rPr>
              <w:rStyle w:val="HeaderSensitivityChar"/>
              <w:noProof/>
              <w:sz w:val="24"/>
              <w:szCs w:val="24"/>
            </w:rPr>
          </w:pPr>
          <w:r w:rsidRPr="0034650D">
            <w:rPr>
              <w:rStyle w:val="HeaderSensitivityChar"/>
              <w:noProof/>
              <w:sz w:val="24"/>
              <w:szCs w:val="24"/>
            </w:rPr>
            <w:t>Table of Contents</w:t>
          </w:r>
        </w:p>
        <w:p w14:paraId="636975A9" w14:textId="77777777" w:rsidR="00B106B6" w:rsidRPr="0034650D" w:rsidRDefault="00B106B6" w:rsidP="006679CC">
          <w:pPr>
            <w:jc w:val="both"/>
            <w:rPr>
              <w:rFonts w:cs="Times New Roman"/>
              <w:noProof/>
              <w:sz w:val="24"/>
              <w:szCs w:val="24"/>
            </w:rPr>
          </w:pPr>
        </w:p>
        <w:p w14:paraId="58E0E946" w14:textId="20D68C12" w:rsidR="006A77B1" w:rsidRDefault="00B106B6">
          <w:pPr>
            <w:pStyle w:val="TOC1"/>
            <w:rPr>
              <w:rFonts w:asciiTheme="minorHAnsi" w:eastAsiaTheme="minorEastAsia" w:hAnsiTheme="minorHAnsi"/>
              <w:noProof/>
              <w:kern w:val="2"/>
              <w:sz w:val="24"/>
              <w:szCs w:val="24"/>
              <w:lang w:val="en-IE" w:eastAsia="en-IE"/>
              <w14:ligatures w14:val="standardContextual"/>
            </w:rPr>
          </w:pPr>
          <w:r w:rsidRPr="0034650D">
            <w:rPr>
              <w:rFonts w:cs="Times New Roman"/>
              <w:noProof/>
              <w:sz w:val="24"/>
              <w:szCs w:val="24"/>
            </w:rPr>
            <w:fldChar w:fldCharType="begin"/>
          </w:r>
          <w:r w:rsidRPr="0034650D">
            <w:rPr>
              <w:rFonts w:cs="Times New Roman"/>
              <w:noProof/>
              <w:sz w:val="24"/>
              <w:szCs w:val="24"/>
            </w:rPr>
            <w:instrText xml:space="preserve"> TOC \o "1-3" \h \z \u </w:instrText>
          </w:r>
          <w:r w:rsidRPr="0034650D">
            <w:rPr>
              <w:rFonts w:cs="Times New Roman"/>
              <w:noProof/>
              <w:sz w:val="24"/>
              <w:szCs w:val="24"/>
            </w:rPr>
            <w:fldChar w:fldCharType="separate"/>
          </w:r>
          <w:hyperlink w:anchor="_Toc223365051" w:history="1">
            <w:r w:rsidR="006A77B1" w:rsidRPr="00427322">
              <w:rPr>
                <w:rStyle w:val="Hyperlink"/>
                <w:rFonts w:cs="Times New Roman"/>
                <w:noProof/>
              </w:rPr>
              <w:t>1.</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INTRODUCTION</w:t>
            </w:r>
            <w:r w:rsidR="006A77B1">
              <w:rPr>
                <w:noProof/>
                <w:webHidden/>
              </w:rPr>
              <w:tab/>
            </w:r>
            <w:r w:rsidR="006A77B1">
              <w:rPr>
                <w:noProof/>
                <w:webHidden/>
              </w:rPr>
              <w:fldChar w:fldCharType="begin"/>
            </w:r>
            <w:r w:rsidR="006A77B1">
              <w:rPr>
                <w:noProof/>
                <w:webHidden/>
              </w:rPr>
              <w:instrText xml:space="preserve"> PAGEREF _Toc223365051 \h </w:instrText>
            </w:r>
            <w:r w:rsidR="006A77B1">
              <w:rPr>
                <w:noProof/>
                <w:webHidden/>
              </w:rPr>
            </w:r>
            <w:r w:rsidR="006A77B1">
              <w:rPr>
                <w:noProof/>
                <w:webHidden/>
              </w:rPr>
              <w:fldChar w:fldCharType="separate"/>
            </w:r>
            <w:r w:rsidR="006A77B1">
              <w:rPr>
                <w:noProof/>
                <w:webHidden/>
              </w:rPr>
              <w:t>2</w:t>
            </w:r>
            <w:r w:rsidR="006A77B1">
              <w:rPr>
                <w:noProof/>
                <w:webHidden/>
              </w:rPr>
              <w:fldChar w:fldCharType="end"/>
            </w:r>
          </w:hyperlink>
        </w:p>
        <w:p w14:paraId="47620782" w14:textId="5BBE97EF" w:rsidR="006A77B1" w:rsidRDefault="00C95C1F">
          <w:pPr>
            <w:pStyle w:val="TOC1"/>
            <w:rPr>
              <w:rFonts w:asciiTheme="minorHAnsi" w:eastAsiaTheme="minorEastAsia" w:hAnsiTheme="minorHAnsi"/>
              <w:noProof/>
              <w:kern w:val="2"/>
              <w:sz w:val="24"/>
              <w:szCs w:val="24"/>
              <w:lang w:val="en-IE" w:eastAsia="en-IE"/>
              <w14:ligatures w14:val="standardContextual"/>
            </w:rPr>
          </w:pPr>
          <w:hyperlink w:anchor="_Toc223365052" w:history="1">
            <w:r w:rsidR="006A77B1" w:rsidRPr="00427322">
              <w:rPr>
                <w:rStyle w:val="Hyperlink"/>
                <w:rFonts w:cs="Times New Roman"/>
                <w:noProof/>
              </w:rPr>
              <w:t>2.</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GENERAL POINTS OF ASSESSMENT</w:t>
            </w:r>
            <w:r w:rsidR="006A77B1">
              <w:rPr>
                <w:noProof/>
                <w:webHidden/>
              </w:rPr>
              <w:tab/>
            </w:r>
            <w:r w:rsidR="006A77B1">
              <w:rPr>
                <w:noProof/>
                <w:webHidden/>
              </w:rPr>
              <w:fldChar w:fldCharType="begin"/>
            </w:r>
            <w:r w:rsidR="006A77B1">
              <w:rPr>
                <w:noProof/>
                <w:webHidden/>
              </w:rPr>
              <w:instrText xml:space="preserve"> PAGEREF _Toc223365052 \h </w:instrText>
            </w:r>
            <w:r w:rsidR="006A77B1">
              <w:rPr>
                <w:noProof/>
                <w:webHidden/>
              </w:rPr>
            </w:r>
            <w:r w:rsidR="006A77B1">
              <w:rPr>
                <w:noProof/>
                <w:webHidden/>
              </w:rPr>
              <w:fldChar w:fldCharType="separate"/>
            </w:r>
            <w:r w:rsidR="006A77B1">
              <w:rPr>
                <w:noProof/>
                <w:webHidden/>
              </w:rPr>
              <w:t>5</w:t>
            </w:r>
            <w:r w:rsidR="006A77B1">
              <w:rPr>
                <w:noProof/>
                <w:webHidden/>
              </w:rPr>
              <w:fldChar w:fldCharType="end"/>
            </w:r>
          </w:hyperlink>
        </w:p>
        <w:p w14:paraId="16C6E158" w14:textId="1C5D9A5D"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3" w:history="1">
            <w:r w:rsidR="006A77B1" w:rsidRPr="00427322">
              <w:rPr>
                <w:rStyle w:val="Hyperlink"/>
                <w:rFonts w:cs="Times New Roman"/>
                <w:noProof/>
              </w:rPr>
              <w:t>2.1.</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General matters</w:t>
            </w:r>
            <w:r w:rsidR="006A77B1">
              <w:rPr>
                <w:noProof/>
                <w:webHidden/>
              </w:rPr>
              <w:tab/>
            </w:r>
            <w:r w:rsidR="006A77B1">
              <w:rPr>
                <w:noProof/>
                <w:webHidden/>
              </w:rPr>
              <w:fldChar w:fldCharType="begin"/>
            </w:r>
            <w:r w:rsidR="006A77B1">
              <w:rPr>
                <w:noProof/>
                <w:webHidden/>
              </w:rPr>
              <w:instrText xml:space="preserve"> PAGEREF _Toc223365053 \h </w:instrText>
            </w:r>
            <w:r w:rsidR="006A77B1">
              <w:rPr>
                <w:noProof/>
                <w:webHidden/>
              </w:rPr>
            </w:r>
            <w:r w:rsidR="006A77B1">
              <w:rPr>
                <w:noProof/>
                <w:webHidden/>
              </w:rPr>
              <w:fldChar w:fldCharType="separate"/>
            </w:r>
            <w:r w:rsidR="006A77B1">
              <w:rPr>
                <w:noProof/>
                <w:webHidden/>
              </w:rPr>
              <w:t>5</w:t>
            </w:r>
            <w:r w:rsidR="006A77B1">
              <w:rPr>
                <w:noProof/>
                <w:webHidden/>
              </w:rPr>
              <w:fldChar w:fldCharType="end"/>
            </w:r>
          </w:hyperlink>
        </w:p>
        <w:p w14:paraId="66BF9BA6" w14:textId="2FB2AB2B"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4" w:history="1">
            <w:r w:rsidR="006A77B1" w:rsidRPr="00427322">
              <w:rPr>
                <w:rStyle w:val="Hyperlink"/>
                <w:rFonts w:cs="Times New Roman"/>
                <w:noProof/>
              </w:rPr>
              <w:t>2.2.</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Time limits and response times (Articles 9 and 20; Articles 7(2) and 18(5))</w:t>
            </w:r>
            <w:r w:rsidR="006A77B1">
              <w:rPr>
                <w:noProof/>
                <w:webHidden/>
              </w:rPr>
              <w:tab/>
            </w:r>
            <w:r w:rsidR="006A77B1">
              <w:rPr>
                <w:noProof/>
                <w:webHidden/>
              </w:rPr>
              <w:fldChar w:fldCharType="begin"/>
            </w:r>
            <w:r w:rsidR="006A77B1">
              <w:rPr>
                <w:noProof/>
                <w:webHidden/>
              </w:rPr>
              <w:instrText xml:space="preserve"> PAGEREF _Toc223365054 \h </w:instrText>
            </w:r>
            <w:r w:rsidR="006A77B1">
              <w:rPr>
                <w:noProof/>
                <w:webHidden/>
              </w:rPr>
            </w:r>
            <w:r w:rsidR="006A77B1">
              <w:rPr>
                <w:noProof/>
                <w:webHidden/>
              </w:rPr>
              <w:fldChar w:fldCharType="separate"/>
            </w:r>
            <w:r w:rsidR="006A77B1">
              <w:rPr>
                <w:noProof/>
                <w:webHidden/>
              </w:rPr>
              <w:t>5</w:t>
            </w:r>
            <w:r w:rsidR="006A77B1">
              <w:rPr>
                <w:noProof/>
                <w:webHidden/>
              </w:rPr>
              <w:fldChar w:fldCharType="end"/>
            </w:r>
          </w:hyperlink>
        </w:p>
        <w:p w14:paraId="5FC30F5C" w14:textId="39FBB9E4"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5" w:history="1">
            <w:r w:rsidR="006A77B1" w:rsidRPr="00427322">
              <w:rPr>
                <w:rStyle w:val="Hyperlink"/>
                <w:rFonts w:cs="Times New Roman"/>
                <w:noProof/>
              </w:rPr>
              <w:t>2.3.</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Postponement and impossibility to execute (Articles 10, 13, 21 and 22)</w:t>
            </w:r>
            <w:r w:rsidR="006A77B1">
              <w:rPr>
                <w:noProof/>
                <w:webHidden/>
              </w:rPr>
              <w:tab/>
            </w:r>
            <w:r w:rsidR="006A77B1">
              <w:rPr>
                <w:noProof/>
                <w:webHidden/>
              </w:rPr>
              <w:fldChar w:fldCharType="begin"/>
            </w:r>
            <w:r w:rsidR="006A77B1">
              <w:rPr>
                <w:noProof/>
                <w:webHidden/>
              </w:rPr>
              <w:instrText xml:space="preserve"> PAGEREF _Toc223365055 \h </w:instrText>
            </w:r>
            <w:r w:rsidR="006A77B1">
              <w:rPr>
                <w:noProof/>
                <w:webHidden/>
              </w:rPr>
            </w:r>
            <w:r w:rsidR="006A77B1">
              <w:rPr>
                <w:noProof/>
                <w:webHidden/>
              </w:rPr>
              <w:fldChar w:fldCharType="separate"/>
            </w:r>
            <w:r w:rsidR="006A77B1">
              <w:rPr>
                <w:noProof/>
                <w:webHidden/>
              </w:rPr>
              <w:t>6</w:t>
            </w:r>
            <w:r w:rsidR="006A77B1">
              <w:rPr>
                <w:noProof/>
                <w:webHidden/>
              </w:rPr>
              <w:fldChar w:fldCharType="end"/>
            </w:r>
          </w:hyperlink>
        </w:p>
        <w:p w14:paraId="59313761" w14:textId="5ADE28DC"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6" w:history="1">
            <w:r w:rsidR="006A77B1" w:rsidRPr="00427322">
              <w:rPr>
                <w:rStyle w:val="Hyperlink"/>
                <w:rFonts w:cs="Times New Roman"/>
                <w:noProof/>
              </w:rPr>
              <w:t>2.4.</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Communication between competent authorities and with affected persons (Articles 25 and 32)</w:t>
            </w:r>
            <w:r w:rsidR="006A77B1">
              <w:rPr>
                <w:noProof/>
                <w:webHidden/>
              </w:rPr>
              <w:tab/>
            </w:r>
            <w:r w:rsidR="006A77B1">
              <w:rPr>
                <w:noProof/>
                <w:webHidden/>
              </w:rPr>
              <w:fldChar w:fldCharType="begin"/>
            </w:r>
            <w:r w:rsidR="006A77B1">
              <w:rPr>
                <w:noProof/>
                <w:webHidden/>
              </w:rPr>
              <w:instrText xml:space="preserve"> PAGEREF _Toc223365056 \h </w:instrText>
            </w:r>
            <w:r w:rsidR="006A77B1">
              <w:rPr>
                <w:noProof/>
                <w:webHidden/>
              </w:rPr>
            </w:r>
            <w:r w:rsidR="006A77B1">
              <w:rPr>
                <w:noProof/>
                <w:webHidden/>
              </w:rPr>
              <w:fldChar w:fldCharType="separate"/>
            </w:r>
            <w:r w:rsidR="006A77B1">
              <w:rPr>
                <w:noProof/>
                <w:webHidden/>
              </w:rPr>
              <w:t>8</w:t>
            </w:r>
            <w:r w:rsidR="006A77B1">
              <w:rPr>
                <w:noProof/>
                <w:webHidden/>
              </w:rPr>
              <w:fldChar w:fldCharType="end"/>
            </w:r>
          </w:hyperlink>
        </w:p>
        <w:p w14:paraId="502660D9" w14:textId="7FDAF0B1"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7" w:history="1">
            <w:r w:rsidR="006A77B1" w:rsidRPr="00427322">
              <w:rPr>
                <w:rStyle w:val="Hyperlink"/>
                <w:rFonts w:cs="Times New Roman"/>
                <w:noProof/>
              </w:rPr>
              <w:t>2.5.</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Costs (Article 31)</w:t>
            </w:r>
            <w:r w:rsidR="006A77B1">
              <w:rPr>
                <w:noProof/>
                <w:webHidden/>
              </w:rPr>
              <w:tab/>
            </w:r>
            <w:r w:rsidR="006A77B1">
              <w:rPr>
                <w:noProof/>
                <w:webHidden/>
              </w:rPr>
              <w:fldChar w:fldCharType="begin"/>
            </w:r>
            <w:r w:rsidR="006A77B1">
              <w:rPr>
                <w:noProof/>
                <w:webHidden/>
              </w:rPr>
              <w:instrText xml:space="preserve"> PAGEREF _Toc223365057 \h </w:instrText>
            </w:r>
            <w:r w:rsidR="006A77B1">
              <w:rPr>
                <w:noProof/>
                <w:webHidden/>
              </w:rPr>
            </w:r>
            <w:r w:rsidR="006A77B1">
              <w:rPr>
                <w:noProof/>
                <w:webHidden/>
              </w:rPr>
              <w:fldChar w:fldCharType="separate"/>
            </w:r>
            <w:r w:rsidR="006A77B1">
              <w:rPr>
                <w:noProof/>
                <w:webHidden/>
              </w:rPr>
              <w:t>8</w:t>
            </w:r>
            <w:r w:rsidR="006A77B1">
              <w:rPr>
                <w:noProof/>
                <w:webHidden/>
              </w:rPr>
              <w:fldChar w:fldCharType="end"/>
            </w:r>
          </w:hyperlink>
        </w:p>
        <w:p w14:paraId="6B5E5226" w14:textId="6D0BBDE2"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58" w:history="1">
            <w:r w:rsidR="006A77B1" w:rsidRPr="00427322">
              <w:rPr>
                <w:rStyle w:val="Hyperlink"/>
                <w:rFonts w:cs="Times New Roman"/>
                <w:noProof/>
              </w:rPr>
              <w:t>2.6.</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Other issues</w:t>
            </w:r>
            <w:r w:rsidR="006A77B1">
              <w:rPr>
                <w:noProof/>
                <w:webHidden/>
              </w:rPr>
              <w:tab/>
            </w:r>
            <w:r w:rsidR="006A77B1">
              <w:rPr>
                <w:noProof/>
                <w:webHidden/>
              </w:rPr>
              <w:fldChar w:fldCharType="begin"/>
            </w:r>
            <w:r w:rsidR="006A77B1">
              <w:rPr>
                <w:noProof/>
                <w:webHidden/>
              </w:rPr>
              <w:instrText xml:space="preserve"> PAGEREF _Toc223365058 \h </w:instrText>
            </w:r>
            <w:r w:rsidR="006A77B1">
              <w:rPr>
                <w:noProof/>
                <w:webHidden/>
              </w:rPr>
            </w:r>
            <w:r w:rsidR="006A77B1">
              <w:rPr>
                <w:noProof/>
                <w:webHidden/>
              </w:rPr>
              <w:fldChar w:fldCharType="separate"/>
            </w:r>
            <w:r w:rsidR="006A77B1">
              <w:rPr>
                <w:noProof/>
                <w:webHidden/>
              </w:rPr>
              <w:t>9</w:t>
            </w:r>
            <w:r w:rsidR="006A77B1">
              <w:rPr>
                <w:noProof/>
                <w:webHidden/>
              </w:rPr>
              <w:fldChar w:fldCharType="end"/>
            </w:r>
          </w:hyperlink>
        </w:p>
        <w:p w14:paraId="1C827C89" w14:textId="396F48B4" w:rsidR="006A77B1" w:rsidRDefault="00C95C1F">
          <w:pPr>
            <w:pStyle w:val="TOC1"/>
            <w:rPr>
              <w:rFonts w:asciiTheme="minorHAnsi" w:eastAsiaTheme="minorEastAsia" w:hAnsiTheme="minorHAnsi"/>
              <w:noProof/>
              <w:kern w:val="2"/>
              <w:sz w:val="24"/>
              <w:szCs w:val="24"/>
              <w:lang w:val="en-IE" w:eastAsia="en-IE"/>
              <w14:ligatures w14:val="standardContextual"/>
            </w:rPr>
          </w:pPr>
          <w:hyperlink w:anchor="_Toc223365059" w:history="1">
            <w:r w:rsidR="006A77B1" w:rsidRPr="00427322">
              <w:rPr>
                <w:rStyle w:val="Hyperlink"/>
                <w:rFonts w:cs="Times New Roman"/>
                <w:noProof/>
              </w:rPr>
              <w:t>3.</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SPECIFIC POINTS OF ASSESSMENT IN ACCORDANCE WITH ARTICLE 38</w:t>
            </w:r>
            <w:r w:rsidR="006A77B1">
              <w:rPr>
                <w:noProof/>
                <w:webHidden/>
              </w:rPr>
              <w:tab/>
            </w:r>
            <w:r w:rsidR="006A77B1">
              <w:rPr>
                <w:noProof/>
                <w:webHidden/>
              </w:rPr>
              <w:fldChar w:fldCharType="begin"/>
            </w:r>
            <w:r w:rsidR="006A77B1">
              <w:rPr>
                <w:noProof/>
                <w:webHidden/>
              </w:rPr>
              <w:instrText xml:space="preserve"> PAGEREF _Toc223365059 \h </w:instrText>
            </w:r>
            <w:r w:rsidR="006A77B1">
              <w:rPr>
                <w:noProof/>
                <w:webHidden/>
              </w:rPr>
            </w:r>
            <w:r w:rsidR="006A77B1">
              <w:rPr>
                <w:noProof/>
                <w:webHidden/>
              </w:rPr>
              <w:fldChar w:fldCharType="separate"/>
            </w:r>
            <w:r w:rsidR="006A77B1">
              <w:rPr>
                <w:noProof/>
                <w:webHidden/>
              </w:rPr>
              <w:t>10</w:t>
            </w:r>
            <w:r w:rsidR="006A77B1">
              <w:rPr>
                <w:noProof/>
                <w:webHidden/>
              </w:rPr>
              <w:fldChar w:fldCharType="end"/>
            </w:r>
          </w:hyperlink>
        </w:p>
        <w:p w14:paraId="54F049A4" w14:textId="5BBFC896"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60" w:history="1">
            <w:r w:rsidR="006A77B1" w:rsidRPr="00427322">
              <w:rPr>
                <w:rStyle w:val="Hyperlink"/>
                <w:rFonts w:cs="Times New Roman"/>
                <w:noProof/>
              </w:rPr>
              <w:t>3.1.</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Possibility to make and withdraw declarations under Articles 4(2) and 14(2)</w:t>
            </w:r>
            <w:r w:rsidR="006A77B1">
              <w:rPr>
                <w:noProof/>
                <w:webHidden/>
              </w:rPr>
              <w:tab/>
            </w:r>
            <w:r w:rsidR="006A77B1">
              <w:rPr>
                <w:noProof/>
                <w:webHidden/>
              </w:rPr>
              <w:fldChar w:fldCharType="begin"/>
            </w:r>
            <w:r w:rsidR="006A77B1">
              <w:rPr>
                <w:noProof/>
                <w:webHidden/>
              </w:rPr>
              <w:instrText xml:space="preserve"> PAGEREF _Toc223365060 \h </w:instrText>
            </w:r>
            <w:r w:rsidR="006A77B1">
              <w:rPr>
                <w:noProof/>
                <w:webHidden/>
              </w:rPr>
            </w:r>
            <w:r w:rsidR="006A77B1">
              <w:rPr>
                <w:noProof/>
                <w:webHidden/>
              </w:rPr>
              <w:fldChar w:fldCharType="separate"/>
            </w:r>
            <w:r w:rsidR="006A77B1">
              <w:rPr>
                <w:noProof/>
                <w:webHidden/>
              </w:rPr>
              <w:t>10</w:t>
            </w:r>
            <w:r w:rsidR="006A77B1">
              <w:rPr>
                <w:noProof/>
                <w:webHidden/>
              </w:rPr>
              <w:fldChar w:fldCharType="end"/>
            </w:r>
          </w:hyperlink>
        </w:p>
        <w:p w14:paraId="2146096C" w14:textId="0E3893D4"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61" w:history="1">
            <w:r w:rsidR="006A77B1" w:rsidRPr="00427322">
              <w:rPr>
                <w:rStyle w:val="Hyperlink"/>
                <w:rFonts w:cs="Times New Roman"/>
                <w:noProof/>
              </w:rPr>
              <w:t>3.2.</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Interaction between respect for fundamental rights and mutual recognition of freezing orders and confiscation orders (Articles 8 and 19)</w:t>
            </w:r>
            <w:r w:rsidR="006A77B1">
              <w:rPr>
                <w:noProof/>
                <w:webHidden/>
              </w:rPr>
              <w:tab/>
            </w:r>
            <w:r w:rsidR="006A77B1">
              <w:rPr>
                <w:noProof/>
                <w:webHidden/>
              </w:rPr>
              <w:fldChar w:fldCharType="begin"/>
            </w:r>
            <w:r w:rsidR="006A77B1">
              <w:rPr>
                <w:noProof/>
                <w:webHidden/>
              </w:rPr>
              <w:instrText xml:space="preserve"> PAGEREF _Toc223365061 \h </w:instrText>
            </w:r>
            <w:r w:rsidR="006A77B1">
              <w:rPr>
                <w:noProof/>
                <w:webHidden/>
              </w:rPr>
            </w:r>
            <w:r w:rsidR="006A77B1">
              <w:rPr>
                <w:noProof/>
                <w:webHidden/>
              </w:rPr>
              <w:fldChar w:fldCharType="separate"/>
            </w:r>
            <w:r w:rsidR="006A77B1">
              <w:rPr>
                <w:noProof/>
                <w:webHidden/>
              </w:rPr>
              <w:t>10</w:t>
            </w:r>
            <w:r w:rsidR="006A77B1">
              <w:rPr>
                <w:noProof/>
                <w:webHidden/>
              </w:rPr>
              <w:fldChar w:fldCharType="end"/>
            </w:r>
          </w:hyperlink>
        </w:p>
        <w:p w14:paraId="16E43CD8" w14:textId="3259DBCE"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62" w:history="1">
            <w:r w:rsidR="006A77B1" w:rsidRPr="00427322">
              <w:rPr>
                <w:rStyle w:val="Hyperlink"/>
                <w:rFonts w:cs="Times New Roman"/>
                <w:noProof/>
              </w:rPr>
              <w:t>3.3.</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Management and disposal of frozen and confiscated property, including restitution and compensation (Articles 28, 29 and 30)</w:t>
            </w:r>
            <w:r w:rsidR="006A77B1">
              <w:rPr>
                <w:noProof/>
                <w:webHidden/>
              </w:rPr>
              <w:tab/>
            </w:r>
            <w:r w:rsidR="006A77B1">
              <w:rPr>
                <w:noProof/>
                <w:webHidden/>
              </w:rPr>
              <w:fldChar w:fldCharType="begin"/>
            </w:r>
            <w:r w:rsidR="006A77B1">
              <w:rPr>
                <w:noProof/>
                <w:webHidden/>
              </w:rPr>
              <w:instrText xml:space="preserve"> PAGEREF _Toc223365062 \h </w:instrText>
            </w:r>
            <w:r w:rsidR="006A77B1">
              <w:rPr>
                <w:noProof/>
                <w:webHidden/>
              </w:rPr>
            </w:r>
            <w:r w:rsidR="006A77B1">
              <w:rPr>
                <w:noProof/>
                <w:webHidden/>
              </w:rPr>
              <w:fldChar w:fldCharType="separate"/>
            </w:r>
            <w:r w:rsidR="006A77B1">
              <w:rPr>
                <w:noProof/>
                <w:webHidden/>
              </w:rPr>
              <w:t>13</w:t>
            </w:r>
            <w:r w:rsidR="006A77B1">
              <w:rPr>
                <w:noProof/>
                <w:webHidden/>
              </w:rPr>
              <w:fldChar w:fldCharType="end"/>
            </w:r>
          </w:hyperlink>
        </w:p>
        <w:p w14:paraId="4CFEDE52" w14:textId="3AC592D5" w:rsidR="006A77B1" w:rsidRDefault="00C95C1F">
          <w:pPr>
            <w:pStyle w:val="TOC1"/>
            <w:rPr>
              <w:rFonts w:asciiTheme="minorHAnsi" w:eastAsiaTheme="minorEastAsia" w:hAnsiTheme="minorHAnsi"/>
              <w:noProof/>
              <w:kern w:val="2"/>
              <w:sz w:val="24"/>
              <w:szCs w:val="24"/>
              <w:lang w:val="en-IE" w:eastAsia="en-IE"/>
              <w14:ligatures w14:val="standardContextual"/>
            </w:rPr>
          </w:pPr>
          <w:hyperlink w:anchor="_Toc223365063" w:history="1">
            <w:r w:rsidR="006A77B1" w:rsidRPr="00427322">
              <w:rPr>
                <w:rStyle w:val="Hyperlink"/>
                <w:rFonts w:cs="Times New Roman"/>
                <w:noProof/>
              </w:rPr>
              <w:t>4.</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STAKEHOLDER PROPOSALS</w:t>
            </w:r>
            <w:r w:rsidR="006A77B1">
              <w:rPr>
                <w:noProof/>
                <w:webHidden/>
              </w:rPr>
              <w:tab/>
            </w:r>
            <w:r w:rsidR="006A77B1">
              <w:rPr>
                <w:noProof/>
                <w:webHidden/>
              </w:rPr>
              <w:fldChar w:fldCharType="begin"/>
            </w:r>
            <w:r w:rsidR="006A77B1">
              <w:rPr>
                <w:noProof/>
                <w:webHidden/>
              </w:rPr>
              <w:instrText xml:space="preserve"> PAGEREF _Toc223365063 \h </w:instrText>
            </w:r>
            <w:r w:rsidR="006A77B1">
              <w:rPr>
                <w:noProof/>
                <w:webHidden/>
              </w:rPr>
            </w:r>
            <w:r w:rsidR="006A77B1">
              <w:rPr>
                <w:noProof/>
                <w:webHidden/>
              </w:rPr>
              <w:fldChar w:fldCharType="separate"/>
            </w:r>
            <w:r w:rsidR="006A77B1">
              <w:rPr>
                <w:noProof/>
                <w:webHidden/>
              </w:rPr>
              <w:t>15</w:t>
            </w:r>
            <w:r w:rsidR="006A77B1">
              <w:rPr>
                <w:noProof/>
                <w:webHidden/>
              </w:rPr>
              <w:fldChar w:fldCharType="end"/>
            </w:r>
          </w:hyperlink>
        </w:p>
        <w:p w14:paraId="68A3BDF0" w14:textId="0DE83B62"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64" w:history="1">
            <w:r w:rsidR="006A77B1" w:rsidRPr="00427322">
              <w:rPr>
                <w:rStyle w:val="Hyperlink"/>
                <w:rFonts w:cs="Times New Roman"/>
                <w:noProof/>
              </w:rPr>
              <w:t>4.1.</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Member States</w:t>
            </w:r>
            <w:r w:rsidR="006A77B1">
              <w:rPr>
                <w:noProof/>
                <w:webHidden/>
              </w:rPr>
              <w:tab/>
            </w:r>
            <w:r w:rsidR="006A77B1">
              <w:rPr>
                <w:noProof/>
                <w:webHidden/>
              </w:rPr>
              <w:fldChar w:fldCharType="begin"/>
            </w:r>
            <w:r w:rsidR="006A77B1">
              <w:rPr>
                <w:noProof/>
                <w:webHidden/>
              </w:rPr>
              <w:instrText xml:space="preserve"> PAGEREF _Toc223365064 \h </w:instrText>
            </w:r>
            <w:r w:rsidR="006A77B1">
              <w:rPr>
                <w:noProof/>
                <w:webHidden/>
              </w:rPr>
            </w:r>
            <w:r w:rsidR="006A77B1">
              <w:rPr>
                <w:noProof/>
                <w:webHidden/>
              </w:rPr>
              <w:fldChar w:fldCharType="separate"/>
            </w:r>
            <w:r w:rsidR="006A77B1">
              <w:rPr>
                <w:noProof/>
                <w:webHidden/>
              </w:rPr>
              <w:t>15</w:t>
            </w:r>
            <w:r w:rsidR="006A77B1">
              <w:rPr>
                <w:noProof/>
                <w:webHidden/>
              </w:rPr>
              <w:fldChar w:fldCharType="end"/>
            </w:r>
          </w:hyperlink>
        </w:p>
        <w:p w14:paraId="6CBA8B55" w14:textId="69FE8AE6" w:rsidR="006A77B1" w:rsidRDefault="00C95C1F">
          <w:pPr>
            <w:pStyle w:val="TOC2"/>
            <w:rPr>
              <w:rFonts w:asciiTheme="minorHAnsi" w:eastAsiaTheme="minorEastAsia" w:hAnsiTheme="minorHAnsi"/>
              <w:noProof/>
              <w:kern w:val="2"/>
              <w:sz w:val="24"/>
              <w:szCs w:val="24"/>
              <w:lang w:val="en-IE" w:eastAsia="en-IE"/>
              <w14:ligatures w14:val="standardContextual"/>
            </w:rPr>
          </w:pPr>
          <w:hyperlink w:anchor="_Toc223365065" w:history="1">
            <w:r w:rsidR="006A77B1" w:rsidRPr="00427322">
              <w:rPr>
                <w:rStyle w:val="Hyperlink"/>
                <w:rFonts w:cs="Times New Roman"/>
                <w:noProof/>
              </w:rPr>
              <w:t>4.2.</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Eurojust</w:t>
            </w:r>
            <w:r w:rsidR="006A77B1">
              <w:rPr>
                <w:noProof/>
                <w:webHidden/>
              </w:rPr>
              <w:tab/>
            </w:r>
            <w:r w:rsidR="006A77B1">
              <w:rPr>
                <w:noProof/>
                <w:webHidden/>
              </w:rPr>
              <w:fldChar w:fldCharType="begin"/>
            </w:r>
            <w:r w:rsidR="006A77B1">
              <w:rPr>
                <w:noProof/>
                <w:webHidden/>
              </w:rPr>
              <w:instrText xml:space="preserve"> PAGEREF _Toc223365065 \h </w:instrText>
            </w:r>
            <w:r w:rsidR="006A77B1">
              <w:rPr>
                <w:noProof/>
                <w:webHidden/>
              </w:rPr>
            </w:r>
            <w:r w:rsidR="006A77B1">
              <w:rPr>
                <w:noProof/>
                <w:webHidden/>
              </w:rPr>
              <w:fldChar w:fldCharType="separate"/>
            </w:r>
            <w:r w:rsidR="006A77B1">
              <w:rPr>
                <w:noProof/>
                <w:webHidden/>
              </w:rPr>
              <w:t>17</w:t>
            </w:r>
            <w:r w:rsidR="006A77B1">
              <w:rPr>
                <w:noProof/>
                <w:webHidden/>
              </w:rPr>
              <w:fldChar w:fldCharType="end"/>
            </w:r>
          </w:hyperlink>
        </w:p>
        <w:p w14:paraId="4B803257" w14:textId="1FE5CF23" w:rsidR="006A77B1" w:rsidRDefault="00C95C1F">
          <w:pPr>
            <w:pStyle w:val="TOC1"/>
            <w:rPr>
              <w:rFonts w:asciiTheme="minorHAnsi" w:eastAsiaTheme="minorEastAsia" w:hAnsiTheme="minorHAnsi"/>
              <w:noProof/>
              <w:kern w:val="2"/>
              <w:sz w:val="24"/>
              <w:szCs w:val="24"/>
              <w:lang w:val="en-IE" w:eastAsia="en-IE"/>
              <w14:ligatures w14:val="standardContextual"/>
            </w:rPr>
          </w:pPr>
          <w:hyperlink w:anchor="_Toc223365066" w:history="1">
            <w:r w:rsidR="006A77B1" w:rsidRPr="00427322">
              <w:rPr>
                <w:rStyle w:val="Hyperlink"/>
                <w:rFonts w:cs="Times New Roman"/>
                <w:noProof/>
              </w:rPr>
              <w:t>5.</w:t>
            </w:r>
            <w:r w:rsidR="006A77B1">
              <w:rPr>
                <w:rFonts w:asciiTheme="minorHAnsi" w:eastAsiaTheme="minorEastAsia" w:hAnsiTheme="minorHAnsi"/>
                <w:noProof/>
                <w:kern w:val="2"/>
                <w:sz w:val="24"/>
                <w:szCs w:val="24"/>
                <w:lang w:val="en-IE" w:eastAsia="en-IE"/>
                <w14:ligatures w14:val="standardContextual"/>
              </w:rPr>
              <w:tab/>
            </w:r>
            <w:r w:rsidR="006A77B1" w:rsidRPr="00427322">
              <w:rPr>
                <w:rStyle w:val="Hyperlink"/>
                <w:rFonts w:cs="Times New Roman"/>
                <w:noProof/>
              </w:rPr>
              <w:t>CONCLUSION</w:t>
            </w:r>
            <w:r w:rsidR="006A77B1">
              <w:rPr>
                <w:noProof/>
                <w:webHidden/>
              </w:rPr>
              <w:tab/>
            </w:r>
            <w:r w:rsidR="006A77B1">
              <w:rPr>
                <w:noProof/>
                <w:webHidden/>
              </w:rPr>
              <w:fldChar w:fldCharType="begin"/>
            </w:r>
            <w:r w:rsidR="006A77B1">
              <w:rPr>
                <w:noProof/>
                <w:webHidden/>
              </w:rPr>
              <w:instrText xml:space="preserve"> PAGEREF _Toc223365066 \h </w:instrText>
            </w:r>
            <w:r w:rsidR="006A77B1">
              <w:rPr>
                <w:noProof/>
                <w:webHidden/>
              </w:rPr>
            </w:r>
            <w:r w:rsidR="006A77B1">
              <w:rPr>
                <w:noProof/>
                <w:webHidden/>
              </w:rPr>
              <w:fldChar w:fldCharType="separate"/>
            </w:r>
            <w:r w:rsidR="006A77B1">
              <w:rPr>
                <w:noProof/>
                <w:webHidden/>
              </w:rPr>
              <w:t>17</w:t>
            </w:r>
            <w:r w:rsidR="006A77B1">
              <w:rPr>
                <w:noProof/>
                <w:webHidden/>
              </w:rPr>
              <w:fldChar w:fldCharType="end"/>
            </w:r>
          </w:hyperlink>
        </w:p>
        <w:p w14:paraId="1CD7D88B" w14:textId="10181431" w:rsidR="00B106B6" w:rsidRPr="0034650D" w:rsidRDefault="00B106B6" w:rsidP="006679CC">
          <w:pPr>
            <w:jc w:val="both"/>
            <w:rPr>
              <w:rFonts w:cs="Times New Roman"/>
              <w:noProof/>
              <w:sz w:val="24"/>
              <w:szCs w:val="24"/>
            </w:rPr>
          </w:pPr>
          <w:r w:rsidRPr="0034650D">
            <w:rPr>
              <w:rFonts w:cs="Times New Roman"/>
              <w:b/>
              <w:bCs/>
              <w:noProof/>
              <w:sz w:val="24"/>
              <w:szCs w:val="24"/>
            </w:rPr>
            <w:fldChar w:fldCharType="end"/>
          </w:r>
        </w:p>
      </w:sdtContent>
    </w:sdt>
    <w:p w14:paraId="365F7831" w14:textId="77777777" w:rsidR="00942835" w:rsidRPr="0034650D" w:rsidRDefault="00942835" w:rsidP="006679CC">
      <w:pPr>
        <w:jc w:val="both"/>
        <w:rPr>
          <w:rFonts w:eastAsiaTheme="majorEastAsia" w:cs="Times New Roman"/>
          <w:b/>
          <w:bCs/>
          <w:noProof/>
          <w:sz w:val="24"/>
          <w:szCs w:val="24"/>
          <w:lang w:eastAsia="zh-CN"/>
        </w:rPr>
      </w:pPr>
      <w:bookmarkStart w:id="2" w:name="_Toc160200110"/>
      <w:r w:rsidRPr="0034650D">
        <w:rPr>
          <w:rFonts w:cs="Times New Roman"/>
          <w:noProof/>
          <w:sz w:val="24"/>
          <w:szCs w:val="24"/>
        </w:rPr>
        <w:br w:type="page"/>
      </w:r>
    </w:p>
    <w:p w14:paraId="63838ED1" w14:textId="257FE420" w:rsidR="00B4432B" w:rsidRPr="0034650D" w:rsidRDefault="00061384" w:rsidP="006679CC">
      <w:pPr>
        <w:pStyle w:val="Heading1"/>
        <w:numPr>
          <w:ilvl w:val="0"/>
          <w:numId w:val="28"/>
        </w:numPr>
        <w:rPr>
          <w:rFonts w:cs="Times New Roman"/>
          <w:noProof/>
          <w:sz w:val="24"/>
          <w:szCs w:val="24"/>
        </w:rPr>
      </w:pPr>
      <w:bookmarkStart w:id="3" w:name="_Toc223365051"/>
      <w:r w:rsidRPr="0034650D">
        <w:rPr>
          <w:rFonts w:cs="Times New Roman"/>
          <w:noProof/>
          <w:sz w:val="24"/>
          <w:szCs w:val="24"/>
        </w:rPr>
        <w:t>INTRODUCTION</w:t>
      </w:r>
      <w:bookmarkEnd w:id="2"/>
      <w:bookmarkEnd w:id="3"/>
    </w:p>
    <w:p w14:paraId="2E662BD2" w14:textId="30EF007D" w:rsidR="009C6AF7" w:rsidRDefault="00F75B2D" w:rsidP="006679CC">
      <w:pPr>
        <w:jc w:val="both"/>
        <w:rPr>
          <w:noProof/>
          <w:sz w:val="24"/>
          <w:szCs w:val="24"/>
        </w:rPr>
      </w:pPr>
      <w:r w:rsidRPr="0034650D">
        <w:rPr>
          <w:rFonts w:cs="Times New Roman"/>
          <w:noProof/>
          <w:sz w:val="24"/>
          <w:szCs w:val="24"/>
        </w:rPr>
        <w:t>The main motive for criminal organisations that operate across borders, including high-risk criminal networks, is financial gain.</w:t>
      </w:r>
      <w:r w:rsidR="00234EF6" w:rsidRPr="0034650D">
        <w:rPr>
          <w:rFonts w:cs="Times New Roman"/>
          <w:noProof/>
          <w:sz w:val="24"/>
          <w:szCs w:val="24"/>
        </w:rPr>
        <w:t xml:space="preserve"> </w:t>
      </w:r>
      <w:r w:rsidR="00136073" w:rsidRPr="0034650D">
        <w:rPr>
          <w:noProof/>
          <w:sz w:val="24"/>
          <w:szCs w:val="24"/>
        </w:rPr>
        <w:t>According to Europol</w:t>
      </w:r>
      <w:r w:rsidR="00E31E3A" w:rsidRPr="0034650D">
        <w:rPr>
          <w:noProof/>
          <w:sz w:val="24"/>
          <w:szCs w:val="24"/>
        </w:rPr>
        <w:t xml:space="preserve">’s </w:t>
      </w:r>
      <w:r w:rsidR="004F2179" w:rsidRPr="0034650D">
        <w:rPr>
          <w:noProof/>
          <w:sz w:val="24"/>
          <w:szCs w:val="24"/>
        </w:rPr>
        <w:t xml:space="preserve">latest </w:t>
      </w:r>
      <w:r w:rsidR="004A027A" w:rsidRPr="0034650D">
        <w:rPr>
          <w:noProof/>
          <w:sz w:val="24"/>
          <w:szCs w:val="24"/>
        </w:rPr>
        <w:t>European Union Serious and Organised Crime Threat Assessment</w:t>
      </w:r>
      <w:r w:rsidR="004F2179" w:rsidRPr="0034650D">
        <w:rPr>
          <w:noProof/>
          <w:sz w:val="24"/>
          <w:szCs w:val="24"/>
        </w:rPr>
        <w:t xml:space="preserve"> (EU-SOCTA)</w:t>
      </w:r>
      <w:r w:rsidR="004F2179" w:rsidRPr="0034650D">
        <w:rPr>
          <w:rStyle w:val="FootnoteReference"/>
          <w:noProof/>
          <w:sz w:val="24"/>
          <w:szCs w:val="24"/>
        </w:rPr>
        <w:footnoteReference w:id="2"/>
      </w:r>
      <w:r w:rsidR="004F2179" w:rsidRPr="0034650D">
        <w:rPr>
          <w:noProof/>
          <w:sz w:val="24"/>
          <w:szCs w:val="24"/>
        </w:rPr>
        <w:t>, published in 2025</w:t>
      </w:r>
      <w:r w:rsidR="00E31E3A" w:rsidRPr="0034650D">
        <w:rPr>
          <w:noProof/>
          <w:sz w:val="24"/>
          <w:szCs w:val="24"/>
        </w:rPr>
        <w:t>,</w:t>
      </w:r>
      <w:r w:rsidR="00875B7D" w:rsidRPr="0034650D">
        <w:rPr>
          <w:noProof/>
          <w:sz w:val="24"/>
          <w:szCs w:val="24"/>
        </w:rPr>
        <w:t xml:space="preserve"> organised crime </w:t>
      </w:r>
      <w:r w:rsidR="003D6BCF" w:rsidRPr="0034650D">
        <w:rPr>
          <w:noProof/>
          <w:sz w:val="24"/>
          <w:szCs w:val="24"/>
        </w:rPr>
        <w:t xml:space="preserve">generates billions </w:t>
      </w:r>
      <w:r w:rsidR="001B7C71" w:rsidRPr="0034650D">
        <w:rPr>
          <w:noProof/>
          <w:sz w:val="24"/>
          <w:szCs w:val="24"/>
        </w:rPr>
        <w:t>in</w:t>
      </w:r>
      <w:r w:rsidR="003D6BCF" w:rsidRPr="0034650D">
        <w:rPr>
          <w:noProof/>
          <w:sz w:val="24"/>
          <w:szCs w:val="24"/>
        </w:rPr>
        <w:t xml:space="preserve"> profits within the EU </w:t>
      </w:r>
      <w:r w:rsidR="00875B7D" w:rsidRPr="0034650D">
        <w:rPr>
          <w:noProof/>
          <w:sz w:val="24"/>
          <w:szCs w:val="24"/>
        </w:rPr>
        <w:t>every year</w:t>
      </w:r>
      <w:r w:rsidR="009C6AF7">
        <w:rPr>
          <w:noProof/>
          <w:sz w:val="24"/>
          <w:szCs w:val="24"/>
        </w:rPr>
        <w:t>. This results in</w:t>
      </w:r>
      <w:r w:rsidR="00224150" w:rsidRPr="0034650D">
        <w:rPr>
          <w:noProof/>
          <w:sz w:val="24"/>
          <w:szCs w:val="24"/>
        </w:rPr>
        <w:t xml:space="preserve"> an increasing number of</w:t>
      </w:r>
      <w:r w:rsidR="004524DC" w:rsidRPr="0034650D">
        <w:rPr>
          <w:noProof/>
          <w:sz w:val="24"/>
          <w:szCs w:val="24"/>
        </w:rPr>
        <w:t xml:space="preserve"> victims</w:t>
      </w:r>
      <w:r w:rsidR="00224150" w:rsidRPr="0034650D">
        <w:rPr>
          <w:noProof/>
          <w:sz w:val="24"/>
          <w:szCs w:val="24"/>
        </w:rPr>
        <w:t xml:space="preserve"> and </w:t>
      </w:r>
      <w:r w:rsidR="00752C50" w:rsidRPr="0034650D">
        <w:rPr>
          <w:noProof/>
          <w:sz w:val="24"/>
          <w:szCs w:val="24"/>
        </w:rPr>
        <w:t>generat</w:t>
      </w:r>
      <w:r w:rsidR="009C6AF7">
        <w:rPr>
          <w:noProof/>
          <w:sz w:val="24"/>
          <w:szCs w:val="24"/>
        </w:rPr>
        <w:t>es</w:t>
      </w:r>
      <w:r w:rsidR="00752C50" w:rsidRPr="0034650D">
        <w:rPr>
          <w:noProof/>
          <w:sz w:val="24"/>
          <w:szCs w:val="24"/>
        </w:rPr>
        <w:t xml:space="preserve"> substantial costs for Member States</w:t>
      </w:r>
      <w:r w:rsidR="007007DC" w:rsidRPr="0034650D">
        <w:rPr>
          <w:noProof/>
          <w:sz w:val="24"/>
          <w:szCs w:val="24"/>
        </w:rPr>
        <w:t xml:space="preserve"> in responding to and mitigating the damage </w:t>
      </w:r>
      <w:r w:rsidR="00752F82" w:rsidRPr="0034650D">
        <w:rPr>
          <w:noProof/>
          <w:sz w:val="24"/>
          <w:szCs w:val="24"/>
        </w:rPr>
        <w:t xml:space="preserve">wrought by </w:t>
      </w:r>
      <w:r w:rsidR="00AC0B26" w:rsidRPr="0034650D">
        <w:rPr>
          <w:noProof/>
          <w:sz w:val="24"/>
          <w:szCs w:val="24"/>
        </w:rPr>
        <w:t>such</w:t>
      </w:r>
      <w:r w:rsidR="00752F82" w:rsidRPr="0034650D">
        <w:rPr>
          <w:noProof/>
          <w:sz w:val="24"/>
          <w:szCs w:val="24"/>
        </w:rPr>
        <w:t xml:space="preserve"> criminal activit</w:t>
      </w:r>
      <w:r w:rsidR="00AC0B26" w:rsidRPr="0034650D">
        <w:rPr>
          <w:noProof/>
          <w:sz w:val="24"/>
          <w:szCs w:val="24"/>
        </w:rPr>
        <w:t>y</w:t>
      </w:r>
      <w:r w:rsidR="003D6BCF" w:rsidRPr="0034650D">
        <w:rPr>
          <w:noProof/>
          <w:sz w:val="24"/>
          <w:szCs w:val="24"/>
        </w:rPr>
        <w:t xml:space="preserve">. </w:t>
      </w:r>
      <w:r w:rsidR="00D831BD" w:rsidRPr="0034650D">
        <w:rPr>
          <w:noProof/>
          <w:sz w:val="24"/>
          <w:szCs w:val="24"/>
        </w:rPr>
        <w:t xml:space="preserve"> </w:t>
      </w:r>
      <w:r w:rsidR="00B634A1">
        <w:rPr>
          <w:noProof/>
          <w:sz w:val="24"/>
          <w:szCs w:val="24"/>
        </w:rPr>
        <w:t>I</w:t>
      </w:r>
      <w:r w:rsidR="00D831BD" w:rsidRPr="0034650D">
        <w:rPr>
          <w:noProof/>
          <w:sz w:val="24"/>
          <w:szCs w:val="24"/>
        </w:rPr>
        <w:t>llicit</w:t>
      </w:r>
      <w:r w:rsidR="003D6BCF" w:rsidRPr="0034650D">
        <w:rPr>
          <w:noProof/>
          <w:sz w:val="24"/>
          <w:szCs w:val="24"/>
        </w:rPr>
        <w:t xml:space="preserve"> profits</w:t>
      </w:r>
      <w:r w:rsidR="0085216C" w:rsidRPr="0034650D">
        <w:rPr>
          <w:noProof/>
          <w:sz w:val="24"/>
          <w:szCs w:val="24"/>
        </w:rPr>
        <w:t xml:space="preserve"> </w:t>
      </w:r>
      <w:r w:rsidR="003D6BCF" w:rsidRPr="0034650D">
        <w:rPr>
          <w:noProof/>
          <w:sz w:val="24"/>
          <w:szCs w:val="24"/>
        </w:rPr>
        <w:t xml:space="preserve">are </w:t>
      </w:r>
      <w:r w:rsidR="00346EBE" w:rsidRPr="0034650D">
        <w:rPr>
          <w:noProof/>
          <w:sz w:val="24"/>
          <w:szCs w:val="24"/>
        </w:rPr>
        <w:t>moved across borders for the purpose of money laundering</w:t>
      </w:r>
      <w:r w:rsidR="00B634A1">
        <w:rPr>
          <w:noProof/>
          <w:sz w:val="24"/>
          <w:szCs w:val="24"/>
        </w:rPr>
        <w:t>,</w:t>
      </w:r>
      <w:r w:rsidR="00A84DCC" w:rsidRPr="0034650D">
        <w:rPr>
          <w:noProof/>
          <w:sz w:val="24"/>
          <w:szCs w:val="24"/>
        </w:rPr>
        <w:t xml:space="preserve"> </w:t>
      </w:r>
      <w:r w:rsidR="004422D7" w:rsidRPr="0034650D">
        <w:rPr>
          <w:noProof/>
          <w:sz w:val="24"/>
          <w:szCs w:val="24"/>
        </w:rPr>
        <w:t>allow</w:t>
      </w:r>
      <w:r w:rsidR="009C6AF7">
        <w:rPr>
          <w:noProof/>
          <w:sz w:val="24"/>
          <w:szCs w:val="24"/>
        </w:rPr>
        <w:t>ing</w:t>
      </w:r>
      <w:r w:rsidR="004422D7" w:rsidRPr="0034650D">
        <w:rPr>
          <w:noProof/>
          <w:sz w:val="24"/>
          <w:szCs w:val="24"/>
        </w:rPr>
        <w:t xml:space="preserve"> criminal organisations to</w:t>
      </w:r>
      <w:r w:rsidR="00C73EF4" w:rsidRPr="0034650D">
        <w:rPr>
          <w:noProof/>
          <w:sz w:val="24"/>
          <w:szCs w:val="24"/>
        </w:rPr>
        <w:t xml:space="preserve"> </w:t>
      </w:r>
      <w:r w:rsidR="004422D7" w:rsidRPr="0034650D">
        <w:rPr>
          <w:noProof/>
          <w:sz w:val="24"/>
          <w:szCs w:val="24"/>
        </w:rPr>
        <w:t xml:space="preserve">establish </w:t>
      </w:r>
      <w:r w:rsidR="00C73EF4" w:rsidRPr="0034650D">
        <w:rPr>
          <w:noProof/>
          <w:sz w:val="24"/>
          <w:szCs w:val="24"/>
        </w:rPr>
        <w:t>a financial base</w:t>
      </w:r>
      <w:r w:rsidR="00E37982" w:rsidRPr="0034650D">
        <w:rPr>
          <w:noProof/>
          <w:sz w:val="24"/>
          <w:szCs w:val="24"/>
        </w:rPr>
        <w:t xml:space="preserve">. This, </w:t>
      </w:r>
      <w:r w:rsidR="00803F85" w:rsidRPr="0034650D">
        <w:rPr>
          <w:noProof/>
          <w:sz w:val="24"/>
          <w:szCs w:val="24"/>
        </w:rPr>
        <w:t>in turn</w:t>
      </w:r>
      <w:r w:rsidR="00E37982" w:rsidRPr="0034650D">
        <w:rPr>
          <w:noProof/>
          <w:sz w:val="24"/>
          <w:szCs w:val="24"/>
        </w:rPr>
        <w:t>,</w:t>
      </w:r>
      <w:r w:rsidR="00803F85" w:rsidRPr="0034650D">
        <w:rPr>
          <w:noProof/>
          <w:sz w:val="24"/>
          <w:szCs w:val="24"/>
        </w:rPr>
        <w:t xml:space="preserve"> </w:t>
      </w:r>
      <w:r w:rsidR="00C73EF4" w:rsidRPr="0034650D">
        <w:rPr>
          <w:noProof/>
          <w:sz w:val="24"/>
          <w:szCs w:val="24"/>
        </w:rPr>
        <w:t>enabl</w:t>
      </w:r>
      <w:r w:rsidR="00803F85" w:rsidRPr="0034650D">
        <w:rPr>
          <w:noProof/>
          <w:sz w:val="24"/>
          <w:szCs w:val="24"/>
        </w:rPr>
        <w:t>es</w:t>
      </w:r>
      <w:r w:rsidR="00C73EF4" w:rsidRPr="0034650D">
        <w:rPr>
          <w:noProof/>
          <w:sz w:val="24"/>
          <w:szCs w:val="24"/>
        </w:rPr>
        <w:t xml:space="preserve"> them </w:t>
      </w:r>
      <w:r w:rsidR="0086257A" w:rsidRPr="0034650D">
        <w:rPr>
          <w:noProof/>
          <w:sz w:val="24"/>
          <w:szCs w:val="24"/>
        </w:rPr>
        <w:t>to</w:t>
      </w:r>
      <w:r w:rsidR="00A65B54" w:rsidRPr="0034650D">
        <w:rPr>
          <w:noProof/>
          <w:sz w:val="24"/>
          <w:szCs w:val="24"/>
        </w:rPr>
        <w:t xml:space="preserve"> continue </w:t>
      </w:r>
      <w:r w:rsidR="009D2421" w:rsidRPr="0034650D">
        <w:rPr>
          <w:noProof/>
          <w:sz w:val="24"/>
          <w:szCs w:val="24"/>
        </w:rPr>
        <w:t>their criminal</w:t>
      </w:r>
      <w:r w:rsidR="00A65B54" w:rsidRPr="0034650D">
        <w:rPr>
          <w:noProof/>
          <w:sz w:val="24"/>
          <w:szCs w:val="24"/>
        </w:rPr>
        <w:t xml:space="preserve"> activities</w:t>
      </w:r>
      <w:r w:rsidR="00F8186B" w:rsidRPr="0034650D">
        <w:rPr>
          <w:noProof/>
          <w:sz w:val="24"/>
          <w:szCs w:val="24"/>
        </w:rPr>
        <w:t xml:space="preserve">, </w:t>
      </w:r>
      <w:r w:rsidR="0086257A" w:rsidRPr="0034650D">
        <w:rPr>
          <w:noProof/>
          <w:sz w:val="24"/>
          <w:szCs w:val="24"/>
        </w:rPr>
        <w:t>fund</w:t>
      </w:r>
      <w:r w:rsidR="00C73EF4" w:rsidRPr="0034650D">
        <w:rPr>
          <w:noProof/>
          <w:sz w:val="24"/>
          <w:szCs w:val="24"/>
        </w:rPr>
        <w:t xml:space="preserve"> corruption </w:t>
      </w:r>
      <w:r w:rsidR="00F8186B" w:rsidRPr="0034650D">
        <w:rPr>
          <w:noProof/>
          <w:sz w:val="24"/>
          <w:szCs w:val="24"/>
        </w:rPr>
        <w:t>and</w:t>
      </w:r>
      <w:r w:rsidR="00C73EF4" w:rsidRPr="0034650D">
        <w:rPr>
          <w:noProof/>
          <w:sz w:val="24"/>
          <w:szCs w:val="24"/>
        </w:rPr>
        <w:t xml:space="preserve"> infiltrate </w:t>
      </w:r>
      <w:r w:rsidR="00104362" w:rsidRPr="0034650D">
        <w:rPr>
          <w:noProof/>
          <w:sz w:val="24"/>
          <w:szCs w:val="24"/>
        </w:rPr>
        <w:t>legitimate economies</w:t>
      </w:r>
      <w:r w:rsidR="00C73EF4" w:rsidRPr="0034650D">
        <w:rPr>
          <w:noProof/>
          <w:sz w:val="24"/>
          <w:szCs w:val="24"/>
        </w:rPr>
        <w:t xml:space="preserve">. </w:t>
      </w:r>
      <w:r w:rsidR="00E31E3A" w:rsidRPr="0034650D">
        <w:rPr>
          <w:noProof/>
          <w:sz w:val="24"/>
          <w:szCs w:val="24"/>
        </w:rPr>
        <w:t>T</w:t>
      </w:r>
      <w:r w:rsidR="00875B7D" w:rsidRPr="0034650D">
        <w:rPr>
          <w:noProof/>
          <w:sz w:val="24"/>
          <w:szCs w:val="24"/>
        </w:rPr>
        <w:t xml:space="preserve">he availability of proceeds </w:t>
      </w:r>
      <w:r w:rsidR="00F70876" w:rsidRPr="0034650D">
        <w:rPr>
          <w:noProof/>
          <w:sz w:val="24"/>
          <w:szCs w:val="24"/>
        </w:rPr>
        <w:t>of crime</w:t>
      </w:r>
      <w:r w:rsidR="00875B7D" w:rsidRPr="0034650D">
        <w:rPr>
          <w:noProof/>
          <w:sz w:val="24"/>
          <w:szCs w:val="24"/>
        </w:rPr>
        <w:t xml:space="preserve"> </w:t>
      </w:r>
      <w:r w:rsidR="00A85BFC" w:rsidRPr="0034650D">
        <w:rPr>
          <w:noProof/>
          <w:sz w:val="24"/>
          <w:szCs w:val="24"/>
        </w:rPr>
        <w:t xml:space="preserve">therefore </w:t>
      </w:r>
      <w:r w:rsidR="00875B7D" w:rsidRPr="0034650D">
        <w:rPr>
          <w:noProof/>
          <w:sz w:val="24"/>
          <w:szCs w:val="24"/>
        </w:rPr>
        <w:t>poses a significant threat to the integrity of the economy and society, eroding the rule of law and fundamental rights</w:t>
      </w:r>
      <w:r w:rsidR="00D21135" w:rsidRPr="0034650D">
        <w:rPr>
          <w:noProof/>
          <w:sz w:val="24"/>
          <w:szCs w:val="24"/>
        </w:rPr>
        <w:t xml:space="preserve">. </w:t>
      </w:r>
    </w:p>
    <w:p w14:paraId="0467C601" w14:textId="29F7B926" w:rsidR="00355FB6" w:rsidRPr="0034650D" w:rsidRDefault="009C6AF7" w:rsidP="006679CC">
      <w:pPr>
        <w:jc w:val="both"/>
        <w:rPr>
          <w:noProof/>
          <w:sz w:val="24"/>
          <w:szCs w:val="24"/>
        </w:rPr>
      </w:pPr>
      <w:r>
        <w:rPr>
          <w:noProof/>
          <w:sz w:val="24"/>
          <w:szCs w:val="24"/>
        </w:rPr>
        <w:t>Against this background</w:t>
      </w:r>
      <w:r w:rsidR="00D21135" w:rsidRPr="0034650D">
        <w:rPr>
          <w:noProof/>
          <w:sz w:val="24"/>
          <w:szCs w:val="24"/>
        </w:rPr>
        <w:t>, d</w:t>
      </w:r>
      <w:r w:rsidR="0067060C" w:rsidRPr="0034650D">
        <w:rPr>
          <w:noProof/>
          <w:sz w:val="24"/>
          <w:szCs w:val="24"/>
        </w:rPr>
        <w:t>epriving criminals</w:t>
      </w:r>
      <w:r w:rsidR="004D6FDB" w:rsidRPr="0034650D">
        <w:rPr>
          <w:noProof/>
          <w:sz w:val="24"/>
          <w:szCs w:val="24"/>
        </w:rPr>
        <w:t>, in particular</w:t>
      </w:r>
      <w:r w:rsidR="00B634A1">
        <w:rPr>
          <w:noProof/>
          <w:sz w:val="24"/>
          <w:szCs w:val="24"/>
        </w:rPr>
        <w:t xml:space="preserve"> members if </w:t>
      </w:r>
      <w:r w:rsidR="004D6FDB" w:rsidRPr="0034650D">
        <w:rPr>
          <w:noProof/>
          <w:sz w:val="24"/>
          <w:szCs w:val="24"/>
        </w:rPr>
        <w:t>criminal organisations,</w:t>
      </w:r>
      <w:r w:rsidR="0067060C" w:rsidRPr="0034650D">
        <w:rPr>
          <w:noProof/>
          <w:sz w:val="24"/>
          <w:szCs w:val="24"/>
        </w:rPr>
        <w:t xml:space="preserve"> of </w:t>
      </w:r>
      <w:r w:rsidR="00A44709">
        <w:rPr>
          <w:noProof/>
          <w:sz w:val="24"/>
          <w:szCs w:val="24"/>
        </w:rPr>
        <w:t>the</w:t>
      </w:r>
      <w:r w:rsidR="00AF2A61">
        <w:rPr>
          <w:noProof/>
          <w:sz w:val="24"/>
          <w:szCs w:val="24"/>
        </w:rPr>
        <w:t xml:space="preserve"> </w:t>
      </w:r>
      <w:r w:rsidR="004D6FDB" w:rsidRPr="0034650D">
        <w:rPr>
          <w:noProof/>
          <w:sz w:val="24"/>
          <w:szCs w:val="24"/>
        </w:rPr>
        <w:t>proceeds</w:t>
      </w:r>
      <w:r w:rsidR="0067060C" w:rsidRPr="0034650D">
        <w:rPr>
          <w:noProof/>
          <w:sz w:val="24"/>
          <w:szCs w:val="24"/>
        </w:rPr>
        <w:t xml:space="preserve"> </w:t>
      </w:r>
      <w:r w:rsidR="00B634A1">
        <w:rPr>
          <w:noProof/>
          <w:sz w:val="24"/>
          <w:szCs w:val="24"/>
        </w:rPr>
        <w:t xml:space="preserve">of their crimes </w:t>
      </w:r>
      <w:r w:rsidR="0067060C" w:rsidRPr="0034650D">
        <w:rPr>
          <w:noProof/>
          <w:sz w:val="24"/>
          <w:szCs w:val="24"/>
        </w:rPr>
        <w:t xml:space="preserve">is essential to </w:t>
      </w:r>
      <w:r w:rsidR="003C03D9" w:rsidRPr="0034650D">
        <w:rPr>
          <w:rFonts w:cs="Times New Roman"/>
          <w:noProof/>
          <w:sz w:val="24"/>
          <w:szCs w:val="24"/>
        </w:rPr>
        <w:t>tackl</w:t>
      </w:r>
      <w:r w:rsidR="00A44709">
        <w:rPr>
          <w:rFonts w:cs="Times New Roman"/>
          <w:noProof/>
          <w:sz w:val="24"/>
          <w:szCs w:val="24"/>
        </w:rPr>
        <w:t>ing</w:t>
      </w:r>
      <w:r w:rsidR="003C03D9" w:rsidRPr="0034650D">
        <w:rPr>
          <w:rFonts w:cs="Times New Roman"/>
          <w:noProof/>
          <w:sz w:val="24"/>
          <w:szCs w:val="24"/>
        </w:rPr>
        <w:t xml:space="preserve"> the serious threat posed by organised crime</w:t>
      </w:r>
      <w:r w:rsidR="00B634A1">
        <w:rPr>
          <w:rFonts w:cs="Times New Roman"/>
          <w:noProof/>
          <w:sz w:val="24"/>
          <w:szCs w:val="24"/>
        </w:rPr>
        <w:t>.</w:t>
      </w:r>
      <w:r w:rsidR="00047478" w:rsidRPr="0034650D">
        <w:rPr>
          <w:rFonts w:cs="Times New Roman"/>
          <w:noProof/>
          <w:sz w:val="24"/>
          <w:szCs w:val="24"/>
        </w:rPr>
        <w:t xml:space="preserve"> </w:t>
      </w:r>
      <w:r w:rsidR="00B634A1">
        <w:rPr>
          <w:rFonts w:cs="Times New Roman"/>
          <w:noProof/>
          <w:sz w:val="24"/>
          <w:szCs w:val="24"/>
        </w:rPr>
        <w:t>E</w:t>
      </w:r>
      <w:r w:rsidR="00047478" w:rsidRPr="0034650D">
        <w:rPr>
          <w:rFonts w:cs="Times New Roman"/>
          <w:noProof/>
          <w:sz w:val="24"/>
          <w:szCs w:val="24"/>
        </w:rPr>
        <w:t xml:space="preserve">fforts to do so effectively </w:t>
      </w:r>
      <w:r w:rsidR="00A44709">
        <w:rPr>
          <w:rFonts w:cs="Times New Roman"/>
          <w:noProof/>
          <w:sz w:val="24"/>
          <w:szCs w:val="24"/>
        </w:rPr>
        <w:t>must</w:t>
      </w:r>
      <w:r w:rsidR="00047478" w:rsidRPr="0034650D">
        <w:rPr>
          <w:rFonts w:cs="Times New Roman"/>
          <w:noProof/>
          <w:sz w:val="24"/>
          <w:szCs w:val="24"/>
        </w:rPr>
        <w:t xml:space="preserve"> be significantly</w:t>
      </w:r>
      <w:r w:rsidR="008B2F6B" w:rsidRPr="008B2F6B">
        <w:rPr>
          <w:rFonts w:cs="Times New Roman"/>
          <w:noProof/>
          <w:sz w:val="24"/>
          <w:szCs w:val="24"/>
        </w:rPr>
        <w:t xml:space="preserve"> </w:t>
      </w:r>
      <w:r w:rsidR="008B2F6B">
        <w:rPr>
          <w:rFonts w:cs="Times New Roman"/>
          <w:noProof/>
          <w:sz w:val="24"/>
          <w:szCs w:val="24"/>
        </w:rPr>
        <w:t>stepped up</w:t>
      </w:r>
      <w:r w:rsidR="00A44709">
        <w:rPr>
          <w:rFonts w:cs="Times New Roman"/>
          <w:noProof/>
          <w:sz w:val="24"/>
          <w:szCs w:val="24"/>
        </w:rPr>
        <w:t>,</w:t>
      </w:r>
      <w:r w:rsidR="00047478" w:rsidRPr="0034650D">
        <w:rPr>
          <w:rFonts w:cs="Times New Roman"/>
          <w:noProof/>
          <w:sz w:val="24"/>
          <w:szCs w:val="24"/>
        </w:rPr>
        <w:t xml:space="preserve"> as confiscation rates within the EU remain very low</w:t>
      </w:r>
      <w:r w:rsidR="00A7736F" w:rsidRPr="0034650D">
        <w:rPr>
          <w:rFonts w:cs="Times New Roman"/>
          <w:noProof/>
          <w:sz w:val="24"/>
          <w:szCs w:val="24"/>
        </w:rPr>
        <w:t>.</w:t>
      </w:r>
      <w:r w:rsidR="00C46130" w:rsidRPr="0034650D">
        <w:rPr>
          <w:rFonts w:cs="Times New Roman"/>
          <w:noProof/>
          <w:sz w:val="24"/>
          <w:szCs w:val="24"/>
        </w:rPr>
        <w:t xml:space="preserve"> </w:t>
      </w:r>
      <w:r w:rsidR="00A44709">
        <w:rPr>
          <w:rFonts w:cs="Times New Roman"/>
          <w:noProof/>
          <w:sz w:val="24"/>
          <w:szCs w:val="24"/>
        </w:rPr>
        <w:t>This</w:t>
      </w:r>
      <w:r w:rsidR="00C46130" w:rsidRPr="0034650D">
        <w:rPr>
          <w:rFonts w:cs="Times New Roman"/>
          <w:noProof/>
          <w:sz w:val="24"/>
          <w:szCs w:val="24"/>
        </w:rPr>
        <w:t xml:space="preserve"> is also important </w:t>
      </w:r>
      <w:r w:rsidR="00D62AA5" w:rsidRPr="0034650D">
        <w:rPr>
          <w:rFonts w:cs="Times New Roman"/>
          <w:noProof/>
          <w:sz w:val="24"/>
          <w:szCs w:val="24"/>
        </w:rPr>
        <w:t xml:space="preserve">for </w:t>
      </w:r>
      <w:r w:rsidR="00365377" w:rsidRPr="0034650D">
        <w:rPr>
          <w:rFonts w:cs="Times New Roman"/>
          <w:noProof/>
          <w:sz w:val="24"/>
          <w:szCs w:val="24"/>
        </w:rPr>
        <w:t xml:space="preserve">victims of crime, as </w:t>
      </w:r>
      <w:r w:rsidR="00191AA1" w:rsidRPr="0034650D">
        <w:rPr>
          <w:rFonts w:cs="Times New Roman"/>
          <w:noProof/>
          <w:sz w:val="24"/>
          <w:szCs w:val="24"/>
        </w:rPr>
        <w:t xml:space="preserve">freezing and </w:t>
      </w:r>
      <w:r w:rsidR="00365377" w:rsidRPr="0034650D">
        <w:rPr>
          <w:rFonts w:cs="Times New Roman"/>
          <w:noProof/>
          <w:sz w:val="24"/>
          <w:szCs w:val="24"/>
        </w:rPr>
        <w:t xml:space="preserve">confiscation </w:t>
      </w:r>
      <w:r w:rsidR="00191AA1" w:rsidRPr="0034650D">
        <w:rPr>
          <w:rFonts w:cs="Times New Roman"/>
          <w:noProof/>
          <w:sz w:val="24"/>
          <w:szCs w:val="24"/>
        </w:rPr>
        <w:t xml:space="preserve">measures are </w:t>
      </w:r>
      <w:r w:rsidR="005B1AC0">
        <w:rPr>
          <w:rFonts w:cs="Times New Roman"/>
          <w:noProof/>
          <w:sz w:val="24"/>
          <w:szCs w:val="24"/>
        </w:rPr>
        <w:t>essential</w:t>
      </w:r>
      <w:r w:rsidR="005B1AC0" w:rsidRPr="0034650D">
        <w:rPr>
          <w:rFonts w:cs="Times New Roman"/>
          <w:noProof/>
          <w:sz w:val="24"/>
          <w:szCs w:val="24"/>
        </w:rPr>
        <w:t xml:space="preserve"> </w:t>
      </w:r>
      <w:r w:rsidR="00191AA1" w:rsidRPr="0034650D">
        <w:rPr>
          <w:rFonts w:cs="Times New Roman"/>
          <w:noProof/>
          <w:sz w:val="24"/>
          <w:szCs w:val="24"/>
        </w:rPr>
        <w:t xml:space="preserve">tools </w:t>
      </w:r>
      <w:r w:rsidR="00A44709">
        <w:rPr>
          <w:rFonts w:cs="Times New Roman"/>
          <w:noProof/>
          <w:sz w:val="24"/>
          <w:szCs w:val="24"/>
        </w:rPr>
        <w:t>for</w:t>
      </w:r>
      <w:r w:rsidR="00A44709" w:rsidRPr="0034650D">
        <w:rPr>
          <w:rFonts w:cs="Times New Roman"/>
          <w:noProof/>
          <w:sz w:val="24"/>
          <w:szCs w:val="24"/>
        </w:rPr>
        <w:t xml:space="preserve"> </w:t>
      </w:r>
      <w:r w:rsidR="00672055" w:rsidRPr="0034650D">
        <w:rPr>
          <w:rFonts w:cs="Times New Roman"/>
          <w:noProof/>
          <w:sz w:val="24"/>
          <w:szCs w:val="24"/>
        </w:rPr>
        <w:t>facilitat</w:t>
      </w:r>
      <w:r w:rsidR="00A44709">
        <w:rPr>
          <w:rFonts w:cs="Times New Roman"/>
          <w:noProof/>
          <w:sz w:val="24"/>
          <w:szCs w:val="24"/>
        </w:rPr>
        <w:t>ing</w:t>
      </w:r>
      <w:r w:rsidR="00672055" w:rsidRPr="0034650D">
        <w:rPr>
          <w:rFonts w:cs="Times New Roman"/>
          <w:noProof/>
          <w:sz w:val="24"/>
          <w:szCs w:val="24"/>
        </w:rPr>
        <w:t xml:space="preserve"> compensation and the return of property to its legitimate owners.</w:t>
      </w:r>
    </w:p>
    <w:p w14:paraId="7590D086" w14:textId="63363629" w:rsidR="006A30A9" w:rsidRPr="0034650D" w:rsidRDefault="0088699C" w:rsidP="006679CC">
      <w:pPr>
        <w:jc w:val="both"/>
        <w:rPr>
          <w:rFonts w:cs="Times New Roman"/>
          <w:noProof/>
          <w:sz w:val="24"/>
          <w:szCs w:val="24"/>
          <w:shd w:val="clear" w:color="auto" w:fill="FFFFFF"/>
        </w:rPr>
      </w:pPr>
      <w:r w:rsidRPr="0034650D">
        <w:rPr>
          <w:rFonts w:cs="Times New Roman"/>
          <w:noProof/>
          <w:sz w:val="24"/>
          <w:szCs w:val="24"/>
          <w:shd w:val="clear" w:color="auto" w:fill="FFFFFF"/>
        </w:rPr>
        <w:t>Regulation (EU) 2018/1805 on the mutual recognition of freezing orders and confiscation orders</w:t>
      </w:r>
      <w:r w:rsidR="00864807" w:rsidRPr="0034650D">
        <w:rPr>
          <w:rStyle w:val="FootnoteReference"/>
          <w:rFonts w:cs="Times New Roman"/>
          <w:noProof/>
          <w:sz w:val="24"/>
          <w:szCs w:val="24"/>
          <w:shd w:val="clear" w:color="auto" w:fill="FFFFFF"/>
        </w:rPr>
        <w:footnoteReference w:id="3"/>
      </w:r>
      <w:r w:rsidR="00864807" w:rsidRPr="0034650D">
        <w:rPr>
          <w:rFonts w:cs="Times New Roman"/>
          <w:noProof/>
          <w:sz w:val="24"/>
          <w:szCs w:val="24"/>
          <w:shd w:val="clear" w:color="auto" w:fill="FFFFFF"/>
        </w:rPr>
        <w:t xml:space="preserve"> (the ‘</w:t>
      </w:r>
      <w:r w:rsidRPr="0034650D">
        <w:rPr>
          <w:rFonts w:cs="Times New Roman"/>
          <w:noProof/>
          <w:sz w:val="24"/>
          <w:szCs w:val="24"/>
          <w:shd w:val="clear" w:color="auto" w:fill="FFFFFF"/>
        </w:rPr>
        <w:t>Regulation’</w:t>
      </w:r>
      <w:r w:rsidR="00864807" w:rsidRPr="0034650D">
        <w:rPr>
          <w:rFonts w:cs="Times New Roman"/>
          <w:noProof/>
          <w:sz w:val="24"/>
          <w:szCs w:val="24"/>
          <w:shd w:val="clear" w:color="auto" w:fill="FFFFFF"/>
        </w:rPr>
        <w:t xml:space="preserve">) </w:t>
      </w:r>
      <w:r w:rsidR="007007E6" w:rsidRPr="0034650D">
        <w:rPr>
          <w:rFonts w:cs="Times New Roman"/>
          <w:noProof/>
          <w:sz w:val="24"/>
          <w:szCs w:val="24"/>
          <w:shd w:val="clear" w:color="auto" w:fill="FFFFFF"/>
        </w:rPr>
        <w:t>was adopted in recognition of the fact that</w:t>
      </w:r>
      <w:r w:rsidR="00AD16BA" w:rsidRPr="0034650D">
        <w:rPr>
          <w:rFonts w:cs="Times New Roman"/>
          <w:noProof/>
          <w:sz w:val="24"/>
          <w:szCs w:val="24"/>
          <w:shd w:val="clear" w:color="auto" w:fill="FFFFFF"/>
        </w:rPr>
        <w:t xml:space="preserve"> </w:t>
      </w:r>
      <w:r w:rsidR="006A30A9" w:rsidRPr="0034650D">
        <w:rPr>
          <w:rFonts w:cs="Times New Roman"/>
          <w:noProof/>
          <w:sz w:val="24"/>
          <w:szCs w:val="24"/>
          <w:shd w:val="clear" w:color="auto" w:fill="FFFFFF"/>
        </w:rPr>
        <w:t>effective cross-border cooperation is essential to freez</w:t>
      </w:r>
      <w:r w:rsidR="00B634A1">
        <w:rPr>
          <w:rFonts w:cs="Times New Roman"/>
          <w:noProof/>
          <w:sz w:val="24"/>
          <w:szCs w:val="24"/>
          <w:shd w:val="clear" w:color="auto" w:fill="FFFFFF"/>
        </w:rPr>
        <w:t>ing</w:t>
      </w:r>
      <w:r w:rsidR="006A30A9" w:rsidRPr="0034650D">
        <w:rPr>
          <w:rFonts w:cs="Times New Roman"/>
          <w:noProof/>
          <w:sz w:val="24"/>
          <w:szCs w:val="24"/>
          <w:shd w:val="clear" w:color="auto" w:fill="FFFFFF"/>
        </w:rPr>
        <w:t xml:space="preserve"> and confiscat</w:t>
      </w:r>
      <w:r w:rsidR="00B634A1">
        <w:rPr>
          <w:rFonts w:cs="Times New Roman"/>
          <w:noProof/>
          <w:sz w:val="24"/>
          <w:szCs w:val="24"/>
          <w:shd w:val="clear" w:color="auto" w:fill="FFFFFF"/>
        </w:rPr>
        <w:t>ing</w:t>
      </w:r>
      <w:r w:rsidR="006A30A9" w:rsidRPr="0034650D">
        <w:rPr>
          <w:rFonts w:cs="Times New Roman"/>
          <w:noProof/>
          <w:sz w:val="24"/>
          <w:szCs w:val="24"/>
          <w:shd w:val="clear" w:color="auto" w:fill="FFFFFF"/>
        </w:rPr>
        <w:t xml:space="preserve"> the instrumentalities and proceeds of crime</w:t>
      </w:r>
      <w:r w:rsidR="00B634A1">
        <w:rPr>
          <w:rFonts w:cs="Times New Roman"/>
          <w:noProof/>
          <w:sz w:val="24"/>
          <w:szCs w:val="24"/>
          <w:shd w:val="clear" w:color="auto" w:fill="FFFFFF"/>
        </w:rPr>
        <w:t xml:space="preserve"> effectively</w:t>
      </w:r>
      <w:r w:rsidR="006A30A9" w:rsidRPr="0034650D">
        <w:rPr>
          <w:rFonts w:cs="Times New Roman"/>
          <w:noProof/>
          <w:sz w:val="24"/>
          <w:szCs w:val="24"/>
          <w:shd w:val="clear" w:color="auto" w:fill="FFFFFF"/>
        </w:rPr>
        <w:t>.</w:t>
      </w:r>
      <w:r w:rsidR="00AD16BA" w:rsidRPr="0034650D">
        <w:rPr>
          <w:rFonts w:cs="Times New Roman"/>
          <w:noProof/>
          <w:sz w:val="24"/>
          <w:szCs w:val="24"/>
          <w:shd w:val="clear" w:color="auto" w:fill="FFFFFF"/>
        </w:rPr>
        <w:t xml:space="preserve"> </w:t>
      </w:r>
      <w:r w:rsidR="00EC49BE">
        <w:rPr>
          <w:rFonts w:cs="Times New Roman"/>
          <w:noProof/>
          <w:sz w:val="24"/>
          <w:szCs w:val="24"/>
          <w:shd w:val="clear" w:color="auto" w:fill="FFFFFF"/>
        </w:rPr>
        <w:t>The Regulation</w:t>
      </w:r>
      <w:r w:rsidR="00EC49BE" w:rsidRPr="0034650D">
        <w:rPr>
          <w:rFonts w:cs="Times New Roman"/>
          <w:noProof/>
          <w:sz w:val="24"/>
          <w:szCs w:val="24"/>
          <w:shd w:val="clear" w:color="auto" w:fill="FFFFFF"/>
        </w:rPr>
        <w:t xml:space="preserve"> </w:t>
      </w:r>
      <w:r w:rsidR="007007E6" w:rsidRPr="0034650D">
        <w:rPr>
          <w:rFonts w:cs="Times New Roman"/>
          <w:noProof/>
          <w:sz w:val="24"/>
          <w:szCs w:val="24"/>
          <w:shd w:val="clear" w:color="auto" w:fill="FFFFFF"/>
        </w:rPr>
        <w:t xml:space="preserve">is one of </w:t>
      </w:r>
      <w:r w:rsidR="00B634A1">
        <w:rPr>
          <w:rFonts w:cs="Times New Roman"/>
          <w:noProof/>
          <w:sz w:val="24"/>
          <w:szCs w:val="24"/>
          <w:shd w:val="clear" w:color="auto" w:fill="FFFFFF"/>
        </w:rPr>
        <w:t>several</w:t>
      </w:r>
      <w:r w:rsidR="007007E6" w:rsidRPr="0034650D">
        <w:rPr>
          <w:rFonts w:cs="Times New Roman"/>
          <w:noProof/>
          <w:sz w:val="24"/>
          <w:szCs w:val="24"/>
          <w:shd w:val="clear" w:color="auto" w:fill="FFFFFF"/>
        </w:rPr>
        <w:t xml:space="preserve"> essential pieces of the wider puzzle that constitutes the EU legal framework for fighting money laundering and organised crime</w:t>
      </w:r>
      <w:r w:rsidR="007007E6" w:rsidRPr="0034650D">
        <w:rPr>
          <w:rStyle w:val="FootnoteReference"/>
          <w:rFonts w:cs="Times New Roman"/>
          <w:noProof/>
          <w:sz w:val="24"/>
          <w:szCs w:val="24"/>
          <w:shd w:val="clear" w:color="auto" w:fill="FFFFFF"/>
        </w:rPr>
        <w:footnoteReference w:id="4"/>
      </w:r>
      <w:r w:rsidR="00BA4151" w:rsidRPr="0034650D">
        <w:rPr>
          <w:rFonts w:cs="Times New Roman"/>
          <w:noProof/>
          <w:sz w:val="24"/>
          <w:szCs w:val="24"/>
          <w:shd w:val="clear" w:color="auto" w:fill="FFFFFF"/>
        </w:rPr>
        <w:t xml:space="preserve"> and replaced the less far-reaching Framework Decisions 2003/577/JHA</w:t>
      </w:r>
      <w:r w:rsidR="00BA4151" w:rsidRPr="0034650D">
        <w:rPr>
          <w:rStyle w:val="FootnoteReference"/>
          <w:rFonts w:cs="Times New Roman"/>
          <w:noProof/>
          <w:sz w:val="24"/>
          <w:szCs w:val="24"/>
          <w:shd w:val="clear" w:color="auto" w:fill="FFFFFF"/>
        </w:rPr>
        <w:footnoteReference w:id="5"/>
      </w:r>
      <w:r w:rsidR="00BA4151" w:rsidRPr="0034650D">
        <w:rPr>
          <w:rFonts w:cs="Times New Roman"/>
          <w:noProof/>
          <w:sz w:val="24"/>
          <w:szCs w:val="24"/>
          <w:shd w:val="clear" w:color="auto" w:fill="FFFFFF"/>
        </w:rPr>
        <w:t xml:space="preserve"> and 2006/783/JHA</w:t>
      </w:r>
      <w:r w:rsidR="00BA4151" w:rsidRPr="0034650D">
        <w:rPr>
          <w:rStyle w:val="FootnoteReference"/>
          <w:rFonts w:cs="Times New Roman"/>
          <w:noProof/>
          <w:sz w:val="24"/>
          <w:szCs w:val="24"/>
          <w:shd w:val="clear" w:color="auto" w:fill="FFFFFF"/>
        </w:rPr>
        <w:footnoteReference w:id="6"/>
      </w:r>
      <w:r w:rsidR="00BA4151" w:rsidRPr="0034650D">
        <w:rPr>
          <w:rFonts w:cs="Times New Roman"/>
          <w:noProof/>
          <w:sz w:val="24"/>
          <w:szCs w:val="24"/>
          <w:shd w:val="clear" w:color="auto" w:fill="FFFFFF"/>
        </w:rPr>
        <w:t xml:space="preserve">, which now </w:t>
      </w:r>
      <w:r w:rsidR="00A14A47">
        <w:rPr>
          <w:rFonts w:cs="Times New Roman"/>
          <w:noProof/>
          <w:sz w:val="24"/>
          <w:szCs w:val="24"/>
          <w:shd w:val="clear" w:color="auto" w:fill="FFFFFF"/>
        </w:rPr>
        <w:t xml:space="preserve">apply only </w:t>
      </w:r>
      <w:r w:rsidR="001428F6">
        <w:rPr>
          <w:rFonts w:cs="Times New Roman"/>
          <w:noProof/>
          <w:sz w:val="24"/>
          <w:szCs w:val="24"/>
          <w:shd w:val="clear" w:color="auto" w:fill="FFFFFF"/>
        </w:rPr>
        <w:t>to</w:t>
      </w:r>
      <w:r w:rsidR="001428F6" w:rsidRPr="0034650D">
        <w:rPr>
          <w:rFonts w:cs="Times New Roman"/>
          <w:noProof/>
          <w:sz w:val="24"/>
          <w:szCs w:val="24"/>
          <w:shd w:val="clear" w:color="auto" w:fill="FFFFFF"/>
        </w:rPr>
        <w:t xml:space="preserve"> </w:t>
      </w:r>
      <w:r w:rsidR="00BA4151" w:rsidRPr="0034650D">
        <w:rPr>
          <w:rFonts w:cs="Times New Roman"/>
          <w:noProof/>
          <w:sz w:val="24"/>
          <w:szCs w:val="24"/>
          <w:shd w:val="clear" w:color="auto" w:fill="FFFFFF"/>
        </w:rPr>
        <w:t>cooperation with and between Denmark and Ireland.</w:t>
      </w:r>
    </w:p>
    <w:p w14:paraId="5B10D92F" w14:textId="16C86281" w:rsidR="007007E6" w:rsidRPr="0034650D" w:rsidRDefault="001428F6" w:rsidP="006679CC">
      <w:pPr>
        <w:jc w:val="both"/>
        <w:rPr>
          <w:rFonts w:cs="Times New Roman"/>
          <w:noProof/>
          <w:sz w:val="24"/>
          <w:szCs w:val="24"/>
        </w:rPr>
      </w:pPr>
      <w:r>
        <w:rPr>
          <w:rFonts w:cs="Times New Roman"/>
          <w:noProof/>
          <w:sz w:val="24"/>
          <w:szCs w:val="24"/>
        </w:rPr>
        <w:t>B</w:t>
      </w:r>
      <w:r w:rsidR="58775154" w:rsidRPr="0034650D">
        <w:rPr>
          <w:rFonts w:cs="Times New Roman"/>
          <w:noProof/>
          <w:sz w:val="24"/>
          <w:szCs w:val="24"/>
        </w:rPr>
        <w:t>ased on Article</w:t>
      </w:r>
      <w:r w:rsidR="0034650D">
        <w:rPr>
          <w:rFonts w:cs="Times New Roman"/>
          <w:noProof/>
          <w:sz w:val="24"/>
          <w:szCs w:val="24"/>
        </w:rPr>
        <w:t> </w:t>
      </w:r>
      <w:r w:rsidR="58775154" w:rsidRPr="0034650D">
        <w:rPr>
          <w:rFonts w:cs="Times New Roman"/>
          <w:noProof/>
          <w:sz w:val="24"/>
          <w:szCs w:val="24"/>
        </w:rPr>
        <w:t>82(1)(a) of the Treaty on the Functioning of the European Union (TFEU), t</w:t>
      </w:r>
      <w:r w:rsidR="007007E6" w:rsidRPr="0034650D">
        <w:rPr>
          <w:rFonts w:cs="Times New Roman"/>
          <w:noProof/>
          <w:sz w:val="24"/>
          <w:szCs w:val="24"/>
        </w:rPr>
        <w:t>he Regulation</w:t>
      </w:r>
      <w:r w:rsidR="0088699C" w:rsidRPr="0034650D">
        <w:rPr>
          <w:rFonts w:cs="Times New Roman"/>
          <w:noProof/>
          <w:sz w:val="24"/>
          <w:szCs w:val="24"/>
        </w:rPr>
        <w:t xml:space="preserve"> </w:t>
      </w:r>
      <w:r w:rsidR="00E027FA">
        <w:rPr>
          <w:rFonts w:cs="Times New Roman"/>
          <w:noProof/>
          <w:sz w:val="24"/>
          <w:szCs w:val="24"/>
        </w:rPr>
        <w:t>sets out</w:t>
      </w:r>
      <w:r w:rsidR="00E027FA" w:rsidRPr="0034650D">
        <w:rPr>
          <w:rFonts w:cs="Times New Roman"/>
          <w:noProof/>
          <w:sz w:val="24"/>
          <w:szCs w:val="24"/>
        </w:rPr>
        <w:t xml:space="preserve"> </w:t>
      </w:r>
      <w:r w:rsidR="0088699C" w:rsidRPr="0034650D">
        <w:rPr>
          <w:rFonts w:cs="Times New Roman"/>
          <w:noProof/>
          <w:sz w:val="24"/>
          <w:szCs w:val="24"/>
        </w:rPr>
        <w:t>rules that oblige Member State</w:t>
      </w:r>
      <w:r>
        <w:rPr>
          <w:rFonts w:cs="Times New Roman"/>
          <w:noProof/>
          <w:sz w:val="24"/>
          <w:szCs w:val="24"/>
        </w:rPr>
        <w:t>s</w:t>
      </w:r>
      <w:r w:rsidR="0088699C" w:rsidRPr="0034650D">
        <w:rPr>
          <w:rFonts w:cs="Times New Roman"/>
          <w:noProof/>
          <w:sz w:val="24"/>
          <w:szCs w:val="24"/>
        </w:rPr>
        <w:t xml:space="preserve"> to recognise, without further formalities, freezing orders and confiscation orders issued by </w:t>
      </w:r>
      <w:r>
        <w:rPr>
          <w:rFonts w:cs="Times New Roman"/>
          <w:noProof/>
          <w:sz w:val="24"/>
          <w:szCs w:val="24"/>
        </w:rPr>
        <w:t xml:space="preserve">other </w:t>
      </w:r>
      <w:r w:rsidR="0088699C" w:rsidRPr="0034650D">
        <w:rPr>
          <w:rFonts w:cs="Times New Roman"/>
          <w:noProof/>
          <w:sz w:val="24"/>
          <w:szCs w:val="24"/>
        </w:rPr>
        <w:t>Member State</w:t>
      </w:r>
      <w:r>
        <w:rPr>
          <w:rFonts w:cs="Times New Roman"/>
          <w:noProof/>
          <w:sz w:val="24"/>
          <w:szCs w:val="24"/>
        </w:rPr>
        <w:t>s</w:t>
      </w:r>
      <w:r w:rsidR="0088699C" w:rsidRPr="0034650D">
        <w:rPr>
          <w:rFonts w:cs="Times New Roman"/>
          <w:noProof/>
          <w:sz w:val="24"/>
          <w:szCs w:val="24"/>
        </w:rPr>
        <w:t xml:space="preserve"> within the framework of proceedings in criminal matters and to execute those orders within </w:t>
      </w:r>
      <w:r>
        <w:rPr>
          <w:rFonts w:cs="Times New Roman"/>
          <w:noProof/>
          <w:sz w:val="24"/>
          <w:szCs w:val="24"/>
        </w:rPr>
        <w:t>their</w:t>
      </w:r>
      <w:r w:rsidRPr="0034650D">
        <w:rPr>
          <w:rFonts w:cs="Times New Roman"/>
          <w:noProof/>
          <w:sz w:val="24"/>
          <w:szCs w:val="24"/>
        </w:rPr>
        <w:t xml:space="preserve"> </w:t>
      </w:r>
      <w:r w:rsidR="0088699C" w:rsidRPr="0034650D">
        <w:rPr>
          <w:rFonts w:cs="Times New Roman"/>
          <w:noProof/>
          <w:sz w:val="24"/>
          <w:szCs w:val="24"/>
        </w:rPr>
        <w:t>territor</w:t>
      </w:r>
      <w:r>
        <w:rPr>
          <w:rFonts w:cs="Times New Roman"/>
          <w:noProof/>
          <w:sz w:val="24"/>
          <w:szCs w:val="24"/>
        </w:rPr>
        <w:t>ies</w:t>
      </w:r>
      <w:r w:rsidR="00864807" w:rsidRPr="0034650D">
        <w:rPr>
          <w:rFonts w:cs="Times New Roman"/>
          <w:noProof/>
          <w:sz w:val="24"/>
          <w:szCs w:val="24"/>
        </w:rPr>
        <w:t xml:space="preserve">. </w:t>
      </w:r>
      <w:r>
        <w:rPr>
          <w:rFonts w:cs="Times New Roman"/>
          <w:noProof/>
          <w:sz w:val="24"/>
          <w:szCs w:val="24"/>
        </w:rPr>
        <w:t>The Regulation</w:t>
      </w:r>
      <w:r w:rsidRPr="0034650D">
        <w:rPr>
          <w:rFonts w:cs="Times New Roman"/>
          <w:noProof/>
          <w:sz w:val="24"/>
          <w:szCs w:val="24"/>
        </w:rPr>
        <w:t xml:space="preserve"> </w:t>
      </w:r>
      <w:r w:rsidR="47F931BA" w:rsidRPr="0034650D">
        <w:rPr>
          <w:rFonts w:cs="Times New Roman"/>
          <w:noProof/>
          <w:sz w:val="24"/>
          <w:szCs w:val="24"/>
        </w:rPr>
        <w:t>presupposes that decisions to be recognised and executed will always be taken in compliance with the principles of legality, subsidiarity and proportionality. The Regulation</w:t>
      </w:r>
      <w:r w:rsidR="00E35BE2" w:rsidRPr="0034650D">
        <w:rPr>
          <w:rFonts w:cs="Times New Roman"/>
          <w:noProof/>
          <w:sz w:val="24"/>
          <w:szCs w:val="24"/>
        </w:rPr>
        <w:t xml:space="preserve"> </w:t>
      </w:r>
      <w:r w:rsidR="00864807" w:rsidRPr="0034650D">
        <w:rPr>
          <w:rFonts w:cs="Times New Roman"/>
          <w:noProof/>
          <w:sz w:val="24"/>
          <w:szCs w:val="24"/>
        </w:rPr>
        <w:t xml:space="preserve">also aims </w:t>
      </w:r>
      <w:r w:rsidR="003C09A1" w:rsidRPr="0034650D">
        <w:rPr>
          <w:rFonts w:cs="Times New Roman"/>
          <w:noProof/>
          <w:sz w:val="24"/>
          <w:szCs w:val="24"/>
        </w:rPr>
        <w:t xml:space="preserve">to </w:t>
      </w:r>
      <w:r w:rsidR="0088699C" w:rsidRPr="0034650D">
        <w:rPr>
          <w:rFonts w:cs="Times New Roman"/>
          <w:noProof/>
          <w:sz w:val="24"/>
          <w:szCs w:val="24"/>
        </w:rPr>
        <w:t xml:space="preserve">ensure </w:t>
      </w:r>
      <w:r w:rsidR="005A33E8">
        <w:rPr>
          <w:rFonts w:cs="Times New Roman"/>
          <w:noProof/>
          <w:sz w:val="24"/>
          <w:szCs w:val="24"/>
        </w:rPr>
        <w:t>that</w:t>
      </w:r>
      <w:r w:rsidR="0088699C" w:rsidRPr="0034650D">
        <w:rPr>
          <w:rFonts w:cs="Times New Roman"/>
          <w:noProof/>
          <w:sz w:val="24"/>
          <w:szCs w:val="24"/>
        </w:rPr>
        <w:t xml:space="preserve"> the rights of persons affected by the recognition of such orders </w:t>
      </w:r>
      <w:r w:rsidR="005A33E8">
        <w:rPr>
          <w:rFonts w:cs="Times New Roman"/>
          <w:noProof/>
          <w:sz w:val="24"/>
          <w:szCs w:val="24"/>
        </w:rPr>
        <w:t xml:space="preserve">are upheld </w:t>
      </w:r>
      <w:r w:rsidR="0088699C" w:rsidRPr="0034650D">
        <w:rPr>
          <w:rFonts w:cs="Times New Roman"/>
          <w:noProof/>
          <w:sz w:val="24"/>
          <w:szCs w:val="24"/>
        </w:rPr>
        <w:t xml:space="preserve">in </w:t>
      </w:r>
      <w:r w:rsidR="005A33E8">
        <w:rPr>
          <w:rFonts w:cs="Times New Roman"/>
          <w:noProof/>
          <w:sz w:val="24"/>
          <w:szCs w:val="24"/>
        </w:rPr>
        <w:t xml:space="preserve">accordance </w:t>
      </w:r>
      <w:r w:rsidR="0088699C" w:rsidRPr="0034650D">
        <w:rPr>
          <w:rFonts w:cs="Times New Roman"/>
          <w:noProof/>
          <w:sz w:val="24"/>
          <w:szCs w:val="24"/>
        </w:rPr>
        <w:t xml:space="preserve">with the Charter of Fundamental Rights of the EU and the EU procedural rights </w:t>
      </w:r>
      <w:r w:rsidR="0034650D">
        <w:rPr>
          <w:rFonts w:cs="Times New Roman"/>
          <w:i/>
          <w:noProof/>
          <w:sz w:val="24"/>
          <w:szCs w:val="24"/>
        </w:rPr>
        <w:t>acquis</w:t>
      </w:r>
      <w:r w:rsidR="0088699C" w:rsidRPr="0034650D">
        <w:rPr>
          <w:rStyle w:val="FootnoteReference"/>
          <w:rFonts w:cs="Times New Roman"/>
          <w:noProof/>
          <w:sz w:val="24"/>
          <w:szCs w:val="24"/>
        </w:rPr>
        <w:footnoteReference w:id="7"/>
      </w:r>
      <w:r w:rsidR="004F1A87" w:rsidRPr="0034650D">
        <w:rPr>
          <w:rFonts w:cs="Times New Roman"/>
          <w:noProof/>
          <w:sz w:val="24"/>
          <w:szCs w:val="24"/>
        </w:rPr>
        <w:t>.</w:t>
      </w:r>
      <w:r w:rsidR="0C10AE29" w:rsidRPr="0034650D">
        <w:rPr>
          <w:rFonts w:cs="Times New Roman"/>
          <w:noProof/>
          <w:sz w:val="24"/>
          <w:szCs w:val="24"/>
        </w:rPr>
        <w:t xml:space="preserve"> </w:t>
      </w:r>
      <w:r w:rsidR="00466E09" w:rsidRPr="0034650D">
        <w:rPr>
          <w:rFonts w:cs="Times New Roman"/>
          <w:noProof/>
          <w:sz w:val="24"/>
          <w:szCs w:val="24"/>
        </w:rPr>
        <w:t>As indicated in</w:t>
      </w:r>
      <w:r w:rsidR="00653116" w:rsidRPr="0034650D">
        <w:rPr>
          <w:rFonts w:cs="Times New Roman"/>
          <w:noProof/>
          <w:sz w:val="24"/>
          <w:szCs w:val="24"/>
        </w:rPr>
        <w:t xml:space="preserve"> its</w:t>
      </w:r>
      <w:r w:rsidR="00466E09" w:rsidRPr="0034650D">
        <w:rPr>
          <w:rFonts w:cs="Times New Roman"/>
          <w:noProof/>
          <w:sz w:val="24"/>
          <w:szCs w:val="24"/>
        </w:rPr>
        <w:t xml:space="preserve"> </w:t>
      </w:r>
      <w:r w:rsidR="005A33E8">
        <w:rPr>
          <w:rFonts w:cs="Times New Roman"/>
          <w:noProof/>
          <w:sz w:val="24"/>
          <w:szCs w:val="24"/>
        </w:rPr>
        <w:t>r</w:t>
      </w:r>
      <w:r w:rsidR="00466E09" w:rsidRPr="0034650D">
        <w:rPr>
          <w:rFonts w:cs="Times New Roman"/>
          <w:noProof/>
          <w:sz w:val="24"/>
          <w:szCs w:val="24"/>
        </w:rPr>
        <w:t>ecital 13</w:t>
      </w:r>
      <w:r w:rsidR="00653116" w:rsidRPr="0034650D">
        <w:rPr>
          <w:rFonts w:cs="Times New Roman"/>
          <w:noProof/>
          <w:sz w:val="24"/>
          <w:szCs w:val="24"/>
        </w:rPr>
        <w:t xml:space="preserve">, </w:t>
      </w:r>
      <w:r w:rsidR="00466E09" w:rsidRPr="0034650D">
        <w:rPr>
          <w:rFonts w:cs="Times New Roman"/>
          <w:noProof/>
          <w:sz w:val="24"/>
          <w:szCs w:val="24"/>
        </w:rPr>
        <w:t>the Regulation</w:t>
      </w:r>
      <w:r w:rsidR="0088699C" w:rsidRPr="0034650D">
        <w:rPr>
          <w:rFonts w:cs="Times New Roman"/>
          <w:noProof/>
          <w:sz w:val="24"/>
          <w:szCs w:val="24"/>
        </w:rPr>
        <w:t xml:space="preserve"> appl</w:t>
      </w:r>
      <w:r w:rsidR="00C30381" w:rsidRPr="0034650D">
        <w:rPr>
          <w:rFonts w:cs="Times New Roman"/>
          <w:noProof/>
          <w:sz w:val="24"/>
          <w:szCs w:val="24"/>
        </w:rPr>
        <w:t>ies</w:t>
      </w:r>
      <w:r w:rsidR="0088699C" w:rsidRPr="0034650D">
        <w:rPr>
          <w:rFonts w:cs="Times New Roman"/>
          <w:noProof/>
          <w:sz w:val="24"/>
          <w:szCs w:val="24"/>
        </w:rPr>
        <w:t xml:space="preserve"> to all freezing and confiscation orders issued within the framework of proceedings in criminal matters.</w:t>
      </w:r>
      <w:r w:rsidR="00C30381" w:rsidRPr="0034650D">
        <w:rPr>
          <w:rFonts w:cs="Times New Roman"/>
          <w:noProof/>
          <w:sz w:val="24"/>
          <w:szCs w:val="24"/>
        </w:rPr>
        <w:t xml:space="preserve"> </w:t>
      </w:r>
      <w:r w:rsidR="0088699C" w:rsidRPr="0034650D">
        <w:rPr>
          <w:rFonts w:cs="Times New Roman"/>
          <w:noProof/>
          <w:sz w:val="24"/>
          <w:szCs w:val="24"/>
        </w:rPr>
        <w:t>‘</w:t>
      </w:r>
      <w:r w:rsidR="00466E09" w:rsidRPr="0034650D">
        <w:rPr>
          <w:rFonts w:cs="Times New Roman"/>
          <w:noProof/>
          <w:sz w:val="24"/>
          <w:szCs w:val="24"/>
        </w:rPr>
        <w:t>P</w:t>
      </w:r>
      <w:r w:rsidR="0088699C" w:rsidRPr="0034650D">
        <w:rPr>
          <w:rFonts w:cs="Times New Roman"/>
          <w:noProof/>
          <w:sz w:val="24"/>
          <w:szCs w:val="24"/>
        </w:rPr>
        <w:t xml:space="preserve">roceedings in criminal matters’ is an autonomous concept of Union law interpreted by the Court of Justice of the European Union. The term covers all types of freezing orders and confiscation orders issued following proceedings in relation to </w:t>
      </w:r>
      <w:r w:rsidR="00257163" w:rsidRPr="0034650D">
        <w:rPr>
          <w:rFonts w:cs="Times New Roman"/>
          <w:noProof/>
          <w:sz w:val="24"/>
          <w:szCs w:val="24"/>
        </w:rPr>
        <w:t>a</w:t>
      </w:r>
      <w:r w:rsidR="0088699C" w:rsidRPr="0034650D">
        <w:rPr>
          <w:rFonts w:cs="Times New Roman"/>
          <w:noProof/>
          <w:sz w:val="24"/>
          <w:szCs w:val="24"/>
        </w:rPr>
        <w:t xml:space="preserve"> criminal offence.</w:t>
      </w:r>
      <w:r w:rsidR="00C30381" w:rsidRPr="0034650D">
        <w:rPr>
          <w:rFonts w:cs="Times New Roman"/>
          <w:noProof/>
          <w:sz w:val="24"/>
          <w:szCs w:val="24"/>
        </w:rPr>
        <w:t xml:space="preserve"> This includes, but i</w:t>
      </w:r>
      <w:r w:rsidR="01287D47" w:rsidRPr="0034650D">
        <w:rPr>
          <w:rFonts w:cs="Times New Roman"/>
          <w:noProof/>
          <w:sz w:val="24"/>
          <w:szCs w:val="24"/>
        </w:rPr>
        <w:t>s</w:t>
      </w:r>
      <w:r w:rsidR="00C30381" w:rsidRPr="0034650D">
        <w:rPr>
          <w:rFonts w:cs="Times New Roman"/>
          <w:noProof/>
          <w:sz w:val="24"/>
          <w:szCs w:val="24"/>
        </w:rPr>
        <w:t xml:space="preserve"> not </w:t>
      </w:r>
      <w:r w:rsidR="00257163" w:rsidRPr="0034650D">
        <w:rPr>
          <w:rFonts w:cs="Times New Roman"/>
          <w:noProof/>
          <w:sz w:val="24"/>
          <w:szCs w:val="24"/>
        </w:rPr>
        <w:t xml:space="preserve">necessarily </w:t>
      </w:r>
      <w:r w:rsidR="00C30381" w:rsidRPr="0034650D">
        <w:rPr>
          <w:rFonts w:cs="Times New Roman"/>
          <w:noProof/>
          <w:sz w:val="24"/>
          <w:szCs w:val="24"/>
        </w:rPr>
        <w:t>limited to, orders falling under the remit of Directive (EU) 2024/1260</w:t>
      </w:r>
      <w:r w:rsidR="00C30381" w:rsidRPr="0034650D">
        <w:rPr>
          <w:rStyle w:val="FootnoteReference"/>
          <w:rFonts w:cs="Times New Roman"/>
          <w:noProof/>
          <w:sz w:val="24"/>
          <w:szCs w:val="24"/>
        </w:rPr>
        <w:footnoteReference w:id="8"/>
      </w:r>
      <w:r w:rsidR="007B38F4">
        <w:rPr>
          <w:rFonts w:cs="Times New Roman"/>
          <w:noProof/>
          <w:sz w:val="24"/>
          <w:szCs w:val="24"/>
        </w:rPr>
        <w:t>.</w:t>
      </w:r>
      <w:r w:rsidR="00C30381" w:rsidRPr="0034650D">
        <w:rPr>
          <w:rFonts w:cs="Times New Roman"/>
          <w:noProof/>
          <w:sz w:val="24"/>
          <w:szCs w:val="24"/>
        </w:rPr>
        <w:t xml:space="preserve"> </w:t>
      </w:r>
      <w:r w:rsidR="007B38F4">
        <w:rPr>
          <w:rFonts w:cs="Times New Roman"/>
          <w:noProof/>
          <w:sz w:val="24"/>
          <w:szCs w:val="24"/>
        </w:rPr>
        <w:t xml:space="preserve">By contrast, </w:t>
      </w:r>
      <w:r w:rsidR="0088699C" w:rsidRPr="0034650D">
        <w:rPr>
          <w:rFonts w:cs="Times New Roman"/>
          <w:noProof/>
          <w:sz w:val="24"/>
          <w:szCs w:val="24"/>
        </w:rPr>
        <w:t xml:space="preserve">confiscation orders issued within the framework of proceedings in civil or administrative matters </w:t>
      </w:r>
      <w:r w:rsidR="00AF2A61">
        <w:rPr>
          <w:rFonts w:cs="Times New Roman"/>
          <w:noProof/>
          <w:sz w:val="24"/>
          <w:szCs w:val="24"/>
        </w:rPr>
        <w:t>fall outside</w:t>
      </w:r>
      <w:r w:rsidR="0088699C" w:rsidRPr="0034650D">
        <w:rPr>
          <w:rFonts w:cs="Times New Roman"/>
          <w:noProof/>
          <w:sz w:val="24"/>
          <w:szCs w:val="24"/>
        </w:rPr>
        <w:t xml:space="preserve"> the scope of </w:t>
      </w:r>
      <w:r w:rsidR="00C30381" w:rsidRPr="0034650D">
        <w:rPr>
          <w:rFonts w:cs="Times New Roman"/>
          <w:noProof/>
          <w:sz w:val="24"/>
          <w:szCs w:val="24"/>
        </w:rPr>
        <w:t>the</w:t>
      </w:r>
      <w:r w:rsidR="0088699C" w:rsidRPr="0034650D">
        <w:rPr>
          <w:rFonts w:cs="Times New Roman"/>
          <w:noProof/>
          <w:sz w:val="24"/>
          <w:szCs w:val="24"/>
        </w:rPr>
        <w:t xml:space="preserve"> Regulation.</w:t>
      </w:r>
    </w:p>
    <w:p w14:paraId="49F86BE2" w14:textId="64469CBD" w:rsidR="006A30A9" w:rsidRPr="0034650D" w:rsidRDefault="006A30A9" w:rsidP="006679CC">
      <w:pPr>
        <w:jc w:val="both"/>
        <w:rPr>
          <w:rFonts w:cs="Times New Roman"/>
          <w:noProof/>
          <w:sz w:val="24"/>
          <w:szCs w:val="24"/>
        </w:rPr>
      </w:pPr>
      <w:r w:rsidRPr="0034650D">
        <w:rPr>
          <w:rFonts w:cs="Times New Roman"/>
          <w:noProof/>
          <w:sz w:val="24"/>
          <w:szCs w:val="24"/>
        </w:rPr>
        <w:t>Article</w:t>
      </w:r>
      <w:r w:rsidR="0034650D">
        <w:rPr>
          <w:rFonts w:cs="Times New Roman"/>
          <w:noProof/>
          <w:sz w:val="24"/>
          <w:szCs w:val="24"/>
        </w:rPr>
        <w:t> </w:t>
      </w:r>
      <w:r w:rsidRPr="0034650D">
        <w:rPr>
          <w:rFonts w:cs="Times New Roman"/>
          <w:noProof/>
          <w:sz w:val="24"/>
          <w:szCs w:val="24"/>
        </w:rPr>
        <w:t xml:space="preserve">38 of the Regulation </w:t>
      </w:r>
      <w:r w:rsidR="007B38F4">
        <w:rPr>
          <w:rFonts w:cs="Times New Roman"/>
          <w:noProof/>
          <w:sz w:val="24"/>
          <w:szCs w:val="24"/>
        </w:rPr>
        <w:t>requires</w:t>
      </w:r>
      <w:r w:rsidRPr="0034650D">
        <w:rPr>
          <w:rFonts w:cs="Times New Roman"/>
          <w:noProof/>
          <w:sz w:val="24"/>
          <w:szCs w:val="24"/>
        </w:rPr>
        <w:t xml:space="preserve"> the Commission </w:t>
      </w:r>
      <w:r w:rsidR="007B38F4">
        <w:rPr>
          <w:rFonts w:cs="Times New Roman"/>
          <w:noProof/>
          <w:sz w:val="24"/>
          <w:szCs w:val="24"/>
        </w:rPr>
        <w:t xml:space="preserve">to </w:t>
      </w:r>
      <w:r w:rsidRPr="0034650D">
        <w:rPr>
          <w:rFonts w:cs="Times New Roman"/>
          <w:noProof/>
          <w:sz w:val="24"/>
          <w:szCs w:val="24"/>
        </w:rPr>
        <w:t>submit a report to the European Parliament, the Council and the European Economic and Social Committee on the application of the Regulation, including</w:t>
      </w:r>
      <w:r w:rsidR="008044B9">
        <w:rPr>
          <w:rFonts w:cs="Times New Roman"/>
          <w:noProof/>
          <w:sz w:val="24"/>
          <w:szCs w:val="24"/>
        </w:rPr>
        <w:t xml:space="preserve"> information on</w:t>
      </w:r>
      <w:r w:rsidRPr="0034650D">
        <w:rPr>
          <w:rFonts w:cs="Times New Roman"/>
          <w:noProof/>
          <w:sz w:val="24"/>
          <w:szCs w:val="24"/>
        </w:rPr>
        <w:t>:</w:t>
      </w:r>
    </w:p>
    <w:p w14:paraId="4D52A2E6" w14:textId="7CF7425C" w:rsidR="006A30A9" w:rsidRPr="0034650D" w:rsidRDefault="006A30A9" w:rsidP="006679CC">
      <w:pPr>
        <w:pStyle w:val="ListParagraph"/>
        <w:numPr>
          <w:ilvl w:val="0"/>
          <w:numId w:val="31"/>
        </w:numPr>
        <w:jc w:val="both"/>
        <w:rPr>
          <w:rFonts w:cs="Times New Roman"/>
          <w:noProof/>
          <w:sz w:val="24"/>
          <w:szCs w:val="24"/>
        </w:rPr>
      </w:pPr>
      <w:bookmarkStart w:id="4" w:name="_Hlk211347762"/>
      <w:r w:rsidRPr="0034650D">
        <w:rPr>
          <w:rFonts w:cs="Times New Roman"/>
          <w:noProof/>
          <w:sz w:val="24"/>
          <w:szCs w:val="24"/>
        </w:rPr>
        <w:t>the possibility for Member States to make and withdraw declarations under Articles 4(2) and 14(2);</w:t>
      </w:r>
    </w:p>
    <w:p w14:paraId="3B310C34" w14:textId="65827F60" w:rsidR="006A30A9" w:rsidRPr="0034650D" w:rsidRDefault="006A30A9" w:rsidP="006679CC">
      <w:pPr>
        <w:pStyle w:val="ListParagraph"/>
        <w:numPr>
          <w:ilvl w:val="0"/>
          <w:numId w:val="31"/>
        </w:numPr>
        <w:jc w:val="both"/>
        <w:rPr>
          <w:rFonts w:cs="Times New Roman"/>
          <w:noProof/>
          <w:sz w:val="24"/>
          <w:szCs w:val="24"/>
        </w:rPr>
      </w:pPr>
      <w:r w:rsidRPr="0034650D">
        <w:rPr>
          <w:rFonts w:cs="Times New Roman"/>
          <w:noProof/>
          <w:sz w:val="24"/>
          <w:szCs w:val="24"/>
        </w:rPr>
        <w:t>the interaction between respect for fundamental rights and the mutual recognition of freezing orders and confiscation orders;</w:t>
      </w:r>
    </w:p>
    <w:p w14:paraId="4257D4ED" w14:textId="50463B45" w:rsidR="0088699C" w:rsidRPr="0034650D" w:rsidRDefault="006A30A9" w:rsidP="006679CC">
      <w:pPr>
        <w:pStyle w:val="ListParagraph"/>
        <w:numPr>
          <w:ilvl w:val="0"/>
          <w:numId w:val="31"/>
        </w:numPr>
        <w:jc w:val="both"/>
        <w:rPr>
          <w:rFonts w:cs="Times New Roman"/>
          <w:noProof/>
          <w:sz w:val="24"/>
          <w:szCs w:val="24"/>
        </w:rPr>
      </w:pPr>
      <w:r w:rsidRPr="0034650D">
        <w:rPr>
          <w:rFonts w:cs="Times New Roman"/>
          <w:noProof/>
          <w:sz w:val="24"/>
          <w:szCs w:val="24"/>
        </w:rPr>
        <w:t>the application of Articles 28, 29 and 30 in relation to the management and disposal of frozen and confiscated property, the restitution of property to victims and the compensation of victims.</w:t>
      </w:r>
    </w:p>
    <w:bookmarkEnd w:id="4"/>
    <w:p w14:paraId="234674C9" w14:textId="1E62D548" w:rsidR="00B4432B" w:rsidRPr="0034650D" w:rsidRDefault="007B38F4" w:rsidP="006679CC">
      <w:pPr>
        <w:jc w:val="both"/>
        <w:rPr>
          <w:rFonts w:cs="Times New Roman"/>
          <w:noProof/>
          <w:sz w:val="24"/>
          <w:szCs w:val="24"/>
          <w:shd w:val="clear" w:color="auto" w:fill="FFFFFF"/>
        </w:rPr>
      </w:pPr>
      <w:r>
        <w:rPr>
          <w:rFonts w:cs="Times New Roman"/>
          <w:noProof/>
          <w:sz w:val="24"/>
          <w:szCs w:val="24"/>
          <w:shd w:val="clear" w:color="auto" w:fill="FFFFFF"/>
        </w:rPr>
        <w:t>To</w:t>
      </w:r>
      <w:r w:rsidR="00F72C6A" w:rsidRPr="0034650D">
        <w:rPr>
          <w:rFonts w:cs="Times New Roman"/>
          <w:noProof/>
          <w:sz w:val="24"/>
          <w:szCs w:val="24"/>
          <w:shd w:val="clear" w:color="auto" w:fill="FFFFFF"/>
        </w:rPr>
        <w:t xml:space="preserve"> compil</w:t>
      </w:r>
      <w:r>
        <w:rPr>
          <w:rFonts w:cs="Times New Roman"/>
          <w:noProof/>
          <w:sz w:val="24"/>
          <w:szCs w:val="24"/>
          <w:shd w:val="clear" w:color="auto" w:fill="FFFFFF"/>
        </w:rPr>
        <w:t>e</w:t>
      </w:r>
      <w:r w:rsidR="00F72C6A" w:rsidRPr="0034650D">
        <w:rPr>
          <w:rFonts w:cs="Times New Roman"/>
          <w:noProof/>
          <w:sz w:val="24"/>
          <w:szCs w:val="24"/>
          <w:shd w:val="clear" w:color="auto" w:fill="FFFFFF"/>
        </w:rPr>
        <w:t xml:space="preserve"> information </w:t>
      </w:r>
      <w:r w:rsidR="006A30A9" w:rsidRPr="0034650D">
        <w:rPr>
          <w:rFonts w:cs="Times New Roman"/>
          <w:noProof/>
          <w:sz w:val="24"/>
          <w:szCs w:val="24"/>
          <w:shd w:val="clear" w:color="auto" w:fill="FFFFFF"/>
        </w:rPr>
        <w:t>on points (a), (b) and (c)</w:t>
      </w:r>
      <w:r w:rsidR="00F72C6A" w:rsidRPr="0034650D">
        <w:rPr>
          <w:rFonts w:cs="Times New Roman"/>
          <w:noProof/>
          <w:sz w:val="24"/>
          <w:szCs w:val="24"/>
          <w:shd w:val="clear" w:color="auto" w:fill="FFFFFF"/>
        </w:rPr>
        <w:t xml:space="preserve">, </w:t>
      </w:r>
      <w:r>
        <w:rPr>
          <w:rFonts w:cs="Times New Roman"/>
          <w:noProof/>
          <w:sz w:val="24"/>
          <w:szCs w:val="24"/>
          <w:shd w:val="clear" w:color="auto" w:fill="FFFFFF"/>
        </w:rPr>
        <w:t xml:space="preserve">the Commission sent Member States </w:t>
      </w:r>
      <w:r w:rsidR="00C17D60" w:rsidRPr="0034650D">
        <w:rPr>
          <w:rFonts w:cs="Times New Roman"/>
          <w:noProof/>
          <w:sz w:val="24"/>
          <w:szCs w:val="24"/>
          <w:shd w:val="clear" w:color="auto" w:fill="FFFFFF"/>
        </w:rPr>
        <w:t>a questionnaire</w:t>
      </w:r>
      <w:r w:rsidR="002B7FC7" w:rsidRPr="0034650D">
        <w:rPr>
          <w:rFonts w:cs="Times New Roman"/>
          <w:noProof/>
          <w:sz w:val="24"/>
          <w:szCs w:val="24"/>
          <w:shd w:val="clear" w:color="auto" w:fill="FFFFFF"/>
        </w:rPr>
        <w:t>.</w:t>
      </w:r>
      <w:r w:rsidR="007F2943" w:rsidRPr="0034650D">
        <w:rPr>
          <w:rFonts w:cs="Times New Roman"/>
          <w:noProof/>
          <w:sz w:val="24"/>
          <w:szCs w:val="24"/>
          <w:shd w:val="clear" w:color="auto" w:fill="FFFFFF"/>
        </w:rPr>
        <w:t xml:space="preserve"> </w:t>
      </w:r>
      <w:r>
        <w:rPr>
          <w:rFonts w:cs="Times New Roman"/>
          <w:noProof/>
          <w:sz w:val="24"/>
          <w:szCs w:val="24"/>
          <w:shd w:val="clear" w:color="auto" w:fill="FFFFFF"/>
        </w:rPr>
        <w:t>It received r</w:t>
      </w:r>
      <w:r w:rsidR="00491AD9" w:rsidRPr="0034650D">
        <w:rPr>
          <w:rFonts w:cs="Times New Roman"/>
          <w:noProof/>
          <w:sz w:val="24"/>
          <w:szCs w:val="24"/>
          <w:shd w:val="clear" w:color="auto" w:fill="FFFFFF"/>
        </w:rPr>
        <w:t xml:space="preserve">eplies </w:t>
      </w:r>
      <w:r>
        <w:rPr>
          <w:rFonts w:cs="Times New Roman"/>
          <w:noProof/>
          <w:sz w:val="24"/>
          <w:szCs w:val="24"/>
          <w:shd w:val="clear" w:color="auto" w:fill="FFFFFF"/>
        </w:rPr>
        <w:t>from</w:t>
      </w:r>
      <w:r w:rsidRPr="0034650D">
        <w:rPr>
          <w:rFonts w:cs="Times New Roman"/>
          <w:noProof/>
          <w:sz w:val="24"/>
          <w:szCs w:val="24"/>
          <w:shd w:val="clear" w:color="auto" w:fill="FFFFFF"/>
        </w:rPr>
        <w:t xml:space="preserve"> </w:t>
      </w:r>
      <w:r w:rsidR="009C654C" w:rsidRPr="0034650D">
        <w:rPr>
          <w:rFonts w:cs="Times New Roman"/>
          <w:noProof/>
          <w:sz w:val="24"/>
          <w:szCs w:val="24"/>
          <w:shd w:val="clear" w:color="auto" w:fill="FFFFFF"/>
        </w:rPr>
        <w:t xml:space="preserve">19 </w:t>
      </w:r>
      <w:r w:rsidR="00BE746B" w:rsidRPr="0034650D">
        <w:rPr>
          <w:rFonts w:cs="Times New Roman"/>
          <w:noProof/>
          <w:sz w:val="24"/>
          <w:szCs w:val="24"/>
        </w:rPr>
        <w:t>of the 25 participating Member States</w:t>
      </w:r>
      <w:r w:rsidR="0006067F" w:rsidRPr="0034650D">
        <w:rPr>
          <w:rFonts w:cs="Times New Roman"/>
          <w:noProof/>
          <w:sz w:val="24"/>
          <w:szCs w:val="24"/>
        </w:rPr>
        <w:t>.</w:t>
      </w:r>
    </w:p>
    <w:p w14:paraId="43E6A6CA" w14:textId="5815CCFD" w:rsidR="006A30A9" w:rsidRPr="0034650D" w:rsidRDefault="006A30A9" w:rsidP="006679CC">
      <w:pPr>
        <w:jc w:val="both"/>
        <w:rPr>
          <w:rFonts w:cs="Times New Roman"/>
          <w:noProof/>
          <w:sz w:val="24"/>
          <w:szCs w:val="24"/>
        </w:rPr>
      </w:pPr>
      <w:r w:rsidRPr="0034650D">
        <w:rPr>
          <w:rFonts w:cs="Times New Roman"/>
          <w:noProof/>
          <w:sz w:val="24"/>
          <w:szCs w:val="24"/>
        </w:rPr>
        <w:t xml:space="preserve">This information </w:t>
      </w:r>
      <w:r w:rsidR="007B38F4">
        <w:rPr>
          <w:rFonts w:cs="Times New Roman"/>
          <w:noProof/>
          <w:sz w:val="24"/>
          <w:szCs w:val="24"/>
        </w:rPr>
        <w:t>sup</w:t>
      </w:r>
      <w:r w:rsidRPr="0034650D">
        <w:rPr>
          <w:rFonts w:cs="Times New Roman"/>
          <w:noProof/>
          <w:sz w:val="24"/>
          <w:szCs w:val="24"/>
        </w:rPr>
        <w:t xml:space="preserve">plements the statistical data </w:t>
      </w:r>
      <w:r w:rsidR="007B38F4">
        <w:rPr>
          <w:rFonts w:cs="Times New Roman"/>
          <w:noProof/>
          <w:sz w:val="24"/>
          <w:szCs w:val="24"/>
        </w:rPr>
        <w:t>that</w:t>
      </w:r>
      <w:r w:rsidR="007B38F4" w:rsidRPr="0034650D">
        <w:rPr>
          <w:rFonts w:cs="Times New Roman"/>
          <w:noProof/>
          <w:sz w:val="24"/>
          <w:szCs w:val="24"/>
        </w:rPr>
        <w:t xml:space="preserve"> </w:t>
      </w:r>
      <w:r w:rsidRPr="0034650D">
        <w:rPr>
          <w:rFonts w:cs="Times New Roman"/>
          <w:noProof/>
          <w:sz w:val="24"/>
          <w:szCs w:val="24"/>
        </w:rPr>
        <w:t>Member States must regularly collect from their relevant authorities and send to the Commission each year</w:t>
      </w:r>
      <w:r w:rsidR="00925258" w:rsidRPr="0034650D">
        <w:rPr>
          <w:rFonts w:cs="Times New Roman"/>
          <w:noProof/>
          <w:sz w:val="24"/>
          <w:szCs w:val="24"/>
        </w:rPr>
        <w:t xml:space="preserve"> in accordance with Article</w:t>
      </w:r>
      <w:r w:rsidR="0034650D">
        <w:rPr>
          <w:rFonts w:cs="Times New Roman"/>
          <w:noProof/>
          <w:sz w:val="24"/>
          <w:szCs w:val="24"/>
        </w:rPr>
        <w:t> </w:t>
      </w:r>
      <w:r w:rsidR="00925258" w:rsidRPr="0034650D">
        <w:rPr>
          <w:rFonts w:cs="Times New Roman"/>
          <w:noProof/>
          <w:sz w:val="24"/>
          <w:szCs w:val="24"/>
        </w:rPr>
        <w:t>35 of the Regulation</w:t>
      </w:r>
      <w:r w:rsidRPr="0034650D">
        <w:rPr>
          <w:rFonts w:cs="Times New Roman"/>
          <w:noProof/>
          <w:sz w:val="24"/>
          <w:szCs w:val="24"/>
        </w:rPr>
        <w:t>.</w:t>
      </w:r>
      <w:r w:rsidR="00925258" w:rsidRPr="0034650D">
        <w:rPr>
          <w:rFonts w:cs="Times New Roman"/>
          <w:noProof/>
          <w:sz w:val="24"/>
          <w:szCs w:val="24"/>
        </w:rPr>
        <w:t xml:space="preserve"> </w:t>
      </w:r>
      <w:r w:rsidRPr="0034650D">
        <w:rPr>
          <w:rFonts w:cs="Times New Roman"/>
          <w:noProof/>
          <w:sz w:val="24"/>
          <w:szCs w:val="24"/>
        </w:rPr>
        <w:t xml:space="preserve">Those statistics include </w:t>
      </w:r>
      <w:r w:rsidR="00925258" w:rsidRPr="0034650D">
        <w:rPr>
          <w:rFonts w:cs="Times New Roman"/>
          <w:noProof/>
          <w:sz w:val="24"/>
          <w:szCs w:val="24"/>
        </w:rPr>
        <w:t xml:space="preserve">the </w:t>
      </w:r>
      <w:r w:rsidRPr="0034650D">
        <w:rPr>
          <w:rFonts w:cs="Times New Roman"/>
          <w:noProof/>
          <w:sz w:val="24"/>
          <w:szCs w:val="24"/>
        </w:rPr>
        <w:t>number of freezing orders and confiscation orders received by a Member State from other Member States that were recognised and executed</w:t>
      </w:r>
      <w:r w:rsidR="00C06D04">
        <w:rPr>
          <w:rFonts w:cs="Times New Roman"/>
          <w:noProof/>
          <w:sz w:val="24"/>
          <w:szCs w:val="24"/>
        </w:rPr>
        <w:t xml:space="preserve"> </w:t>
      </w:r>
      <w:r w:rsidRPr="0034650D">
        <w:rPr>
          <w:rFonts w:cs="Times New Roman"/>
          <w:noProof/>
          <w:sz w:val="24"/>
          <w:szCs w:val="24"/>
        </w:rPr>
        <w:t xml:space="preserve">and </w:t>
      </w:r>
      <w:r w:rsidR="005B1AC0">
        <w:rPr>
          <w:rFonts w:cs="Times New Roman"/>
          <w:noProof/>
          <w:sz w:val="24"/>
          <w:szCs w:val="24"/>
        </w:rPr>
        <w:t>the number of freezing and confiscation orders</w:t>
      </w:r>
      <w:r w:rsidR="00C06D04">
        <w:rPr>
          <w:rFonts w:cs="Times New Roman"/>
          <w:noProof/>
          <w:sz w:val="24"/>
          <w:szCs w:val="24"/>
        </w:rPr>
        <w:t xml:space="preserve"> that were refused </w:t>
      </w:r>
      <w:r w:rsidRPr="0034650D">
        <w:rPr>
          <w:rFonts w:cs="Times New Roman"/>
          <w:noProof/>
          <w:sz w:val="24"/>
          <w:szCs w:val="24"/>
        </w:rPr>
        <w:t>the recognition and</w:t>
      </w:r>
      <w:r w:rsidR="008044B9">
        <w:rPr>
          <w:rFonts w:cs="Times New Roman"/>
          <w:noProof/>
          <w:sz w:val="24"/>
          <w:szCs w:val="24"/>
        </w:rPr>
        <w:t>/or</w:t>
      </w:r>
      <w:r w:rsidRPr="0034650D">
        <w:rPr>
          <w:rFonts w:cs="Times New Roman"/>
          <w:noProof/>
          <w:sz w:val="24"/>
          <w:szCs w:val="24"/>
        </w:rPr>
        <w:t xml:space="preserve"> execution of which were refused.</w:t>
      </w:r>
    </w:p>
    <w:p w14:paraId="5F9E534B" w14:textId="6AF8750F" w:rsidR="006A30A9" w:rsidRPr="0034650D" w:rsidRDefault="006A30A9" w:rsidP="006679CC">
      <w:pPr>
        <w:jc w:val="both"/>
        <w:rPr>
          <w:rFonts w:cs="Times New Roman"/>
          <w:noProof/>
          <w:sz w:val="24"/>
          <w:szCs w:val="24"/>
        </w:rPr>
      </w:pPr>
      <w:r w:rsidRPr="0034650D">
        <w:rPr>
          <w:rFonts w:cs="Times New Roman"/>
          <w:noProof/>
          <w:sz w:val="24"/>
          <w:szCs w:val="24"/>
        </w:rPr>
        <w:t xml:space="preserve">Member States </w:t>
      </w:r>
      <w:r w:rsidR="00925258" w:rsidRPr="0034650D">
        <w:rPr>
          <w:rFonts w:cs="Times New Roman"/>
          <w:noProof/>
          <w:sz w:val="24"/>
          <w:szCs w:val="24"/>
        </w:rPr>
        <w:t>must</w:t>
      </w:r>
      <w:r w:rsidRPr="0034650D">
        <w:rPr>
          <w:rFonts w:cs="Times New Roman"/>
          <w:noProof/>
          <w:sz w:val="24"/>
          <w:szCs w:val="24"/>
        </w:rPr>
        <w:t xml:space="preserve"> also send the following statistics to the Commission where available at central level:</w:t>
      </w:r>
    </w:p>
    <w:p w14:paraId="21C1CDCB" w14:textId="19E79428" w:rsidR="006A30A9" w:rsidRPr="0034650D" w:rsidRDefault="006A30A9" w:rsidP="006679CC">
      <w:pPr>
        <w:pStyle w:val="ListParagraph"/>
        <w:numPr>
          <w:ilvl w:val="0"/>
          <w:numId w:val="32"/>
        </w:numPr>
        <w:jc w:val="both"/>
        <w:rPr>
          <w:rFonts w:cs="Times New Roman"/>
          <w:noProof/>
          <w:sz w:val="24"/>
          <w:szCs w:val="24"/>
        </w:rPr>
      </w:pPr>
      <w:r w:rsidRPr="0034650D">
        <w:rPr>
          <w:rFonts w:cs="Times New Roman"/>
          <w:noProof/>
          <w:sz w:val="24"/>
          <w:szCs w:val="24"/>
        </w:rPr>
        <w:t xml:space="preserve">the number of cases in which a victim was compensated or granted restitution of the property obtained </w:t>
      </w:r>
      <w:r w:rsidR="00C06D04">
        <w:rPr>
          <w:rFonts w:cs="Times New Roman"/>
          <w:noProof/>
          <w:sz w:val="24"/>
          <w:szCs w:val="24"/>
        </w:rPr>
        <w:t>through</w:t>
      </w:r>
      <w:r w:rsidR="00C06D04" w:rsidRPr="0034650D">
        <w:rPr>
          <w:rFonts w:cs="Times New Roman"/>
          <w:noProof/>
          <w:sz w:val="24"/>
          <w:szCs w:val="24"/>
        </w:rPr>
        <w:t xml:space="preserve"> </w:t>
      </w:r>
      <w:r w:rsidRPr="0034650D">
        <w:rPr>
          <w:rFonts w:cs="Times New Roman"/>
          <w:noProof/>
          <w:sz w:val="24"/>
          <w:szCs w:val="24"/>
        </w:rPr>
        <w:t>the execution of a confiscation order under this Regulation; and</w:t>
      </w:r>
    </w:p>
    <w:p w14:paraId="02B5A9D2" w14:textId="17528196" w:rsidR="006A30A9" w:rsidRPr="0034650D" w:rsidRDefault="006A30A9" w:rsidP="006679CC">
      <w:pPr>
        <w:pStyle w:val="ListParagraph"/>
        <w:numPr>
          <w:ilvl w:val="0"/>
          <w:numId w:val="32"/>
        </w:numPr>
        <w:jc w:val="both"/>
        <w:rPr>
          <w:rFonts w:cs="Times New Roman"/>
          <w:noProof/>
          <w:sz w:val="24"/>
          <w:szCs w:val="24"/>
        </w:rPr>
      </w:pPr>
      <w:r w:rsidRPr="0034650D">
        <w:rPr>
          <w:rFonts w:cs="Times New Roman"/>
          <w:noProof/>
          <w:sz w:val="24"/>
          <w:szCs w:val="24"/>
        </w:rPr>
        <w:t>the average period required for the execution of freezing orders and confiscation orders under th</w:t>
      </w:r>
      <w:r w:rsidR="00C06D04">
        <w:rPr>
          <w:rFonts w:cs="Times New Roman"/>
          <w:noProof/>
          <w:sz w:val="24"/>
          <w:szCs w:val="24"/>
        </w:rPr>
        <w:t>e</w:t>
      </w:r>
      <w:r w:rsidRPr="0034650D">
        <w:rPr>
          <w:rFonts w:cs="Times New Roman"/>
          <w:noProof/>
          <w:sz w:val="24"/>
          <w:szCs w:val="24"/>
        </w:rPr>
        <w:t xml:space="preserve"> Regulation.</w:t>
      </w:r>
    </w:p>
    <w:p w14:paraId="0E4084DB" w14:textId="1D790B42" w:rsidR="006A30A9" w:rsidRPr="008044B9" w:rsidRDefault="00925258" w:rsidP="006679CC">
      <w:pPr>
        <w:jc w:val="both"/>
        <w:rPr>
          <w:noProof/>
          <w:sz w:val="24"/>
        </w:rPr>
      </w:pPr>
      <w:r w:rsidRPr="008044B9">
        <w:rPr>
          <w:noProof/>
          <w:sz w:val="24"/>
        </w:rPr>
        <w:t xml:space="preserve">The Commission notes that </w:t>
      </w:r>
      <w:r w:rsidR="00C06D04">
        <w:rPr>
          <w:rFonts w:cs="Times New Roman"/>
          <w:noProof/>
          <w:sz w:val="24"/>
          <w:szCs w:val="24"/>
        </w:rPr>
        <w:t xml:space="preserve">not all Member States have fully met </w:t>
      </w:r>
      <w:r w:rsidRPr="008044B9">
        <w:rPr>
          <w:noProof/>
          <w:sz w:val="24"/>
        </w:rPr>
        <w:t xml:space="preserve">the requirements </w:t>
      </w:r>
      <w:r w:rsidR="00C06D04">
        <w:rPr>
          <w:rFonts w:cs="Times New Roman"/>
          <w:noProof/>
          <w:sz w:val="24"/>
          <w:szCs w:val="24"/>
        </w:rPr>
        <w:t>of</w:t>
      </w:r>
      <w:r w:rsidRPr="008044B9">
        <w:rPr>
          <w:noProof/>
          <w:sz w:val="24"/>
        </w:rPr>
        <w:t xml:space="preserve"> Article</w:t>
      </w:r>
      <w:r w:rsidR="0034650D">
        <w:rPr>
          <w:rFonts w:cs="Times New Roman"/>
          <w:noProof/>
          <w:sz w:val="24"/>
          <w:szCs w:val="24"/>
        </w:rPr>
        <w:t> </w:t>
      </w:r>
      <w:r w:rsidRPr="008044B9">
        <w:rPr>
          <w:noProof/>
          <w:sz w:val="24"/>
        </w:rPr>
        <w:t xml:space="preserve">35. </w:t>
      </w:r>
      <w:r w:rsidR="003E7CC4" w:rsidRPr="008044B9">
        <w:rPr>
          <w:noProof/>
          <w:sz w:val="24"/>
        </w:rPr>
        <w:t>Two Member States have consistently failed to provide data</w:t>
      </w:r>
      <w:r w:rsidR="040B3DEC" w:rsidRPr="008044B9">
        <w:rPr>
          <w:noProof/>
          <w:sz w:val="24"/>
        </w:rPr>
        <w:t>, while</w:t>
      </w:r>
      <w:r w:rsidR="002A264E" w:rsidRPr="008044B9">
        <w:rPr>
          <w:noProof/>
          <w:sz w:val="24"/>
        </w:rPr>
        <w:t xml:space="preserve"> </w:t>
      </w:r>
      <w:r w:rsidR="007B5C2D">
        <w:rPr>
          <w:rFonts w:cs="Times New Roman"/>
          <w:noProof/>
          <w:sz w:val="24"/>
          <w:szCs w:val="24"/>
        </w:rPr>
        <w:t>six</w:t>
      </w:r>
      <w:r w:rsidR="003E7CC4" w:rsidRPr="008044B9">
        <w:rPr>
          <w:noProof/>
          <w:sz w:val="24"/>
        </w:rPr>
        <w:t xml:space="preserve"> did not provide information for all four years since </w:t>
      </w:r>
      <w:r w:rsidR="00C06D04">
        <w:rPr>
          <w:rFonts w:cs="Times New Roman"/>
          <w:noProof/>
          <w:sz w:val="24"/>
          <w:szCs w:val="24"/>
        </w:rPr>
        <w:t xml:space="preserve">the Regulation entered </w:t>
      </w:r>
      <w:r w:rsidR="003E7CC4" w:rsidRPr="008044B9">
        <w:rPr>
          <w:noProof/>
          <w:sz w:val="24"/>
        </w:rPr>
        <w:t>into force</w:t>
      </w:r>
      <w:r w:rsidR="00D373ED">
        <w:rPr>
          <w:noProof/>
          <w:sz w:val="24"/>
        </w:rPr>
        <w:t xml:space="preserve"> (2021-2024)</w:t>
      </w:r>
      <w:r w:rsidR="003E7CC4" w:rsidRPr="008044B9">
        <w:rPr>
          <w:noProof/>
          <w:sz w:val="24"/>
        </w:rPr>
        <w:t xml:space="preserve">. The format and comparability of </w:t>
      </w:r>
      <w:r w:rsidR="00C06D04">
        <w:rPr>
          <w:rFonts w:cs="Times New Roman"/>
          <w:noProof/>
          <w:sz w:val="24"/>
          <w:szCs w:val="24"/>
        </w:rPr>
        <w:t xml:space="preserve">the </w:t>
      </w:r>
      <w:r w:rsidR="003E7CC4" w:rsidRPr="008044B9">
        <w:rPr>
          <w:noProof/>
          <w:sz w:val="24"/>
        </w:rPr>
        <w:t>data received also var</w:t>
      </w:r>
      <w:r w:rsidR="00C06D04">
        <w:rPr>
          <w:rFonts w:cs="Times New Roman"/>
          <w:noProof/>
          <w:sz w:val="24"/>
          <w:szCs w:val="24"/>
        </w:rPr>
        <w:t>y</w:t>
      </w:r>
      <w:r w:rsidR="003E7CC4" w:rsidRPr="008044B9">
        <w:rPr>
          <w:noProof/>
          <w:sz w:val="24"/>
        </w:rPr>
        <w:t xml:space="preserve">, with </w:t>
      </w:r>
      <w:r w:rsidR="00C06D04">
        <w:rPr>
          <w:rFonts w:cs="Times New Roman"/>
          <w:noProof/>
          <w:sz w:val="24"/>
          <w:szCs w:val="24"/>
        </w:rPr>
        <w:t>some Member States having provided</w:t>
      </w:r>
      <w:r w:rsidR="00C06D04" w:rsidRPr="008044B9">
        <w:rPr>
          <w:noProof/>
          <w:sz w:val="24"/>
        </w:rPr>
        <w:t xml:space="preserve"> </w:t>
      </w:r>
      <w:r w:rsidR="008044B9">
        <w:rPr>
          <w:noProof/>
          <w:sz w:val="24"/>
        </w:rPr>
        <w:t xml:space="preserve">only </w:t>
      </w:r>
      <w:r w:rsidR="003E7CC4" w:rsidRPr="008044B9">
        <w:rPr>
          <w:noProof/>
          <w:sz w:val="24"/>
        </w:rPr>
        <w:t>aggregated data for freezing and confiscation orders.</w:t>
      </w:r>
    </w:p>
    <w:p w14:paraId="0EF616C6" w14:textId="77777777" w:rsidR="00C34C69" w:rsidRDefault="0006067F" w:rsidP="006679CC">
      <w:pPr>
        <w:jc w:val="both"/>
        <w:rPr>
          <w:rFonts w:cs="Times New Roman"/>
          <w:noProof/>
          <w:sz w:val="24"/>
          <w:szCs w:val="24"/>
        </w:rPr>
      </w:pPr>
      <w:r w:rsidRPr="0034650D">
        <w:rPr>
          <w:rFonts w:cs="Times New Roman"/>
          <w:noProof/>
          <w:sz w:val="24"/>
          <w:szCs w:val="24"/>
          <w:shd w:val="clear" w:color="auto" w:fill="FFFFFF"/>
        </w:rPr>
        <w:t xml:space="preserve">This </w:t>
      </w:r>
      <w:r w:rsidR="007B5C2D">
        <w:rPr>
          <w:rFonts w:cs="Times New Roman"/>
          <w:noProof/>
          <w:sz w:val="24"/>
          <w:szCs w:val="24"/>
          <w:shd w:val="clear" w:color="auto" w:fill="FFFFFF"/>
        </w:rPr>
        <w:t>r</w:t>
      </w:r>
      <w:r w:rsidRPr="0034650D">
        <w:rPr>
          <w:rFonts w:cs="Times New Roman"/>
          <w:noProof/>
          <w:sz w:val="24"/>
          <w:szCs w:val="24"/>
          <w:shd w:val="clear" w:color="auto" w:fill="FFFFFF"/>
        </w:rPr>
        <w:t xml:space="preserve">eport </w:t>
      </w:r>
      <w:r w:rsidR="00C06D04">
        <w:rPr>
          <w:rFonts w:cs="Times New Roman"/>
          <w:noProof/>
          <w:sz w:val="24"/>
          <w:szCs w:val="24"/>
          <w:shd w:val="clear" w:color="auto" w:fill="FFFFFF"/>
        </w:rPr>
        <w:t>also</w:t>
      </w:r>
      <w:r w:rsidR="00C06D04" w:rsidRPr="0034650D">
        <w:rPr>
          <w:rFonts w:cs="Times New Roman"/>
          <w:noProof/>
          <w:sz w:val="24"/>
          <w:szCs w:val="24"/>
          <w:shd w:val="clear" w:color="auto" w:fill="FFFFFF"/>
        </w:rPr>
        <w:t xml:space="preserve"> </w:t>
      </w:r>
      <w:r w:rsidR="00925258" w:rsidRPr="0034650D">
        <w:rPr>
          <w:rFonts w:cs="Times New Roman"/>
          <w:noProof/>
          <w:sz w:val="24"/>
          <w:szCs w:val="24"/>
          <w:shd w:val="clear" w:color="auto" w:fill="FFFFFF"/>
        </w:rPr>
        <w:t xml:space="preserve">draws on </w:t>
      </w:r>
      <w:r w:rsidR="00217711" w:rsidRPr="0034650D">
        <w:rPr>
          <w:rFonts w:cs="Times New Roman"/>
          <w:noProof/>
          <w:sz w:val="24"/>
          <w:szCs w:val="24"/>
          <w:lang w:eastAsia="zh-CN"/>
        </w:rPr>
        <w:t xml:space="preserve">Eurojust’s </w:t>
      </w:r>
      <w:r w:rsidR="007E3285">
        <w:rPr>
          <w:rFonts w:cs="Times New Roman"/>
          <w:noProof/>
          <w:sz w:val="24"/>
          <w:szCs w:val="24"/>
          <w:lang w:eastAsia="zh-CN"/>
        </w:rPr>
        <w:t>c</w:t>
      </w:r>
      <w:r w:rsidR="00217711" w:rsidRPr="0034650D">
        <w:rPr>
          <w:rFonts w:cs="Times New Roman"/>
          <w:noProof/>
          <w:sz w:val="24"/>
          <w:szCs w:val="24"/>
          <w:lang w:eastAsia="zh-CN"/>
        </w:rPr>
        <w:t xml:space="preserve">asework </w:t>
      </w:r>
      <w:r w:rsidR="007E3285">
        <w:rPr>
          <w:rFonts w:cs="Times New Roman"/>
          <w:noProof/>
          <w:sz w:val="24"/>
          <w:szCs w:val="24"/>
          <w:lang w:eastAsia="zh-CN"/>
        </w:rPr>
        <w:t>r</w:t>
      </w:r>
      <w:r w:rsidR="00217711" w:rsidRPr="0034650D">
        <w:rPr>
          <w:rFonts w:cs="Times New Roman"/>
          <w:noProof/>
          <w:sz w:val="24"/>
          <w:szCs w:val="24"/>
          <w:lang w:eastAsia="zh-CN"/>
        </w:rPr>
        <w:t>eport on Regulation 2018/1805</w:t>
      </w:r>
      <w:r w:rsidR="00217711" w:rsidRPr="0034650D">
        <w:rPr>
          <w:rStyle w:val="FootnoteReference"/>
          <w:rFonts w:cs="Times New Roman"/>
          <w:noProof/>
          <w:sz w:val="24"/>
          <w:szCs w:val="24"/>
        </w:rPr>
        <w:footnoteReference w:id="9"/>
      </w:r>
      <w:r w:rsidR="00217711" w:rsidRPr="0034650D">
        <w:rPr>
          <w:rFonts w:cs="Times New Roman"/>
          <w:noProof/>
          <w:sz w:val="24"/>
          <w:szCs w:val="24"/>
          <w:lang w:eastAsia="zh-CN"/>
        </w:rPr>
        <w:t>, which was published in September 2025,</w:t>
      </w:r>
      <w:r w:rsidR="00925258" w:rsidRPr="0034650D">
        <w:rPr>
          <w:rFonts w:cs="Times New Roman"/>
          <w:noProof/>
          <w:sz w:val="24"/>
          <w:szCs w:val="24"/>
        </w:rPr>
        <w:t xml:space="preserve"> and on research conducted </w:t>
      </w:r>
      <w:r w:rsidR="00C06D04">
        <w:rPr>
          <w:rFonts w:cs="Times New Roman"/>
          <w:noProof/>
          <w:sz w:val="24"/>
          <w:szCs w:val="24"/>
        </w:rPr>
        <w:t xml:space="preserve">under </w:t>
      </w:r>
      <w:r w:rsidR="00925258" w:rsidRPr="0034650D">
        <w:rPr>
          <w:rFonts w:cs="Times New Roman"/>
          <w:noProof/>
          <w:sz w:val="24"/>
          <w:szCs w:val="24"/>
        </w:rPr>
        <w:t xml:space="preserve">relevant projects funded by the </w:t>
      </w:r>
      <w:r w:rsidR="000078C5" w:rsidRPr="0034650D">
        <w:rPr>
          <w:rFonts w:cs="Times New Roman"/>
          <w:noProof/>
          <w:sz w:val="24"/>
          <w:szCs w:val="24"/>
        </w:rPr>
        <w:t>J</w:t>
      </w:r>
      <w:r w:rsidR="008044B9">
        <w:rPr>
          <w:rFonts w:cs="Times New Roman"/>
          <w:noProof/>
          <w:sz w:val="24"/>
          <w:szCs w:val="24"/>
        </w:rPr>
        <w:t xml:space="preserve">ustice </w:t>
      </w:r>
      <w:r w:rsidR="00925258" w:rsidRPr="0034650D">
        <w:rPr>
          <w:rFonts w:cs="Times New Roman"/>
          <w:noProof/>
          <w:sz w:val="24"/>
          <w:szCs w:val="24"/>
        </w:rPr>
        <w:t>P</w:t>
      </w:r>
      <w:r w:rsidR="008044B9">
        <w:rPr>
          <w:rFonts w:cs="Times New Roman"/>
          <w:noProof/>
          <w:sz w:val="24"/>
          <w:szCs w:val="24"/>
        </w:rPr>
        <w:t>rogramme</w:t>
      </w:r>
      <w:r w:rsidR="000078C5" w:rsidRPr="0034650D">
        <w:rPr>
          <w:rStyle w:val="FootnoteReference"/>
          <w:rFonts w:cs="Times New Roman"/>
          <w:noProof/>
          <w:sz w:val="24"/>
          <w:szCs w:val="24"/>
        </w:rPr>
        <w:footnoteReference w:id="10"/>
      </w:r>
      <w:r w:rsidRPr="0034650D">
        <w:rPr>
          <w:rFonts w:cs="Times New Roman"/>
          <w:noProof/>
          <w:sz w:val="24"/>
          <w:szCs w:val="24"/>
        </w:rPr>
        <w:t>.</w:t>
      </w:r>
      <w:r w:rsidR="00C34C69">
        <w:rPr>
          <w:rFonts w:cs="Times New Roman"/>
          <w:noProof/>
          <w:sz w:val="24"/>
          <w:szCs w:val="24"/>
        </w:rPr>
        <w:t xml:space="preserve"> </w:t>
      </w:r>
    </w:p>
    <w:p w14:paraId="497815F7" w14:textId="77777777" w:rsidR="00076155" w:rsidRPr="00076155" w:rsidRDefault="000250E8" w:rsidP="00076155">
      <w:pPr>
        <w:jc w:val="both"/>
        <w:rPr>
          <w:noProof/>
          <w:sz w:val="24"/>
          <w:szCs w:val="24"/>
        </w:rPr>
      </w:pPr>
      <w:r w:rsidRPr="00076155">
        <w:rPr>
          <w:noProof/>
          <w:sz w:val="24"/>
          <w:szCs w:val="24"/>
        </w:rPr>
        <w:t>The</w:t>
      </w:r>
      <w:r w:rsidR="00C34C69" w:rsidRPr="00076155">
        <w:rPr>
          <w:noProof/>
          <w:sz w:val="24"/>
          <w:szCs w:val="24"/>
        </w:rPr>
        <w:t xml:space="preserve"> Court of Justice of the European Union has not yet had </w:t>
      </w:r>
      <w:r w:rsidR="00601E1E" w:rsidRPr="00076155">
        <w:rPr>
          <w:noProof/>
          <w:sz w:val="24"/>
          <w:szCs w:val="24"/>
        </w:rPr>
        <w:t xml:space="preserve">occasion to issue </w:t>
      </w:r>
      <w:r w:rsidR="00C34C69" w:rsidRPr="00076155">
        <w:rPr>
          <w:noProof/>
          <w:sz w:val="24"/>
          <w:szCs w:val="24"/>
        </w:rPr>
        <w:t>any judgements on the interpretation of the Regulation, however,</w:t>
      </w:r>
      <w:r w:rsidR="00C34C69" w:rsidRPr="00076155">
        <w:rPr>
          <w:noProof/>
          <w:sz w:val="24"/>
          <w:szCs w:val="24"/>
          <w:lang w:eastAsia="zh-CN"/>
        </w:rPr>
        <w:t xml:space="preserve"> a preliminary reference concerning the Regulation, Case C-8/24, is currently pending, with the opinion of Advocate General Richard de la Tour having been delivered on 12 June 2025. </w:t>
      </w:r>
      <w:r w:rsidR="00601E1E" w:rsidRPr="00076155">
        <w:rPr>
          <w:noProof/>
          <w:sz w:val="24"/>
          <w:szCs w:val="24"/>
          <w:lang w:eastAsia="zh-CN"/>
        </w:rPr>
        <w:t xml:space="preserve">Beyond the Regulation itself, the </w:t>
      </w:r>
      <w:r w:rsidR="00C34C69" w:rsidRPr="00076155">
        <w:rPr>
          <w:noProof/>
          <w:sz w:val="24"/>
          <w:szCs w:val="24"/>
          <w:lang w:eastAsia="zh-CN"/>
        </w:rPr>
        <w:t xml:space="preserve">Court has </w:t>
      </w:r>
      <w:r w:rsidR="00DA422B" w:rsidRPr="00076155">
        <w:rPr>
          <w:noProof/>
          <w:sz w:val="24"/>
          <w:szCs w:val="24"/>
          <w:lang w:eastAsia="zh-CN"/>
        </w:rPr>
        <w:t xml:space="preserve">also </w:t>
      </w:r>
      <w:r w:rsidR="00601E1E" w:rsidRPr="00076155">
        <w:rPr>
          <w:noProof/>
          <w:sz w:val="24"/>
          <w:szCs w:val="24"/>
          <w:lang w:eastAsia="zh-CN"/>
        </w:rPr>
        <w:t>been called on to</w:t>
      </w:r>
      <w:r w:rsidR="00C34C69" w:rsidRPr="00076155">
        <w:rPr>
          <w:noProof/>
          <w:sz w:val="24"/>
          <w:szCs w:val="24"/>
          <w:lang w:eastAsia="zh-CN"/>
        </w:rPr>
        <w:t xml:space="preserve"> interpret the Regulation</w:t>
      </w:r>
      <w:r w:rsidR="00601E1E" w:rsidRPr="00076155">
        <w:rPr>
          <w:noProof/>
          <w:sz w:val="24"/>
          <w:szCs w:val="24"/>
          <w:lang w:eastAsia="zh-CN"/>
        </w:rPr>
        <w:t>’</w:t>
      </w:r>
      <w:r w:rsidR="00C34C69" w:rsidRPr="00076155">
        <w:rPr>
          <w:noProof/>
          <w:sz w:val="24"/>
          <w:szCs w:val="24"/>
          <w:lang w:eastAsia="zh-CN"/>
        </w:rPr>
        <w:t>s predecessor, Framework Decision 2006/783/JHA on the application of the principle of mutual recognition to confiscation orders</w:t>
      </w:r>
      <w:r w:rsidR="00C34C69" w:rsidRPr="00076155">
        <w:rPr>
          <w:rStyle w:val="FootnoteReference"/>
          <w:rFonts w:cs="Times New Roman"/>
          <w:noProof/>
          <w:sz w:val="24"/>
          <w:szCs w:val="24"/>
          <w:lang w:eastAsia="zh-CN"/>
        </w:rPr>
        <w:footnoteReference w:id="11"/>
      </w:r>
      <w:r w:rsidR="00C34C69" w:rsidRPr="00076155">
        <w:rPr>
          <w:noProof/>
          <w:sz w:val="24"/>
          <w:szCs w:val="24"/>
          <w:lang w:eastAsia="zh-CN"/>
        </w:rPr>
        <w:t xml:space="preserve"> and EU instruments establish minimum rules on freezing and confiscation measures at national level </w:t>
      </w:r>
      <w:r w:rsidR="001D0758" w:rsidRPr="00076155">
        <w:rPr>
          <w:noProof/>
          <w:sz w:val="24"/>
          <w:szCs w:val="24"/>
          <w:lang w:eastAsia="zh-CN"/>
        </w:rPr>
        <w:t>as well as</w:t>
      </w:r>
      <w:r w:rsidR="00C34C69" w:rsidRPr="00076155">
        <w:rPr>
          <w:noProof/>
          <w:sz w:val="24"/>
          <w:szCs w:val="24"/>
          <w:lang w:eastAsia="zh-CN"/>
        </w:rPr>
        <w:t xml:space="preserve"> law enforcement cooperation for the purpose of criminal asset recovery, such as Framework Decision 2005/212/JHA on Confiscation of Crime-Related Proceeds, Instrumentalities and Property</w:t>
      </w:r>
      <w:r w:rsidR="005F2EF1" w:rsidRPr="00076155">
        <w:rPr>
          <w:rStyle w:val="FootnoteReference"/>
          <w:rFonts w:cs="Times New Roman"/>
          <w:noProof/>
          <w:sz w:val="24"/>
          <w:szCs w:val="24"/>
          <w:lang w:eastAsia="zh-CN"/>
        </w:rPr>
        <w:footnoteReference w:id="12"/>
      </w:r>
      <w:r w:rsidR="005F2EF1" w:rsidRPr="00076155">
        <w:rPr>
          <w:noProof/>
          <w:sz w:val="24"/>
          <w:szCs w:val="24"/>
          <w:lang w:eastAsia="zh-CN"/>
        </w:rPr>
        <w:t>, Directive 2014/42/EU on asset recovery and confiscation</w:t>
      </w:r>
      <w:r w:rsidR="005F2EF1" w:rsidRPr="00076155">
        <w:rPr>
          <w:rStyle w:val="FootnoteReference"/>
          <w:rFonts w:cs="Times New Roman"/>
          <w:noProof/>
          <w:sz w:val="24"/>
          <w:szCs w:val="24"/>
          <w:lang w:eastAsia="zh-CN"/>
        </w:rPr>
        <w:footnoteReference w:id="13"/>
      </w:r>
      <w:r w:rsidR="005F2EF1" w:rsidRPr="00076155">
        <w:rPr>
          <w:noProof/>
          <w:sz w:val="24"/>
          <w:szCs w:val="24"/>
          <w:lang w:eastAsia="zh-CN"/>
        </w:rPr>
        <w:t xml:space="preserve"> and its successor, Directive (EU) 2024/1260</w:t>
      </w:r>
      <w:r w:rsidR="005F2EF1" w:rsidRPr="00076155">
        <w:rPr>
          <w:rStyle w:val="FootnoteReference"/>
          <w:rFonts w:cs="Times New Roman"/>
          <w:noProof/>
          <w:sz w:val="24"/>
          <w:szCs w:val="24"/>
          <w:lang w:eastAsia="zh-CN"/>
        </w:rPr>
        <w:footnoteReference w:id="14"/>
      </w:r>
      <w:r w:rsidR="00DA422B" w:rsidRPr="00076155">
        <w:rPr>
          <w:noProof/>
          <w:sz w:val="24"/>
          <w:szCs w:val="24"/>
          <w:lang w:eastAsia="zh-CN"/>
        </w:rPr>
        <w:t xml:space="preserve">. </w:t>
      </w:r>
      <w:r w:rsidR="00601E1E" w:rsidRPr="00076155">
        <w:rPr>
          <w:noProof/>
          <w:sz w:val="24"/>
          <w:szCs w:val="24"/>
          <w:lang w:eastAsia="zh-CN"/>
        </w:rPr>
        <w:t>The Court’s case law on</w:t>
      </w:r>
      <w:r w:rsidR="00DA422B" w:rsidRPr="00076155">
        <w:rPr>
          <w:noProof/>
          <w:sz w:val="24"/>
          <w:szCs w:val="24"/>
          <w:lang w:eastAsia="zh-CN"/>
        </w:rPr>
        <w:t xml:space="preserve"> these instruments may be considered to be of contextual relevance for the interpretation of the Regulation</w:t>
      </w:r>
      <w:r w:rsidR="00181A17" w:rsidRPr="00076155">
        <w:rPr>
          <w:noProof/>
          <w:sz w:val="24"/>
          <w:szCs w:val="24"/>
          <w:lang w:eastAsia="zh-CN"/>
        </w:rPr>
        <w:t>, for instance</w:t>
      </w:r>
      <w:r w:rsidR="00696BDA" w:rsidRPr="00076155">
        <w:rPr>
          <w:noProof/>
          <w:sz w:val="24"/>
          <w:szCs w:val="24"/>
          <w:lang w:eastAsia="zh-CN"/>
        </w:rPr>
        <w:t xml:space="preserve"> where </w:t>
      </w:r>
      <w:r w:rsidR="00601E1E" w:rsidRPr="00076155">
        <w:rPr>
          <w:noProof/>
          <w:sz w:val="24"/>
          <w:szCs w:val="24"/>
          <w:lang w:eastAsia="zh-CN"/>
        </w:rPr>
        <w:t xml:space="preserve">it </w:t>
      </w:r>
      <w:r w:rsidR="00696BDA" w:rsidRPr="00076155">
        <w:rPr>
          <w:noProof/>
          <w:sz w:val="24"/>
          <w:szCs w:val="24"/>
          <w:lang w:eastAsia="zh-CN"/>
        </w:rPr>
        <w:t>provide</w:t>
      </w:r>
      <w:r w:rsidR="00601E1E" w:rsidRPr="00076155">
        <w:rPr>
          <w:noProof/>
          <w:sz w:val="24"/>
          <w:szCs w:val="24"/>
          <w:lang w:eastAsia="zh-CN"/>
        </w:rPr>
        <w:t>s</w:t>
      </w:r>
      <w:r w:rsidR="00696BDA" w:rsidRPr="00076155">
        <w:rPr>
          <w:noProof/>
          <w:sz w:val="24"/>
          <w:szCs w:val="24"/>
          <w:lang w:eastAsia="zh-CN"/>
        </w:rPr>
        <w:t xml:space="preserve"> </w:t>
      </w:r>
      <w:r w:rsidR="00601E1E" w:rsidRPr="00076155">
        <w:rPr>
          <w:noProof/>
          <w:sz w:val="24"/>
          <w:szCs w:val="24"/>
          <w:lang w:eastAsia="zh-CN"/>
        </w:rPr>
        <w:t>guidance on the interpretation</w:t>
      </w:r>
      <w:r w:rsidR="00696BDA" w:rsidRPr="00076155">
        <w:rPr>
          <w:noProof/>
          <w:sz w:val="24"/>
          <w:szCs w:val="24"/>
          <w:lang w:eastAsia="zh-CN"/>
        </w:rPr>
        <w:t xml:space="preserve"> of concepts which are common to all EU criminal asset recovery instruments</w:t>
      </w:r>
      <w:r w:rsidR="00696BDA" w:rsidRPr="00076155">
        <w:rPr>
          <w:rStyle w:val="FootnoteReference"/>
          <w:rFonts w:cs="Times New Roman"/>
          <w:noProof/>
          <w:sz w:val="24"/>
          <w:szCs w:val="24"/>
          <w:lang w:eastAsia="zh-CN"/>
        </w:rPr>
        <w:footnoteReference w:id="15"/>
      </w:r>
      <w:r w:rsidR="00C34C69" w:rsidRPr="00076155">
        <w:rPr>
          <w:noProof/>
          <w:sz w:val="24"/>
          <w:szCs w:val="24"/>
          <w:lang w:eastAsia="zh-CN"/>
        </w:rPr>
        <w:t xml:space="preserve"> </w:t>
      </w:r>
      <w:r w:rsidR="00181A17" w:rsidRPr="00076155">
        <w:rPr>
          <w:noProof/>
          <w:sz w:val="24"/>
          <w:szCs w:val="24"/>
          <w:lang w:eastAsia="zh-CN"/>
        </w:rPr>
        <w:t xml:space="preserve">or on </w:t>
      </w:r>
      <w:r w:rsidR="00DA422B" w:rsidRPr="00076155">
        <w:rPr>
          <w:noProof/>
          <w:sz w:val="24"/>
          <w:szCs w:val="24"/>
          <w:lang w:eastAsia="zh-CN"/>
        </w:rPr>
        <w:t xml:space="preserve">minimum standards for </w:t>
      </w:r>
      <w:r w:rsidR="00181A17" w:rsidRPr="00076155">
        <w:rPr>
          <w:noProof/>
          <w:sz w:val="24"/>
          <w:szCs w:val="24"/>
          <w:lang w:eastAsia="zh-CN"/>
        </w:rPr>
        <w:t>effective remedies which may play a role in determinations by the executing State on the recognition of foreign freezing and confiscation orders</w:t>
      </w:r>
      <w:r w:rsidR="00181A17" w:rsidRPr="00076155">
        <w:rPr>
          <w:rStyle w:val="FootnoteReference"/>
          <w:rFonts w:cs="Times New Roman"/>
          <w:noProof/>
          <w:sz w:val="24"/>
          <w:szCs w:val="24"/>
          <w:lang w:eastAsia="zh-CN"/>
        </w:rPr>
        <w:footnoteReference w:id="16"/>
      </w:r>
      <w:r w:rsidR="00C34C69" w:rsidRPr="00076155">
        <w:rPr>
          <w:noProof/>
          <w:sz w:val="24"/>
          <w:szCs w:val="24"/>
          <w:lang w:eastAsia="zh-CN"/>
        </w:rPr>
        <w:t>.</w:t>
      </w:r>
      <w:bookmarkStart w:id="5" w:name="_Toc160200112"/>
    </w:p>
    <w:p w14:paraId="489B050F" w14:textId="1B5C92CA" w:rsidR="00045CBA" w:rsidRPr="0034650D" w:rsidRDefault="00045CBA" w:rsidP="006679CC">
      <w:pPr>
        <w:pStyle w:val="Heading1"/>
        <w:numPr>
          <w:ilvl w:val="0"/>
          <w:numId w:val="28"/>
        </w:numPr>
        <w:rPr>
          <w:rFonts w:cs="Times New Roman"/>
          <w:noProof/>
          <w:sz w:val="24"/>
          <w:szCs w:val="24"/>
        </w:rPr>
      </w:pPr>
      <w:bookmarkStart w:id="6" w:name="_Toc223365052"/>
      <w:r w:rsidRPr="0034650D">
        <w:rPr>
          <w:rFonts w:cs="Times New Roman"/>
          <w:noProof/>
          <w:sz w:val="24"/>
          <w:szCs w:val="24"/>
        </w:rPr>
        <w:t xml:space="preserve">GENERAL </w:t>
      </w:r>
      <w:r w:rsidR="00FD22B9" w:rsidRPr="0034650D">
        <w:rPr>
          <w:rFonts w:cs="Times New Roman"/>
          <w:noProof/>
          <w:sz w:val="24"/>
          <w:szCs w:val="24"/>
        </w:rPr>
        <w:t xml:space="preserve">POINTS OF </w:t>
      </w:r>
      <w:r w:rsidR="00D619B9" w:rsidRPr="0034650D">
        <w:rPr>
          <w:rFonts w:cs="Times New Roman"/>
          <w:noProof/>
          <w:sz w:val="24"/>
          <w:szCs w:val="24"/>
        </w:rPr>
        <w:t>ASSESSMENT</w:t>
      </w:r>
      <w:bookmarkEnd w:id="6"/>
    </w:p>
    <w:p w14:paraId="21D65EA3" w14:textId="16AB4D3A" w:rsidR="00F26D04" w:rsidRPr="0034650D" w:rsidRDefault="006F2DDE" w:rsidP="006F2DDE">
      <w:pPr>
        <w:jc w:val="both"/>
        <w:rPr>
          <w:rFonts w:cs="Times New Roman"/>
          <w:noProof/>
          <w:sz w:val="24"/>
          <w:szCs w:val="24"/>
          <w:lang w:eastAsia="zh-CN"/>
        </w:rPr>
      </w:pPr>
      <w:r w:rsidRPr="0034650D">
        <w:rPr>
          <w:rFonts w:cs="Times New Roman"/>
          <w:noProof/>
          <w:sz w:val="24"/>
          <w:szCs w:val="24"/>
          <w:lang w:eastAsia="zh-CN"/>
        </w:rPr>
        <w:t xml:space="preserve">Since </w:t>
      </w:r>
      <w:r w:rsidR="0076112C">
        <w:rPr>
          <w:rFonts w:cs="Times New Roman"/>
          <w:noProof/>
          <w:sz w:val="24"/>
          <w:szCs w:val="24"/>
          <w:lang w:eastAsia="zh-CN"/>
        </w:rPr>
        <w:t>it entered</w:t>
      </w:r>
      <w:r w:rsidRPr="0034650D">
        <w:rPr>
          <w:rFonts w:cs="Times New Roman"/>
          <w:noProof/>
          <w:sz w:val="24"/>
          <w:szCs w:val="24"/>
          <w:lang w:eastAsia="zh-CN"/>
        </w:rPr>
        <w:t xml:space="preserve"> into force, the Regulation has facilitated the recognition and enforcement of </w:t>
      </w:r>
      <w:r w:rsidR="002B53AC" w:rsidRPr="0034650D">
        <w:rPr>
          <w:rFonts w:cs="Times New Roman"/>
          <w:noProof/>
          <w:sz w:val="24"/>
          <w:szCs w:val="24"/>
          <w:lang w:eastAsia="zh-CN"/>
        </w:rPr>
        <w:t>thousands</w:t>
      </w:r>
      <w:r w:rsidRPr="0034650D">
        <w:rPr>
          <w:rFonts w:cs="Times New Roman"/>
          <w:noProof/>
          <w:sz w:val="24"/>
          <w:szCs w:val="24"/>
          <w:lang w:eastAsia="zh-CN"/>
        </w:rPr>
        <w:t xml:space="preserve"> of freezing and confiscation orders. Based </w:t>
      </w:r>
      <w:r w:rsidR="002B53AC" w:rsidRPr="0034650D">
        <w:rPr>
          <w:rFonts w:cs="Times New Roman"/>
          <w:noProof/>
          <w:sz w:val="24"/>
          <w:szCs w:val="24"/>
          <w:lang w:eastAsia="zh-CN"/>
        </w:rPr>
        <w:t>on</w:t>
      </w:r>
      <w:r w:rsidRPr="0034650D">
        <w:rPr>
          <w:rFonts w:cs="Times New Roman"/>
          <w:noProof/>
          <w:sz w:val="24"/>
          <w:szCs w:val="24"/>
          <w:lang w:eastAsia="zh-CN"/>
        </w:rPr>
        <w:t xml:space="preserve"> </w:t>
      </w:r>
      <w:r w:rsidR="003E7CC4" w:rsidRPr="0034650D">
        <w:rPr>
          <w:rFonts w:cs="Times New Roman"/>
          <w:noProof/>
          <w:sz w:val="24"/>
          <w:szCs w:val="24"/>
          <w:lang w:eastAsia="zh-CN"/>
        </w:rPr>
        <w:t>the</w:t>
      </w:r>
      <w:r w:rsidRPr="0034650D">
        <w:rPr>
          <w:rFonts w:cs="Times New Roman"/>
          <w:noProof/>
          <w:sz w:val="24"/>
          <w:szCs w:val="24"/>
          <w:lang w:eastAsia="zh-CN"/>
        </w:rPr>
        <w:t xml:space="preserve"> statistics notified to the Commission</w:t>
      </w:r>
      <w:r w:rsidR="002B53AC" w:rsidRPr="0034650D">
        <w:rPr>
          <w:rFonts w:cs="Times New Roman"/>
          <w:noProof/>
          <w:sz w:val="24"/>
          <w:szCs w:val="24"/>
          <w:lang w:eastAsia="zh-CN"/>
        </w:rPr>
        <w:t xml:space="preserve"> in accordance with Article 35 of the Regulation</w:t>
      </w:r>
      <w:r w:rsidRPr="0034650D">
        <w:rPr>
          <w:rFonts w:cs="Times New Roman"/>
          <w:noProof/>
          <w:sz w:val="24"/>
          <w:szCs w:val="24"/>
          <w:lang w:eastAsia="zh-CN"/>
        </w:rPr>
        <w:t xml:space="preserve">, </w:t>
      </w:r>
      <w:r w:rsidR="00E155C9">
        <w:rPr>
          <w:rFonts w:cs="Times New Roman"/>
          <w:noProof/>
          <w:sz w:val="24"/>
          <w:szCs w:val="24"/>
          <w:lang w:eastAsia="zh-CN"/>
        </w:rPr>
        <w:t>over</w:t>
      </w:r>
      <w:r w:rsidRPr="0034650D">
        <w:rPr>
          <w:rFonts w:cs="Times New Roman"/>
          <w:noProof/>
          <w:sz w:val="24"/>
          <w:szCs w:val="24"/>
          <w:lang w:eastAsia="zh-CN"/>
        </w:rPr>
        <w:t xml:space="preserve"> </w:t>
      </w:r>
      <w:r w:rsidR="00E155C9" w:rsidRPr="0034650D">
        <w:rPr>
          <w:rFonts w:cs="Times New Roman"/>
          <w:noProof/>
          <w:sz w:val="24"/>
          <w:szCs w:val="24"/>
          <w:lang w:eastAsia="zh-CN"/>
        </w:rPr>
        <w:t>2</w:t>
      </w:r>
      <w:r w:rsidR="00E155C9">
        <w:rPr>
          <w:rFonts w:cs="Times New Roman"/>
          <w:noProof/>
          <w:sz w:val="24"/>
          <w:szCs w:val="24"/>
          <w:lang w:eastAsia="zh-CN"/>
        </w:rPr>
        <w:t> </w:t>
      </w:r>
      <w:r w:rsidR="00E155C9" w:rsidRPr="0034650D">
        <w:rPr>
          <w:rFonts w:cs="Times New Roman"/>
          <w:noProof/>
          <w:sz w:val="24"/>
          <w:szCs w:val="24"/>
          <w:lang w:eastAsia="zh-CN"/>
        </w:rPr>
        <w:t>700</w:t>
      </w:r>
      <w:r w:rsidR="00E155C9">
        <w:rPr>
          <w:rFonts w:cs="Times New Roman"/>
          <w:noProof/>
          <w:sz w:val="24"/>
          <w:szCs w:val="24"/>
          <w:lang w:eastAsia="zh-CN"/>
        </w:rPr>
        <w:t xml:space="preserve"> </w:t>
      </w:r>
      <w:r w:rsidRPr="0034650D">
        <w:rPr>
          <w:rFonts w:cs="Times New Roman"/>
          <w:noProof/>
          <w:sz w:val="24"/>
          <w:szCs w:val="24"/>
          <w:lang w:eastAsia="zh-CN"/>
        </w:rPr>
        <w:t xml:space="preserve">freezing orders </w:t>
      </w:r>
      <w:r w:rsidR="00E155C9">
        <w:rPr>
          <w:rFonts w:cs="Times New Roman"/>
          <w:noProof/>
          <w:sz w:val="24"/>
          <w:szCs w:val="24"/>
          <w:lang w:eastAsia="zh-CN"/>
        </w:rPr>
        <w:t>were</w:t>
      </w:r>
      <w:r w:rsidRPr="0034650D">
        <w:rPr>
          <w:rFonts w:cs="Times New Roman"/>
          <w:noProof/>
          <w:sz w:val="24"/>
          <w:szCs w:val="24"/>
          <w:lang w:eastAsia="zh-CN"/>
        </w:rPr>
        <w:t xml:space="preserve"> recognised </w:t>
      </w:r>
      <w:r w:rsidR="004D1BAE" w:rsidRPr="0034650D">
        <w:rPr>
          <w:rFonts w:cs="Times New Roman"/>
          <w:noProof/>
          <w:sz w:val="24"/>
          <w:szCs w:val="24"/>
          <w:lang w:eastAsia="zh-CN"/>
        </w:rPr>
        <w:t>between</w:t>
      </w:r>
      <w:r w:rsidRPr="0034650D">
        <w:rPr>
          <w:rFonts w:cs="Times New Roman"/>
          <w:noProof/>
          <w:sz w:val="24"/>
          <w:szCs w:val="24"/>
          <w:lang w:eastAsia="zh-CN"/>
        </w:rPr>
        <w:t xml:space="preserve"> December 2021 </w:t>
      </w:r>
      <w:r w:rsidR="004D1BAE" w:rsidRPr="0034650D">
        <w:rPr>
          <w:rFonts w:cs="Times New Roman"/>
          <w:noProof/>
          <w:sz w:val="24"/>
          <w:szCs w:val="24"/>
          <w:lang w:eastAsia="zh-CN"/>
        </w:rPr>
        <w:t>and December 2024</w:t>
      </w:r>
      <w:r w:rsidR="002B53AC" w:rsidRPr="0034650D">
        <w:rPr>
          <w:rFonts w:cs="Times New Roman"/>
          <w:noProof/>
          <w:sz w:val="24"/>
          <w:szCs w:val="24"/>
          <w:lang w:eastAsia="zh-CN"/>
        </w:rPr>
        <w:t xml:space="preserve">, with more than 1500 </w:t>
      </w:r>
      <w:r w:rsidR="003C412A">
        <w:rPr>
          <w:rFonts w:cs="Times New Roman"/>
          <w:noProof/>
          <w:sz w:val="24"/>
          <w:szCs w:val="24"/>
          <w:lang w:eastAsia="zh-CN"/>
        </w:rPr>
        <w:t>reported</w:t>
      </w:r>
      <w:r w:rsidR="003C412A" w:rsidRPr="0034650D">
        <w:rPr>
          <w:rFonts w:cs="Times New Roman"/>
          <w:noProof/>
          <w:sz w:val="24"/>
          <w:szCs w:val="24"/>
          <w:lang w:eastAsia="zh-CN"/>
        </w:rPr>
        <w:t xml:space="preserve"> </w:t>
      </w:r>
      <w:r w:rsidR="002B53AC" w:rsidRPr="0034650D">
        <w:rPr>
          <w:rFonts w:cs="Times New Roman"/>
          <w:noProof/>
          <w:sz w:val="24"/>
          <w:szCs w:val="24"/>
          <w:lang w:eastAsia="zh-CN"/>
        </w:rPr>
        <w:t>as executed</w:t>
      </w:r>
      <w:r w:rsidRPr="0034650D">
        <w:rPr>
          <w:rFonts w:cs="Times New Roman"/>
          <w:noProof/>
          <w:sz w:val="24"/>
          <w:szCs w:val="24"/>
          <w:lang w:eastAsia="zh-CN"/>
        </w:rPr>
        <w:t xml:space="preserve">. </w:t>
      </w:r>
      <w:r w:rsidR="00E155C9">
        <w:rPr>
          <w:rFonts w:cs="Times New Roman"/>
          <w:noProof/>
          <w:sz w:val="24"/>
          <w:szCs w:val="24"/>
          <w:lang w:eastAsia="zh-CN"/>
        </w:rPr>
        <w:t xml:space="preserve">For </w:t>
      </w:r>
      <w:r w:rsidRPr="0034650D">
        <w:rPr>
          <w:rFonts w:cs="Times New Roman"/>
          <w:noProof/>
          <w:sz w:val="24"/>
          <w:szCs w:val="24"/>
          <w:lang w:eastAsia="zh-CN"/>
        </w:rPr>
        <w:t xml:space="preserve">confiscation orders, </w:t>
      </w:r>
      <w:r w:rsidR="002B53AC" w:rsidRPr="0034650D">
        <w:rPr>
          <w:rFonts w:cs="Times New Roman"/>
          <w:noProof/>
          <w:sz w:val="24"/>
          <w:szCs w:val="24"/>
          <w:lang w:eastAsia="zh-CN"/>
        </w:rPr>
        <w:t>more than 800</w:t>
      </w:r>
      <w:r w:rsidRPr="0034650D">
        <w:rPr>
          <w:rFonts w:cs="Times New Roman"/>
          <w:noProof/>
          <w:sz w:val="24"/>
          <w:szCs w:val="24"/>
          <w:lang w:eastAsia="zh-CN"/>
        </w:rPr>
        <w:t xml:space="preserve"> requests </w:t>
      </w:r>
      <w:r w:rsidR="00E155C9">
        <w:rPr>
          <w:rFonts w:cs="Times New Roman"/>
          <w:noProof/>
          <w:sz w:val="24"/>
          <w:szCs w:val="24"/>
          <w:lang w:eastAsia="zh-CN"/>
        </w:rPr>
        <w:t>were</w:t>
      </w:r>
      <w:r w:rsidRPr="0034650D">
        <w:rPr>
          <w:rFonts w:cs="Times New Roman"/>
          <w:noProof/>
          <w:sz w:val="24"/>
          <w:szCs w:val="24"/>
          <w:lang w:eastAsia="zh-CN"/>
        </w:rPr>
        <w:t xml:space="preserve"> </w:t>
      </w:r>
      <w:r w:rsidR="002B53AC" w:rsidRPr="0034650D">
        <w:rPr>
          <w:rFonts w:cs="Times New Roman"/>
          <w:noProof/>
          <w:sz w:val="24"/>
          <w:szCs w:val="24"/>
          <w:lang w:eastAsia="zh-CN"/>
        </w:rPr>
        <w:t>recognised</w:t>
      </w:r>
      <w:r w:rsidR="00E155C9">
        <w:rPr>
          <w:rFonts w:cs="Times New Roman"/>
          <w:noProof/>
          <w:sz w:val="24"/>
          <w:szCs w:val="24"/>
          <w:lang w:eastAsia="zh-CN"/>
        </w:rPr>
        <w:t>, of which</w:t>
      </w:r>
      <w:r w:rsidR="002B53AC" w:rsidRPr="0034650D">
        <w:rPr>
          <w:rFonts w:cs="Times New Roman"/>
          <w:noProof/>
          <w:sz w:val="24"/>
          <w:szCs w:val="24"/>
          <w:lang w:eastAsia="zh-CN"/>
        </w:rPr>
        <w:t xml:space="preserve"> 370 </w:t>
      </w:r>
      <w:r w:rsidR="00E155C9">
        <w:rPr>
          <w:rFonts w:cs="Times New Roman"/>
          <w:noProof/>
          <w:sz w:val="24"/>
          <w:szCs w:val="24"/>
          <w:lang w:eastAsia="zh-CN"/>
        </w:rPr>
        <w:t>were</w:t>
      </w:r>
      <w:r w:rsidR="002B53AC" w:rsidRPr="0034650D">
        <w:rPr>
          <w:rFonts w:cs="Times New Roman"/>
          <w:noProof/>
          <w:sz w:val="24"/>
          <w:szCs w:val="24"/>
          <w:lang w:eastAsia="zh-CN"/>
        </w:rPr>
        <w:t xml:space="preserve"> </w:t>
      </w:r>
      <w:r w:rsidR="003C412A">
        <w:rPr>
          <w:rFonts w:cs="Times New Roman"/>
          <w:noProof/>
          <w:sz w:val="24"/>
          <w:szCs w:val="24"/>
          <w:lang w:eastAsia="zh-CN"/>
        </w:rPr>
        <w:t>reported</w:t>
      </w:r>
      <w:r w:rsidR="003C412A" w:rsidRPr="0034650D">
        <w:rPr>
          <w:rFonts w:cs="Times New Roman"/>
          <w:noProof/>
          <w:sz w:val="24"/>
          <w:szCs w:val="24"/>
          <w:lang w:eastAsia="zh-CN"/>
        </w:rPr>
        <w:t xml:space="preserve"> </w:t>
      </w:r>
      <w:r w:rsidR="002B53AC" w:rsidRPr="0034650D">
        <w:rPr>
          <w:rFonts w:cs="Times New Roman"/>
          <w:noProof/>
          <w:sz w:val="24"/>
          <w:szCs w:val="24"/>
          <w:lang w:eastAsia="zh-CN"/>
        </w:rPr>
        <w:t>as executed</w:t>
      </w:r>
      <w:r w:rsidRPr="0034650D">
        <w:rPr>
          <w:rFonts w:cs="Times New Roman"/>
          <w:noProof/>
          <w:sz w:val="24"/>
          <w:szCs w:val="24"/>
          <w:lang w:eastAsia="zh-CN"/>
        </w:rPr>
        <w:t xml:space="preserve">. </w:t>
      </w:r>
      <w:r w:rsidR="00F26D04" w:rsidRPr="0034650D">
        <w:rPr>
          <w:rFonts w:cs="Times New Roman"/>
          <w:noProof/>
          <w:sz w:val="24"/>
          <w:szCs w:val="24"/>
          <w:lang w:eastAsia="zh-CN"/>
        </w:rPr>
        <w:t>The number of freezing and confiscation requests received by any one Member State differs widely, with half a dozen Member States</w:t>
      </w:r>
      <w:r w:rsidR="00876106" w:rsidRPr="0034650D">
        <w:rPr>
          <w:rFonts w:cs="Times New Roman"/>
          <w:noProof/>
          <w:sz w:val="24"/>
          <w:szCs w:val="24"/>
          <w:lang w:eastAsia="zh-CN"/>
        </w:rPr>
        <w:t xml:space="preserve"> </w:t>
      </w:r>
      <w:r w:rsidR="00F26D04" w:rsidRPr="0034650D">
        <w:rPr>
          <w:rFonts w:cs="Times New Roman"/>
          <w:noProof/>
          <w:sz w:val="24"/>
          <w:szCs w:val="24"/>
          <w:lang w:eastAsia="zh-CN"/>
        </w:rPr>
        <w:t xml:space="preserve">consistently accounting for more than two thirds of all </w:t>
      </w:r>
      <w:r w:rsidR="00E155C9">
        <w:rPr>
          <w:rFonts w:cs="Times New Roman"/>
          <w:noProof/>
          <w:sz w:val="24"/>
          <w:szCs w:val="24"/>
          <w:lang w:eastAsia="zh-CN"/>
        </w:rPr>
        <w:t>such</w:t>
      </w:r>
      <w:r w:rsidR="00876106" w:rsidRPr="0034650D">
        <w:rPr>
          <w:rFonts w:cs="Times New Roman"/>
          <w:noProof/>
          <w:sz w:val="24"/>
          <w:szCs w:val="24"/>
          <w:lang w:eastAsia="zh-CN"/>
        </w:rPr>
        <w:t xml:space="preserve"> requests received.</w:t>
      </w:r>
    </w:p>
    <w:p w14:paraId="5B2E62ED" w14:textId="37CFDD89" w:rsidR="002B53AC" w:rsidRPr="0034650D" w:rsidRDefault="00DD0D40" w:rsidP="006F2DDE">
      <w:pPr>
        <w:jc w:val="both"/>
        <w:rPr>
          <w:rFonts w:cs="Times New Roman"/>
          <w:noProof/>
          <w:sz w:val="24"/>
          <w:szCs w:val="24"/>
          <w:lang w:eastAsia="zh-CN"/>
        </w:rPr>
      </w:pPr>
      <w:r w:rsidRPr="0034650D">
        <w:rPr>
          <w:rFonts w:cs="Times New Roman"/>
          <w:noProof/>
          <w:sz w:val="24"/>
          <w:szCs w:val="24"/>
          <w:lang w:eastAsia="zh-CN"/>
        </w:rPr>
        <w:t xml:space="preserve">At the same time, </w:t>
      </w:r>
      <w:r w:rsidR="002B53AC" w:rsidRPr="0034650D">
        <w:rPr>
          <w:rFonts w:cs="Times New Roman"/>
          <w:noProof/>
          <w:sz w:val="24"/>
          <w:szCs w:val="24"/>
          <w:lang w:eastAsia="zh-CN"/>
        </w:rPr>
        <w:t>Member States reported more than 200 refusals to recognise and/or execute freezing orders and more than 100 refusal</w:t>
      </w:r>
      <w:r w:rsidR="00AD16BA" w:rsidRPr="0034650D">
        <w:rPr>
          <w:rFonts w:cs="Times New Roman"/>
          <w:noProof/>
          <w:sz w:val="24"/>
          <w:szCs w:val="24"/>
          <w:lang w:eastAsia="zh-CN"/>
        </w:rPr>
        <w:t>s</w:t>
      </w:r>
      <w:r w:rsidR="002B53AC" w:rsidRPr="0034650D">
        <w:rPr>
          <w:rFonts w:cs="Times New Roman"/>
          <w:noProof/>
          <w:sz w:val="24"/>
          <w:szCs w:val="24"/>
          <w:lang w:eastAsia="zh-CN"/>
        </w:rPr>
        <w:t xml:space="preserve"> to recognise and/or execute confiscation orders. </w:t>
      </w:r>
      <w:r w:rsidR="00E155C9">
        <w:rPr>
          <w:rFonts w:cs="Times New Roman"/>
          <w:noProof/>
          <w:sz w:val="24"/>
          <w:szCs w:val="24"/>
          <w:lang w:eastAsia="zh-CN"/>
        </w:rPr>
        <w:t xml:space="preserve">In addition, </w:t>
      </w:r>
      <w:r w:rsidR="002B53AC" w:rsidRPr="0034650D">
        <w:rPr>
          <w:rFonts w:cs="Times New Roman"/>
          <w:noProof/>
          <w:sz w:val="24"/>
          <w:szCs w:val="24"/>
          <w:lang w:eastAsia="zh-CN"/>
        </w:rPr>
        <w:t xml:space="preserve">Eurojust </w:t>
      </w:r>
      <w:r w:rsidRPr="0034650D">
        <w:rPr>
          <w:rFonts w:cs="Times New Roman"/>
          <w:noProof/>
          <w:sz w:val="24"/>
          <w:szCs w:val="24"/>
          <w:lang w:eastAsia="zh-CN"/>
        </w:rPr>
        <w:t>indicate</w:t>
      </w:r>
      <w:r w:rsidR="00C24F5B">
        <w:rPr>
          <w:rFonts w:cs="Times New Roman"/>
          <w:noProof/>
          <w:sz w:val="24"/>
          <w:szCs w:val="24"/>
          <w:lang w:eastAsia="zh-CN"/>
        </w:rPr>
        <w:t>d</w:t>
      </w:r>
      <w:r w:rsidR="002B53AC" w:rsidRPr="0034650D">
        <w:rPr>
          <w:rFonts w:cs="Times New Roman"/>
          <w:noProof/>
          <w:sz w:val="24"/>
          <w:szCs w:val="24"/>
          <w:lang w:eastAsia="zh-CN"/>
        </w:rPr>
        <w:t xml:space="preserve"> that </w:t>
      </w:r>
      <w:r w:rsidR="00E155C9">
        <w:rPr>
          <w:rFonts w:cs="Times New Roman"/>
          <w:noProof/>
          <w:sz w:val="24"/>
          <w:szCs w:val="24"/>
          <w:lang w:eastAsia="zh-CN"/>
        </w:rPr>
        <w:t>it ha</w:t>
      </w:r>
      <w:r w:rsidR="00C24F5B">
        <w:rPr>
          <w:rFonts w:cs="Times New Roman"/>
          <w:noProof/>
          <w:sz w:val="24"/>
          <w:szCs w:val="24"/>
          <w:lang w:eastAsia="zh-CN"/>
        </w:rPr>
        <w:t>d</w:t>
      </w:r>
      <w:r w:rsidR="00E155C9">
        <w:rPr>
          <w:rFonts w:cs="Times New Roman"/>
          <w:noProof/>
          <w:sz w:val="24"/>
          <w:szCs w:val="24"/>
          <w:lang w:eastAsia="zh-CN"/>
        </w:rPr>
        <w:t xml:space="preserve"> been asked to intervene to facilitate cooperation in </w:t>
      </w:r>
      <w:r w:rsidR="006F2DDE" w:rsidRPr="0034650D">
        <w:rPr>
          <w:rFonts w:cs="Times New Roman"/>
          <w:noProof/>
          <w:sz w:val="24"/>
          <w:szCs w:val="24"/>
          <w:lang w:eastAsia="zh-CN"/>
        </w:rPr>
        <w:t xml:space="preserve">more than 900 cases </w:t>
      </w:r>
      <w:r w:rsidR="00C24F5B">
        <w:rPr>
          <w:rFonts w:cs="Times New Roman"/>
          <w:noProof/>
          <w:sz w:val="24"/>
          <w:szCs w:val="24"/>
          <w:lang w:eastAsia="zh-CN"/>
        </w:rPr>
        <w:t>during the reference period</w:t>
      </w:r>
      <w:r w:rsidR="00D373ED">
        <w:rPr>
          <w:rFonts w:cs="Times New Roman"/>
          <w:noProof/>
          <w:sz w:val="24"/>
          <w:szCs w:val="24"/>
          <w:lang w:eastAsia="zh-CN"/>
        </w:rPr>
        <w:t xml:space="preserve"> (2021-2024)</w:t>
      </w:r>
      <w:r w:rsidR="006F2DDE" w:rsidRPr="0034650D">
        <w:rPr>
          <w:rFonts w:cs="Times New Roman"/>
          <w:noProof/>
          <w:sz w:val="24"/>
          <w:szCs w:val="24"/>
          <w:lang w:eastAsia="zh-CN"/>
        </w:rPr>
        <w:t xml:space="preserve">. Indeed, Eurojust’s </w:t>
      </w:r>
      <w:r w:rsidR="007E3285">
        <w:rPr>
          <w:rFonts w:cs="Times New Roman"/>
          <w:noProof/>
          <w:sz w:val="24"/>
          <w:szCs w:val="24"/>
          <w:lang w:eastAsia="zh-CN"/>
        </w:rPr>
        <w:t>c</w:t>
      </w:r>
      <w:r w:rsidR="006F2DDE" w:rsidRPr="0034650D">
        <w:rPr>
          <w:rFonts w:cs="Times New Roman"/>
          <w:noProof/>
          <w:sz w:val="24"/>
          <w:szCs w:val="24"/>
          <w:lang w:eastAsia="zh-CN"/>
        </w:rPr>
        <w:t xml:space="preserve">asework </w:t>
      </w:r>
      <w:r w:rsidR="007E3285">
        <w:rPr>
          <w:rFonts w:cs="Times New Roman"/>
          <w:noProof/>
          <w:sz w:val="24"/>
          <w:szCs w:val="24"/>
          <w:lang w:eastAsia="zh-CN"/>
        </w:rPr>
        <w:t>r</w:t>
      </w:r>
      <w:r w:rsidR="006F2DDE" w:rsidRPr="0034650D">
        <w:rPr>
          <w:rFonts w:cs="Times New Roman"/>
          <w:noProof/>
          <w:sz w:val="24"/>
          <w:szCs w:val="24"/>
          <w:lang w:eastAsia="zh-CN"/>
        </w:rPr>
        <w:t xml:space="preserve">eport and the </w:t>
      </w:r>
      <w:r w:rsidR="00410B7E">
        <w:rPr>
          <w:rFonts w:cs="Times New Roman"/>
          <w:noProof/>
          <w:sz w:val="24"/>
          <w:szCs w:val="24"/>
          <w:lang w:eastAsia="zh-CN"/>
        </w:rPr>
        <w:t>Member States’</w:t>
      </w:r>
      <w:r w:rsidR="00410B7E" w:rsidRPr="0034650D">
        <w:rPr>
          <w:rFonts w:cs="Times New Roman"/>
          <w:noProof/>
          <w:sz w:val="24"/>
          <w:szCs w:val="24"/>
          <w:lang w:eastAsia="zh-CN"/>
        </w:rPr>
        <w:t xml:space="preserve"> </w:t>
      </w:r>
      <w:r w:rsidR="006F2DDE" w:rsidRPr="0034650D">
        <w:rPr>
          <w:rFonts w:cs="Times New Roman"/>
          <w:noProof/>
          <w:sz w:val="24"/>
          <w:szCs w:val="24"/>
          <w:lang w:eastAsia="zh-CN"/>
        </w:rPr>
        <w:t xml:space="preserve">responses to the Commission’s targeted questionnaire confirm that questions and challenges concerning the application of the Regulation remain. </w:t>
      </w:r>
      <w:r w:rsidR="008044B9">
        <w:rPr>
          <w:rFonts w:cs="Times New Roman"/>
          <w:noProof/>
          <w:sz w:val="24"/>
          <w:szCs w:val="24"/>
          <w:lang w:eastAsia="zh-CN"/>
        </w:rPr>
        <w:t>In this context, the present</w:t>
      </w:r>
      <w:r w:rsidR="006F2DDE" w:rsidRPr="0034650D">
        <w:rPr>
          <w:rFonts w:cs="Times New Roman"/>
          <w:noProof/>
          <w:sz w:val="24"/>
          <w:szCs w:val="24"/>
          <w:lang w:eastAsia="zh-CN"/>
        </w:rPr>
        <w:t xml:space="preserve"> </w:t>
      </w:r>
      <w:r w:rsidR="00CA5D35" w:rsidRPr="0034650D">
        <w:rPr>
          <w:rFonts w:cs="Times New Roman"/>
          <w:noProof/>
          <w:sz w:val="24"/>
          <w:szCs w:val="24"/>
          <w:lang w:eastAsia="zh-CN"/>
        </w:rPr>
        <w:t>report</w:t>
      </w:r>
      <w:r w:rsidR="006F2DDE" w:rsidRPr="0034650D">
        <w:rPr>
          <w:rFonts w:cs="Times New Roman"/>
          <w:noProof/>
          <w:sz w:val="24"/>
          <w:szCs w:val="24"/>
          <w:lang w:eastAsia="zh-CN"/>
        </w:rPr>
        <w:t xml:space="preserve"> highlight</w:t>
      </w:r>
      <w:r w:rsidR="00410B7E">
        <w:rPr>
          <w:rFonts w:cs="Times New Roman"/>
          <w:noProof/>
          <w:sz w:val="24"/>
          <w:szCs w:val="24"/>
          <w:lang w:eastAsia="zh-CN"/>
        </w:rPr>
        <w:t>s</w:t>
      </w:r>
      <w:r w:rsidR="006F2DDE" w:rsidRPr="0034650D">
        <w:rPr>
          <w:rFonts w:cs="Times New Roman"/>
          <w:noProof/>
          <w:sz w:val="24"/>
          <w:szCs w:val="24"/>
          <w:lang w:eastAsia="zh-CN"/>
        </w:rPr>
        <w:t xml:space="preserve"> specific aspects of the Regulation and their application in practice.</w:t>
      </w:r>
    </w:p>
    <w:p w14:paraId="7E1DEA23" w14:textId="100C5FA0" w:rsidR="00045CBA" w:rsidRPr="0034650D" w:rsidRDefault="00466E09" w:rsidP="006679CC">
      <w:pPr>
        <w:pStyle w:val="Heading2"/>
        <w:numPr>
          <w:ilvl w:val="1"/>
          <w:numId w:val="28"/>
        </w:numPr>
        <w:rPr>
          <w:rFonts w:cs="Times New Roman"/>
          <w:noProof/>
          <w:szCs w:val="24"/>
        </w:rPr>
      </w:pPr>
      <w:bookmarkStart w:id="7" w:name="_Toc223365053"/>
      <w:r w:rsidRPr="0034650D">
        <w:rPr>
          <w:rFonts w:cs="Times New Roman"/>
          <w:noProof/>
          <w:szCs w:val="24"/>
        </w:rPr>
        <w:t>General matters</w:t>
      </w:r>
      <w:bookmarkEnd w:id="7"/>
    </w:p>
    <w:p w14:paraId="3EA662E6" w14:textId="77309F65" w:rsidR="00EA4788" w:rsidRPr="0034650D" w:rsidRDefault="00EA4788" w:rsidP="006679CC">
      <w:pPr>
        <w:jc w:val="both"/>
        <w:rPr>
          <w:rFonts w:cs="Times New Roman"/>
          <w:noProof/>
          <w:sz w:val="24"/>
          <w:szCs w:val="24"/>
          <w:lang w:eastAsia="zh-CN"/>
        </w:rPr>
      </w:pPr>
      <w:r w:rsidRPr="0034650D">
        <w:rPr>
          <w:rFonts w:cs="Times New Roman"/>
          <w:noProof/>
          <w:sz w:val="24"/>
          <w:szCs w:val="24"/>
          <w:lang w:eastAsia="zh-CN"/>
        </w:rPr>
        <w:t>By its very nature</w:t>
      </w:r>
      <w:r w:rsidR="00410B7E">
        <w:rPr>
          <w:rFonts w:cs="Times New Roman"/>
          <w:noProof/>
          <w:sz w:val="24"/>
          <w:szCs w:val="24"/>
          <w:lang w:eastAsia="zh-CN"/>
        </w:rPr>
        <w:t>,</w:t>
      </w:r>
      <w:r w:rsidRPr="0034650D">
        <w:rPr>
          <w:rFonts w:cs="Times New Roman"/>
          <w:noProof/>
          <w:sz w:val="24"/>
          <w:szCs w:val="24"/>
          <w:lang w:eastAsia="zh-CN"/>
        </w:rPr>
        <w:t xml:space="preserve"> the Regulation is, in principle, directly applicable and do</w:t>
      </w:r>
      <w:r w:rsidR="00B54A8A" w:rsidRPr="0034650D">
        <w:rPr>
          <w:rFonts w:cs="Times New Roman"/>
          <w:noProof/>
          <w:sz w:val="24"/>
          <w:szCs w:val="24"/>
          <w:lang w:eastAsia="zh-CN"/>
        </w:rPr>
        <w:t>es</w:t>
      </w:r>
      <w:r w:rsidRPr="0034650D">
        <w:rPr>
          <w:rFonts w:cs="Times New Roman"/>
          <w:noProof/>
          <w:sz w:val="24"/>
          <w:szCs w:val="24"/>
          <w:lang w:eastAsia="zh-CN"/>
        </w:rPr>
        <w:t xml:space="preserve"> not require transposition into national law. Nevertheless, </w:t>
      </w:r>
      <w:r w:rsidR="00410B7E">
        <w:rPr>
          <w:rFonts w:cs="Times New Roman"/>
          <w:noProof/>
          <w:sz w:val="24"/>
          <w:szCs w:val="24"/>
          <w:lang w:eastAsia="zh-CN"/>
        </w:rPr>
        <w:t xml:space="preserve">Member States may adopt </w:t>
      </w:r>
      <w:r w:rsidRPr="0034650D">
        <w:rPr>
          <w:rFonts w:cs="Times New Roman"/>
          <w:noProof/>
          <w:sz w:val="24"/>
          <w:szCs w:val="24"/>
          <w:lang w:eastAsia="zh-CN"/>
        </w:rPr>
        <w:t xml:space="preserve">implementing measures </w:t>
      </w:r>
      <w:r w:rsidR="00B54A8A" w:rsidRPr="0034650D">
        <w:rPr>
          <w:rFonts w:cs="Times New Roman"/>
          <w:noProof/>
          <w:sz w:val="24"/>
          <w:szCs w:val="24"/>
          <w:lang w:eastAsia="zh-CN"/>
        </w:rPr>
        <w:t xml:space="preserve">to facilitate </w:t>
      </w:r>
      <w:r w:rsidRPr="0034650D">
        <w:rPr>
          <w:rFonts w:cs="Times New Roman"/>
          <w:noProof/>
          <w:sz w:val="24"/>
          <w:szCs w:val="24"/>
          <w:lang w:eastAsia="zh-CN"/>
        </w:rPr>
        <w:t>its application. Such measures must not prejudice the Regulation’s direct applicability.</w:t>
      </w:r>
    </w:p>
    <w:p w14:paraId="5CAC2AD0" w14:textId="58E42B94" w:rsidR="00045CBA" w:rsidRPr="0034650D" w:rsidRDefault="00045CBA" w:rsidP="006679CC">
      <w:pPr>
        <w:jc w:val="both"/>
        <w:rPr>
          <w:rFonts w:cs="Times New Roman"/>
          <w:noProof/>
          <w:sz w:val="24"/>
          <w:szCs w:val="24"/>
          <w:lang w:eastAsia="zh-CN"/>
        </w:rPr>
      </w:pPr>
      <w:r w:rsidRPr="0034650D">
        <w:rPr>
          <w:rFonts w:cs="Times New Roman"/>
          <w:noProof/>
          <w:sz w:val="24"/>
          <w:szCs w:val="24"/>
          <w:lang w:eastAsia="zh-CN"/>
        </w:rPr>
        <w:t>Of the 19 Member States</w:t>
      </w:r>
      <w:r w:rsidR="0034650D" w:rsidRPr="0034650D">
        <w:rPr>
          <w:rFonts w:cs="Times New Roman"/>
          <w:noProof/>
          <w:sz w:val="24"/>
          <w:szCs w:val="24"/>
          <w:lang w:eastAsia="zh-CN"/>
        </w:rPr>
        <w:t xml:space="preserve"> </w:t>
      </w:r>
      <w:r w:rsidRPr="0034650D">
        <w:rPr>
          <w:rFonts w:cs="Times New Roman"/>
          <w:noProof/>
          <w:sz w:val="24"/>
          <w:szCs w:val="24"/>
          <w:lang w:eastAsia="zh-CN"/>
        </w:rPr>
        <w:t xml:space="preserve">that responded to the Commission’s questionnaire on the Regulation, 17 </w:t>
      </w:r>
      <w:r w:rsidR="00410B7E">
        <w:rPr>
          <w:rFonts w:cs="Times New Roman"/>
          <w:noProof/>
          <w:sz w:val="24"/>
          <w:szCs w:val="24"/>
          <w:lang w:eastAsia="zh-CN"/>
        </w:rPr>
        <w:t xml:space="preserve">have </w:t>
      </w:r>
      <w:r w:rsidRPr="0034650D">
        <w:rPr>
          <w:rFonts w:cs="Times New Roman"/>
          <w:noProof/>
          <w:sz w:val="24"/>
          <w:szCs w:val="24"/>
          <w:lang w:eastAsia="zh-CN"/>
        </w:rPr>
        <w:t xml:space="preserve">adopted legislative or practical implementation measures to facilitate </w:t>
      </w:r>
      <w:r w:rsidR="00410B7E">
        <w:rPr>
          <w:rFonts w:cs="Times New Roman"/>
          <w:noProof/>
          <w:sz w:val="24"/>
          <w:szCs w:val="24"/>
          <w:lang w:eastAsia="zh-CN"/>
        </w:rPr>
        <w:t xml:space="preserve">its </w:t>
      </w:r>
      <w:r w:rsidRPr="0034650D">
        <w:rPr>
          <w:rFonts w:cs="Times New Roman"/>
          <w:noProof/>
          <w:sz w:val="24"/>
          <w:szCs w:val="24"/>
          <w:lang w:eastAsia="zh-CN"/>
        </w:rPr>
        <w:t>application in their legal system</w:t>
      </w:r>
      <w:r w:rsidR="00410B7E">
        <w:rPr>
          <w:rFonts w:cs="Times New Roman"/>
          <w:noProof/>
          <w:sz w:val="24"/>
          <w:szCs w:val="24"/>
          <w:lang w:eastAsia="zh-CN"/>
        </w:rPr>
        <w:t>s</w:t>
      </w:r>
      <w:r w:rsidRPr="0034650D">
        <w:rPr>
          <w:rFonts w:cs="Times New Roman"/>
          <w:noProof/>
          <w:sz w:val="24"/>
          <w:szCs w:val="24"/>
          <w:lang w:eastAsia="zh-CN"/>
        </w:rPr>
        <w:t xml:space="preserve">. </w:t>
      </w:r>
      <w:r w:rsidR="00744BB3" w:rsidRPr="0034650D">
        <w:rPr>
          <w:rFonts w:cs="Times New Roman"/>
          <w:noProof/>
          <w:sz w:val="24"/>
          <w:szCs w:val="24"/>
          <w:lang w:eastAsia="zh-CN"/>
        </w:rPr>
        <w:t>S</w:t>
      </w:r>
      <w:r w:rsidRPr="0034650D">
        <w:rPr>
          <w:rFonts w:cs="Times New Roman"/>
          <w:noProof/>
          <w:sz w:val="24"/>
          <w:szCs w:val="24"/>
          <w:lang w:eastAsia="zh-CN"/>
        </w:rPr>
        <w:t>uch measures include</w:t>
      </w:r>
      <w:r w:rsidR="00980374" w:rsidRPr="0034650D">
        <w:rPr>
          <w:rFonts w:cs="Times New Roman"/>
          <w:noProof/>
          <w:sz w:val="24"/>
          <w:szCs w:val="24"/>
          <w:lang w:eastAsia="zh-CN"/>
        </w:rPr>
        <w:t>, for instance</w:t>
      </w:r>
      <w:r w:rsidRPr="0034650D">
        <w:rPr>
          <w:rFonts w:cs="Times New Roman"/>
          <w:noProof/>
          <w:sz w:val="24"/>
          <w:szCs w:val="24"/>
          <w:lang w:eastAsia="zh-CN"/>
        </w:rPr>
        <w:t>:</w:t>
      </w:r>
    </w:p>
    <w:p w14:paraId="53F34F31" w14:textId="1E88644F" w:rsidR="00045CBA" w:rsidRPr="0034650D" w:rsidRDefault="00045CBA" w:rsidP="006679CC">
      <w:pPr>
        <w:pStyle w:val="ListParagraph"/>
        <w:numPr>
          <w:ilvl w:val="0"/>
          <w:numId w:val="33"/>
        </w:numPr>
        <w:jc w:val="both"/>
        <w:rPr>
          <w:rFonts w:cs="Times New Roman"/>
          <w:noProof/>
          <w:sz w:val="24"/>
          <w:szCs w:val="24"/>
          <w:lang w:eastAsia="zh-CN"/>
        </w:rPr>
      </w:pPr>
      <w:r w:rsidRPr="0034650D">
        <w:rPr>
          <w:rFonts w:cs="Times New Roman"/>
          <w:noProof/>
          <w:sz w:val="24"/>
          <w:szCs w:val="24"/>
          <w:lang w:eastAsia="zh-CN"/>
        </w:rPr>
        <w:t>implementing legislation that clarifies the position and function</w:t>
      </w:r>
      <w:r w:rsidR="00980374" w:rsidRPr="0034650D">
        <w:rPr>
          <w:rFonts w:cs="Times New Roman"/>
          <w:noProof/>
          <w:sz w:val="24"/>
          <w:szCs w:val="24"/>
          <w:lang w:eastAsia="zh-CN"/>
        </w:rPr>
        <w:t>ing</w:t>
      </w:r>
      <w:r w:rsidRPr="0034650D">
        <w:rPr>
          <w:rFonts w:cs="Times New Roman"/>
          <w:noProof/>
          <w:sz w:val="24"/>
          <w:szCs w:val="24"/>
          <w:lang w:eastAsia="zh-CN"/>
        </w:rPr>
        <w:t xml:space="preserve"> of the Regulation in relation to </w:t>
      </w:r>
      <w:r w:rsidR="00581D46">
        <w:rPr>
          <w:rFonts w:cs="Times New Roman"/>
          <w:noProof/>
          <w:sz w:val="24"/>
          <w:szCs w:val="24"/>
          <w:lang w:eastAsia="zh-CN"/>
        </w:rPr>
        <w:t>pre</w:t>
      </w:r>
      <w:r w:rsidR="00581D46">
        <w:rPr>
          <w:rFonts w:cs="Times New Roman"/>
          <w:noProof/>
          <w:sz w:val="24"/>
          <w:szCs w:val="24"/>
          <w:lang w:val="en-IE" w:eastAsia="zh-CN"/>
        </w:rPr>
        <w:t>-existing</w:t>
      </w:r>
      <w:r w:rsidRPr="0034650D">
        <w:rPr>
          <w:rFonts w:cs="Times New Roman"/>
          <w:noProof/>
          <w:sz w:val="24"/>
          <w:szCs w:val="24"/>
          <w:lang w:eastAsia="zh-CN"/>
        </w:rPr>
        <w:t xml:space="preserve"> EU </w:t>
      </w:r>
      <w:r w:rsidR="0034650D">
        <w:rPr>
          <w:rFonts w:cs="Times New Roman"/>
          <w:i/>
          <w:noProof/>
          <w:sz w:val="24"/>
          <w:szCs w:val="24"/>
          <w:lang w:eastAsia="zh-CN"/>
        </w:rPr>
        <w:t>acquis</w:t>
      </w:r>
      <w:r w:rsidRPr="0034650D">
        <w:rPr>
          <w:rFonts w:cs="Times New Roman"/>
          <w:noProof/>
          <w:sz w:val="24"/>
          <w:szCs w:val="24"/>
          <w:lang w:eastAsia="zh-CN"/>
        </w:rPr>
        <w:t xml:space="preserve"> and national law;</w:t>
      </w:r>
    </w:p>
    <w:p w14:paraId="3831FEA4" w14:textId="6258087F" w:rsidR="00045CBA" w:rsidRPr="0034650D" w:rsidRDefault="00045CBA" w:rsidP="006679CC">
      <w:pPr>
        <w:pStyle w:val="ListParagraph"/>
        <w:numPr>
          <w:ilvl w:val="0"/>
          <w:numId w:val="33"/>
        </w:numPr>
        <w:jc w:val="both"/>
        <w:rPr>
          <w:rFonts w:cs="Times New Roman"/>
          <w:noProof/>
          <w:sz w:val="24"/>
          <w:szCs w:val="24"/>
          <w:lang w:eastAsia="zh-CN"/>
        </w:rPr>
      </w:pPr>
      <w:r w:rsidRPr="0034650D">
        <w:rPr>
          <w:rFonts w:cs="Times New Roman"/>
          <w:noProof/>
          <w:sz w:val="24"/>
          <w:szCs w:val="24"/>
          <w:lang w:eastAsia="zh-CN"/>
        </w:rPr>
        <w:t xml:space="preserve">legislative amendments to </w:t>
      </w:r>
      <w:r w:rsidR="00410B7E">
        <w:rPr>
          <w:rFonts w:cs="Times New Roman"/>
          <w:noProof/>
          <w:sz w:val="24"/>
          <w:szCs w:val="24"/>
          <w:lang w:eastAsia="zh-CN"/>
        </w:rPr>
        <w:t>lay down</w:t>
      </w:r>
      <w:r w:rsidR="00410B7E" w:rsidRPr="0034650D">
        <w:rPr>
          <w:rFonts w:cs="Times New Roman"/>
          <w:noProof/>
          <w:sz w:val="24"/>
          <w:szCs w:val="24"/>
          <w:lang w:eastAsia="zh-CN"/>
        </w:rPr>
        <w:t xml:space="preserve"> </w:t>
      </w:r>
      <w:r w:rsidRPr="0034650D">
        <w:rPr>
          <w:rFonts w:cs="Times New Roman"/>
          <w:noProof/>
          <w:sz w:val="24"/>
          <w:szCs w:val="24"/>
          <w:lang w:eastAsia="zh-CN"/>
        </w:rPr>
        <w:t>national rules on matters left to the procedural autonomy of the Member States</w:t>
      </w:r>
      <w:r w:rsidRPr="0034650D">
        <w:rPr>
          <w:rStyle w:val="FootnoteReference"/>
          <w:rFonts w:cs="Times New Roman"/>
          <w:noProof/>
          <w:sz w:val="24"/>
          <w:szCs w:val="24"/>
          <w:lang w:eastAsia="zh-CN"/>
        </w:rPr>
        <w:footnoteReference w:id="17"/>
      </w:r>
      <w:r w:rsidRPr="0034650D">
        <w:rPr>
          <w:rFonts w:cs="Times New Roman"/>
          <w:noProof/>
          <w:sz w:val="24"/>
          <w:szCs w:val="24"/>
          <w:lang w:eastAsia="zh-CN"/>
        </w:rPr>
        <w:t xml:space="preserve"> and</w:t>
      </w:r>
      <w:r w:rsidR="00DB3417" w:rsidRPr="00581D46">
        <w:rPr>
          <w:noProof/>
          <w:sz w:val="24"/>
        </w:rPr>
        <w:t>/</w:t>
      </w:r>
      <w:r w:rsidRPr="0034650D">
        <w:rPr>
          <w:rFonts w:cs="Times New Roman"/>
          <w:noProof/>
          <w:sz w:val="24"/>
          <w:szCs w:val="24"/>
          <w:lang w:eastAsia="zh-CN"/>
        </w:rPr>
        <w:t>or to ensure that national law does not contradict or impede the application of the Regulation;</w:t>
      </w:r>
    </w:p>
    <w:p w14:paraId="7102AC5F" w14:textId="664AD0DE" w:rsidR="00045CBA" w:rsidRPr="0034650D" w:rsidRDefault="00045CBA" w:rsidP="006679CC">
      <w:pPr>
        <w:pStyle w:val="ListParagraph"/>
        <w:numPr>
          <w:ilvl w:val="0"/>
          <w:numId w:val="33"/>
        </w:numPr>
        <w:jc w:val="both"/>
        <w:rPr>
          <w:rFonts w:cs="Times New Roman"/>
          <w:noProof/>
          <w:sz w:val="24"/>
          <w:szCs w:val="24"/>
          <w:lang w:eastAsia="zh-CN"/>
        </w:rPr>
      </w:pPr>
      <w:r w:rsidRPr="0034650D">
        <w:rPr>
          <w:rFonts w:cs="Times New Roman"/>
          <w:noProof/>
          <w:sz w:val="24"/>
          <w:szCs w:val="24"/>
          <w:lang w:eastAsia="zh-CN"/>
        </w:rPr>
        <w:t>handbooks and other guidance documents for national practitioners on the recognition and execution of freezing and confiscation orders.</w:t>
      </w:r>
    </w:p>
    <w:p w14:paraId="062F88F2" w14:textId="5F3BC198" w:rsidR="00D619B9" w:rsidRPr="0034650D" w:rsidRDefault="00410B7E" w:rsidP="006679CC">
      <w:pPr>
        <w:jc w:val="both"/>
        <w:rPr>
          <w:rFonts w:cs="Times New Roman"/>
          <w:noProof/>
          <w:sz w:val="24"/>
          <w:szCs w:val="24"/>
          <w:lang w:eastAsia="zh-CN"/>
        </w:rPr>
      </w:pPr>
      <w:r>
        <w:rPr>
          <w:rFonts w:cs="Times New Roman"/>
          <w:noProof/>
          <w:sz w:val="24"/>
          <w:szCs w:val="24"/>
          <w:lang w:eastAsia="zh-CN"/>
        </w:rPr>
        <w:t xml:space="preserve">Furthermore, </w:t>
      </w:r>
      <w:r w:rsidR="00045CBA" w:rsidRPr="0034650D">
        <w:rPr>
          <w:rFonts w:cs="Times New Roman"/>
          <w:noProof/>
          <w:sz w:val="24"/>
          <w:szCs w:val="24"/>
          <w:lang w:eastAsia="zh-CN"/>
        </w:rPr>
        <w:t>12 Member States</w:t>
      </w:r>
      <w:r w:rsidR="00871E4B" w:rsidRPr="0034650D">
        <w:rPr>
          <w:rFonts w:cs="Times New Roman"/>
          <w:noProof/>
          <w:sz w:val="24"/>
          <w:szCs w:val="24"/>
          <w:lang w:eastAsia="zh-CN"/>
        </w:rPr>
        <w:t xml:space="preserve"> </w:t>
      </w:r>
      <w:r w:rsidR="00045CBA" w:rsidRPr="0034650D">
        <w:rPr>
          <w:rFonts w:cs="Times New Roman"/>
          <w:noProof/>
          <w:sz w:val="24"/>
          <w:szCs w:val="24"/>
          <w:lang w:eastAsia="zh-CN"/>
        </w:rPr>
        <w:t xml:space="preserve">indicated that they have </w:t>
      </w:r>
      <w:r w:rsidR="00744BB3" w:rsidRPr="0034650D">
        <w:rPr>
          <w:rFonts w:cs="Times New Roman"/>
          <w:noProof/>
          <w:sz w:val="24"/>
          <w:szCs w:val="24"/>
          <w:lang w:eastAsia="zh-CN"/>
        </w:rPr>
        <w:t xml:space="preserve">some form of </w:t>
      </w:r>
      <w:r w:rsidR="00045CBA" w:rsidRPr="0034650D">
        <w:rPr>
          <w:rFonts w:cs="Times New Roman"/>
          <w:noProof/>
          <w:sz w:val="24"/>
          <w:szCs w:val="24"/>
          <w:lang w:eastAsia="zh-CN"/>
        </w:rPr>
        <w:t>national mechanism in place to monitor the use and effective application of the Regulation.</w:t>
      </w:r>
    </w:p>
    <w:p w14:paraId="5D872978" w14:textId="48B42FBF" w:rsidR="00CD78D2" w:rsidRPr="0034650D" w:rsidRDefault="005B6C9B" w:rsidP="006679CC">
      <w:pPr>
        <w:pStyle w:val="Heading2"/>
        <w:numPr>
          <w:ilvl w:val="1"/>
          <w:numId w:val="28"/>
        </w:numPr>
        <w:rPr>
          <w:rFonts w:cs="Times New Roman"/>
          <w:noProof/>
          <w:szCs w:val="24"/>
        </w:rPr>
      </w:pPr>
      <w:bookmarkStart w:id="8" w:name="_Toc223365054"/>
      <w:r w:rsidRPr="0034650D">
        <w:rPr>
          <w:rFonts w:cs="Times New Roman"/>
          <w:noProof/>
          <w:szCs w:val="24"/>
        </w:rPr>
        <w:t>Time limits</w:t>
      </w:r>
      <w:r w:rsidR="00B1115B" w:rsidRPr="0034650D">
        <w:rPr>
          <w:rFonts w:cs="Times New Roman"/>
          <w:noProof/>
          <w:szCs w:val="24"/>
        </w:rPr>
        <w:t xml:space="preserve"> and</w:t>
      </w:r>
      <w:r w:rsidRPr="0034650D">
        <w:rPr>
          <w:rFonts w:cs="Times New Roman"/>
          <w:noProof/>
          <w:szCs w:val="24"/>
        </w:rPr>
        <w:t xml:space="preserve"> </w:t>
      </w:r>
      <w:r w:rsidR="00CD78D2" w:rsidRPr="0034650D">
        <w:rPr>
          <w:rFonts w:cs="Times New Roman"/>
          <w:noProof/>
          <w:szCs w:val="24"/>
        </w:rPr>
        <w:t>response times</w:t>
      </w:r>
      <w:r w:rsidR="00EA4788" w:rsidRPr="0034650D">
        <w:rPr>
          <w:rFonts w:cs="Times New Roman"/>
          <w:noProof/>
          <w:szCs w:val="24"/>
        </w:rPr>
        <w:t xml:space="preserve"> (Articles</w:t>
      </w:r>
      <w:r w:rsidR="0007769D">
        <w:rPr>
          <w:rFonts w:cs="Times New Roman"/>
          <w:noProof/>
          <w:szCs w:val="24"/>
        </w:rPr>
        <w:t> </w:t>
      </w:r>
      <w:r w:rsidR="00EA4788" w:rsidRPr="0034650D">
        <w:rPr>
          <w:rFonts w:cs="Times New Roman"/>
          <w:noProof/>
          <w:szCs w:val="24"/>
        </w:rPr>
        <w:t>9 and 20</w:t>
      </w:r>
      <w:r w:rsidR="0035499C" w:rsidRPr="0034650D">
        <w:rPr>
          <w:rFonts w:cs="Times New Roman"/>
          <w:noProof/>
          <w:szCs w:val="24"/>
        </w:rPr>
        <w:t>;</w:t>
      </w:r>
      <w:r w:rsidR="00381290" w:rsidRPr="0034650D">
        <w:rPr>
          <w:rFonts w:cs="Times New Roman"/>
          <w:noProof/>
          <w:szCs w:val="24"/>
        </w:rPr>
        <w:t xml:space="preserve"> Articles</w:t>
      </w:r>
      <w:r w:rsidR="0007769D">
        <w:rPr>
          <w:rFonts w:cs="Times New Roman"/>
          <w:noProof/>
          <w:szCs w:val="24"/>
        </w:rPr>
        <w:t> </w:t>
      </w:r>
      <w:r w:rsidR="00381290" w:rsidRPr="0034650D">
        <w:rPr>
          <w:rFonts w:cs="Times New Roman"/>
          <w:noProof/>
          <w:szCs w:val="24"/>
        </w:rPr>
        <w:t>7(2) and 18(5)</w:t>
      </w:r>
      <w:r w:rsidR="00EA4788" w:rsidRPr="0034650D">
        <w:rPr>
          <w:rFonts w:cs="Times New Roman"/>
          <w:noProof/>
          <w:szCs w:val="24"/>
        </w:rPr>
        <w:t>)</w:t>
      </w:r>
      <w:bookmarkEnd w:id="8"/>
    </w:p>
    <w:p w14:paraId="3A2AE8BB" w14:textId="5184BD1C" w:rsidR="00EA4788" w:rsidRPr="0034650D" w:rsidRDefault="00EA4788" w:rsidP="006679CC">
      <w:pPr>
        <w:jc w:val="both"/>
        <w:rPr>
          <w:rFonts w:cs="Times New Roman"/>
          <w:noProof/>
          <w:sz w:val="24"/>
          <w:szCs w:val="24"/>
          <w:lang w:eastAsia="zh-CN"/>
        </w:rPr>
      </w:pPr>
      <w:r w:rsidRPr="0034650D">
        <w:rPr>
          <w:rFonts w:cs="Times New Roman"/>
          <w:noProof/>
          <w:sz w:val="24"/>
          <w:szCs w:val="24"/>
          <w:lang w:eastAsia="zh-CN"/>
        </w:rPr>
        <w:t>Articles</w:t>
      </w:r>
      <w:r w:rsidR="0007769D">
        <w:rPr>
          <w:rFonts w:cs="Times New Roman"/>
          <w:noProof/>
          <w:sz w:val="24"/>
          <w:szCs w:val="24"/>
          <w:lang w:eastAsia="zh-CN"/>
        </w:rPr>
        <w:t> </w:t>
      </w:r>
      <w:r w:rsidRPr="0034650D">
        <w:rPr>
          <w:rFonts w:cs="Times New Roman"/>
          <w:noProof/>
          <w:sz w:val="24"/>
          <w:szCs w:val="24"/>
          <w:lang w:eastAsia="zh-CN"/>
        </w:rPr>
        <w:t xml:space="preserve">9 and 20 of the Regulation </w:t>
      </w:r>
      <w:r w:rsidR="0007769D">
        <w:rPr>
          <w:rFonts w:cs="Times New Roman"/>
          <w:noProof/>
          <w:sz w:val="24"/>
          <w:szCs w:val="24"/>
          <w:lang w:eastAsia="zh-CN"/>
        </w:rPr>
        <w:t>lay down</w:t>
      </w:r>
      <w:r w:rsidR="0007769D" w:rsidRPr="0034650D">
        <w:rPr>
          <w:rFonts w:cs="Times New Roman"/>
          <w:noProof/>
          <w:sz w:val="24"/>
          <w:szCs w:val="24"/>
          <w:lang w:eastAsia="zh-CN"/>
        </w:rPr>
        <w:t xml:space="preserve"> </w:t>
      </w:r>
      <w:r w:rsidRPr="0034650D">
        <w:rPr>
          <w:rFonts w:cs="Times New Roman"/>
          <w:noProof/>
          <w:sz w:val="24"/>
          <w:szCs w:val="24"/>
          <w:lang w:eastAsia="zh-CN"/>
        </w:rPr>
        <w:t xml:space="preserve">the time limits within which foreign freezing and confiscation orders </w:t>
      </w:r>
      <w:r w:rsidR="0007769D">
        <w:rPr>
          <w:rFonts w:cs="Times New Roman"/>
          <w:noProof/>
          <w:sz w:val="24"/>
          <w:szCs w:val="24"/>
          <w:lang w:eastAsia="zh-CN"/>
        </w:rPr>
        <w:t>must</w:t>
      </w:r>
      <w:r w:rsidRPr="0034650D">
        <w:rPr>
          <w:rFonts w:cs="Times New Roman"/>
          <w:noProof/>
          <w:sz w:val="24"/>
          <w:szCs w:val="24"/>
          <w:lang w:eastAsia="zh-CN"/>
        </w:rPr>
        <w:t xml:space="preserve"> be recognised and executed. </w:t>
      </w:r>
      <w:r w:rsidR="0007769D">
        <w:rPr>
          <w:rFonts w:cs="Times New Roman"/>
          <w:noProof/>
          <w:sz w:val="24"/>
          <w:szCs w:val="24"/>
          <w:lang w:eastAsia="zh-CN"/>
        </w:rPr>
        <w:t>For</w:t>
      </w:r>
      <w:r w:rsidRPr="0034650D">
        <w:rPr>
          <w:rFonts w:cs="Times New Roman"/>
          <w:noProof/>
          <w:sz w:val="24"/>
          <w:szCs w:val="24"/>
          <w:lang w:eastAsia="zh-CN"/>
        </w:rPr>
        <w:t xml:space="preserve"> freezing orders, the executing authority must </w:t>
      </w:r>
      <w:r w:rsidR="009D6FE6">
        <w:rPr>
          <w:rFonts w:cs="Times New Roman"/>
          <w:noProof/>
          <w:sz w:val="24"/>
          <w:szCs w:val="24"/>
          <w:lang w:eastAsia="zh-CN"/>
        </w:rPr>
        <w:t>decide</w:t>
      </w:r>
      <w:r w:rsidRPr="0034650D">
        <w:rPr>
          <w:rFonts w:cs="Times New Roman"/>
          <w:noProof/>
          <w:sz w:val="24"/>
          <w:szCs w:val="24"/>
          <w:lang w:eastAsia="zh-CN"/>
        </w:rPr>
        <w:t xml:space="preserve"> on recognition and execution and execute the order without delay and with the same speed and priority as </w:t>
      </w:r>
      <w:r w:rsidR="009D6FE6">
        <w:rPr>
          <w:rFonts w:cs="Times New Roman"/>
          <w:noProof/>
          <w:sz w:val="24"/>
          <w:szCs w:val="24"/>
          <w:lang w:eastAsia="zh-CN"/>
        </w:rPr>
        <w:t>in</w:t>
      </w:r>
      <w:r w:rsidR="009D6FE6" w:rsidRPr="0034650D">
        <w:rPr>
          <w:rFonts w:cs="Times New Roman"/>
          <w:noProof/>
          <w:sz w:val="24"/>
          <w:szCs w:val="24"/>
          <w:lang w:eastAsia="zh-CN"/>
        </w:rPr>
        <w:t xml:space="preserve"> </w:t>
      </w:r>
      <w:r w:rsidRPr="0034650D">
        <w:rPr>
          <w:rFonts w:cs="Times New Roman"/>
          <w:noProof/>
          <w:sz w:val="24"/>
          <w:szCs w:val="24"/>
          <w:lang w:eastAsia="zh-CN"/>
        </w:rPr>
        <w:t xml:space="preserve">a similar domestic case. </w:t>
      </w:r>
      <w:r w:rsidR="009D6FE6">
        <w:rPr>
          <w:rFonts w:cs="Times New Roman"/>
          <w:noProof/>
          <w:sz w:val="24"/>
          <w:szCs w:val="24"/>
          <w:lang w:eastAsia="zh-CN"/>
        </w:rPr>
        <w:t>For</w:t>
      </w:r>
      <w:r w:rsidRPr="0034650D">
        <w:rPr>
          <w:rFonts w:cs="Times New Roman"/>
          <w:noProof/>
          <w:sz w:val="24"/>
          <w:szCs w:val="24"/>
          <w:lang w:eastAsia="zh-CN"/>
        </w:rPr>
        <w:t xml:space="preserve"> confiscation orders, the executing authority must </w:t>
      </w:r>
      <w:r w:rsidR="009D6FE6">
        <w:rPr>
          <w:rFonts w:cs="Times New Roman"/>
          <w:noProof/>
          <w:sz w:val="24"/>
          <w:szCs w:val="24"/>
          <w:lang w:eastAsia="zh-CN"/>
        </w:rPr>
        <w:t>decide</w:t>
      </w:r>
      <w:r w:rsidRPr="0034650D">
        <w:rPr>
          <w:rFonts w:cs="Times New Roman"/>
          <w:noProof/>
          <w:sz w:val="24"/>
          <w:szCs w:val="24"/>
          <w:lang w:eastAsia="zh-CN"/>
        </w:rPr>
        <w:t xml:space="preserve"> on recognition and execution without delay and no later than 45 days after receipt.</w:t>
      </w:r>
    </w:p>
    <w:p w14:paraId="3E48E328" w14:textId="42522FFF" w:rsidR="006F2DDE" w:rsidRPr="0034650D" w:rsidRDefault="007B0FB7" w:rsidP="006679CC">
      <w:pPr>
        <w:jc w:val="both"/>
        <w:rPr>
          <w:rFonts w:cs="Times New Roman"/>
          <w:noProof/>
          <w:sz w:val="24"/>
          <w:szCs w:val="24"/>
          <w:lang w:eastAsia="zh-CN"/>
        </w:rPr>
      </w:pPr>
      <w:r w:rsidRPr="0034650D">
        <w:rPr>
          <w:rFonts w:cs="Times New Roman"/>
          <w:noProof/>
          <w:sz w:val="24"/>
          <w:szCs w:val="24"/>
          <w:lang w:eastAsia="zh-CN"/>
        </w:rPr>
        <w:t xml:space="preserve">11 Member States </w:t>
      </w:r>
      <w:r w:rsidRPr="0034650D">
        <w:rPr>
          <w:rFonts w:cs="Times New Roman"/>
          <w:noProof/>
          <w:sz w:val="24"/>
          <w:szCs w:val="24"/>
          <w:shd w:val="clear" w:color="auto" w:fill="FFFFFF"/>
        </w:rPr>
        <w:t>reported that</w:t>
      </w:r>
      <w:r w:rsidR="004F6B26">
        <w:rPr>
          <w:rFonts w:cs="Times New Roman"/>
          <w:noProof/>
          <w:sz w:val="24"/>
          <w:szCs w:val="24"/>
          <w:shd w:val="clear" w:color="auto" w:fill="FFFFFF"/>
        </w:rPr>
        <w:t>,</w:t>
      </w:r>
      <w:r w:rsidRPr="0034650D">
        <w:rPr>
          <w:rFonts w:cs="Times New Roman"/>
          <w:noProof/>
          <w:sz w:val="24"/>
          <w:szCs w:val="24"/>
          <w:shd w:val="clear" w:color="auto" w:fill="FFFFFF"/>
        </w:rPr>
        <w:t xml:space="preserve"> w</w:t>
      </w:r>
      <w:r w:rsidRPr="0034650D">
        <w:rPr>
          <w:rFonts w:cs="Times New Roman"/>
          <w:noProof/>
          <w:sz w:val="24"/>
          <w:szCs w:val="24"/>
          <w:lang w:eastAsia="zh-CN"/>
        </w:rPr>
        <w:t xml:space="preserve">hen acting </w:t>
      </w:r>
      <w:r w:rsidR="004F6B26">
        <w:rPr>
          <w:rFonts w:cs="Times New Roman"/>
          <w:noProof/>
          <w:sz w:val="24"/>
          <w:szCs w:val="24"/>
          <w:lang w:eastAsia="zh-CN"/>
        </w:rPr>
        <w:t>as the</w:t>
      </w:r>
      <w:r w:rsidRPr="0034650D">
        <w:rPr>
          <w:rFonts w:cs="Times New Roman"/>
          <w:noProof/>
          <w:sz w:val="24"/>
          <w:szCs w:val="24"/>
          <w:lang w:eastAsia="zh-CN"/>
        </w:rPr>
        <w:t xml:space="preserve"> </w:t>
      </w:r>
      <w:r w:rsidR="00420730" w:rsidRPr="0034650D">
        <w:rPr>
          <w:rFonts w:cs="Times New Roman"/>
          <w:noProof/>
          <w:sz w:val="24"/>
          <w:szCs w:val="24"/>
          <w:lang w:eastAsia="zh-CN"/>
        </w:rPr>
        <w:t>issu</w:t>
      </w:r>
      <w:r w:rsidRPr="0034650D">
        <w:rPr>
          <w:rFonts w:cs="Times New Roman"/>
          <w:noProof/>
          <w:sz w:val="24"/>
          <w:szCs w:val="24"/>
          <w:lang w:eastAsia="zh-CN"/>
        </w:rPr>
        <w:t xml:space="preserve">ing State, they </w:t>
      </w:r>
      <w:r w:rsidR="00EE1E36">
        <w:rPr>
          <w:rFonts w:cs="Times New Roman"/>
          <w:noProof/>
          <w:sz w:val="24"/>
          <w:szCs w:val="24"/>
          <w:lang w:eastAsia="zh-CN"/>
        </w:rPr>
        <w:t xml:space="preserve">had </w:t>
      </w:r>
      <w:r w:rsidRPr="0034650D">
        <w:rPr>
          <w:rFonts w:cs="Times New Roman"/>
          <w:noProof/>
          <w:sz w:val="24"/>
          <w:szCs w:val="24"/>
          <w:lang w:eastAsia="zh-CN"/>
        </w:rPr>
        <w:t xml:space="preserve">occasionally encountered cases in which the time limits for </w:t>
      </w:r>
      <w:r w:rsidR="004F6B26">
        <w:rPr>
          <w:rFonts w:cs="Times New Roman"/>
          <w:noProof/>
          <w:sz w:val="24"/>
          <w:szCs w:val="24"/>
          <w:lang w:eastAsia="zh-CN"/>
        </w:rPr>
        <w:t>recognising</w:t>
      </w:r>
      <w:r w:rsidRPr="0034650D">
        <w:rPr>
          <w:rFonts w:cs="Times New Roman"/>
          <w:noProof/>
          <w:sz w:val="24"/>
          <w:szCs w:val="24"/>
          <w:lang w:eastAsia="zh-CN"/>
        </w:rPr>
        <w:t xml:space="preserve"> and </w:t>
      </w:r>
      <w:r w:rsidR="004F6B26">
        <w:rPr>
          <w:rFonts w:cs="Times New Roman"/>
          <w:noProof/>
          <w:sz w:val="24"/>
          <w:szCs w:val="24"/>
          <w:lang w:eastAsia="zh-CN"/>
        </w:rPr>
        <w:t xml:space="preserve">executing </w:t>
      </w:r>
      <w:r w:rsidRPr="0034650D">
        <w:rPr>
          <w:rFonts w:cs="Times New Roman"/>
          <w:noProof/>
          <w:sz w:val="24"/>
          <w:szCs w:val="24"/>
          <w:lang w:eastAsia="zh-CN"/>
        </w:rPr>
        <w:t xml:space="preserve">a freezing or confiscation order </w:t>
      </w:r>
      <w:r w:rsidR="00EE1E36">
        <w:rPr>
          <w:rFonts w:cs="Times New Roman"/>
          <w:noProof/>
          <w:sz w:val="24"/>
          <w:szCs w:val="24"/>
          <w:lang w:eastAsia="zh-CN"/>
        </w:rPr>
        <w:t>had</w:t>
      </w:r>
      <w:r w:rsidR="00EE1E36" w:rsidRPr="0034650D">
        <w:rPr>
          <w:rFonts w:cs="Times New Roman"/>
          <w:noProof/>
          <w:sz w:val="24"/>
          <w:szCs w:val="24"/>
          <w:lang w:eastAsia="zh-CN"/>
        </w:rPr>
        <w:t xml:space="preserve"> </w:t>
      </w:r>
      <w:r w:rsidRPr="0034650D">
        <w:rPr>
          <w:rFonts w:cs="Times New Roman"/>
          <w:noProof/>
          <w:sz w:val="24"/>
          <w:szCs w:val="24"/>
          <w:lang w:eastAsia="zh-CN"/>
        </w:rPr>
        <w:t xml:space="preserve">not been respected. </w:t>
      </w:r>
      <w:r w:rsidR="009C4518" w:rsidRPr="0034650D">
        <w:rPr>
          <w:rFonts w:cs="Times New Roman"/>
          <w:noProof/>
          <w:sz w:val="24"/>
          <w:szCs w:val="24"/>
          <w:lang w:eastAsia="zh-CN"/>
        </w:rPr>
        <w:t xml:space="preserve">9 Member States indicated that they had encountered issues in meeting the time limits when acting </w:t>
      </w:r>
      <w:r w:rsidR="004F6B26">
        <w:rPr>
          <w:rFonts w:cs="Times New Roman"/>
          <w:noProof/>
          <w:sz w:val="24"/>
          <w:szCs w:val="24"/>
          <w:lang w:eastAsia="zh-CN"/>
        </w:rPr>
        <w:t>as the</w:t>
      </w:r>
      <w:r w:rsidR="009C4518" w:rsidRPr="0034650D">
        <w:rPr>
          <w:rFonts w:cs="Times New Roman"/>
          <w:noProof/>
          <w:sz w:val="24"/>
          <w:szCs w:val="24"/>
          <w:lang w:eastAsia="zh-CN"/>
        </w:rPr>
        <w:t xml:space="preserve"> </w:t>
      </w:r>
      <w:r w:rsidR="00420730" w:rsidRPr="0034650D">
        <w:rPr>
          <w:rFonts w:cs="Times New Roman"/>
          <w:noProof/>
          <w:sz w:val="24"/>
          <w:szCs w:val="24"/>
          <w:lang w:eastAsia="zh-CN"/>
        </w:rPr>
        <w:t>executing</w:t>
      </w:r>
      <w:r w:rsidR="009C4518" w:rsidRPr="0034650D">
        <w:rPr>
          <w:rFonts w:cs="Times New Roman"/>
          <w:noProof/>
          <w:sz w:val="24"/>
          <w:szCs w:val="24"/>
          <w:lang w:eastAsia="zh-CN"/>
        </w:rPr>
        <w:t xml:space="preserve"> State. In </w:t>
      </w:r>
      <w:r w:rsidR="001D490B">
        <w:rPr>
          <w:rFonts w:cs="Times New Roman"/>
          <w:noProof/>
          <w:sz w:val="24"/>
          <w:szCs w:val="24"/>
          <w:lang w:eastAsia="zh-CN"/>
        </w:rPr>
        <w:t>most</w:t>
      </w:r>
      <w:r w:rsidR="009C4518" w:rsidRPr="0034650D">
        <w:rPr>
          <w:rFonts w:cs="Times New Roman"/>
          <w:noProof/>
          <w:sz w:val="24"/>
          <w:szCs w:val="24"/>
          <w:lang w:eastAsia="zh-CN"/>
        </w:rPr>
        <w:t xml:space="preserve"> such cases, the delay</w:t>
      </w:r>
      <w:r w:rsidR="004F6B26">
        <w:rPr>
          <w:rFonts w:cs="Times New Roman"/>
          <w:noProof/>
          <w:sz w:val="24"/>
          <w:szCs w:val="24"/>
          <w:lang w:eastAsia="zh-CN"/>
        </w:rPr>
        <w:t>s</w:t>
      </w:r>
      <w:r w:rsidR="009C4518" w:rsidRPr="0034650D">
        <w:rPr>
          <w:rFonts w:cs="Times New Roman"/>
          <w:noProof/>
          <w:sz w:val="24"/>
          <w:szCs w:val="24"/>
          <w:lang w:eastAsia="zh-CN"/>
        </w:rPr>
        <w:t xml:space="preserve"> appear to have </w:t>
      </w:r>
      <w:r w:rsidR="00E212F9">
        <w:rPr>
          <w:rFonts w:cs="Times New Roman"/>
          <w:noProof/>
          <w:sz w:val="24"/>
          <w:szCs w:val="24"/>
          <w:lang w:eastAsia="zh-CN"/>
        </w:rPr>
        <w:t>resulted from</w:t>
      </w:r>
      <w:r w:rsidR="009C4518" w:rsidRPr="0034650D">
        <w:rPr>
          <w:rFonts w:cs="Times New Roman"/>
          <w:noProof/>
          <w:sz w:val="24"/>
          <w:szCs w:val="24"/>
          <w:lang w:eastAsia="zh-CN"/>
        </w:rPr>
        <w:t xml:space="preserve"> the need to request </w:t>
      </w:r>
      <w:r w:rsidR="004F6B26">
        <w:rPr>
          <w:rFonts w:cs="Times New Roman"/>
          <w:noProof/>
          <w:sz w:val="24"/>
          <w:szCs w:val="24"/>
          <w:lang w:eastAsia="zh-CN"/>
        </w:rPr>
        <w:t>additional</w:t>
      </w:r>
      <w:r w:rsidR="004F6B26" w:rsidRPr="0034650D">
        <w:rPr>
          <w:rFonts w:cs="Times New Roman"/>
          <w:noProof/>
          <w:sz w:val="24"/>
          <w:szCs w:val="24"/>
          <w:lang w:eastAsia="zh-CN"/>
        </w:rPr>
        <w:t xml:space="preserve"> </w:t>
      </w:r>
      <w:r w:rsidR="009C4518" w:rsidRPr="0034650D">
        <w:rPr>
          <w:rFonts w:cs="Times New Roman"/>
          <w:noProof/>
          <w:sz w:val="24"/>
          <w:szCs w:val="24"/>
          <w:lang w:eastAsia="zh-CN"/>
        </w:rPr>
        <w:t xml:space="preserve">information from the issuing State or to verify information required for execution. One Member State also indicated that delays </w:t>
      </w:r>
      <w:r w:rsidR="004F6B26">
        <w:rPr>
          <w:rFonts w:cs="Times New Roman"/>
          <w:noProof/>
          <w:sz w:val="24"/>
          <w:szCs w:val="24"/>
          <w:lang w:eastAsia="zh-CN"/>
        </w:rPr>
        <w:t xml:space="preserve">were sometimes </w:t>
      </w:r>
      <w:r w:rsidR="009C4518" w:rsidRPr="0034650D">
        <w:rPr>
          <w:rFonts w:cs="Times New Roman"/>
          <w:noProof/>
          <w:sz w:val="24"/>
          <w:szCs w:val="24"/>
          <w:lang w:eastAsia="zh-CN"/>
        </w:rPr>
        <w:t xml:space="preserve">linked to </w:t>
      </w:r>
      <w:r w:rsidR="004F6B26">
        <w:rPr>
          <w:rFonts w:cs="Times New Roman"/>
          <w:noProof/>
          <w:sz w:val="24"/>
          <w:szCs w:val="24"/>
          <w:lang w:eastAsia="zh-CN"/>
        </w:rPr>
        <w:t>the</w:t>
      </w:r>
      <w:r w:rsidR="004F6B26" w:rsidRPr="0034650D">
        <w:rPr>
          <w:rFonts w:cs="Times New Roman"/>
          <w:noProof/>
          <w:sz w:val="24"/>
          <w:szCs w:val="24"/>
          <w:lang w:eastAsia="zh-CN"/>
        </w:rPr>
        <w:t xml:space="preserve"> </w:t>
      </w:r>
      <w:r w:rsidR="009C4518" w:rsidRPr="0034650D">
        <w:rPr>
          <w:rFonts w:cs="Times New Roman"/>
          <w:noProof/>
          <w:sz w:val="24"/>
          <w:szCs w:val="24"/>
          <w:lang w:eastAsia="zh-CN"/>
        </w:rPr>
        <w:t xml:space="preserve">high workload of the competent authorities. </w:t>
      </w:r>
      <w:r w:rsidR="00FD6056" w:rsidRPr="0034650D">
        <w:rPr>
          <w:rFonts w:cs="Times New Roman"/>
          <w:noProof/>
          <w:sz w:val="24"/>
          <w:szCs w:val="24"/>
          <w:lang w:eastAsia="zh-CN"/>
        </w:rPr>
        <w:t xml:space="preserve">In general, however, the time limits seem to be </w:t>
      </w:r>
      <w:r w:rsidR="00E212F9">
        <w:rPr>
          <w:rFonts w:cs="Times New Roman"/>
          <w:noProof/>
          <w:sz w:val="24"/>
          <w:szCs w:val="24"/>
          <w:lang w:eastAsia="zh-CN"/>
        </w:rPr>
        <w:t>met</w:t>
      </w:r>
      <w:r w:rsidR="009C4518" w:rsidRPr="0034650D">
        <w:rPr>
          <w:rFonts w:cs="Times New Roman"/>
          <w:noProof/>
          <w:sz w:val="24"/>
          <w:szCs w:val="24"/>
          <w:lang w:eastAsia="zh-CN"/>
        </w:rPr>
        <w:t>.</w:t>
      </w:r>
    </w:p>
    <w:p w14:paraId="7A5538D4" w14:textId="369F13AB" w:rsidR="007B0FB7" w:rsidRPr="0034650D" w:rsidRDefault="006F2DDE" w:rsidP="006F2DDE">
      <w:pPr>
        <w:jc w:val="both"/>
        <w:rPr>
          <w:rFonts w:cs="Times New Roman"/>
          <w:noProof/>
          <w:sz w:val="24"/>
          <w:szCs w:val="24"/>
          <w:lang w:eastAsia="zh-CN"/>
        </w:rPr>
      </w:pPr>
      <w:r w:rsidRPr="0034650D">
        <w:rPr>
          <w:rFonts w:cs="Times New Roman"/>
          <w:noProof/>
          <w:sz w:val="24"/>
          <w:szCs w:val="24"/>
          <w:lang w:eastAsia="zh-CN"/>
        </w:rPr>
        <w:t xml:space="preserve">Eurojust </w:t>
      </w:r>
      <w:r w:rsidR="00895C28" w:rsidRPr="0034650D">
        <w:rPr>
          <w:rFonts w:cs="Times New Roman"/>
          <w:noProof/>
          <w:sz w:val="24"/>
          <w:szCs w:val="24"/>
          <w:lang w:eastAsia="zh-CN"/>
        </w:rPr>
        <w:t xml:space="preserve">reports </w:t>
      </w:r>
      <w:r w:rsidRPr="0034650D">
        <w:rPr>
          <w:rFonts w:cs="Times New Roman"/>
          <w:noProof/>
          <w:sz w:val="24"/>
          <w:szCs w:val="24"/>
          <w:lang w:eastAsia="zh-CN"/>
        </w:rPr>
        <w:t xml:space="preserve">that the average time </w:t>
      </w:r>
      <w:r w:rsidR="004F6B26">
        <w:rPr>
          <w:rFonts w:cs="Times New Roman"/>
          <w:noProof/>
          <w:sz w:val="24"/>
          <w:szCs w:val="24"/>
          <w:lang w:eastAsia="zh-CN"/>
        </w:rPr>
        <w:t>taken by</w:t>
      </w:r>
      <w:r w:rsidRPr="0034650D">
        <w:rPr>
          <w:rFonts w:cs="Times New Roman"/>
          <w:noProof/>
          <w:sz w:val="24"/>
          <w:szCs w:val="24"/>
          <w:lang w:eastAsia="zh-CN"/>
        </w:rPr>
        <w:t xml:space="preserve"> the authorities in the Member States to recognise and execute freezing orders range</w:t>
      </w:r>
      <w:r w:rsidR="00895C28" w:rsidRPr="0034650D">
        <w:rPr>
          <w:rFonts w:cs="Times New Roman"/>
          <w:noProof/>
          <w:sz w:val="24"/>
          <w:szCs w:val="24"/>
          <w:lang w:eastAsia="zh-CN"/>
        </w:rPr>
        <w:t>s</w:t>
      </w:r>
      <w:r w:rsidRPr="0034650D">
        <w:rPr>
          <w:rFonts w:cs="Times New Roman"/>
          <w:noProof/>
          <w:sz w:val="24"/>
          <w:szCs w:val="24"/>
          <w:lang w:eastAsia="zh-CN"/>
        </w:rPr>
        <w:t xml:space="preserve"> from 10 days to several months</w:t>
      </w:r>
      <w:r w:rsidR="000275E0" w:rsidRPr="0034650D">
        <w:rPr>
          <w:rStyle w:val="FootnoteReference"/>
          <w:rFonts w:cs="Times New Roman"/>
          <w:noProof/>
          <w:sz w:val="24"/>
          <w:szCs w:val="24"/>
          <w:lang w:eastAsia="zh-CN"/>
        </w:rPr>
        <w:footnoteReference w:id="18"/>
      </w:r>
      <w:r w:rsidR="00895C28" w:rsidRPr="0034650D">
        <w:rPr>
          <w:rFonts w:cs="Times New Roman"/>
          <w:noProof/>
          <w:sz w:val="24"/>
          <w:szCs w:val="24"/>
          <w:lang w:eastAsia="zh-CN"/>
        </w:rPr>
        <w:t xml:space="preserve">. </w:t>
      </w:r>
      <w:r w:rsidR="00E212F9">
        <w:rPr>
          <w:rFonts w:cs="Times New Roman"/>
          <w:noProof/>
          <w:sz w:val="24"/>
          <w:szCs w:val="24"/>
          <w:lang w:eastAsia="zh-CN"/>
        </w:rPr>
        <w:t>In its</w:t>
      </w:r>
      <w:r w:rsidR="00895C28" w:rsidRPr="0034650D">
        <w:rPr>
          <w:rFonts w:cs="Times New Roman"/>
          <w:noProof/>
          <w:sz w:val="24"/>
          <w:szCs w:val="24"/>
          <w:lang w:eastAsia="zh-CN"/>
        </w:rPr>
        <w:t xml:space="preserve"> report</w:t>
      </w:r>
      <w:r w:rsidR="00E212F9">
        <w:rPr>
          <w:rFonts w:cs="Times New Roman"/>
          <w:noProof/>
          <w:sz w:val="24"/>
          <w:szCs w:val="24"/>
          <w:lang w:eastAsia="zh-CN"/>
        </w:rPr>
        <w:t>, Eurojust</w:t>
      </w:r>
      <w:r w:rsidR="00895C28" w:rsidRPr="0034650D">
        <w:rPr>
          <w:rFonts w:cs="Times New Roman"/>
          <w:noProof/>
          <w:sz w:val="24"/>
          <w:szCs w:val="24"/>
          <w:lang w:eastAsia="zh-CN"/>
        </w:rPr>
        <w:t xml:space="preserve"> identifie</w:t>
      </w:r>
      <w:r w:rsidR="001107B5" w:rsidRPr="0034650D">
        <w:rPr>
          <w:rFonts w:cs="Times New Roman"/>
          <w:noProof/>
          <w:sz w:val="24"/>
          <w:szCs w:val="24"/>
          <w:lang w:eastAsia="zh-CN"/>
        </w:rPr>
        <w:t xml:space="preserve">s </w:t>
      </w:r>
      <w:r w:rsidR="00895C28" w:rsidRPr="0034650D">
        <w:rPr>
          <w:rFonts w:cs="Times New Roman"/>
          <w:noProof/>
          <w:sz w:val="24"/>
          <w:szCs w:val="24"/>
          <w:lang w:eastAsia="zh-CN"/>
        </w:rPr>
        <w:t>the</w:t>
      </w:r>
      <w:r w:rsidRPr="0034650D">
        <w:rPr>
          <w:rFonts w:cs="Times New Roman"/>
          <w:noProof/>
          <w:sz w:val="24"/>
          <w:szCs w:val="24"/>
          <w:lang w:eastAsia="zh-CN"/>
        </w:rPr>
        <w:t xml:space="preserve"> lack of specific time limits in the Regulation for </w:t>
      </w:r>
      <w:r w:rsidR="004F6B26">
        <w:rPr>
          <w:rFonts w:cs="Times New Roman"/>
          <w:noProof/>
          <w:sz w:val="24"/>
          <w:szCs w:val="24"/>
          <w:lang w:eastAsia="zh-CN"/>
        </w:rPr>
        <w:t>recognising</w:t>
      </w:r>
      <w:r w:rsidRPr="0034650D">
        <w:rPr>
          <w:rFonts w:cs="Times New Roman"/>
          <w:noProof/>
          <w:sz w:val="24"/>
          <w:szCs w:val="24"/>
          <w:lang w:eastAsia="zh-CN"/>
        </w:rPr>
        <w:t xml:space="preserve"> non-urgent freezing orders</w:t>
      </w:r>
      <w:r w:rsidR="00EA4788" w:rsidRPr="0034650D">
        <w:rPr>
          <w:rFonts w:cs="Times New Roman"/>
          <w:noProof/>
          <w:sz w:val="24"/>
          <w:szCs w:val="24"/>
          <w:lang w:eastAsia="zh-CN"/>
        </w:rPr>
        <w:t xml:space="preserve"> </w:t>
      </w:r>
      <w:r w:rsidR="004F6B26" w:rsidRPr="0034650D">
        <w:rPr>
          <w:rFonts w:cs="Times New Roman"/>
          <w:noProof/>
          <w:sz w:val="24"/>
          <w:szCs w:val="24"/>
          <w:lang w:eastAsia="zh-CN"/>
        </w:rPr>
        <w:t>as a reason for this significant divergence in the speed of execution</w:t>
      </w:r>
      <w:r w:rsidR="004F6B26">
        <w:rPr>
          <w:rFonts w:cs="Times New Roman"/>
          <w:noProof/>
          <w:sz w:val="24"/>
          <w:szCs w:val="24"/>
          <w:lang w:eastAsia="zh-CN"/>
        </w:rPr>
        <w:t xml:space="preserve">. </w:t>
      </w:r>
      <w:r w:rsidR="00EA4788" w:rsidRPr="00581D46">
        <w:rPr>
          <w:noProof/>
          <w:sz w:val="24"/>
        </w:rPr>
        <w:t>Article</w:t>
      </w:r>
      <w:r w:rsidR="0034650D">
        <w:rPr>
          <w:rFonts w:cs="Times New Roman"/>
          <w:noProof/>
          <w:sz w:val="24"/>
          <w:szCs w:val="24"/>
          <w:lang w:eastAsia="zh-CN"/>
        </w:rPr>
        <w:t> </w:t>
      </w:r>
      <w:r w:rsidR="00EA4788" w:rsidRPr="00581D46">
        <w:rPr>
          <w:noProof/>
          <w:sz w:val="24"/>
        </w:rPr>
        <w:t xml:space="preserve">9 of the Regulation </w:t>
      </w:r>
      <w:r w:rsidR="004F6B26">
        <w:rPr>
          <w:rFonts w:cs="Times New Roman"/>
          <w:noProof/>
          <w:sz w:val="24"/>
          <w:szCs w:val="24"/>
          <w:lang w:eastAsia="zh-CN"/>
        </w:rPr>
        <w:t xml:space="preserve">does not specify </w:t>
      </w:r>
      <w:r w:rsidR="00EA4788" w:rsidRPr="00581D46">
        <w:rPr>
          <w:noProof/>
          <w:sz w:val="24"/>
        </w:rPr>
        <w:t xml:space="preserve">a number of days but </w:t>
      </w:r>
      <w:r w:rsidR="004F6B26">
        <w:rPr>
          <w:rFonts w:cs="Times New Roman"/>
          <w:noProof/>
          <w:sz w:val="24"/>
          <w:szCs w:val="24"/>
          <w:lang w:eastAsia="zh-CN"/>
        </w:rPr>
        <w:t>only states that orders must be executed</w:t>
      </w:r>
      <w:r w:rsidR="00EA4788" w:rsidRPr="00581D46">
        <w:rPr>
          <w:noProof/>
          <w:sz w:val="24"/>
        </w:rPr>
        <w:t xml:space="preserve"> ‘</w:t>
      </w:r>
      <w:r w:rsidR="00EA4788" w:rsidRPr="0034650D">
        <w:rPr>
          <w:rFonts w:cs="Times New Roman"/>
          <w:i/>
          <w:iCs/>
          <w:noProof/>
          <w:sz w:val="24"/>
          <w:szCs w:val="24"/>
          <w:lang w:eastAsia="zh-CN"/>
        </w:rPr>
        <w:t>without delay and with the same speed and priority as for a similar domestic case</w:t>
      </w:r>
      <w:r w:rsidR="00EA4788" w:rsidRPr="0034650D">
        <w:rPr>
          <w:rFonts w:cs="Times New Roman"/>
          <w:noProof/>
          <w:sz w:val="24"/>
          <w:szCs w:val="24"/>
          <w:lang w:eastAsia="zh-CN"/>
        </w:rPr>
        <w:t>’</w:t>
      </w:r>
      <w:r w:rsidRPr="0034650D">
        <w:rPr>
          <w:rFonts w:cs="Times New Roman"/>
          <w:noProof/>
          <w:sz w:val="24"/>
          <w:szCs w:val="24"/>
          <w:lang w:eastAsia="zh-CN"/>
        </w:rPr>
        <w:t>.</w:t>
      </w:r>
    </w:p>
    <w:p w14:paraId="5471CABF" w14:textId="6DF91FFB" w:rsidR="00C14372" w:rsidRPr="0034650D" w:rsidRDefault="00930075" w:rsidP="006F2DDE">
      <w:pPr>
        <w:jc w:val="both"/>
        <w:rPr>
          <w:rFonts w:cs="Times New Roman"/>
          <w:noProof/>
          <w:sz w:val="24"/>
          <w:szCs w:val="24"/>
          <w:lang w:eastAsia="zh-CN"/>
        </w:rPr>
      </w:pPr>
      <w:r>
        <w:rPr>
          <w:rFonts w:cs="Times New Roman"/>
          <w:noProof/>
          <w:sz w:val="24"/>
          <w:szCs w:val="24"/>
          <w:lang w:eastAsia="zh-CN"/>
        </w:rPr>
        <w:t>For</w:t>
      </w:r>
      <w:r w:rsidR="00C14372" w:rsidRPr="0034650D">
        <w:rPr>
          <w:rFonts w:cs="Times New Roman"/>
          <w:noProof/>
          <w:sz w:val="24"/>
          <w:szCs w:val="24"/>
          <w:lang w:eastAsia="zh-CN"/>
        </w:rPr>
        <w:t xml:space="preserve"> urgent freezing requests, meaning requests where there are legitimate grounds to fear imminent dissipation</w:t>
      </w:r>
      <w:r w:rsidR="00A14A47">
        <w:rPr>
          <w:rFonts w:cs="Times New Roman"/>
          <w:noProof/>
          <w:sz w:val="24"/>
          <w:szCs w:val="24"/>
          <w:lang w:eastAsia="zh-CN"/>
        </w:rPr>
        <w:t xml:space="preserve"> of the property</w:t>
      </w:r>
      <w:r w:rsidR="00C14372" w:rsidRPr="0034650D">
        <w:rPr>
          <w:rFonts w:cs="Times New Roman"/>
          <w:noProof/>
          <w:sz w:val="24"/>
          <w:szCs w:val="24"/>
          <w:lang w:eastAsia="zh-CN"/>
        </w:rPr>
        <w:t xml:space="preserve">, the Regulation </w:t>
      </w:r>
      <w:r>
        <w:rPr>
          <w:rFonts w:cs="Times New Roman"/>
          <w:noProof/>
          <w:sz w:val="24"/>
          <w:szCs w:val="24"/>
          <w:lang w:eastAsia="zh-CN"/>
        </w:rPr>
        <w:t>sets</w:t>
      </w:r>
      <w:r w:rsidR="00C14372" w:rsidRPr="0034650D">
        <w:rPr>
          <w:rFonts w:cs="Times New Roman"/>
          <w:noProof/>
          <w:sz w:val="24"/>
          <w:szCs w:val="24"/>
          <w:lang w:eastAsia="zh-CN"/>
        </w:rPr>
        <w:t xml:space="preserve"> a much stricter response time</w:t>
      </w:r>
      <w:r>
        <w:rPr>
          <w:rFonts w:cs="Times New Roman"/>
          <w:noProof/>
          <w:sz w:val="24"/>
          <w:szCs w:val="24"/>
          <w:lang w:eastAsia="zh-CN"/>
        </w:rPr>
        <w:t>:</w:t>
      </w:r>
      <w:r w:rsidR="00C14372" w:rsidRPr="0034650D">
        <w:rPr>
          <w:rFonts w:cs="Times New Roman"/>
          <w:noProof/>
          <w:sz w:val="24"/>
          <w:szCs w:val="24"/>
          <w:lang w:eastAsia="zh-CN"/>
        </w:rPr>
        <w:t xml:space="preserve"> 48 hours for the decision on recognition and a further 48 hours for the execution of that decision. Member States did not </w:t>
      </w:r>
      <w:r>
        <w:rPr>
          <w:rFonts w:cs="Times New Roman"/>
          <w:noProof/>
          <w:sz w:val="24"/>
          <w:szCs w:val="24"/>
          <w:lang w:eastAsia="zh-CN"/>
        </w:rPr>
        <w:t>report any</w:t>
      </w:r>
      <w:r w:rsidRPr="0034650D">
        <w:rPr>
          <w:rFonts w:cs="Times New Roman"/>
          <w:noProof/>
          <w:sz w:val="24"/>
          <w:szCs w:val="24"/>
          <w:lang w:eastAsia="zh-CN"/>
        </w:rPr>
        <w:t xml:space="preserve"> </w:t>
      </w:r>
      <w:r w:rsidR="00C14372" w:rsidRPr="0034650D">
        <w:rPr>
          <w:rFonts w:cs="Times New Roman"/>
          <w:noProof/>
          <w:sz w:val="24"/>
          <w:szCs w:val="24"/>
          <w:lang w:eastAsia="zh-CN"/>
        </w:rPr>
        <w:t xml:space="preserve">particular </w:t>
      </w:r>
      <w:r w:rsidR="00E212F9">
        <w:rPr>
          <w:rFonts w:cs="Times New Roman"/>
          <w:noProof/>
          <w:sz w:val="24"/>
          <w:szCs w:val="24"/>
          <w:lang w:eastAsia="zh-CN"/>
        </w:rPr>
        <w:t>difficulties</w:t>
      </w:r>
      <w:r w:rsidR="00E212F9" w:rsidRPr="0034650D">
        <w:rPr>
          <w:rFonts w:cs="Times New Roman"/>
          <w:noProof/>
          <w:sz w:val="24"/>
          <w:szCs w:val="24"/>
          <w:lang w:eastAsia="zh-CN"/>
        </w:rPr>
        <w:t xml:space="preserve"> </w:t>
      </w:r>
      <w:r w:rsidR="00C14372" w:rsidRPr="0034650D">
        <w:rPr>
          <w:rFonts w:cs="Times New Roman"/>
          <w:noProof/>
          <w:sz w:val="24"/>
          <w:szCs w:val="24"/>
          <w:lang w:eastAsia="zh-CN"/>
        </w:rPr>
        <w:t xml:space="preserve">in </w:t>
      </w:r>
      <w:r>
        <w:rPr>
          <w:rFonts w:cs="Times New Roman"/>
          <w:noProof/>
          <w:sz w:val="24"/>
          <w:szCs w:val="24"/>
          <w:lang w:eastAsia="zh-CN"/>
        </w:rPr>
        <w:t>complying</w:t>
      </w:r>
      <w:r w:rsidR="00C14372" w:rsidRPr="0034650D">
        <w:rPr>
          <w:rFonts w:cs="Times New Roman"/>
          <w:noProof/>
          <w:sz w:val="24"/>
          <w:szCs w:val="24"/>
          <w:lang w:eastAsia="zh-CN"/>
        </w:rPr>
        <w:t xml:space="preserve"> with these time limits for urgent freezing requests. </w:t>
      </w:r>
      <w:r>
        <w:rPr>
          <w:rFonts w:cs="Times New Roman"/>
          <w:noProof/>
          <w:sz w:val="24"/>
          <w:szCs w:val="24"/>
          <w:lang w:eastAsia="zh-CN"/>
        </w:rPr>
        <w:t xml:space="preserve">However, </w:t>
      </w:r>
      <w:r w:rsidR="00C14372" w:rsidRPr="0034650D">
        <w:rPr>
          <w:rFonts w:cs="Times New Roman"/>
          <w:noProof/>
          <w:sz w:val="24"/>
          <w:szCs w:val="24"/>
          <w:lang w:eastAsia="zh-CN"/>
        </w:rPr>
        <w:t>Eurojust reports</w:t>
      </w:r>
      <w:r w:rsidR="000275E0" w:rsidRPr="0034650D">
        <w:rPr>
          <w:rStyle w:val="FootnoteReference"/>
          <w:rFonts w:cs="Times New Roman"/>
          <w:noProof/>
          <w:sz w:val="24"/>
          <w:szCs w:val="24"/>
          <w:lang w:eastAsia="zh-CN"/>
        </w:rPr>
        <w:footnoteReference w:id="19"/>
      </w:r>
      <w:r w:rsidR="00C14372" w:rsidRPr="0034650D">
        <w:rPr>
          <w:rFonts w:cs="Times New Roman"/>
          <w:noProof/>
          <w:sz w:val="24"/>
          <w:szCs w:val="24"/>
          <w:lang w:eastAsia="zh-CN"/>
        </w:rPr>
        <w:t xml:space="preserve"> that Member States’ interpretations of ‘urgency’ differ, with some </w:t>
      </w:r>
      <w:r w:rsidR="00A503DE">
        <w:rPr>
          <w:rFonts w:cs="Times New Roman"/>
          <w:noProof/>
          <w:sz w:val="24"/>
          <w:szCs w:val="24"/>
          <w:lang w:eastAsia="zh-CN"/>
        </w:rPr>
        <w:t>applying the concept more broadly</w:t>
      </w:r>
      <w:r w:rsidR="00C14372" w:rsidRPr="0034650D">
        <w:rPr>
          <w:rFonts w:cs="Times New Roman"/>
          <w:noProof/>
          <w:sz w:val="24"/>
          <w:szCs w:val="24"/>
          <w:lang w:eastAsia="zh-CN"/>
        </w:rPr>
        <w:t xml:space="preserve"> than others.</w:t>
      </w:r>
    </w:p>
    <w:p w14:paraId="3F73B43A" w14:textId="082C4FC2" w:rsidR="00F771E8" w:rsidRPr="0034650D" w:rsidRDefault="00F771E8" w:rsidP="00F771E8">
      <w:pPr>
        <w:jc w:val="both"/>
        <w:rPr>
          <w:rFonts w:cs="Times New Roman"/>
          <w:noProof/>
          <w:sz w:val="24"/>
          <w:szCs w:val="24"/>
          <w:lang w:eastAsia="zh-CN"/>
        </w:rPr>
      </w:pPr>
      <w:r w:rsidRPr="0034650D">
        <w:rPr>
          <w:rFonts w:cs="Times New Roman"/>
          <w:noProof/>
          <w:sz w:val="24"/>
          <w:szCs w:val="24"/>
          <w:lang w:eastAsia="zh-CN"/>
        </w:rPr>
        <w:t>12 Member States</w:t>
      </w:r>
      <w:r w:rsidR="00871E4B" w:rsidRPr="0034650D">
        <w:rPr>
          <w:rFonts w:cs="Times New Roman"/>
          <w:noProof/>
          <w:sz w:val="24"/>
          <w:szCs w:val="24"/>
          <w:lang w:eastAsia="zh-CN"/>
        </w:rPr>
        <w:t xml:space="preserve"> </w:t>
      </w:r>
      <w:r w:rsidRPr="0034650D">
        <w:rPr>
          <w:rFonts w:cs="Times New Roman"/>
          <w:noProof/>
          <w:sz w:val="24"/>
          <w:szCs w:val="24"/>
          <w:lang w:eastAsia="zh-CN"/>
        </w:rPr>
        <w:t xml:space="preserve">indicated that, when acting </w:t>
      </w:r>
      <w:r w:rsidR="00930075">
        <w:rPr>
          <w:rFonts w:cs="Times New Roman"/>
          <w:noProof/>
          <w:sz w:val="24"/>
          <w:szCs w:val="24"/>
          <w:lang w:eastAsia="zh-CN"/>
        </w:rPr>
        <w:t>as the</w:t>
      </w:r>
      <w:r w:rsidRPr="0034650D">
        <w:rPr>
          <w:rFonts w:cs="Times New Roman"/>
          <w:noProof/>
          <w:sz w:val="24"/>
          <w:szCs w:val="24"/>
          <w:lang w:eastAsia="zh-CN"/>
        </w:rPr>
        <w:t xml:space="preserve"> </w:t>
      </w:r>
      <w:r w:rsidR="0045698E" w:rsidRPr="0034650D">
        <w:rPr>
          <w:rFonts w:cs="Times New Roman"/>
          <w:noProof/>
          <w:sz w:val="24"/>
          <w:szCs w:val="24"/>
          <w:lang w:eastAsia="zh-CN"/>
        </w:rPr>
        <w:t>issu</w:t>
      </w:r>
      <w:r w:rsidRPr="0034650D">
        <w:rPr>
          <w:rFonts w:cs="Times New Roman"/>
          <w:noProof/>
          <w:sz w:val="24"/>
          <w:szCs w:val="24"/>
          <w:lang w:eastAsia="zh-CN"/>
        </w:rPr>
        <w:t xml:space="preserve">ing State, they </w:t>
      </w:r>
      <w:r w:rsidR="00930075">
        <w:rPr>
          <w:rFonts w:cs="Times New Roman"/>
          <w:noProof/>
          <w:sz w:val="24"/>
          <w:szCs w:val="24"/>
          <w:lang w:eastAsia="zh-CN"/>
        </w:rPr>
        <w:t xml:space="preserve">had </w:t>
      </w:r>
      <w:r w:rsidRPr="0034650D">
        <w:rPr>
          <w:rFonts w:cs="Times New Roman"/>
          <w:noProof/>
          <w:sz w:val="24"/>
          <w:szCs w:val="24"/>
          <w:lang w:eastAsia="zh-CN"/>
        </w:rPr>
        <w:t xml:space="preserve">occasionally encountered issues </w:t>
      </w:r>
      <w:r w:rsidR="00930075">
        <w:rPr>
          <w:rFonts w:cs="Times New Roman"/>
          <w:noProof/>
          <w:sz w:val="24"/>
          <w:szCs w:val="24"/>
          <w:lang w:eastAsia="zh-CN"/>
        </w:rPr>
        <w:t>with</w:t>
      </w:r>
      <w:r w:rsidRPr="0034650D">
        <w:rPr>
          <w:rFonts w:cs="Times New Roman"/>
          <w:noProof/>
          <w:sz w:val="24"/>
          <w:szCs w:val="24"/>
          <w:lang w:eastAsia="zh-CN"/>
        </w:rPr>
        <w:t xml:space="preserve"> the timely reporting by </w:t>
      </w:r>
      <w:r w:rsidR="0045698E" w:rsidRPr="0034650D">
        <w:rPr>
          <w:rFonts w:cs="Times New Roman"/>
          <w:noProof/>
          <w:sz w:val="24"/>
          <w:szCs w:val="24"/>
          <w:lang w:eastAsia="zh-CN"/>
        </w:rPr>
        <w:t>executing</w:t>
      </w:r>
      <w:r w:rsidRPr="0034650D">
        <w:rPr>
          <w:rFonts w:cs="Times New Roman"/>
          <w:noProof/>
          <w:sz w:val="24"/>
          <w:szCs w:val="24"/>
          <w:lang w:eastAsia="zh-CN"/>
        </w:rPr>
        <w:t xml:space="preserve"> authorities on the recognition and execution </w:t>
      </w:r>
      <w:r w:rsidR="00930075">
        <w:rPr>
          <w:rFonts w:cs="Times New Roman"/>
          <w:noProof/>
          <w:sz w:val="24"/>
          <w:szCs w:val="24"/>
          <w:lang w:eastAsia="zh-CN"/>
        </w:rPr>
        <w:t xml:space="preserve">of </w:t>
      </w:r>
      <w:r w:rsidRPr="0034650D">
        <w:rPr>
          <w:rFonts w:cs="Times New Roman"/>
          <w:noProof/>
          <w:sz w:val="24"/>
          <w:szCs w:val="24"/>
          <w:lang w:eastAsia="zh-CN"/>
        </w:rPr>
        <w:t>freezing and confiscation orders in accordance with Articles 7</w:t>
      </w:r>
      <w:r w:rsidR="0035499C" w:rsidRPr="0034650D">
        <w:rPr>
          <w:rFonts w:cs="Times New Roman"/>
          <w:noProof/>
          <w:sz w:val="24"/>
          <w:szCs w:val="24"/>
          <w:lang w:eastAsia="zh-CN"/>
        </w:rPr>
        <w:t>(2)</w:t>
      </w:r>
      <w:r w:rsidRPr="0034650D">
        <w:rPr>
          <w:rFonts w:cs="Times New Roman"/>
          <w:noProof/>
          <w:sz w:val="24"/>
          <w:szCs w:val="24"/>
          <w:lang w:eastAsia="zh-CN"/>
        </w:rPr>
        <w:t xml:space="preserve"> and 18</w:t>
      </w:r>
      <w:r w:rsidR="0035499C" w:rsidRPr="0034650D">
        <w:rPr>
          <w:rFonts w:cs="Times New Roman"/>
          <w:noProof/>
          <w:sz w:val="24"/>
          <w:szCs w:val="24"/>
          <w:lang w:eastAsia="zh-CN"/>
        </w:rPr>
        <w:t>(5)</w:t>
      </w:r>
      <w:r w:rsidRPr="0034650D">
        <w:rPr>
          <w:rFonts w:cs="Times New Roman"/>
          <w:noProof/>
          <w:sz w:val="24"/>
          <w:szCs w:val="24"/>
          <w:lang w:eastAsia="zh-CN"/>
        </w:rPr>
        <w:t xml:space="preserve"> of the Regulation. In some cases, the</w:t>
      </w:r>
      <w:r w:rsidR="00930075">
        <w:rPr>
          <w:rFonts w:cs="Times New Roman"/>
          <w:noProof/>
          <w:sz w:val="24"/>
          <w:szCs w:val="24"/>
          <w:lang w:eastAsia="zh-CN"/>
        </w:rPr>
        <w:t>y had experienced</w:t>
      </w:r>
      <w:r w:rsidRPr="0034650D">
        <w:rPr>
          <w:rFonts w:cs="Times New Roman"/>
          <w:noProof/>
          <w:sz w:val="24"/>
          <w:szCs w:val="24"/>
          <w:lang w:eastAsia="zh-CN"/>
        </w:rPr>
        <w:t xml:space="preserve"> delays </w:t>
      </w:r>
      <w:r w:rsidR="00930075">
        <w:rPr>
          <w:rFonts w:cs="Times New Roman"/>
          <w:noProof/>
          <w:sz w:val="24"/>
          <w:szCs w:val="24"/>
          <w:lang w:eastAsia="zh-CN"/>
        </w:rPr>
        <w:t xml:space="preserve">of </w:t>
      </w:r>
      <w:r w:rsidRPr="0034650D">
        <w:rPr>
          <w:rFonts w:cs="Times New Roman"/>
          <w:noProof/>
          <w:sz w:val="24"/>
          <w:szCs w:val="24"/>
          <w:lang w:eastAsia="zh-CN"/>
        </w:rPr>
        <w:t xml:space="preserve">up to </w:t>
      </w:r>
      <w:r w:rsidR="007B5C2D">
        <w:rPr>
          <w:rFonts w:cs="Times New Roman"/>
          <w:noProof/>
          <w:sz w:val="24"/>
          <w:szCs w:val="24"/>
          <w:lang w:eastAsia="zh-CN"/>
        </w:rPr>
        <w:t>six</w:t>
      </w:r>
      <w:r w:rsidRPr="0034650D">
        <w:rPr>
          <w:rFonts w:cs="Times New Roman"/>
          <w:noProof/>
          <w:sz w:val="24"/>
          <w:szCs w:val="24"/>
          <w:lang w:eastAsia="zh-CN"/>
        </w:rPr>
        <w:t xml:space="preserve"> months or </w:t>
      </w:r>
      <w:r w:rsidR="00930075">
        <w:rPr>
          <w:rFonts w:cs="Times New Roman"/>
          <w:noProof/>
          <w:sz w:val="24"/>
          <w:szCs w:val="24"/>
          <w:lang w:eastAsia="zh-CN"/>
        </w:rPr>
        <w:t xml:space="preserve">had not received any </w:t>
      </w:r>
      <w:r w:rsidRPr="0034650D">
        <w:rPr>
          <w:rFonts w:cs="Times New Roman"/>
          <w:noProof/>
          <w:sz w:val="24"/>
          <w:szCs w:val="24"/>
          <w:lang w:eastAsia="zh-CN"/>
        </w:rPr>
        <w:t xml:space="preserve">relevant communication at all. </w:t>
      </w:r>
      <w:r w:rsidR="00930075">
        <w:rPr>
          <w:rFonts w:cs="Times New Roman"/>
          <w:noProof/>
          <w:sz w:val="24"/>
          <w:szCs w:val="24"/>
          <w:lang w:eastAsia="zh-CN"/>
        </w:rPr>
        <w:t>Most</w:t>
      </w:r>
      <w:r w:rsidRPr="0034650D">
        <w:rPr>
          <w:rFonts w:cs="Times New Roman"/>
          <w:noProof/>
          <w:sz w:val="24"/>
          <w:szCs w:val="24"/>
          <w:lang w:eastAsia="zh-CN"/>
        </w:rPr>
        <w:t xml:space="preserve"> Member States affected, however, indicated that such delays are not the norm and that compliance with Articles 7 and 18 is </w:t>
      </w:r>
      <w:r w:rsidR="00930075">
        <w:rPr>
          <w:rFonts w:cs="Times New Roman"/>
          <w:noProof/>
          <w:sz w:val="24"/>
          <w:szCs w:val="24"/>
          <w:lang w:eastAsia="zh-CN"/>
        </w:rPr>
        <w:t xml:space="preserve">generally </w:t>
      </w:r>
      <w:r w:rsidRPr="0034650D">
        <w:rPr>
          <w:rFonts w:cs="Times New Roman"/>
          <w:noProof/>
          <w:sz w:val="24"/>
          <w:szCs w:val="24"/>
          <w:lang w:eastAsia="zh-CN"/>
        </w:rPr>
        <w:t xml:space="preserve">ensured. </w:t>
      </w:r>
      <w:r w:rsidR="00930075">
        <w:rPr>
          <w:rFonts w:cs="Times New Roman"/>
          <w:noProof/>
          <w:sz w:val="24"/>
          <w:szCs w:val="24"/>
          <w:lang w:eastAsia="zh-CN"/>
        </w:rPr>
        <w:t xml:space="preserve">Despite </w:t>
      </w:r>
      <w:r w:rsidRPr="0034650D">
        <w:rPr>
          <w:rFonts w:cs="Times New Roman"/>
          <w:noProof/>
          <w:sz w:val="24"/>
          <w:szCs w:val="24"/>
          <w:lang w:eastAsia="zh-CN"/>
        </w:rPr>
        <w:t>this overall high level of compliance, some Member States suggest</w:t>
      </w:r>
      <w:r w:rsidR="00930075">
        <w:rPr>
          <w:rFonts w:cs="Times New Roman"/>
          <w:noProof/>
          <w:sz w:val="24"/>
          <w:szCs w:val="24"/>
          <w:lang w:eastAsia="zh-CN"/>
        </w:rPr>
        <w:t>ed</w:t>
      </w:r>
      <w:r w:rsidRPr="0034650D">
        <w:rPr>
          <w:rFonts w:cs="Times New Roman"/>
          <w:noProof/>
          <w:sz w:val="24"/>
          <w:szCs w:val="24"/>
          <w:lang w:eastAsia="zh-CN"/>
        </w:rPr>
        <w:t xml:space="preserve"> that the time limits </w:t>
      </w:r>
      <w:r w:rsidR="00930075">
        <w:rPr>
          <w:rFonts w:cs="Times New Roman"/>
          <w:noProof/>
          <w:sz w:val="24"/>
          <w:szCs w:val="24"/>
          <w:lang w:eastAsia="zh-CN"/>
        </w:rPr>
        <w:t xml:space="preserve">set out </w:t>
      </w:r>
      <w:r w:rsidRPr="0034650D">
        <w:rPr>
          <w:rFonts w:cs="Times New Roman"/>
          <w:noProof/>
          <w:sz w:val="24"/>
          <w:szCs w:val="24"/>
          <w:lang w:eastAsia="zh-CN"/>
        </w:rPr>
        <w:t xml:space="preserve">in the Regulation are too short and should be adjusted. It was </w:t>
      </w:r>
      <w:r w:rsidR="00930075">
        <w:rPr>
          <w:rFonts w:cs="Times New Roman"/>
          <w:noProof/>
          <w:sz w:val="24"/>
          <w:szCs w:val="24"/>
          <w:lang w:eastAsia="zh-CN"/>
        </w:rPr>
        <w:t>also</w:t>
      </w:r>
      <w:r w:rsidR="00930075" w:rsidRPr="0034650D">
        <w:rPr>
          <w:rFonts w:cs="Times New Roman"/>
          <w:noProof/>
          <w:sz w:val="24"/>
          <w:szCs w:val="24"/>
          <w:lang w:eastAsia="zh-CN"/>
        </w:rPr>
        <w:t xml:space="preserve"> </w:t>
      </w:r>
      <w:r w:rsidRPr="0034650D">
        <w:rPr>
          <w:rFonts w:cs="Times New Roman"/>
          <w:noProof/>
          <w:sz w:val="24"/>
          <w:szCs w:val="24"/>
          <w:lang w:eastAsia="zh-CN"/>
        </w:rPr>
        <w:t xml:space="preserve">suggested that the lack of time limits in the Regulation for </w:t>
      </w:r>
      <w:r w:rsidR="00930075">
        <w:rPr>
          <w:rFonts w:cs="Times New Roman"/>
          <w:noProof/>
          <w:sz w:val="24"/>
          <w:szCs w:val="24"/>
          <w:lang w:eastAsia="zh-CN"/>
        </w:rPr>
        <w:t xml:space="preserve">providing </w:t>
      </w:r>
      <w:r w:rsidRPr="0034650D">
        <w:rPr>
          <w:rFonts w:cs="Times New Roman"/>
          <w:noProof/>
          <w:sz w:val="24"/>
          <w:szCs w:val="24"/>
          <w:lang w:eastAsia="zh-CN"/>
        </w:rPr>
        <w:t>additional information required to make a decision on recognition can lead to disproportionate delays.</w:t>
      </w:r>
    </w:p>
    <w:p w14:paraId="3802D506" w14:textId="77777777" w:rsidR="00F771E8" w:rsidRPr="0034650D" w:rsidRDefault="00F771E8" w:rsidP="006F2DDE">
      <w:pPr>
        <w:jc w:val="both"/>
        <w:rPr>
          <w:rFonts w:cs="Times New Roman"/>
          <w:noProof/>
          <w:sz w:val="24"/>
          <w:szCs w:val="24"/>
          <w:lang w:eastAsia="zh-CN"/>
        </w:rPr>
      </w:pPr>
    </w:p>
    <w:p w14:paraId="65233BD9" w14:textId="00BB9D46" w:rsidR="00B1115B" w:rsidRPr="0034650D" w:rsidRDefault="00B1115B" w:rsidP="006679CC">
      <w:pPr>
        <w:pStyle w:val="Heading2"/>
        <w:numPr>
          <w:ilvl w:val="1"/>
          <w:numId w:val="28"/>
        </w:numPr>
        <w:rPr>
          <w:rFonts w:cs="Times New Roman"/>
          <w:noProof/>
          <w:szCs w:val="24"/>
        </w:rPr>
      </w:pPr>
      <w:bookmarkStart w:id="9" w:name="_Toc223365055"/>
      <w:r w:rsidRPr="0034650D">
        <w:rPr>
          <w:rFonts w:cs="Times New Roman"/>
          <w:noProof/>
          <w:szCs w:val="24"/>
        </w:rPr>
        <w:t>Postponement and impossibility to execute</w:t>
      </w:r>
      <w:r w:rsidR="00B54A8A" w:rsidRPr="0034650D">
        <w:rPr>
          <w:rFonts w:cs="Times New Roman"/>
          <w:noProof/>
          <w:szCs w:val="24"/>
        </w:rPr>
        <w:t xml:space="preserve"> (Articles 10, 13, 21 and 22)</w:t>
      </w:r>
      <w:bookmarkEnd w:id="9"/>
    </w:p>
    <w:p w14:paraId="746E583B" w14:textId="29C71929" w:rsidR="00B54A8A" w:rsidRPr="00F61B6B" w:rsidRDefault="00B54A8A" w:rsidP="006679CC">
      <w:pPr>
        <w:jc w:val="both"/>
        <w:rPr>
          <w:noProof/>
          <w:sz w:val="24"/>
        </w:rPr>
      </w:pPr>
      <w:r w:rsidRPr="00581D46">
        <w:rPr>
          <w:noProof/>
          <w:sz w:val="24"/>
        </w:rPr>
        <w:t xml:space="preserve">Articles 10, 13, 21 and 22 of the Regulation </w:t>
      </w:r>
      <w:r w:rsidR="00930075">
        <w:rPr>
          <w:rFonts w:cs="Times New Roman"/>
          <w:noProof/>
          <w:sz w:val="24"/>
          <w:szCs w:val="24"/>
          <w:lang w:eastAsia="zh-CN"/>
        </w:rPr>
        <w:t>cover</w:t>
      </w:r>
      <w:r w:rsidR="00930075" w:rsidRPr="0034650D">
        <w:rPr>
          <w:rFonts w:cs="Times New Roman"/>
          <w:noProof/>
          <w:sz w:val="24"/>
          <w:szCs w:val="24"/>
          <w:lang w:eastAsia="zh-CN"/>
        </w:rPr>
        <w:t xml:space="preserve"> </w:t>
      </w:r>
      <w:r w:rsidRPr="00581D46">
        <w:rPr>
          <w:noProof/>
          <w:sz w:val="24"/>
        </w:rPr>
        <w:t xml:space="preserve">cases </w:t>
      </w:r>
      <w:r w:rsidR="00930075">
        <w:rPr>
          <w:rFonts w:cs="Times New Roman"/>
          <w:noProof/>
          <w:sz w:val="24"/>
          <w:szCs w:val="24"/>
          <w:lang w:eastAsia="zh-CN"/>
        </w:rPr>
        <w:t xml:space="preserve">where </w:t>
      </w:r>
      <w:r w:rsidRPr="00F61B6B">
        <w:rPr>
          <w:noProof/>
          <w:sz w:val="24"/>
        </w:rPr>
        <w:t xml:space="preserve">it is temporarily or permanently impossible to execute a freezing or confiscation order. Articles 10 and 21 provide </w:t>
      </w:r>
      <w:r w:rsidR="00120B17">
        <w:rPr>
          <w:rFonts w:cs="Times New Roman"/>
          <w:noProof/>
          <w:sz w:val="24"/>
          <w:szCs w:val="24"/>
          <w:lang w:eastAsia="zh-CN"/>
        </w:rPr>
        <w:t>that</w:t>
      </w:r>
      <w:r w:rsidRPr="00F61B6B">
        <w:rPr>
          <w:noProof/>
          <w:sz w:val="24"/>
        </w:rPr>
        <w:t xml:space="preserve"> execution</w:t>
      </w:r>
      <w:r w:rsidR="00120B17">
        <w:rPr>
          <w:rFonts w:cs="Times New Roman"/>
          <w:noProof/>
          <w:sz w:val="24"/>
          <w:szCs w:val="24"/>
          <w:lang w:eastAsia="zh-CN"/>
        </w:rPr>
        <w:t xml:space="preserve"> may be postponed</w:t>
      </w:r>
      <w:r w:rsidRPr="00F61B6B">
        <w:rPr>
          <w:noProof/>
          <w:sz w:val="24"/>
        </w:rPr>
        <w:t xml:space="preserve">, for instance, in cases where </w:t>
      </w:r>
      <w:r w:rsidR="00120B17">
        <w:rPr>
          <w:rFonts w:cs="Times New Roman"/>
          <w:noProof/>
          <w:sz w:val="24"/>
          <w:szCs w:val="24"/>
          <w:lang w:eastAsia="zh-CN"/>
        </w:rPr>
        <w:t>it would</w:t>
      </w:r>
      <w:r w:rsidRPr="00F61B6B">
        <w:rPr>
          <w:noProof/>
          <w:sz w:val="24"/>
        </w:rPr>
        <w:t xml:space="preserve"> </w:t>
      </w:r>
      <w:r w:rsidR="00120B17">
        <w:rPr>
          <w:rFonts w:cs="Times New Roman"/>
          <w:noProof/>
          <w:sz w:val="24"/>
          <w:szCs w:val="24"/>
          <w:lang w:eastAsia="zh-CN"/>
        </w:rPr>
        <w:t>undermine</w:t>
      </w:r>
      <w:r w:rsidR="00120B17" w:rsidRPr="0034650D">
        <w:rPr>
          <w:rFonts w:cs="Times New Roman"/>
          <w:noProof/>
          <w:sz w:val="24"/>
          <w:szCs w:val="24"/>
          <w:lang w:eastAsia="zh-CN"/>
        </w:rPr>
        <w:t xml:space="preserve"> </w:t>
      </w:r>
      <w:r w:rsidRPr="00F61B6B">
        <w:rPr>
          <w:noProof/>
          <w:sz w:val="24"/>
        </w:rPr>
        <w:t xml:space="preserve">an ongoing criminal investigation or where the property in question is already </w:t>
      </w:r>
      <w:r w:rsidR="00A503DE">
        <w:rPr>
          <w:rFonts w:cs="Times New Roman"/>
          <w:noProof/>
          <w:sz w:val="24"/>
          <w:szCs w:val="24"/>
          <w:lang w:eastAsia="zh-CN"/>
        </w:rPr>
        <w:t xml:space="preserve">the </w:t>
      </w:r>
      <w:r w:rsidRPr="00F61B6B">
        <w:rPr>
          <w:noProof/>
          <w:sz w:val="24"/>
        </w:rPr>
        <w:t xml:space="preserve">subject </w:t>
      </w:r>
      <w:r w:rsidR="00A503DE">
        <w:rPr>
          <w:rFonts w:cs="Times New Roman"/>
          <w:noProof/>
          <w:sz w:val="24"/>
          <w:szCs w:val="24"/>
          <w:lang w:eastAsia="zh-CN"/>
        </w:rPr>
        <w:t xml:space="preserve">of </w:t>
      </w:r>
      <w:r w:rsidRPr="00F61B6B">
        <w:rPr>
          <w:noProof/>
          <w:sz w:val="24"/>
        </w:rPr>
        <w:t xml:space="preserve">another order. Articles 13 and 22 govern </w:t>
      </w:r>
      <w:r w:rsidR="00120B17">
        <w:rPr>
          <w:rFonts w:cs="Times New Roman"/>
          <w:noProof/>
          <w:sz w:val="24"/>
          <w:szCs w:val="24"/>
          <w:lang w:eastAsia="zh-CN"/>
        </w:rPr>
        <w:t>situations where it</w:t>
      </w:r>
      <w:r w:rsidRPr="00F61B6B">
        <w:rPr>
          <w:noProof/>
          <w:sz w:val="24"/>
        </w:rPr>
        <w:t xml:space="preserve"> is permanently impossible to execute an order. The executing authority may declare execution impossible, for instance, where the property has already been confiscated, cannot be found </w:t>
      </w:r>
      <w:r w:rsidR="00120B17">
        <w:rPr>
          <w:rFonts w:cs="Times New Roman"/>
          <w:noProof/>
          <w:sz w:val="24"/>
          <w:szCs w:val="24"/>
          <w:lang w:eastAsia="zh-CN"/>
        </w:rPr>
        <w:t>at</w:t>
      </w:r>
      <w:r w:rsidR="00120B17" w:rsidRPr="0034650D">
        <w:rPr>
          <w:rFonts w:cs="Times New Roman"/>
          <w:noProof/>
          <w:sz w:val="24"/>
          <w:szCs w:val="24"/>
          <w:lang w:eastAsia="zh-CN"/>
        </w:rPr>
        <w:t xml:space="preserve"> </w:t>
      </w:r>
      <w:r w:rsidRPr="00F61B6B">
        <w:rPr>
          <w:noProof/>
          <w:sz w:val="24"/>
        </w:rPr>
        <w:t>the location indicated in the certificate or has otherwise disappeared or been destroyed.</w:t>
      </w:r>
    </w:p>
    <w:p w14:paraId="1A683FAF" w14:textId="697712BD" w:rsidR="00C14372" w:rsidRPr="00F61B6B" w:rsidRDefault="005566D3" w:rsidP="006679CC">
      <w:pPr>
        <w:jc w:val="both"/>
        <w:rPr>
          <w:noProof/>
          <w:sz w:val="24"/>
        </w:rPr>
      </w:pPr>
      <w:r w:rsidRPr="00F61B6B">
        <w:rPr>
          <w:noProof/>
          <w:sz w:val="24"/>
        </w:rPr>
        <w:t>1</w:t>
      </w:r>
      <w:r w:rsidR="00E11180" w:rsidRPr="00F61B6B">
        <w:rPr>
          <w:noProof/>
          <w:sz w:val="24"/>
        </w:rPr>
        <w:t>1</w:t>
      </w:r>
      <w:r w:rsidRPr="0034650D">
        <w:rPr>
          <w:rFonts w:cs="Times New Roman"/>
          <w:noProof/>
          <w:sz w:val="24"/>
          <w:szCs w:val="24"/>
          <w:lang w:eastAsia="zh-CN"/>
        </w:rPr>
        <w:t xml:space="preserve"> </w:t>
      </w:r>
      <w:r w:rsidRPr="00F61B6B">
        <w:rPr>
          <w:noProof/>
          <w:sz w:val="24"/>
        </w:rPr>
        <w:t xml:space="preserve">Member States provided data on the use of the </w:t>
      </w:r>
      <w:r w:rsidR="00120B17">
        <w:rPr>
          <w:rFonts w:cs="Times New Roman"/>
          <w:noProof/>
          <w:sz w:val="24"/>
          <w:szCs w:val="24"/>
          <w:lang w:eastAsia="zh-CN"/>
        </w:rPr>
        <w:t>option</w:t>
      </w:r>
      <w:r w:rsidR="005B6C9B" w:rsidRPr="00F61B6B">
        <w:rPr>
          <w:noProof/>
          <w:sz w:val="24"/>
        </w:rPr>
        <w:t xml:space="preserve"> </w:t>
      </w:r>
      <w:r w:rsidR="00120B17">
        <w:rPr>
          <w:rFonts w:cs="Times New Roman"/>
          <w:noProof/>
          <w:sz w:val="24"/>
          <w:szCs w:val="24"/>
          <w:lang w:eastAsia="zh-CN"/>
        </w:rPr>
        <w:t xml:space="preserve">under </w:t>
      </w:r>
      <w:r w:rsidR="005B6C9B" w:rsidRPr="00F61B6B">
        <w:rPr>
          <w:noProof/>
          <w:sz w:val="24"/>
        </w:rPr>
        <w:t>Articles 10 and 21</w:t>
      </w:r>
      <w:r w:rsidRPr="00F61B6B">
        <w:rPr>
          <w:noProof/>
          <w:sz w:val="24"/>
        </w:rPr>
        <w:t xml:space="preserve"> to postpone the execution of freezing and confiscation orders. </w:t>
      </w:r>
      <w:r w:rsidR="00526B15">
        <w:rPr>
          <w:rFonts w:cs="Times New Roman"/>
          <w:noProof/>
          <w:sz w:val="24"/>
          <w:szCs w:val="24"/>
          <w:lang w:eastAsia="zh-CN"/>
        </w:rPr>
        <w:t>A</w:t>
      </w:r>
      <w:r w:rsidR="00AA35B9" w:rsidRPr="00F61B6B">
        <w:rPr>
          <w:noProof/>
          <w:sz w:val="24"/>
        </w:rPr>
        <w:t xml:space="preserve"> </w:t>
      </w:r>
      <w:r w:rsidR="005B6C9B" w:rsidRPr="00F61B6B">
        <w:rPr>
          <w:noProof/>
          <w:sz w:val="24"/>
        </w:rPr>
        <w:t>handful of</w:t>
      </w:r>
      <w:r w:rsidRPr="00F61B6B">
        <w:rPr>
          <w:noProof/>
          <w:sz w:val="24"/>
        </w:rPr>
        <w:t xml:space="preserve"> </w:t>
      </w:r>
      <w:r w:rsidR="00526B15">
        <w:rPr>
          <w:rFonts w:cs="Times New Roman"/>
          <w:noProof/>
          <w:sz w:val="24"/>
          <w:szCs w:val="24"/>
          <w:lang w:eastAsia="zh-CN"/>
        </w:rPr>
        <w:t xml:space="preserve">these </w:t>
      </w:r>
      <w:r w:rsidRPr="00F61B6B">
        <w:rPr>
          <w:noProof/>
          <w:sz w:val="24"/>
        </w:rPr>
        <w:t>Member States indicated that their competent authorities ha</w:t>
      </w:r>
      <w:r w:rsidR="00526B15">
        <w:rPr>
          <w:rFonts w:cs="Times New Roman"/>
          <w:noProof/>
          <w:sz w:val="24"/>
          <w:szCs w:val="24"/>
          <w:lang w:eastAsia="zh-CN"/>
        </w:rPr>
        <w:t>d</w:t>
      </w:r>
      <w:r w:rsidRPr="00F61B6B">
        <w:rPr>
          <w:noProof/>
          <w:sz w:val="24"/>
        </w:rPr>
        <w:t xml:space="preserve"> postponed the execution of a freezing order because the property was already the subject of an existing order </w:t>
      </w:r>
      <w:r w:rsidR="00AA35B9" w:rsidRPr="00F61B6B">
        <w:rPr>
          <w:noProof/>
          <w:sz w:val="24"/>
        </w:rPr>
        <w:t xml:space="preserve">issued by another Member State </w:t>
      </w:r>
      <w:r w:rsidRPr="00F61B6B">
        <w:rPr>
          <w:noProof/>
          <w:sz w:val="24"/>
        </w:rPr>
        <w:t>(</w:t>
      </w:r>
      <w:r w:rsidR="00AA35B9" w:rsidRPr="00F61B6B">
        <w:rPr>
          <w:noProof/>
          <w:sz w:val="24"/>
        </w:rPr>
        <w:t>Article</w:t>
      </w:r>
      <w:r w:rsidR="0034650D" w:rsidRPr="007D3942">
        <w:rPr>
          <w:rFonts w:cs="Times New Roman"/>
          <w:noProof/>
          <w:sz w:val="24"/>
          <w:szCs w:val="24"/>
          <w:lang w:eastAsia="zh-CN"/>
        </w:rPr>
        <w:t> </w:t>
      </w:r>
      <w:r w:rsidRPr="00F61B6B">
        <w:rPr>
          <w:noProof/>
          <w:sz w:val="24"/>
        </w:rPr>
        <w:t>10(1)(b))</w:t>
      </w:r>
      <w:r w:rsidR="00AA35B9" w:rsidRPr="00F61B6B">
        <w:rPr>
          <w:noProof/>
          <w:sz w:val="24"/>
        </w:rPr>
        <w:t xml:space="preserve"> or because it was </w:t>
      </w:r>
      <w:r w:rsidR="007D3942">
        <w:rPr>
          <w:rFonts w:cs="Times New Roman"/>
          <w:noProof/>
          <w:sz w:val="24"/>
          <w:szCs w:val="24"/>
          <w:lang w:eastAsia="zh-CN"/>
        </w:rPr>
        <w:t xml:space="preserve">the </w:t>
      </w:r>
      <w:r w:rsidR="00AA35B9" w:rsidRPr="00F61B6B">
        <w:rPr>
          <w:noProof/>
          <w:sz w:val="24"/>
        </w:rPr>
        <w:t xml:space="preserve">subject </w:t>
      </w:r>
      <w:r w:rsidR="007D3942">
        <w:rPr>
          <w:rFonts w:cs="Times New Roman"/>
          <w:noProof/>
          <w:sz w:val="24"/>
          <w:szCs w:val="24"/>
          <w:lang w:eastAsia="zh-CN"/>
        </w:rPr>
        <w:t>of</w:t>
      </w:r>
      <w:r w:rsidR="007D3942" w:rsidRPr="007D3942">
        <w:rPr>
          <w:rFonts w:cs="Times New Roman"/>
          <w:noProof/>
          <w:sz w:val="24"/>
          <w:szCs w:val="24"/>
          <w:lang w:eastAsia="zh-CN"/>
        </w:rPr>
        <w:t xml:space="preserve"> </w:t>
      </w:r>
      <w:r w:rsidR="00AA35B9" w:rsidRPr="00F61B6B">
        <w:rPr>
          <w:noProof/>
          <w:sz w:val="24"/>
        </w:rPr>
        <w:t>an existing domestic order that had priority under national law (Article</w:t>
      </w:r>
      <w:r w:rsidR="0034650D">
        <w:rPr>
          <w:rFonts w:cs="Times New Roman"/>
          <w:noProof/>
          <w:sz w:val="24"/>
          <w:szCs w:val="24"/>
          <w:lang w:eastAsia="zh-CN"/>
        </w:rPr>
        <w:t> </w:t>
      </w:r>
      <w:r w:rsidR="00AA35B9" w:rsidRPr="00F61B6B">
        <w:rPr>
          <w:noProof/>
          <w:sz w:val="24"/>
        </w:rPr>
        <w:t>10(1)(c))</w:t>
      </w:r>
      <w:r w:rsidRPr="00F61B6B">
        <w:rPr>
          <w:noProof/>
          <w:sz w:val="24"/>
        </w:rPr>
        <w:t xml:space="preserve">. </w:t>
      </w:r>
      <w:r w:rsidR="00AA35B9" w:rsidRPr="00F61B6B">
        <w:rPr>
          <w:noProof/>
          <w:sz w:val="24"/>
        </w:rPr>
        <w:t xml:space="preserve">In </w:t>
      </w:r>
      <w:r w:rsidR="00CF5D85" w:rsidRPr="00F61B6B">
        <w:rPr>
          <w:noProof/>
          <w:sz w:val="24"/>
        </w:rPr>
        <w:t>a</w:t>
      </w:r>
      <w:r w:rsidR="00AA35B9" w:rsidRPr="00F61B6B">
        <w:rPr>
          <w:noProof/>
          <w:sz w:val="24"/>
        </w:rPr>
        <w:t>t least one Member S</w:t>
      </w:r>
      <w:r w:rsidR="000138C2" w:rsidRPr="00F61B6B">
        <w:rPr>
          <w:noProof/>
          <w:sz w:val="24"/>
        </w:rPr>
        <w:t>t</w:t>
      </w:r>
      <w:r w:rsidR="00AA35B9" w:rsidRPr="00F61B6B">
        <w:rPr>
          <w:noProof/>
          <w:sz w:val="24"/>
        </w:rPr>
        <w:t xml:space="preserve">ate, the latter </w:t>
      </w:r>
      <w:r w:rsidR="00526B15">
        <w:rPr>
          <w:rFonts w:cs="Times New Roman"/>
          <w:noProof/>
          <w:sz w:val="24"/>
          <w:szCs w:val="24"/>
          <w:lang w:eastAsia="zh-CN"/>
        </w:rPr>
        <w:t>situation</w:t>
      </w:r>
      <w:r w:rsidR="00526B15" w:rsidRPr="0034650D">
        <w:rPr>
          <w:rFonts w:cs="Times New Roman"/>
          <w:noProof/>
          <w:sz w:val="24"/>
          <w:szCs w:val="24"/>
          <w:lang w:eastAsia="zh-CN"/>
        </w:rPr>
        <w:t xml:space="preserve"> </w:t>
      </w:r>
      <w:r w:rsidR="00AA35B9" w:rsidRPr="00F61B6B">
        <w:rPr>
          <w:noProof/>
          <w:sz w:val="24"/>
        </w:rPr>
        <w:t xml:space="preserve">is </w:t>
      </w:r>
      <w:r w:rsidR="00526B15">
        <w:rPr>
          <w:rFonts w:cs="Times New Roman"/>
          <w:noProof/>
          <w:sz w:val="24"/>
          <w:szCs w:val="24"/>
          <w:lang w:eastAsia="zh-CN"/>
        </w:rPr>
        <w:t xml:space="preserve">relatively </w:t>
      </w:r>
      <w:r w:rsidR="00AA35B9" w:rsidRPr="00F61B6B">
        <w:rPr>
          <w:noProof/>
          <w:sz w:val="24"/>
        </w:rPr>
        <w:t>common.</w:t>
      </w:r>
      <w:r w:rsidR="00C14372" w:rsidRPr="00F61B6B">
        <w:rPr>
          <w:noProof/>
          <w:sz w:val="24"/>
        </w:rPr>
        <w:t xml:space="preserve"> Eurojust reports</w:t>
      </w:r>
      <w:r w:rsidR="000275E0" w:rsidRPr="00F61B6B">
        <w:rPr>
          <w:rStyle w:val="FootnoteReference"/>
          <w:noProof/>
          <w:sz w:val="24"/>
        </w:rPr>
        <w:footnoteReference w:id="20"/>
      </w:r>
      <w:r w:rsidR="00C14372" w:rsidRPr="00F61B6B">
        <w:rPr>
          <w:noProof/>
          <w:sz w:val="24"/>
        </w:rPr>
        <w:t xml:space="preserve"> that this mostly arises whe</w:t>
      </w:r>
      <w:r w:rsidR="00526B15">
        <w:rPr>
          <w:rFonts w:cs="Times New Roman"/>
          <w:noProof/>
          <w:sz w:val="24"/>
          <w:szCs w:val="24"/>
          <w:lang w:eastAsia="zh-CN"/>
        </w:rPr>
        <w:t>n</w:t>
      </w:r>
      <w:r w:rsidR="00C14372" w:rsidRPr="00F61B6B">
        <w:rPr>
          <w:noProof/>
          <w:sz w:val="24"/>
        </w:rPr>
        <w:t xml:space="preserve"> </w:t>
      </w:r>
      <w:r w:rsidR="000138C2" w:rsidRPr="00F61B6B">
        <w:rPr>
          <w:noProof/>
          <w:sz w:val="24"/>
        </w:rPr>
        <w:t xml:space="preserve">cross-border </w:t>
      </w:r>
      <w:r w:rsidR="00C14372" w:rsidRPr="00F61B6B">
        <w:rPr>
          <w:noProof/>
          <w:sz w:val="24"/>
        </w:rPr>
        <w:t xml:space="preserve">fraud offences are investigated in the issuing </w:t>
      </w:r>
      <w:r w:rsidR="00526B15">
        <w:rPr>
          <w:rFonts w:cs="Times New Roman"/>
          <w:noProof/>
          <w:sz w:val="24"/>
          <w:szCs w:val="24"/>
          <w:lang w:eastAsia="zh-CN"/>
        </w:rPr>
        <w:t>S</w:t>
      </w:r>
      <w:r w:rsidR="00C14372" w:rsidRPr="00F61B6B">
        <w:rPr>
          <w:noProof/>
          <w:sz w:val="24"/>
        </w:rPr>
        <w:t xml:space="preserve">tate and the related money laundering offences in the executing </w:t>
      </w:r>
      <w:r w:rsidR="00526B15">
        <w:rPr>
          <w:rFonts w:cs="Times New Roman"/>
          <w:noProof/>
          <w:sz w:val="24"/>
          <w:szCs w:val="24"/>
          <w:lang w:eastAsia="zh-CN"/>
        </w:rPr>
        <w:t>S</w:t>
      </w:r>
      <w:r w:rsidR="00C14372" w:rsidRPr="0034650D">
        <w:rPr>
          <w:rFonts w:cs="Times New Roman"/>
          <w:noProof/>
          <w:sz w:val="24"/>
          <w:szCs w:val="24"/>
          <w:lang w:eastAsia="zh-CN"/>
        </w:rPr>
        <w:t>tate</w:t>
      </w:r>
      <w:r w:rsidR="00C14372" w:rsidRPr="00F61B6B">
        <w:rPr>
          <w:noProof/>
          <w:sz w:val="24"/>
        </w:rPr>
        <w:t>.</w:t>
      </w:r>
    </w:p>
    <w:p w14:paraId="0B680C94" w14:textId="64CEFB8B" w:rsidR="00016950" w:rsidRPr="00F61B6B" w:rsidRDefault="00AA35B9" w:rsidP="006679CC">
      <w:pPr>
        <w:jc w:val="both"/>
        <w:rPr>
          <w:noProof/>
          <w:sz w:val="24"/>
        </w:rPr>
      </w:pPr>
      <w:r w:rsidRPr="00F61B6B">
        <w:rPr>
          <w:noProof/>
          <w:sz w:val="24"/>
        </w:rPr>
        <w:t xml:space="preserve">No Member State reported </w:t>
      </w:r>
      <w:r w:rsidR="0000053D">
        <w:rPr>
          <w:rFonts w:cs="Times New Roman"/>
          <w:noProof/>
          <w:sz w:val="24"/>
          <w:szCs w:val="24"/>
          <w:lang w:eastAsia="zh-CN"/>
        </w:rPr>
        <w:t xml:space="preserve">having postponed </w:t>
      </w:r>
      <w:r w:rsidRPr="00F61B6B">
        <w:rPr>
          <w:noProof/>
          <w:sz w:val="24"/>
        </w:rPr>
        <w:t>execution of a confiscation order</w:t>
      </w:r>
      <w:r w:rsidR="00CF5D85" w:rsidRPr="00F61B6B">
        <w:rPr>
          <w:noProof/>
          <w:sz w:val="24"/>
        </w:rPr>
        <w:t xml:space="preserve"> in accordance with Article</w:t>
      </w:r>
      <w:r w:rsidR="0034650D">
        <w:rPr>
          <w:rFonts w:cs="Times New Roman"/>
          <w:noProof/>
          <w:sz w:val="24"/>
          <w:szCs w:val="24"/>
          <w:lang w:eastAsia="zh-CN"/>
        </w:rPr>
        <w:t> </w:t>
      </w:r>
      <w:r w:rsidR="00CF5D85" w:rsidRPr="00F61B6B">
        <w:rPr>
          <w:noProof/>
          <w:sz w:val="24"/>
        </w:rPr>
        <w:t>21</w:t>
      </w:r>
      <w:r w:rsidRPr="00F61B6B">
        <w:rPr>
          <w:noProof/>
          <w:sz w:val="24"/>
        </w:rPr>
        <w:t>.</w:t>
      </w:r>
    </w:p>
    <w:p w14:paraId="6065361E" w14:textId="32FE0701" w:rsidR="00B1115B" w:rsidRPr="00F61B6B" w:rsidRDefault="00B1115B" w:rsidP="006679CC">
      <w:pPr>
        <w:jc w:val="both"/>
        <w:rPr>
          <w:noProof/>
          <w:sz w:val="24"/>
        </w:rPr>
      </w:pPr>
      <w:r w:rsidRPr="00F61B6B">
        <w:rPr>
          <w:noProof/>
          <w:sz w:val="24"/>
        </w:rPr>
        <w:t xml:space="preserve">The same 12 Member States also provided information on cases </w:t>
      </w:r>
      <w:r w:rsidR="00526B15">
        <w:rPr>
          <w:rFonts w:cs="Times New Roman"/>
          <w:noProof/>
          <w:sz w:val="24"/>
          <w:szCs w:val="24"/>
          <w:lang w:eastAsia="zh-CN"/>
        </w:rPr>
        <w:t>where</w:t>
      </w:r>
      <w:r w:rsidRPr="00F61B6B">
        <w:rPr>
          <w:noProof/>
          <w:sz w:val="24"/>
        </w:rPr>
        <w:t xml:space="preserve"> it was impossible to execute a freezing or confiscation order</w:t>
      </w:r>
      <w:r w:rsidR="00CF5D85" w:rsidRPr="00F61B6B">
        <w:rPr>
          <w:noProof/>
          <w:sz w:val="24"/>
        </w:rPr>
        <w:t xml:space="preserve"> (Articles 13 and 22)</w:t>
      </w:r>
      <w:r w:rsidRPr="00F61B6B">
        <w:rPr>
          <w:noProof/>
          <w:sz w:val="24"/>
        </w:rPr>
        <w:t xml:space="preserve">. </w:t>
      </w:r>
      <w:r w:rsidR="00D340F2" w:rsidRPr="00F61B6B">
        <w:rPr>
          <w:noProof/>
          <w:sz w:val="24"/>
        </w:rPr>
        <w:t>For</w:t>
      </w:r>
      <w:r w:rsidRPr="00F61B6B">
        <w:rPr>
          <w:noProof/>
          <w:sz w:val="24"/>
        </w:rPr>
        <w:t xml:space="preserve"> freezing orders, one Member State reported an instance in which an order </w:t>
      </w:r>
      <w:r w:rsidR="00526B15">
        <w:rPr>
          <w:rFonts w:cs="Times New Roman"/>
          <w:noProof/>
          <w:sz w:val="24"/>
          <w:szCs w:val="24"/>
          <w:lang w:eastAsia="zh-CN"/>
        </w:rPr>
        <w:t xml:space="preserve">could not be executed </w:t>
      </w:r>
      <w:r w:rsidRPr="00F61B6B">
        <w:rPr>
          <w:noProof/>
          <w:sz w:val="24"/>
        </w:rPr>
        <w:t>because the property had already been confiscated (Article</w:t>
      </w:r>
      <w:r w:rsidR="0034650D">
        <w:rPr>
          <w:rFonts w:cs="Times New Roman"/>
          <w:noProof/>
          <w:sz w:val="24"/>
          <w:szCs w:val="24"/>
          <w:lang w:eastAsia="zh-CN"/>
        </w:rPr>
        <w:t> </w:t>
      </w:r>
      <w:r w:rsidRPr="00F61B6B">
        <w:rPr>
          <w:noProof/>
          <w:sz w:val="24"/>
        </w:rPr>
        <w:t>13(3)(a</w:t>
      </w:r>
      <w:r w:rsidRPr="0034650D">
        <w:rPr>
          <w:rFonts w:cs="Times New Roman"/>
          <w:noProof/>
          <w:sz w:val="24"/>
          <w:szCs w:val="24"/>
          <w:lang w:eastAsia="zh-CN"/>
        </w:rPr>
        <w:t>))</w:t>
      </w:r>
      <w:r w:rsidR="00526B15">
        <w:rPr>
          <w:rFonts w:cs="Times New Roman"/>
          <w:noProof/>
          <w:sz w:val="24"/>
          <w:szCs w:val="24"/>
          <w:lang w:eastAsia="zh-CN"/>
        </w:rPr>
        <w:t>.</w:t>
      </w:r>
      <w:r w:rsidR="00F61B6B">
        <w:rPr>
          <w:rFonts w:cs="Times New Roman"/>
          <w:noProof/>
          <w:sz w:val="24"/>
          <w:szCs w:val="24"/>
          <w:lang w:eastAsia="zh-CN"/>
        </w:rPr>
        <w:t xml:space="preserve"> </w:t>
      </w:r>
      <w:r w:rsidRPr="0034650D">
        <w:rPr>
          <w:rFonts w:cs="Times New Roman"/>
          <w:noProof/>
          <w:sz w:val="24"/>
          <w:szCs w:val="24"/>
          <w:lang w:eastAsia="zh-CN"/>
        </w:rPr>
        <w:t xml:space="preserve">7 </w:t>
      </w:r>
      <w:r w:rsidR="00526B15">
        <w:rPr>
          <w:rFonts w:cs="Times New Roman"/>
          <w:noProof/>
          <w:sz w:val="24"/>
          <w:szCs w:val="24"/>
          <w:lang w:eastAsia="zh-CN"/>
        </w:rPr>
        <w:t xml:space="preserve">Seven Member States </w:t>
      </w:r>
      <w:r w:rsidR="00C35610">
        <w:rPr>
          <w:rFonts w:cs="Times New Roman"/>
          <w:noProof/>
          <w:sz w:val="24"/>
          <w:szCs w:val="24"/>
          <w:lang w:eastAsia="zh-CN"/>
        </w:rPr>
        <w:t>had</w:t>
      </w:r>
      <w:r w:rsidR="00C35610" w:rsidRPr="00F61B6B">
        <w:rPr>
          <w:noProof/>
          <w:sz w:val="24"/>
        </w:rPr>
        <w:t xml:space="preserve"> </w:t>
      </w:r>
      <w:r w:rsidRPr="00F61B6B">
        <w:rPr>
          <w:noProof/>
          <w:sz w:val="24"/>
        </w:rPr>
        <w:t>encountered cases in which the property ha</w:t>
      </w:r>
      <w:r w:rsidR="00526B15">
        <w:rPr>
          <w:rFonts w:cs="Times New Roman"/>
          <w:noProof/>
          <w:sz w:val="24"/>
          <w:szCs w:val="24"/>
          <w:lang w:eastAsia="zh-CN"/>
        </w:rPr>
        <w:t>d</w:t>
      </w:r>
      <w:r w:rsidRPr="00F61B6B">
        <w:rPr>
          <w:noProof/>
          <w:sz w:val="24"/>
        </w:rPr>
        <w:t xml:space="preserve"> disappeared (Article</w:t>
      </w:r>
      <w:r w:rsidR="0034650D">
        <w:rPr>
          <w:rFonts w:cs="Times New Roman"/>
          <w:noProof/>
          <w:sz w:val="24"/>
          <w:szCs w:val="24"/>
          <w:lang w:eastAsia="zh-CN"/>
        </w:rPr>
        <w:t> </w:t>
      </w:r>
      <w:r w:rsidRPr="00F61B6B">
        <w:rPr>
          <w:noProof/>
          <w:sz w:val="24"/>
        </w:rPr>
        <w:t xml:space="preserve">13(3)(b)) </w:t>
      </w:r>
      <w:r w:rsidR="00526B15">
        <w:rPr>
          <w:rFonts w:cs="Times New Roman"/>
          <w:noProof/>
          <w:sz w:val="24"/>
          <w:szCs w:val="24"/>
          <w:lang w:eastAsia="zh-CN"/>
        </w:rPr>
        <w:t>or</w:t>
      </w:r>
      <w:r w:rsidRPr="00F61B6B">
        <w:rPr>
          <w:noProof/>
          <w:sz w:val="24"/>
        </w:rPr>
        <w:t xml:space="preserve"> could not be found (Article</w:t>
      </w:r>
      <w:r w:rsidR="0034650D">
        <w:rPr>
          <w:rFonts w:cs="Times New Roman"/>
          <w:noProof/>
          <w:sz w:val="24"/>
          <w:szCs w:val="24"/>
          <w:lang w:eastAsia="zh-CN"/>
        </w:rPr>
        <w:t> </w:t>
      </w:r>
      <w:r w:rsidRPr="00F61B6B">
        <w:rPr>
          <w:noProof/>
          <w:sz w:val="24"/>
        </w:rPr>
        <w:t>13(3)(d</w:t>
      </w:r>
      <w:r w:rsidRPr="0034650D">
        <w:rPr>
          <w:rFonts w:cs="Times New Roman"/>
          <w:noProof/>
          <w:sz w:val="24"/>
          <w:szCs w:val="24"/>
          <w:lang w:eastAsia="zh-CN"/>
        </w:rPr>
        <w:t>))</w:t>
      </w:r>
      <w:r w:rsidR="00526B15">
        <w:rPr>
          <w:rFonts w:cs="Times New Roman"/>
          <w:noProof/>
          <w:sz w:val="24"/>
          <w:szCs w:val="24"/>
          <w:lang w:eastAsia="zh-CN"/>
        </w:rPr>
        <w:t>.</w:t>
      </w:r>
      <w:r w:rsidRPr="0034650D">
        <w:rPr>
          <w:rFonts w:cs="Times New Roman"/>
          <w:noProof/>
          <w:sz w:val="24"/>
          <w:szCs w:val="24"/>
          <w:lang w:eastAsia="zh-CN"/>
        </w:rPr>
        <w:t xml:space="preserve"> 2</w:t>
      </w:r>
      <w:r w:rsidR="00F61B6B">
        <w:rPr>
          <w:rFonts w:cs="Times New Roman"/>
          <w:noProof/>
          <w:sz w:val="24"/>
          <w:szCs w:val="24"/>
          <w:lang w:eastAsia="zh-CN"/>
        </w:rPr>
        <w:t xml:space="preserve"> Member States </w:t>
      </w:r>
      <w:r w:rsidR="00C35610">
        <w:rPr>
          <w:rFonts w:cs="Times New Roman"/>
          <w:noProof/>
          <w:sz w:val="24"/>
          <w:szCs w:val="24"/>
          <w:lang w:eastAsia="zh-CN"/>
        </w:rPr>
        <w:t>reported</w:t>
      </w:r>
      <w:r w:rsidRPr="00F61B6B">
        <w:rPr>
          <w:noProof/>
          <w:sz w:val="24"/>
        </w:rPr>
        <w:t xml:space="preserve"> </w:t>
      </w:r>
      <w:r w:rsidR="00D340F2" w:rsidRPr="00F61B6B">
        <w:rPr>
          <w:noProof/>
          <w:sz w:val="24"/>
        </w:rPr>
        <w:t>requests concerning</w:t>
      </w:r>
      <w:r w:rsidRPr="00F61B6B">
        <w:rPr>
          <w:noProof/>
          <w:sz w:val="24"/>
        </w:rPr>
        <w:t xml:space="preserve"> property </w:t>
      </w:r>
      <w:r w:rsidR="00526B15">
        <w:rPr>
          <w:rFonts w:cs="Times New Roman"/>
          <w:noProof/>
          <w:sz w:val="24"/>
          <w:szCs w:val="24"/>
          <w:lang w:eastAsia="zh-CN"/>
        </w:rPr>
        <w:t xml:space="preserve">that </w:t>
      </w:r>
      <w:r w:rsidRPr="00F61B6B">
        <w:rPr>
          <w:noProof/>
          <w:sz w:val="24"/>
        </w:rPr>
        <w:t>had been destroyed (Article</w:t>
      </w:r>
      <w:r w:rsidR="0034650D">
        <w:rPr>
          <w:rFonts w:cs="Times New Roman"/>
          <w:noProof/>
          <w:sz w:val="24"/>
          <w:szCs w:val="24"/>
          <w:lang w:eastAsia="zh-CN"/>
        </w:rPr>
        <w:t> </w:t>
      </w:r>
      <w:r w:rsidRPr="00F61B6B">
        <w:rPr>
          <w:noProof/>
          <w:sz w:val="24"/>
        </w:rPr>
        <w:t>13(3)(c</w:t>
      </w:r>
      <w:r w:rsidRPr="0034650D">
        <w:rPr>
          <w:rFonts w:cs="Times New Roman"/>
          <w:noProof/>
          <w:sz w:val="24"/>
          <w:szCs w:val="24"/>
          <w:lang w:eastAsia="zh-CN"/>
        </w:rPr>
        <w:t>))</w:t>
      </w:r>
      <w:r w:rsidR="00526B15">
        <w:rPr>
          <w:rFonts w:cs="Times New Roman"/>
          <w:noProof/>
          <w:sz w:val="24"/>
          <w:szCs w:val="24"/>
          <w:lang w:eastAsia="zh-CN"/>
        </w:rPr>
        <w:t>,</w:t>
      </w:r>
      <w:r w:rsidRPr="00F61B6B">
        <w:rPr>
          <w:noProof/>
          <w:sz w:val="24"/>
        </w:rPr>
        <w:t xml:space="preserve"> and 4 reported instances </w:t>
      </w:r>
      <w:r w:rsidR="00D340F2" w:rsidRPr="00F61B6B">
        <w:rPr>
          <w:noProof/>
          <w:sz w:val="24"/>
        </w:rPr>
        <w:t xml:space="preserve">in which </w:t>
      </w:r>
      <w:r w:rsidRPr="00F61B6B">
        <w:rPr>
          <w:noProof/>
          <w:sz w:val="24"/>
        </w:rPr>
        <w:t xml:space="preserve">property </w:t>
      </w:r>
      <w:r w:rsidR="00D340F2" w:rsidRPr="00F61B6B">
        <w:rPr>
          <w:noProof/>
          <w:sz w:val="24"/>
        </w:rPr>
        <w:t>could not</w:t>
      </w:r>
      <w:r w:rsidRPr="00F61B6B">
        <w:rPr>
          <w:noProof/>
          <w:sz w:val="24"/>
        </w:rPr>
        <w:t xml:space="preserve"> be located </w:t>
      </w:r>
      <w:r w:rsidR="00526B15">
        <w:rPr>
          <w:rFonts w:cs="Times New Roman"/>
          <w:noProof/>
          <w:sz w:val="24"/>
          <w:szCs w:val="24"/>
          <w:lang w:eastAsia="zh-CN"/>
        </w:rPr>
        <w:t>because the</w:t>
      </w:r>
      <w:r w:rsidRPr="00F61B6B">
        <w:rPr>
          <w:noProof/>
          <w:sz w:val="24"/>
        </w:rPr>
        <w:t xml:space="preserve"> information</w:t>
      </w:r>
      <w:r w:rsidR="00D340F2" w:rsidRPr="00F61B6B">
        <w:rPr>
          <w:noProof/>
          <w:sz w:val="24"/>
        </w:rPr>
        <w:t xml:space="preserve"> in the freezing certificate</w:t>
      </w:r>
      <w:r w:rsidRPr="00F61B6B">
        <w:rPr>
          <w:noProof/>
          <w:sz w:val="24"/>
        </w:rPr>
        <w:t xml:space="preserve"> </w:t>
      </w:r>
      <w:r w:rsidR="00526B15">
        <w:rPr>
          <w:rFonts w:cs="Times New Roman"/>
          <w:noProof/>
          <w:sz w:val="24"/>
          <w:szCs w:val="24"/>
          <w:lang w:eastAsia="zh-CN"/>
        </w:rPr>
        <w:t xml:space="preserve">was not sufficiently precise </w:t>
      </w:r>
      <w:r w:rsidRPr="00F61B6B">
        <w:rPr>
          <w:noProof/>
          <w:sz w:val="24"/>
        </w:rPr>
        <w:t>(Article</w:t>
      </w:r>
      <w:r w:rsidR="0034650D">
        <w:rPr>
          <w:rFonts w:cs="Times New Roman"/>
          <w:noProof/>
          <w:sz w:val="24"/>
          <w:szCs w:val="24"/>
          <w:lang w:eastAsia="zh-CN"/>
        </w:rPr>
        <w:t> </w:t>
      </w:r>
      <w:r w:rsidRPr="00F61B6B">
        <w:rPr>
          <w:noProof/>
          <w:sz w:val="24"/>
        </w:rPr>
        <w:t>13(3)(e))</w:t>
      </w:r>
      <w:r w:rsidR="00D340F2" w:rsidRPr="00F61B6B">
        <w:rPr>
          <w:noProof/>
          <w:sz w:val="24"/>
        </w:rPr>
        <w:t>. One Member State indicated that</w:t>
      </w:r>
      <w:r w:rsidR="00F61B6B">
        <w:rPr>
          <w:noProof/>
          <w:sz w:val="24"/>
        </w:rPr>
        <w:t>, in general,</w:t>
      </w:r>
      <w:r w:rsidR="00D340F2" w:rsidRPr="00F61B6B">
        <w:rPr>
          <w:noProof/>
          <w:sz w:val="24"/>
        </w:rPr>
        <w:t xml:space="preserve"> for about 60 </w:t>
      </w:r>
      <w:r w:rsidR="0034650D">
        <w:rPr>
          <w:rFonts w:cs="Times New Roman"/>
          <w:noProof/>
          <w:sz w:val="24"/>
          <w:szCs w:val="24"/>
          <w:lang w:eastAsia="zh-CN"/>
        </w:rPr>
        <w:t>per cent</w:t>
      </w:r>
      <w:r w:rsidR="00D340F2" w:rsidRPr="00F61B6B">
        <w:rPr>
          <w:noProof/>
          <w:sz w:val="24"/>
        </w:rPr>
        <w:t xml:space="preserve"> of freezing requests the property at issue</w:t>
      </w:r>
      <w:r w:rsidR="00F61B6B">
        <w:rPr>
          <w:noProof/>
          <w:sz w:val="24"/>
        </w:rPr>
        <w:t xml:space="preserve"> typically</w:t>
      </w:r>
      <w:r w:rsidR="00D340F2" w:rsidRPr="00F61B6B">
        <w:rPr>
          <w:noProof/>
          <w:sz w:val="24"/>
        </w:rPr>
        <w:t xml:space="preserve"> cannot be located or the amount of money or value of other property found is </w:t>
      </w:r>
      <w:r w:rsidR="00D340F2" w:rsidRPr="00590C30">
        <w:rPr>
          <w:rFonts w:cs="Times New Roman"/>
          <w:noProof/>
          <w:sz w:val="24"/>
          <w:szCs w:val="24"/>
          <w:lang w:val="en-IE" w:eastAsia="zh-CN"/>
        </w:rPr>
        <w:t>negligeable.</w:t>
      </w:r>
      <w:r w:rsidR="00F61B6B">
        <w:rPr>
          <w:rFonts w:cs="Times New Roman"/>
          <w:noProof/>
          <w:sz w:val="24"/>
          <w:szCs w:val="24"/>
          <w:lang w:eastAsia="zh-CN"/>
        </w:rPr>
        <w:t xml:space="preserve"> </w:t>
      </w:r>
      <w:r w:rsidR="00F61B6B">
        <w:rPr>
          <w:noProof/>
          <w:sz w:val="24"/>
        </w:rPr>
        <w:t>7</w:t>
      </w:r>
      <w:r w:rsidR="00D340F2" w:rsidRPr="00F61B6B">
        <w:rPr>
          <w:noProof/>
          <w:sz w:val="24"/>
        </w:rPr>
        <w:t xml:space="preserve"> other Member States reported similar experiences.</w:t>
      </w:r>
    </w:p>
    <w:p w14:paraId="645DF6D4" w14:textId="216F4A6F" w:rsidR="00D340F2" w:rsidRPr="00F61B6B" w:rsidRDefault="00D340F2" w:rsidP="006679CC">
      <w:pPr>
        <w:jc w:val="both"/>
        <w:rPr>
          <w:noProof/>
          <w:sz w:val="24"/>
        </w:rPr>
      </w:pPr>
      <w:r w:rsidRPr="00F61B6B">
        <w:rPr>
          <w:noProof/>
          <w:sz w:val="24"/>
        </w:rPr>
        <w:t xml:space="preserve">For confiscation requests, the number of cases in which it was impossible to execute an order appears to be significantly lower. </w:t>
      </w:r>
      <w:r w:rsidR="008F1883" w:rsidRPr="00F61B6B">
        <w:rPr>
          <w:noProof/>
          <w:sz w:val="24"/>
        </w:rPr>
        <w:t>Only 4 Member States ha</w:t>
      </w:r>
      <w:r w:rsidR="00C35610">
        <w:rPr>
          <w:rFonts w:cs="Times New Roman"/>
          <w:noProof/>
          <w:sz w:val="24"/>
          <w:szCs w:val="24"/>
          <w:lang w:eastAsia="zh-CN"/>
        </w:rPr>
        <w:t>d</w:t>
      </w:r>
      <w:r w:rsidR="008F1883" w:rsidRPr="00F61B6B">
        <w:rPr>
          <w:noProof/>
          <w:sz w:val="24"/>
        </w:rPr>
        <w:t xml:space="preserve"> encountered such cases. These concerned property that had disappeared (Article</w:t>
      </w:r>
      <w:r w:rsidR="0034650D">
        <w:rPr>
          <w:rFonts w:cs="Times New Roman"/>
          <w:noProof/>
          <w:sz w:val="24"/>
          <w:szCs w:val="24"/>
          <w:lang w:eastAsia="zh-CN"/>
        </w:rPr>
        <w:t> </w:t>
      </w:r>
      <w:r w:rsidR="008F1883" w:rsidRPr="00F61B6B">
        <w:rPr>
          <w:noProof/>
          <w:sz w:val="24"/>
        </w:rPr>
        <w:t>2</w:t>
      </w:r>
      <w:r w:rsidR="00CF5D85" w:rsidRPr="00F61B6B">
        <w:rPr>
          <w:noProof/>
          <w:sz w:val="24"/>
        </w:rPr>
        <w:t>2</w:t>
      </w:r>
      <w:r w:rsidR="008F1883" w:rsidRPr="00F61B6B">
        <w:rPr>
          <w:noProof/>
          <w:sz w:val="24"/>
        </w:rPr>
        <w:t>(3)(b)</w:t>
      </w:r>
      <w:r w:rsidR="00821CFA">
        <w:rPr>
          <w:rFonts w:cs="Times New Roman"/>
          <w:noProof/>
          <w:sz w:val="24"/>
          <w:szCs w:val="24"/>
          <w:lang w:eastAsia="zh-CN"/>
        </w:rPr>
        <w:t>,</w:t>
      </w:r>
      <w:r w:rsidR="008F1883" w:rsidRPr="00F61B6B">
        <w:rPr>
          <w:noProof/>
          <w:sz w:val="24"/>
        </w:rPr>
        <w:t xml:space="preserve"> reported by 2 Member States), property that had been destroyed (Article</w:t>
      </w:r>
      <w:r w:rsidR="0034650D">
        <w:rPr>
          <w:rFonts w:cs="Times New Roman"/>
          <w:noProof/>
          <w:sz w:val="24"/>
          <w:szCs w:val="24"/>
          <w:lang w:eastAsia="zh-CN"/>
        </w:rPr>
        <w:t> </w:t>
      </w:r>
      <w:r w:rsidR="008F1883" w:rsidRPr="00F61B6B">
        <w:rPr>
          <w:noProof/>
          <w:sz w:val="24"/>
        </w:rPr>
        <w:t>2</w:t>
      </w:r>
      <w:r w:rsidR="00CF5D85" w:rsidRPr="00F61B6B">
        <w:rPr>
          <w:noProof/>
          <w:sz w:val="24"/>
        </w:rPr>
        <w:t>2</w:t>
      </w:r>
      <w:r w:rsidR="008F1883" w:rsidRPr="00F61B6B">
        <w:rPr>
          <w:noProof/>
          <w:sz w:val="24"/>
        </w:rPr>
        <w:t>(3)(c</w:t>
      </w:r>
      <w:r w:rsidR="008F1883" w:rsidRPr="0034650D">
        <w:rPr>
          <w:rFonts w:cs="Times New Roman"/>
          <w:noProof/>
          <w:sz w:val="24"/>
          <w:szCs w:val="24"/>
          <w:lang w:eastAsia="zh-CN"/>
        </w:rPr>
        <w:t>)</w:t>
      </w:r>
      <w:r w:rsidR="00821CFA">
        <w:rPr>
          <w:rFonts w:cs="Times New Roman"/>
          <w:noProof/>
          <w:sz w:val="24"/>
          <w:szCs w:val="24"/>
          <w:lang w:eastAsia="zh-CN"/>
        </w:rPr>
        <w:t>,</w:t>
      </w:r>
      <w:r w:rsidR="008F1883" w:rsidRPr="00F61B6B">
        <w:rPr>
          <w:noProof/>
          <w:sz w:val="24"/>
        </w:rPr>
        <w:t xml:space="preserve"> reported by one Member State), property that could not be found (Article</w:t>
      </w:r>
      <w:r w:rsidR="0034650D">
        <w:rPr>
          <w:rFonts w:cs="Times New Roman"/>
          <w:noProof/>
          <w:sz w:val="24"/>
          <w:szCs w:val="24"/>
          <w:lang w:eastAsia="zh-CN"/>
        </w:rPr>
        <w:t> </w:t>
      </w:r>
      <w:r w:rsidR="008F1883" w:rsidRPr="00F61B6B">
        <w:rPr>
          <w:noProof/>
          <w:sz w:val="24"/>
        </w:rPr>
        <w:t>2</w:t>
      </w:r>
      <w:r w:rsidR="00CF5D85" w:rsidRPr="00F61B6B">
        <w:rPr>
          <w:noProof/>
          <w:sz w:val="24"/>
        </w:rPr>
        <w:t>2</w:t>
      </w:r>
      <w:r w:rsidR="008F1883" w:rsidRPr="00F61B6B">
        <w:rPr>
          <w:noProof/>
          <w:sz w:val="24"/>
        </w:rPr>
        <w:t>(3)(d</w:t>
      </w:r>
      <w:r w:rsidR="008F1883" w:rsidRPr="0034650D">
        <w:rPr>
          <w:rFonts w:cs="Times New Roman"/>
          <w:noProof/>
          <w:sz w:val="24"/>
          <w:szCs w:val="24"/>
          <w:lang w:eastAsia="zh-CN"/>
        </w:rPr>
        <w:t>)</w:t>
      </w:r>
      <w:r w:rsidR="00821CFA">
        <w:rPr>
          <w:rFonts w:cs="Times New Roman"/>
          <w:noProof/>
          <w:sz w:val="24"/>
          <w:szCs w:val="24"/>
          <w:lang w:eastAsia="zh-CN"/>
        </w:rPr>
        <w:t>,</w:t>
      </w:r>
      <w:r w:rsidR="008F1883" w:rsidRPr="00F61B6B">
        <w:rPr>
          <w:noProof/>
          <w:sz w:val="24"/>
        </w:rPr>
        <w:t xml:space="preserve"> reported by 2 Member States) and property </w:t>
      </w:r>
      <w:r w:rsidR="00821CFA">
        <w:rPr>
          <w:rFonts w:cs="Times New Roman"/>
          <w:noProof/>
          <w:sz w:val="24"/>
          <w:szCs w:val="24"/>
          <w:lang w:eastAsia="zh-CN"/>
        </w:rPr>
        <w:t>that</w:t>
      </w:r>
      <w:r w:rsidR="00821CFA" w:rsidRPr="0034650D">
        <w:rPr>
          <w:rFonts w:cs="Times New Roman"/>
          <w:noProof/>
          <w:sz w:val="24"/>
          <w:szCs w:val="24"/>
          <w:lang w:eastAsia="zh-CN"/>
        </w:rPr>
        <w:t xml:space="preserve"> </w:t>
      </w:r>
      <w:r w:rsidR="008F1883" w:rsidRPr="00F61B6B">
        <w:rPr>
          <w:noProof/>
          <w:sz w:val="24"/>
        </w:rPr>
        <w:t>could not be located due to insufficiently precise information in the confiscation certificate (Article</w:t>
      </w:r>
      <w:r w:rsidR="0034650D">
        <w:rPr>
          <w:rFonts w:cs="Times New Roman"/>
          <w:noProof/>
          <w:sz w:val="24"/>
          <w:szCs w:val="24"/>
          <w:lang w:eastAsia="zh-CN"/>
        </w:rPr>
        <w:t> </w:t>
      </w:r>
      <w:r w:rsidR="008F1883" w:rsidRPr="00F61B6B">
        <w:rPr>
          <w:noProof/>
          <w:sz w:val="24"/>
        </w:rPr>
        <w:t>2</w:t>
      </w:r>
      <w:r w:rsidR="00CF5D85" w:rsidRPr="00F61B6B">
        <w:rPr>
          <w:noProof/>
          <w:sz w:val="24"/>
        </w:rPr>
        <w:t>2</w:t>
      </w:r>
      <w:r w:rsidR="008F1883" w:rsidRPr="00F61B6B">
        <w:rPr>
          <w:noProof/>
          <w:sz w:val="24"/>
        </w:rPr>
        <w:t>(3)(e</w:t>
      </w:r>
      <w:r w:rsidR="008F1883" w:rsidRPr="0034650D">
        <w:rPr>
          <w:rFonts w:cs="Times New Roman"/>
          <w:noProof/>
          <w:sz w:val="24"/>
          <w:szCs w:val="24"/>
          <w:lang w:eastAsia="zh-CN"/>
        </w:rPr>
        <w:t>)</w:t>
      </w:r>
      <w:r w:rsidR="00821CFA">
        <w:rPr>
          <w:rFonts w:cs="Times New Roman"/>
          <w:noProof/>
          <w:sz w:val="24"/>
          <w:szCs w:val="24"/>
          <w:lang w:eastAsia="zh-CN"/>
        </w:rPr>
        <w:t>,</w:t>
      </w:r>
      <w:r w:rsidR="008F1883" w:rsidRPr="00F61B6B">
        <w:rPr>
          <w:noProof/>
          <w:sz w:val="24"/>
        </w:rPr>
        <w:t xml:space="preserve"> reported by 2 Member States).</w:t>
      </w:r>
    </w:p>
    <w:p w14:paraId="09C51689" w14:textId="7F7ED32D" w:rsidR="008F1883" w:rsidRPr="0034650D" w:rsidRDefault="008F1883" w:rsidP="006679CC">
      <w:pPr>
        <w:pStyle w:val="Heading2"/>
        <w:numPr>
          <w:ilvl w:val="1"/>
          <w:numId w:val="28"/>
        </w:numPr>
        <w:rPr>
          <w:rFonts w:cs="Times New Roman"/>
          <w:noProof/>
          <w:szCs w:val="24"/>
        </w:rPr>
      </w:pPr>
      <w:bookmarkStart w:id="10" w:name="_Toc223365056"/>
      <w:r w:rsidRPr="0034650D">
        <w:rPr>
          <w:rFonts w:cs="Times New Roman"/>
          <w:noProof/>
          <w:szCs w:val="24"/>
        </w:rPr>
        <w:t xml:space="preserve">Communication </w:t>
      </w:r>
      <w:r w:rsidR="00E25EA9" w:rsidRPr="0034650D">
        <w:rPr>
          <w:rFonts w:cs="Times New Roman"/>
          <w:noProof/>
          <w:szCs w:val="24"/>
        </w:rPr>
        <w:t>between competent authorities and with affected persons</w:t>
      </w:r>
      <w:r w:rsidR="00CF5D85" w:rsidRPr="0034650D">
        <w:rPr>
          <w:rFonts w:cs="Times New Roman"/>
          <w:noProof/>
          <w:szCs w:val="24"/>
        </w:rPr>
        <w:t xml:space="preserve"> (Articles 25 and 32)</w:t>
      </w:r>
      <w:bookmarkEnd w:id="10"/>
    </w:p>
    <w:p w14:paraId="149A0494" w14:textId="6CE832B7" w:rsidR="00CF5D85" w:rsidRPr="00F61B6B" w:rsidRDefault="00CF5D85" w:rsidP="006679CC">
      <w:pPr>
        <w:jc w:val="both"/>
        <w:rPr>
          <w:noProof/>
          <w:sz w:val="24"/>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25 of the Regulation requires </w:t>
      </w:r>
      <w:r w:rsidRPr="00F61B6B">
        <w:rPr>
          <w:noProof/>
          <w:sz w:val="24"/>
        </w:rPr>
        <w:t xml:space="preserve">issuing and executing </w:t>
      </w:r>
      <w:r w:rsidRPr="0034650D">
        <w:rPr>
          <w:rFonts w:cs="Times New Roman"/>
          <w:noProof/>
          <w:sz w:val="24"/>
          <w:szCs w:val="24"/>
          <w:lang w:eastAsia="zh-CN"/>
        </w:rPr>
        <w:t>authorit</w:t>
      </w:r>
      <w:r w:rsidR="00821CFA">
        <w:rPr>
          <w:rFonts w:cs="Times New Roman"/>
          <w:noProof/>
          <w:sz w:val="24"/>
          <w:szCs w:val="24"/>
          <w:lang w:eastAsia="zh-CN"/>
        </w:rPr>
        <w:t>ies</w:t>
      </w:r>
      <w:r w:rsidRPr="00F61B6B">
        <w:rPr>
          <w:noProof/>
          <w:sz w:val="24"/>
          <w:lang w:val="en-IE"/>
        </w:rPr>
        <w:t xml:space="preserve"> to consult each other to ensure the efficient application of </w:t>
      </w:r>
      <w:r w:rsidR="00821CFA" w:rsidRPr="0034650D">
        <w:rPr>
          <w:rFonts w:cs="Times New Roman"/>
          <w:noProof/>
          <w:sz w:val="24"/>
          <w:szCs w:val="24"/>
          <w:lang w:eastAsia="zh-CN"/>
        </w:rPr>
        <w:t>th</w:t>
      </w:r>
      <w:r w:rsidR="00821CFA">
        <w:rPr>
          <w:rFonts w:cs="Times New Roman"/>
          <w:noProof/>
          <w:sz w:val="24"/>
          <w:szCs w:val="24"/>
          <w:lang w:eastAsia="zh-CN"/>
        </w:rPr>
        <w:t>e</w:t>
      </w:r>
      <w:r w:rsidR="00821CFA" w:rsidRPr="0034650D">
        <w:rPr>
          <w:rFonts w:cs="Times New Roman"/>
          <w:noProof/>
          <w:sz w:val="24"/>
          <w:szCs w:val="24"/>
          <w:lang w:eastAsia="zh-CN"/>
        </w:rPr>
        <w:t xml:space="preserve"> </w:t>
      </w:r>
      <w:r w:rsidRPr="00F61B6B">
        <w:rPr>
          <w:noProof/>
          <w:sz w:val="24"/>
        </w:rPr>
        <w:t>Regulation</w:t>
      </w:r>
      <w:r w:rsidR="00821CFA">
        <w:rPr>
          <w:rFonts w:cs="Times New Roman"/>
          <w:noProof/>
          <w:sz w:val="24"/>
          <w:szCs w:val="24"/>
          <w:lang w:eastAsia="zh-CN"/>
        </w:rPr>
        <w:t>,</w:t>
      </w:r>
      <w:r w:rsidRPr="00F61B6B">
        <w:rPr>
          <w:noProof/>
          <w:sz w:val="24"/>
        </w:rPr>
        <w:t xml:space="preserve"> </w:t>
      </w:r>
      <w:r w:rsidR="00821CFA">
        <w:rPr>
          <w:rFonts w:cs="Times New Roman"/>
          <w:noProof/>
          <w:sz w:val="24"/>
          <w:szCs w:val="24"/>
          <w:lang w:eastAsia="zh-CN"/>
        </w:rPr>
        <w:t xml:space="preserve">using </w:t>
      </w:r>
      <w:r w:rsidRPr="00F61B6B">
        <w:rPr>
          <w:noProof/>
          <w:sz w:val="24"/>
        </w:rPr>
        <w:t>direct communication</w:t>
      </w:r>
      <w:r w:rsidR="00821CFA">
        <w:rPr>
          <w:rFonts w:cs="Times New Roman"/>
          <w:noProof/>
          <w:sz w:val="24"/>
          <w:szCs w:val="24"/>
          <w:lang w:eastAsia="zh-CN"/>
        </w:rPr>
        <w:t xml:space="preserve"> and</w:t>
      </w:r>
      <w:r w:rsidRPr="00F61B6B">
        <w:rPr>
          <w:noProof/>
          <w:sz w:val="24"/>
        </w:rPr>
        <w:t xml:space="preserve">, where appropriate, </w:t>
      </w:r>
      <w:r w:rsidR="00821CFA">
        <w:rPr>
          <w:rFonts w:cs="Times New Roman"/>
          <w:noProof/>
          <w:sz w:val="24"/>
          <w:szCs w:val="24"/>
          <w:lang w:eastAsia="zh-CN"/>
        </w:rPr>
        <w:t>involving</w:t>
      </w:r>
      <w:r w:rsidRPr="00F61B6B">
        <w:rPr>
          <w:noProof/>
          <w:sz w:val="24"/>
        </w:rPr>
        <w:t xml:space="preserve"> their central authorities.</w:t>
      </w:r>
    </w:p>
    <w:p w14:paraId="15AF923F" w14:textId="461FB2D7" w:rsidR="00E87DC3" w:rsidRPr="0034650D" w:rsidRDefault="00961D49" w:rsidP="006679CC">
      <w:pPr>
        <w:jc w:val="both"/>
        <w:rPr>
          <w:rFonts w:cs="Times New Roman"/>
          <w:noProof/>
          <w:sz w:val="24"/>
          <w:szCs w:val="24"/>
          <w:lang w:eastAsia="zh-CN"/>
        </w:rPr>
      </w:pPr>
      <w:r w:rsidRPr="0034650D">
        <w:rPr>
          <w:rFonts w:cs="Times New Roman"/>
          <w:noProof/>
          <w:sz w:val="24"/>
          <w:szCs w:val="24"/>
          <w:lang w:eastAsia="zh-CN"/>
        </w:rPr>
        <w:t>9 Member States report</w:t>
      </w:r>
      <w:r w:rsidR="00EB1808">
        <w:rPr>
          <w:rFonts w:cs="Times New Roman"/>
          <w:noProof/>
          <w:sz w:val="24"/>
          <w:szCs w:val="24"/>
          <w:lang w:eastAsia="zh-CN"/>
        </w:rPr>
        <w:t>ed</w:t>
      </w:r>
      <w:r w:rsidRPr="0034650D">
        <w:rPr>
          <w:rFonts w:cs="Times New Roman"/>
          <w:noProof/>
          <w:sz w:val="24"/>
          <w:szCs w:val="24"/>
          <w:lang w:eastAsia="zh-CN"/>
        </w:rPr>
        <w:t xml:space="preserve"> challenges </w:t>
      </w:r>
      <w:r w:rsidR="00EB1808">
        <w:rPr>
          <w:rFonts w:cs="Times New Roman"/>
          <w:noProof/>
          <w:sz w:val="24"/>
          <w:szCs w:val="24"/>
          <w:lang w:eastAsia="zh-CN"/>
        </w:rPr>
        <w:t>relating to</w:t>
      </w:r>
      <w:r w:rsidR="00EB1808" w:rsidRPr="0034650D">
        <w:rPr>
          <w:rFonts w:cs="Times New Roman"/>
          <w:noProof/>
          <w:sz w:val="24"/>
          <w:szCs w:val="24"/>
          <w:lang w:eastAsia="zh-CN"/>
        </w:rPr>
        <w:t xml:space="preserve"> </w:t>
      </w:r>
      <w:r w:rsidRPr="0034650D">
        <w:rPr>
          <w:rFonts w:cs="Times New Roman"/>
          <w:noProof/>
          <w:sz w:val="24"/>
          <w:szCs w:val="24"/>
          <w:lang w:eastAsia="zh-CN"/>
        </w:rPr>
        <w:t xml:space="preserve">communication between </w:t>
      </w:r>
      <w:r w:rsidR="006800A4" w:rsidRPr="0034650D">
        <w:rPr>
          <w:rFonts w:cs="Times New Roman"/>
          <w:noProof/>
          <w:sz w:val="24"/>
          <w:szCs w:val="24"/>
          <w:lang w:eastAsia="zh-CN"/>
        </w:rPr>
        <w:t xml:space="preserve">competent </w:t>
      </w:r>
      <w:r w:rsidRPr="0034650D">
        <w:rPr>
          <w:rFonts w:cs="Times New Roman"/>
          <w:noProof/>
          <w:sz w:val="24"/>
          <w:szCs w:val="24"/>
          <w:lang w:eastAsia="zh-CN"/>
        </w:rPr>
        <w:t>authorities. All Member States confirm</w:t>
      </w:r>
      <w:r w:rsidR="00EB1808">
        <w:rPr>
          <w:rFonts w:cs="Times New Roman"/>
          <w:noProof/>
          <w:sz w:val="24"/>
          <w:szCs w:val="24"/>
          <w:lang w:eastAsia="zh-CN"/>
        </w:rPr>
        <w:t>ed</w:t>
      </w:r>
      <w:r w:rsidRPr="0034650D">
        <w:rPr>
          <w:rFonts w:cs="Times New Roman"/>
          <w:noProof/>
          <w:sz w:val="24"/>
          <w:szCs w:val="24"/>
          <w:lang w:eastAsia="zh-CN"/>
        </w:rPr>
        <w:t xml:space="preserve"> </w:t>
      </w:r>
      <w:r w:rsidR="00EB1808">
        <w:rPr>
          <w:rFonts w:cs="Times New Roman"/>
          <w:noProof/>
          <w:sz w:val="24"/>
          <w:szCs w:val="24"/>
          <w:lang w:eastAsia="zh-CN"/>
        </w:rPr>
        <w:t>that</w:t>
      </w:r>
      <w:r w:rsidRPr="0034650D">
        <w:rPr>
          <w:rFonts w:cs="Times New Roman"/>
          <w:noProof/>
          <w:sz w:val="24"/>
          <w:szCs w:val="24"/>
          <w:lang w:eastAsia="zh-CN"/>
        </w:rPr>
        <w:t xml:space="preserve"> consultations </w:t>
      </w:r>
      <w:r w:rsidR="00EB1808">
        <w:rPr>
          <w:rFonts w:cs="Times New Roman"/>
          <w:noProof/>
          <w:sz w:val="24"/>
          <w:szCs w:val="24"/>
          <w:lang w:eastAsia="zh-CN"/>
        </w:rPr>
        <w:t xml:space="preserve">can take place </w:t>
      </w:r>
      <w:r w:rsidR="00A503DE">
        <w:rPr>
          <w:rFonts w:cs="Times New Roman"/>
          <w:noProof/>
          <w:sz w:val="24"/>
          <w:szCs w:val="24"/>
          <w:lang w:eastAsia="zh-CN"/>
        </w:rPr>
        <w:t>through</w:t>
      </w:r>
      <w:r w:rsidR="00A503DE" w:rsidRPr="0034650D">
        <w:rPr>
          <w:rFonts w:cs="Times New Roman"/>
          <w:noProof/>
          <w:sz w:val="24"/>
          <w:szCs w:val="24"/>
          <w:lang w:eastAsia="zh-CN"/>
        </w:rPr>
        <w:t xml:space="preserve"> </w:t>
      </w:r>
      <w:r w:rsidRPr="0034650D">
        <w:rPr>
          <w:rFonts w:cs="Times New Roman"/>
          <w:noProof/>
          <w:sz w:val="24"/>
          <w:szCs w:val="24"/>
          <w:lang w:eastAsia="zh-CN"/>
        </w:rPr>
        <w:t xml:space="preserve">direct, informal contact between competent authorities (i.e. </w:t>
      </w:r>
      <w:r w:rsidR="00EB1808">
        <w:rPr>
          <w:rFonts w:cs="Times New Roman"/>
          <w:noProof/>
          <w:sz w:val="24"/>
          <w:szCs w:val="24"/>
          <w:lang w:eastAsia="zh-CN"/>
        </w:rPr>
        <w:t>by</w:t>
      </w:r>
      <w:r w:rsidR="00EB1808" w:rsidRPr="0034650D">
        <w:rPr>
          <w:rFonts w:cs="Times New Roman"/>
          <w:noProof/>
          <w:sz w:val="24"/>
          <w:szCs w:val="24"/>
          <w:lang w:eastAsia="zh-CN"/>
        </w:rPr>
        <w:t xml:space="preserve"> </w:t>
      </w:r>
      <w:r w:rsidRPr="0034650D">
        <w:rPr>
          <w:rFonts w:cs="Times New Roman"/>
          <w:noProof/>
          <w:sz w:val="24"/>
          <w:szCs w:val="24"/>
          <w:lang w:eastAsia="zh-CN"/>
        </w:rPr>
        <w:t>e</w:t>
      </w:r>
      <w:r w:rsidR="007B5C2D">
        <w:rPr>
          <w:rFonts w:cs="Times New Roman"/>
          <w:noProof/>
          <w:sz w:val="24"/>
          <w:szCs w:val="24"/>
          <w:lang w:eastAsia="zh-CN"/>
        </w:rPr>
        <w:t>mail</w:t>
      </w:r>
      <w:r w:rsidRPr="0034650D">
        <w:rPr>
          <w:rFonts w:cs="Times New Roman"/>
          <w:noProof/>
          <w:sz w:val="24"/>
          <w:szCs w:val="24"/>
          <w:lang w:eastAsia="zh-CN"/>
        </w:rPr>
        <w:t xml:space="preserve"> or telephone), either with or without the involvement of their designated central authorities. </w:t>
      </w:r>
      <w:r w:rsidR="00AD1364" w:rsidRPr="0034650D">
        <w:rPr>
          <w:rFonts w:cs="Times New Roman"/>
          <w:noProof/>
          <w:sz w:val="24"/>
          <w:szCs w:val="24"/>
          <w:lang w:eastAsia="zh-CN"/>
        </w:rPr>
        <w:t>However, some Member States point</w:t>
      </w:r>
      <w:r w:rsidR="00EB1808">
        <w:rPr>
          <w:rFonts w:cs="Times New Roman"/>
          <w:noProof/>
          <w:sz w:val="24"/>
          <w:szCs w:val="24"/>
          <w:lang w:eastAsia="zh-CN"/>
        </w:rPr>
        <w:t>ed</w:t>
      </w:r>
      <w:r w:rsidR="00AD1364" w:rsidRPr="0034650D">
        <w:rPr>
          <w:rFonts w:cs="Times New Roman"/>
          <w:noProof/>
          <w:sz w:val="24"/>
          <w:szCs w:val="24"/>
          <w:lang w:eastAsia="zh-CN"/>
        </w:rPr>
        <w:t xml:space="preserve"> </w:t>
      </w:r>
      <w:r w:rsidR="00EB1808">
        <w:rPr>
          <w:rFonts w:cs="Times New Roman"/>
          <w:noProof/>
          <w:sz w:val="24"/>
          <w:szCs w:val="24"/>
          <w:lang w:eastAsia="zh-CN"/>
        </w:rPr>
        <w:t>out</w:t>
      </w:r>
      <w:r w:rsidR="00EB1808" w:rsidRPr="0034650D">
        <w:rPr>
          <w:rFonts w:cs="Times New Roman"/>
          <w:noProof/>
          <w:sz w:val="24"/>
          <w:szCs w:val="24"/>
          <w:lang w:eastAsia="zh-CN"/>
        </w:rPr>
        <w:t xml:space="preserve"> </w:t>
      </w:r>
      <w:r w:rsidR="00AD1364" w:rsidRPr="0034650D">
        <w:rPr>
          <w:rFonts w:cs="Times New Roman"/>
          <w:noProof/>
          <w:sz w:val="24"/>
          <w:szCs w:val="24"/>
          <w:lang w:eastAsia="zh-CN"/>
        </w:rPr>
        <w:t xml:space="preserve">limitations </w:t>
      </w:r>
      <w:r w:rsidR="00EB1808">
        <w:rPr>
          <w:rFonts w:cs="Times New Roman"/>
          <w:noProof/>
          <w:sz w:val="24"/>
          <w:szCs w:val="24"/>
          <w:lang w:eastAsia="zh-CN"/>
        </w:rPr>
        <w:t>regarding</w:t>
      </w:r>
      <w:r w:rsidR="00AD1364" w:rsidRPr="0034650D">
        <w:rPr>
          <w:rFonts w:cs="Times New Roman"/>
          <w:noProof/>
          <w:sz w:val="24"/>
          <w:szCs w:val="24"/>
          <w:lang w:eastAsia="zh-CN"/>
        </w:rPr>
        <w:t xml:space="preserve"> the </w:t>
      </w:r>
      <w:r w:rsidR="00EB1808">
        <w:rPr>
          <w:rFonts w:cs="Times New Roman"/>
          <w:noProof/>
          <w:sz w:val="24"/>
          <w:szCs w:val="24"/>
          <w:lang w:eastAsia="zh-CN"/>
        </w:rPr>
        <w:t>volume</w:t>
      </w:r>
      <w:r w:rsidR="00EB1808" w:rsidRPr="0034650D">
        <w:rPr>
          <w:rFonts w:cs="Times New Roman"/>
          <w:noProof/>
          <w:sz w:val="24"/>
          <w:szCs w:val="24"/>
          <w:lang w:eastAsia="zh-CN"/>
        </w:rPr>
        <w:t xml:space="preserve"> </w:t>
      </w:r>
      <w:r w:rsidR="00AD1364" w:rsidRPr="0034650D">
        <w:rPr>
          <w:rFonts w:cs="Times New Roman"/>
          <w:noProof/>
          <w:sz w:val="24"/>
          <w:szCs w:val="24"/>
          <w:lang w:eastAsia="zh-CN"/>
        </w:rPr>
        <w:t xml:space="preserve">and type of data that can </w:t>
      </w:r>
      <w:r w:rsidR="00EB1808">
        <w:rPr>
          <w:rFonts w:cs="Times New Roman"/>
          <w:noProof/>
          <w:sz w:val="24"/>
          <w:szCs w:val="24"/>
          <w:lang w:eastAsia="zh-CN"/>
        </w:rPr>
        <w:t>or</w:t>
      </w:r>
      <w:r w:rsidR="00EB1808" w:rsidRPr="0034650D">
        <w:rPr>
          <w:rFonts w:cs="Times New Roman"/>
          <w:noProof/>
          <w:sz w:val="24"/>
          <w:szCs w:val="24"/>
          <w:lang w:eastAsia="zh-CN"/>
        </w:rPr>
        <w:t xml:space="preserve"> </w:t>
      </w:r>
      <w:r w:rsidR="00AD1364" w:rsidRPr="0034650D">
        <w:rPr>
          <w:rFonts w:cs="Times New Roman"/>
          <w:noProof/>
          <w:sz w:val="24"/>
          <w:szCs w:val="24"/>
          <w:lang w:eastAsia="zh-CN"/>
        </w:rPr>
        <w:t xml:space="preserve">should be </w:t>
      </w:r>
      <w:r w:rsidR="001D490B">
        <w:rPr>
          <w:rFonts w:cs="Times New Roman"/>
          <w:noProof/>
          <w:sz w:val="24"/>
          <w:szCs w:val="24"/>
          <w:lang w:eastAsia="zh-CN"/>
        </w:rPr>
        <w:t>sent</w:t>
      </w:r>
      <w:r w:rsidR="001D490B" w:rsidRPr="0034650D">
        <w:rPr>
          <w:rFonts w:cs="Times New Roman"/>
          <w:noProof/>
          <w:sz w:val="24"/>
          <w:szCs w:val="24"/>
          <w:lang w:eastAsia="zh-CN"/>
        </w:rPr>
        <w:t xml:space="preserve"> </w:t>
      </w:r>
      <w:r w:rsidR="00EB1808">
        <w:rPr>
          <w:rFonts w:cs="Times New Roman"/>
          <w:noProof/>
          <w:sz w:val="24"/>
          <w:szCs w:val="24"/>
          <w:lang w:eastAsia="zh-CN"/>
        </w:rPr>
        <w:t>by</w:t>
      </w:r>
      <w:r w:rsidR="00EB1808" w:rsidRPr="0034650D">
        <w:rPr>
          <w:rFonts w:cs="Times New Roman"/>
          <w:noProof/>
          <w:sz w:val="24"/>
          <w:szCs w:val="24"/>
          <w:lang w:eastAsia="zh-CN"/>
        </w:rPr>
        <w:t xml:space="preserve"> </w:t>
      </w:r>
      <w:r w:rsidR="00AD1364" w:rsidRPr="0034650D">
        <w:rPr>
          <w:rFonts w:cs="Times New Roman"/>
          <w:noProof/>
          <w:sz w:val="24"/>
          <w:szCs w:val="24"/>
          <w:lang w:eastAsia="zh-CN"/>
        </w:rPr>
        <w:t>e</w:t>
      </w:r>
      <w:r w:rsidR="007B5C2D">
        <w:rPr>
          <w:rFonts w:cs="Times New Roman"/>
          <w:noProof/>
          <w:sz w:val="24"/>
          <w:szCs w:val="24"/>
          <w:lang w:eastAsia="zh-CN"/>
        </w:rPr>
        <w:t>mail</w:t>
      </w:r>
      <w:r w:rsidR="00AD1364" w:rsidRPr="0034650D">
        <w:rPr>
          <w:rFonts w:cs="Times New Roman"/>
          <w:noProof/>
          <w:sz w:val="24"/>
          <w:szCs w:val="24"/>
          <w:lang w:eastAsia="zh-CN"/>
        </w:rPr>
        <w:t xml:space="preserve">. Several Member States indicated that they </w:t>
      </w:r>
      <w:r w:rsidR="00EB1808">
        <w:rPr>
          <w:rFonts w:cs="Times New Roman"/>
          <w:noProof/>
          <w:sz w:val="24"/>
          <w:szCs w:val="24"/>
          <w:lang w:eastAsia="zh-CN"/>
        </w:rPr>
        <w:t xml:space="preserve">had </w:t>
      </w:r>
      <w:r w:rsidR="00AD1364" w:rsidRPr="0034650D">
        <w:rPr>
          <w:rFonts w:cs="Times New Roman"/>
          <w:noProof/>
          <w:sz w:val="24"/>
          <w:szCs w:val="24"/>
          <w:lang w:eastAsia="zh-CN"/>
        </w:rPr>
        <w:t xml:space="preserve">worked with Eurojust and the European Judicial Network to facilitate coordination in urgent cases, </w:t>
      </w:r>
      <w:r w:rsidR="00EB1808">
        <w:rPr>
          <w:rFonts w:cs="Times New Roman"/>
          <w:noProof/>
          <w:sz w:val="24"/>
          <w:szCs w:val="24"/>
          <w:lang w:eastAsia="zh-CN"/>
        </w:rPr>
        <w:t>particularly because the</w:t>
      </w:r>
      <w:r w:rsidR="00AD1364" w:rsidRPr="0034650D">
        <w:rPr>
          <w:rFonts w:cs="Times New Roman"/>
          <w:noProof/>
          <w:sz w:val="24"/>
          <w:szCs w:val="24"/>
          <w:lang w:eastAsia="zh-CN"/>
        </w:rPr>
        <w:t xml:space="preserve"> response times of </w:t>
      </w:r>
      <w:r w:rsidR="00EB1808">
        <w:rPr>
          <w:rFonts w:cs="Times New Roman"/>
          <w:noProof/>
          <w:sz w:val="24"/>
          <w:szCs w:val="24"/>
          <w:lang w:eastAsia="zh-CN"/>
        </w:rPr>
        <w:t>certain</w:t>
      </w:r>
      <w:r w:rsidR="00EB1808" w:rsidRPr="0034650D">
        <w:rPr>
          <w:rFonts w:cs="Times New Roman"/>
          <w:noProof/>
          <w:sz w:val="24"/>
          <w:szCs w:val="24"/>
          <w:lang w:eastAsia="zh-CN"/>
        </w:rPr>
        <w:t xml:space="preserve"> </w:t>
      </w:r>
      <w:r w:rsidR="00AD1364" w:rsidRPr="0034650D">
        <w:rPr>
          <w:rFonts w:cs="Times New Roman"/>
          <w:noProof/>
          <w:sz w:val="24"/>
          <w:szCs w:val="24"/>
          <w:lang w:eastAsia="zh-CN"/>
        </w:rPr>
        <w:t>types of competent authorities, such as courts</w:t>
      </w:r>
      <w:r w:rsidR="00EB1808">
        <w:rPr>
          <w:rFonts w:cs="Times New Roman"/>
          <w:noProof/>
          <w:sz w:val="24"/>
          <w:szCs w:val="24"/>
          <w:lang w:eastAsia="zh-CN"/>
        </w:rPr>
        <w:t xml:space="preserve">, </w:t>
      </w:r>
      <w:r w:rsidR="00045F35">
        <w:rPr>
          <w:rFonts w:cs="Times New Roman"/>
          <w:noProof/>
          <w:sz w:val="24"/>
          <w:szCs w:val="24"/>
          <w:lang w:eastAsia="zh-CN"/>
        </w:rPr>
        <w:t>were</w:t>
      </w:r>
      <w:r w:rsidR="00EB1808">
        <w:rPr>
          <w:rFonts w:cs="Times New Roman"/>
          <w:noProof/>
          <w:sz w:val="24"/>
          <w:szCs w:val="24"/>
          <w:lang w:eastAsia="zh-CN"/>
        </w:rPr>
        <w:t xml:space="preserve"> often slow</w:t>
      </w:r>
      <w:r w:rsidR="00AD1364" w:rsidRPr="0034650D">
        <w:rPr>
          <w:rFonts w:cs="Times New Roman"/>
          <w:noProof/>
          <w:sz w:val="24"/>
          <w:szCs w:val="24"/>
          <w:lang w:eastAsia="zh-CN"/>
        </w:rPr>
        <w:t xml:space="preserve">. Language barriers, </w:t>
      </w:r>
      <w:r w:rsidR="006E11B9">
        <w:rPr>
          <w:rFonts w:cs="Times New Roman"/>
          <w:noProof/>
          <w:sz w:val="24"/>
          <w:szCs w:val="24"/>
          <w:lang w:eastAsia="zh-CN"/>
        </w:rPr>
        <w:t>failure to confirm message receipt</w:t>
      </w:r>
      <w:r w:rsidR="00AD1364" w:rsidRPr="0034650D">
        <w:rPr>
          <w:rFonts w:cs="Times New Roman"/>
          <w:noProof/>
          <w:sz w:val="24"/>
          <w:szCs w:val="24"/>
          <w:lang w:eastAsia="zh-CN"/>
        </w:rPr>
        <w:t xml:space="preserve"> and difficulties in identifying the right contact points </w:t>
      </w:r>
      <w:r w:rsidR="006E11B9">
        <w:rPr>
          <w:rFonts w:cs="Times New Roman"/>
          <w:noProof/>
          <w:sz w:val="24"/>
          <w:szCs w:val="24"/>
          <w:lang w:eastAsia="zh-CN"/>
        </w:rPr>
        <w:t>were also</w:t>
      </w:r>
      <w:r w:rsidR="00AD1364" w:rsidRPr="0034650D">
        <w:rPr>
          <w:rFonts w:cs="Times New Roman"/>
          <w:noProof/>
          <w:sz w:val="24"/>
          <w:szCs w:val="24"/>
          <w:lang w:eastAsia="zh-CN"/>
        </w:rPr>
        <w:t xml:space="preserve"> indicated as </w:t>
      </w:r>
      <w:r w:rsidR="006E11B9">
        <w:rPr>
          <w:rFonts w:cs="Times New Roman"/>
          <w:noProof/>
          <w:sz w:val="24"/>
          <w:szCs w:val="24"/>
          <w:lang w:eastAsia="zh-CN"/>
        </w:rPr>
        <w:t>obstacles</w:t>
      </w:r>
      <w:r w:rsidR="006E11B9" w:rsidRPr="0034650D">
        <w:rPr>
          <w:rFonts w:cs="Times New Roman"/>
          <w:noProof/>
          <w:sz w:val="24"/>
          <w:szCs w:val="24"/>
          <w:lang w:eastAsia="zh-CN"/>
        </w:rPr>
        <w:t xml:space="preserve"> </w:t>
      </w:r>
      <w:r w:rsidR="00AD1364" w:rsidRPr="0034650D">
        <w:rPr>
          <w:rFonts w:cs="Times New Roman"/>
          <w:noProof/>
          <w:sz w:val="24"/>
          <w:szCs w:val="24"/>
          <w:lang w:eastAsia="zh-CN"/>
        </w:rPr>
        <w:t xml:space="preserve">to efficient consultations. </w:t>
      </w:r>
      <w:r w:rsidR="00E87DC3" w:rsidRPr="0034650D">
        <w:rPr>
          <w:rFonts w:cs="Times New Roman"/>
          <w:noProof/>
          <w:sz w:val="24"/>
          <w:szCs w:val="24"/>
          <w:lang w:eastAsia="zh-CN"/>
        </w:rPr>
        <w:t>Eurojust confirm</w:t>
      </w:r>
      <w:r w:rsidR="006E11B9">
        <w:rPr>
          <w:rFonts w:cs="Times New Roman"/>
          <w:noProof/>
          <w:sz w:val="24"/>
          <w:szCs w:val="24"/>
          <w:lang w:eastAsia="zh-CN"/>
        </w:rPr>
        <w:t>ed</w:t>
      </w:r>
      <w:r w:rsidR="00E87DC3" w:rsidRPr="0034650D">
        <w:rPr>
          <w:rFonts w:cs="Times New Roman"/>
          <w:noProof/>
          <w:sz w:val="24"/>
          <w:szCs w:val="24"/>
          <w:lang w:eastAsia="zh-CN"/>
        </w:rPr>
        <w:t xml:space="preserve"> that, in several cases, </w:t>
      </w:r>
      <w:r w:rsidR="006E11B9">
        <w:rPr>
          <w:rFonts w:cs="Times New Roman"/>
          <w:noProof/>
          <w:sz w:val="24"/>
          <w:szCs w:val="24"/>
          <w:lang w:eastAsia="zh-CN"/>
        </w:rPr>
        <w:t>it ha</w:t>
      </w:r>
      <w:r w:rsidR="009C2B6E">
        <w:rPr>
          <w:rFonts w:cs="Times New Roman"/>
          <w:noProof/>
          <w:sz w:val="24"/>
          <w:szCs w:val="24"/>
          <w:lang w:eastAsia="zh-CN"/>
        </w:rPr>
        <w:t>d</w:t>
      </w:r>
      <w:r w:rsidR="00E87DC3" w:rsidRPr="0034650D">
        <w:rPr>
          <w:rFonts w:cs="Times New Roman"/>
          <w:noProof/>
          <w:sz w:val="24"/>
          <w:szCs w:val="24"/>
          <w:lang w:eastAsia="zh-CN"/>
        </w:rPr>
        <w:t xml:space="preserve"> been asked to assist in identifying the competent authorities in the requested Member State. Eurojust reports, for instance, that, in some Member States, </w:t>
      </w:r>
      <w:r w:rsidR="006E11B9">
        <w:rPr>
          <w:rFonts w:cs="Times New Roman"/>
          <w:noProof/>
          <w:sz w:val="24"/>
          <w:szCs w:val="24"/>
          <w:lang w:eastAsia="zh-CN"/>
        </w:rPr>
        <w:t>when</w:t>
      </w:r>
      <w:r w:rsidR="006E11B9" w:rsidRPr="0034650D">
        <w:rPr>
          <w:rFonts w:cs="Times New Roman"/>
          <w:noProof/>
          <w:sz w:val="24"/>
          <w:szCs w:val="24"/>
          <w:lang w:eastAsia="zh-CN"/>
        </w:rPr>
        <w:t xml:space="preserve"> </w:t>
      </w:r>
      <w:r w:rsidR="00E87DC3" w:rsidRPr="0034650D">
        <w:rPr>
          <w:rFonts w:cs="Times New Roman"/>
          <w:noProof/>
          <w:sz w:val="24"/>
          <w:szCs w:val="24"/>
          <w:lang w:eastAsia="zh-CN"/>
        </w:rPr>
        <w:t>a freezing order targets several assets located in different areas of the same country</w:t>
      </w:r>
      <w:r w:rsidR="006E11B9">
        <w:rPr>
          <w:rFonts w:cs="Times New Roman"/>
          <w:noProof/>
          <w:sz w:val="24"/>
          <w:szCs w:val="24"/>
          <w:lang w:eastAsia="zh-CN"/>
        </w:rPr>
        <w:t xml:space="preserve"> –</w:t>
      </w:r>
      <w:r w:rsidR="0076112C">
        <w:rPr>
          <w:rFonts w:cs="Times New Roman"/>
          <w:noProof/>
          <w:sz w:val="24"/>
          <w:szCs w:val="24"/>
          <w:lang w:eastAsia="zh-CN"/>
        </w:rPr>
        <w:t xml:space="preserve"> </w:t>
      </w:r>
      <w:r w:rsidR="00E87DC3" w:rsidRPr="0034650D">
        <w:rPr>
          <w:rFonts w:cs="Times New Roman"/>
          <w:noProof/>
          <w:sz w:val="24"/>
          <w:szCs w:val="24"/>
          <w:lang w:eastAsia="zh-CN"/>
        </w:rPr>
        <w:t>such as bank accounts opened with different banks</w:t>
      </w:r>
      <w:r w:rsidR="006E11B9">
        <w:rPr>
          <w:rFonts w:cs="Times New Roman"/>
          <w:noProof/>
          <w:sz w:val="24"/>
          <w:szCs w:val="24"/>
          <w:lang w:eastAsia="zh-CN"/>
        </w:rPr>
        <w:t xml:space="preserve"> –</w:t>
      </w:r>
      <w:r w:rsidR="00E87DC3" w:rsidRPr="0034650D">
        <w:rPr>
          <w:rFonts w:cs="Times New Roman"/>
          <w:noProof/>
          <w:sz w:val="24"/>
          <w:szCs w:val="24"/>
          <w:lang w:eastAsia="zh-CN"/>
        </w:rPr>
        <w:t xml:space="preserve"> </w:t>
      </w:r>
      <w:r w:rsidR="006E11B9">
        <w:rPr>
          <w:rFonts w:cs="Times New Roman"/>
          <w:noProof/>
          <w:sz w:val="24"/>
          <w:szCs w:val="24"/>
          <w:lang w:eastAsia="zh-CN"/>
        </w:rPr>
        <w:t>multiple</w:t>
      </w:r>
      <w:r w:rsidR="006E11B9" w:rsidRPr="0034650D">
        <w:rPr>
          <w:rFonts w:cs="Times New Roman"/>
          <w:noProof/>
          <w:sz w:val="24"/>
          <w:szCs w:val="24"/>
          <w:lang w:eastAsia="zh-CN"/>
        </w:rPr>
        <w:t xml:space="preserve"> </w:t>
      </w:r>
      <w:r w:rsidR="00E87DC3" w:rsidRPr="0034650D">
        <w:rPr>
          <w:rFonts w:cs="Times New Roman"/>
          <w:noProof/>
          <w:sz w:val="24"/>
          <w:szCs w:val="24"/>
          <w:lang w:eastAsia="zh-CN"/>
        </w:rPr>
        <w:t xml:space="preserve">authorities </w:t>
      </w:r>
      <w:r w:rsidR="009A496D" w:rsidRPr="0034650D">
        <w:rPr>
          <w:rFonts w:cs="Times New Roman"/>
          <w:noProof/>
          <w:sz w:val="24"/>
          <w:szCs w:val="24"/>
          <w:lang w:eastAsia="zh-CN"/>
        </w:rPr>
        <w:t>must</w:t>
      </w:r>
      <w:r w:rsidR="00E87DC3" w:rsidRPr="0034650D">
        <w:rPr>
          <w:rFonts w:cs="Times New Roman"/>
          <w:noProof/>
          <w:sz w:val="24"/>
          <w:szCs w:val="24"/>
          <w:lang w:eastAsia="zh-CN"/>
        </w:rPr>
        <w:t xml:space="preserve"> be </w:t>
      </w:r>
      <w:r w:rsidR="006E11B9">
        <w:rPr>
          <w:rFonts w:cs="Times New Roman"/>
          <w:noProof/>
          <w:sz w:val="24"/>
          <w:szCs w:val="24"/>
          <w:lang w:eastAsia="zh-CN"/>
        </w:rPr>
        <w:t xml:space="preserve">contacted </w:t>
      </w:r>
      <w:r w:rsidR="00E87DC3" w:rsidRPr="0034650D">
        <w:rPr>
          <w:rFonts w:cs="Times New Roman"/>
          <w:noProof/>
          <w:sz w:val="24"/>
          <w:szCs w:val="24"/>
          <w:lang w:eastAsia="zh-CN"/>
        </w:rPr>
        <w:t>for the execution of the same certificate</w:t>
      </w:r>
      <w:r w:rsidR="009A496D" w:rsidRPr="0034650D">
        <w:rPr>
          <w:rStyle w:val="FootnoteReference"/>
          <w:rFonts w:cs="Times New Roman"/>
          <w:noProof/>
          <w:sz w:val="24"/>
          <w:szCs w:val="24"/>
          <w:lang w:eastAsia="zh-CN"/>
        </w:rPr>
        <w:footnoteReference w:id="21"/>
      </w:r>
      <w:r w:rsidR="00E87DC3" w:rsidRPr="0034650D">
        <w:rPr>
          <w:rFonts w:cs="Times New Roman"/>
          <w:noProof/>
          <w:sz w:val="24"/>
          <w:szCs w:val="24"/>
          <w:lang w:eastAsia="zh-CN"/>
        </w:rPr>
        <w:t>.</w:t>
      </w:r>
    </w:p>
    <w:p w14:paraId="43B677C4" w14:textId="26BD953E" w:rsidR="00186ABD" w:rsidRPr="0034650D" w:rsidRDefault="00803AF7" w:rsidP="006679CC">
      <w:pPr>
        <w:jc w:val="both"/>
        <w:rPr>
          <w:rFonts w:cs="Times New Roman"/>
          <w:noProof/>
          <w:sz w:val="24"/>
          <w:szCs w:val="24"/>
          <w:lang w:eastAsia="zh-CN"/>
        </w:rPr>
      </w:pPr>
      <w:r w:rsidRPr="0034650D">
        <w:rPr>
          <w:rFonts w:cs="Times New Roman"/>
          <w:noProof/>
          <w:sz w:val="24"/>
          <w:szCs w:val="24"/>
          <w:lang w:eastAsia="zh-CN"/>
        </w:rPr>
        <w:t>Two</w:t>
      </w:r>
      <w:r w:rsidR="00E25EA9" w:rsidRPr="0034650D">
        <w:rPr>
          <w:rFonts w:cs="Times New Roman"/>
          <w:noProof/>
          <w:sz w:val="24"/>
          <w:szCs w:val="24"/>
          <w:lang w:eastAsia="zh-CN"/>
        </w:rPr>
        <w:t xml:space="preserve"> Member State</w:t>
      </w:r>
      <w:r w:rsidR="00871E4B" w:rsidRPr="0034650D">
        <w:rPr>
          <w:rFonts w:cs="Times New Roman"/>
          <w:noProof/>
          <w:sz w:val="24"/>
          <w:szCs w:val="24"/>
          <w:lang w:eastAsia="zh-CN"/>
        </w:rPr>
        <w:t>s</w:t>
      </w:r>
      <w:r w:rsidR="00E25EA9" w:rsidRPr="0034650D">
        <w:rPr>
          <w:rFonts w:cs="Times New Roman"/>
          <w:noProof/>
          <w:sz w:val="24"/>
          <w:szCs w:val="24"/>
          <w:lang w:eastAsia="zh-CN"/>
        </w:rPr>
        <w:t xml:space="preserve"> </w:t>
      </w:r>
      <w:r w:rsidR="006E11B9">
        <w:rPr>
          <w:rFonts w:cs="Times New Roman"/>
          <w:noProof/>
          <w:sz w:val="24"/>
          <w:szCs w:val="24"/>
          <w:lang w:eastAsia="zh-CN"/>
        </w:rPr>
        <w:t>also</w:t>
      </w:r>
      <w:r w:rsidR="006E11B9" w:rsidRPr="0034650D">
        <w:rPr>
          <w:rFonts w:cs="Times New Roman"/>
          <w:noProof/>
          <w:sz w:val="24"/>
          <w:szCs w:val="24"/>
          <w:lang w:eastAsia="zh-CN"/>
        </w:rPr>
        <w:t xml:space="preserve"> </w:t>
      </w:r>
      <w:r w:rsidR="00E25EA9" w:rsidRPr="0034650D">
        <w:rPr>
          <w:rFonts w:cs="Times New Roman"/>
          <w:noProof/>
          <w:sz w:val="24"/>
          <w:szCs w:val="24"/>
          <w:lang w:eastAsia="zh-CN"/>
        </w:rPr>
        <w:t xml:space="preserve">pointed </w:t>
      </w:r>
      <w:r w:rsidR="006E11B9">
        <w:rPr>
          <w:rFonts w:cs="Times New Roman"/>
          <w:noProof/>
          <w:sz w:val="24"/>
          <w:szCs w:val="24"/>
          <w:lang w:eastAsia="zh-CN"/>
        </w:rPr>
        <w:t xml:space="preserve">out </w:t>
      </w:r>
      <w:r w:rsidR="00EA6857">
        <w:rPr>
          <w:rFonts w:cs="Times New Roman"/>
          <w:noProof/>
          <w:sz w:val="24"/>
          <w:szCs w:val="24"/>
          <w:lang w:eastAsia="zh-CN"/>
        </w:rPr>
        <w:t>difficulties</w:t>
      </w:r>
      <w:r w:rsidR="00EA6857" w:rsidRPr="0034650D">
        <w:rPr>
          <w:rFonts w:cs="Times New Roman"/>
          <w:noProof/>
          <w:sz w:val="24"/>
          <w:szCs w:val="24"/>
          <w:lang w:eastAsia="zh-CN"/>
        </w:rPr>
        <w:t xml:space="preserve"> </w:t>
      </w:r>
      <w:r w:rsidR="00E25EA9" w:rsidRPr="0034650D">
        <w:rPr>
          <w:rFonts w:cs="Times New Roman"/>
          <w:noProof/>
          <w:sz w:val="24"/>
          <w:szCs w:val="24"/>
          <w:lang w:eastAsia="zh-CN"/>
        </w:rPr>
        <w:t xml:space="preserve">in complying with the obligation </w:t>
      </w:r>
      <w:r w:rsidR="006E11B9">
        <w:rPr>
          <w:rFonts w:cs="Times New Roman"/>
          <w:noProof/>
          <w:sz w:val="24"/>
          <w:szCs w:val="24"/>
          <w:lang w:eastAsia="zh-CN"/>
        </w:rPr>
        <w:t>under</w:t>
      </w:r>
      <w:r w:rsidR="00E25EA9" w:rsidRPr="0034650D">
        <w:rPr>
          <w:rFonts w:cs="Times New Roman"/>
          <w:noProof/>
          <w:sz w:val="24"/>
          <w:szCs w:val="24"/>
          <w:lang w:eastAsia="zh-CN"/>
        </w:rPr>
        <w:t xml:space="preserve"> Article</w:t>
      </w:r>
      <w:r w:rsidR="0034650D">
        <w:rPr>
          <w:rFonts w:cs="Times New Roman"/>
          <w:noProof/>
          <w:sz w:val="24"/>
          <w:szCs w:val="24"/>
          <w:lang w:eastAsia="zh-CN"/>
        </w:rPr>
        <w:t> </w:t>
      </w:r>
      <w:r w:rsidR="00E25EA9" w:rsidRPr="0034650D">
        <w:rPr>
          <w:rFonts w:cs="Times New Roman"/>
          <w:noProof/>
          <w:sz w:val="24"/>
          <w:szCs w:val="24"/>
          <w:lang w:eastAsia="zh-CN"/>
        </w:rPr>
        <w:t>32 of the Regulation to inform affected persons</w:t>
      </w:r>
      <w:r w:rsidRPr="0034650D">
        <w:rPr>
          <w:rFonts w:cs="Times New Roman"/>
          <w:noProof/>
          <w:sz w:val="24"/>
          <w:szCs w:val="24"/>
          <w:lang w:eastAsia="zh-CN"/>
        </w:rPr>
        <w:t xml:space="preserve"> of the execution of a freezing order</w:t>
      </w:r>
      <w:r w:rsidR="000138C2" w:rsidRPr="0034650D">
        <w:rPr>
          <w:rFonts w:cs="Times New Roman"/>
          <w:noProof/>
          <w:sz w:val="24"/>
          <w:szCs w:val="24"/>
          <w:lang w:eastAsia="zh-CN"/>
        </w:rPr>
        <w:t>,</w:t>
      </w:r>
      <w:r w:rsidRPr="0034650D">
        <w:rPr>
          <w:rFonts w:cs="Times New Roman"/>
          <w:noProof/>
          <w:sz w:val="24"/>
          <w:szCs w:val="24"/>
          <w:lang w:eastAsia="zh-CN"/>
        </w:rPr>
        <w:t xml:space="preserve"> or of a decision to recognise and execute a confiscation order</w:t>
      </w:r>
      <w:r w:rsidR="000138C2" w:rsidRPr="0034650D">
        <w:rPr>
          <w:rFonts w:cs="Times New Roman"/>
          <w:noProof/>
          <w:sz w:val="24"/>
          <w:szCs w:val="24"/>
          <w:lang w:eastAsia="zh-CN"/>
        </w:rPr>
        <w:t>,</w:t>
      </w:r>
      <w:r w:rsidRPr="0034650D">
        <w:rPr>
          <w:rFonts w:cs="Times New Roman"/>
          <w:noProof/>
          <w:sz w:val="24"/>
          <w:szCs w:val="24"/>
          <w:lang w:eastAsia="zh-CN"/>
        </w:rPr>
        <w:t xml:space="preserve"> </w:t>
      </w:r>
      <w:r w:rsidR="00E25EA9" w:rsidRPr="0034650D">
        <w:rPr>
          <w:rFonts w:cs="Times New Roman"/>
          <w:noProof/>
          <w:sz w:val="24"/>
          <w:szCs w:val="24"/>
          <w:lang w:eastAsia="zh-CN"/>
        </w:rPr>
        <w:t xml:space="preserve">and </w:t>
      </w:r>
      <w:r w:rsidR="000138C2" w:rsidRPr="0034650D">
        <w:rPr>
          <w:rFonts w:cs="Times New Roman"/>
          <w:noProof/>
          <w:sz w:val="24"/>
          <w:szCs w:val="24"/>
          <w:lang w:eastAsia="zh-CN"/>
        </w:rPr>
        <w:t xml:space="preserve">of </w:t>
      </w:r>
      <w:r w:rsidR="00EA6857">
        <w:rPr>
          <w:rFonts w:cs="Times New Roman"/>
          <w:noProof/>
          <w:sz w:val="24"/>
          <w:szCs w:val="24"/>
          <w:lang w:eastAsia="zh-CN"/>
        </w:rPr>
        <w:t>any</w:t>
      </w:r>
      <w:r w:rsidR="00EA6857" w:rsidRPr="0034650D">
        <w:rPr>
          <w:rFonts w:cs="Times New Roman"/>
          <w:noProof/>
          <w:sz w:val="24"/>
          <w:szCs w:val="24"/>
          <w:lang w:eastAsia="zh-CN"/>
        </w:rPr>
        <w:t xml:space="preserve"> </w:t>
      </w:r>
      <w:r w:rsidR="00E25EA9" w:rsidRPr="0034650D">
        <w:rPr>
          <w:rFonts w:cs="Times New Roman"/>
          <w:noProof/>
          <w:sz w:val="24"/>
          <w:szCs w:val="24"/>
          <w:lang w:eastAsia="zh-CN"/>
        </w:rPr>
        <w:t xml:space="preserve">assistance the executing authority may request from the issuing authority in this </w:t>
      </w:r>
      <w:r w:rsidR="00EA6857">
        <w:rPr>
          <w:rFonts w:cs="Times New Roman"/>
          <w:noProof/>
          <w:sz w:val="24"/>
          <w:szCs w:val="24"/>
          <w:lang w:eastAsia="zh-CN"/>
        </w:rPr>
        <w:t>context</w:t>
      </w:r>
      <w:r w:rsidR="00E25EA9" w:rsidRPr="0034650D">
        <w:rPr>
          <w:rFonts w:cs="Times New Roman"/>
          <w:noProof/>
          <w:sz w:val="24"/>
          <w:szCs w:val="24"/>
          <w:lang w:eastAsia="zh-CN"/>
        </w:rPr>
        <w:t xml:space="preserve">. </w:t>
      </w:r>
      <w:r w:rsidR="00EA6857">
        <w:rPr>
          <w:rFonts w:cs="Times New Roman"/>
          <w:noProof/>
          <w:sz w:val="24"/>
          <w:szCs w:val="24"/>
          <w:lang w:eastAsia="zh-CN"/>
        </w:rPr>
        <w:t>T</w:t>
      </w:r>
      <w:r w:rsidR="00E25EA9" w:rsidRPr="0034650D">
        <w:rPr>
          <w:rFonts w:cs="Times New Roman"/>
          <w:noProof/>
          <w:sz w:val="24"/>
          <w:szCs w:val="24"/>
          <w:lang w:eastAsia="zh-CN"/>
        </w:rPr>
        <w:t xml:space="preserve">his obligation </w:t>
      </w:r>
      <w:r w:rsidR="00EA6857">
        <w:rPr>
          <w:rFonts w:cs="Times New Roman"/>
          <w:noProof/>
          <w:sz w:val="24"/>
          <w:szCs w:val="24"/>
          <w:lang w:eastAsia="zh-CN"/>
        </w:rPr>
        <w:t xml:space="preserve">is particularly challenging </w:t>
      </w:r>
      <w:r w:rsidR="00E25EA9" w:rsidRPr="0034650D">
        <w:rPr>
          <w:rFonts w:cs="Times New Roman"/>
          <w:noProof/>
          <w:sz w:val="24"/>
          <w:szCs w:val="24"/>
          <w:lang w:eastAsia="zh-CN"/>
        </w:rPr>
        <w:t>whe</w:t>
      </w:r>
      <w:r w:rsidR="00EA6857">
        <w:rPr>
          <w:rFonts w:cs="Times New Roman"/>
          <w:noProof/>
          <w:sz w:val="24"/>
          <w:szCs w:val="24"/>
          <w:lang w:eastAsia="zh-CN"/>
        </w:rPr>
        <w:t>n</w:t>
      </w:r>
      <w:r w:rsidR="00E25EA9" w:rsidRPr="0034650D">
        <w:rPr>
          <w:rFonts w:cs="Times New Roman"/>
          <w:noProof/>
          <w:sz w:val="24"/>
          <w:szCs w:val="24"/>
          <w:lang w:eastAsia="zh-CN"/>
        </w:rPr>
        <w:t xml:space="preserve"> the affected person is not located in either the issuing or </w:t>
      </w:r>
      <w:r w:rsidR="00EA6857">
        <w:rPr>
          <w:rFonts w:cs="Times New Roman"/>
          <w:noProof/>
          <w:sz w:val="24"/>
          <w:szCs w:val="24"/>
          <w:lang w:eastAsia="zh-CN"/>
        </w:rPr>
        <w:t xml:space="preserve">the </w:t>
      </w:r>
      <w:r w:rsidR="00E25EA9" w:rsidRPr="0034650D">
        <w:rPr>
          <w:rFonts w:cs="Times New Roman"/>
          <w:noProof/>
          <w:sz w:val="24"/>
          <w:szCs w:val="24"/>
          <w:lang w:eastAsia="zh-CN"/>
        </w:rPr>
        <w:t>executing Member State.</w:t>
      </w:r>
    </w:p>
    <w:p w14:paraId="55AA5231" w14:textId="7292FC54" w:rsidR="00186ABD" w:rsidRPr="0034650D" w:rsidRDefault="00186ABD" w:rsidP="006679CC">
      <w:pPr>
        <w:jc w:val="both"/>
        <w:rPr>
          <w:rFonts w:cs="Times New Roman"/>
          <w:noProof/>
          <w:sz w:val="24"/>
          <w:szCs w:val="24"/>
          <w:lang w:eastAsia="zh-CN"/>
        </w:rPr>
      </w:pPr>
      <w:r w:rsidRPr="0034650D">
        <w:rPr>
          <w:rFonts w:cs="Times New Roman"/>
          <w:noProof/>
          <w:sz w:val="24"/>
          <w:szCs w:val="24"/>
          <w:lang w:eastAsia="zh-CN"/>
        </w:rPr>
        <w:t xml:space="preserve">Another issue noted was the need to reconcile information requirements with the confidentiality of the investigations. </w:t>
      </w:r>
      <w:r w:rsidRPr="005300AE">
        <w:rPr>
          <w:noProof/>
          <w:sz w:val="24"/>
        </w:rPr>
        <w:t>Article</w:t>
      </w:r>
      <w:r w:rsidR="0034650D">
        <w:rPr>
          <w:rFonts w:cs="Times New Roman"/>
          <w:noProof/>
          <w:sz w:val="24"/>
          <w:szCs w:val="24"/>
          <w:lang w:eastAsia="zh-CN"/>
        </w:rPr>
        <w:t> </w:t>
      </w:r>
      <w:r w:rsidRPr="005300AE">
        <w:rPr>
          <w:noProof/>
          <w:sz w:val="24"/>
        </w:rPr>
        <w:t>11(2) of the Regulation confirms that the executing authority must inform affected persons as soon as a freezing order has been executed, in accordance with Article</w:t>
      </w:r>
      <w:r w:rsidR="0034650D">
        <w:rPr>
          <w:rFonts w:cs="Times New Roman"/>
          <w:noProof/>
          <w:sz w:val="24"/>
          <w:szCs w:val="24"/>
          <w:lang w:eastAsia="zh-CN"/>
        </w:rPr>
        <w:t> </w:t>
      </w:r>
      <w:r w:rsidRPr="005300AE">
        <w:rPr>
          <w:noProof/>
          <w:sz w:val="24"/>
        </w:rPr>
        <w:t xml:space="preserve">32. </w:t>
      </w:r>
      <w:r w:rsidR="00EA6857">
        <w:rPr>
          <w:rFonts w:cs="Times New Roman"/>
          <w:noProof/>
          <w:sz w:val="24"/>
          <w:szCs w:val="24"/>
          <w:lang w:eastAsia="zh-CN"/>
        </w:rPr>
        <w:t xml:space="preserve">However, </w:t>
      </w:r>
      <w:r w:rsidRPr="005300AE">
        <w:rPr>
          <w:noProof/>
          <w:sz w:val="24"/>
        </w:rPr>
        <w:t>Article</w:t>
      </w:r>
      <w:r w:rsidR="0034650D">
        <w:rPr>
          <w:rFonts w:cs="Times New Roman"/>
          <w:noProof/>
          <w:sz w:val="24"/>
          <w:szCs w:val="24"/>
          <w:lang w:eastAsia="zh-CN"/>
        </w:rPr>
        <w:t> </w:t>
      </w:r>
      <w:r w:rsidRPr="005300AE">
        <w:rPr>
          <w:noProof/>
          <w:sz w:val="24"/>
        </w:rPr>
        <w:t>11</w:t>
      </w:r>
      <w:r w:rsidR="00EA6857">
        <w:rPr>
          <w:rFonts w:cs="Times New Roman"/>
          <w:noProof/>
          <w:sz w:val="24"/>
          <w:szCs w:val="24"/>
          <w:lang w:eastAsia="zh-CN"/>
        </w:rPr>
        <w:t>(3)</w:t>
      </w:r>
      <w:r w:rsidRPr="005300AE">
        <w:rPr>
          <w:noProof/>
          <w:sz w:val="24"/>
        </w:rPr>
        <w:t xml:space="preserve"> clarifies that the issuing authority may </w:t>
      </w:r>
      <w:r w:rsidR="00EA6857">
        <w:rPr>
          <w:rFonts w:cs="Times New Roman"/>
          <w:noProof/>
          <w:sz w:val="24"/>
          <w:szCs w:val="24"/>
          <w:lang w:eastAsia="zh-CN"/>
        </w:rPr>
        <w:t>ask</w:t>
      </w:r>
      <w:r w:rsidR="00EA6857" w:rsidRPr="0034650D">
        <w:rPr>
          <w:rFonts w:cs="Times New Roman"/>
          <w:noProof/>
          <w:sz w:val="24"/>
          <w:szCs w:val="24"/>
          <w:lang w:eastAsia="zh-CN"/>
        </w:rPr>
        <w:t xml:space="preserve"> </w:t>
      </w:r>
      <w:r w:rsidRPr="005300AE">
        <w:rPr>
          <w:noProof/>
          <w:sz w:val="24"/>
        </w:rPr>
        <w:t xml:space="preserve">the executing authority to postpone informing affected persons to protect ongoing investigations. </w:t>
      </w:r>
      <w:r w:rsidR="000275E0" w:rsidRPr="005300AE">
        <w:rPr>
          <w:noProof/>
          <w:sz w:val="24"/>
        </w:rPr>
        <w:t>As Eurojust confirms</w:t>
      </w:r>
      <w:r w:rsidR="000275E0" w:rsidRPr="005300AE">
        <w:rPr>
          <w:rStyle w:val="FootnoteReference"/>
          <w:noProof/>
          <w:sz w:val="24"/>
        </w:rPr>
        <w:footnoteReference w:id="22"/>
      </w:r>
      <w:r w:rsidR="000275E0" w:rsidRPr="005300AE">
        <w:rPr>
          <w:noProof/>
          <w:sz w:val="24"/>
        </w:rPr>
        <w:t>, t</w:t>
      </w:r>
      <w:r w:rsidRPr="005300AE">
        <w:rPr>
          <w:noProof/>
          <w:sz w:val="24"/>
        </w:rPr>
        <w:t xml:space="preserve">his has </w:t>
      </w:r>
      <w:r w:rsidR="00EA6857">
        <w:rPr>
          <w:rFonts w:cs="Times New Roman"/>
          <w:noProof/>
          <w:sz w:val="24"/>
          <w:szCs w:val="24"/>
          <w:lang w:eastAsia="zh-CN"/>
        </w:rPr>
        <w:t>caused problems</w:t>
      </w:r>
      <w:r w:rsidRPr="005300AE">
        <w:rPr>
          <w:noProof/>
          <w:sz w:val="24"/>
        </w:rPr>
        <w:t xml:space="preserve"> for at least one Member State</w:t>
      </w:r>
      <w:r w:rsidR="00871E4B" w:rsidRPr="005300AE">
        <w:rPr>
          <w:noProof/>
          <w:sz w:val="24"/>
        </w:rPr>
        <w:t xml:space="preserve"> </w:t>
      </w:r>
      <w:r w:rsidRPr="005300AE">
        <w:rPr>
          <w:noProof/>
          <w:sz w:val="24"/>
        </w:rPr>
        <w:t>whose national law conflicts with the Regulation in this respect</w:t>
      </w:r>
      <w:r w:rsidR="00E52A58" w:rsidRPr="005300AE">
        <w:rPr>
          <w:noProof/>
          <w:sz w:val="24"/>
        </w:rPr>
        <w:t xml:space="preserve"> </w:t>
      </w:r>
      <w:r w:rsidR="00E52A58">
        <w:rPr>
          <w:rFonts w:cs="Times New Roman"/>
          <w:noProof/>
          <w:sz w:val="24"/>
          <w:szCs w:val="24"/>
          <w:lang w:eastAsia="zh-CN"/>
        </w:rPr>
        <w:t>in that</w:t>
      </w:r>
      <w:r w:rsidRPr="0034650D">
        <w:rPr>
          <w:rFonts w:cs="Times New Roman"/>
          <w:noProof/>
          <w:sz w:val="24"/>
          <w:szCs w:val="24"/>
          <w:lang w:eastAsia="zh-CN"/>
        </w:rPr>
        <w:t xml:space="preserve"> </w:t>
      </w:r>
      <w:r w:rsidRPr="005300AE">
        <w:rPr>
          <w:noProof/>
          <w:sz w:val="24"/>
        </w:rPr>
        <w:t xml:space="preserve">it does not allow </w:t>
      </w:r>
      <w:r w:rsidRPr="0034650D">
        <w:rPr>
          <w:rFonts w:cs="Times New Roman"/>
          <w:noProof/>
          <w:sz w:val="24"/>
          <w:szCs w:val="24"/>
          <w:lang w:eastAsia="zh-CN"/>
        </w:rPr>
        <w:t>derogation</w:t>
      </w:r>
      <w:r w:rsidR="00E52A58">
        <w:rPr>
          <w:rFonts w:cs="Times New Roman"/>
          <w:noProof/>
          <w:sz w:val="24"/>
          <w:szCs w:val="24"/>
          <w:lang w:eastAsia="zh-CN"/>
        </w:rPr>
        <w:t>s</w:t>
      </w:r>
      <w:r w:rsidRPr="005300AE">
        <w:rPr>
          <w:noProof/>
          <w:sz w:val="24"/>
        </w:rPr>
        <w:t xml:space="preserve"> from the requirement </w:t>
      </w:r>
      <w:r w:rsidR="00EA6857">
        <w:rPr>
          <w:rFonts w:cs="Times New Roman"/>
          <w:noProof/>
          <w:sz w:val="24"/>
          <w:szCs w:val="24"/>
          <w:lang w:eastAsia="zh-CN"/>
        </w:rPr>
        <w:t xml:space="preserve">to inform </w:t>
      </w:r>
      <w:r w:rsidRPr="005300AE">
        <w:rPr>
          <w:noProof/>
          <w:sz w:val="24"/>
        </w:rPr>
        <w:t>affected persons</w:t>
      </w:r>
      <w:r w:rsidR="00EA6857">
        <w:rPr>
          <w:rFonts w:cs="Times New Roman"/>
          <w:noProof/>
          <w:sz w:val="24"/>
          <w:szCs w:val="24"/>
          <w:lang w:eastAsia="zh-CN"/>
        </w:rPr>
        <w:t xml:space="preserve"> immediately</w:t>
      </w:r>
      <w:r w:rsidRPr="005300AE">
        <w:rPr>
          <w:noProof/>
          <w:sz w:val="24"/>
        </w:rPr>
        <w:t>.</w:t>
      </w:r>
    </w:p>
    <w:p w14:paraId="06DB48EF" w14:textId="0BE72305" w:rsidR="000E2142" w:rsidRPr="0034650D" w:rsidRDefault="000E2142" w:rsidP="006679CC">
      <w:pPr>
        <w:pStyle w:val="Heading2"/>
        <w:numPr>
          <w:ilvl w:val="1"/>
          <w:numId w:val="28"/>
        </w:numPr>
        <w:rPr>
          <w:rFonts w:cs="Times New Roman"/>
          <w:noProof/>
          <w:szCs w:val="24"/>
        </w:rPr>
      </w:pPr>
      <w:bookmarkStart w:id="11" w:name="_Toc223365057"/>
      <w:r w:rsidRPr="0034650D">
        <w:rPr>
          <w:rFonts w:cs="Times New Roman"/>
          <w:noProof/>
          <w:szCs w:val="24"/>
        </w:rPr>
        <w:t>Costs</w:t>
      </w:r>
      <w:r w:rsidR="00B55801" w:rsidRPr="0034650D">
        <w:rPr>
          <w:rFonts w:cs="Times New Roman"/>
          <w:noProof/>
          <w:szCs w:val="24"/>
        </w:rPr>
        <w:t xml:space="preserve"> (Article</w:t>
      </w:r>
      <w:r w:rsidR="0034650D">
        <w:rPr>
          <w:rFonts w:cs="Times New Roman"/>
          <w:noProof/>
          <w:szCs w:val="24"/>
        </w:rPr>
        <w:t> </w:t>
      </w:r>
      <w:r w:rsidR="00B55801" w:rsidRPr="0034650D">
        <w:rPr>
          <w:rFonts w:cs="Times New Roman"/>
          <w:noProof/>
          <w:szCs w:val="24"/>
        </w:rPr>
        <w:t>31)</w:t>
      </w:r>
      <w:bookmarkEnd w:id="11"/>
    </w:p>
    <w:p w14:paraId="72DB8EEF" w14:textId="0B552EC8" w:rsidR="00625C2C" w:rsidRPr="0034650D" w:rsidRDefault="00625C2C" w:rsidP="006679CC">
      <w:pPr>
        <w:jc w:val="both"/>
        <w:rPr>
          <w:rFonts w:cs="Times New Roman"/>
          <w:noProof/>
          <w:sz w:val="24"/>
          <w:szCs w:val="24"/>
          <w:lang w:eastAsia="zh-CN"/>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31 of the Regulation requires each </w:t>
      </w:r>
      <w:r w:rsidRPr="005300AE">
        <w:rPr>
          <w:noProof/>
          <w:sz w:val="24"/>
        </w:rPr>
        <w:t>Member State to bear its own costs resulting from the application of th</w:t>
      </w:r>
      <w:r w:rsidR="00EE1E36">
        <w:rPr>
          <w:rFonts w:cs="Times New Roman"/>
          <w:noProof/>
          <w:sz w:val="24"/>
          <w:szCs w:val="24"/>
          <w:lang w:eastAsia="zh-CN"/>
        </w:rPr>
        <w:t>e</w:t>
      </w:r>
      <w:r w:rsidRPr="005300AE">
        <w:rPr>
          <w:noProof/>
          <w:sz w:val="24"/>
        </w:rPr>
        <w:t xml:space="preserve"> Regulation. It does, however, permit the executing authority to submit a proposal for the sharing of large or exceptional costs.</w:t>
      </w:r>
    </w:p>
    <w:p w14:paraId="29812982" w14:textId="13378479" w:rsidR="00752796" w:rsidRPr="0034650D" w:rsidRDefault="000E2142" w:rsidP="006679CC">
      <w:pPr>
        <w:jc w:val="both"/>
        <w:rPr>
          <w:rFonts w:cs="Times New Roman"/>
          <w:noProof/>
          <w:sz w:val="24"/>
          <w:szCs w:val="24"/>
          <w:lang w:eastAsia="zh-CN"/>
        </w:rPr>
      </w:pPr>
      <w:r w:rsidRPr="0034650D">
        <w:rPr>
          <w:rFonts w:cs="Times New Roman"/>
          <w:noProof/>
          <w:sz w:val="24"/>
          <w:szCs w:val="24"/>
          <w:lang w:eastAsia="zh-CN"/>
        </w:rPr>
        <w:t>2 Member States</w:t>
      </w:r>
      <w:r w:rsidR="00871E4B" w:rsidRPr="0034650D">
        <w:rPr>
          <w:rFonts w:cs="Times New Roman"/>
          <w:noProof/>
          <w:sz w:val="24"/>
          <w:szCs w:val="24"/>
          <w:lang w:eastAsia="zh-CN"/>
        </w:rPr>
        <w:t xml:space="preserve"> </w:t>
      </w:r>
      <w:r w:rsidRPr="0034650D">
        <w:rPr>
          <w:rFonts w:cs="Times New Roman"/>
          <w:noProof/>
          <w:sz w:val="24"/>
          <w:szCs w:val="24"/>
          <w:lang w:eastAsia="zh-CN"/>
        </w:rPr>
        <w:t xml:space="preserve">reported that their competent authorities sometimes incur large or exceptional costs </w:t>
      </w:r>
      <w:r w:rsidR="00EA6857">
        <w:rPr>
          <w:rFonts w:cs="Times New Roman"/>
          <w:noProof/>
          <w:sz w:val="24"/>
          <w:szCs w:val="24"/>
          <w:lang w:eastAsia="zh-CN"/>
        </w:rPr>
        <w:t>when executing</w:t>
      </w:r>
      <w:r w:rsidRPr="0034650D">
        <w:rPr>
          <w:rFonts w:cs="Times New Roman"/>
          <w:noProof/>
          <w:sz w:val="24"/>
          <w:szCs w:val="24"/>
          <w:lang w:eastAsia="zh-CN"/>
        </w:rPr>
        <w:t xml:space="preserve"> freezing or confiscation orders under the Regulation. </w:t>
      </w:r>
      <w:r w:rsidR="00EA6857">
        <w:rPr>
          <w:rFonts w:cs="Times New Roman"/>
          <w:noProof/>
          <w:sz w:val="24"/>
          <w:szCs w:val="24"/>
          <w:lang w:eastAsia="zh-CN"/>
        </w:rPr>
        <w:t>They</w:t>
      </w:r>
      <w:r w:rsidR="00752796" w:rsidRPr="0034650D">
        <w:rPr>
          <w:rFonts w:cs="Times New Roman"/>
          <w:noProof/>
          <w:sz w:val="24"/>
          <w:szCs w:val="24"/>
          <w:lang w:eastAsia="zh-CN"/>
        </w:rPr>
        <w:t xml:space="preserve"> also highlighted that management costs </w:t>
      </w:r>
      <w:r w:rsidR="00EA6857" w:rsidRPr="00EA6857">
        <w:rPr>
          <w:rFonts w:cs="Times New Roman"/>
          <w:noProof/>
          <w:sz w:val="24"/>
          <w:szCs w:val="24"/>
          <w:lang w:eastAsia="zh-CN"/>
        </w:rPr>
        <w:t xml:space="preserve">in particular </w:t>
      </w:r>
      <w:r w:rsidR="00752796" w:rsidRPr="0034650D">
        <w:rPr>
          <w:rFonts w:cs="Times New Roman"/>
          <w:noProof/>
          <w:sz w:val="24"/>
          <w:szCs w:val="24"/>
          <w:lang w:eastAsia="zh-CN"/>
        </w:rPr>
        <w:t xml:space="preserve">can </w:t>
      </w:r>
      <w:r w:rsidR="00DC6E25">
        <w:rPr>
          <w:rFonts w:cs="Times New Roman"/>
          <w:noProof/>
          <w:sz w:val="24"/>
          <w:szCs w:val="24"/>
          <w:lang w:eastAsia="zh-CN"/>
        </w:rPr>
        <w:t>become</w:t>
      </w:r>
      <w:r w:rsidR="00752796" w:rsidRPr="0034650D">
        <w:rPr>
          <w:rFonts w:cs="Times New Roman"/>
          <w:noProof/>
          <w:sz w:val="24"/>
          <w:szCs w:val="24"/>
          <w:lang w:eastAsia="zh-CN"/>
        </w:rPr>
        <w:t xml:space="preserve"> disproportionately high whe</w:t>
      </w:r>
      <w:r w:rsidR="00DC6E25">
        <w:rPr>
          <w:rFonts w:cs="Times New Roman"/>
          <w:noProof/>
          <w:sz w:val="24"/>
          <w:szCs w:val="24"/>
          <w:lang w:eastAsia="zh-CN"/>
        </w:rPr>
        <w:t>n</w:t>
      </w:r>
      <w:r w:rsidR="00752796" w:rsidRPr="0034650D">
        <w:rPr>
          <w:rFonts w:cs="Times New Roman"/>
          <w:noProof/>
          <w:sz w:val="24"/>
          <w:szCs w:val="24"/>
          <w:lang w:eastAsia="zh-CN"/>
        </w:rPr>
        <w:t xml:space="preserve"> freezing requests are not followed by a final confiscation decision in the issuing Member State within a reasonable </w:t>
      </w:r>
      <w:r w:rsidR="009C2B6E">
        <w:rPr>
          <w:rFonts w:cs="Times New Roman"/>
          <w:noProof/>
          <w:sz w:val="24"/>
          <w:szCs w:val="24"/>
          <w:lang w:eastAsia="zh-CN"/>
        </w:rPr>
        <w:t>period</w:t>
      </w:r>
      <w:r w:rsidR="00752796" w:rsidRPr="0034650D">
        <w:rPr>
          <w:rFonts w:cs="Times New Roman"/>
          <w:noProof/>
          <w:sz w:val="24"/>
          <w:szCs w:val="24"/>
          <w:lang w:eastAsia="zh-CN"/>
        </w:rPr>
        <w:t>.</w:t>
      </w:r>
    </w:p>
    <w:p w14:paraId="48A96965" w14:textId="5C1844CB" w:rsidR="00B94175" w:rsidRPr="0034650D" w:rsidRDefault="000E2142" w:rsidP="006679CC">
      <w:pPr>
        <w:jc w:val="both"/>
        <w:rPr>
          <w:rFonts w:cs="Times New Roman"/>
          <w:noProof/>
          <w:sz w:val="24"/>
          <w:szCs w:val="24"/>
          <w:lang w:eastAsia="zh-CN"/>
        </w:rPr>
      </w:pPr>
      <w:r w:rsidRPr="0034650D">
        <w:rPr>
          <w:rFonts w:cs="Times New Roman"/>
          <w:noProof/>
          <w:sz w:val="24"/>
          <w:szCs w:val="24"/>
          <w:lang w:eastAsia="zh-CN"/>
        </w:rPr>
        <w:t xml:space="preserve">In </w:t>
      </w:r>
      <w:r w:rsidR="00DC6E25">
        <w:rPr>
          <w:rFonts w:cs="Times New Roman"/>
          <w:noProof/>
          <w:sz w:val="24"/>
          <w:szCs w:val="24"/>
          <w:lang w:eastAsia="zh-CN"/>
        </w:rPr>
        <w:t>most</w:t>
      </w:r>
      <w:r w:rsidRPr="0034650D">
        <w:rPr>
          <w:rFonts w:cs="Times New Roman"/>
          <w:noProof/>
          <w:sz w:val="24"/>
          <w:szCs w:val="24"/>
          <w:lang w:eastAsia="zh-CN"/>
        </w:rPr>
        <w:t xml:space="preserve"> Member States, however, such cases appear to be </w:t>
      </w:r>
      <w:r w:rsidR="00A503DE">
        <w:rPr>
          <w:rFonts w:cs="Times New Roman"/>
          <w:noProof/>
          <w:sz w:val="24"/>
          <w:szCs w:val="24"/>
          <w:lang w:eastAsia="zh-CN"/>
        </w:rPr>
        <w:t>relatively</w:t>
      </w:r>
      <w:r w:rsidR="00A503DE" w:rsidRPr="0034650D">
        <w:rPr>
          <w:rFonts w:cs="Times New Roman"/>
          <w:noProof/>
          <w:sz w:val="24"/>
          <w:szCs w:val="24"/>
          <w:lang w:eastAsia="zh-CN"/>
        </w:rPr>
        <w:t xml:space="preserve"> </w:t>
      </w:r>
      <w:r w:rsidRPr="0034650D">
        <w:rPr>
          <w:rFonts w:cs="Times New Roman"/>
          <w:noProof/>
          <w:sz w:val="24"/>
          <w:szCs w:val="24"/>
          <w:lang w:eastAsia="zh-CN"/>
        </w:rPr>
        <w:t xml:space="preserve">rare. </w:t>
      </w:r>
      <w:r w:rsidR="005300AE">
        <w:rPr>
          <w:rFonts w:cs="Times New Roman"/>
          <w:noProof/>
          <w:sz w:val="24"/>
          <w:szCs w:val="24"/>
          <w:lang w:eastAsia="zh-CN"/>
        </w:rPr>
        <w:t>6</w:t>
      </w:r>
      <w:r w:rsidRPr="0034650D">
        <w:rPr>
          <w:rFonts w:cs="Times New Roman"/>
          <w:noProof/>
          <w:sz w:val="24"/>
          <w:szCs w:val="24"/>
          <w:lang w:eastAsia="zh-CN"/>
        </w:rPr>
        <w:t xml:space="preserve"> Member States reported never </w:t>
      </w:r>
      <w:r w:rsidR="00DC6E25">
        <w:rPr>
          <w:rFonts w:cs="Times New Roman"/>
          <w:noProof/>
          <w:sz w:val="24"/>
          <w:szCs w:val="24"/>
          <w:lang w:eastAsia="zh-CN"/>
        </w:rPr>
        <w:t>having</w:t>
      </w:r>
      <w:r w:rsidRPr="0034650D">
        <w:rPr>
          <w:rFonts w:cs="Times New Roman"/>
          <w:noProof/>
          <w:sz w:val="24"/>
          <w:szCs w:val="24"/>
          <w:lang w:eastAsia="zh-CN"/>
        </w:rPr>
        <w:t xml:space="preserve"> incurred large or exceptional costs.</w:t>
      </w:r>
      <w:r w:rsidR="005300AE">
        <w:rPr>
          <w:rFonts w:cs="Times New Roman"/>
          <w:noProof/>
          <w:sz w:val="24"/>
          <w:szCs w:val="24"/>
          <w:lang w:eastAsia="zh-CN"/>
        </w:rPr>
        <w:t xml:space="preserve"> </w:t>
      </w:r>
      <w:r w:rsidRPr="0034650D">
        <w:rPr>
          <w:rFonts w:cs="Times New Roman"/>
          <w:noProof/>
          <w:sz w:val="24"/>
          <w:szCs w:val="24"/>
          <w:lang w:eastAsia="zh-CN"/>
        </w:rPr>
        <w:t xml:space="preserve">Only 2 Member States provided anecdotal accounts of challenges in </w:t>
      </w:r>
      <w:r w:rsidR="00DC6E25">
        <w:rPr>
          <w:rFonts w:cs="Times New Roman"/>
          <w:noProof/>
          <w:sz w:val="24"/>
          <w:szCs w:val="24"/>
          <w:lang w:eastAsia="zh-CN"/>
        </w:rPr>
        <w:t>negotiating such cost-sharing</w:t>
      </w:r>
      <w:r w:rsidRPr="0034650D">
        <w:rPr>
          <w:rFonts w:cs="Times New Roman"/>
          <w:noProof/>
          <w:sz w:val="24"/>
          <w:szCs w:val="24"/>
          <w:lang w:eastAsia="zh-CN"/>
        </w:rPr>
        <w:t xml:space="preserve"> agreement</w:t>
      </w:r>
      <w:r w:rsidR="00DC6E25">
        <w:rPr>
          <w:rFonts w:cs="Times New Roman"/>
          <w:noProof/>
          <w:sz w:val="24"/>
          <w:szCs w:val="24"/>
          <w:lang w:eastAsia="zh-CN"/>
        </w:rPr>
        <w:t>s</w:t>
      </w:r>
      <w:r w:rsidRPr="0034650D">
        <w:rPr>
          <w:rFonts w:cs="Times New Roman"/>
          <w:noProof/>
          <w:sz w:val="24"/>
          <w:szCs w:val="24"/>
          <w:lang w:eastAsia="zh-CN"/>
        </w:rPr>
        <w:t xml:space="preserve"> in accordance with Article</w:t>
      </w:r>
      <w:r w:rsidR="0034650D">
        <w:rPr>
          <w:rFonts w:cs="Times New Roman"/>
          <w:noProof/>
          <w:sz w:val="24"/>
          <w:szCs w:val="24"/>
          <w:lang w:eastAsia="zh-CN"/>
        </w:rPr>
        <w:t> </w:t>
      </w:r>
      <w:r w:rsidRPr="0034650D">
        <w:rPr>
          <w:rFonts w:cs="Times New Roman"/>
          <w:noProof/>
          <w:sz w:val="24"/>
          <w:szCs w:val="24"/>
          <w:lang w:eastAsia="zh-CN"/>
        </w:rPr>
        <w:t>31(2).</w:t>
      </w:r>
    </w:p>
    <w:p w14:paraId="69BC531F" w14:textId="2EFC074D" w:rsidR="00B94175" w:rsidRPr="0034650D" w:rsidRDefault="00B94175" w:rsidP="006679CC">
      <w:pPr>
        <w:jc w:val="both"/>
        <w:rPr>
          <w:rFonts w:cs="Times New Roman"/>
          <w:noProof/>
          <w:sz w:val="24"/>
          <w:szCs w:val="24"/>
          <w:lang w:eastAsia="zh-CN"/>
        </w:rPr>
      </w:pPr>
      <w:r w:rsidRPr="0034650D">
        <w:rPr>
          <w:rFonts w:cs="Times New Roman"/>
          <w:noProof/>
          <w:sz w:val="24"/>
          <w:szCs w:val="24"/>
          <w:lang w:eastAsia="zh-CN"/>
        </w:rPr>
        <w:t xml:space="preserve">More generally, several Member States noted that in a number of cases </w:t>
      </w:r>
      <w:r w:rsidR="00DC6E25">
        <w:rPr>
          <w:rFonts w:cs="Times New Roman"/>
          <w:noProof/>
          <w:sz w:val="24"/>
          <w:szCs w:val="24"/>
          <w:lang w:eastAsia="zh-CN"/>
        </w:rPr>
        <w:t xml:space="preserve">they had received </w:t>
      </w:r>
      <w:r w:rsidRPr="0034650D">
        <w:rPr>
          <w:rFonts w:cs="Times New Roman"/>
          <w:noProof/>
          <w:sz w:val="24"/>
          <w:szCs w:val="24"/>
          <w:lang w:eastAsia="zh-CN"/>
        </w:rPr>
        <w:t xml:space="preserve">freezing requests where the value of the assets found was so low </w:t>
      </w:r>
      <w:r w:rsidR="00DC6E25">
        <w:rPr>
          <w:rFonts w:cs="Times New Roman"/>
          <w:noProof/>
          <w:sz w:val="24"/>
          <w:szCs w:val="24"/>
          <w:lang w:eastAsia="zh-CN"/>
        </w:rPr>
        <w:t>that</w:t>
      </w:r>
      <w:r w:rsidRPr="0034650D">
        <w:rPr>
          <w:rFonts w:cs="Times New Roman"/>
          <w:noProof/>
          <w:sz w:val="24"/>
          <w:szCs w:val="24"/>
          <w:lang w:eastAsia="zh-CN"/>
        </w:rPr>
        <w:t xml:space="preserve"> the resources required to freez</w:t>
      </w:r>
      <w:r w:rsidR="00DC6E25">
        <w:rPr>
          <w:rFonts w:cs="Times New Roman"/>
          <w:noProof/>
          <w:sz w:val="24"/>
          <w:szCs w:val="24"/>
          <w:lang w:eastAsia="zh-CN"/>
        </w:rPr>
        <w:t>e</w:t>
      </w:r>
      <w:r w:rsidRPr="0034650D">
        <w:rPr>
          <w:rFonts w:cs="Times New Roman"/>
          <w:noProof/>
          <w:sz w:val="24"/>
          <w:szCs w:val="24"/>
          <w:lang w:eastAsia="zh-CN"/>
        </w:rPr>
        <w:t xml:space="preserve"> and confiscate </w:t>
      </w:r>
      <w:r w:rsidR="00DC6E25">
        <w:rPr>
          <w:rFonts w:cs="Times New Roman"/>
          <w:noProof/>
          <w:sz w:val="24"/>
          <w:szCs w:val="24"/>
          <w:lang w:eastAsia="zh-CN"/>
        </w:rPr>
        <w:t xml:space="preserve">them were </w:t>
      </w:r>
      <w:r w:rsidRPr="0034650D">
        <w:rPr>
          <w:rFonts w:cs="Times New Roman"/>
          <w:noProof/>
          <w:sz w:val="24"/>
          <w:szCs w:val="24"/>
          <w:lang w:eastAsia="zh-CN"/>
        </w:rPr>
        <w:t xml:space="preserve">disproportionate. </w:t>
      </w:r>
      <w:r w:rsidR="00DC6E25">
        <w:rPr>
          <w:rFonts w:cs="Times New Roman"/>
          <w:noProof/>
          <w:sz w:val="24"/>
          <w:szCs w:val="24"/>
          <w:lang w:eastAsia="zh-CN"/>
        </w:rPr>
        <w:t>They</w:t>
      </w:r>
      <w:r w:rsidR="00AB5E02" w:rsidRPr="0034650D">
        <w:rPr>
          <w:rFonts w:cs="Times New Roman"/>
          <w:noProof/>
          <w:sz w:val="24"/>
          <w:szCs w:val="24"/>
          <w:lang w:eastAsia="zh-CN"/>
        </w:rPr>
        <w:t xml:space="preserve"> criticised </w:t>
      </w:r>
      <w:r w:rsidR="00DC6E25">
        <w:rPr>
          <w:rFonts w:cs="Times New Roman"/>
          <w:noProof/>
          <w:sz w:val="24"/>
          <w:szCs w:val="24"/>
          <w:lang w:eastAsia="zh-CN"/>
        </w:rPr>
        <w:t xml:space="preserve">the fact </w:t>
      </w:r>
      <w:r w:rsidR="00AB5E02" w:rsidRPr="0034650D">
        <w:rPr>
          <w:rFonts w:cs="Times New Roman"/>
          <w:noProof/>
          <w:sz w:val="24"/>
          <w:szCs w:val="24"/>
          <w:lang w:eastAsia="zh-CN"/>
        </w:rPr>
        <w:t xml:space="preserve">that the Regulation does not allow </w:t>
      </w:r>
      <w:r w:rsidR="005300AE">
        <w:rPr>
          <w:rFonts w:cs="Times New Roman"/>
          <w:noProof/>
          <w:sz w:val="24"/>
          <w:szCs w:val="24"/>
          <w:lang w:eastAsia="zh-CN"/>
        </w:rPr>
        <w:t xml:space="preserve">for </w:t>
      </w:r>
      <w:r w:rsidR="00AB5E02" w:rsidRPr="0034650D">
        <w:rPr>
          <w:rFonts w:cs="Times New Roman"/>
          <w:noProof/>
          <w:sz w:val="24"/>
          <w:szCs w:val="24"/>
          <w:lang w:eastAsia="zh-CN"/>
        </w:rPr>
        <w:t xml:space="preserve">such requests </w:t>
      </w:r>
      <w:r w:rsidR="00DC6E25">
        <w:rPr>
          <w:rFonts w:cs="Times New Roman"/>
          <w:noProof/>
          <w:sz w:val="24"/>
          <w:szCs w:val="24"/>
          <w:lang w:eastAsia="zh-CN"/>
        </w:rPr>
        <w:t xml:space="preserve">to be refused </w:t>
      </w:r>
      <w:r w:rsidR="00AB5E02" w:rsidRPr="0034650D">
        <w:rPr>
          <w:rFonts w:cs="Times New Roman"/>
          <w:noProof/>
          <w:sz w:val="24"/>
          <w:szCs w:val="24"/>
          <w:lang w:eastAsia="zh-CN"/>
        </w:rPr>
        <w:t xml:space="preserve">solely on </w:t>
      </w:r>
      <w:r w:rsidR="00DC6E25">
        <w:rPr>
          <w:rFonts w:cs="Times New Roman"/>
          <w:noProof/>
          <w:sz w:val="24"/>
          <w:szCs w:val="24"/>
          <w:lang w:eastAsia="zh-CN"/>
        </w:rPr>
        <w:t xml:space="preserve">the grounds that the recovery costs are </w:t>
      </w:r>
      <w:r w:rsidR="00AB5E02" w:rsidRPr="0034650D">
        <w:rPr>
          <w:rFonts w:cs="Times New Roman"/>
          <w:noProof/>
          <w:sz w:val="24"/>
          <w:szCs w:val="24"/>
          <w:lang w:eastAsia="zh-CN"/>
        </w:rPr>
        <w:t>disproportion</w:t>
      </w:r>
      <w:r w:rsidR="00DC6E25">
        <w:rPr>
          <w:rFonts w:cs="Times New Roman"/>
          <w:noProof/>
          <w:sz w:val="24"/>
          <w:szCs w:val="24"/>
          <w:lang w:eastAsia="zh-CN"/>
        </w:rPr>
        <w:t>ate</w:t>
      </w:r>
      <w:r w:rsidR="00AB5E02" w:rsidRPr="0034650D">
        <w:rPr>
          <w:rFonts w:cs="Times New Roman"/>
          <w:noProof/>
          <w:sz w:val="24"/>
          <w:szCs w:val="24"/>
          <w:lang w:eastAsia="zh-CN"/>
        </w:rPr>
        <w:t xml:space="preserve"> </w:t>
      </w:r>
      <w:r w:rsidR="00DC6E25">
        <w:rPr>
          <w:rFonts w:cs="Times New Roman"/>
          <w:noProof/>
          <w:sz w:val="24"/>
          <w:szCs w:val="24"/>
          <w:lang w:eastAsia="zh-CN"/>
        </w:rPr>
        <w:t xml:space="preserve">to </w:t>
      </w:r>
      <w:r w:rsidR="00AB5E02" w:rsidRPr="0034650D">
        <w:rPr>
          <w:rFonts w:cs="Times New Roman"/>
          <w:noProof/>
          <w:sz w:val="24"/>
          <w:szCs w:val="24"/>
          <w:lang w:eastAsia="zh-CN"/>
        </w:rPr>
        <w:t>the value of the property.</w:t>
      </w:r>
    </w:p>
    <w:p w14:paraId="5C814A38" w14:textId="1B9B0D47" w:rsidR="00045CBA" w:rsidRPr="0034650D" w:rsidRDefault="00AB5E02" w:rsidP="5FA62428">
      <w:pPr>
        <w:pStyle w:val="Heading2"/>
        <w:numPr>
          <w:ilvl w:val="1"/>
          <w:numId w:val="28"/>
        </w:numPr>
        <w:rPr>
          <w:rFonts w:cs="Times New Roman"/>
          <w:noProof/>
        </w:rPr>
      </w:pPr>
      <w:bookmarkStart w:id="12" w:name="_Toc223365058"/>
      <w:r w:rsidRPr="0034650D">
        <w:rPr>
          <w:rFonts w:cs="Times New Roman"/>
          <w:noProof/>
        </w:rPr>
        <w:t xml:space="preserve">Other </w:t>
      </w:r>
      <w:r w:rsidR="245D4A59" w:rsidRPr="0034650D">
        <w:rPr>
          <w:rFonts w:cs="Times New Roman"/>
          <w:noProof/>
        </w:rPr>
        <w:t>issues</w:t>
      </w:r>
      <w:bookmarkEnd w:id="12"/>
    </w:p>
    <w:p w14:paraId="6C8C2E38" w14:textId="38B53363" w:rsidR="00AB5E02" w:rsidRPr="0034650D" w:rsidRDefault="00AB5E02" w:rsidP="006679CC">
      <w:pPr>
        <w:jc w:val="both"/>
        <w:rPr>
          <w:rFonts w:cs="Times New Roman"/>
          <w:noProof/>
          <w:sz w:val="24"/>
          <w:szCs w:val="24"/>
          <w:lang w:eastAsia="zh-CN"/>
        </w:rPr>
      </w:pPr>
      <w:r w:rsidRPr="0034650D">
        <w:rPr>
          <w:rFonts w:cs="Times New Roman"/>
          <w:noProof/>
          <w:sz w:val="24"/>
          <w:szCs w:val="24"/>
          <w:lang w:eastAsia="zh-CN"/>
        </w:rPr>
        <w:t>In addition to the issues discussed in sections 2.1 to 2.</w:t>
      </w:r>
      <w:r w:rsidR="00AA7347" w:rsidRPr="0034650D">
        <w:rPr>
          <w:rFonts w:cs="Times New Roman"/>
          <w:noProof/>
          <w:sz w:val="24"/>
          <w:szCs w:val="24"/>
          <w:lang w:eastAsia="zh-CN"/>
        </w:rPr>
        <w:t>5</w:t>
      </w:r>
      <w:r w:rsidRPr="0034650D">
        <w:rPr>
          <w:rFonts w:cs="Times New Roman"/>
          <w:noProof/>
          <w:sz w:val="24"/>
          <w:szCs w:val="24"/>
          <w:lang w:eastAsia="zh-CN"/>
        </w:rPr>
        <w:t xml:space="preserve">, Member States noted certain further challenges that are not strictly </w:t>
      </w:r>
      <w:r w:rsidR="004B5EF8" w:rsidRPr="0034650D">
        <w:rPr>
          <w:rFonts w:cs="Times New Roman"/>
          <w:noProof/>
          <w:sz w:val="24"/>
          <w:szCs w:val="24"/>
          <w:lang w:eastAsia="zh-CN"/>
        </w:rPr>
        <w:t>related to</w:t>
      </w:r>
      <w:r w:rsidRPr="0034650D">
        <w:rPr>
          <w:rFonts w:cs="Times New Roman"/>
          <w:noProof/>
          <w:sz w:val="24"/>
          <w:szCs w:val="24"/>
          <w:lang w:eastAsia="zh-CN"/>
        </w:rPr>
        <w:t xml:space="preserve"> </w:t>
      </w:r>
      <w:r w:rsidR="004B5EF8" w:rsidRPr="0034650D">
        <w:rPr>
          <w:rFonts w:cs="Times New Roman"/>
          <w:noProof/>
          <w:sz w:val="24"/>
          <w:szCs w:val="24"/>
          <w:lang w:eastAsia="zh-CN"/>
        </w:rPr>
        <w:t>the</w:t>
      </w:r>
      <w:r w:rsidRPr="0034650D">
        <w:rPr>
          <w:rFonts w:cs="Times New Roman"/>
          <w:noProof/>
          <w:sz w:val="24"/>
          <w:szCs w:val="24"/>
          <w:lang w:eastAsia="zh-CN"/>
        </w:rPr>
        <w:t xml:space="preserve"> application of the Regulation</w:t>
      </w:r>
      <w:r w:rsidR="00A85124">
        <w:rPr>
          <w:rFonts w:cs="Times New Roman"/>
          <w:noProof/>
          <w:sz w:val="24"/>
          <w:szCs w:val="24"/>
          <w:lang w:eastAsia="zh-CN"/>
        </w:rPr>
        <w:t>,</w:t>
      </w:r>
      <w:r w:rsidRPr="0034650D">
        <w:rPr>
          <w:rFonts w:cs="Times New Roman"/>
          <w:noProof/>
          <w:sz w:val="24"/>
          <w:szCs w:val="24"/>
          <w:lang w:eastAsia="zh-CN"/>
        </w:rPr>
        <w:t xml:space="preserve"> but </w:t>
      </w:r>
      <w:r w:rsidR="002646F4">
        <w:rPr>
          <w:rFonts w:cs="Times New Roman"/>
          <w:noProof/>
          <w:sz w:val="24"/>
          <w:szCs w:val="24"/>
          <w:lang w:eastAsia="zh-CN"/>
        </w:rPr>
        <w:t xml:space="preserve">which </w:t>
      </w:r>
      <w:r w:rsidR="00A85124">
        <w:rPr>
          <w:rFonts w:cs="Times New Roman"/>
          <w:noProof/>
          <w:sz w:val="24"/>
          <w:szCs w:val="24"/>
          <w:lang w:eastAsia="zh-CN"/>
        </w:rPr>
        <w:t xml:space="preserve">are </w:t>
      </w:r>
      <w:r w:rsidR="004B5EF8" w:rsidRPr="0034650D">
        <w:rPr>
          <w:rFonts w:cs="Times New Roman"/>
          <w:noProof/>
          <w:sz w:val="24"/>
          <w:szCs w:val="24"/>
          <w:lang w:eastAsia="zh-CN"/>
        </w:rPr>
        <w:t>interlink</w:t>
      </w:r>
      <w:r w:rsidR="00A85124">
        <w:rPr>
          <w:rFonts w:cs="Times New Roman"/>
          <w:noProof/>
          <w:sz w:val="24"/>
          <w:szCs w:val="24"/>
          <w:lang w:eastAsia="zh-CN"/>
        </w:rPr>
        <w:t>ed</w:t>
      </w:r>
      <w:r w:rsidR="004B5EF8" w:rsidRPr="0034650D">
        <w:rPr>
          <w:rFonts w:cs="Times New Roman"/>
          <w:noProof/>
          <w:sz w:val="24"/>
          <w:szCs w:val="24"/>
          <w:lang w:eastAsia="zh-CN"/>
        </w:rPr>
        <w:t xml:space="preserve"> with it</w:t>
      </w:r>
      <w:r w:rsidRPr="0034650D">
        <w:rPr>
          <w:rFonts w:cs="Times New Roman"/>
          <w:noProof/>
          <w:sz w:val="24"/>
          <w:szCs w:val="24"/>
          <w:lang w:eastAsia="zh-CN"/>
        </w:rPr>
        <w:t xml:space="preserve">. One such issue concerns the lack of a legal basis for issuing freezing requests </w:t>
      </w:r>
      <w:r w:rsidR="004B5EF8" w:rsidRPr="0034650D">
        <w:rPr>
          <w:rFonts w:cs="Times New Roman"/>
          <w:noProof/>
          <w:sz w:val="24"/>
          <w:szCs w:val="24"/>
          <w:lang w:eastAsia="zh-CN"/>
        </w:rPr>
        <w:t>for the sole purpose of victim compensation</w:t>
      </w:r>
      <w:r w:rsidR="005300AE">
        <w:rPr>
          <w:rFonts w:cs="Times New Roman"/>
          <w:noProof/>
          <w:sz w:val="24"/>
          <w:szCs w:val="24"/>
          <w:lang w:eastAsia="zh-CN"/>
        </w:rPr>
        <w:t>, without a confiscation decision being pursued – something which is provided for in the legal system of some Member States</w:t>
      </w:r>
      <w:r w:rsidR="004B5EF8" w:rsidRPr="0034650D">
        <w:rPr>
          <w:rFonts w:cs="Times New Roman"/>
          <w:noProof/>
          <w:sz w:val="24"/>
          <w:szCs w:val="24"/>
          <w:lang w:eastAsia="zh-CN"/>
        </w:rPr>
        <w:t xml:space="preserve">. Such requests are not covered by the Regulation, which defines a ‘freezing order’ as </w:t>
      </w:r>
      <w:r w:rsidR="0034650D">
        <w:rPr>
          <w:rFonts w:cs="Times New Roman"/>
          <w:noProof/>
          <w:sz w:val="24"/>
          <w:szCs w:val="24"/>
          <w:lang w:eastAsia="zh-CN"/>
        </w:rPr>
        <w:t>‘</w:t>
      </w:r>
      <w:r w:rsidR="004B5EF8" w:rsidRPr="005300AE">
        <w:rPr>
          <w:noProof/>
          <w:sz w:val="24"/>
        </w:rPr>
        <w:t xml:space="preserve">a decision issued or validated by an issuing authority in order to prevent the destruction, transformation, removal, transfer or disposal of property with a </w:t>
      </w:r>
      <w:r w:rsidR="004B5EF8" w:rsidRPr="005300AE">
        <w:rPr>
          <w:b/>
          <w:noProof/>
          <w:sz w:val="24"/>
        </w:rPr>
        <w:t>view to the confiscation thereof</w:t>
      </w:r>
      <w:r w:rsidR="0034650D">
        <w:rPr>
          <w:rFonts w:cs="Times New Roman"/>
          <w:noProof/>
          <w:sz w:val="24"/>
          <w:szCs w:val="24"/>
          <w:lang w:eastAsia="zh-CN"/>
        </w:rPr>
        <w:t>’</w:t>
      </w:r>
      <w:r w:rsidR="004B5EF8" w:rsidRPr="0034650D">
        <w:rPr>
          <w:rFonts w:cs="Times New Roman"/>
          <w:noProof/>
          <w:sz w:val="24"/>
          <w:szCs w:val="24"/>
          <w:lang w:eastAsia="zh-CN"/>
        </w:rPr>
        <w:t>.</w:t>
      </w:r>
    </w:p>
    <w:p w14:paraId="47E977E1" w14:textId="5D6B4E74" w:rsidR="004B5EF8" w:rsidRPr="0034650D" w:rsidRDefault="004B5EF8" w:rsidP="006679CC">
      <w:pPr>
        <w:jc w:val="both"/>
        <w:rPr>
          <w:rFonts w:cs="Times New Roman"/>
          <w:noProof/>
          <w:sz w:val="24"/>
          <w:szCs w:val="24"/>
          <w:lang w:eastAsia="zh-CN"/>
        </w:rPr>
      </w:pPr>
      <w:bookmarkStart w:id="13" w:name="_Hlk219738046"/>
      <w:r w:rsidRPr="0034650D">
        <w:rPr>
          <w:rFonts w:cs="Times New Roman"/>
          <w:noProof/>
          <w:sz w:val="24"/>
          <w:szCs w:val="24"/>
          <w:lang w:eastAsia="zh-CN"/>
        </w:rPr>
        <w:t xml:space="preserve">Another issue </w:t>
      </w:r>
      <w:r w:rsidR="006D3235">
        <w:rPr>
          <w:rFonts w:cs="Times New Roman"/>
          <w:noProof/>
          <w:sz w:val="24"/>
          <w:szCs w:val="24"/>
          <w:lang w:eastAsia="zh-CN"/>
        </w:rPr>
        <w:t>that has been reported by Member States is a</w:t>
      </w:r>
      <w:r w:rsidR="00963CE5">
        <w:rPr>
          <w:rFonts w:cs="Times New Roman"/>
          <w:noProof/>
          <w:sz w:val="24"/>
          <w:szCs w:val="24"/>
          <w:lang w:eastAsia="zh-CN"/>
        </w:rPr>
        <w:t xml:space="preserve"> </w:t>
      </w:r>
      <w:r w:rsidRPr="0034650D">
        <w:rPr>
          <w:rFonts w:cs="Times New Roman"/>
          <w:noProof/>
          <w:sz w:val="24"/>
          <w:szCs w:val="24"/>
          <w:lang w:eastAsia="zh-CN"/>
        </w:rPr>
        <w:t xml:space="preserve">lack of </w:t>
      </w:r>
      <w:r w:rsidR="006D3235">
        <w:rPr>
          <w:rFonts w:cs="Times New Roman"/>
          <w:noProof/>
          <w:sz w:val="24"/>
          <w:szCs w:val="24"/>
          <w:lang w:eastAsia="zh-CN"/>
        </w:rPr>
        <w:t xml:space="preserve">a dedicated </w:t>
      </w:r>
      <w:r w:rsidRPr="0034650D">
        <w:rPr>
          <w:rFonts w:cs="Times New Roman"/>
          <w:noProof/>
          <w:sz w:val="24"/>
          <w:szCs w:val="24"/>
          <w:lang w:eastAsia="zh-CN"/>
        </w:rPr>
        <w:t xml:space="preserve">EU legal basis for requesting investigative measures </w:t>
      </w:r>
      <w:r w:rsidR="00591952">
        <w:rPr>
          <w:rFonts w:cs="Times New Roman"/>
          <w:noProof/>
          <w:sz w:val="24"/>
          <w:szCs w:val="24"/>
          <w:lang w:eastAsia="zh-CN"/>
        </w:rPr>
        <w:t>to identify</w:t>
      </w:r>
      <w:r w:rsidRPr="0034650D">
        <w:rPr>
          <w:rFonts w:cs="Times New Roman"/>
          <w:noProof/>
          <w:sz w:val="24"/>
          <w:szCs w:val="24"/>
          <w:lang w:eastAsia="zh-CN"/>
        </w:rPr>
        <w:t>, trac</w:t>
      </w:r>
      <w:r w:rsidR="00591952">
        <w:rPr>
          <w:rFonts w:cs="Times New Roman"/>
          <w:noProof/>
          <w:sz w:val="24"/>
          <w:szCs w:val="24"/>
          <w:lang w:eastAsia="zh-CN"/>
        </w:rPr>
        <w:t>e</w:t>
      </w:r>
      <w:r w:rsidRPr="0034650D">
        <w:rPr>
          <w:rFonts w:cs="Times New Roman"/>
          <w:noProof/>
          <w:sz w:val="24"/>
          <w:szCs w:val="24"/>
          <w:lang w:eastAsia="zh-CN"/>
        </w:rPr>
        <w:t xml:space="preserve"> and secur</w:t>
      </w:r>
      <w:r w:rsidR="00591952">
        <w:rPr>
          <w:rFonts w:cs="Times New Roman"/>
          <w:noProof/>
          <w:sz w:val="24"/>
          <w:szCs w:val="24"/>
          <w:lang w:eastAsia="zh-CN"/>
        </w:rPr>
        <w:t>e</w:t>
      </w:r>
      <w:r w:rsidRPr="0034650D">
        <w:rPr>
          <w:rFonts w:cs="Times New Roman"/>
          <w:noProof/>
          <w:sz w:val="24"/>
          <w:szCs w:val="24"/>
          <w:lang w:eastAsia="zh-CN"/>
        </w:rPr>
        <w:t xml:space="preserve"> assets </w:t>
      </w:r>
      <w:r w:rsidR="00591952">
        <w:rPr>
          <w:rFonts w:cs="Times New Roman"/>
          <w:noProof/>
          <w:sz w:val="24"/>
          <w:szCs w:val="24"/>
          <w:lang w:eastAsia="zh-CN"/>
        </w:rPr>
        <w:t xml:space="preserve">after a </w:t>
      </w:r>
      <w:r w:rsidRPr="0034650D">
        <w:rPr>
          <w:rFonts w:cs="Times New Roman"/>
          <w:noProof/>
          <w:sz w:val="24"/>
          <w:szCs w:val="24"/>
          <w:lang w:eastAsia="zh-CN"/>
        </w:rPr>
        <w:t xml:space="preserve">conviction. Directive </w:t>
      </w:r>
      <w:r w:rsidR="00591952">
        <w:rPr>
          <w:rFonts w:cs="Times New Roman"/>
          <w:noProof/>
          <w:sz w:val="24"/>
          <w:szCs w:val="24"/>
          <w:lang w:eastAsia="zh-CN"/>
        </w:rPr>
        <w:t xml:space="preserve">(EU) </w:t>
      </w:r>
      <w:r w:rsidRPr="0034650D">
        <w:rPr>
          <w:rFonts w:cs="Times New Roman"/>
          <w:noProof/>
          <w:sz w:val="24"/>
          <w:szCs w:val="24"/>
          <w:lang w:eastAsia="zh-CN"/>
        </w:rPr>
        <w:t xml:space="preserve">2024/1260 </w:t>
      </w:r>
      <w:r w:rsidR="006D3235">
        <w:rPr>
          <w:rFonts w:cs="Times New Roman"/>
          <w:noProof/>
          <w:sz w:val="24"/>
          <w:szCs w:val="24"/>
          <w:lang w:eastAsia="zh-CN"/>
        </w:rPr>
        <w:t xml:space="preserve">explicitly </w:t>
      </w:r>
      <w:r w:rsidRPr="0034650D">
        <w:rPr>
          <w:rFonts w:cs="Times New Roman"/>
          <w:noProof/>
          <w:sz w:val="24"/>
          <w:szCs w:val="24"/>
          <w:lang w:eastAsia="zh-CN"/>
        </w:rPr>
        <w:t xml:space="preserve">requires Member States to facilitate cooperation between </w:t>
      </w:r>
      <w:r w:rsidRPr="00590C30">
        <w:rPr>
          <w:rFonts w:cs="Times New Roman"/>
          <w:noProof/>
          <w:sz w:val="24"/>
          <w:szCs w:val="24"/>
          <w:lang w:eastAsia="zh-CN"/>
        </w:rPr>
        <w:t>Asset Recovery Offices</w:t>
      </w:r>
      <w:r w:rsidR="00602C75">
        <w:rPr>
          <w:rFonts w:cs="Times New Roman"/>
          <w:noProof/>
          <w:sz w:val="24"/>
          <w:szCs w:val="24"/>
          <w:lang w:eastAsia="zh-CN"/>
        </w:rPr>
        <w:t xml:space="preserve"> (</w:t>
      </w:r>
      <w:r w:rsidRPr="0034650D">
        <w:rPr>
          <w:rFonts w:cs="Times New Roman"/>
          <w:noProof/>
          <w:sz w:val="24"/>
          <w:szCs w:val="24"/>
          <w:lang w:eastAsia="zh-CN"/>
        </w:rPr>
        <w:t>ARO</w:t>
      </w:r>
      <w:r w:rsidR="00602C75">
        <w:rPr>
          <w:rFonts w:cs="Times New Roman"/>
          <w:noProof/>
          <w:sz w:val="24"/>
          <w:szCs w:val="24"/>
          <w:lang w:eastAsia="zh-CN"/>
        </w:rPr>
        <w:t>s)</w:t>
      </w:r>
      <w:r w:rsidRPr="0034650D">
        <w:rPr>
          <w:rFonts w:cs="Times New Roman"/>
          <w:noProof/>
          <w:sz w:val="24"/>
          <w:szCs w:val="24"/>
          <w:lang w:eastAsia="zh-CN"/>
        </w:rPr>
        <w:t xml:space="preserve"> for the purpose of asset</w:t>
      </w:r>
      <w:r w:rsidR="00591952">
        <w:rPr>
          <w:rFonts w:cs="Times New Roman"/>
          <w:noProof/>
          <w:sz w:val="24"/>
          <w:szCs w:val="24"/>
          <w:lang w:eastAsia="zh-CN"/>
        </w:rPr>
        <w:t>-</w:t>
      </w:r>
      <w:r w:rsidRPr="0034650D">
        <w:rPr>
          <w:rFonts w:cs="Times New Roman"/>
          <w:noProof/>
          <w:sz w:val="24"/>
          <w:szCs w:val="24"/>
          <w:lang w:eastAsia="zh-CN"/>
        </w:rPr>
        <w:t>tracing investigations</w:t>
      </w:r>
      <w:r w:rsidR="006D3235">
        <w:rPr>
          <w:rFonts w:cs="Times New Roman"/>
          <w:noProof/>
          <w:sz w:val="24"/>
          <w:szCs w:val="24"/>
          <w:lang w:eastAsia="zh-CN"/>
        </w:rPr>
        <w:t>,</w:t>
      </w:r>
      <w:r w:rsidRPr="0034650D">
        <w:rPr>
          <w:rFonts w:cs="Times New Roman"/>
          <w:noProof/>
          <w:sz w:val="24"/>
          <w:szCs w:val="24"/>
          <w:lang w:eastAsia="zh-CN"/>
        </w:rPr>
        <w:t xml:space="preserve"> </w:t>
      </w:r>
      <w:r w:rsidR="006D3235">
        <w:rPr>
          <w:rFonts w:cs="Times New Roman"/>
          <w:noProof/>
          <w:sz w:val="24"/>
          <w:szCs w:val="24"/>
          <w:lang w:eastAsia="zh-CN"/>
        </w:rPr>
        <w:t>including</w:t>
      </w:r>
      <w:r w:rsidR="006D3235" w:rsidRPr="0034650D">
        <w:rPr>
          <w:rFonts w:cs="Times New Roman"/>
          <w:noProof/>
          <w:sz w:val="24"/>
          <w:szCs w:val="24"/>
          <w:lang w:eastAsia="zh-CN"/>
        </w:rPr>
        <w:t xml:space="preserve"> </w:t>
      </w:r>
      <w:r w:rsidR="00591952">
        <w:rPr>
          <w:rFonts w:cs="Times New Roman"/>
          <w:noProof/>
          <w:sz w:val="24"/>
          <w:szCs w:val="24"/>
          <w:lang w:eastAsia="zh-CN"/>
        </w:rPr>
        <w:t xml:space="preserve">after a </w:t>
      </w:r>
      <w:r w:rsidRPr="0034650D">
        <w:rPr>
          <w:rFonts w:cs="Times New Roman"/>
          <w:noProof/>
          <w:sz w:val="24"/>
          <w:szCs w:val="24"/>
          <w:lang w:eastAsia="zh-CN"/>
        </w:rPr>
        <w:t>conviction</w:t>
      </w:r>
      <w:r w:rsidR="0008373B">
        <w:rPr>
          <w:rFonts w:cs="Times New Roman"/>
          <w:noProof/>
          <w:sz w:val="24"/>
          <w:szCs w:val="24"/>
          <w:lang w:eastAsia="zh-CN"/>
        </w:rPr>
        <w:t xml:space="preserve">. The </w:t>
      </w:r>
      <w:r w:rsidRPr="0034650D">
        <w:rPr>
          <w:rFonts w:cs="Times New Roman"/>
          <w:noProof/>
          <w:sz w:val="24"/>
          <w:szCs w:val="24"/>
          <w:lang w:eastAsia="zh-CN"/>
        </w:rPr>
        <w:t xml:space="preserve">Directive on the European Investigation </w:t>
      </w:r>
      <w:r w:rsidR="00752796" w:rsidRPr="0034650D">
        <w:rPr>
          <w:rFonts w:cs="Times New Roman"/>
          <w:noProof/>
          <w:sz w:val="24"/>
          <w:szCs w:val="24"/>
          <w:lang w:eastAsia="zh-CN"/>
        </w:rPr>
        <w:t>Order</w:t>
      </w:r>
      <w:r w:rsidR="00752796" w:rsidRPr="0034650D">
        <w:rPr>
          <w:rStyle w:val="FootnoteReference"/>
          <w:rFonts w:cs="Times New Roman"/>
          <w:noProof/>
          <w:sz w:val="24"/>
          <w:szCs w:val="24"/>
          <w:lang w:eastAsia="zh-CN"/>
        </w:rPr>
        <w:footnoteReference w:id="23"/>
      </w:r>
      <w:r w:rsidR="00752796" w:rsidRPr="0034650D">
        <w:rPr>
          <w:rFonts w:cs="Times New Roman"/>
          <w:noProof/>
          <w:sz w:val="24"/>
          <w:szCs w:val="24"/>
          <w:lang w:eastAsia="zh-CN"/>
        </w:rPr>
        <w:t xml:space="preserve"> (EIO Directive), governs judicial cooperation for </w:t>
      </w:r>
      <w:r w:rsidR="00B37A25">
        <w:rPr>
          <w:rFonts w:cs="Times New Roman"/>
          <w:noProof/>
          <w:sz w:val="24"/>
          <w:szCs w:val="24"/>
          <w:lang w:eastAsia="zh-CN"/>
        </w:rPr>
        <w:t>the</w:t>
      </w:r>
      <w:r w:rsidR="00B37A25" w:rsidRPr="0034650D">
        <w:rPr>
          <w:rFonts w:cs="Times New Roman"/>
          <w:noProof/>
          <w:sz w:val="24"/>
          <w:szCs w:val="24"/>
          <w:lang w:eastAsia="zh-CN"/>
        </w:rPr>
        <w:t xml:space="preserve"> </w:t>
      </w:r>
      <w:r w:rsidR="00752796" w:rsidRPr="0034650D">
        <w:rPr>
          <w:rFonts w:cs="Times New Roman"/>
          <w:noProof/>
          <w:sz w:val="24"/>
          <w:szCs w:val="24"/>
          <w:lang w:eastAsia="zh-CN"/>
        </w:rPr>
        <w:t>purpose</w:t>
      </w:r>
      <w:r w:rsidR="00B37A25">
        <w:rPr>
          <w:rFonts w:cs="Times New Roman"/>
          <w:noProof/>
          <w:sz w:val="24"/>
          <w:szCs w:val="24"/>
          <w:lang w:eastAsia="zh-CN"/>
        </w:rPr>
        <w:t xml:space="preserve"> of obtaining evidence</w:t>
      </w:r>
      <w:r w:rsidR="0008373B">
        <w:rPr>
          <w:rFonts w:cs="Times New Roman"/>
          <w:noProof/>
          <w:sz w:val="24"/>
          <w:szCs w:val="24"/>
          <w:lang w:eastAsia="zh-CN"/>
        </w:rPr>
        <w:t>. However, s</w:t>
      </w:r>
      <w:r w:rsidR="006D3235">
        <w:rPr>
          <w:rFonts w:cs="Times New Roman"/>
          <w:noProof/>
          <w:sz w:val="24"/>
          <w:szCs w:val="24"/>
          <w:lang w:eastAsia="zh-CN"/>
        </w:rPr>
        <w:t xml:space="preserve">ome Member States </w:t>
      </w:r>
      <w:r w:rsidR="00DA422B">
        <w:rPr>
          <w:rFonts w:cs="Times New Roman"/>
          <w:noProof/>
          <w:sz w:val="24"/>
          <w:szCs w:val="24"/>
          <w:lang w:eastAsia="zh-CN"/>
        </w:rPr>
        <w:t>have posed the question</w:t>
      </w:r>
      <w:r w:rsidR="0008373B">
        <w:rPr>
          <w:rFonts w:cs="Times New Roman"/>
          <w:noProof/>
          <w:sz w:val="24"/>
          <w:szCs w:val="24"/>
          <w:lang w:eastAsia="zh-CN"/>
        </w:rPr>
        <w:t xml:space="preserve"> whether</w:t>
      </w:r>
      <w:r w:rsidR="006D3235">
        <w:rPr>
          <w:rFonts w:cs="Times New Roman"/>
          <w:noProof/>
          <w:sz w:val="24"/>
          <w:szCs w:val="24"/>
          <w:lang w:eastAsia="zh-CN"/>
        </w:rPr>
        <w:t xml:space="preserve"> </w:t>
      </w:r>
      <w:r w:rsidR="00DA422B">
        <w:rPr>
          <w:rFonts w:cs="Times New Roman"/>
          <w:noProof/>
          <w:sz w:val="24"/>
          <w:szCs w:val="24"/>
          <w:lang w:eastAsia="zh-CN"/>
        </w:rPr>
        <w:t xml:space="preserve">these tools are sufficient to ensure effective asset recovery during the </w:t>
      </w:r>
      <w:r w:rsidR="0008373B">
        <w:rPr>
          <w:rFonts w:cs="Times New Roman"/>
          <w:noProof/>
          <w:sz w:val="24"/>
          <w:szCs w:val="24"/>
          <w:lang w:eastAsia="zh-CN"/>
        </w:rPr>
        <w:t xml:space="preserve">post-conviction phase </w:t>
      </w:r>
      <w:r w:rsidR="00DA422B">
        <w:rPr>
          <w:rFonts w:cs="Times New Roman"/>
          <w:noProof/>
          <w:sz w:val="24"/>
          <w:szCs w:val="24"/>
          <w:lang w:eastAsia="zh-CN"/>
        </w:rPr>
        <w:t>of criminal proceedings</w:t>
      </w:r>
      <w:r w:rsidR="001D0758">
        <w:rPr>
          <w:rFonts w:cs="Times New Roman"/>
          <w:noProof/>
          <w:sz w:val="24"/>
          <w:szCs w:val="24"/>
          <w:lang w:eastAsia="zh-CN"/>
        </w:rPr>
        <w:t>.</w:t>
      </w:r>
      <w:r w:rsidR="00092990">
        <w:rPr>
          <w:rFonts w:cs="Times New Roman"/>
          <w:noProof/>
          <w:sz w:val="24"/>
          <w:szCs w:val="24"/>
          <w:lang w:eastAsia="zh-CN"/>
        </w:rPr>
        <w:t xml:space="preserve"> </w:t>
      </w:r>
      <w:bookmarkStart w:id="14" w:name="_Hlk218678239"/>
      <w:r w:rsidR="00B37A25">
        <w:rPr>
          <w:rFonts w:cs="Times New Roman"/>
          <w:noProof/>
          <w:sz w:val="24"/>
          <w:szCs w:val="24"/>
          <w:lang w:eastAsia="zh-CN"/>
        </w:rPr>
        <w:t>A</w:t>
      </w:r>
      <w:r w:rsidR="004F5132">
        <w:rPr>
          <w:rFonts w:cs="Times New Roman"/>
          <w:noProof/>
          <w:sz w:val="24"/>
          <w:szCs w:val="24"/>
          <w:lang w:eastAsia="zh-CN"/>
        </w:rPr>
        <w:t>t</w:t>
      </w:r>
      <w:r w:rsidR="006F0062" w:rsidRPr="0034650D">
        <w:rPr>
          <w:rFonts w:cs="Times New Roman"/>
          <w:noProof/>
          <w:sz w:val="24"/>
          <w:szCs w:val="24"/>
          <w:lang w:eastAsia="zh-CN"/>
        </w:rPr>
        <w:t xml:space="preserve"> the </w:t>
      </w:r>
      <w:r w:rsidR="0026195E" w:rsidRPr="0034650D">
        <w:rPr>
          <w:rFonts w:cs="Times New Roman"/>
          <w:noProof/>
          <w:sz w:val="24"/>
          <w:szCs w:val="24"/>
          <w:lang w:eastAsia="zh-CN"/>
        </w:rPr>
        <w:t xml:space="preserve">Justice and Home Affairs Council </w:t>
      </w:r>
      <w:r w:rsidR="004F5132">
        <w:rPr>
          <w:rFonts w:cs="Times New Roman"/>
          <w:noProof/>
          <w:sz w:val="24"/>
          <w:szCs w:val="24"/>
          <w:lang w:eastAsia="zh-CN"/>
        </w:rPr>
        <w:t xml:space="preserve">meeting </w:t>
      </w:r>
      <w:r w:rsidR="006F0062" w:rsidRPr="0034650D">
        <w:rPr>
          <w:rFonts w:cs="Times New Roman"/>
          <w:noProof/>
          <w:sz w:val="24"/>
          <w:szCs w:val="24"/>
          <w:lang w:eastAsia="zh-CN"/>
        </w:rPr>
        <w:t xml:space="preserve">on </w:t>
      </w:r>
      <w:r w:rsidR="0026195E" w:rsidRPr="0034650D">
        <w:rPr>
          <w:rFonts w:cs="Times New Roman"/>
          <w:noProof/>
          <w:sz w:val="24"/>
          <w:szCs w:val="24"/>
          <w:lang w:eastAsia="zh-CN"/>
        </w:rPr>
        <w:t>9</w:t>
      </w:r>
      <w:r w:rsidR="0034650D">
        <w:rPr>
          <w:rFonts w:cs="Times New Roman"/>
          <w:noProof/>
          <w:sz w:val="24"/>
          <w:szCs w:val="24"/>
          <w:lang w:eastAsia="zh-CN"/>
        </w:rPr>
        <w:t> </w:t>
      </w:r>
      <w:r w:rsidR="006F0062" w:rsidRPr="0034650D">
        <w:rPr>
          <w:rFonts w:cs="Times New Roman"/>
          <w:noProof/>
          <w:sz w:val="24"/>
          <w:szCs w:val="24"/>
          <w:lang w:eastAsia="zh-CN"/>
        </w:rPr>
        <w:t>December 2025</w:t>
      </w:r>
      <w:bookmarkEnd w:id="14"/>
      <w:r w:rsidR="0026195E" w:rsidRPr="0034650D">
        <w:rPr>
          <w:rFonts w:cs="Times New Roman"/>
          <w:noProof/>
          <w:sz w:val="24"/>
          <w:szCs w:val="24"/>
          <w:lang w:eastAsia="zh-CN"/>
        </w:rPr>
        <w:t>,</w:t>
      </w:r>
      <w:r w:rsidR="0008373B">
        <w:rPr>
          <w:rFonts w:cs="Times New Roman"/>
          <w:noProof/>
          <w:sz w:val="24"/>
          <w:szCs w:val="24"/>
          <w:lang w:eastAsia="zh-CN"/>
        </w:rPr>
        <w:t xml:space="preserve"> </w:t>
      </w:r>
      <w:r w:rsidR="0026195E" w:rsidRPr="0034650D">
        <w:rPr>
          <w:rFonts w:cs="Times New Roman"/>
          <w:noProof/>
          <w:sz w:val="24"/>
          <w:szCs w:val="24"/>
          <w:lang w:eastAsia="zh-CN"/>
        </w:rPr>
        <w:t xml:space="preserve">Belgium </w:t>
      </w:r>
      <w:r w:rsidR="00092990">
        <w:rPr>
          <w:rFonts w:cs="Times New Roman"/>
          <w:noProof/>
          <w:sz w:val="24"/>
          <w:szCs w:val="24"/>
          <w:lang w:eastAsia="zh-CN"/>
        </w:rPr>
        <w:t>specifically raised</w:t>
      </w:r>
      <w:r w:rsidR="0026195E" w:rsidRPr="0034650D">
        <w:rPr>
          <w:rFonts w:cs="Times New Roman"/>
          <w:noProof/>
          <w:sz w:val="24"/>
          <w:szCs w:val="24"/>
          <w:lang w:eastAsia="zh-CN"/>
        </w:rPr>
        <w:t xml:space="preserve"> this matter</w:t>
      </w:r>
      <w:r w:rsidR="006F0062" w:rsidRPr="0034650D">
        <w:rPr>
          <w:rFonts w:cs="Times New Roman"/>
          <w:noProof/>
          <w:sz w:val="24"/>
          <w:szCs w:val="24"/>
          <w:lang w:eastAsia="zh-CN"/>
        </w:rPr>
        <w:t>.</w:t>
      </w:r>
    </w:p>
    <w:bookmarkEnd w:id="13"/>
    <w:p w14:paraId="1D9C5C83" w14:textId="61326033" w:rsidR="00E761BB" w:rsidRPr="0034650D" w:rsidRDefault="00E761BB" w:rsidP="006679CC">
      <w:pPr>
        <w:jc w:val="both"/>
        <w:rPr>
          <w:rFonts w:cs="Times New Roman"/>
          <w:noProof/>
          <w:sz w:val="24"/>
          <w:szCs w:val="24"/>
        </w:rPr>
      </w:pPr>
      <w:r w:rsidRPr="0034650D">
        <w:rPr>
          <w:rFonts w:cs="Times New Roman"/>
          <w:noProof/>
          <w:sz w:val="24"/>
          <w:szCs w:val="24"/>
        </w:rPr>
        <w:t xml:space="preserve">The Commission has also been made aware by Member States of a lack of clarity for practitioners on the intended interplay between the Regulation and the other EU instruments in the area of criminal asset recovery. Such instruments include not only the </w:t>
      </w:r>
      <w:r w:rsidR="00F76F37">
        <w:rPr>
          <w:rFonts w:cs="Times New Roman"/>
          <w:noProof/>
          <w:sz w:val="24"/>
          <w:szCs w:val="24"/>
        </w:rPr>
        <w:t xml:space="preserve">EIO </w:t>
      </w:r>
      <w:r w:rsidRPr="0034650D">
        <w:rPr>
          <w:rFonts w:cs="Times New Roman"/>
          <w:noProof/>
          <w:sz w:val="24"/>
          <w:szCs w:val="24"/>
        </w:rPr>
        <w:t xml:space="preserve">Directive and the revised </w:t>
      </w:r>
      <w:r w:rsidR="004F5132">
        <w:rPr>
          <w:rFonts w:cs="Times New Roman"/>
          <w:noProof/>
          <w:sz w:val="24"/>
          <w:szCs w:val="24"/>
        </w:rPr>
        <w:t>A</w:t>
      </w:r>
      <w:r w:rsidRPr="0034650D">
        <w:rPr>
          <w:rFonts w:cs="Times New Roman"/>
          <w:noProof/>
          <w:sz w:val="24"/>
          <w:szCs w:val="24"/>
        </w:rPr>
        <w:t xml:space="preserve">sset </w:t>
      </w:r>
      <w:r w:rsidR="004F5132">
        <w:rPr>
          <w:rFonts w:cs="Times New Roman"/>
          <w:noProof/>
          <w:sz w:val="24"/>
          <w:szCs w:val="24"/>
        </w:rPr>
        <w:t>R</w:t>
      </w:r>
      <w:r w:rsidRPr="0034650D">
        <w:rPr>
          <w:rFonts w:cs="Times New Roman"/>
          <w:noProof/>
          <w:sz w:val="24"/>
          <w:szCs w:val="24"/>
        </w:rPr>
        <w:t>ecovery Directive</w:t>
      </w:r>
      <w:r w:rsidR="004F5132">
        <w:rPr>
          <w:rFonts w:cs="Times New Roman"/>
          <w:noProof/>
          <w:sz w:val="24"/>
          <w:szCs w:val="24"/>
        </w:rPr>
        <w:t>,</w:t>
      </w:r>
      <w:r w:rsidRPr="0034650D">
        <w:rPr>
          <w:rFonts w:cs="Times New Roman"/>
          <w:noProof/>
          <w:sz w:val="24"/>
          <w:szCs w:val="24"/>
        </w:rPr>
        <w:t xml:space="preserve"> but also </w:t>
      </w:r>
      <w:r w:rsidR="00CE02AC" w:rsidRPr="0034650D">
        <w:rPr>
          <w:rFonts w:cs="Times New Roman"/>
          <w:noProof/>
          <w:sz w:val="24"/>
          <w:szCs w:val="24"/>
        </w:rPr>
        <w:t>instruments regulating access to financial information</w:t>
      </w:r>
      <w:r w:rsidR="00CE02AC" w:rsidRPr="0034650D">
        <w:rPr>
          <w:rStyle w:val="FootnoteReference"/>
          <w:rFonts w:cs="Times New Roman"/>
          <w:noProof/>
          <w:sz w:val="24"/>
          <w:szCs w:val="24"/>
        </w:rPr>
        <w:footnoteReference w:id="24"/>
      </w:r>
      <w:r w:rsidR="00CE02AC" w:rsidRPr="0034650D">
        <w:rPr>
          <w:rFonts w:cs="Times New Roman"/>
          <w:noProof/>
          <w:sz w:val="24"/>
          <w:szCs w:val="24"/>
        </w:rPr>
        <w:t xml:space="preserve"> and </w:t>
      </w:r>
      <w:r w:rsidR="009478F1" w:rsidRPr="0034650D">
        <w:rPr>
          <w:rFonts w:cs="Times New Roman"/>
          <w:noProof/>
          <w:sz w:val="24"/>
          <w:szCs w:val="24"/>
        </w:rPr>
        <w:t>anti-money laundering mechanisms</w:t>
      </w:r>
      <w:r w:rsidR="00CE02AC" w:rsidRPr="0034650D">
        <w:rPr>
          <w:rStyle w:val="FootnoteReference"/>
          <w:rFonts w:cs="Times New Roman"/>
          <w:noProof/>
          <w:sz w:val="24"/>
          <w:szCs w:val="24"/>
        </w:rPr>
        <w:footnoteReference w:id="25"/>
      </w:r>
      <w:r w:rsidR="00CE02AC" w:rsidRPr="0034650D">
        <w:rPr>
          <w:rFonts w:cs="Times New Roman"/>
          <w:noProof/>
          <w:sz w:val="24"/>
          <w:szCs w:val="24"/>
        </w:rPr>
        <w:t>.</w:t>
      </w:r>
    </w:p>
    <w:p w14:paraId="488E2D82" w14:textId="200F29A4" w:rsidR="00044353" w:rsidRPr="0034650D" w:rsidRDefault="000275E0" w:rsidP="006679CC">
      <w:pPr>
        <w:jc w:val="both"/>
        <w:rPr>
          <w:rFonts w:cs="Times New Roman"/>
          <w:noProof/>
          <w:sz w:val="24"/>
          <w:szCs w:val="24"/>
        </w:rPr>
      </w:pPr>
      <w:r w:rsidRPr="0034650D">
        <w:rPr>
          <w:rFonts w:cs="Times New Roman"/>
          <w:noProof/>
          <w:sz w:val="24"/>
          <w:szCs w:val="24"/>
        </w:rPr>
        <w:t xml:space="preserve">Finally, it has been noted that some Member States impose conditions or requirements for cooperation that are not supported by the Regulation. This </w:t>
      </w:r>
      <w:r w:rsidR="004F5132">
        <w:rPr>
          <w:rFonts w:cs="Times New Roman"/>
          <w:noProof/>
          <w:sz w:val="24"/>
          <w:szCs w:val="24"/>
        </w:rPr>
        <w:t>includes</w:t>
      </w:r>
      <w:r w:rsidRPr="0034650D">
        <w:rPr>
          <w:rFonts w:cs="Times New Roman"/>
          <w:noProof/>
          <w:sz w:val="24"/>
          <w:szCs w:val="24"/>
        </w:rPr>
        <w:t xml:space="preserve">, for instance, the requirement for a freezing request to be </w:t>
      </w:r>
      <w:r w:rsidR="004914C0" w:rsidRPr="0034650D">
        <w:rPr>
          <w:rFonts w:cs="Times New Roman"/>
          <w:noProof/>
          <w:sz w:val="24"/>
          <w:szCs w:val="24"/>
        </w:rPr>
        <w:t>renewed</w:t>
      </w:r>
      <w:r w:rsidRPr="0034650D">
        <w:rPr>
          <w:rFonts w:cs="Times New Roman"/>
          <w:noProof/>
          <w:sz w:val="24"/>
          <w:szCs w:val="24"/>
        </w:rPr>
        <w:t xml:space="preserve"> </w:t>
      </w:r>
      <w:r w:rsidR="004914C0" w:rsidRPr="0034650D">
        <w:rPr>
          <w:rFonts w:cs="Times New Roman"/>
          <w:noProof/>
          <w:sz w:val="24"/>
          <w:szCs w:val="24"/>
        </w:rPr>
        <w:t>and</w:t>
      </w:r>
      <w:r w:rsidRPr="0034650D">
        <w:rPr>
          <w:rFonts w:cs="Times New Roman"/>
          <w:noProof/>
          <w:sz w:val="24"/>
          <w:szCs w:val="24"/>
        </w:rPr>
        <w:t xml:space="preserve"> the underlying order to be re</w:t>
      </w:r>
      <w:r w:rsidR="004914C0" w:rsidRPr="0034650D">
        <w:rPr>
          <w:rFonts w:cs="Times New Roman"/>
          <w:noProof/>
          <w:sz w:val="24"/>
          <w:szCs w:val="24"/>
        </w:rPr>
        <w:t>issued or reconfirmed</w:t>
      </w:r>
      <w:r w:rsidRPr="0034650D">
        <w:rPr>
          <w:rFonts w:cs="Times New Roman"/>
          <w:noProof/>
          <w:sz w:val="24"/>
          <w:szCs w:val="24"/>
        </w:rPr>
        <w:t xml:space="preserve"> by the competent authorities in the issuing State at regular intervals </w:t>
      </w:r>
      <w:r w:rsidR="00B11541">
        <w:rPr>
          <w:rFonts w:cs="Times New Roman"/>
          <w:noProof/>
          <w:sz w:val="24"/>
          <w:szCs w:val="24"/>
        </w:rPr>
        <w:t>in order for the</w:t>
      </w:r>
      <w:r w:rsidRPr="0034650D">
        <w:rPr>
          <w:rFonts w:cs="Times New Roman"/>
          <w:noProof/>
          <w:sz w:val="24"/>
          <w:szCs w:val="24"/>
        </w:rPr>
        <w:t xml:space="preserve"> freezing measure</w:t>
      </w:r>
      <w:r w:rsidR="00B11541">
        <w:rPr>
          <w:rFonts w:cs="Times New Roman"/>
          <w:noProof/>
          <w:sz w:val="24"/>
          <w:szCs w:val="24"/>
        </w:rPr>
        <w:t xml:space="preserve"> to be maintained</w:t>
      </w:r>
      <w:r w:rsidRPr="0034650D">
        <w:rPr>
          <w:rFonts w:cs="Times New Roman"/>
          <w:noProof/>
          <w:sz w:val="24"/>
          <w:szCs w:val="24"/>
        </w:rPr>
        <w:t xml:space="preserve">. </w:t>
      </w:r>
      <w:r w:rsidR="00B150F1" w:rsidRPr="0034650D">
        <w:rPr>
          <w:rFonts w:cs="Times New Roman"/>
          <w:noProof/>
          <w:sz w:val="24"/>
          <w:szCs w:val="24"/>
        </w:rPr>
        <w:t>This issue has also been highlighted by Eurojust</w:t>
      </w:r>
      <w:r w:rsidR="00B150F1" w:rsidRPr="0034650D">
        <w:rPr>
          <w:rStyle w:val="FootnoteReference"/>
          <w:rFonts w:cs="Times New Roman"/>
          <w:noProof/>
          <w:sz w:val="24"/>
          <w:szCs w:val="24"/>
        </w:rPr>
        <w:footnoteReference w:id="26"/>
      </w:r>
      <w:r w:rsidR="00B150F1" w:rsidRPr="0034650D">
        <w:rPr>
          <w:rFonts w:cs="Times New Roman"/>
          <w:noProof/>
          <w:sz w:val="24"/>
          <w:szCs w:val="24"/>
        </w:rPr>
        <w:t>, wh</w:t>
      </w:r>
      <w:r w:rsidR="00706B5F" w:rsidRPr="0034650D">
        <w:rPr>
          <w:rFonts w:cs="Times New Roman"/>
          <w:noProof/>
          <w:sz w:val="24"/>
          <w:szCs w:val="24"/>
        </w:rPr>
        <w:t>ich</w:t>
      </w:r>
      <w:r w:rsidR="00B150F1" w:rsidRPr="0034650D">
        <w:rPr>
          <w:rFonts w:cs="Times New Roman"/>
          <w:noProof/>
          <w:sz w:val="24"/>
          <w:szCs w:val="24"/>
        </w:rPr>
        <w:t xml:space="preserve"> further </w:t>
      </w:r>
      <w:r w:rsidR="00B11541">
        <w:rPr>
          <w:rFonts w:cs="Times New Roman"/>
          <w:noProof/>
          <w:sz w:val="24"/>
          <w:szCs w:val="24"/>
        </w:rPr>
        <w:t xml:space="preserve">notes that </w:t>
      </w:r>
      <w:r w:rsidR="00B150F1" w:rsidRPr="0034650D">
        <w:rPr>
          <w:rFonts w:cs="Times New Roman"/>
          <w:noProof/>
          <w:sz w:val="24"/>
          <w:szCs w:val="24"/>
        </w:rPr>
        <w:t>some Member States proactively reissu</w:t>
      </w:r>
      <w:r w:rsidR="00B11541">
        <w:rPr>
          <w:rFonts w:cs="Times New Roman"/>
          <w:noProof/>
          <w:sz w:val="24"/>
          <w:szCs w:val="24"/>
        </w:rPr>
        <w:t>e</w:t>
      </w:r>
      <w:r w:rsidR="00B150F1" w:rsidRPr="0034650D">
        <w:rPr>
          <w:rFonts w:cs="Times New Roman"/>
          <w:noProof/>
          <w:sz w:val="24"/>
          <w:szCs w:val="24"/>
        </w:rPr>
        <w:t xml:space="preserve"> freezing orders and request </w:t>
      </w:r>
      <w:r w:rsidR="00B11541">
        <w:rPr>
          <w:rFonts w:cs="Times New Roman"/>
          <w:noProof/>
          <w:sz w:val="24"/>
          <w:szCs w:val="24"/>
        </w:rPr>
        <w:t>extensions</w:t>
      </w:r>
      <w:r w:rsidR="00B150F1" w:rsidRPr="0034650D">
        <w:rPr>
          <w:rFonts w:cs="Times New Roman"/>
          <w:noProof/>
          <w:sz w:val="24"/>
          <w:szCs w:val="24"/>
        </w:rPr>
        <w:t xml:space="preserve"> of freezing measure</w:t>
      </w:r>
      <w:r w:rsidR="00B11541">
        <w:rPr>
          <w:rFonts w:cs="Times New Roman"/>
          <w:noProof/>
          <w:sz w:val="24"/>
          <w:szCs w:val="24"/>
        </w:rPr>
        <w:t>s</w:t>
      </w:r>
      <w:r w:rsidR="00B150F1" w:rsidRPr="0034650D">
        <w:rPr>
          <w:rFonts w:cs="Times New Roman"/>
          <w:noProof/>
          <w:sz w:val="24"/>
          <w:szCs w:val="24"/>
        </w:rPr>
        <w:t xml:space="preserve"> in the executing State at regular intervals </w:t>
      </w:r>
      <w:r w:rsidR="00B11541">
        <w:rPr>
          <w:rFonts w:cs="Times New Roman"/>
          <w:noProof/>
          <w:sz w:val="24"/>
          <w:szCs w:val="24"/>
        </w:rPr>
        <w:t xml:space="preserve">even </w:t>
      </w:r>
      <w:r w:rsidR="00B11541" w:rsidRPr="0034650D">
        <w:rPr>
          <w:rFonts w:cs="Times New Roman"/>
          <w:noProof/>
          <w:sz w:val="24"/>
          <w:szCs w:val="24"/>
        </w:rPr>
        <w:t xml:space="preserve">though </w:t>
      </w:r>
      <w:r w:rsidR="00B150F1" w:rsidRPr="0034650D">
        <w:rPr>
          <w:rFonts w:cs="Times New Roman"/>
          <w:noProof/>
          <w:sz w:val="24"/>
          <w:szCs w:val="24"/>
        </w:rPr>
        <w:t xml:space="preserve">this is not </w:t>
      </w:r>
      <w:r w:rsidR="00FA6552">
        <w:rPr>
          <w:rFonts w:cs="Times New Roman"/>
          <w:noProof/>
          <w:sz w:val="24"/>
          <w:szCs w:val="24"/>
        </w:rPr>
        <w:t xml:space="preserve">required or foreseen </w:t>
      </w:r>
      <w:r w:rsidR="00B150F1" w:rsidRPr="0034650D">
        <w:rPr>
          <w:rFonts w:cs="Times New Roman"/>
          <w:noProof/>
          <w:sz w:val="24"/>
          <w:szCs w:val="24"/>
        </w:rPr>
        <w:t>by the Regulation.</w:t>
      </w:r>
    </w:p>
    <w:p w14:paraId="69252587" w14:textId="177EA895" w:rsidR="00B4432B" w:rsidRPr="0034650D" w:rsidRDefault="00061384" w:rsidP="006679CC">
      <w:pPr>
        <w:pStyle w:val="Heading1"/>
        <w:numPr>
          <w:ilvl w:val="0"/>
          <w:numId w:val="28"/>
        </w:numPr>
        <w:rPr>
          <w:rFonts w:cs="Times New Roman"/>
          <w:noProof/>
          <w:sz w:val="24"/>
          <w:szCs w:val="24"/>
        </w:rPr>
      </w:pPr>
      <w:bookmarkStart w:id="15" w:name="_Toc223365059"/>
      <w:r w:rsidRPr="0034650D">
        <w:rPr>
          <w:rFonts w:cs="Times New Roman"/>
          <w:noProof/>
          <w:sz w:val="24"/>
          <w:szCs w:val="24"/>
        </w:rPr>
        <w:t>SPECIFIC POINTS OF ASSESSMENT</w:t>
      </w:r>
      <w:bookmarkEnd w:id="5"/>
      <w:r w:rsidR="007A5072" w:rsidRPr="0034650D">
        <w:rPr>
          <w:rFonts w:cs="Times New Roman"/>
          <w:noProof/>
          <w:sz w:val="24"/>
          <w:szCs w:val="24"/>
        </w:rPr>
        <w:t xml:space="preserve"> IN ACCORDANCE WITH ARTICLE 38</w:t>
      </w:r>
      <w:bookmarkEnd w:id="15"/>
    </w:p>
    <w:p w14:paraId="62D8AE82" w14:textId="5CE1A1DB" w:rsidR="00965405" w:rsidRPr="0034650D" w:rsidRDefault="00965405" w:rsidP="006679CC">
      <w:pPr>
        <w:pStyle w:val="Heading2"/>
        <w:numPr>
          <w:ilvl w:val="1"/>
          <w:numId w:val="28"/>
        </w:numPr>
        <w:rPr>
          <w:rFonts w:cs="Times New Roman"/>
          <w:noProof/>
          <w:szCs w:val="24"/>
        </w:rPr>
      </w:pPr>
      <w:bookmarkStart w:id="16" w:name="_Toc223365060"/>
      <w:r w:rsidRPr="0034650D">
        <w:rPr>
          <w:rFonts w:cs="Times New Roman"/>
          <w:noProof/>
          <w:szCs w:val="24"/>
        </w:rPr>
        <w:t xml:space="preserve">Possibility to make and withdraw declarations </w:t>
      </w:r>
      <w:r w:rsidR="00B55801" w:rsidRPr="0034650D">
        <w:rPr>
          <w:rFonts w:cs="Times New Roman"/>
          <w:noProof/>
          <w:szCs w:val="24"/>
        </w:rPr>
        <w:t xml:space="preserve">under </w:t>
      </w:r>
      <w:r w:rsidRPr="0034650D">
        <w:rPr>
          <w:rFonts w:cs="Times New Roman"/>
          <w:noProof/>
          <w:szCs w:val="24"/>
        </w:rPr>
        <w:t>Articles 4(2) and 14(2)</w:t>
      </w:r>
      <w:bookmarkEnd w:id="16"/>
    </w:p>
    <w:p w14:paraId="50DFBD60" w14:textId="44D231E5" w:rsidR="00E6603B" w:rsidRPr="0034650D" w:rsidRDefault="00E6603B" w:rsidP="006679CC">
      <w:pPr>
        <w:jc w:val="both"/>
        <w:rPr>
          <w:rFonts w:cs="Times New Roman"/>
          <w:noProof/>
          <w:sz w:val="24"/>
          <w:szCs w:val="24"/>
          <w:lang w:eastAsia="zh-CN"/>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4 of the Regulation </w:t>
      </w:r>
      <w:r w:rsidR="00B11541">
        <w:rPr>
          <w:rFonts w:cs="Times New Roman"/>
          <w:noProof/>
          <w:sz w:val="24"/>
          <w:szCs w:val="24"/>
          <w:lang w:eastAsia="zh-CN"/>
        </w:rPr>
        <w:t>governs</w:t>
      </w:r>
      <w:r w:rsidR="00B11541" w:rsidRPr="0034650D">
        <w:rPr>
          <w:rFonts w:cs="Times New Roman"/>
          <w:noProof/>
          <w:sz w:val="24"/>
          <w:szCs w:val="24"/>
          <w:lang w:eastAsia="zh-CN"/>
        </w:rPr>
        <w:t xml:space="preserve"> </w:t>
      </w:r>
      <w:r w:rsidRPr="0034650D">
        <w:rPr>
          <w:rFonts w:cs="Times New Roman"/>
          <w:noProof/>
          <w:sz w:val="24"/>
          <w:szCs w:val="24"/>
          <w:lang w:eastAsia="zh-CN"/>
        </w:rPr>
        <w:t>the transmission of freezing orders. Paragraph 2 of th</w:t>
      </w:r>
      <w:r w:rsidR="00B11541">
        <w:rPr>
          <w:rFonts w:cs="Times New Roman"/>
          <w:noProof/>
          <w:sz w:val="24"/>
          <w:szCs w:val="24"/>
          <w:lang w:eastAsia="zh-CN"/>
        </w:rPr>
        <w:t>at</w:t>
      </w:r>
      <w:r w:rsidRPr="0034650D">
        <w:rPr>
          <w:rFonts w:cs="Times New Roman"/>
          <w:noProof/>
          <w:sz w:val="24"/>
          <w:szCs w:val="24"/>
          <w:lang w:eastAsia="zh-CN"/>
        </w:rPr>
        <w:t xml:space="preserve"> Article provides that Member States may </w:t>
      </w:r>
      <w:r w:rsidR="00391714">
        <w:rPr>
          <w:rFonts w:cs="Times New Roman"/>
          <w:noProof/>
          <w:sz w:val="24"/>
          <w:szCs w:val="24"/>
          <w:lang w:eastAsia="zh-CN"/>
        </w:rPr>
        <w:t>declare</w:t>
      </w:r>
      <w:r w:rsidRPr="0034650D">
        <w:rPr>
          <w:rFonts w:cs="Times New Roman"/>
          <w:noProof/>
          <w:sz w:val="24"/>
          <w:szCs w:val="24"/>
          <w:lang w:eastAsia="zh-CN"/>
        </w:rPr>
        <w:t xml:space="preserve"> that</w:t>
      </w:r>
      <w:r w:rsidR="00391714">
        <w:rPr>
          <w:rFonts w:cs="Times New Roman"/>
          <w:noProof/>
          <w:sz w:val="24"/>
          <w:szCs w:val="24"/>
          <w:lang w:eastAsia="zh-CN"/>
        </w:rPr>
        <w:t>, when a freezing certificate is sent to them for recognition or execution of a freezing order,</w:t>
      </w:r>
      <w:r w:rsidRPr="0034650D">
        <w:rPr>
          <w:rFonts w:cs="Times New Roman"/>
          <w:noProof/>
          <w:sz w:val="24"/>
          <w:szCs w:val="24"/>
          <w:lang w:eastAsia="zh-CN"/>
        </w:rPr>
        <w:t xml:space="preserve"> the issuing authority </w:t>
      </w:r>
      <w:r w:rsidR="00391714">
        <w:rPr>
          <w:rFonts w:cs="Times New Roman"/>
          <w:noProof/>
          <w:sz w:val="24"/>
          <w:szCs w:val="24"/>
          <w:lang w:eastAsia="zh-CN"/>
        </w:rPr>
        <w:t xml:space="preserve">must also </w:t>
      </w:r>
      <w:r w:rsidR="00FA6552">
        <w:rPr>
          <w:rFonts w:cs="Times New Roman"/>
          <w:noProof/>
          <w:sz w:val="24"/>
          <w:szCs w:val="24"/>
          <w:lang w:eastAsia="zh-CN"/>
        </w:rPr>
        <w:t>attach</w:t>
      </w:r>
      <w:r w:rsidR="00391714">
        <w:rPr>
          <w:rFonts w:cs="Times New Roman"/>
          <w:noProof/>
          <w:sz w:val="24"/>
          <w:szCs w:val="24"/>
          <w:lang w:eastAsia="zh-CN"/>
        </w:rPr>
        <w:t xml:space="preserve"> </w:t>
      </w:r>
      <w:r w:rsidRPr="0034650D">
        <w:rPr>
          <w:rFonts w:cs="Times New Roman"/>
          <w:noProof/>
          <w:sz w:val="24"/>
          <w:szCs w:val="24"/>
          <w:lang w:eastAsia="zh-CN"/>
        </w:rPr>
        <w:t xml:space="preserve">the original freezing order or a certified copy. The same applies to confiscation orders </w:t>
      </w:r>
      <w:r w:rsidR="00391714">
        <w:rPr>
          <w:rFonts w:cs="Times New Roman"/>
          <w:noProof/>
          <w:sz w:val="24"/>
          <w:szCs w:val="24"/>
          <w:lang w:eastAsia="zh-CN"/>
        </w:rPr>
        <w:t>under</w:t>
      </w:r>
      <w:r w:rsidRPr="0034650D">
        <w:rPr>
          <w:rFonts w:cs="Times New Roman"/>
          <w:noProof/>
          <w:sz w:val="24"/>
          <w:szCs w:val="24"/>
          <w:lang w:eastAsia="zh-CN"/>
        </w:rPr>
        <w:t xml:space="preserve"> Article</w:t>
      </w:r>
      <w:r w:rsidR="0034650D">
        <w:rPr>
          <w:rFonts w:cs="Times New Roman"/>
          <w:noProof/>
          <w:sz w:val="24"/>
          <w:szCs w:val="24"/>
          <w:lang w:eastAsia="zh-CN"/>
        </w:rPr>
        <w:t> </w:t>
      </w:r>
      <w:r w:rsidRPr="0034650D">
        <w:rPr>
          <w:rFonts w:cs="Times New Roman"/>
          <w:noProof/>
          <w:sz w:val="24"/>
          <w:szCs w:val="24"/>
          <w:lang w:eastAsia="zh-CN"/>
        </w:rPr>
        <w:t>14(2) of the Regulation.</w:t>
      </w:r>
    </w:p>
    <w:p w14:paraId="7BF6E6B2" w14:textId="5DE833A9" w:rsidR="00E6603B" w:rsidRPr="0034650D" w:rsidRDefault="00C545A7" w:rsidP="006679CC">
      <w:pPr>
        <w:jc w:val="both"/>
        <w:rPr>
          <w:rFonts w:cs="Times New Roman"/>
          <w:noProof/>
          <w:sz w:val="24"/>
          <w:szCs w:val="24"/>
          <w:lang w:eastAsia="zh-CN"/>
        </w:rPr>
      </w:pPr>
      <w:r w:rsidRPr="0034650D">
        <w:rPr>
          <w:rFonts w:cs="Times New Roman"/>
          <w:noProof/>
          <w:sz w:val="24"/>
          <w:szCs w:val="24"/>
          <w:lang w:eastAsia="zh-CN"/>
        </w:rPr>
        <w:t>16</w:t>
      </w:r>
      <w:r w:rsidR="007438C9" w:rsidRPr="0034650D">
        <w:rPr>
          <w:rFonts w:cs="Times New Roman"/>
          <w:noProof/>
          <w:sz w:val="24"/>
          <w:szCs w:val="24"/>
          <w:lang w:eastAsia="zh-CN"/>
        </w:rPr>
        <w:t xml:space="preserve"> Member States have made a declaration in accordance with Article</w:t>
      </w:r>
      <w:r w:rsidR="0034650D">
        <w:rPr>
          <w:rFonts w:cs="Times New Roman"/>
          <w:noProof/>
          <w:sz w:val="24"/>
          <w:szCs w:val="24"/>
          <w:lang w:eastAsia="zh-CN"/>
        </w:rPr>
        <w:t> </w:t>
      </w:r>
      <w:r w:rsidR="007438C9" w:rsidRPr="0034650D">
        <w:rPr>
          <w:rFonts w:cs="Times New Roman"/>
          <w:noProof/>
          <w:sz w:val="24"/>
          <w:szCs w:val="24"/>
          <w:lang w:eastAsia="zh-CN"/>
        </w:rPr>
        <w:t xml:space="preserve">4(2). The same Member States </w:t>
      </w:r>
      <w:r w:rsidR="00391714">
        <w:rPr>
          <w:rFonts w:cs="Times New Roman"/>
          <w:noProof/>
          <w:sz w:val="24"/>
          <w:szCs w:val="24"/>
          <w:lang w:eastAsia="zh-CN"/>
        </w:rPr>
        <w:t xml:space="preserve">have </w:t>
      </w:r>
      <w:r w:rsidR="007438C9" w:rsidRPr="0034650D">
        <w:rPr>
          <w:rFonts w:cs="Times New Roman"/>
          <w:noProof/>
          <w:sz w:val="24"/>
          <w:szCs w:val="24"/>
          <w:lang w:eastAsia="zh-CN"/>
        </w:rPr>
        <w:t>also made declaration</w:t>
      </w:r>
      <w:r w:rsidRPr="0034650D">
        <w:rPr>
          <w:rFonts w:cs="Times New Roman"/>
          <w:noProof/>
          <w:sz w:val="24"/>
          <w:szCs w:val="24"/>
          <w:lang w:eastAsia="zh-CN"/>
        </w:rPr>
        <w:t>s</w:t>
      </w:r>
      <w:r w:rsidR="007438C9" w:rsidRPr="0034650D">
        <w:rPr>
          <w:rFonts w:cs="Times New Roman"/>
          <w:noProof/>
          <w:sz w:val="24"/>
          <w:szCs w:val="24"/>
          <w:lang w:eastAsia="zh-CN"/>
        </w:rPr>
        <w:t xml:space="preserve"> in accordance with Article</w:t>
      </w:r>
      <w:r w:rsidR="0034650D">
        <w:rPr>
          <w:rFonts w:cs="Times New Roman"/>
          <w:noProof/>
          <w:sz w:val="24"/>
          <w:szCs w:val="24"/>
          <w:lang w:eastAsia="zh-CN"/>
        </w:rPr>
        <w:t> </w:t>
      </w:r>
      <w:r w:rsidR="007438C9" w:rsidRPr="0034650D">
        <w:rPr>
          <w:rFonts w:cs="Times New Roman"/>
          <w:noProof/>
          <w:sz w:val="24"/>
          <w:szCs w:val="24"/>
          <w:lang w:eastAsia="zh-CN"/>
        </w:rPr>
        <w:t xml:space="preserve">14(2). However, not all of these declarations state that the issuing authority should </w:t>
      </w:r>
      <w:r w:rsidRPr="0034650D">
        <w:rPr>
          <w:rFonts w:cs="Times New Roman"/>
          <w:noProof/>
          <w:sz w:val="24"/>
          <w:szCs w:val="24"/>
          <w:lang w:eastAsia="zh-CN"/>
        </w:rPr>
        <w:t>always</w:t>
      </w:r>
      <w:r w:rsidR="007438C9" w:rsidRPr="0034650D">
        <w:rPr>
          <w:rFonts w:cs="Times New Roman"/>
          <w:noProof/>
          <w:sz w:val="24"/>
          <w:szCs w:val="24"/>
          <w:lang w:eastAsia="zh-CN"/>
        </w:rPr>
        <w:t xml:space="preserve"> </w:t>
      </w:r>
      <w:r w:rsidR="00D6615C">
        <w:rPr>
          <w:rFonts w:cs="Times New Roman"/>
          <w:noProof/>
          <w:sz w:val="24"/>
          <w:szCs w:val="24"/>
          <w:lang w:eastAsia="zh-CN"/>
        </w:rPr>
        <w:t>send</w:t>
      </w:r>
      <w:r w:rsidR="00D6615C" w:rsidRPr="0034650D">
        <w:rPr>
          <w:rFonts w:cs="Times New Roman"/>
          <w:noProof/>
          <w:sz w:val="24"/>
          <w:szCs w:val="24"/>
          <w:lang w:eastAsia="zh-CN"/>
        </w:rPr>
        <w:t xml:space="preserve"> </w:t>
      </w:r>
      <w:r w:rsidR="007438C9" w:rsidRPr="0034650D">
        <w:rPr>
          <w:rFonts w:cs="Times New Roman"/>
          <w:noProof/>
          <w:sz w:val="24"/>
          <w:szCs w:val="24"/>
          <w:lang w:eastAsia="zh-CN"/>
        </w:rPr>
        <w:t>the original freezing or confiscation order</w:t>
      </w:r>
      <w:r w:rsidRPr="0034650D">
        <w:rPr>
          <w:rFonts w:cs="Times New Roman"/>
          <w:noProof/>
          <w:sz w:val="24"/>
          <w:szCs w:val="24"/>
          <w:lang w:eastAsia="zh-CN"/>
        </w:rPr>
        <w:t xml:space="preserve"> together with the certificates</w:t>
      </w:r>
      <w:r w:rsidR="007438C9" w:rsidRPr="0034650D">
        <w:rPr>
          <w:rFonts w:cs="Times New Roman"/>
          <w:noProof/>
          <w:sz w:val="24"/>
          <w:szCs w:val="24"/>
          <w:lang w:eastAsia="zh-CN"/>
        </w:rPr>
        <w:t xml:space="preserve">. </w:t>
      </w:r>
      <w:r w:rsidR="00D6615C">
        <w:rPr>
          <w:rFonts w:cs="Times New Roman"/>
          <w:noProof/>
          <w:sz w:val="24"/>
          <w:szCs w:val="24"/>
          <w:lang w:eastAsia="zh-CN"/>
        </w:rPr>
        <w:t xml:space="preserve">In fact, </w:t>
      </w:r>
      <w:r w:rsidR="00FA6552">
        <w:rPr>
          <w:rFonts w:cs="Times New Roman"/>
          <w:noProof/>
          <w:sz w:val="24"/>
          <w:szCs w:val="24"/>
          <w:lang w:eastAsia="zh-CN"/>
        </w:rPr>
        <w:t>2</w:t>
      </w:r>
      <w:r w:rsidR="00D6615C">
        <w:rPr>
          <w:rFonts w:cs="Times New Roman"/>
          <w:noProof/>
          <w:sz w:val="24"/>
          <w:szCs w:val="24"/>
          <w:lang w:eastAsia="zh-CN"/>
        </w:rPr>
        <w:t xml:space="preserve"> </w:t>
      </w:r>
      <w:r w:rsidR="007438C9" w:rsidRPr="0034650D">
        <w:rPr>
          <w:rFonts w:cs="Times New Roman"/>
          <w:noProof/>
          <w:sz w:val="24"/>
          <w:szCs w:val="24"/>
          <w:lang w:eastAsia="zh-CN"/>
        </w:rPr>
        <w:t>Member States</w:t>
      </w:r>
      <w:r w:rsidR="00871E4B" w:rsidRPr="0034650D">
        <w:rPr>
          <w:rFonts w:cs="Times New Roman"/>
          <w:noProof/>
          <w:sz w:val="24"/>
          <w:szCs w:val="24"/>
          <w:lang w:eastAsia="zh-CN"/>
        </w:rPr>
        <w:t xml:space="preserve"> </w:t>
      </w:r>
      <w:r w:rsidR="007438C9" w:rsidRPr="0034650D">
        <w:rPr>
          <w:rFonts w:cs="Times New Roman"/>
          <w:noProof/>
          <w:sz w:val="24"/>
          <w:szCs w:val="24"/>
          <w:lang w:eastAsia="zh-CN"/>
        </w:rPr>
        <w:t xml:space="preserve">explicitly </w:t>
      </w:r>
      <w:r w:rsidR="00D6615C">
        <w:rPr>
          <w:rFonts w:cs="Times New Roman"/>
          <w:noProof/>
          <w:sz w:val="24"/>
          <w:szCs w:val="24"/>
          <w:lang w:eastAsia="zh-CN"/>
        </w:rPr>
        <w:t>state</w:t>
      </w:r>
      <w:r w:rsidR="00D6615C" w:rsidRPr="0034650D">
        <w:rPr>
          <w:rFonts w:cs="Times New Roman"/>
          <w:noProof/>
          <w:sz w:val="24"/>
          <w:szCs w:val="24"/>
          <w:lang w:eastAsia="zh-CN"/>
        </w:rPr>
        <w:t xml:space="preserve"> </w:t>
      </w:r>
      <w:r w:rsidR="007438C9" w:rsidRPr="0034650D">
        <w:rPr>
          <w:rFonts w:cs="Times New Roman"/>
          <w:noProof/>
          <w:sz w:val="24"/>
          <w:szCs w:val="24"/>
          <w:lang w:eastAsia="zh-CN"/>
        </w:rPr>
        <w:t>that this is not required</w:t>
      </w:r>
      <w:r w:rsidR="00D6615C">
        <w:rPr>
          <w:rFonts w:cs="Times New Roman"/>
          <w:noProof/>
          <w:sz w:val="24"/>
          <w:szCs w:val="24"/>
          <w:lang w:eastAsia="zh-CN"/>
        </w:rPr>
        <w:t>, while a</w:t>
      </w:r>
      <w:r w:rsidRPr="0034650D">
        <w:rPr>
          <w:rFonts w:cs="Times New Roman"/>
          <w:noProof/>
          <w:sz w:val="24"/>
          <w:szCs w:val="24"/>
          <w:lang w:eastAsia="zh-CN"/>
        </w:rPr>
        <w:t xml:space="preserve">nother Member State </w:t>
      </w:r>
      <w:r w:rsidR="00D6615C">
        <w:rPr>
          <w:rFonts w:cs="Times New Roman"/>
          <w:noProof/>
          <w:sz w:val="24"/>
          <w:szCs w:val="24"/>
          <w:lang w:eastAsia="zh-CN"/>
        </w:rPr>
        <w:t xml:space="preserve">allows but does not require </w:t>
      </w:r>
      <w:r w:rsidRPr="0034650D">
        <w:rPr>
          <w:rFonts w:cs="Times New Roman"/>
          <w:noProof/>
          <w:sz w:val="24"/>
          <w:szCs w:val="24"/>
          <w:lang w:eastAsia="zh-CN"/>
        </w:rPr>
        <w:t xml:space="preserve">its executing authorities </w:t>
      </w:r>
      <w:r w:rsidR="00D6615C">
        <w:rPr>
          <w:rFonts w:cs="Times New Roman"/>
          <w:noProof/>
          <w:sz w:val="24"/>
          <w:szCs w:val="24"/>
          <w:lang w:eastAsia="zh-CN"/>
        </w:rPr>
        <w:t>to request</w:t>
      </w:r>
      <w:r w:rsidR="00D6615C" w:rsidRPr="0034650D">
        <w:rPr>
          <w:rFonts w:cs="Times New Roman"/>
          <w:noProof/>
          <w:sz w:val="24"/>
          <w:szCs w:val="24"/>
          <w:lang w:eastAsia="zh-CN"/>
        </w:rPr>
        <w:t xml:space="preserve"> </w:t>
      </w:r>
      <w:r w:rsidRPr="0034650D">
        <w:rPr>
          <w:rFonts w:cs="Times New Roman"/>
          <w:noProof/>
          <w:sz w:val="24"/>
          <w:szCs w:val="24"/>
          <w:lang w:eastAsia="zh-CN"/>
        </w:rPr>
        <w:t>the original order.</w:t>
      </w:r>
    </w:p>
    <w:p w14:paraId="4B4923AF" w14:textId="6468BB56" w:rsidR="00F14965" w:rsidRPr="0034650D" w:rsidRDefault="00F14965" w:rsidP="006679CC">
      <w:pPr>
        <w:jc w:val="both"/>
        <w:rPr>
          <w:rFonts w:cs="Times New Roman"/>
          <w:noProof/>
          <w:sz w:val="24"/>
          <w:szCs w:val="24"/>
          <w:lang w:eastAsia="zh-CN"/>
        </w:rPr>
      </w:pPr>
      <w:r w:rsidRPr="0034650D">
        <w:rPr>
          <w:rFonts w:cs="Times New Roman"/>
          <w:noProof/>
          <w:sz w:val="24"/>
          <w:szCs w:val="24"/>
          <w:lang w:eastAsia="zh-CN"/>
        </w:rPr>
        <w:t xml:space="preserve">No declarations </w:t>
      </w:r>
      <w:r w:rsidR="00D6615C">
        <w:rPr>
          <w:rFonts w:cs="Times New Roman"/>
          <w:noProof/>
          <w:sz w:val="24"/>
          <w:szCs w:val="24"/>
          <w:lang w:eastAsia="zh-CN"/>
        </w:rPr>
        <w:t>under</w:t>
      </w:r>
      <w:r w:rsidRPr="0034650D">
        <w:rPr>
          <w:rFonts w:cs="Times New Roman"/>
          <w:noProof/>
          <w:sz w:val="24"/>
          <w:szCs w:val="24"/>
          <w:lang w:eastAsia="zh-CN"/>
        </w:rPr>
        <w:t xml:space="preserve"> Articles 4(2) or 14(2) have been withdrawn.</w:t>
      </w:r>
    </w:p>
    <w:p w14:paraId="7A88335B" w14:textId="4D23FD26" w:rsidR="003A42A1" w:rsidRPr="0034650D" w:rsidRDefault="003A42A1" w:rsidP="006679CC">
      <w:pPr>
        <w:jc w:val="both"/>
        <w:rPr>
          <w:rFonts w:cs="Times New Roman"/>
          <w:noProof/>
          <w:sz w:val="24"/>
          <w:szCs w:val="24"/>
          <w:lang w:eastAsia="zh-CN"/>
        </w:rPr>
      </w:pPr>
      <w:r w:rsidRPr="0034650D">
        <w:rPr>
          <w:rFonts w:cs="Times New Roman"/>
          <w:noProof/>
          <w:sz w:val="24"/>
          <w:szCs w:val="24"/>
          <w:lang w:eastAsia="zh-CN"/>
        </w:rPr>
        <w:t xml:space="preserve">Eurojust reports that </w:t>
      </w:r>
      <w:r w:rsidR="0026318E">
        <w:rPr>
          <w:rFonts w:cs="Times New Roman"/>
          <w:noProof/>
          <w:sz w:val="24"/>
          <w:szCs w:val="24"/>
          <w:lang w:eastAsia="zh-CN"/>
        </w:rPr>
        <w:t xml:space="preserve">even in cases where </w:t>
      </w:r>
      <w:r w:rsidRPr="0034650D">
        <w:rPr>
          <w:rFonts w:cs="Times New Roman"/>
          <w:noProof/>
          <w:sz w:val="24"/>
          <w:szCs w:val="24"/>
          <w:lang w:eastAsia="zh-CN"/>
        </w:rPr>
        <w:t xml:space="preserve">Member States have not made a declaration </w:t>
      </w:r>
      <w:r w:rsidR="00D6615C">
        <w:rPr>
          <w:rFonts w:cs="Times New Roman"/>
          <w:noProof/>
          <w:sz w:val="24"/>
          <w:szCs w:val="24"/>
          <w:lang w:eastAsia="zh-CN"/>
        </w:rPr>
        <w:t>under</w:t>
      </w:r>
      <w:r w:rsidRPr="0034650D">
        <w:rPr>
          <w:rFonts w:cs="Times New Roman"/>
          <w:noProof/>
          <w:sz w:val="24"/>
          <w:szCs w:val="24"/>
          <w:lang w:eastAsia="zh-CN"/>
        </w:rPr>
        <w:t xml:space="preserve"> Articles 4(2) or 14(2)</w:t>
      </w:r>
      <w:r w:rsidR="0026318E">
        <w:rPr>
          <w:rFonts w:cs="Times New Roman"/>
          <w:noProof/>
          <w:sz w:val="24"/>
          <w:szCs w:val="24"/>
          <w:lang w:eastAsia="zh-CN"/>
        </w:rPr>
        <w:t>, their competent authorities</w:t>
      </w:r>
      <w:r w:rsidRPr="0034650D">
        <w:rPr>
          <w:rFonts w:cs="Times New Roman"/>
          <w:noProof/>
          <w:sz w:val="24"/>
          <w:szCs w:val="24"/>
          <w:lang w:eastAsia="zh-CN"/>
        </w:rPr>
        <w:t xml:space="preserve"> sometimes still request the underlying </w:t>
      </w:r>
      <w:r w:rsidR="00706B5F" w:rsidRPr="0034650D">
        <w:rPr>
          <w:rFonts w:cs="Times New Roman"/>
          <w:noProof/>
          <w:sz w:val="24"/>
          <w:szCs w:val="24"/>
          <w:lang w:eastAsia="zh-CN"/>
        </w:rPr>
        <w:t xml:space="preserve">national </w:t>
      </w:r>
      <w:r w:rsidRPr="0034650D">
        <w:rPr>
          <w:rFonts w:cs="Times New Roman"/>
          <w:noProof/>
          <w:sz w:val="24"/>
          <w:szCs w:val="24"/>
          <w:lang w:eastAsia="zh-CN"/>
        </w:rPr>
        <w:t xml:space="preserve">freezing or confiscation orders. </w:t>
      </w:r>
      <w:r w:rsidR="0026318E">
        <w:rPr>
          <w:rFonts w:cs="Times New Roman"/>
          <w:noProof/>
          <w:sz w:val="24"/>
          <w:szCs w:val="24"/>
          <w:lang w:eastAsia="zh-CN"/>
        </w:rPr>
        <w:t>These</w:t>
      </w:r>
      <w:r w:rsidR="0026318E" w:rsidRPr="0034650D">
        <w:rPr>
          <w:rFonts w:cs="Times New Roman"/>
          <w:noProof/>
          <w:sz w:val="24"/>
          <w:szCs w:val="24"/>
          <w:lang w:eastAsia="zh-CN"/>
        </w:rPr>
        <w:t xml:space="preserve"> </w:t>
      </w:r>
      <w:r w:rsidRPr="0034650D">
        <w:rPr>
          <w:rFonts w:cs="Times New Roman"/>
          <w:noProof/>
          <w:sz w:val="24"/>
          <w:szCs w:val="24"/>
          <w:lang w:eastAsia="zh-CN"/>
        </w:rPr>
        <w:t>requests can be the result of insufficient information in the standard freezing or confiscation certificate</w:t>
      </w:r>
      <w:r w:rsidR="00B53C4E" w:rsidRPr="0034650D">
        <w:rPr>
          <w:rStyle w:val="FootnoteReference"/>
          <w:rFonts w:cs="Times New Roman"/>
          <w:noProof/>
          <w:sz w:val="24"/>
          <w:szCs w:val="24"/>
          <w:lang w:eastAsia="zh-CN"/>
        </w:rPr>
        <w:footnoteReference w:id="27"/>
      </w:r>
      <w:r w:rsidRPr="0034650D">
        <w:rPr>
          <w:rFonts w:cs="Times New Roman"/>
          <w:noProof/>
          <w:sz w:val="24"/>
          <w:szCs w:val="24"/>
          <w:lang w:eastAsia="zh-CN"/>
        </w:rPr>
        <w:t>.</w:t>
      </w:r>
    </w:p>
    <w:p w14:paraId="047C71B3" w14:textId="17918F7D" w:rsidR="00965405" w:rsidRPr="0034650D" w:rsidRDefault="00965405" w:rsidP="006679CC">
      <w:pPr>
        <w:pStyle w:val="Heading2"/>
        <w:numPr>
          <w:ilvl w:val="1"/>
          <w:numId w:val="28"/>
        </w:numPr>
        <w:rPr>
          <w:rFonts w:cs="Times New Roman"/>
          <w:noProof/>
          <w:szCs w:val="24"/>
        </w:rPr>
      </w:pPr>
      <w:bookmarkStart w:id="17" w:name="_Toc223365061"/>
      <w:r w:rsidRPr="0034650D">
        <w:rPr>
          <w:rFonts w:cs="Times New Roman"/>
          <w:noProof/>
          <w:szCs w:val="24"/>
        </w:rPr>
        <w:t xml:space="preserve">Interaction </w:t>
      </w:r>
      <w:bookmarkStart w:id="18" w:name="_Hlk211354611"/>
      <w:r w:rsidRPr="0034650D">
        <w:rPr>
          <w:rFonts w:cs="Times New Roman"/>
          <w:noProof/>
          <w:szCs w:val="24"/>
        </w:rPr>
        <w:t>between respect for fundamental rights and mutual recognition of freezing orders and confiscation orders</w:t>
      </w:r>
      <w:bookmarkEnd w:id="18"/>
      <w:r w:rsidR="00B55801" w:rsidRPr="0034650D">
        <w:rPr>
          <w:rFonts w:cs="Times New Roman"/>
          <w:noProof/>
          <w:szCs w:val="24"/>
        </w:rPr>
        <w:t xml:space="preserve"> (Articles 8 and 19)</w:t>
      </w:r>
      <w:bookmarkEnd w:id="17"/>
    </w:p>
    <w:p w14:paraId="45C4CEBE" w14:textId="1F13D22D" w:rsidR="000059EF" w:rsidRPr="0034650D" w:rsidRDefault="000059EF" w:rsidP="006679CC">
      <w:pPr>
        <w:jc w:val="both"/>
        <w:rPr>
          <w:rFonts w:cs="Times New Roman"/>
          <w:noProof/>
          <w:sz w:val="24"/>
          <w:szCs w:val="24"/>
          <w:lang w:eastAsia="zh-CN"/>
        </w:rPr>
      </w:pPr>
      <w:r w:rsidRPr="0034650D">
        <w:rPr>
          <w:rFonts w:cs="Times New Roman"/>
          <w:noProof/>
          <w:sz w:val="24"/>
          <w:szCs w:val="24"/>
          <w:lang w:eastAsia="zh-CN"/>
        </w:rPr>
        <w:t xml:space="preserve">As noted in the introduction to this </w:t>
      </w:r>
      <w:r w:rsidR="007B5C2D">
        <w:rPr>
          <w:rFonts w:cs="Times New Roman"/>
          <w:noProof/>
          <w:sz w:val="24"/>
          <w:szCs w:val="24"/>
          <w:lang w:eastAsia="zh-CN"/>
        </w:rPr>
        <w:t>r</w:t>
      </w:r>
      <w:r w:rsidRPr="0034650D">
        <w:rPr>
          <w:rFonts w:cs="Times New Roman"/>
          <w:noProof/>
          <w:sz w:val="24"/>
          <w:szCs w:val="24"/>
          <w:lang w:eastAsia="zh-CN"/>
        </w:rPr>
        <w:t>eport, the Regulation is based on mutual trust between Member States</w:t>
      </w:r>
      <w:r w:rsidR="0026318E">
        <w:rPr>
          <w:rFonts w:cs="Times New Roman"/>
          <w:noProof/>
          <w:sz w:val="24"/>
          <w:szCs w:val="24"/>
          <w:lang w:eastAsia="zh-CN"/>
        </w:rPr>
        <w:t>,</w:t>
      </w:r>
      <w:r w:rsidRPr="0034650D">
        <w:rPr>
          <w:rFonts w:cs="Times New Roman"/>
          <w:noProof/>
          <w:sz w:val="24"/>
          <w:szCs w:val="24"/>
          <w:lang w:eastAsia="zh-CN"/>
        </w:rPr>
        <w:t xml:space="preserve"> which in turn facilitates mutual recognition. However, mutual trust does not imply that all requests for </w:t>
      </w:r>
      <w:r w:rsidR="00706B5F" w:rsidRPr="0034650D">
        <w:rPr>
          <w:rFonts w:cs="Times New Roman"/>
          <w:noProof/>
          <w:sz w:val="24"/>
          <w:szCs w:val="24"/>
          <w:lang w:eastAsia="zh-CN"/>
        </w:rPr>
        <w:t xml:space="preserve">judicial </w:t>
      </w:r>
      <w:r w:rsidRPr="0034650D">
        <w:rPr>
          <w:rFonts w:cs="Times New Roman"/>
          <w:noProof/>
          <w:sz w:val="24"/>
          <w:szCs w:val="24"/>
          <w:lang w:eastAsia="zh-CN"/>
        </w:rPr>
        <w:t xml:space="preserve">cooperation must always be recognised and executed. The Regulation sets out optional grounds </w:t>
      </w:r>
      <w:r w:rsidR="00303AFE">
        <w:rPr>
          <w:rFonts w:cs="Times New Roman"/>
          <w:noProof/>
          <w:sz w:val="24"/>
          <w:szCs w:val="24"/>
          <w:lang w:eastAsia="zh-CN"/>
        </w:rPr>
        <w:t>for refusing</w:t>
      </w:r>
      <w:r w:rsidR="0026195E" w:rsidRPr="0034650D">
        <w:rPr>
          <w:rFonts w:cs="Times New Roman"/>
          <w:noProof/>
          <w:sz w:val="24"/>
          <w:szCs w:val="24"/>
          <w:lang w:eastAsia="zh-CN"/>
        </w:rPr>
        <w:t xml:space="preserve"> </w:t>
      </w:r>
      <w:r w:rsidR="009E1E82" w:rsidRPr="0034650D">
        <w:rPr>
          <w:rFonts w:cs="Times New Roman"/>
          <w:noProof/>
          <w:sz w:val="24"/>
          <w:szCs w:val="24"/>
          <w:lang w:eastAsia="zh-CN"/>
        </w:rPr>
        <w:t>recogni</w:t>
      </w:r>
      <w:r w:rsidR="0026195E" w:rsidRPr="0034650D">
        <w:rPr>
          <w:rFonts w:cs="Times New Roman"/>
          <w:noProof/>
          <w:sz w:val="24"/>
          <w:szCs w:val="24"/>
          <w:lang w:eastAsia="zh-CN"/>
        </w:rPr>
        <w:t>tion</w:t>
      </w:r>
      <w:r w:rsidR="009E1E82" w:rsidRPr="0034650D">
        <w:rPr>
          <w:rFonts w:cs="Times New Roman"/>
          <w:noProof/>
          <w:sz w:val="24"/>
          <w:szCs w:val="24"/>
          <w:lang w:eastAsia="zh-CN"/>
        </w:rPr>
        <w:t xml:space="preserve"> and/or execut</w:t>
      </w:r>
      <w:r w:rsidR="0026195E" w:rsidRPr="0034650D">
        <w:rPr>
          <w:rFonts w:cs="Times New Roman"/>
          <w:noProof/>
          <w:sz w:val="24"/>
          <w:szCs w:val="24"/>
          <w:lang w:eastAsia="zh-CN"/>
        </w:rPr>
        <w:t>ion</w:t>
      </w:r>
      <w:r w:rsidR="009E1E82" w:rsidRPr="0034650D">
        <w:rPr>
          <w:rFonts w:cs="Times New Roman"/>
          <w:noProof/>
          <w:sz w:val="24"/>
          <w:szCs w:val="24"/>
          <w:lang w:eastAsia="zh-CN"/>
        </w:rPr>
        <w:t xml:space="preserve"> </w:t>
      </w:r>
      <w:r w:rsidR="0026195E" w:rsidRPr="0034650D">
        <w:rPr>
          <w:rFonts w:cs="Times New Roman"/>
          <w:noProof/>
          <w:sz w:val="24"/>
          <w:szCs w:val="24"/>
          <w:lang w:eastAsia="zh-CN"/>
        </w:rPr>
        <w:t xml:space="preserve">of freezing and confiscation </w:t>
      </w:r>
      <w:r w:rsidR="009E1E82" w:rsidRPr="0034650D">
        <w:rPr>
          <w:rFonts w:cs="Times New Roman"/>
          <w:noProof/>
          <w:sz w:val="24"/>
          <w:szCs w:val="24"/>
          <w:lang w:eastAsia="zh-CN"/>
        </w:rPr>
        <w:t>orders</w:t>
      </w:r>
      <w:r w:rsidR="0026195E" w:rsidRPr="0034650D">
        <w:rPr>
          <w:rFonts w:cs="Times New Roman"/>
          <w:noProof/>
          <w:sz w:val="24"/>
          <w:szCs w:val="24"/>
          <w:lang w:eastAsia="zh-CN"/>
        </w:rPr>
        <w:t xml:space="preserve"> </w:t>
      </w:r>
      <w:r w:rsidR="00F2156E" w:rsidRPr="0034650D">
        <w:rPr>
          <w:rFonts w:cs="Times New Roman"/>
          <w:noProof/>
          <w:sz w:val="24"/>
          <w:szCs w:val="24"/>
          <w:lang w:eastAsia="zh-CN"/>
        </w:rPr>
        <w:t>(Article</w:t>
      </w:r>
      <w:r w:rsidR="0026195E" w:rsidRPr="0034650D">
        <w:rPr>
          <w:rFonts w:cs="Times New Roman"/>
          <w:noProof/>
          <w:sz w:val="24"/>
          <w:szCs w:val="24"/>
          <w:lang w:eastAsia="zh-CN"/>
        </w:rPr>
        <w:t>s 8 and</w:t>
      </w:r>
      <w:r w:rsidR="00F2156E" w:rsidRPr="0034650D">
        <w:rPr>
          <w:rFonts w:cs="Times New Roman"/>
          <w:noProof/>
          <w:sz w:val="24"/>
          <w:szCs w:val="24"/>
          <w:lang w:eastAsia="zh-CN"/>
        </w:rPr>
        <w:t xml:space="preserve"> 19)</w:t>
      </w:r>
      <w:r w:rsidR="00A33297" w:rsidRPr="0034650D">
        <w:rPr>
          <w:rFonts w:cs="Times New Roman"/>
          <w:noProof/>
          <w:sz w:val="24"/>
          <w:szCs w:val="24"/>
          <w:lang w:eastAsia="zh-CN"/>
        </w:rPr>
        <w:t xml:space="preserve">, </w:t>
      </w:r>
      <w:r w:rsidR="00FA6552">
        <w:rPr>
          <w:rFonts w:cs="Times New Roman"/>
          <w:noProof/>
          <w:sz w:val="24"/>
          <w:szCs w:val="24"/>
          <w:lang w:eastAsia="zh-CN"/>
        </w:rPr>
        <w:t>in order</w:t>
      </w:r>
      <w:r w:rsidR="00303AFE">
        <w:rPr>
          <w:rFonts w:cs="Times New Roman"/>
          <w:noProof/>
          <w:sz w:val="24"/>
          <w:szCs w:val="24"/>
          <w:lang w:eastAsia="zh-CN"/>
        </w:rPr>
        <w:t xml:space="preserve"> </w:t>
      </w:r>
      <w:r w:rsidR="00A33297" w:rsidRPr="0034650D">
        <w:rPr>
          <w:rFonts w:cs="Times New Roman"/>
          <w:noProof/>
          <w:sz w:val="24"/>
          <w:szCs w:val="24"/>
          <w:lang w:eastAsia="zh-CN"/>
        </w:rPr>
        <w:t>to</w:t>
      </w:r>
      <w:r w:rsidR="00FA6552">
        <w:rPr>
          <w:rFonts w:cs="Times New Roman"/>
          <w:noProof/>
          <w:sz w:val="24"/>
          <w:szCs w:val="24"/>
          <w:lang w:eastAsia="zh-CN"/>
        </w:rPr>
        <w:t>, among other purposes,</w:t>
      </w:r>
      <w:r w:rsidR="00D02F49" w:rsidRPr="0034650D">
        <w:rPr>
          <w:rFonts w:cs="Times New Roman"/>
          <w:noProof/>
          <w:sz w:val="24"/>
          <w:szCs w:val="24"/>
          <w:lang w:eastAsia="zh-CN"/>
        </w:rPr>
        <w:t xml:space="preserve"> ensure</w:t>
      </w:r>
      <w:r w:rsidR="00A33297" w:rsidRPr="0034650D">
        <w:rPr>
          <w:rFonts w:cs="Times New Roman"/>
          <w:noProof/>
          <w:sz w:val="24"/>
          <w:szCs w:val="24"/>
          <w:lang w:eastAsia="zh-CN"/>
        </w:rPr>
        <w:t xml:space="preserve"> respect for the fundamental rights of persons affected by such requests</w:t>
      </w:r>
      <w:r w:rsidRPr="0034650D">
        <w:rPr>
          <w:rFonts w:cs="Times New Roman"/>
          <w:noProof/>
          <w:sz w:val="24"/>
          <w:szCs w:val="24"/>
          <w:lang w:eastAsia="zh-CN"/>
        </w:rPr>
        <w:t>.</w:t>
      </w:r>
    </w:p>
    <w:p w14:paraId="31ED5587" w14:textId="6EFA52B3" w:rsidR="00A33297" w:rsidRPr="0034650D" w:rsidRDefault="00D66DD5" w:rsidP="006679CC">
      <w:pPr>
        <w:jc w:val="both"/>
        <w:rPr>
          <w:rFonts w:cs="Times New Roman"/>
          <w:noProof/>
          <w:sz w:val="24"/>
          <w:szCs w:val="24"/>
          <w:lang w:eastAsia="zh-CN"/>
        </w:rPr>
      </w:pPr>
      <w:r w:rsidRPr="0034650D">
        <w:rPr>
          <w:rFonts w:cs="Times New Roman"/>
          <w:noProof/>
          <w:sz w:val="24"/>
          <w:szCs w:val="24"/>
          <w:lang w:eastAsia="zh-CN"/>
        </w:rPr>
        <w:t xml:space="preserve">Several of the grounds for refusal </w:t>
      </w:r>
      <w:r w:rsidR="00303AFE">
        <w:rPr>
          <w:rFonts w:cs="Times New Roman"/>
          <w:noProof/>
          <w:sz w:val="24"/>
          <w:szCs w:val="24"/>
          <w:lang w:eastAsia="zh-CN"/>
        </w:rPr>
        <w:t>set out</w:t>
      </w:r>
      <w:r w:rsidR="00303AFE" w:rsidRPr="0034650D">
        <w:rPr>
          <w:rFonts w:cs="Times New Roman"/>
          <w:noProof/>
          <w:sz w:val="24"/>
          <w:szCs w:val="24"/>
          <w:lang w:eastAsia="zh-CN"/>
        </w:rPr>
        <w:t xml:space="preserve"> </w:t>
      </w:r>
      <w:r w:rsidRPr="0034650D">
        <w:rPr>
          <w:rFonts w:cs="Times New Roman"/>
          <w:noProof/>
          <w:sz w:val="24"/>
          <w:szCs w:val="24"/>
          <w:lang w:eastAsia="zh-CN"/>
        </w:rPr>
        <w:t xml:space="preserve">in Articles 8 and 19 of the Regulation, such as </w:t>
      </w:r>
      <w:r w:rsidR="00F66E2D" w:rsidRPr="0034650D">
        <w:rPr>
          <w:rFonts w:cs="Times New Roman"/>
          <w:noProof/>
          <w:sz w:val="24"/>
          <w:szCs w:val="24"/>
          <w:lang w:eastAsia="zh-CN"/>
        </w:rPr>
        <w:t>those</w:t>
      </w:r>
      <w:r w:rsidRPr="0034650D">
        <w:rPr>
          <w:rFonts w:cs="Times New Roman"/>
          <w:noProof/>
          <w:sz w:val="24"/>
          <w:szCs w:val="24"/>
          <w:lang w:eastAsia="zh-CN"/>
        </w:rPr>
        <w:t xml:space="preserve"> linked to the principle of </w:t>
      </w:r>
      <w:r w:rsidRPr="0034650D">
        <w:rPr>
          <w:rFonts w:cs="Times New Roman"/>
          <w:i/>
          <w:iCs/>
          <w:noProof/>
          <w:sz w:val="24"/>
          <w:szCs w:val="24"/>
          <w:lang w:eastAsia="zh-CN"/>
        </w:rPr>
        <w:t>ne bis in idem</w:t>
      </w:r>
      <w:r w:rsidRPr="0034650D">
        <w:rPr>
          <w:rFonts w:cs="Times New Roman"/>
          <w:noProof/>
          <w:sz w:val="24"/>
          <w:szCs w:val="24"/>
          <w:lang w:eastAsia="zh-CN"/>
        </w:rPr>
        <w:t xml:space="preserve"> and </w:t>
      </w:r>
      <w:r w:rsidR="00303AFE">
        <w:rPr>
          <w:rFonts w:cs="Times New Roman"/>
          <w:noProof/>
          <w:sz w:val="24"/>
          <w:szCs w:val="24"/>
          <w:lang w:eastAsia="zh-CN"/>
        </w:rPr>
        <w:t>trials</w:t>
      </w:r>
      <w:r w:rsidR="00303AFE" w:rsidRPr="0034650D">
        <w:rPr>
          <w:rFonts w:cs="Times New Roman"/>
          <w:noProof/>
          <w:sz w:val="24"/>
          <w:szCs w:val="24"/>
          <w:lang w:eastAsia="zh-CN"/>
        </w:rPr>
        <w:t xml:space="preserve"> </w:t>
      </w:r>
      <w:r w:rsidRPr="0034650D">
        <w:rPr>
          <w:rFonts w:cs="Times New Roman"/>
          <w:i/>
          <w:iCs/>
          <w:noProof/>
          <w:sz w:val="24"/>
          <w:szCs w:val="24"/>
          <w:lang w:eastAsia="zh-CN"/>
        </w:rPr>
        <w:t>in absentia</w:t>
      </w:r>
      <w:r w:rsidRPr="0034650D">
        <w:rPr>
          <w:rFonts w:cs="Times New Roman"/>
          <w:noProof/>
          <w:sz w:val="24"/>
          <w:szCs w:val="24"/>
          <w:lang w:eastAsia="zh-CN"/>
        </w:rPr>
        <w:t xml:space="preserve"> (Articles 8(1)(a) and 19(1)(a) and (g)), have a fundamental rights dimension or </w:t>
      </w:r>
      <w:r w:rsidR="00E85D4E">
        <w:rPr>
          <w:rFonts w:cs="Times New Roman"/>
          <w:noProof/>
          <w:sz w:val="24"/>
          <w:szCs w:val="24"/>
          <w:lang w:eastAsia="zh-CN"/>
        </w:rPr>
        <w:t>are relevant to fundamental rights</w:t>
      </w:r>
      <w:r w:rsidRPr="0034650D">
        <w:rPr>
          <w:rFonts w:cs="Times New Roman"/>
          <w:noProof/>
          <w:sz w:val="24"/>
          <w:szCs w:val="24"/>
          <w:lang w:eastAsia="zh-CN"/>
        </w:rPr>
        <w:t xml:space="preserve">. In addition, </w:t>
      </w:r>
      <w:r w:rsidR="00A33297" w:rsidRPr="0034650D">
        <w:rPr>
          <w:rFonts w:cs="Times New Roman"/>
          <w:noProof/>
          <w:sz w:val="24"/>
          <w:szCs w:val="24"/>
          <w:lang w:eastAsia="zh-CN"/>
        </w:rPr>
        <w:t xml:space="preserve">Articles 8(1)(f) and 19(1)(h) </w:t>
      </w:r>
      <w:r w:rsidRPr="0034650D">
        <w:rPr>
          <w:rFonts w:cs="Times New Roman"/>
          <w:noProof/>
          <w:sz w:val="24"/>
          <w:szCs w:val="24"/>
          <w:lang w:eastAsia="zh-CN"/>
        </w:rPr>
        <w:t xml:space="preserve">explicitly </w:t>
      </w:r>
      <w:r w:rsidR="00A33297" w:rsidRPr="0034650D">
        <w:rPr>
          <w:rFonts w:cs="Times New Roman"/>
          <w:noProof/>
          <w:sz w:val="24"/>
          <w:szCs w:val="24"/>
          <w:lang w:eastAsia="zh-CN"/>
        </w:rPr>
        <w:t xml:space="preserve">provide that the </w:t>
      </w:r>
      <w:r w:rsidR="00706B5F" w:rsidRPr="0034650D">
        <w:rPr>
          <w:rFonts w:cs="Times New Roman"/>
          <w:noProof/>
          <w:sz w:val="24"/>
          <w:szCs w:val="24"/>
          <w:lang w:eastAsia="zh-CN"/>
        </w:rPr>
        <w:t>executing</w:t>
      </w:r>
      <w:r w:rsidR="00A33297" w:rsidRPr="0034650D">
        <w:rPr>
          <w:rFonts w:cs="Times New Roman"/>
          <w:noProof/>
          <w:sz w:val="24"/>
          <w:szCs w:val="24"/>
          <w:lang w:eastAsia="zh-CN"/>
        </w:rPr>
        <w:t xml:space="preserve"> State may refuse to recognise or execute a confiscation order </w:t>
      </w:r>
      <w:r w:rsidR="00303AFE">
        <w:rPr>
          <w:rFonts w:cs="Times New Roman"/>
          <w:noProof/>
          <w:sz w:val="24"/>
          <w:szCs w:val="24"/>
          <w:lang w:eastAsia="zh-CN"/>
        </w:rPr>
        <w:t>if</w:t>
      </w:r>
      <w:r w:rsidR="00A33297" w:rsidRPr="0034650D">
        <w:rPr>
          <w:rFonts w:cs="Times New Roman"/>
          <w:noProof/>
          <w:sz w:val="24"/>
          <w:szCs w:val="24"/>
          <w:lang w:eastAsia="zh-CN"/>
        </w:rPr>
        <w:t xml:space="preserve">, </w:t>
      </w:r>
      <w:r w:rsidR="00303AFE">
        <w:rPr>
          <w:rFonts w:cs="Times New Roman"/>
          <w:noProof/>
          <w:sz w:val="24"/>
          <w:szCs w:val="24"/>
          <w:lang w:eastAsia="zh-CN"/>
        </w:rPr>
        <w:t>‘</w:t>
      </w:r>
      <w:r w:rsidR="00A33297" w:rsidRPr="0034650D">
        <w:rPr>
          <w:rFonts w:cs="Times New Roman"/>
          <w:noProof/>
          <w:sz w:val="24"/>
          <w:szCs w:val="24"/>
          <w:lang w:eastAsia="zh-CN"/>
        </w:rPr>
        <w:t>in exceptional situations, there are substantial grounds to believe, on the basis of specific and objective evidence, that the execution of the freezing order or confiscation order would, in the particular circumstances of the case, entail a manifest breach of a relevant fundamental right as set out in the Charter, in particular the right to an effective remedy, the right to a fair trial or the right of defence</w:t>
      </w:r>
      <w:r w:rsidR="00303AFE">
        <w:rPr>
          <w:rFonts w:cs="Times New Roman"/>
          <w:noProof/>
          <w:sz w:val="24"/>
          <w:szCs w:val="24"/>
          <w:lang w:eastAsia="zh-CN"/>
        </w:rPr>
        <w:t>’</w:t>
      </w:r>
      <w:r w:rsidR="00A33297" w:rsidRPr="0034650D">
        <w:rPr>
          <w:rFonts w:cs="Times New Roman"/>
          <w:noProof/>
          <w:sz w:val="24"/>
          <w:szCs w:val="24"/>
          <w:lang w:eastAsia="zh-CN"/>
        </w:rPr>
        <w:t>.</w:t>
      </w:r>
    </w:p>
    <w:p w14:paraId="6C39CBB0" w14:textId="32B5D12B" w:rsidR="00107736" w:rsidRPr="0034650D" w:rsidRDefault="00A33297" w:rsidP="006679CC">
      <w:pPr>
        <w:jc w:val="both"/>
        <w:rPr>
          <w:rFonts w:cs="Times New Roman"/>
          <w:noProof/>
          <w:sz w:val="24"/>
          <w:szCs w:val="24"/>
          <w:lang w:eastAsia="zh-CN"/>
        </w:rPr>
      </w:pPr>
      <w:r w:rsidRPr="0034650D">
        <w:rPr>
          <w:rFonts w:cs="Times New Roman"/>
          <w:noProof/>
          <w:sz w:val="24"/>
          <w:szCs w:val="24"/>
          <w:lang w:eastAsia="zh-CN"/>
        </w:rPr>
        <w:t xml:space="preserve">In its questionnaire, the Commission asked </w:t>
      </w:r>
      <w:r w:rsidR="00335CF8">
        <w:rPr>
          <w:rFonts w:cs="Times New Roman"/>
          <w:noProof/>
          <w:sz w:val="24"/>
          <w:szCs w:val="24"/>
          <w:lang w:eastAsia="zh-CN"/>
        </w:rPr>
        <w:t xml:space="preserve">the Member States to confirm </w:t>
      </w:r>
      <w:r w:rsidRPr="0034650D">
        <w:rPr>
          <w:rFonts w:cs="Times New Roman"/>
          <w:noProof/>
          <w:sz w:val="24"/>
          <w:szCs w:val="24"/>
          <w:lang w:eastAsia="zh-CN"/>
        </w:rPr>
        <w:t xml:space="preserve">the number of cases in which each of the specific grounds for refusal set out in the Regulation </w:t>
      </w:r>
      <w:r w:rsidR="00520116" w:rsidRPr="0034650D">
        <w:rPr>
          <w:rFonts w:cs="Times New Roman"/>
          <w:noProof/>
          <w:sz w:val="24"/>
          <w:szCs w:val="24"/>
          <w:lang w:eastAsia="zh-CN"/>
        </w:rPr>
        <w:t xml:space="preserve">(Articles 8 and 19) </w:t>
      </w:r>
      <w:r w:rsidR="00E85D4E">
        <w:rPr>
          <w:rFonts w:cs="Times New Roman"/>
          <w:noProof/>
          <w:sz w:val="24"/>
          <w:szCs w:val="24"/>
          <w:lang w:eastAsia="zh-CN"/>
        </w:rPr>
        <w:t>had</w:t>
      </w:r>
      <w:r w:rsidR="00E85D4E" w:rsidRPr="0034650D">
        <w:rPr>
          <w:rFonts w:cs="Times New Roman"/>
          <w:noProof/>
          <w:sz w:val="24"/>
          <w:szCs w:val="24"/>
          <w:lang w:eastAsia="zh-CN"/>
        </w:rPr>
        <w:t xml:space="preserve"> </w:t>
      </w:r>
      <w:r w:rsidRPr="0034650D">
        <w:rPr>
          <w:rFonts w:cs="Times New Roman"/>
          <w:noProof/>
          <w:sz w:val="24"/>
          <w:szCs w:val="24"/>
          <w:lang w:eastAsia="zh-CN"/>
        </w:rPr>
        <w:t>been applied.</w:t>
      </w:r>
      <w:r w:rsidR="00520116" w:rsidRPr="0034650D">
        <w:rPr>
          <w:rFonts w:cs="Times New Roman"/>
          <w:noProof/>
          <w:sz w:val="24"/>
          <w:szCs w:val="24"/>
          <w:lang w:eastAsia="zh-CN"/>
        </w:rPr>
        <w:t xml:space="preserve"> </w:t>
      </w:r>
      <w:r w:rsidR="00067608">
        <w:rPr>
          <w:rFonts w:cs="Times New Roman"/>
          <w:noProof/>
          <w:sz w:val="24"/>
          <w:szCs w:val="24"/>
          <w:lang w:eastAsia="zh-CN"/>
        </w:rPr>
        <w:t xml:space="preserve">The responses suggest that </w:t>
      </w:r>
      <w:r w:rsidR="002C42C1" w:rsidRPr="00E85D4E">
        <w:rPr>
          <w:rFonts w:cs="Times New Roman"/>
          <w:noProof/>
          <w:sz w:val="24"/>
          <w:szCs w:val="24"/>
          <w:lang w:eastAsia="zh-CN"/>
        </w:rPr>
        <w:t>so far, most of these grounds</w:t>
      </w:r>
      <w:r w:rsidR="00067608">
        <w:rPr>
          <w:rFonts w:cs="Times New Roman"/>
          <w:noProof/>
          <w:sz w:val="24"/>
          <w:szCs w:val="24"/>
          <w:lang w:eastAsia="zh-CN"/>
        </w:rPr>
        <w:t xml:space="preserve"> have only been used </w:t>
      </w:r>
      <w:r w:rsidR="00FA6552">
        <w:rPr>
          <w:rFonts w:cs="Times New Roman"/>
          <w:noProof/>
          <w:sz w:val="24"/>
          <w:szCs w:val="24"/>
          <w:lang w:eastAsia="zh-CN"/>
        </w:rPr>
        <w:t xml:space="preserve">only </w:t>
      </w:r>
      <w:r w:rsidR="00067608">
        <w:rPr>
          <w:rFonts w:cs="Times New Roman"/>
          <w:noProof/>
          <w:sz w:val="24"/>
          <w:szCs w:val="24"/>
          <w:lang w:eastAsia="zh-CN"/>
        </w:rPr>
        <w:t>to a limited extent</w:t>
      </w:r>
      <w:r w:rsidR="002C42C1" w:rsidRPr="00E85D4E">
        <w:rPr>
          <w:rFonts w:cs="Times New Roman"/>
          <w:noProof/>
          <w:sz w:val="24"/>
          <w:szCs w:val="24"/>
          <w:lang w:eastAsia="zh-CN"/>
        </w:rPr>
        <w:t>.</w:t>
      </w:r>
    </w:p>
    <w:p w14:paraId="068D9908" w14:textId="6199792B" w:rsidR="002E77D4" w:rsidRPr="0034650D" w:rsidRDefault="00335CF8" w:rsidP="006679CC">
      <w:pPr>
        <w:jc w:val="both"/>
        <w:rPr>
          <w:rFonts w:cs="Times New Roman"/>
          <w:noProof/>
          <w:sz w:val="24"/>
          <w:szCs w:val="24"/>
          <w:lang w:eastAsia="zh-CN"/>
        </w:rPr>
      </w:pPr>
      <w:r>
        <w:rPr>
          <w:rFonts w:cs="Times New Roman"/>
          <w:noProof/>
          <w:sz w:val="24"/>
          <w:szCs w:val="24"/>
          <w:lang w:eastAsia="zh-CN"/>
        </w:rPr>
        <w:t>For</w:t>
      </w:r>
      <w:r w:rsidR="002C42C1" w:rsidRPr="0034650D">
        <w:rPr>
          <w:rFonts w:cs="Times New Roman"/>
          <w:noProof/>
          <w:sz w:val="24"/>
          <w:szCs w:val="24"/>
          <w:lang w:eastAsia="zh-CN"/>
        </w:rPr>
        <w:t xml:space="preserve"> freezing orders, </w:t>
      </w:r>
      <w:r w:rsidR="00520116" w:rsidRPr="0034650D">
        <w:rPr>
          <w:rFonts w:cs="Times New Roman"/>
          <w:noProof/>
          <w:sz w:val="24"/>
          <w:szCs w:val="24"/>
          <w:lang w:eastAsia="zh-CN"/>
        </w:rPr>
        <w:t xml:space="preserve">13 </w:t>
      </w:r>
      <w:r w:rsidR="00E04565" w:rsidRPr="0034650D">
        <w:rPr>
          <w:rFonts w:cs="Times New Roman"/>
          <w:noProof/>
          <w:sz w:val="24"/>
          <w:szCs w:val="24"/>
          <w:lang w:eastAsia="zh-CN"/>
        </w:rPr>
        <w:t xml:space="preserve">Member States </w:t>
      </w:r>
      <w:r w:rsidR="00520116" w:rsidRPr="0034650D">
        <w:rPr>
          <w:rFonts w:cs="Times New Roman"/>
          <w:noProof/>
          <w:sz w:val="24"/>
          <w:szCs w:val="24"/>
          <w:lang w:eastAsia="zh-CN"/>
        </w:rPr>
        <w:t>provided disaggregated information on the grounds for refusal invoked by their competent authorities</w:t>
      </w:r>
      <w:r w:rsidR="00067608">
        <w:rPr>
          <w:rFonts w:cs="Times New Roman"/>
          <w:noProof/>
          <w:sz w:val="24"/>
          <w:szCs w:val="24"/>
          <w:lang w:eastAsia="zh-CN"/>
        </w:rPr>
        <w:t xml:space="preserve"> to date</w:t>
      </w:r>
      <w:r w:rsidR="00520116" w:rsidRPr="0034650D">
        <w:rPr>
          <w:rFonts w:cs="Times New Roman"/>
          <w:noProof/>
          <w:sz w:val="24"/>
          <w:szCs w:val="24"/>
          <w:lang w:eastAsia="zh-CN"/>
        </w:rPr>
        <w:t>. Of those, o</w:t>
      </w:r>
      <w:r w:rsidR="002C42C1" w:rsidRPr="0034650D">
        <w:rPr>
          <w:rFonts w:cs="Times New Roman"/>
          <w:noProof/>
          <w:sz w:val="24"/>
          <w:szCs w:val="24"/>
          <w:lang w:eastAsia="zh-CN"/>
        </w:rPr>
        <w:t xml:space="preserve">nly one </w:t>
      </w:r>
      <w:r w:rsidR="00067608">
        <w:rPr>
          <w:rFonts w:cs="Times New Roman"/>
          <w:noProof/>
          <w:sz w:val="24"/>
          <w:szCs w:val="24"/>
          <w:lang w:eastAsia="zh-CN"/>
        </w:rPr>
        <w:t xml:space="preserve">Member State </w:t>
      </w:r>
      <w:r w:rsidR="002C42C1" w:rsidRPr="0034650D">
        <w:rPr>
          <w:rFonts w:cs="Times New Roman"/>
          <w:noProof/>
          <w:sz w:val="24"/>
          <w:szCs w:val="24"/>
          <w:lang w:eastAsia="zh-CN"/>
        </w:rPr>
        <w:t xml:space="preserve">indicated that </w:t>
      </w:r>
      <w:r w:rsidR="00067608">
        <w:rPr>
          <w:rFonts w:cs="Times New Roman"/>
          <w:noProof/>
          <w:sz w:val="24"/>
          <w:szCs w:val="24"/>
          <w:lang w:eastAsia="zh-CN"/>
        </w:rPr>
        <w:t>its</w:t>
      </w:r>
      <w:r w:rsidR="00067608" w:rsidRPr="0034650D">
        <w:rPr>
          <w:rFonts w:cs="Times New Roman"/>
          <w:noProof/>
          <w:sz w:val="24"/>
          <w:szCs w:val="24"/>
          <w:lang w:eastAsia="zh-CN"/>
        </w:rPr>
        <w:t xml:space="preserve"> </w:t>
      </w:r>
      <w:r w:rsidR="002C42C1" w:rsidRPr="0034650D">
        <w:rPr>
          <w:rFonts w:cs="Times New Roman"/>
          <w:noProof/>
          <w:sz w:val="24"/>
          <w:szCs w:val="24"/>
          <w:lang w:eastAsia="zh-CN"/>
        </w:rPr>
        <w:t>competent authorities ha</w:t>
      </w:r>
      <w:r w:rsidR="00067608">
        <w:rPr>
          <w:rFonts w:cs="Times New Roman"/>
          <w:noProof/>
          <w:sz w:val="24"/>
          <w:szCs w:val="24"/>
          <w:lang w:eastAsia="zh-CN"/>
        </w:rPr>
        <w:t>d</w:t>
      </w:r>
      <w:r w:rsidR="002C42C1" w:rsidRPr="0034650D">
        <w:rPr>
          <w:rFonts w:cs="Times New Roman"/>
          <w:noProof/>
          <w:sz w:val="24"/>
          <w:szCs w:val="24"/>
          <w:lang w:eastAsia="zh-CN"/>
        </w:rPr>
        <w:t xml:space="preserve"> invoked the ground for refusal based on the principle of </w:t>
      </w:r>
      <w:r w:rsidR="002C42C1" w:rsidRPr="00FA6552">
        <w:rPr>
          <w:i/>
          <w:noProof/>
          <w:sz w:val="24"/>
        </w:rPr>
        <w:t>ne bis in idem</w:t>
      </w:r>
      <w:r w:rsidR="002C42C1" w:rsidRPr="0034650D">
        <w:rPr>
          <w:rFonts w:cs="Times New Roman"/>
          <w:noProof/>
          <w:sz w:val="24"/>
          <w:szCs w:val="24"/>
          <w:lang w:eastAsia="zh-CN"/>
        </w:rPr>
        <w:t xml:space="preserve"> (Article</w:t>
      </w:r>
      <w:r w:rsidR="0034650D">
        <w:rPr>
          <w:rFonts w:cs="Times New Roman"/>
          <w:noProof/>
          <w:sz w:val="24"/>
          <w:szCs w:val="24"/>
          <w:lang w:eastAsia="zh-CN"/>
        </w:rPr>
        <w:t> </w:t>
      </w:r>
      <w:r w:rsidR="002C42C1" w:rsidRPr="0034650D">
        <w:rPr>
          <w:rFonts w:cs="Times New Roman"/>
          <w:noProof/>
          <w:sz w:val="24"/>
          <w:szCs w:val="24"/>
          <w:lang w:eastAsia="zh-CN"/>
        </w:rPr>
        <w:t>8(1)(a))</w:t>
      </w:r>
      <w:r w:rsidR="006718C9">
        <w:rPr>
          <w:rFonts w:cs="Times New Roman"/>
          <w:noProof/>
          <w:sz w:val="24"/>
          <w:szCs w:val="24"/>
          <w:lang w:eastAsia="zh-CN"/>
        </w:rPr>
        <w:t>, and one Member State stated that it had refused a freezing order on the ground</w:t>
      </w:r>
      <w:r w:rsidR="00F111D2">
        <w:rPr>
          <w:rFonts w:cs="Times New Roman"/>
          <w:noProof/>
          <w:sz w:val="24"/>
          <w:szCs w:val="24"/>
          <w:lang w:eastAsia="zh-CN"/>
        </w:rPr>
        <w:t>s</w:t>
      </w:r>
      <w:r w:rsidR="002C42C1" w:rsidRPr="0034650D">
        <w:rPr>
          <w:rFonts w:cs="Times New Roman"/>
          <w:noProof/>
          <w:sz w:val="24"/>
          <w:szCs w:val="24"/>
          <w:lang w:eastAsia="zh-CN"/>
        </w:rPr>
        <w:t xml:space="preserve"> that the </w:t>
      </w:r>
      <w:r w:rsidR="00A40A63" w:rsidRPr="0034650D">
        <w:rPr>
          <w:rFonts w:cs="Times New Roman"/>
          <w:noProof/>
          <w:sz w:val="24"/>
          <w:szCs w:val="24"/>
          <w:lang w:eastAsia="zh-CN"/>
        </w:rPr>
        <w:t>conduct</w:t>
      </w:r>
      <w:r w:rsidR="002C42C1" w:rsidRPr="0034650D">
        <w:rPr>
          <w:rFonts w:cs="Times New Roman"/>
          <w:noProof/>
          <w:sz w:val="24"/>
          <w:szCs w:val="24"/>
          <w:lang w:eastAsia="zh-CN"/>
        </w:rPr>
        <w:t xml:space="preserve"> in relation to which the order </w:t>
      </w:r>
      <w:r w:rsidR="006718C9">
        <w:rPr>
          <w:rFonts w:cs="Times New Roman"/>
          <w:noProof/>
          <w:sz w:val="24"/>
          <w:szCs w:val="24"/>
          <w:lang w:eastAsia="zh-CN"/>
        </w:rPr>
        <w:t>had been</w:t>
      </w:r>
      <w:r w:rsidR="006718C9" w:rsidRPr="0034650D">
        <w:rPr>
          <w:rFonts w:cs="Times New Roman"/>
          <w:noProof/>
          <w:sz w:val="24"/>
          <w:szCs w:val="24"/>
          <w:lang w:eastAsia="zh-CN"/>
        </w:rPr>
        <w:t xml:space="preserve"> </w:t>
      </w:r>
      <w:r w:rsidR="002C42C1" w:rsidRPr="0034650D">
        <w:rPr>
          <w:rFonts w:cs="Times New Roman"/>
          <w:noProof/>
          <w:sz w:val="24"/>
          <w:szCs w:val="24"/>
          <w:lang w:eastAsia="zh-CN"/>
        </w:rPr>
        <w:t>issue</w:t>
      </w:r>
      <w:r w:rsidR="00A40A63" w:rsidRPr="0034650D">
        <w:rPr>
          <w:rFonts w:cs="Times New Roman"/>
          <w:noProof/>
          <w:sz w:val="24"/>
          <w:szCs w:val="24"/>
          <w:lang w:eastAsia="zh-CN"/>
        </w:rPr>
        <w:t xml:space="preserve">d </w:t>
      </w:r>
      <w:r w:rsidR="006718C9">
        <w:rPr>
          <w:rFonts w:cs="Times New Roman"/>
          <w:noProof/>
          <w:sz w:val="24"/>
          <w:szCs w:val="24"/>
          <w:lang w:eastAsia="zh-CN"/>
        </w:rPr>
        <w:t xml:space="preserve">did </w:t>
      </w:r>
      <w:r w:rsidR="00A40A63" w:rsidRPr="0034650D">
        <w:rPr>
          <w:rFonts w:cs="Times New Roman"/>
          <w:noProof/>
          <w:sz w:val="24"/>
          <w:szCs w:val="24"/>
          <w:lang w:eastAsia="zh-CN"/>
        </w:rPr>
        <w:t xml:space="preserve">not constitute a criminal offence under </w:t>
      </w:r>
      <w:r w:rsidR="00DC3F05">
        <w:rPr>
          <w:rFonts w:cs="Times New Roman"/>
          <w:noProof/>
          <w:sz w:val="24"/>
          <w:szCs w:val="24"/>
          <w:lang w:eastAsia="zh-CN"/>
        </w:rPr>
        <w:t>its</w:t>
      </w:r>
      <w:r w:rsidR="00DC3F05" w:rsidRPr="0034650D">
        <w:rPr>
          <w:rFonts w:cs="Times New Roman"/>
          <w:noProof/>
          <w:sz w:val="24"/>
          <w:szCs w:val="24"/>
          <w:lang w:eastAsia="zh-CN"/>
        </w:rPr>
        <w:t xml:space="preserve"> </w:t>
      </w:r>
      <w:r w:rsidR="00A40A63" w:rsidRPr="0034650D">
        <w:rPr>
          <w:rFonts w:cs="Times New Roman"/>
          <w:noProof/>
          <w:sz w:val="24"/>
          <w:szCs w:val="24"/>
          <w:lang w:eastAsia="zh-CN"/>
        </w:rPr>
        <w:t xml:space="preserve">law </w:t>
      </w:r>
      <w:r w:rsidR="002C42C1" w:rsidRPr="0034650D">
        <w:rPr>
          <w:rFonts w:cs="Times New Roman"/>
          <w:noProof/>
          <w:sz w:val="24"/>
          <w:szCs w:val="24"/>
          <w:lang w:eastAsia="zh-CN"/>
        </w:rPr>
        <w:t>(Article</w:t>
      </w:r>
      <w:r w:rsidR="0034650D">
        <w:rPr>
          <w:rFonts w:cs="Times New Roman"/>
          <w:noProof/>
          <w:sz w:val="24"/>
          <w:szCs w:val="24"/>
          <w:lang w:eastAsia="zh-CN"/>
        </w:rPr>
        <w:t> </w:t>
      </w:r>
      <w:r w:rsidR="002C42C1" w:rsidRPr="0034650D">
        <w:rPr>
          <w:rFonts w:cs="Times New Roman"/>
          <w:noProof/>
          <w:sz w:val="24"/>
          <w:szCs w:val="24"/>
          <w:lang w:eastAsia="zh-CN"/>
        </w:rPr>
        <w:t xml:space="preserve">8(1)(e)). </w:t>
      </w:r>
      <w:r w:rsidR="006F730B" w:rsidRPr="0034650D">
        <w:rPr>
          <w:rFonts w:cs="Times New Roman"/>
          <w:noProof/>
          <w:sz w:val="24"/>
          <w:szCs w:val="24"/>
          <w:lang w:eastAsia="zh-CN"/>
        </w:rPr>
        <w:t xml:space="preserve">The number of cases in which these grounds were invoked </w:t>
      </w:r>
      <w:r w:rsidR="006718C9">
        <w:rPr>
          <w:rFonts w:cs="Times New Roman"/>
          <w:noProof/>
          <w:sz w:val="24"/>
          <w:szCs w:val="24"/>
          <w:lang w:eastAsia="zh-CN"/>
        </w:rPr>
        <w:t>was</w:t>
      </w:r>
      <w:r w:rsidR="006718C9" w:rsidRPr="0034650D">
        <w:rPr>
          <w:rFonts w:cs="Times New Roman"/>
          <w:noProof/>
          <w:sz w:val="24"/>
          <w:szCs w:val="24"/>
          <w:lang w:eastAsia="zh-CN"/>
        </w:rPr>
        <w:t xml:space="preserve"> </w:t>
      </w:r>
      <w:r w:rsidR="006F730B" w:rsidRPr="0034650D">
        <w:rPr>
          <w:rFonts w:cs="Times New Roman"/>
          <w:noProof/>
          <w:sz w:val="24"/>
          <w:szCs w:val="24"/>
          <w:lang w:eastAsia="zh-CN"/>
        </w:rPr>
        <w:t xml:space="preserve">in the single digits. </w:t>
      </w:r>
      <w:r w:rsidR="002C42C1" w:rsidRPr="0034650D">
        <w:rPr>
          <w:rFonts w:cs="Times New Roman"/>
          <w:noProof/>
          <w:sz w:val="24"/>
          <w:szCs w:val="24"/>
          <w:lang w:eastAsia="zh-CN"/>
        </w:rPr>
        <w:t>The grounds for refusal based on privileges or immunities (Article</w:t>
      </w:r>
      <w:r w:rsidR="0034650D">
        <w:rPr>
          <w:rFonts w:cs="Times New Roman"/>
          <w:noProof/>
          <w:sz w:val="24"/>
          <w:szCs w:val="24"/>
          <w:lang w:eastAsia="zh-CN"/>
        </w:rPr>
        <w:t> </w:t>
      </w:r>
      <w:r w:rsidR="002C42C1" w:rsidRPr="0034650D">
        <w:rPr>
          <w:rFonts w:cs="Times New Roman"/>
          <w:noProof/>
          <w:sz w:val="24"/>
          <w:szCs w:val="24"/>
          <w:lang w:eastAsia="zh-CN"/>
        </w:rPr>
        <w:t>8(1)(b)), the extraterritorial nature of the offence (Article</w:t>
      </w:r>
      <w:r w:rsidR="0034650D">
        <w:rPr>
          <w:rFonts w:cs="Times New Roman"/>
          <w:noProof/>
          <w:sz w:val="24"/>
          <w:szCs w:val="24"/>
          <w:lang w:eastAsia="zh-CN"/>
        </w:rPr>
        <w:t> </w:t>
      </w:r>
      <w:r w:rsidR="002C42C1" w:rsidRPr="0034650D">
        <w:rPr>
          <w:rFonts w:cs="Times New Roman"/>
          <w:noProof/>
          <w:sz w:val="24"/>
          <w:szCs w:val="24"/>
          <w:lang w:eastAsia="zh-CN"/>
        </w:rPr>
        <w:t>8(1)(d)) and fundamental rights concerns (Article</w:t>
      </w:r>
      <w:r w:rsidR="0034650D">
        <w:rPr>
          <w:rFonts w:cs="Times New Roman"/>
          <w:noProof/>
          <w:sz w:val="24"/>
          <w:szCs w:val="24"/>
          <w:lang w:eastAsia="zh-CN"/>
        </w:rPr>
        <w:t> </w:t>
      </w:r>
      <w:r w:rsidR="002C42C1" w:rsidRPr="0034650D">
        <w:rPr>
          <w:rFonts w:cs="Times New Roman"/>
          <w:noProof/>
          <w:sz w:val="24"/>
          <w:szCs w:val="24"/>
          <w:lang w:eastAsia="zh-CN"/>
        </w:rPr>
        <w:t>8(1)(f)) were not invoked at all</w:t>
      </w:r>
      <w:r w:rsidR="006F730B" w:rsidRPr="0034650D">
        <w:rPr>
          <w:rFonts w:cs="Times New Roman"/>
          <w:noProof/>
          <w:sz w:val="24"/>
          <w:szCs w:val="24"/>
          <w:lang w:eastAsia="zh-CN"/>
        </w:rPr>
        <w:t>.</w:t>
      </w:r>
    </w:p>
    <w:p w14:paraId="4D465037" w14:textId="51D2BE30" w:rsidR="00B74FE3" w:rsidRPr="0034650D" w:rsidRDefault="006718C9" w:rsidP="006679CC">
      <w:pPr>
        <w:jc w:val="both"/>
        <w:rPr>
          <w:rFonts w:cs="Times New Roman"/>
          <w:noProof/>
          <w:sz w:val="24"/>
          <w:szCs w:val="24"/>
          <w:lang w:eastAsia="zh-CN"/>
        </w:rPr>
      </w:pPr>
      <w:r>
        <w:rPr>
          <w:rFonts w:cs="Times New Roman"/>
          <w:noProof/>
          <w:sz w:val="24"/>
          <w:szCs w:val="24"/>
          <w:lang w:eastAsia="zh-CN"/>
        </w:rPr>
        <w:t xml:space="preserve">However, </w:t>
      </w:r>
      <w:r w:rsidR="006F730B" w:rsidRPr="0034650D">
        <w:rPr>
          <w:rFonts w:cs="Times New Roman"/>
          <w:noProof/>
          <w:sz w:val="24"/>
          <w:szCs w:val="24"/>
          <w:lang w:eastAsia="zh-CN"/>
        </w:rPr>
        <w:t>one Member State</w:t>
      </w:r>
      <w:r w:rsidR="007E0835" w:rsidRPr="0034650D">
        <w:rPr>
          <w:rFonts w:cs="Times New Roman"/>
          <w:noProof/>
          <w:sz w:val="24"/>
          <w:szCs w:val="24"/>
          <w:lang w:eastAsia="zh-CN"/>
        </w:rPr>
        <w:t xml:space="preserve"> </w:t>
      </w:r>
      <w:r w:rsidR="006F730B" w:rsidRPr="0034650D">
        <w:rPr>
          <w:rFonts w:cs="Times New Roman"/>
          <w:noProof/>
          <w:sz w:val="24"/>
          <w:szCs w:val="24"/>
          <w:lang w:eastAsia="zh-CN"/>
        </w:rPr>
        <w:t xml:space="preserve">that was unable to provide concrete data on the refusal of freezing requests underlined that its authorities </w:t>
      </w:r>
      <w:r>
        <w:rPr>
          <w:rFonts w:cs="Times New Roman"/>
          <w:noProof/>
          <w:sz w:val="24"/>
          <w:szCs w:val="24"/>
          <w:lang w:eastAsia="zh-CN"/>
        </w:rPr>
        <w:t>had</w:t>
      </w:r>
      <w:r w:rsidRPr="0034650D">
        <w:rPr>
          <w:rFonts w:cs="Times New Roman"/>
          <w:noProof/>
          <w:sz w:val="24"/>
          <w:szCs w:val="24"/>
          <w:lang w:eastAsia="zh-CN"/>
        </w:rPr>
        <w:t xml:space="preserve"> </w:t>
      </w:r>
      <w:r w:rsidR="006F730B" w:rsidRPr="0034650D">
        <w:rPr>
          <w:rFonts w:cs="Times New Roman"/>
          <w:noProof/>
          <w:sz w:val="24"/>
          <w:szCs w:val="24"/>
          <w:lang w:eastAsia="zh-CN"/>
        </w:rPr>
        <w:t xml:space="preserve">frequently encountered cases in which affected persons </w:t>
      </w:r>
      <w:r w:rsidR="00264711">
        <w:rPr>
          <w:rFonts w:cs="Times New Roman"/>
          <w:noProof/>
          <w:sz w:val="24"/>
          <w:szCs w:val="24"/>
          <w:lang w:eastAsia="zh-CN"/>
        </w:rPr>
        <w:t>relied on fundamental rights arguments when seeking such</w:t>
      </w:r>
      <w:r w:rsidR="007E0835" w:rsidRPr="0034650D">
        <w:rPr>
          <w:rFonts w:cs="Times New Roman"/>
          <w:noProof/>
          <w:sz w:val="24"/>
          <w:szCs w:val="24"/>
          <w:lang w:eastAsia="zh-CN"/>
        </w:rPr>
        <w:t xml:space="preserve"> refusal</w:t>
      </w:r>
      <w:r w:rsidR="00264711">
        <w:rPr>
          <w:rFonts w:cs="Times New Roman"/>
          <w:noProof/>
          <w:sz w:val="24"/>
          <w:szCs w:val="24"/>
          <w:lang w:eastAsia="zh-CN"/>
        </w:rPr>
        <w:t>s</w:t>
      </w:r>
      <w:r w:rsidR="007E0835" w:rsidRPr="0034650D">
        <w:rPr>
          <w:rFonts w:cs="Times New Roman"/>
          <w:noProof/>
          <w:sz w:val="24"/>
          <w:szCs w:val="24"/>
          <w:lang w:eastAsia="zh-CN"/>
        </w:rPr>
        <w:t>.</w:t>
      </w:r>
    </w:p>
    <w:p w14:paraId="7A7279E2" w14:textId="65389122" w:rsidR="007E0835" w:rsidRPr="0034650D" w:rsidRDefault="00E04565" w:rsidP="006679CC">
      <w:pPr>
        <w:jc w:val="both"/>
        <w:rPr>
          <w:rFonts w:cs="Times New Roman"/>
          <w:noProof/>
          <w:sz w:val="24"/>
          <w:szCs w:val="24"/>
          <w:lang w:eastAsia="zh-CN"/>
        </w:rPr>
      </w:pPr>
      <w:r w:rsidRPr="0034650D">
        <w:rPr>
          <w:rFonts w:cs="Times New Roman"/>
          <w:noProof/>
          <w:sz w:val="24"/>
          <w:szCs w:val="24"/>
          <w:lang w:eastAsia="zh-CN"/>
        </w:rPr>
        <w:t xml:space="preserve">Eurojust </w:t>
      </w:r>
      <w:r w:rsidR="00264711">
        <w:rPr>
          <w:rFonts w:cs="Times New Roman"/>
          <w:noProof/>
          <w:sz w:val="24"/>
          <w:szCs w:val="24"/>
          <w:lang w:eastAsia="zh-CN"/>
        </w:rPr>
        <w:t>also</w:t>
      </w:r>
      <w:r w:rsidR="00264711" w:rsidRPr="0034650D">
        <w:rPr>
          <w:rFonts w:cs="Times New Roman"/>
          <w:noProof/>
          <w:sz w:val="24"/>
          <w:szCs w:val="24"/>
          <w:lang w:eastAsia="zh-CN"/>
        </w:rPr>
        <w:t xml:space="preserve"> </w:t>
      </w:r>
      <w:r w:rsidRPr="0034650D">
        <w:rPr>
          <w:rFonts w:cs="Times New Roman"/>
          <w:noProof/>
          <w:sz w:val="24"/>
          <w:szCs w:val="24"/>
          <w:lang w:eastAsia="zh-CN"/>
        </w:rPr>
        <w:t>reports</w:t>
      </w:r>
      <w:r w:rsidRPr="0034650D">
        <w:rPr>
          <w:rStyle w:val="FootnoteReference"/>
          <w:rFonts w:cs="Times New Roman"/>
          <w:noProof/>
          <w:sz w:val="24"/>
          <w:szCs w:val="24"/>
          <w:lang w:eastAsia="zh-CN"/>
        </w:rPr>
        <w:footnoteReference w:id="28"/>
      </w:r>
      <w:r w:rsidR="00B74FE3" w:rsidRPr="0034650D">
        <w:rPr>
          <w:rFonts w:cs="Times New Roman"/>
          <w:noProof/>
          <w:sz w:val="24"/>
          <w:szCs w:val="24"/>
          <w:lang w:eastAsia="zh-CN"/>
        </w:rPr>
        <w:t xml:space="preserve"> </w:t>
      </w:r>
      <w:r w:rsidR="00264711">
        <w:rPr>
          <w:rFonts w:cs="Times New Roman"/>
          <w:noProof/>
          <w:sz w:val="24"/>
          <w:szCs w:val="24"/>
          <w:lang w:eastAsia="zh-CN"/>
        </w:rPr>
        <w:t>having</w:t>
      </w:r>
      <w:r w:rsidRPr="0034650D">
        <w:rPr>
          <w:rFonts w:cs="Times New Roman"/>
          <w:noProof/>
          <w:sz w:val="24"/>
          <w:szCs w:val="24"/>
          <w:lang w:eastAsia="zh-CN"/>
        </w:rPr>
        <w:t xml:space="preserve"> encountered cases in which executing authorities have effectively refused </w:t>
      </w:r>
      <w:r w:rsidR="006B3A56">
        <w:rPr>
          <w:rFonts w:cs="Times New Roman"/>
          <w:noProof/>
          <w:sz w:val="24"/>
          <w:szCs w:val="24"/>
          <w:lang w:eastAsia="zh-CN"/>
        </w:rPr>
        <w:t>to recognise or execute</w:t>
      </w:r>
      <w:r w:rsidRPr="0034650D">
        <w:rPr>
          <w:rFonts w:cs="Times New Roman"/>
          <w:noProof/>
          <w:sz w:val="24"/>
          <w:szCs w:val="24"/>
          <w:lang w:eastAsia="zh-CN"/>
        </w:rPr>
        <w:t xml:space="preserve"> freezing orders </w:t>
      </w:r>
      <w:r w:rsidR="006B3A56">
        <w:rPr>
          <w:rFonts w:cs="Times New Roman"/>
          <w:noProof/>
          <w:sz w:val="24"/>
          <w:szCs w:val="24"/>
          <w:lang w:eastAsia="zh-CN"/>
        </w:rPr>
        <w:t>on the basis of</w:t>
      </w:r>
      <w:r w:rsidRPr="0034650D">
        <w:rPr>
          <w:rFonts w:cs="Times New Roman"/>
          <w:noProof/>
          <w:sz w:val="24"/>
          <w:szCs w:val="24"/>
          <w:lang w:eastAsia="zh-CN"/>
        </w:rPr>
        <w:t xml:space="preserve"> a perceived undue interference with the rights of affected third parties.</w:t>
      </w:r>
      <w:r w:rsidR="00B74FE3" w:rsidRPr="0034650D">
        <w:rPr>
          <w:rFonts w:cs="Times New Roman"/>
          <w:noProof/>
          <w:sz w:val="24"/>
          <w:szCs w:val="24"/>
          <w:lang w:eastAsia="zh-CN"/>
        </w:rPr>
        <w:t xml:space="preserve"> </w:t>
      </w:r>
      <w:r w:rsidR="006B3A56">
        <w:rPr>
          <w:rFonts w:cs="Times New Roman"/>
          <w:noProof/>
          <w:sz w:val="24"/>
          <w:szCs w:val="24"/>
          <w:lang w:eastAsia="zh-CN"/>
        </w:rPr>
        <w:t xml:space="preserve">This includes cases </w:t>
      </w:r>
      <w:r w:rsidR="00B74FE3" w:rsidRPr="0034650D">
        <w:rPr>
          <w:rFonts w:cs="Times New Roman"/>
          <w:noProof/>
          <w:sz w:val="24"/>
          <w:szCs w:val="24"/>
          <w:lang w:eastAsia="zh-CN"/>
        </w:rPr>
        <w:t xml:space="preserve">in which fraudulently acquired goods were quickly resold to another person. </w:t>
      </w:r>
      <w:r w:rsidRPr="0034650D">
        <w:rPr>
          <w:rFonts w:cs="Times New Roman"/>
          <w:noProof/>
          <w:sz w:val="24"/>
          <w:szCs w:val="24"/>
          <w:lang w:eastAsia="zh-CN"/>
        </w:rPr>
        <w:t xml:space="preserve">The Regulation </w:t>
      </w:r>
      <w:r w:rsidR="00B74FE3" w:rsidRPr="0034650D">
        <w:rPr>
          <w:rFonts w:cs="Times New Roman"/>
          <w:noProof/>
          <w:sz w:val="24"/>
          <w:szCs w:val="24"/>
          <w:lang w:eastAsia="zh-CN"/>
        </w:rPr>
        <w:t xml:space="preserve">allows Member States to refuse </w:t>
      </w:r>
      <w:r w:rsidR="006B3A56">
        <w:rPr>
          <w:rFonts w:cs="Times New Roman"/>
          <w:noProof/>
          <w:sz w:val="24"/>
          <w:szCs w:val="24"/>
          <w:lang w:eastAsia="zh-CN"/>
        </w:rPr>
        <w:t>to recognise or execute</w:t>
      </w:r>
      <w:r w:rsidR="00B74FE3" w:rsidRPr="0034650D">
        <w:rPr>
          <w:rFonts w:cs="Times New Roman"/>
          <w:noProof/>
          <w:sz w:val="24"/>
          <w:szCs w:val="24"/>
          <w:lang w:eastAsia="zh-CN"/>
        </w:rPr>
        <w:t xml:space="preserve"> confiscation orders</w:t>
      </w:r>
      <w:r w:rsidR="00035B34" w:rsidRPr="0034650D">
        <w:rPr>
          <w:rFonts w:cs="Times New Roman"/>
          <w:noProof/>
          <w:sz w:val="24"/>
          <w:szCs w:val="24"/>
          <w:lang w:eastAsia="zh-CN"/>
        </w:rPr>
        <w:t xml:space="preserve"> where the rights of affected persons would make it impossible under the law of the executing State to execute the confiscation order</w:t>
      </w:r>
      <w:r w:rsidRPr="0034650D">
        <w:rPr>
          <w:rFonts w:cs="Times New Roman"/>
          <w:noProof/>
          <w:sz w:val="24"/>
          <w:szCs w:val="24"/>
          <w:lang w:eastAsia="zh-CN"/>
        </w:rPr>
        <w:t>.</w:t>
      </w:r>
      <w:r w:rsidR="00035B34" w:rsidRPr="0034650D">
        <w:rPr>
          <w:rFonts w:cs="Times New Roman"/>
          <w:noProof/>
          <w:sz w:val="24"/>
          <w:szCs w:val="24"/>
          <w:lang w:eastAsia="zh-CN"/>
        </w:rPr>
        <w:t xml:space="preserve"> For freezing orders, however, no such ground for refusal exists.</w:t>
      </w:r>
      <w:r w:rsidR="00B74FE3" w:rsidRPr="0034650D">
        <w:rPr>
          <w:rFonts w:cs="Times New Roman"/>
          <w:noProof/>
          <w:sz w:val="24"/>
          <w:szCs w:val="24"/>
          <w:lang w:eastAsia="zh-CN"/>
        </w:rPr>
        <w:t xml:space="preserve"> Eurojust indicates that</w:t>
      </w:r>
      <w:r w:rsidR="006B3A56">
        <w:rPr>
          <w:rFonts w:cs="Times New Roman"/>
          <w:noProof/>
          <w:sz w:val="24"/>
          <w:szCs w:val="24"/>
          <w:lang w:eastAsia="zh-CN"/>
        </w:rPr>
        <w:t>,</w:t>
      </w:r>
      <w:r w:rsidR="00B74FE3" w:rsidRPr="0034650D">
        <w:rPr>
          <w:rFonts w:cs="Times New Roman"/>
          <w:noProof/>
          <w:sz w:val="24"/>
          <w:szCs w:val="24"/>
          <w:lang w:eastAsia="zh-CN"/>
        </w:rPr>
        <w:t xml:space="preserve"> at least in some cases, the executing authorities </w:t>
      </w:r>
      <w:r w:rsidR="00F111D2">
        <w:rPr>
          <w:rFonts w:cs="Times New Roman"/>
          <w:noProof/>
          <w:sz w:val="24"/>
          <w:szCs w:val="24"/>
          <w:lang w:eastAsia="zh-CN"/>
        </w:rPr>
        <w:t xml:space="preserve">have </w:t>
      </w:r>
      <w:r w:rsidR="00E2357E">
        <w:rPr>
          <w:rFonts w:cs="Times New Roman"/>
          <w:noProof/>
          <w:sz w:val="24"/>
          <w:szCs w:val="24"/>
          <w:lang w:eastAsia="zh-CN"/>
        </w:rPr>
        <w:t xml:space="preserve">nevertheless found ways of </w:t>
      </w:r>
      <w:r w:rsidR="00B74FE3" w:rsidRPr="0034650D">
        <w:rPr>
          <w:rFonts w:cs="Times New Roman"/>
          <w:noProof/>
          <w:sz w:val="24"/>
          <w:szCs w:val="24"/>
          <w:lang w:eastAsia="zh-CN"/>
        </w:rPr>
        <w:t>refus</w:t>
      </w:r>
      <w:r w:rsidR="00E2357E">
        <w:rPr>
          <w:rFonts w:cs="Times New Roman"/>
          <w:noProof/>
          <w:sz w:val="24"/>
          <w:szCs w:val="24"/>
          <w:lang w:eastAsia="zh-CN"/>
        </w:rPr>
        <w:t>ing</w:t>
      </w:r>
      <w:r w:rsidR="00B74FE3" w:rsidRPr="0034650D">
        <w:rPr>
          <w:rFonts w:cs="Times New Roman"/>
          <w:noProof/>
          <w:sz w:val="24"/>
          <w:szCs w:val="24"/>
          <w:lang w:eastAsia="zh-CN"/>
        </w:rPr>
        <w:t xml:space="preserve"> recognition</w:t>
      </w:r>
      <w:r w:rsidR="00035B34" w:rsidRPr="0034650D">
        <w:rPr>
          <w:rFonts w:cs="Times New Roman"/>
          <w:noProof/>
          <w:sz w:val="24"/>
          <w:szCs w:val="24"/>
          <w:lang w:eastAsia="zh-CN"/>
        </w:rPr>
        <w:t xml:space="preserve"> on this </w:t>
      </w:r>
      <w:r w:rsidR="006B3A56">
        <w:rPr>
          <w:rFonts w:cs="Times New Roman"/>
          <w:noProof/>
          <w:sz w:val="24"/>
          <w:szCs w:val="24"/>
          <w:lang w:eastAsia="zh-CN"/>
        </w:rPr>
        <w:t>basis,</w:t>
      </w:r>
      <w:r w:rsidR="00035B34" w:rsidRPr="0034650D">
        <w:rPr>
          <w:rFonts w:cs="Times New Roman"/>
          <w:noProof/>
          <w:sz w:val="24"/>
          <w:szCs w:val="24"/>
          <w:lang w:eastAsia="zh-CN"/>
        </w:rPr>
        <w:t xml:space="preserve"> </w:t>
      </w:r>
      <w:r w:rsidR="00E2357E">
        <w:rPr>
          <w:rFonts w:cs="Times New Roman"/>
          <w:noProof/>
          <w:sz w:val="24"/>
          <w:szCs w:val="24"/>
          <w:lang w:eastAsia="zh-CN"/>
        </w:rPr>
        <w:t xml:space="preserve">such as by formally invoking another ground for refusal instead, such as </w:t>
      </w:r>
      <w:r w:rsidR="00035B34" w:rsidRPr="0034650D">
        <w:rPr>
          <w:rFonts w:cs="Times New Roman"/>
          <w:noProof/>
          <w:sz w:val="24"/>
          <w:szCs w:val="24"/>
          <w:lang w:eastAsia="zh-CN"/>
        </w:rPr>
        <w:t>that the freezing</w:t>
      </w:r>
      <w:r w:rsidR="00B74FE3" w:rsidRPr="0034650D">
        <w:rPr>
          <w:rFonts w:cs="Times New Roman"/>
          <w:noProof/>
          <w:sz w:val="24"/>
          <w:szCs w:val="24"/>
          <w:lang w:eastAsia="zh-CN"/>
        </w:rPr>
        <w:t xml:space="preserve"> certificate</w:t>
      </w:r>
      <w:r w:rsidR="00035B34" w:rsidRPr="0034650D">
        <w:rPr>
          <w:rFonts w:cs="Times New Roman"/>
          <w:noProof/>
          <w:sz w:val="24"/>
          <w:szCs w:val="24"/>
          <w:lang w:eastAsia="zh-CN"/>
        </w:rPr>
        <w:t xml:space="preserve"> was incomplete</w:t>
      </w:r>
      <w:r w:rsidR="00B74FE3" w:rsidRPr="0034650D">
        <w:rPr>
          <w:rFonts w:cs="Times New Roman"/>
          <w:noProof/>
          <w:sz w:val="24"/>
          <w:szCs w:val="24"/>
          <w:lang w:eastAsia="zh-CN"/>
        </w:rPr>
        <w:t xml:space="preserve"> (Article</w:t>
      </w:r>
      <w:r w:rsidR="0034650D">
        <w:rPr>
          <w:rFonts w:cs="Times New Roman"/>
          <w:noProof/>
          <w:sz w:val="24"/>
          <w:szCs w:val="24"/>
          <w:lang w:eastAsia="zh-CN"/>
        </w:rPr>
        <w:t> </w:t>
      </w:r>
      <w:r w:rsidR="00B74FE3" w:rsidRPr="0034650D">
        <w:rPr>
          <w:rFonts w:cs="Times New Roman"/>
          <w:noProof/>
          <w:sz w:val="24"/>
          <w:szCs w:val="24"/>
          <w:lang w:eastAsia="zh-CN"/>
        </w:rPr>
        <w:t>8(1)(c)) or</w:t>
      </w:r>
      <w:r w:rsidR="00E2357E">
        <w:rPr>
          <w:rFonts w:cs="Times New Roman"/>
          <w:noProof/>
          <w:sz w:val="24"/>
          <w:szCs w:val="24"/>
          <w:lang w:eastAsia="zh-CN"/>
        </w:rPr>
        <w:t xml:space="preserve"> by</w:t>
      </w:r>
      <w:r w:rsidR="00035B34" w:rsidRPr="0034650D">
        <w:rPr>
          <w:rFonts w:cs="Times New Roman"/>
          <w:noProof/>
          <w:sz w:val="24"/>
          <w:szCs w:val="24"/>
          <w:lang w:eastAsia="zh-CN"/>
        </w:rPr>
        <w:t xml:space="preserve"> </w:t>
      </w:r>
      <w:r w:rsidR="006B3A56">
        <w:rPr>
          <w:rFonts w:cs="Times New Roman"/>
          <w:noProof/>
          <w:sz w:val="24"/>
          <w:szCs w:val="24"/>
          <w:lang w:eastAsia="zh-CN"/>
        </w:rPr>
        <w:t>relying on</w:t>
      </w:r>
      <w:r w:rsidR="00B74FE3" w:rsidRPr="0034650D">
        <w:rPr>
          <w:rFonts w:cs="Times New Roman"/>
          <w:noProof/>
          <w:sz w:val="24"/>
          <w:szCs w:val="24"/>
          <w:lang w:eastAsia="zh-CN"/>
        </w:rPr>
        <w:t xml:space="preserve"> broader arguments relating to fundamental rights and proportionality, without clear</w:t>
      </w:r>
      <w:r w:rsidR="006B3A56">
        <w:rPr>
          <w:rFonts w:cs="Times New Roman"/>
          <w:noProof/>
          <w:sz w:val="24"/>
          <w:szCs w:val="24"/>
          <w:lang w:eastAsia="zh-CN"/>
        </w:rPr>
        <w:t>ly</w:t>
      </w:r>
      <w:r w:rsidR="00B74FE3" w:rsidRPr="0034650D">
        <w:rPr>
          <w:rFonts w:cs="Times New Roman"/>
          <w:noProof/>
          <w:sz w:val="24"/>
          <w:szCs w:val="24"/>
          <w:lang w:eastAsia="zh-CN"/>
        </w:rPr>
        <w:t xml:space="preserve"> indicati</w:t>
      </w:r>
      <w:r w:rsidR="006B3A56">
        <w:rPr>
          <w:rFonts w:cs="Times New Roman"/>
          <w:noProof/>
          <w:sz w:val="24"/>
          <w:szCs w:val="24"/>
          <w:lang w:eastAsia="zh-CN"/>
        </w:rPr>
        <w:t>ng</w:t>
      </w:r>
      <w:r w:rsidR="00B74FE3" w:rsidRPr="0034650D">
        <w:rPr>
          <w:rFonts w:cs="Times New Roman"/>
          <w:noProof/>
          <w:sz w:val="24"/>
          <w:szCs w:val="24"/>
          <w:lang w:eastAsia="zh-CN"/>
        </w:rPr>
        <w:t xml:space="preserve"> the ground for refusal </w:t>
      </w:r>
      <w:r w:rsidR="00A60592">
        <w:rPr>
          <w:rFonts w:cs="Times New Roman"/>
          <w:noProof/>
          <w:sz w:val="24"/>
          <w:szCs w:val="24"/>
          <w:lang w:eastAsia="zh-CN"/>
        </w:rPr>
        <w:t>being invoked</w:t>
      </w:r>
      <w:r w:rsidR="00B74FE3" w:rsidRPr="0034650D">
        <w:rPr>
          <w:rFonts w:cs="Times New Roman"/>
          <w:noProof/>
          <w:sz w:val="24"/>
          <w:szCs w:val="24"/>
          <w:lang w:eastAsia="zh-CN"/>
        </w:rPr>
        <w:t>.</w:t>
      </w:r>
    </w:p>
    <w:p w14:paraId="7D3BD7BE" w14:textId="5F943E4A" w:rsidR="00044353" w:rsidRPr="0034650D" w:rsidRDefault="00107736" w:rsidP="006679CC">
      <w:pPr>
        <w:jc w:val="both"/>
        <w:rPr>
          <w:rFonts w:cs="Times New Roman"/>
          <w:noProof/>
          <w:sz w:val="24"/>
          <w:szCs w:val="24"/>
          <w:lang w:eastAsia="zh-CN"/>
        </w:rPr>
      </w:pPr>
      <w:r w:rsidRPr="0034650D">
        <w:rPr>
          <w:rFonts w:cs="Times New Roman"/>
          <w:noProof/>
          <w:sz w:val="24"/>
          <w:szCs w:val="24"/>
          <w:lang w:eastAsia="zh-CN"/>
        </w:rPr>
        <w:t>The only ground for refusal invoked by several Member States was the incompleteness or incorrect completion of the freezing certificate (Article</w:t>
      </w:r>
      <w:r w:rsidR="0034650D">
        <w:rPr>
          <w:rFonts w:cs="Times New Roman"/>
          <w:noProof/>
          <w:sz w:val="24"/>
          <w:szCs w:val="24"/>
          <w:lang w:eastAsia="zh-CN"/>
        </w:rPr>
        <w:t> </w:t>
      </w:r>
      <w:r w:rsidRPr="0034650D">
        <w:rPr>
          <w:rFonts w:cs="Times New Roman"/>
          <w:noProof/>
          <w:sz w:val="24"/>
          <w:szCs w:val="24"/>
          <w:lang w:eastAsia="zh-CN"/>
        </w:rPr>
        <w:t xml:space="preserve">8(1)(c)). </w:t>
      </w:r>
      <w:r w:rsidR="006F730B" w:rsidRPr="0034650D">
        <w:rPr>
          <w:rFonts w:cs="Times New Roman"/>
          <w:noProof/>
          <w:sz w:val="24"/>
          <w:szCs w:val="24"/>
          <w:lang w:eastAsia="zh-CN"/>
        </w:rPr>
        <w:t xml:space="preserve">This ground also appears to </w:t>
      </w:r>
      <w:r w:rsidR="00A60592">
        <w:rPr>
          <w:rFonts w:cs="Times New Roman"/>
          <w:noProof/>
          <w:sz w:val="24"/>
          <w:szCs w:val="24"/>
          <w:lang w:eastAsia="zh-CN"/>
        </w:rPr>
        <w:t>account for</w:t>
      </w:r>
      <w:r w:rsidR="006F730B" w:rsidRPr="0034650D">
        <w:rPr>
          <w:rFonts w:cs="Times New Roman"/>
          <w:noProof/>
          <w:sz w:val="24"/>
          <w:szCs w:val="24"/>
          <w:lang w:eastAsia="zh-CN"/>
        </w:rPr>
        <w:t xml:space="preserve"> the bulk of all refusals. In one Member State, 31 refusals were linked to incomplete or incorrect certificates.</w:t>
      </w:r>
    </w:p>
    <w:p w14:paraId="155A518D" w14:textId="0DFE2024" w:rsidR="002C42C1" w:rsidRPr="0034650D" w:rsidRDefault="00D66DD5" w:rsidP="006679CC">
      <w:pPr>
        <w:jc w:val="both"/>
        <w:rPr>
          <w:rFonts w:cs="Times New Roman"/>
          <w:noProof/>
          <w:sz w:val="24"/>
          <w:szCs w:val="24"/>
          <w:lang w:eastAsia="zh-CN"/>
        </w:rPr>
      </w:pPr>
      <w:r w:rsidRPr="0034650D">
        <w:rPr>
          <w:rFonts w:cs="Times New Roman"/>
          <w:noProof/>
          <w:sz w:val="24"/>
          <w:szCs w:val="24"/>
          <w:lang w:eastAsia="zh-CN"/>
        </w:rPr>
        <w:t xml:space="preserve">Issues reported include incorrect </w:t>
      </w:r>
      <w:r w:rsidR="00BE6183">
        <w:rPr>
          <w:rFonts w:cs="Times New Roman"/>
          <w:noProof/>
          <w:sz w:val="24"/>
          <w:szCs w:val="24"/>
          <w:lang w:eastAsia="zh-CN"/>
        </w:rPr>
        <w:t>or</w:t>
      </w:r>
      <w:r w:rsidR="00BE6183" w:rsidRPr="0034650D">
        <w:rPr>
          <w:rFonts w:cs="Times New Roman"/>
          <w:noProof/>
          <w:sz w:val="24"/>
          <w:szCs w:val="24"/>
          <w:lang w:eastAsia="zh-CN"/>
        </w:rPr>
        <w:t xml:space="preserve"> </w:t>
      </w:r>
      <w:r w:rsidRPr="0034650D">
        <w:rPr>
          <w:rFonts w:cs="Times New Roman"/>
          <w:noProof/>
          <w:sz w:val="24"/>
          <w:szCs w:val="24"/>
          <w:lang w:eastAsia="zh-CN"/>
        </w:rPr>
        <w:t xml:space="preserve">outdated information </w:t>
      </w:r>
      <w:r w:rsidR="00BE6183">
        <w:rPr>
          <w:rFonts w:cs="Times New Roman"/>
          <w:noProof/>
          <w:sz w:val="24"/>
          <w:szCs w:val="24"/>
          <w:lang w:eastAsia="zh-CN"/>
        </w:rPr>
        <w:t>on</w:t>
      </w:r>
      <w:r w:rsidRPr="0034650D">
        <w:rPr>
          <w:rFonts w:cs="Times New Roman"/>
          <w:noProof/>
          <w:sz w:val="24"/>
          <w:szCs w:val="24"/>
          <w:lang w:eastAsia="zh-CN"/>
        </w:rPr>
        <w:t xml:space="preserve"> the assets to be frozen or their </w:t>
      </w:r>
      <w:r w:rsidR="00BE6183">
        <w:rPr>
          <w:rFonts w:cs="Times New Roman"/>
          <w:noProof/>
          <w:sz w:val="24"/>
          <w:szCs w:val="24"/>
          <w:lang w:eastAsia="zh-CN"/>
        </w:rPr>
        <w:t>location,</w:t>
      </w:r>
      <w:r w:rsidRPr="0034650D">
        <w:rPr>
          <w:rFonts w:cs="Times New Roman"/>
          <w:noProof/>
          <w:sz w:val="24"/>
          <w:szCs w:val="24"/>
          <w:lang w:eastAsia="zh-CN"/>
        </w:rPr>
        <w:t xml:space="preserve"> </w:t>
      </w:r>
      <w:r w:rsidR="00BE6183">
        <w:rPr>
          <w:rFonts w:cs="Times New Roman"/>
          <w:noProof/>
          <w:sz w:val="24"/>
          <w:szCs w:val="24"/>
          <w:lang w:eastAsia="zh-CN"/>
        </w:rPr>
        <w:t>and problems</w:t>
      </w:r>
      <w:r w:rsidRPr="0034650D">
        <w:rPr>
          <w:rFonts w:cs="Times New Roman"/>
          <w:noProof/>
          <w:sz w:val="24"/>
          <w:szCs w:val="24"/>
          <w:lang w:eastAsia="zh-CN"/>
        </w:rPr>
        <w:t xml:space="preserve"> with the quality of translation</w:t>
      </w:r>
      <w:r w:rsidR="00BE6183">
        <w:rPr>
          <w:rFonts w:cs="Times New Roman"/>
          <w:noProof/>
          <w:sz w:val="24"/>
          <w:szCs w:val="24"/>
          <w:lang w:eastAsia="zh-CN"/>
        </w:rPr>
        <w:t>s</w:t>
      </w:r>
      <w:r w:rsidRPr="0034650D">
        <w:rPr>
          <w:rFonts w:cs="Times New Roman"/>
          <w:noProof/>
          <w:sz w:val="24"/>
          <w:szCs w:val="24"/>
          <w:lang w:eastAsia="zh-CN"/>
        </w:rPr>
        <w:t xml:space="preserve"> of the freezing certificates. </w:t>
      </w:r>
      <w:r w:rsidR="00044353" w:rsidRPr="0034650D">
        <w:rPr>
          <w:rFonts w:cs="Times New Roman"/>
          <w:noProof/>
          <w:sz w:val="24"/>
          <w:szCs w:val="24"/>
          <w:lang w:eastAsia="zh-CN"/>
        </w:rPr>
        <w:t xml:space="preserve">Eurojust confirms that the quality of translations of the standard certificates is frequently poor and </w:t>
      </w:r>
      <w:r w:rsidR="00E526E7">
        <w:rPr>
          <w:rFonts w:cs="Times New Roman"/>
          <w:noProof/>
          <w:sz w:val="24"/>
          <w:szCs w:val="24"/>
          <w:lang w:eastAsia="zh-CN"/>
        </w:rPr>
        <w:t>has often required its intervention to</w:t>
      </w:r>
      <w:r w:rsidR="00044353" w:rsidRPr="0034650D">
        <w:rPr>
          <w:rFonts w:cs="Times New Roman"/>
          <w:noProof/>
          <w:sz w:val="24"/>
          <w:szCs w:val="24"/>
          <w:lang w:eastAsia="zh-CN"/>
        </w:rPr>
        <w:t xml:space="preserve"> clarify resulting misunderstandings</w:t>
      </w:r>
      <w:r w:rsidR="00044353" w:rsidRPr="0034650D">
        <w:rPr>
          <w:rStyle w:val="FootnoteReference"/>
          <w:rFonts w:cs="Times New Roman"/>
          <w:noProof/>
          <w:sz w:val="24"/>
          <w:szCs w:val="24"/>
          <w:lang w:eastAsia="zh-CN"/>
        </w:rPr>
        <w:footnoteReference w:id="29"/>
      </w:r>
      <w:r w:rsidR="00044353" w:rsidRPr="0034650D">
        <w:rPr>
          <w:rFonts w:cs="Times New Roman"/>
          <w:noProof/>
          <w:sz w:val="24"/>
          <w:szCs w:val="24"/>
          <w:lang w:eastAsia="zh-CN"/>
        </w:rPr>
        <w:t>. In this context, o</w:t>
      </w:r>
      <w:r w:rsidR="007E0835" w:rsidRPr="0034650D">
        <w:rPr>
          <w:rFonts w:cs="Times New Roman"/>
          <w:noProof/>
          <w:sz w:val="24"/>
          <w:szCs w:val="24"/>
          <w:lang w:eastAsia="zh-CN"/>
        </w:rPr>
        <w:t xml:space="preserve">ne Member State specifically stressed the importance of requested authorities consulting with requesting authorities </w:t>
      </w:r>
      <w:r w:rsidR="00BC4DE4">
        <w:rPr>
          <w:rFonts w:cs="Times New Roman"/>
          <w:noProof/>
          <w:sz w:val="24"/>
          <w:szCs w:val="24"/>
          <w:lang w:eastAsia="zh-CN"/>
        </w:rPr>
        <w:t>before</w:t>
      </w:r>
      <w:r w:rsidR="007E0835" w:rsidRPr="0034650D">
        <w:rPr>
          <w:rFonts w:cs="Times New Roman"/>
          <w:noProof/>
          <w:sz w:val="24"/>
          <w:szCs w:val="24"/>
          <w:lang w:eastAsia="zh-CN"/>
        </w:rPr>
        <w:t xml:space="preserve"> refusing a request</w:t>
      </w:r>
      <w:r w:rsidRPr="0034650D">
        <w:rPr>
          <w:rFonts w:cs="Times New Roman"/>
          <w:noProof/>
          <w:sz w:val="24"/>
          <w:szCs w:val="24"/>
          <w:lang w:eastAsia="zh-CN"/>
        </w:rPr>
        <w:t>, as required by the Regulation,</w:t>
      </w:r>
      <w:r w:rsidR="007E0835" w:rsidRPr="0034650D">
        <w:rPr>
          <w:rFonts w:cs="Times New Roman"/>
          <w:noProof/>
          <w:sz w:val="24"/>
          <w:szCs w:val="24"/>
          <w:lang w:eastAsia="zh-CN"/>
        </w:rPr>
        <w:t xml:space="preserve"> to allow the latter to remedy </w:t>
      </w:r>
      <w:r w:rsidR="00BC4DE4">
        <w:rPr>
          <w:rFonts w:cs="Times New Roman"/>
          <w:noProof/>
          <w:sz w:val="24"/>
          <w:szCs w:val="24"/>
          <w:lang w:eastAsia="zh-CN"/>
        </w:rPr>
        <w:t>any</w:t>
      </w:r>
      <w:r w:rsidR="00BC4DE4" w:rsidRPr="0034650D">
        <w:rPr>
          <w:rFonts w:cs="Times New Roman"/>
          <w:noProof/>
          <w:sz w:val="24"/>
          <w:szCs w:val="24"/>
          <w:lang w:eastAsia="zh-CN"/>
        </w:rPr>
        <w:t xml:space="preserve"> </w:t>
      </w:r>
      <w:r w:rsidR="007E0835" w:rsidRPr="0034650D">
        <w:rPr>
          <w:rFonts w:cs="Times New Roman"/>
          <w:noProof/>
          <w:sz w:val="24"/>
          <w:szCs w:val="24"/>
          <w:lang w:eastAsia="zh-CN"/>
        </w:rPr>
        <w:t>issue</w:t>
      </w:r>
      <w:r w:rsidR="00BC4DE4">
        <w:rPr>
          <w:rFonts w:cs="Times New Roman"/>
          <w:noProof/>
          <w:sz w:val="24"/>
          <w:szCs w:val="24"/>
          <w:lang w:eastAsia="zh-CN"/>
        </w:rPr>
        <w:t>s</w:t>
      </w:r>
      <w:r w:rsidR="007E0835" w:rsidRPr="0034650D">
        <w:rPr>
          <w:rFonts w:cs="Times New Roman"/>
          <w:noProof/>
          <w:sz w:val="24"/>
          <w:szCs w:val="24"/>
          <w:lang w:eastAsia="zh-CN"/>
        </w:rPr>
        <w:t xml:space="preserve"> identified.</w:t>
      </w:r>
    </w:p>
    <w:p w14:paraId="7A5927FE" w14:textId="6AB0066F" w:rsidR="002E77D4" w:rsidRPr="0034650D" w:rsidRDefault="00107736" w:rsidP="006679CC">
      <w:pPr>
        <w:jc w:val="both"/>
        <w:rPr>
          <w:rFonts w:cs="Times New Roman"/>
          <w:noProof/>
          <w:sz w:val="24"/>
          <w:szCs w:val="24"/>
          <w:lang w:eastAsia="zh-CN"/>
        </w:rPr>
      </w:pPr>
      <w:r w:rsidRPr="0034650D">
        <w:rPr>
          <w:rFonts w:cs="Times New Roman"/>
          <w:noProof/>
          <w:sz w:val="24"/>
          <w:szCs w:val="24"/>
          <w:lang w:eastAsia="zh-CN"/>
        </w:rPr>
        <w:t>A</w:t>
      </w:r>
      <w:r w:rsidR="00520116" w:rsidRPr="0034650D">
        <w:rPr>
          <w:rFonts w:cs="Times New Roman"/>
          <w:noProof/>
          <w:sz w:val="24"/>
          <w:szCs w:val="24"/>
          <w:lang w:eastAsia="zh-CN"/>
        </w:rPr>
        <w:t xml:space="preserve"> similar picture emerges </w:t>
      </w:r>
      <w:r w:rsidR="00BC4DE4">
        <w:rPr>
          <w:rFonts w:cs="Times New Roman"/>
          <w:noProof/>
          <w:sz w:val="24"/>
          <w:szCs w:val="24"/>
          <w:lang w:eastAsia="zh-CN"/>
        </w:rPr>
        <w:t>for</w:t>
      </w:r>
      <w:r w:rsidR="00520116" w:rsidRPr="0034650D">
        <w:rPr>
          <w:rFonts w:cs="Times New Roman"/>
          <w:noProof/>
          <w:sz w:val="24"/>
          <w:szCs w:val="24"/>
          <w:lang w:eastAsia="zh-CN"/>
        </w:rPr>
        <w:t xml:space="preserve"> </w:t>
      </w:r>
      <w:r w:rsidRPr="0034650D">
        <w:rPr>
          <w:rFonts w:cs="Times New Roman"/>
          <w:noProof/>
          <w:sz w:val="24"/>
          <w:szCs w:val="24"/>
          <w:lang w:eastAsia="zh-CN"/>
        </w:rPr>
        <w:t>confiscation order</w:t>
      </w:r>
      <w:r w:rsidR="00520116" w:rsidRPr="0034650D">
        <w:rPr>
          <w:rFonts w:cs="Times New Roman"/>
          <w:noProof/>
          <w:sz w:val="24"/>
          <w:szCs w:val="24"/>
          <w:lang w:eastAsia="zh-CN"/>
        </w:rPr>
        <w:t xml:space="preserve">s. 11 Member States provided disaggregated information on the grounds for refusal </w:t>
      </w:r>
      <w:r w:rsidR="00015619">
        <w:rPr>
          <w:rFonts w:cs="Times New Roman"/>
          <w:noProof/>
          <w:sz w:val="24"/>
          <w:szCs w:val="24"/>
          <w:lang w:eastAsia="zh-CN"/>
        </w:rPr>
        <w:t>under</w:t>
      </w:r>
      <w:r w:rsidR="00520116" w:rsidRPr="0034650D">
        <w:rPr>
          <w:rFonts w:cs="Times New Roman"/>
          <w:noProof/>
          <w:sz w:val="24"/>
          <w:szCs w:val="24"/>
          <w:lang w:eastAsia="zh-CN"/>
        </w:rPr>
        <w:t xml:space="preserve"> the Regulation applied by their competent authorities</w:t>
      </w:r>
      <w:r w:rsidR="00BC4DE4">
        <w:rPr>
          <w:rFonts w:cs="Times New Roman"/>
          <w:noProof/>
          <w:sz w:val="24"/>
          <w:szCs w:val="24"/>
          <w:lang w:eastAsia="zh-CN"/>
        </w:rPr>
        <w:t xml:space="preserve"> so far</w:t>
      </w:r>
      <w:r w:rsidR="00520116" w:rsidRPr="0034650D">
        <w:rPr>
          <w:rFonts w:cs="Times New Roman"/>
          <w:noProof/>
          <w:sz w:val="24"/>
          <w:szCs w:val="24"/>
          <w:lang w:eastAsia="zh-CN"/>
        </w:rPr>
        <w:t xml:space="preserve">. Only one </w:t>
      </w:r>
      <w:r w:rsidR="00015619">
        <w:rPr>
          <w:rFonts w:cs="Times New Roman"/>
          <w:noProof/>
          <w:sz w:val="24"/>
          <w:szCs w:val="24"/>
          <w:lang w:eastAsia="zh-CN"/>
        </w:rPr>
        <w:t>Member State</w:t>
      </w:r>
      <w:r w:rsidR="00520116" w:rsidRPr="0034650D">
        <w:rPr>
          <w:rFonts w:cs="Times New Roman"/>
          <w:noProof/>
          <w:sz w:val="24"/>
          <w:szCs w:val="24"/>
          <w:lang w:eastAsia="zh-CN"/>
        </w:rPr>
        <w:t xml:space="preserve"> indicated that </w:t>
      </w:r>
      <w:r w:rsidR="00015619">
        <w:rPr>
          <w:rFonts w:cs="Times New Roman"/>
          <w:noProof/>
          <w:sz w:val="24"/>
          <w:szCs w:val="24"/>
          <w:lang w:eastAsia="zh-CN"/>
        </w:rPr>
        <w:t xml:space="preserve">its </w:t>
      </w:r>
      <w:r w:rsidR="00520116" w:rsidRPr="0034650D">
        <w:rPr>
          <w:rFonts w:cs="Times New Roman"/>
          <w:noProof/>
          <w:sz w:val="24"/>
          <w:szCs w:val="24"/>
          <w:lang w:eastAsia="zh-CN"/>
        </w:rPr>
        <w:t xml:space="preserve">competent authorities </w:t>
      </w:r>
      <w:r w:rsidR="00015619">
        <w:rPr>
          <w:rFonts w:cs="Times New Roman"/>
          <w:noProof/>
          <w:sz w:val="24"/>
          <w:szCs w:val="24"/>
          <w:lang w:eastAsia="zh-CN"/>
        </w:rPr>
        <w:t xml:space="preserve">had </w:t>
      </w:r>
      <w:r w:rsidR="00520116" w:rsidRPr="0034650D">
        <w:rPr>
          <w:rFonts w:cs="Times New Roman"/>
          <w:noProof/>
          <w:sz w:val="24"/>
          <w:szCs w:val="24"/>
          <w:lang w:eastAsia="zh-CN"/>
        </w:rPr>
        <w:t xml:space="preserve">invoked the grounds for refusal based on the principle of </w:t>
      </w:r>
      <w:r w:rsidR="00520116" w:rsidRPr="00E2357E">
        <w:rPr>
          <w:i/>
          <w:noProof/>
          <w:sz w:val="24"/>
        </w:rPr>
        <w:t xml:space="preserve">ne bis in idem </w:t>
      </w:r>
      <w:r w:rsidR="00520116" w:rsidRPr="0034650D">
        <w:rPr>
          <w:rFonts w:cs="Times New Roman"/>
          <w:noProof/>
          <w:sz w:val="24"/>
          <w:szCs w:val="24"/>
          <w:lang w:eastAsia="zh-CN"/>
        </w:rPr>
        <w:t>(Article</w:t>
      </w:r>
      <w:r w:rsidR="0034650D">
        <w:rPr>
          <w:rFonts w:cs="Times New Roman"/>
          <w:noProof/>
          <w:sz w:val="24"/>
          <w:szCs w:val="24"/>
          <w:lang w:eastAsia="zh-CN"/>
        </w:rPr>
        <w:t> </w:t>
      </w:r>
      <w:r w:rsidR="00520116" w:rsidRPr="0034650D">
        <w:rPr>
          <w:rFonts w:cs="Times New Roman"/>
          <w:noProof/>
          <w:sz w:val="24"/>
          <w:szCs w:val="24"/>
          <w:lang w:eastAsia="zh-CN"/>
        </w:rPr>
        <w:t>19(1)(a))</w:t>
      </w:r>
      <w:r w:rsidR="00015619">
        <w:rPr>
          <w:rFonts w:cs="Times New Roman"/>
          <w:noProof/>
          <w:sz w:val="24"/>
          <w:szCs w:val="24"/>
          <w:lang w:eastAsia="zh-CN"/>
        </w:rPr>
        <w:t>; one had invoked</w:t>
      </w:r>
      <w:r w:rsidR="00520116" w:rsidRPr="0034650D">
        <w:rPr>
          <w:rFonts w:cs="Times New Roman"/>
          <w:noProof/>
          <w:sz w:val="24"/>
          <w:szCs w:val="24"/>
          <w:lang w:eastAsia="zh-CN"/>
        </w:rPr>
        <w:t xml:space="preserve"> the existence of privileges or immunities (Article</w:t>
      </w:r>
      <w:r w:rsidR="0034650D">
        <w:rPr>
          <w:rFonts w:cs="Times New Roman"/>
          <w:noProof/>
          <w:sz w:val="24"/>
          <w:szCs w:val="24"/>
          <w:lang w:eastAsia="zh-CN"/>
        </w:rPr>
        <w:t> </w:t>
      </w:r>
      <w:r w:rsidR="00520116" w:rsidRPr="0034650D">
        <w:rPr>
          <w:rFonts w:cs="Times New Roman"/>
          <w:noProof/>
          <w:sz w:val="24"/>
          <w:szCs w:val="24"/>
          <w:lang w:eastAsia="zh-CN"/>
        </w:rPr>
        <w:t>19(1)(b))</w:t>
      </w:r>
      <w:r w:rsidR="00015619">
        <w:rPr>
          <w:rFonts w:cs="Times New Roman"/>
          <w:noProof/>
          <w:sz w:val="24"/>
          <w:szCs w:val="24"/>
          <w:lang w:eastAsia="zh-CN"/>
        </w:rPr>
        <w:t xml:space="preserve">; and one </w:t>
      </w:r>
      <w:r w:rsidR="00520116" w:rsidRPr="0034650D">
        <w:rPr>
          <w:rFonts w:cs="Times New Roman"/>
          <w:noProof/>
          <w:sz w:val="24"/>
          <w:szCs w:val="24"/>
          <w:lang w:eastAsia="zh-CN"/>
        </w:rPr>
        <w:t>the fact that</w:t>
      </w:r>
      <w:r w:rsidR="0034650D" w:rsidRPr="0034650D">
        <w:rPr>
          <w:rFonts w:cs="Times New Roman"/>
          <w:noProof/>
          <w:sz w:val="24"/>
          <w:szCs w:val="24"/>
          <w:lang w:eastAsia="zh-CN"/>
        </w:rPr>
        <w:t xml:space="preserve"> </w:t>
      </w:r>
      <w:r w:rsidR="00520116" w:rsidRPr="0034650D">
        <w:rPr>
          <w:rFonts w:cs="Times New Roman"/>
          <w:noProof/>
          <w:sz w:val="24"/>
          <w:szCs w:val="24"/>
          <w:lang w:eastAsia="zh-CN"/>
        </w:rPr>
        <w:t>the rights of affected persons made it impossible under that Member State’s law to execute the confiscation order (Article</w:t>
      </w:r>
      <w:r w:rsidR="0034650D">
        <w:rPr>
          <w:rFonts w:cs="Times New Roman"/>
          <w:noProof/>
          <w:sz w:val="24"/>
          <w:szCs w:val="24"/>
          <w:lang w:eastAsia="zh-CN"/>
        </w:rPr>
        <w:t> </w:t>
      </w:r>
      <w:r w:rsidR="00520116" w:rsidRPr="0034650D">
        <w:rPr>
          <w:rFonts w:cs="Times New Roman"/>
          <w:noProof/>
          <w:sz w:val="24"/>
          <w:szCs w:val="24"/>
          <w:lang w:eastAsia="zh-CN"/>
        </w:rPr>
        <w:t xml:space="preserve">19(1)(e)). As </w:t>
      </w:r>
      <w:r w:rsidR="00015619">
        <w:rPr>
          <w:rFonts w:cs="Times New Roman"/>
          <w:noProof/>
          <w:sz w:val="24"/>
          <w:szCs w:val="24"/>
          <w:lang w:eastAsia="zh-CN"/>
        </w:rPr>
        <w:t>with</w:t>
      </w:r>
      <w:r w:rsidR="00015619" w:rsidRPr="0034650D">
        <w:rPr>
          <w:rFonts w:cs="Times New Roman"/>
          <w:noProof/>
          <w:sz w:val="24"/>
          <w:szCs w:val="24"/>
          <w:lang w:eastAsia="zh-CN"/>
        </w:rPr>
        <w:t xml:space="preserve"> </w:t>
      </w:r>
      <w:r w:rsidR="00520116" w:rsidRPr="0034650D">
        <w:rPr>
          <w:rFonts w:cs="Times New Roman"/>
          <w:noProof/>
          <w:sz w:val="24"/>
          <w:szCs w:val="24"/>
          <w:lang w:eastAsia="zh-CN"/>
        </w:rPr>
        <w:t xml:space="preserve">the refusal of freezing requests, the number of cases in which these grounds were invoked </w:t>
      </w:r>
      <w:r w:rsidR="00015619">
        <w:rPr>
          <w:rFonts w:cs="Times New Roman"/>
          <w:noProof/>
          <w:sz w:val="24"/>
          <w:szCs w:val="24"/>
          <w:lang w:eastAsia="zh-CN"/>
        </w:rPr>
        <w:t>was</w:t>
      </w:r>
      <w:r w:rsidR="00015619" w:rsidRPr="0034650D">
        <w:rPr>
          <w:rFonts w:cs="Times New Roman"/>
          <w:noProof/>
          <w:sz w:val="24"/>
          <w:szCs w:val="24"/>
          <w:lang w:eastAsia="zh-CN"/>
        </w:rPr>
        <w:t xml:space="preserve"> </w:t>
      </w:r>
      <w:r w:rsidR="00520116" w:rsidRPr="0034650D">
        <w:rPr>
          <w:rFonts w:cs="Times New Roman"/>
          <w:noProof/>
          <w:sz w:val="24"/>
          <w:szCs w:val="24"/>
          <w:lang w:eastAsia="zh-CN"/>
        </w:rPr>
        <w:t>in the single digits. The ground for refusal based on the extraterritorial nature of the offence (Article</w:t>
      </w:r>
      <w:r w:rsidR="0034650D">
        <w:rPr>
          <w:rFonts w:cs="Times New Roman"/>
          <w:noProof/>
          <w:sz w:val="24"/>
          <w:szCs w:val="24"/>
          <w:lang w:eastAsia="zh-CN"/>
        </w:rPr>
        <w:t> </w:t>
      </w:r>
      <w:r w:rsidR="00A40A63" w:rsidRPr="0034650D">
        <w:rPr>
          <w:rFonts w:cs="Times New Roman"/>
          <w:noProof/>
          <w:sz w:val="24"/>
          <w:szCs w:val="24"/>
          <w:lang w:eastAsia="zh-CN"/>
        </w:rPr>
        <w:t>19</w:t>
      </w:r>
      <w:r w:rsidR="00520116" w:rsidRPr="0034650D">
        <w:rPr>
          <w:rFonts w:cs="Times New Roman"/>
          <w:noProof/>
          <w:sz w:val="24"/>
          <w:szCs w:val="24"/>
          <w:lang w:eastAsia="zh-CN"/>
        </w:rPr>
        <w:t xml:space="preserve">(1)(d)) was not invoked at all. </w:t>
      </w:r>
      <w:r w:rsidR="00A40A63" w:rsidRPr="0034650D">
        <w:rPr>
          <w:rFonts w:cs="Times New Roman"/>
          <w:noProof/>
          <w:sz w:val="24"/>
          <w:szCs w:val="24"/>
          <w:lang w:eastAsia="zh-CN"/>
        </w:rPr>
        <w:t xml:space="preserve">Three Member States refused </w:t>
      </w:r>
      <w:r w:rsidR="00015619">
        <w:rPr>
          <w:rFonts w:cs="Times New Roman"/>
          <w:noProof/>
          <w:sz w:val="24"/>
          <w:szCs w:val="24"/>
          <w:lang w:eastAsia="zh-CN"/>
        </w:rPr>
        <w:t>to recognise</w:t>
      </w:r>
      <w:r w:rsidR="00A40A63" w:rsidRPr="0034650D">
        <w:rPr>
          <w:rFonts w:cs="Times New Roman"/>
          <w:noProof/>
          <w:sz w:val="24"/>
          <w:szCs w:val="24"/>
          <w:lang w:eastAsia="zh-CN"/>
        </w:rPr>
        <w:t xml:space="preserve"> confiscation order</w:t>
      </w:r>
      <w:r w:rsidR="00015619">
        <w:rPr>
          <w:rFonts w:cs="Times New Roman"/>
          <w:noProof/>
          <w:sz w:val="24"/>
          <w:szCs w:val="24"/>
          <w:lang w:eastAsia="zh-CN"/>
        </w:rPr>
        <w:t>s</w:t>
      </w:r>
      <w:r w:rsidR="00A40A63" w:rsidRPr="0034650D">
        <w:rPr>
          <w:rFonts w:cs="Times New Roman"/>
          <w:noProof/>
          <w:sz w:val="24"/>
          <w:szCs w:val="24"/>
          <w:lang w:eastAsia="zh-CN"/>
        </w:rPr>
        <w:t xml:space="preserve"> linked to conduct that does not constitute a criminal offence under their law (Article</w:t>
      </w:r>
      <w:r w:rsidR="0034650D">
        <w:rPr>
          <w:rFonts w:cs="Times New Roman"/>
          <w:noProof/>
          <w:sz w:val="24"/>
          <w:szCs w:val="24"/>
          <w:lang w:eastAsia="zh-CN"/>
        </w:rPr>
        <w:t> </w:t>
      </w:r>
      <w:r w:rsidR="00A40A63" w:rsidRPr="0034650D">
        <w:rPr>
          <w:rFonts w:cs="Times New Roman"/>
          <w:noProof/>
          <w:sz w:val="24"/>
          <w:szCs w:val="24"/>
          <w:lang w:eastAsia="zh-CN"/>
        </w:rPr>
        <w:t xml:space="preserve">19(1)(f)). Two Member States refused recognition </w:t>
      </w:r>
      <w:r w:rsidR="001E48AC">
        <w:rPr>
          <w:rFonts w:cs="Times New Roman"/>
          <w:noProof/>
          <w:sz w:val="24"/>
          <w:szCs w:val="24"/>
          <w:lang w:eastAsia="zh-CN"/>
        </w:rPr>
        <w:t>on grounds related</w:t>
      </w:r>
      <w:r w:rsidR="00A40A63" w:rsidRPr="0034650D">
        <w:rPr>
          <w:rFonts w:cs="Times New Roman"/>
          <w:noProof/>
          <w:sz w:val="24"/>
          <w:szCs w:val="24"/>
          <w:lang w:eastAsia="zh-CN"/>
        </w:rPr>
        <w:t xml:space="preserve"> to the affected person having been tried </w:t>
      </w:r>
      <w:r w:rsidR="00A40A63" w:rsidRPr="00E2357E">
        <w:rPr>
          <w:i/>
          <w:noProof/>
          <w:sz w:val="24"/>
        </w:rPr>
        <w:t>in absentia</w:t>
      </w:r>
      <w:r w:rsidR="00A40A63" w:rsidRPr="0034650D">
        <w:rPr>
          <w:rFonts w:cs="Times New Roman"/>
          <w:noProof/>
          <w:sz w:val="24"/>
          <w:szCs w:val="24"/>
          <w:lang w:eastAsia="zh-CN"/>
        </w:rPr>
        <w:t xml:space="preserve"> (Article</w:t>
      </w:r>
      <w:r w:rsidR="0034650D">
        <w:rPr>
          <w:rFonts w:cs="Times New Roman"/>
          <w:noProof/>
          <w:sz w:val="24"/>
          <w:szCs w:val="24"/>
          <w:lang w:eastAsia="zh-CN"/>
        </w:rPr>
        <w:t> </w:t>
      </w:r>
      <w:r w:rsidR="00A40A63" w:rsidRPr="0034650D">
        <w:rPr>
          <w:rFonts w:cs="Times New Roman"/>
          <w:noProof/>
          <w:sz w:val="24"/>
          <w:szCs w:val="24"/>
          <w:lang w:eastAsia="zh-CN"/>
        </w:rPr>
        <w:t>19(1)(g)).</w:t>
      </w:r>
    </w:p>
    <w:p w14:paraId="52A4BFAE" w14:textId="5546FB53" w:rsidR="002C42C1" w:rsidRPr="0034650D" w:rsidRDefault="002E77D4" w:rsidP="006679CC">
      <w:pPr>
        <w:jc w:val="both"/>
        <w:rPr>
          <w:rFonts w:cs="Times New Roman"/>
          <w:noProof/>
          <w:sz w:val="24"/>
          <w:szCs w:val="24"/>
          <w:lang w:eastAsia="zh-CN"/>
        </w:rPr>
      </w:pPr>
      <w:r w:rsidRPr="0034650D">
        <w:rPr>
          <w:rFonts w:cs="Times New Roman"/>
          <w:noProof/>
          <w:sz w:val="24"/>
          <w:szCs w:val="24"/>
          <w:lang w:eastAsia="zh-CN"/>
        </w:rPr>
        <w:t xml:space="preserve">The most frequently used ground for refusal </w:t>
      </w:r>
      <w:r w:rsidR="00015619">
        <w:rPr>
          <w:rFonts w:cs="Times New Roman"/>
          <w:noProof/>
          <w:sz w:val="24"/>
          <w:szCs w:val="24"/>
          <w:lang w:eastAsia="zh-CN"/>
        </w:rPr>
        <w:t>was</w:t>
      </w:r>
      <w:r w:rsidRPr="0034650D">
        <w:rPr>
          <w:rFonts w:cs="Times New Roman"/>
          <w:noProof/>
          <w:sz w:val="24"/>
          <w:szCs w:val="24"/>
          <w:lang w:eastAsia="zh-CN"/>
        </w:rPr>
        <w:t xml:space="preserve"> the submission of incomplete or incorrect confiscation certificates (Article</w:t>
      </w:r>
      <w:r w:rsidR="0034650D">
        <w:rPr>
          <w:rFonts w:cs="Times New Roman"/>
          <w:noProof/>
          <w:sz w:val="24"/>
          <w:szCs w:val="24"/>
          <w:lang w:eastAsia="zh-CN"/>
        </w:rPr>
        <w:t> </w:t>
      </w:r>
      <w:r w:rsidRPr="0034650D">
        <w:rPr>
          <w:rFonts w:cs="Times New Roman"/>
          <w:noProof/>
          <w:sz w:val="24"/>
          <w:szCs w:val="24"/>
          <w:lang w:eastAsia="zh-CN"/>
        </w:rPr>
        <w:t xml:space="preserve">19(1)(c)). </w:t>
      </w:r>
      <w:r w:rsidR="00015619">
        <w:rPr>
          <w:rFonts w:cs="Times New Roman"/>
          <w:noProof/>
          <w:sz w:val="24"/>
          <w:szCs w:val="24"/>
          <w:lang w:eastAsia="zh-CN"/>
        </w:rPr>
        <w:t>Seven</w:t>
      </w:r>
      <w:r w:rsidR="00015619" w:rsidRPr="0034650D">
        <w:rPr>
          <w:rFonts w:cs="Times New Roman"/>
          <w:noProof/>
          <w:sz w:val="24"/>
          <w:szCs w:val="24"/>
          <w:lang w:eastAsia="zh-CN"/>
        </w:rPr>
        <w:t xml:space="preserve"> </w:t>
      </w:r>
      <w:r w:rsidRPr="0034650D">
        <w:rPr>
          <w:rFonts w:cs="Times New Roman"/>
          <w:noProof/>
          <w:sz w:val="24"/>
          <w:szCs w:val="24"/>
          <w:lang w:eastAsia="zh-CN"/>
        </w:rPr>
        <w:t>Member States reported invok</w:t>
      </w:r>
      <w:r w:rsidR="00015619">
        <w:rPr>
          <w:rFonts w:cs="Times New Roman"/>
          <w:noProof/>
          <w:sz w:val="24"/>
          <w:szCs w:val="24"/>
          <w:lang w:eastAsia="zh-CN"/>
        </w:rPr>
        <w:t>ing</w:t>
      </w:r>
      <w:r w:rsidRPr="0034650D">
        <w:rPr>
          <w:rFonts w:cs="Times New Roman"/>
          <w:noProof/>
          <w:sz w:val="24"/>
          <w:szCs w:val="24"/>
          <w:lang w:eastAsia="zh-CN"/>
        </w:rPr>
        <w:t xml:space="preserve"> this ground for refusal. </w:t>
      </w:r>
      <w:r w:rsidR="00015619">
        <w:rPr>
          <w:rFonts w:cs="Times New Roman"/>
          <w:noProof/>
          <w:sz w:val="24"/>
          <w:szCs w:val="24"/>
          <w:lang w:eastAsia="zh-CN"/>
        </w:rPr>
        <w:t>However, t</w:t>
      </w:r>
      <w:r w:rsidRPr="0034650D">
        <w:rPr>
          <w:rFonts w:cs="Times New Roman"/>
          <w:noProof/>
          <w:sz w:val="24"/>
          <w:szCs w:val="24"/>
          <w:lang w:eastAsia="zh-CN"/>
        </w:rPr>
        <w:t xml:space="preserve">he number of affected cases seems to be lower than </w:t>
      </w:r>
      <w:r w:rsidR="00015619">
        <w:rPr>
          <w:rFonts w:cs="Times New Roman"/>
          <w:noProof/>
          <w:sz w:val="24"/>
          <w:szCs w:val="24"/>
          <w:lang w:eastAsia="zh-CN"/>
        </w:rPr>
        <w:t xml:space="preserve">for </w:t>
      </w:r>
      <w:r w:rsidRPr="0034650D">
        <w:rPr>
          <w:rFonts w:cs="Times New Roman"/>
          <w:noProof/>
          <w:sz w:val="24"/>
          <w:szCs w:val="24"/>
          <w:lang w:eastAsia="zh-CN"/>
        </w:rPr>
        <w:t xml:space="preserve">freezing requests. </w:t>
      </w:r>
      <w:r w:rsidR="00A40A63" w:rsidRPr="0034650D">
        <w:rPr>
          <w:rFonts w:cs="Times New Roman"/>
          <w:noProof/>
          <w:sz w:val="24"/>
          <w:szCs w:val="24"/>
          <w:lang w:eastAsia="zh-CN"/>
        </w:rPr>
        <w:t>Fundamental rights concerns as such (Article</w:t>
      </w:r>
      <w:r w:rsidR="0034650D">
        <w:rPr>
          <w:rFonts w:cs="Times New Roman"/>
          <w:noProof/>
          <w:sz w:val="24"/>
          <w:szCs w:val="24"/>
          <w:lang w:eastAsia="zh-CN"/>
        </w:rPr>
        <w:t> </w:t>
      </w:r>
      <w:r w:rsidR="00A40A63" w:rsidRPr="0034650D">
        <w:rPr>
          <w:rFonts w:cs="Times New Roman"/>
          <w:noProof/>
          <w:sz w:val="24"/>
          <w:szCs w:val="24"/>
          <w:lang w:eastAsia="zh-CN"/>
        </w:rPr>
        <w:t>19(1)(h)) were only invoked in two Member States as a ground for refusal</w:t>
      </w:r>
      <w:r w:rsidR="00015619">
        <w:rPr>
          <w:rFonts w:cs="Times New Roman"/>
          <w:noProof/>
          <w:sz w:val="24"/>
          <w:szCs w:val="24"/>
          <w:lang w:eastAsia="zh-CN"/>
        </w:rPr>
        <w:t>,</w:t>
      </w:r>
      <w:r w:rsidR="00A40A63" w:rsidRPr="0034650D">
        <w:rPr>
          <w:rFonts w:cs="Times New Roman"/>
          <w:noProof/>
          <w:sz w:val="24"/>
          <w:szCs w:val="24"/>
          <w:lang w:eastAsia="zh-CN"/>
        </w:rPr>
        <w:t xml:space="preserve"> </w:t>
      </w:r>
      <w:r w:rsidRPr="0034650D">
        <w:rPr>
          <w:rFonts w:cs="Times New Roman"/>
          <w:noProof/>
          <w:sz w:val="24"/>
          <w:szCs w:val="24"/>
          <w:lang w:eastAsia="zh-CN"/>
        </w:rPr>
        <w:t xml:space="preserve">with </w:t>
      </w:r>
      <w:r w:rsidR="00015619">
        <w:rPr>
          <w:rFonts w:cs="Times New Roman"/>
          <w:noProof/>
          <w:sz w:val="24"/>
          <w:szCs w:val="24"/>
          <w:lang w:eastAsia="zh-CN"/>
        </w:rPr>
        <w:t xml:space="preserve">fewer </w:t>
      </w:r>
      <w:r w:rsidRPr="0034650D">
        <w:rPr>
          <w:rFonts w:cs="Times New Roman"/>
          <w:noProof/>
          <w:sz w:val="24"/>
          <w:szCs w:val="24"/>
          <w:lang w:eastAsia="zh-CN"/>
        </w:rPr>
        <w:t xml:space="preserve">than </w:t>
      </w:r>
      <w:r w:rsidR="00015619">
        <w:rPr>
          <w:rFonts w:cs="Times New Roman"/>
          <w:noProof/>
          <w:sz w:val="24"/>
          <w:szCs w:val="24"/>
          <w:lang w:eastAsia="zh-CN"/>
        </w:rPr>
        <w:t>five</w:t>
      </w:r>
      <w:r w:rsidR="00015619" w:rsidRPr="0034650D">
        <w:rPr>
          <w:rFonts w:cs="Times New Roman"/>
          <w:noProof/>
          <w:sz w:val="24"/>
          <w:szCs w:val="24"/>
          <w:lang w:eastAsia="zh-CN"/>
        </w:rPr>
        <w:t xml:space="preserve"> </w:t>
      </w:r>
      <w:r w:rsidRPr="0034650D">
        <w:rPr>
          <w:rFonts w:cs="Times New Roman"/>
          <w:noProof/>
          <w:sz w:val="24"/>
          <w:szCs w:val="24"/>
          <w:lang w:eastAsia="zh-CN"/>
        </w:rPr>
        <w:t>cases reported.</w:t>
      </w:r>
    </w:p>
    <w:p w14:paraId="6CF7C41A" w14:textId="153BBE6A" w:rsidR="00A33297" w:rsidRPr="0034650D" w:rsidRDefault="002E77D4" w:rsidP="006679CC">
      <w:pPr>
        <w:jc w:val="both"/>
        <w:rPr>
          <w:rFonts w:cs="Times New Roman"/>
          <w:noProof/>
          <w:sz w:val="24"/>
          <w:szCs w:val="24"/>
          <w:lang w:eastAsia="zh-CN"/>
        </w:rPr>
      </w:pPr>
      <w:r w:rsidRPr="0034650D">
        <w:rPr>
          <w:rFonts w:cs="Times New Roman"/>
          <w:noProof/>
          <w:sz w:val="24"/>
          <w:szCs w:val="24"/>
          <w:lang w:eastAsia="zh-CN"/>
        </w:rPr>
        <w:t>The interpretation of the ground</w:t>
      </w:r>
      <w:r w:rsidR="00B57F4B">
        <w:rPr>
          <w:rFonts w:cs="Times New Roman"/>
          <w:noProof/>
          <w:sz w:val="24"/>
          <w:szCs w:val="24"/>
          <w:lang w:eastAsia="zh-CN"/>
        </w:rPr>
        <w:t>s</w:t>
      </w:r>
      <w:r w:rsidRPr="0034650D">
        <w:rPr>
          <w:rFonts w:cs="Times New Roman"/>
          <w:noProof/>
          <w:sz w:val="24"/>
          <w:szCs w:val="24"/>
          <w:lang w:eastAsia="zh-CN"/>
        </w:rPr>
        <w:t xml:space="preserve"> for refusal based on fundamental rights concerns</w:t>
      </w:r>
      <w:r w:rsidR="00B57F4B">
        <w:rPr>
          <w:rFonts w:cs="Times New Roman"/>
          <w:noProof/>
          <w:sz w:val="24"/>
          <w:szCs w:val="24"/>
          <w:lang w:eastAsia="zh-CN"/>
        </w:rPr>
        <w:t>, as</w:t>
      </w:r>
      <w:r w:rsidRPr="0034650D">
        <w:rPr>
          <w:rFonts w:cs="Times New Roman"/>
          <w:noProof/>
          <w:sz w:val="24"/>
          <w:szCs w:val="24"/>
          <w:lang w:eastAsia="zh-CN"/>
        </w:rPr>
        <w:t xml:space="preserve"> set out in Article</w:t>
      </w:r>
      <w:r w:rsidR="0034650D">
        <w:rPr>
          <w:rFonts w:cs="Times New Roman"/>
          <w:noProof/>
          <w:sz w:val="24"/>
          <w:szCs w:val="24"/>
          <w:lang w:eastAsia="zh-CN"/>
        </w:rPr>
        <w:t> </w:t>
      </w:r>
      <w:r w:rsidRPr="0034650D">
        <w:rPr>
          <w:rFonts w:cs="Times New Roman"/>
          <w:noProof/>
          <w:sz w:val="24"/>
          <w:szCs w:val="24"/>
          <w:lang w:eastAsia="zh-CN"/>
        </w:rPr>
        <w:t xml:space="preserve">19(1)(h) has </w:t>
      </w:r>
      <w:r w:rsidR="000250E8">
        <w:rPr>
          <w:rFonts w:cs="Times New Roman"/>
          <w:noProof/>
          <w:sz w:val="24"/>
          <w:szCs w:val="24"/>
          <w:lang w:eastAsia="zh-CN"/>
        </w:rPr>
        <w:t>been raised in the</w:t>
      </w:r>
      <w:r w:rsidR="00DE2948" w:rsidRPr="0034650D">
        <w:rPr>
          <w:rFonts w:cs="Times New Roman"/>
          <w:noProof/>
          <w:sz w:val="24"/>
          <w:szCs w:val="24"/>
          <w:lang w:eastAsia="zh-CN"/>
        </w:rPr>
        <w:t xml:space="preserve"> preliminary reference to the </w:t>
      </w:r>
      <w:r w:rsidR="00F770A8" w:rsidRPr="0034650D">
        <w:rPr>
          <w:rFonts w:cs="Times New Roman"/>
          <w:noProof/>
          <w:sz w:val="24"/>
          <w:szCs w:val="24"/>
          <w:lang w:eastAsia="zh-CN"/>
        </w:rPr>
        <w:t>Court of Justice in Case C-8/24. This case concern</w:t>
      </w:r>
      <w:r w:rsidR="00DE2948" w:rsidRPr="0034650D">
        <w:rPr>
          <w:rFonts w:cs="Times New Roman"/>
          <w:noProof/>
          <w:sz w:val="24"/>
          <w:szCs w:val="24"/>
          <w:lang w:eastAsia="zh-CN"/>
        </w:rPr>
        <w:t>s</w:t>
      </w:r>
      <w:r w:rsidR="00F770A8" w:rsidRPr="0034650D">
        <w:rPr>
          <w:rFonts w:cs="Times New Roman"/>
          <w:noProof/>
          <w:sz w:val="24"/>
          <w:szCs w:val="24"/>
          <w:lang w:eastAsia="zh-CN"/>
        </w:rPr>
        <w:t xml:space="preserve"> judicial cooperation under </w:t>
      </w:r>
      <w:r w:rsidR="00F967E3" w:rsidRPr="0034650D">
        <w:rPr>
          <w:rFonts w:cs="Times New Roman"/>
          <w:noProof/>
          <w:sz w:val="24"/>
          <w:szCs w:val="24"/>
          <w:lang w:eastAsia="zh-CN"/>
        </w:rPr>
        <w:t xml:space="preserve">the </w:t>
      </w:r>
      <w:r w:rsidR="00F770A8" w:rsidRPr="0034650D">
        <w:rPr>
          <w:rFonts w:cs="Times New Roman"/>
          <w:noProof/>
          <w:sz w:val="24"/>
          <w:szCs w:val="24"/>
          <w:lang w:eastAsia="zh-CN"/>
        </w:rPr>
        <w:t xml:space="preserve">Regulation between Croatia and Slovenia. The Court was </w:t>
      </w:r>
      <w:r w:rsidR="00B57F4B">
        <w:rPr>
          <w:rFonts w:cs="Times New Roman"/>
          <w:noProof/>
          <w:sz w:val="24"/>
          <w:szCs w:val="24"/>
          <w:lang w:eastAsia="zh-CN"/>
        </w:rPr>
        <w:t>asked to</w:t>
      </w:r>
      <w:r w:rsidR="00F770A8" w:rsidRPr="0034650D">
        <w:rPr>
          <w:rFonts w:cs="Times New Roman"/>
          <w:noProof/>
          <w:sz w:val="24"/>
          <w:szCs w:val="24"/>
          <w:lang w:eastAsia="zh-CN"/>
        </w:rPr>
        <w:t xml:space="preserve"> </w:t>
      </w:r>
      <w:r w:rsidR="00DE2948" w:rsidRPr="0034650D">
        <w:rPr>
          <w:rFonts w:cs="Times New Roman"/>
          <w:noProof/>
          <w:sz w:val="24"/>
          <w:szCs w:val="24"/>
          <w:lang w:eastAsia="zh-CN"/>
        </w:rPr>
        <w:t>clarify</w:t>
      </w:r>
      <w:r w:rsidR="00F770A8" w:rsidRPr="0034650D">
        <w:rPr>
          <w:rFonts w:cs="Times New Roman"/>
          <w:noProof/>
          <w:sz w:val="24"/>
          <w:szCs w:val="24"/>
          <w:lang w:eastAsia="zh-CN"/>
        </w:rPr>
        <w:t xml:space="preserve"> whether the Regulation precludes the recognition of a confiscation order where the person affected by the confiscation did not enjoy certain procedural rights. The </w:t>
      </w:r>
      <w:r w:rsidR="00B57F4B">
        <w:rPr>
          <w:rFonts w:cs="Times New Roman"/>
          <w:noProof/>
          <w:sz w:val="24"/>
          <w:szCs w:val="24"/>
          <w:lang w:eastAsia="zh-CN"/>
        </w:rPr>
        <w:t>o</w:t>
      </w:r>
      <w:r w:rsidR="00F770A8" w:rsidRPr="0034650D">
        <w:rPr>
          <w:rFonts w:cs="Times New Roman"/>
          <w:noProof/>
          <w:sz w:val="24"/>
          <w:szCs w:val="24"/>
          <w:lang w:eastAsia="zh-CN"/>
        </w:rPr>
        <w:t>pinion of Advocate General Richard de la Tour was delivered on 12</w:t>
      </w:r>
      <w:r w:rsidR="0034650D">
        <w:rPr>
          <w:rFonts w:cs="Times New Roman"/>
          <w:noProof/>
          <w:sz w:val="24"/>
          <w:szCs w:val="24"/>
          <w:lang w:eastAsia="zh-CN"/>
        </w:rPr>
        <w:t> </w:t>
      </w:r>
      <w:r w:rsidR="00F770A8" w:rsidRPr="0034650D">
        <w:rPr>
          <w:rFonts w:cs="Times New Roman"/>
          <w:noProof/>
          <w:sz w:val="24"/>
          <w:szCs w:val="24"/>
          <w:lang w:eastAsia="zh-CN"/>
        </w:rPr>
        <w:t>June 2025</w:t>
      </w:r>
      <w:r w:rsidR="00C34C69">
        <w:rPr>
          <w:rStyle w:val="FootnoteReference"/>
          <w:rFonts w:cs="Times New Roman"/>
          <w:noProof/>
          <w:sz w:val="24"/>
          <w:szCs w:val="24"/>
          <w:lang w:eastAsia="zh-CN"/>
        </w:rPr>
        <w:footnoteReference w:id="30"/>
      </w:r>
      <w:r w:rsidR="00F770A8" w:rsidRPr="0034650D">
        <w:rPr>
          <w:rFonts w:cs="Times New Roman"/>
          <w:noProof/>
          <w:sz w:val="24"/>
          <w:szCs w:val="24"/>
          <w:lang w:eastAsia="zh-CN"/>
        </w:rPr>
        <w:t xml:space="preserve">. </w:t>
      </w:r>
      <w:r w:rsidR="00B57F4B">
        <w:rPr>
          <w:rFonts w:cs="Times New Roman"/>
          <w:noProof/>
          <w:sz w:val="24"/>
          <w:szCs w:val="24"/>
          <w:lang w:eastAsia="zh-CN"/>
        </w:rPr>
        <w:t>T</w:t>
      </w:r>
      <w:r w:rsidR="00450954" w:rsidRPr="0034650D">
        <w:rPr>
          <w:rFonts w:cs="Times New Roman"/>
          <w:noProof/>
          <w:sz w:val="24"/>
          <w:szCs w:val="24"/>
          <w:lang w:eastAsia="zh-CN"/>
        </w:rPr>
        <w:t>he Advocate General concluded that</w:t>
      </w:r>
      <w:r w:rsidR="00450954" w:rsidRPr="00E2357E">
        <w:rPr>
          <w:noProof/>
          <w:sz w:val="24"/>
        </w:rPr>
        <w:t> Article 19(1)(h) of Regulation 2018/1805 must be interpreted as meaning that the recognition and execution of a confiscation order may not be refused</w:t>
      </w:r>
      <w:r w:rsidR="00462658" w:rsidRPr="00E2357E">
        <w:rPr>
          <w:noProof/>
          <w:sz w:val="24"/>
        </w:rPr>
        <w:t>, if</w:t>
      </w:r>
      <w:r w:rsidR="00450954" w:rsidRPr="00E2357E">
        <w:rPr>
          <w:noProof/>
          <w:sz w:val="24"/>
        </w:rPr>
        <w:t xml:space="preserve"> the person affected </w:t>
      </w:r>
      <w:r w:rsidR="00462658" w:rsidRPr="00E2357E">
        <w:rPr>
          <w:noProof/>
          <w:sz w:val="24"/>
        </w:rPr>
        <w:t>was duly served with the order in question</w:t>
      </w:r>
      <w:r w:rsidR="00A905B2">
        <w:rPr>
          <w:rFonts w:cs="Times New Roman"/>
          <w:noProof/>
          <w:sz w:val="24"/>
          <w:szCs w:val="24"/>
          <w:lang w:val="en-IE" w:eastAsia="zh-CN"/>
        </w:rPr>
        <w:t>, yet</w:t>
      </w:r>
      <w:r w:rsidR="00462658" w:rsidRPr="00E2357E">
        <w:rPr>
          <w:noProof/>
          <w:sz w:val="24"/>
        </w:rPr>
        <w:t xml:space="preserve"> failed to claim</w:t>
      </w:r>
      <w:r w:rsidR="00450954" w:rsidRPr="00E2357E">
        <w:rPr>
          <w:noProof/>
          <w:sz w:val="24"/>
        </w:rPr>
        <w:t xml:space="preserve"> an </w:t>
      </w:r>
      <w:r w:rsidR="00462658" w:rsidRPr="00E2357E">
        <w:rPr>
          <w:noProof/>
          <w:sz w:val="24"/>
        </w:rPr>
        <w:t xml:space="preserve">available </w:t>
      </w:r>
      <w:r w:rsidR="00450954" w:rsidRPr="00E2357E">
        <w:rPr>
          <w:noProof/>
          <w:sz w:val="24"/>
        </w:rPr>
        <w:t xml:space="preserve">remedy </w:t>
      </w:r>
      <w:r w:rsidR="00B57F4B">
        <w:rPr>
          <w:rFonts w:cs="Times New Roman"/>
          <w:noProof/>
          <w:sz w:val="24"/>
          <w:szCs w:val="24"/>
          <w:lang w:eastAsia="zh-CN"/>
        </w:rPr>
        <w:t>that</w:t>
      </w:r>
      <w:r w:rsidR="00B57F4B" w:rsidRPr="0034650D">
        <w:rPr>
          <w:rFonts w:cs="Times New Roman"/>
          <w:noProof/>
          <w:sz w:val="24"/>
          <w:szCs w:val="24"/>
          <w:lang w:eastAsia="zh-CN"/>
        </w:rPr>
        <w:t xml:space="preserve"> </w:t>
      </w:r>
      <w:r w:rsidR="00450954" w:rsidRPr="00E2357E">
        <w:rPr>
          <w:noProof/>
          <w:sz w:val="24"/>
        </w:rPr>
        <w:t xml:space="preserve">could have </w:t>
      </w:r>
      <w:r w:rsidR="00462658" w:rsidRPr="00E2357E">
        <w:rPr>
          <w:noProof/>
          <w:sz w:val="24"/>
        </w:rPr>
        <w:t>led to a review of compliance with fair trial standards</w:t>
      </w:r>
      <w:r w:rsidR="00450954" w:rsidRPr="00E2357E">
        <w:rPr>
          <w:noProof/>
          <w:sz w:val="24"/>
        </w:rPr>
        <w:t>.</w:t>
      </w:r>
      <w:r w:rsidR="00462658" w:rsidRPr="0034650D">
        <w:rPr>
          <w:rFonts w:cs="Times New Roman"/>
          <w:noProof/>
          <w:sz w:val="24"/>
          <w:szCs w:val="24"/>
          <w:lang w:eastAsia="zh-CN"/>
        </w:rPr>
        <w:t xml:space="preserve"> </w:t>
      </w:r>
      <w:r w:rsidR="00F770A8" w:rsidRPr="0034650D">
        <w:rPr>
          <w:rFonts w:cs="Times New Roman"/>
          <w:noProof/>
          <w:sz w:val="24"/>
          <w:szCs w:val="24"/>
          <w:lang w:eastAsia="zh-CN"/>
        </w:rPr>
        <w:t>A final judg</w:t>
      </w:r>
      <w:r w:rsidR="007B5C2D">
        <w:rPr>
          <w:rFonts w:cs="Times New Roman"/>
          <w:noProof/>
          <w:sz w:val="24"/>
          <w:szCs w:val="24"/>
          <w:lang w:eastAsia="zh-CN"/>
        </w:rPr>
        <w:t>ment</w:t>
      </w:r>
      <w:r w:rsidR="00F770A8" w:rsidRPr="0034650D">
        <w:rPr>
          <w:rFonts w:cs="Times New Roman"/>
          <w:noProof/>
          <w:sz w:val="24"/>
          <w:szCs w:val="24"/>
          <w:lang w:eastAsia="zh-CN"/>
        </w:rPr>
        <w:t xml:space="preserve"> by the Court is</w:t>
      </w:r>
      <w:r w:rsidR="00E2357E">
        <w:rPr>
          <w:rFonts w:cs="Times New Roman"/>
          <w:noProof/>
          <w:sz w:val="24"/>
          <w:szCs w:val="24"/>
          <w:lang w:eastAsia="zh-CN"/>
        </w:rPr>
        <w:t>, however,</w:t>
      </w:r>
      <w:r w:rsidR="00F770A8" w:rsidRPr="0034650D">
        <w:rPr>
          <w:rFonts w:cs="Times New Roman"/>
          <w:noProof/>
          <w:sz w:val="24"/>
          <w:szCs w:val="24"/>
          <w:lang w:eastAsia="zh-CN"/>
        </w:rPr>
        <w:t xml:space="preserve"> still pending.</w:t>
      </w:r>
    </w:p>
    <w:p w14:paraId="4ECC907A" w14:textId="0B60AA24" w:rsidR="00965405" w:rsidRPr="0034650D" w:rsidRDefault="00B55801" w:rsidP="006679CC">
      <w:pPr>
        <w:pStyle w:val="Heading2"/>
        <w:numPr>
          <w:ilvl w:val="1"/>
          <w:numId w:val="28"/>
        </w:numPr>
        <w:rPr>
          <w:rFonts w:cs="Times New Roman"/>
          <w:noProof/>
          <w:szCs w:val="24"/>
        </w:rPr>
      </w:pPr>
      <w:bookmarkStart w:id="19" w:name="_Toc223365062"/>
      <w:r w:rsidRPr="0034650D">
        <w:rPr>
          <w:rFonts w:cs="Times New Roman"/>
          <w:noProof/>
          <w:szCs w:val="24"/>
        </w:rPr>
        <w:t>M</w:t>
      </w:r>
      <w:r w:rsidR="00965405" w:rsidRPr="0034650D">
        <w:rPr>
          <w:rFonts w:cs="Times New Roman"/>
          <w:noProof/>
          <w:szCs w:val="24"/>
        </w:rPr>
        <w:t>anagement and disposal of frozen and confiscated property</w:t>
      </w:r>
      <w:r w:rsidRPr="0034650D">
        <w:rPr>
          <w:rFonts w:cs="Times New Roman"/>
          <w:noProof/>
          <w:szCs w:val="24"/>
        </w:rPr>
        <w:t>, including</w:t>
      </w:r>
      <w:r w:rsidR="00965405" w:rsidRPr="0034650D">
        <w:rPr>
          <w:rFonts w:cs="Times New Roman"/>
          <w:noProof/>
          <w:szCs w:val="24"/>
        </w:rPr>
        <w:t xml:space="preserve"> restitution and compensation</w:t>
      </w:r>
      <w:r w:rsidRPr="0034650D">
        <w:rPr>
          <w:rFonts w:cs="Times New Roman"/>
          <w:noProof/>
          <w:szCs w:val="24"/>
        </w:rPr>
        <w:t xml:space="preserve"> (Articles 28, 29 and 30)</w:t>
      </w:r>
      <w:bookmarkEnd w:id="19"/>
    </w:p>
    <w:p w14:paraId="51DD9999" w14:textId="43DCFD8D" w:rsidR="008807FC" w:rsidRPr="0034650D" w:rsidRDefault="00E6603B" w:rsidP="006679CC">
      <w:pPr>
        <w:jc w:val="both"/>
        <w:rPr>
          <w:rFonts w:cs="Times New Roman"/>
          <w:noProof/>
          <w:sz w:val="24"/>
          <w:szCs w:val="24"/>
          <w:lang w:eastAsia="zh-CN"/>
        </w:rPr>
      </w:pPr>
      <w:r w:rsidRPr="0034650D">
        <w:rPr>
          <w:rFonts w:cs="Times New Roman"/>
          <w:noProof/>
          <w:sz w:val="24"/>
          <w:szCs w:val="24"/>
          <w:lang w:eastAsia="zh-CN"/>
        </w:rPr>
        <w:t xml:space="preserve">Articles 28, 29 and 30 </w:t>
      </w:r>
      <w:r w:rsidR="008807FC" w:rsidRPr="0034650D">
        <w:rPr>
          <w:rFonts w:cs="Times New Roman"/>
          <w:noProof/>
          <w:sz w:val="24"/>
          <w:szCs w:val="24"/>
          <w:lang w:eastAsia="zh-CN"/>
        </w:rPr>
        <w:t xml:space="preserve">of the Regulation </w:t>
      </w:r>
      <w:r w:rsidRPr="0034650D">
        <w:rPr>
          <w:rFonts w:cs="Times New Roman"/>
          <w:noProof/>
          <w:sz w:val="24"/>
          <w:szCs w:val="24"/>
          <w:lang w:eastAsia="zh-CN"/>
        </w:rPr>
        <w:t xml:space="preserve">govern the </w:t>
      </w:r>
      <w:r w:rsidR="008807FC" w:rsidRPr="0034650D">
        <w:rPr>
          <w:rFonts w:cs="Times New Roman"/>
          <w:noProof/>
          <w:sz w:val="24"/>
          <w:szCs w:val="24"/>
          <w:lang w:eastAsia="zh-CN"/>
        </w:rPr>
        <w:t xml:space="preserve">management and disposal of frozen and confiscated assets </w:t>
      </w:r>
      <w:r w:rsidR="00B57F4B">
        <w:rPr>
          <w:rFonts w:cs="Times New Roman"/>
          <w:noProof/>
          <w:sz w:val="24"/>
          <w:szCs w:val="24"/>
          <w:lang w:eastAsia="zh-CN"/>
        </w:rPr>
        <w:t>and</w:t>
      </w:r>
      <w:r w:rsidR="008807FC" w:rsidRPr="0034650D">
        <w:rPr>
          <w:rFonts w:cs="Times New Roman"/>
          <w:noProof/>
          <w:sz w:val="24"/>
          <w:szCs w:val="24"/>
          <w:lang w:eastAsia="zh-CN"/>
        </w:rPr>
        <w:t xml:space="preserve"> the </w:t>
      </w:r>
      <w:r w:rsidRPr="0034650D">
        <w:rPr>
          <w:rFonts w:cs="Times New Roman"/>
          <w:noProof/>
          <w:sz w:val="24"/>
          <w:szCs w:val="24"/>
          <w:lang w:eastAsia="zh-CN"/>
        </w:rPr>
        <w:t>protection of victims’ rights</w:t>
      </w:r>
      <w:r w:rsidR="008807FC" w:rsidRPr="0034650D">
        <w:rPr>
          <w:rFonts w:cs="Times New Roman"/>
          <w:noProof/>
          <w:sz w:val="24"/>
          <w:szCs w:val="24"/>
          <w:lang w:eastAsia="zh-CN"/>
        </w:rPr>
        <w:t>.</w:t>
      </w:r>
    </w:p>
    <w:p w14:paraId="78619C45" w14:textId="7F1B3F93" w:rsidR="00925147" w:rsidRPr="0034650D" w:rsidRDefault="008807FC" w:rsidP="006679CC">
      <w:pPr>
        <w:jc w:val="both"/>
        <w:rPr>
          <w:rFonts w:cs="Times New Roman"/>
          <w:noProof/>
          <w:sz w:val="24"/>
          <w:szCs w:val="24"/>
          <w:lang w:eastAsia="zh-CN"/>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28 requires Member States to ensure that frozen and confiscated property is man</w:t>
      </w:r>
      <w:r w:rsidR="00B57F4B">
        <w:rPr>
          <w:rFonts w:cs="Times New Roman"/>
          <w:noProof/>
          <w:sz w:val="24"/>
          <w:szCs w:val="24"/>
          <w:lang w:eastAsia="zh-CN"/>
        </w:rPr>
        <w:t>a</w:t>
      </w:r>
      <w:r w:rsidRPr="0034650D">
        <w:rPr>
          <w:rFonts w:cs="Times New Roman"/>
          <w:noProof/>
          <w:sz w:val="24"/>
          <w:szCs w:val="24"/>
          <w:lang w:eastAsia="zh-CN"/>
        </w:rPr>
        <w:t xml:space="preserve">ged in a way that prevents depreciation. One key tool </w:t>
      </w:r>
      <w:r w:rsidR="00925147" w:rsidRPr="0034650D">
        <w:rPr>
          <w:rFonts w:cs="Times New Roman"/>
          <w:noProof/>
          <w:sz w:val="24"/>
          <w:szCs w:val="24"/>
          <w:lang w:eastAsia="zh-CN"/>
        </w:rPr>
        <w:t>for</w:t>
      </w:r>
      <w:r w:rsidRPr="0034650D">
        <w:rPr>
          <w:rFonts w:cs="Times New Roman"/>
          <w:noProof/>
          <w:sz w:val="24"/>
          <w:szCs w:val="24"/>
          <w:lang w:eastAsia="zh-CN"/>
        </w:rPr>
        <w:t xml:space="preserve"> competent authorities to achieve this objective is the possibility to sell frozen property </w:t>
      </w:r>
      <w:r w:rsidR="001D490B">
        <w:rPr>
          <w:rFonts w:cs="Times New Roman"/>
          <w:noProof/>
          <w:sz w:val="24"/>
          <w:szCs w:val="24"/>
          <w:lang w:eastAsia="zh-CN"/>
        </w:rPr>
        <w:t>before it is confiscated</w:t>
      </w:r>
      <w:r w:rsidRPr="0034650D">
        <w:rPr>
          <w:rFonts w:cs="Times New Roman"/>
          <w:noProof/>
          <w:sz w:val="24"/>
          <w:szCs w:val="24"/>
          <w:lang w:eastAsia="zh-CN"/>
        </w:rPr>
        <w:t xml:space="preserve">. This type of pre-confiscation sale, </w:t>
      </w:r>
      <w:r w:rsidR="00770BE3" w:rsidRPr="0034650D">
        <w:rPr>
          <w:rFonts w:cs="Times New Roman"/>
          <w:noProof/>
          <w:sz w:val="24"/>
          <w:szCs w:val="24"/>
          <w:lang w:eastAsia="zh-CN"/>
        </w:rPr>
        <w:t xml:space="preserve">typically </w:t>
      </w:r>
      <w:r w:rsidRPr="0034650D">
        <w:rPr>
          <w:rFonts w:cs="Times New Roman"/>
          <w:noProof/>
          <w:sz w:val="24"/>
          <w:szCs w:val="24"/>
          <w:lang w:eastAsia="zh-CN"/>
        </w:rPr>
        <w:t>referred to as an ‘</w:t>
      </w:r>
      <w:r w:rsidR="7F43B155" w:rsidRPr="0034650D">
        <w:rPr>
          <w:rFonts w:cs="Times New Roman"/>
          <w:noProof/>
          <w:sz w:val="24"/>
          <w:szCs w:val="24"/>
          <w:lang w:eastAsia="zh-CN"/>
        </w:rPr>
        <w:t>interlocutory</w:t>
      </w:r>
      <w:r w:rsidRPr="0034650D">
        <w:rPr>
          <w:rFonts w:cs="Times New Roman"/>
          <w:noProof/>
          <w:sz w:val="24"/>
          <w:szCs w:val="24"/>
          <w:lang w:eastAsia="zh-CN"/>
        </w:rPr>
        <w:t xml:space="preserve"> sale’, </w:t>
      </w:r>
      <w:r w:rsidR="00925147" w:rsidRPr="0034650D">
        <w:rPr>
          <w:rFonts w:cs="Times New Roman"/>
          <w:noProof/>
          <w:sz w:val="24"/>
          <w:szCs w:val="24"/>
          <w:lang w:eastAsia="zh-CN"/>
        </w:rPr>
        <w:t>is also provided for in</w:t>
      </w:r>
      <w:r w:rsidRPr="0034650D">
        <w:rPr>
          <w:rFonts w:cs="Times New Roman"/>
          <w:noProof/>
          <w:sz w:val="24"/>
          <w:szCs w:val="24"/>
          <w:lang w:eastAsia="zh-CN"/>
        </w:rPr>
        <w:t xml:space="preserve"> Article</w:t>
      </w:r>
      <w:r w:rsidR="0034650D">
        <w:rPr>
          <w:rFonts w:cs="Times New Roman"/>
          <w:noProof/>
          <w:sz w:val="24"/>
          <w:szCs w:val="24"/>
          <w:lang w:eastAsia="zh-CN"/>
        </w:rPr>
        <w:t> </w:t>
      </w:r>
      <w:r w:rsidRPr="0034650D">
        <w:rPr>
          <w:rFonts w:cs="Times New Roman"/>
          <w:noProof/>
          <w:sz w:val="24"/>
          <w:szCs w:val="24"/>
          <w:lang w:eastAsia="zh-CN"/>
        </w:rPr>
        <w:t>20 of the EU’s Asset Recovery Directive</w:t>
      </w:r>
      <w:r w:rsidRPr="0034650D">
        <w:rPr>
          <w:rStyle w:val="FootnoteReference"/>
          <w:rFonts w:cs="Times New Roman"/>
          <w:noProof/>
          <w:sz w:val="24"/>
          <w:szCs w:val="24"/>
          <w:lang w:eastAsia="zh-CN"/>
        </w:rPr>
        <w:footnoteReference w:id="31"/>
      </w:r>
      <w:r w:rsidR="00925147" w:rsidRPr="0034650D">
        <w:rPr>
          <w:rFonts w:cs="Times New Roman"/>
          <w:noProof/>
          <w:sz w:val="24"/>
          <w:szCs w:val="24"/>
          <w:lang w:eastAsia="zh-CN"/>
        </w:rPr>
        <w:t xml:space="preserve">. </w:t>
      </w:r>
      <w:r w:rsidR="00B57F4B">
        <w:rPr>
          <w:rFonts w:cs="Times New Roman"/>
          <w:noProof/>
          <w:sz w:val="24"/>
          <w:szCs w:val="24"/>
          <w:lang w:eastAsia="zh-CN"/>
        </w:rPr>
        <w:t>Under</w:t>
      </w:r>
      <w:r w:rsidR="00925147" w:rsidRPr="0034650D">
        <w:rPr>
          <w:rFonts w:cs="Times New Roman"/>
          <w:noProof/>
          <w:sz w:val="24"/>
          <w:szCs w:val="24"/>
          <w:lang w:eastAsia="zh-CN"/>
        </w:rPr>
        <w:t xml:space="preserve"> that Directive, </w:t>
      </w:r>
      <w:r w:rsidR="00B57F4B">
        <w:rPr>
          <w:rFonts w:cs="Times New Roman"/>
          <w:noProof/>
          <w:sz w:val="24"/>
          <w:szCs w:val="24"/>
          <w:lang w:eastAsia="zh-CN"/>
        </w:rPr>
        <w:t xml:space="preserve">the </w:t>
      </w:r>
      <w:r w:rsidR="00AE43BE">
        <w:rPr>
          <w:rFonts w:cs="Times New Roman"/>
          <w:noProof/>
          <w:sz w:val="24"/>
          <w:szCs w:val="24"/>
          <w:lang w:eastAsia="zh-CN"/>
        </w:rPr>
        <w:t>sale</w:t>
      </w:r>
      <w:r w:rsidR="00B57F4B">
        <w:rPr>
          <w:rFonts w:cs="Times New Roman"/>
          <w:noProof/>
          <w:sz w:val="24"/>
          <w:szCs w:val="24"/>
          <w:lang w:eastAsia="zh-CN"/>
        </w:rPr>
        <w:t xml:space="preserve"> </w:t>
      </w:r>
      <w:r w:rsidR="00925147" w:rsidRPr="0034650D">
        <w:rPr>
          <w:rFonts w:cs="Times New Roman"/>
          <w:noProof/>
          <w:sz w:val="24"/>
          <w:szCs w:val="24"/>
          <w:lang w:eastAsia="zh-CN"/>
        </w:rPr>
        <w:t>must be subject to stringent safeguards to ensure respect for the rights of affected persons.</w:t>
      </w:r>
    </w:p>
    <w:p w14:paraId="29BF5953" w14:textId="4FD643E8" w:rsidR="00AA7347" w:rsidRPr="0034650D" w:rsidRDefault="009E1AF5" w:rsidP="006679CC">
      <w:pPr>
        <w:jc w:val="both"/>
        <w:rPr>
          <w:rFonts w:cs="Times New Roman"/>
          <w:noProof/>
          <w:sz w:val="24"/>
          <w:szCs w:val="24"/>
          <w:lang w:eastAsia="zh-CN"/>
        </w:rPr>
      </w:pPr>
      <w:r w:rsidRPr="0034650D">
        <w:rPr>
          <w:rFonts w:cs="Times New Roman"/>
          <w:noProof/>
          <w:sz w:val="24"/>
          <w:szCs w:val="24"/>
          <w:lang w:eastAsia="zh-CN"/>
        </w:rPr>
        <w:t>No issues were reported in relation to the implementation of Article</w:t>
      </w:r>
      <w:r w:rsidR="0034650D">
        <w:rPr>
          <w:rFonts w:cs="Times New Roman"/>
          <w:noProof/>
          <w:sz w:val="24"/>
          <w:szCs w:val="24"/>
          <w:lang w:eastAsia="zh-CN"/>
        </w:rPr>
        <w:t> </w:t>
      </w:r>
      <w:r w:rsidRPr="0034650D">
        <w:rPr>
          <w:rFonts w:cs="Times New Roman"/>
          <w:noProof/>
          <w:sz w:val="24"/>
          <w:szCs w:val="24"/>
          <w:lang w:eastAsia="zh-CN"/>
        </w:rPr>
        <w:t xml:space="preserve">29. </w:t>
      </w:r>
      <w:r w:rsidR="00AA7347" w:rsidRPr="0034650D">
        <w:rPr>
          <w:rFonts w:cs="Times New Roman"/>
          <w:noProof/>
          <w:sz w:val="24"/>
          <w:szCs w:val="24"/>
          <w:lang w:eastAsia="zh-CN"/>
        </w:rPr>
        <w:t xml:space="preserve">4 Member States indicated that they </w:t>
      </w:r>
      <w:r w:rsidR="00AE43BE">
        <w:rPr>
          <w:rFonts w:cs="Times New Roman"/>
          <w:noProof/>
          <w:sz w:val="24"/>
          <w:szCs w:val="24"/>
          <w:lang w:eastAsia="zh-CN"/>
        </w:rPr>
        <w:t>appl</w:t>
      </w:r>
      <w:r w:rsidR="001E48AC">
        <w:rPr>
          <w:rFonts w:cs="Times New Roman"/>
          <w:noProof/>
          <w:sz w:val="24"/>
          <w:szCs w:val="24"/>
          <w:lang w:eastAsia="zh-CN"/>
        </w:rPr>
        <w:t>ied</w:t>
      </w:r>
      <w:r w:rsidR="00AE43BE" w:rsidRPr="0034650D">
        <w:rPr>
          <w:rFonts w:cs="Times New Roman"/>
          <w:noProof/>
          <w:sz w:val="24"/>
          <w:szCs w:val="24"/>
          <w:lang w:eastAsia="zh-CN"/>
        </w:rPr>
        <w:t xml:space="preserve"> </w:t>
      </w:r>
      <w:r w:rsidR="00AA7347" w:rsidRPr="0034650D">
        <w:rPr>
          <w:rFonts w:cs="Times New Roman"/>
          <w:noProof/>
          <w:sz w:val="24"/>
          <w:szCs w:val="24"/>
          <w:lang w:eastAsia="zh-CN"/>
        </w:rPr>
        <w:t xml:space="preserve">different rules </w:t>
      </w:r>
      <w:r w:rsidR="00AE43BE">
        <w:rPr>
          <w:rFonts w:cs="Times New Roman"/>
          <w:noProof/>
          <w:sz w:val="24"/>
          <w:szCs w:val="24"/>
          <w:lang w:eastAsia="zh-CN"/>
        </w:rPr>
        <w:t>to managing</w:t>
      </w:r>
      <w:r w:rsidR="00AA7347" w:rsidRPr="0034650D">
        <w:rPr>
          <w:rFonts w:cs="Times New Roman"/>
          <w:noProof/>
          <w:sz w:val="24"/>
          <w:szCs w:val="24"/>
          <w:lang w:eastAsia="zh-CN"/>
        </w:rPr>
        <w:t xml:space="preserve"> property in domestic asset recovery proceedings than </w:t>
      </w:r>
      <w:r w:rsidR="00AE43BE">
        <w:rPr>
          <w:rFonts w:cs="Times New Roman"/>
          <w:noProof/>
          <w:sz w:val="24"/>
          <w:szCs w:val="24"/>
          <w:lang w:eastAsia="zh-CN"/>
        </w:rPr>
        <w:t xml:space="preserve">those applied </w:t>
      </w:r>
      <w:r w:rsidR="00AA7347" w:rsidRPr="0034650D">
        <w:rPr>
          <w:rFonts w:cs="Times New Roman"/>
          <w:noProof/>
          <w:sz w:val="24"/>
          <w:szCs w:val="24"/>
          <w:lang w:eastAsia="zh-CN"/>
        </w:rPr>
        <w:t>in cooperation procedures in accordance with Article</w:t>
      </w:r>
      <w:r w:rsidR="0034650D">
        <w:rPr>
          <w:rFonts w:cs="Times New Roman"/>
          <w:noProof/>
          <w:sz w:val="24"/>
          <w:szCs w:val="24"/>
          <w:lang w:eastAsia="zh-CN"/>
        </w:rPr>
        <w:t> </w:t>
      </w:r>
      <w:r w:rsidR="00AA7347" w:rsidRPr="0034650D">
        <w:rPr>
          <w:rFonts w:cs="Times New Roman"/>
          <w:noProof/>
          <w:sz w:val="24"/>
          <w:szCs w:val="24"/>
          <w:lang w:eastAsia="zh-CN"/>
        </w:rPr>
        <w:t xml:space="preserve">28 of the Regulation. </w:t>
      </w:r>
      <w:r w:rsidR="00AE43BE">
        <w:rPr>
          <w:rFonts w:cs="Times New Roman"/>
          <w:noProof/>
          <w:sz w:val="24"/>
          <w:szCs w:val="24"/>
          <w:lang w:eastAsia="zh-CN"/>
        </w:rPr>
        <w:t>However, t</w:t>
      </w:r>
      <w:r w:rsidR="00AA7347" w:rsidRPr="0034650D">
        <w:rPr>
          <w:rFonts w:cs="Times New Roman"/>
          <w:noProof/>
          <w:sz w:val="24"/>
          <w:szCs w:val="24"/>
          <w:lang w:eastAsia="zh-CN"/>
        </w:rPr>
        <w:t xml:space="preserve">hese differences </w:t>
      </w:r>
      <w:r w:rsidR="00AE43BE">
        <w:rPr>
          <w:rFonts w:cs="Times New Roman"/>
          <w:noProof/>
          <w:sz w:val="24"/>
          <w:szCs w:val="24"/>
          <w:lang w:eastAsia="zh-CN"/>
        </w:rPr>
        <w:t xml:space="preserve">were not </w:t>
      </w:r>
      <w:r w:rsidR="00AA7347" w:rsidRPr="0034650D">
        <w:rPr>
          <w:rFonts w:cs="Times New Roman"/>
          <w:noProof/>
          <w:sz w:val="24"/>
          <w:szCs w:val="24"/>
          <w:lang w:eastAsia="zh-CN"/>
        </w:rPr>
        <w:t xml:space="preserve">reported to </w:t>
      </w:r>
      <w:r w:rsidR="00126580">
        <w:rPr>
          <w:rFonts w:cs="Times New Roman"/>
          <w:noProof/>
          <w:sz w:val="24"/>
          <w:szCs w:val="24"/>
          <w:lang w:eastAsia="zh-CN"/>
        </w:rPr>
        <w:t xml:space="preserve">have </w:t>
      </w:r>
      <w:r w:rsidR="00AA7347" w:rsidRPr="0034650D">
        <w:rPr>
          <w:rFonts w:cs="Times New Roman"/>
          <w:noProof/>
          <w:sz w:val="24"/>
          <w:szCs w:val="24"/>
          <w:lang w:eastAsia="zh-CN"/>
        </w:rPr>
        <w:t>cause</w:t>
      </w:r>
      <w:r w:rsidR="00126580">
        <w:rPr>
          <w:rFonts w:cs="Times New Roman"/>
          <w:noProof/>
          <w:sz w:val="24"/>
          <w:szCs w:val="24"/>
          <w:lang w:eastAsia="zh-CN"/>
        </w:rPr>
        <w:t>d</w:t>
      </w:r>
      <w:r w:rsidR="00AA7347" w:rsidRPr="0034650D">
        <w:rPr>
          <w:rFonts w:cs="Times New Roman"/>
          <w:noProof/>
          <w:sz w:val="24"/>
          <w:szCs w:val="24"/>
          <w:lang w:eastAsia="zh-CN"/>
        </w:rPr>
        <w:t xml:space="preserve"> any issues</w:t>
      </w:r>
      <w:r w:rsidRPr="0034650D">
        <w:rPr>
          <w:rFonts w:cs="Times New Roman"/>
          <w:noProof/>
          <w:sz w:val="24"/>
          <w:szCs w:val="24"/>
          <w:lang w:eastAsia="zh-CN"/>
        </w:rPr>
        <w:t xml:space="preserve"> in practice</w:t>
      </w:r>
      <w:r w:rsidR="00AA7347" w:rsidRPr="0034650D">
        <w:rPr>
          <w:rFonts w:cs="Times New Roman"/>
          <w:noProof/>
          <w:sz w:val="24"/>
          <w:szCs w:val="24"/>
          <w:lang w:eastAsia="zh-CN"/>
        </w:rPr>
        <w:t>.</w:t>
      </w:r>
    </w:p>
    <w:p w14:paraId="0951AAEE" w14:textId="7CB3151A" w:rsidR="00770BE3" w:rsidRPr="0034650D" w:rsidRDefault="00925147" w:rsidP="006679CC">
      <w:pPr>
        <w:jc w:val="both"/>
        <w:rPr>
          <w:rFonts w:cs="Times New Roman"/>
          <w:noProof/>
          <w:sz w:val="24"/>
          <w:szCs w:val="24"/>
          <w:lang w:eastAsia="zh-CN"/>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29</w:t>
      </w:r>
      <w:r w:rsidR="00AE43BE">
        <w:rPr>
          <w:rFonts w:cs="Times New Roman"/>
          <w:noProof/>
          <w:sz w:val="24"/>
          <w:szCs w:val="24"/>
          <w:lang w:eastAsia="zh-CN"/>
        </w:rPr>
        <w:t xml:space="preserve"> governs</w:t>
      </w:r>
      <w:r w:rsidRPr="0034650D">
        <w:rPr>
          <w:rFonts w:cs="Times New Roman"/>
          <w:noProof/>
          <w:sz w:val="24"/>
          <w:szCs w:val="24"/>
          <w:lang w:eastAsia="zh-CN"/>
        </w:rPr>
        <w:t xml:space="preserve"> the restitution of frozen property to victims of crime. </w:t>
      </w:r>
      <w:r w:rsidR="00A264BB" w:rsidRPr="0034650D">
        <w:rPr>
          <w:rFonts w:cs="Times New Roman"/>
          <w:noProof/>
          <w:sz w:val="24"/>
          <w:szCs w:val="24"/>
          <w:lang w:eastAsia="zh-CN"/>
        </w:rPr>
        <w:t>Where the competent judicial authorities in the requesting State have decide</w:t>
      </w:r>
      <w:r w:rsidR="00F967E3" w:rsidRPr="0034650D">
        <w:rPr>
          <w:rFonts w:cs="Times New Roman"/>
          <w:noProof/>
          <w:sz w:val="24"/>
          <w:szCs w:val="24"/>
          <w:lang w:eastAsia="zh-CN"/>
        </w:rPr>
        <w:t>d</w:t>
      </w:r>
      <w:r w:rsidR="00A264BB" w:rsidRPr="0034650D">
        <w:rPr>
          <w:rFonts w:cs="Times New Roman"/>
          <w:noProof/>
          <w:sz w:val="24"/>
          <w:szCs w:val="24"/>
          <w:lang w:eastAsia="zh-CN"/>
        </w:rPr>
        <w:t xml:space="preserve"> that specific assets should be returned to a victim, the issuing authority must inform the requested authority of this </w:t>
      </w:r>
      <w:r w:rsidR="00AE43BE">
        <w:rPr>
          <w:rFonts w:cs="Times New Roman"/>
          <w:noProof/>
          <w:sz w:val="24"/>
          <w:szCs w:val="24"/>
          <w:lang w:eastAsia="zh-CN"/>
        </w:rPr>
        <w:t>decision</w:t>
      </w:r>
      <w:r w:rsidR="00A264BB" w:rsidRPr="0034650D">
        <w:rPr>
          <w:rFonts w:cs="Times New Roman"/>
          <w:noProof/>
          <w:sz w:val="24"/>
          <w:szCs w:val="24"/>
          <w:lang w:eastAsia="zh-CN"/>
        </w:rPr>
        <w:t xml:space="preserve">. The requested authority must then return the property in accordance with its own national procedures. </w:t>
      </w:r>
      <w:r w:rsidR="00770BE3" w:rsidRPr="0034650D">
        <w:rPr>
          <w:rFonts w:cs="Times New Roman"/>
          <w:noProof/>
          <w:sz w:val="24"/>
          <w:szCs w:val="24"/>
          <w:lang w:eastAsia="zh-CN"/>
        </w:rPr>
        <w:t xml:space="preserve">Direct transfers of such property to the victim are possible. </w:t>
      </w:r>
      <w:r w:rsidR="00AE43BE">
        <w:rPr>
          <w:rFonts w:cs="Times New Roman"/>
          <w:noProof/>
          <w:sz w:val="24"/>
          <w:szCs w:val="24"/>
          <w:lang w:eastAsia="zh-CN"/>
        </w:rPr>
        <w:t>However,</w:t>
      </w:r>
      <w:r w:rsidR="00770BE3" w:rsidRPr="0034650D">
        <w:rPr>
          <w:rFonts w:cs="Times New Roman"/>
          <w:noProof/>
          <w:sz w:val="24"/>
          <w:szCs w:val="24"/>
          <w:lang w:eastAsia="zh-CN"/>
        </w:rPr>
        <w:t xml:space="preserve"> it is essential that the victims’ title to the property is not contested, that the property is not required as evidence and that the rights of persons affected by </w:t>
      </w:r>
      <w:r w:rsidR="00AE43BE">
        <w:rPr>
          <w:rFonts w:cs="Times New Roman"/>
          <w:noProof/>
          <w:sz w:val="24"/>
          <w:szCs w:val="24"/>
          <w:lang w:eastAsia="zh-CN"/>
        </w:rPr>
        <w:t>the</w:t>
      </w:r>
      <w:r w:rsidR="00770BE3" w:rsidRPr="0034650D">
        <w:rPr>
          <w:rFonts w:cs="Times New Roman"/>
          <w:noProof/>
          <w:sz w:val="24"/>
          <w:szCs w:val="24"/>
          <w:lang w:eastAsia="zh-CN"/>
        </w:rPr>
        <w:t xml:space="preserve"> restitution are not violated in the process.</w:t>
      </w:r>
    </w:p>
    <w:p w14:paraId="3FA3C812" w14:textId="486CE89D" w:rsidR="00AA7347" w:rsidRPr="0034650D" w:rsidRDefault="00AA7347" w:rsidP="006679CC">
      <w:pPr>
        <w:jc w:val="both"/>
        <w:rPr>
          <w:rFonts w:cs="Times New Roman"/>
          <w:noProof/>
          <w:sz w:val="24"/>
          <w:szCs w:val="24"/>
          <w:lang w:eastAsia="zh-CN"/>
        </w:rPr>
      </w:pPr>
      <w:r w:rsidRPr="0034650D">
        <w:rPr>
          <w:rFonts w:cs="Times New Roman"/>
          <w:noProof/>
          <w:sz w:val="24"/>
          <w:szCs w:val="24"/>
          <w:lang w:eastAsia="zh-CN"/>
        </w:rPr>
        <w:t>16 Member States provided information on their experience with the application of Article</w:t>
      </w:r>
      <w:r w:rsidR="0034650D">
        <w:rPr>
          <w:rFonts w:cs="Times New Roman"/>
          <w:noProof/>
          <w:sz w:val="24"/>
          <w:szCs w:val="24"/>
          <w:lang w:eastAsia="zh-CN"/>
        </w:rPr>
        <w:t> </w:t>
      </w:r>
      <w:r w:rsidRPr="0034650D">
        <w:rPr>
          <w:rFonts w:cs="Times New Roman"/>
          <w:noProof/>
          <w:sz w:val="24"/>
          <w:szCs w:val="24"/>
          <w:lang w:eastAsia="zh-CN"/>
        </w:rPr>
        <w:t xml:space="preserve">29. </w:t>
      </w:r>
      <w:r w:rsidR="00AE43BE">
        <w:rPr>
          <w:rFonts w:cs="Times New Roman"/>
          <w:noProof/>
          <w:sz w:val="24"/>
          <w:szCs w:val="24"/>
          <w:lang w:eastAsia="zh-CN"/>
        </w:rPr>
        <w:t>A</w:t>
      </w:r>
      <w:r w:rsidRPr="0034650D">
        <w:rPr>
          <w:rFonts w:cs="Times New Roman"/>
          <w:noProof/>
          <w:sz w:val="24"/>
          <w:szCs w:val="24"/>
          <w:lang w:eastAsia="zh-CN"/>
        </w:rPr>
        <w:t>ll but on</w:t>
      </w:r>
      <w:r w:rsidR="00AE43BE">
        <w:rPr>
          <w:rFonts w:cs="Times New Roman"/>
          <w:noProof/>
          <w:sz w:val="24"/>
          <w:szCs w:val="24"/>
          <w:lang w:eastAsia="zh-CN"/>
        </w:rPr>
        <w:t>e of these indicated that they</w:t>
      </w:r>
      <w:r w:rsidRPr="0034650D">
        <w:rPr>
          <w:rFonts w:cs="Times New Roman"/>
          <w:noProof/>
          <w:sz w:val="24"/>
          <w:szCs w:val="24"/>
          <w:lang w:eastAsia="zh-CN"/>
        </w:rPr>
        <w:t xml:space="preserve"> ha</w:t>
      </w:r>
      <w:r w:rsidR="00AE43BE">
        <w:rPr>
          <w:rFonts w:cs="Times New Roman"/>
          <w:noProof/>
          <w:sz w:val="24"/>
          <w:szCs w:val="24"/>
          <w:lang w:eastAsia="zh-CN"/>
        </w:rPr>
        <w:t xml:space="preserve">d </w:t>
      </w:r>
      <w:r w:rsidRPr="0034650D">
        <w:rPr>
          <w:rFonts w:cs="Times New Roman"/>
          <w:noProof/>
          <w:sz w:val="24"/>
          <w:szCs w:val="24"/>
          <w:lang w:eastAsia="zh-CN"/>
        </w:rPr>
        <w:t xml:space="preserve">returned frozen property to victims. 5 Member States encountered particular challenges in this regard. One Member State noted, for instance, that it had encountered cases in which the </w:t>
      </w:r>
      <w:r w:rsidR="00F967E3" w:rsidRPr="0034650D">
        <w:rPr>
          <w:rFonts w:cs="Times New Roman"/>
          <w:noProof/>
          <w:sz w:val="24"/>
          <w:szCs w:val="24"/>
          <w:lang w:eastAsia="zh-CN"/>
        </w:rPr>
        <w:t>executing</w:t>
      </w:r>
      <w:r w:rsidRPr="0034650D">
        <w:rPr>
          <w:rFonts w:cs="Times New Roman"/>
          <w:noProof/>
          <w:sz w:val="24"/>
          <w:szCs w:val="24"/>
          <w:lang w:eastAsia="zh-CN"/>
        </w:rPr>
        <w:t xml:space="preserve"> Member State insisted that the decision to return frozen property to the victim </w:t>
      </w:r>
      <w:r w:rsidR="00001281">
        <w:rPr>
          <w:rFonts w:cs="Times New Roman"/>
          <w:noProof/>
          <w:sz w:val="24"/>
          <w:szCs w:val="24"/>
          <w:lang w:eastAsia="zh-CN"/>
        </w:rPr>
        <w:t>must</w:t>
      </w:r>
      <w:r w:rsidRPr="0034650D">
        <w:rPr>
          <w:rFonts w:cs="Times New Roman"/>
          <w:noProof/>
          <w:sz w:val="24"/>
          <w:szCs w:val="24"/>
          <w:lang w:eastAsia="zh-CN"/>
        </w:rPr>
        <w:t xml:space="preserve"> be issued by a court in the issuing State. This requirement, however, </w:t>
      </w:r>
      <w:r w:rsidR="00001281">
        <w:rPr>
          <w:rFonts w:cs="Times New Roman"/>
          <w:noProof/>
          <w:sz w:val="24"/>
          <w:szCs w:val="24"/>
          <w:lang w:eastAsia="zh-CN"/>
        </w:rPr>
        <w:t xml:space="preserve">is </w:t>
      </w:r>
      <w:r w:rsidRPr="0034650D">
        <w:rPr>
          <w:rFonts w:cs="Times New Roman"/>
          <w:noProof/>
          <w:sz w:val="24"/>
          <w:szCs w:val="24"/>
          <w:lang w:eastAsia="zh-CN"/>
        </w:rPr>
        <w:t>not supported by the Regulation</w:t>
      </w:r>
      <w:r w:rsidR="00001281">
        <w:rPr>
          <w:rFonts w:cs="Times New Roman"/>
          <w:noProof/>
          <w:sz w:val="24"/>
          <w:szCs w:val="24"/>
          <w:lang w:eastAsia="zh-CN"/>
        </w:rPr>
        <w:t>,</w:t>
      </w:r>
      <w:r w:rsidRPr="0034650D">
        <w:rPr>
          <w:rFonts w:cs="Times New Roman"/>
          <w:noProof/>
          <w:sz w:val="24"/>
          <w:szCs w:val="24"/>
          <w:lang w:eastAsia="zh-CN"/>
        </w:rPr>
        <w:t xml:space="preserve"> which does not limit the types of authorit</w:t>
      </w:r>
      <w:r w:rsidR="00001281">
        <w:rPr>
          <w:rFonts w:cs="Times New Roman"/>
          <w:noProof/>
          <w:sz w:val="24"/>
          <w:szCs w:val="24"/>
          <w:lang w:eastAsia="zh-CN"/>
        </w:rPr>
        <w:t>y</w:t>
      </w:r>
      <w:r w:rsidRPr="0034650D">
        <w:rPr>
          <w:rFonts w:cs="Times New Roman"/>
          <w:noProof/>
          <w:sz w:val="24"/>
          <w:szCs w:val="24"/>
          <w:lang w:eastAsia="zh-CN"/>
        </w:rPr>
        <w:t xml:space="preserve"> that can issue such a decision </w:t>
      </w:r>
      <w:r w:rsidR="00001281">
        <w:rPr>
          <w:rFonts w:cs="Times New Roman"/>
          <w:noProof/>
          <w:sz w:val="24"/>
          <w:szCs w:val="24"/>
          <w:lang w:eastAsia="zh-CN"/>
        </w:rPr>
        <w:t>for it to be recognised</w:t>
      </w:r>
      <w:r w:rsidRPr="0034650D">
        <w:rPr>
          <w:rFonts w:cs="Times New Roman"/>
          <w:noProof/>
          <w:sz w:val="24"/>
          <w:szCs w:val="24"/>
          <w:lang w:eastAsia="zh-CN"/>
        </w:rPr>
        <w:t xml:space="preserve"> in accordance with Article</w:t>
      </w:r>
      <w:r w:rsidR="0034650D">
        <w:rPr>
          <w:rFonts w:cs="Times New Roman"/>
          <w:noProof/>
          <w:sz w:val="24"/>
          <w:szCs w:val="24"/>
          <w:lang w:eastAsia="zh-CN"/>
        </w:rPr>
        <w:t> </w:t>
      </w:r>
      <w:r w:rsidRPr="0034650D">
        <w:rPr>
          <w:rFonts w:cs="Times New Roman"/>
          <w:noProof/>
          <w:sz w:val="24"/>
          <w:szCs w:val="24"/>
          <w:lang w:eastAsia="zh-CN"/>
        </w:rPr>
        <w:t xml:space="preserve">29. </w:t>
      </w:r>
      <w:r w:rsidR="000324CF" w:rsidRPr="0034650D">
        <w:rPr>
          <w:rFonts w:cs="Times New Roman"/>
          <w:noProof/>
          <w:sz w:val="24"/>
          <w:szCs w:val="24"/>
          <w:lang w:eastAsia="zh-CN"/>
        </w:rPr>
        <w:t>Member States and Eurojust</w:t>
      </w:r>
      <w:r w:rsidR="000324CF" w:rsidRPr="0034650D">
        <w:rPr>
          <w:rStyle w:val="FootnoteReference"/>
          <w:rFonts w:cs="Times New Roman"/>
          <w:noProof/>
          <w:sz w:val="24"/>
          <w:szCs w:val="24"/>
          <w:lang w:eastAsia="zh-CN"/>
        </w:rPr>
        <w:footnoteReference w:id="32"/>
      </w:r>
      <w:r w:rsidR="00001281">
        <w:rPr>
          <w:rFonts w:cs="Times New Roman"/>
          <w:noProof/>
          <w:sz w:val="24"/>
          <w:szCs w:val="24"/>
          <w:lang w:eastAsia="zh-CN"/>
        </w:rPr>
        <w:t xml:space="preserve"> also reported</w:t>
      </w:r>
      <w:r w:rsidRPr="0034650D">
        <w:rPr>
          <w:rFonts w:cs="Times New Roman"/>
          <w:noProof/>
          <w:sz w:val="24"/>
          <w:szCs w:val="24"/>
          <w:lang w:eastAsia="zh-CN"/>
        </w:rPr>
        <w:t xml:space="preserve"> that the application of Article</w:t>
      </w:r>
      <w:r w:rsidR="0034650D">
        <w:rPr>
          <w:rFonts w:cs="Times New Roman"/>
          <w:noProof/>
          <w:sz w:val="24"/>
          <w:szCs w:val="24"/>
          <w:lang w:eastAsia="zh-CN"/>
        </w:rPr>
        <w:t> </w:t>
      </w:r>
      <w:r w:rsidRPr="0034650D">
        <w:rPr>
          <w:rFonts w:cs="Times New Roman"/>
          <w:noProof/>
          <w:sz w:val="24"/>
          <w:szCs w:val="24"/>
          <w:lang w:eastAsia="zh-CN"/>
        </w:rPr>
        <w:t xml:space="preserve">29 is challenging where more than one victim has a claim to the return of property </w:t>
      </w:r>
      <w:r w:rsidR="00001281">
        <w:rPr>
          <w:rFonts w:cs="Times New Roman"/>
          <w:noProof/>
          <w:sz w:val="24"/>
          <w:szCs w:val="24"/>
          <w:lang w:eastAsia="zh-CN"/>
        </w:rPr>
        <w:t>and</w:t>
      </w:r>
      <w:r w:rsidR="00001281" w:rsidRPr="0034650D">
        <w:rPr>
          <w:rFonts w:cs="Times New Roman"/>
          <w:noProof/>
          <w:sz w:val="24"/>
          <w:szCs w:val="24"/>
          <w:lang w:eastAsia="zh-CN"/>
        </w:rPr>
        <w:t xml:space="preserve"> </w:t>
      </w:r>
      <w:r w:rsidRPr="0034650D">
        <w:rPr>
          <w:rFonts w:cs="Times New Roman"/>
          <w:noProof/>
          <w:sz w:val="24"/>
          <w:szCs w:val="24"/>
          <w:lang w:eastAsia="zh-CN"/>
        </w:rPr>
        <w:t xml:space="preserve">the </w:t>
      </w:r>
      <w:r w:rsidR="00001281">
        <w:rPr>
          <w:rFonts w:cs="Times New Roman"/>
          <w:noProof/>
          <w:sz w:val="24"/>
          <w:szCs w:val="24"/>
          <w:lang w:eastAsia="zh-CN"/>
        </w:rPr>
        <w:t xml:space="preserve">frozen </w:t>
      </w:r>
      <w:r w:rsidRPr="0034650D">
        <w:rPr>
          <w:rFonts w:cs="Times New Roman"/>
          <w:noProof/>
          <w:sz w:val="24"/>
          <w:szCs w:val="24"/>
          <w:lang w:eastAsia="zh-CN"/>
        </w:rPr>
        <w:t xml:space="preserve">property is insufficient to satisfy all </w:t>
      </w:r>
      <w:r w:rsidR="00001281">
        <w:rPr>
          <w:rFonts w:cs="Times New Roman"/>
          <w:noProof/>
          <w:sz w:val="24"/>
          <w:szCs w:val="24"/>
          <w:lang w:eastAsia="zh-CN"/>
        </w:rPr>
        <w:t xml:space="preserve">the </w:t>
      </w:r>
      <w:r w:rsidRPr="0034650D">
        <w:rPr>
          <w:rFonts w:cs="Times New Roman"/>
          <w:noProof/>
          <w:sz w:val="24"/>
          <w:szCs w:val="24"/>
          <w:lang w:eastAsia="zh-CN"/>
        </w:rPr>
        <w:t>victims’ claims</w:t>
      </w:r>
      <w:r w:rsidR="00001281">
        <w:rPr>
          <w:rFonts w:cs="Times New Roman"/>
          <w:noProof/>
          <w:sz w:val="24"/>
          <w:szCs w:val="24"/>
          <w:lang w:eastAsia="zh-CN"/>
        </w:rPr>
        <w:t>,</w:t>
      </w:r>
      <w:r w:rsidR="00E23BEA" w:rsidRPr="0034650D">
        <w:rPr>
          <w:rFonts w:cs="Times New Roman"/>
          <w:noProof/>
          <w:sz w:val="24"/>
          <w:szCs w:val="24"/>
          <w:lang w:eastAsia="zh-CN"/>
        </w:rPr>
        <w:t xml:space="preserve"> or where there are victims with legitimate claims in </w:t>
      </w:r>
      <w:r w:rsidR="00001281">
        <w:rPr>
          <w:rFonts w:cs="Times New Roman"/>
          <w:noProof/>
          <w:sz w:val="24"/>
          <w:szCs w:val="24"/>
          <w:lang w:eastAsia="zh-CN"/>
        </w:rPr>
        <w:t>multiple</w:t>
      </w:r>
      <w:r w:rsidR="00001281" w:rsidRPr="0034650D">
        <w:rPr>
          <w:rFonts w:cs="Times New Roman"/>
          <w:noProof/>
          <w:sz w:val="24"/>
          <w:szCs w:val="24"/>
          <w:lang w:eastAsia="zh-CN"/>
        </w:rPr>
        <w:t xml:space="preserve"> </w:t>
      </w:r>
      <w:r w:rsidR="00E23BEA" w:rsidRPr="0034650D">
        <w:rPr>
          <w:rFonts w:cs="Times New Roman"/>
          <w:noProof/>
          <w:sz w:val="24"/>
          <w:szCs w:val="24"/>
          <w:lang w:eastAsia="zh-CN"/>
        </w:rPr>
        <w:t>jurisdictions</w:t>
      </w:r>
      <w:r w:rsidRPr="0034650D">
        <w:rPr>
          <w:rFonts w:cs="Times New Roman"/>
          <w:noProof/>
          <w:sz w:val="24"/>
          <w:szCs w:val="24"/>
          <w:lang w:eastAsia="zh-CN"/>
        </w:rPr>
        <w:t>. The Regulation does not set out the procedure to be followed in such cases.</w:t>
      </w:r>
    </w:p>
    <w:p w14:paraId="1A42C479" w14:textId="01DB6865" w:rsidR="00DC0647" w:rsidRPr="0034650D" w:rsidRDefault="00DC0647" w:rsidP="00DC0647">
      <w:pPr>
        <w:jc w:val="both"/>
        <w:rPr>
          <w:rFonts w:cs="Times New Roman"/>
          <w:noProof/>
          <w:sz w:val="24"/>
          <w:szCs w:val="24"/>
          <w:lang w:eastAsia="zh-CN"/>
        </w:rPr>
      </w:pPr>
      <w:r w:rsidRPr="0034650D">
        <w:rPr>
          <w:rFonts w:cs="Times New Roman"/>
          <w:noProof/>
          <w:sz w:val="24"/>
          <w:szCs w:val="24"/>
          <w:lang w:eastAsia="zh-CN"/>
        </w:rPr>
        <w:t>Eurojust</w:t>
      </w:r>
      <w:r w:rsidR="00001281">
        <w:rPr>
          <w:rFonts w:cs="Times New Roman"/>
          <w:noProof/>
          <w:sz w:val="24"/>
          <w:szCs w:val="24"/>
          <w:lang w:eastAsia="zh-CN"/>
        </w:rPr>
        <w:t>’s report</w:t>
      </w:r>
      <w:r w:rsidRPr="0034650D">
        <w:rPr>
          <w:rFonts w:cs="Times New Roman"/>
          <w:noProof/>
          <w:sz w:val="24"/>
          <w:szCs w:val="24"/>
          <w:lang w:eastAsia="zh-CN"/>
        </w:rPr>
        <w:t xml:space="preserve"> </w:t>
      </w:r>
      <w:r w:rsidR="00CA5D35" w:rsidRPr="0034650D">
        <w:rPr>
          <w:rFonts w:cs="Times New Roman"/>
          <w:noProof/>
          <w:sz w:val="24"/>
          <w:szCs w:val="24"/>
          <w:lang w:eastAsia="zh-CN"/>
        </w:rPr>
        <w:t>on its casework</w:t>
      </w:r>
      <w:r w:rsidRPr="0034650D">
        <w:rPr>
          <w:rFonts w:cs="Times New Roman"/>
          <w:noProof/>
          <w:sz w:val="24"/>
          <w:szCs w:val="24"/>
          <w:lang w:eastAsia="zh-CN"/>
        </w:rPr>
        <w:t xml:space="preserve"> </w:t>
      </w:r>
      <w:r w:rsidR="00E23BEA" w:rsidRPr="0034650D">
        <w:rPr>
          <w:rFonts w:cs="Times New Roman"/>
          <w:noProof/>
          <w:sz w:val="24"/>
          <w:szCs w:val="24"/>
          <w:lang w:eastAsia="zh-CN"/>
        </w:rPr>
        <w:t>also</w:t>
      </w:r>
      <w:r w:rsidRPr="0034650D">
        <w:rPr>
          <w:rFonts w:cs="Times New Roman"/>
          <w:noProof/>
          <w:sz w:val="24"/>
          <w:szCs w:val="24"/>
          <w:lang w:eastAsia="zh-CN"/>
        </w:rPr>
        <w:t xml:space="preserve"> highlights that the restitution of frozen property remains operationally complex. </w:t>
      </w:r>
      <w:r w:rsidR="00E23BEA" w:rsidRPr="0034650D">
        <w:rPr>
          <w:rFonts w:cs="Times New Roman"/>
          <w:noProof/>
          <w:sz w:val="24"/>
          <w:szCs w:val="24"/>
          <w:lang w:eastAsia="zh-CN"/>
        </w:rPr>
        <w:t xml:space="preserve">In addition to confirming the challenges that arise in cases </w:t>
      </w:r>
      <w:r w:rsidR="00001281">
        <w:rPr>
          <w:rFonts w:cs="Times New Roman"/>
          <w:noProof/>
          <w:sz w:val="24"/>
          <w:szCs w:val="24"/>
          <w:lang w:eastAsia="zh-CN"/>
        </w:rPr>
        <w:t>involving</w:t>
      </w:r>
      <w:r w:rsidR="00001281" w:rsidRPr="0034650D">
        <w:rPr>
          <w:rFonts w:cs="Times New Roman"/>
          <w:noProof/>
          <w:sz w:val="24"/>
          <w:szCs w:val="24"/>
          <w:lang w:eastAsia="zh-CN"/>
        </w:rPr>
        <w:t xml:space="preserve"> </w:t>
      </w:r>
      <w:r w:rsidR="00E23BEA" w:rsidRPr="0034650D">
        <w:rPr>
          <w:rFonts w:cs="Times New Roman"/>
          <w:noProof/>
          <w:sz w:val="24"/>
          <w:szCs w:val="24"/>
          <w:lang w:eastAsia="zh-CN"/>
        </w:rPr>
        <w:t xml:space="preserve">multiple and/or competing victims’ claims, </w:t>
      </w:r>
      <w:r w:rsidR="000324CF" w:rsidRPr="0034650D">
        <w:rPr>
          <w:rFonts w:cs="Times New Roman"/>
          <w:noProof/>
          <w:sz w:val="24"/>
          <w:szCs w:val="24"/>
          <w:lang w:eastAsia="zh-CN"/>
        </w:rPr>
        <w:t xml:space="preserve">Eurojust reports on several cases in which the executing Member State </w:t>
      </w:r>
      <w:r w:rsidR="00001281">
        <w:rPr>
          <w:rFonts w:cs="Times New Roman"/>
          <w:noProof/>
          <w:sz w:val="24"/>
          <w:szCs w:val="24"/>
          <w:lang w:eastAsia="zh-CN"/>
        </w:rPr>
        <w:t xml:space="preserve">has </w:t>
      </w:r>
      <w:r w:rsidR="000324CF" w:rsidRPr="0034650D">
        <w:rPr>
          <w:rFonts w:cs="Times New Roman"/>
          <w:noProof/>
          <w:sz w:val="24"/>
          <w:szCs w:val="24"/>
          <w:lang w:eastAsia="zh-CN"/>
        </w:rPr>
        <w:t>fully or partially refused to comply with Article</w:t>
      </w:r>
      <w:r w:rsidR="0034650D">
        <w:rPr>
          <w:rFonts w:cs="Times New Roman"/>
          <w:noProof/>
          <w:sz w:val="24"/>
          <w:szCs w:val="24"/>
          <w:lang w:eastAsia="zh-CN"/>
        </w:rPr>
        <w:t> </w:t>
      </w:r>
      <w:r w:rsidR="000324CF" w:rsidRPr="0034650D">
        <w:rPr>
          <w:rFonts w:cs="Times New Roman"/>
          <w:noProof/>
          <w:sz w:val="24"/>
          <w:szCs w:val="24"/>
          <w:lang w:eastAsia="zh-CN"/>
        </w:rPr>
        <w:t>29 of the Regulation</w:t>
      </w:r>
      <w:r w:rsidR="00001281">
        <w:rPr>
          <w:rFonts w:cs="Times New Roman"/>
          <w:noProof/>
          <w:sz w:val="24"/>
          <w:szCs w:val="24"/>
          <w:lang w:eastAsia="zh-CN"/>
        </w:rPr>
        <w:t>,</w:t>
      </w:r>
      <w:r w:rsidR="000324CF" w:rsidRPr="0034650D">
        <w:rPr>
          <w:rFonts w:cs="Times New Roman"/>
          <w:noProof/>
          <w:sz w:val="24"/>
          <w:szCs w:val="24"/>
          <w:lang w:eastAsia="zh-CN"/>
        </w:rPr>
        <w:t xml:space="preserve"> citing conflicting provisions of national law that do not </w:t>
      </w:r>
      <w:r w:rsidR="000D086C">
        <w:rPr>
          <w:rFonts w:cs="Times New Roman"/>
          <w:noProof/>
          <w:sz w:val="24"/>
          <w:szCs w:val="24"/>
          <w:lang w:eastAsia="zh-CN"/>
        </w:rPr>
        <w:t>permit</w:t>
      </w:r>
      <w:r w:rsidR="000324CF" w:rsidRPr="0034650D">
        <w:rPr>
          <w:rFonts w:cs="Times New Roman"/>
          <w:noProof/>
          <w:sz w:val="24"/>
          <w:szCs w:val="24"/>
          <w:lang w:eastAsia="zh-CN"/>
        </w:rPr>
        <w:t xml:space="preserve"> the return of frozen property, or at least certain types of such property, </w:t>
      </w:r>
      <w:r w:rsidR="00001281">
        <w:rPr>
          <w:rFonts w:cs="Times New Roman"/>
          <w:noProof/>
          <w:sz w:val="24"/>
          <w:szCs w:val="24"/>
          <w:lang w:eastAsia="zh-CN"/>
        </w:rPr>
        <w:t xml:space="preserve">before </w:t>
      </w:r>
      <w:r w:rsidR="000324CF" w:rsidRPr="0034650D">
        <w:rPr>
          <w:rFonts w:cs="Times New Roman"/>
          <w:noProof/>
          <w:sz w:val="24"/>
          <w:szCs w:val="24"/>
          <w:lang w:eastAsia="zh-CN"/>
        </w:rPr>
        <w:t>a final confiscation order</w:t>
      </w:r>
      <w:r w:rsidR="00001281">
        <w:rPr>
          <w:rFonts w:cs="Times New Roman"/>
          <w:noProof/>
          <w:sz w:val="24"/>
          <w:szCs w:val="24"/>
          <w:lang w:eastAsia="zh-CN"/>
        </w:rPr>
        <w:t xml:space="preserve"> has been issued</w:t>
      </w:r>
      <w:r w:rsidR="000324CF" w:rsidRPr="0034650D">
        <w:rPr>
          <w:rStyle w:val="FootnoteReference"/>
          <w:rFonts w:cs="Times New Roman"/>
          <w:noProof/>
          <w:sz w:val="24"/>
          <w:szCs w:val="24"/>
          <w:lang w:eastAsia="zh-CN"/>
        </w:rPr>
        <w:footnoteReference w:id="33"/>
      </w:r>
      <w:r w:rsidR="000324CF" w:rsidRPr="0034650D">
        <w:rPr>
          <w:rFonts w:cs="Times New Roman"/>
          <w:noProof/>
          <w:sz w:val="24"/>
          <w:szCs w:val="24"/>
          <w:lang w:eastAsia="zh-CN"/>
        </w:rPr>
        <w:t>.</w:t>
      </w:r>
    </w:p>
    <w:p w14:paraId="76F24B07" w14:textId="75175C5E" w:rsidR="00731888" w:rsidRPr="0034650D" w:rsidRDefault="00D81AAC" w:rsidP="00DC0647">
      <w:pPr>
        <w:jc w:val="both"/>
        <w:rPr>
          <w:rFonts w:cs="Times New Roman"/>
          <w:noProof/>
          <w:sz w:val="24"/>
          <w:szCs w:val="24"/>
          <w:lang w:eastAsia="zh-CN"/>
        </w:rPr>
      </w:pPr>
      <w:r>
        <w:rPr>
          <w:rFonts w:cs="Times New Roman"/>
          <w:noProof/>
          <w:sz w:val="24"/>
          <w:szCs w:val="24"/>
          <w:lang w:eastAsia="zh-CN"/>
        </w:rPr>
        <w:t xml:space="preserve">Most of the </w:t>
      </w:r>
      <w:r w:rsidR="001E48AC">
        <w:rPr>
          <w:rFonts w:cs="Times New Roman"/>
          <w:noProof/>
          <w:sz w:val="24"/>
          <w:szCs w:val="24"/>
          <w:lang w:eastAsia="zh-CN"/>
        </w:rPr>
        <w:t xml:space="preserve">responding </w:t>
      </w:r>
      <w:r w:rsidR="009E1AF5" w:rsidRPr="0034650D">
        <w:rPr>
          <w:rFonts w:cs="Times New Roman"/>
          <w:noProof/>
          <w:sz w:val="24"/>
          <w:szCs w:val="24"/>
          <w:lang w:eastAsia="zh-CN"/>
        </w:rPr>
        <w:t>Member States</w:t>
      </w:r>
      <w:r w:rsidR="009B0303" w:rsidRPr="0034650D">
        <w:rPr>
          <w:rFonts w:cs="Times New Roman"/>
          <w:noProof/>
          <w:sz w:val="24"/>
          <w:szCs w:val="24"/>
          <w:lang w:eastAsia="zh-CN"/>
        </w:rPr>
        <w:t xml:space="preserve"> </w:t>
      </w:r>
      <w:r w:rsidR="009E1AF5" w:rsidRPr="0034650D">
        <w:rPr>
          <w:rFonts w:cs="Times New Roman"/>
          <w:noProof/>
          <w:sz w:val="24"/>
          <w:szCs w:val="24"/>
          <w:lang w:eastAsia="zh-CN"/>
        </w:rPr>
        <w:t xml:space="preserve">commonly transfer property earmarked for </w:t>
      </w:r>
      <w:r>
        <w:rPr>
          <w:rFonts w:cs="Times New Roman"/>
          <w:noProof/>
          <w:sz w:val="24"/>
          <w:szCs w:val="24"/>
          <w:lang w:eastAsia="zh-CN"/>
        </w:rPr>
        <w:t xml:space="preserve">return or </w:t>
      </w:r>
      <w:r w:rsidR="009E1AF5" w:rsidRPr="0034650D">
        <w:rPr>
          <w:rFonts w:cs="Times New Roman"/>
          <w:noProof/>
          <w:sz w:val="24"/>
          <w:szCs w:val="24"/>
          <w:lang w:eastAsia="zh-CN"/>
        </w:rPr>
        <w:t xml:space="preserve">compensation directly to the victims, without the issuing State </w:t>
      </w:r>
      <w:r>
        <w:rPr>
          <w:rFonts w:cs="Times New Roman"/>
          <w:noProof/>
          <w:sz w:val="24"/>
          <w:szCs w:val="24"/>
          <w:lang w:eastAsia="zh-CN"/>
        </w:rPr>
        <w:t>acting</w:t>
      </w:r>
      <w:r w:rsidR="009E1AF5" w:rsidRPr="0034650D">
        <w:rPr>
          <w:rFonts w:cs="Times New Roman"/>
          <w:noProof/>
          <w:sz w:val="24"/>
          <w:szCs w:val="24"/>
          <w:lang w:eastAsia="zh-CN"/>
        </w:rPr>
        <w:t xml:space="preserve"> as intermediary, although the method of transfer </w:t>
      </w:r>
      <w:r w:rsidR="000D086C">
        <w:rPr>
          <w:rFonts w:cs="Times New Roman"/>
          <w:noProof/>
          <w:sz w:val="24"/>
          <w:szCs w:val="24"/>
          <w:lang w:eastAsia="zh-CN"/>
        </w:rPr>
        <w:t xml:space="preserve">typically </w:t>
      </w:r>
      <w:r>
        <w:rPr>
          <w:rFonts w:cs="Times New Roman"/>
          <w:noProof/>
          <w:sz w:val="24"/>
          <w:szCs w:val="24"/>
          <w:lang w:eastAsia="zh-CN"/>
        </w:rPr>
        <w:t>varies</w:t>
      </w:r>
      <w:r w:rsidR="009E1AF5" w:rsidRPr="0034650D">
        <w:rPr>
          <w:rFonts w:cs="Times New Roman"/>
          <w:noProof/>
          <w:sz w:val="24"/>
          <w:szCs w:val="24"/>
          <w:lang w:eastAsia="zh-CN"/>
        </w:rPr>
        <w:t xml:space="preserve"> depending on the circumstances of the case. </w:t>
      </w:r>
      <w:r w:rsidR="00E23BEA" w:rsidRPr="0034650D">
        <w:rPr>
          <w:rFonts w:cs="Times New Roman"/>
          <w:noProof/>
          <w:sz w:val="24"/>
          <w:szCs w:val="24"/>
          <w:lang w:eastAsia="zh-CN"/>
        </w:rPr>
        <w:t>This is in line with Articles 29 and 30 of the Regulation.</w:t>
      </w:r>
    </w:p>
    <w:p w14:paraId="594EFB00" w14:textId="35833470" w:rsidR="000324CF" w:rsidRPr="0034650D" w:rsidRDefault="009E1AF5" w:rsidP="00DC0647">
      <w:pPr>
        <w:jc w:val="both"/>
        <w:rPr>
          <w:rFonts w:cs="Times New Roman"/>
          <w:noProof/>
          <w:sz w:val="24"/>
          <w:szCs w:val="24"/>
          <w:lang w:eastAsia="zh-CN"/>
        </w:rPr>
      </w:pPr>
      <w:r w:rsidRPr="0034650D">
        <w:rPr>
          <w:rFonts w:cs="Times New Roman"/>
          <w:noProof/>
          <w:sz w:val="24"/>
          <w:szCs w:val="24"/>
          <w:lang w:eastAsia="zh-CN"/>
        </w:rPr>
        <w:t>Good practice was reported</w:t>
      </w:r>
      <w:r w:rsidR="00871E4B" w:rsidRPr="0034650D">
        <w:rPr>
          <w:rFonts w:cs="Times New Roman"/>
          <w:noProof/>
          <w:sz w:val="24"/>
          <w:szCs w:val="24"/>
          <w:lang w:eastAsia="zh-CN"/>
        </w:rPr>
        <w:t xml:space="preserve"> </w:t>
      </w:r>
      <w:r w:rsidR="00D81AAC">
        <w:rPr>
          <w:rFonts w:cs="Times New Roman"/>
          <w:noProof/>
          <w:sz w:val="24"/>
          <w:szCs w:val="24"/>
          <w:lang w:eastAsia="zh-CN"/>
        </w:rPr>
        <w:t>on</w:t>
      </w:r>
      <w:r w:rsidRPr="0034650D">
        <w:rPr>
          <w:rFonts w:cs="Times New Roman"/>
          <w:noProof/>
          <w:sz w:val="24"/>
          <w:szCs w:val="24"/>
          <w:lang w:eastAsia="zh-CN"/>
        </w:rPr>
        <w:t xml:space="preserve"> the coordination of action under the Regulation with action </w:t>
      </w:r>
      <w:r w:rsidR="00D81AAC">
        <w:rPr>
          <w:rFonts w:cs="Times New Roman"/>
          <w:noProof/>
          <w:sz w:val="24"/>
          <w:szCs w:val="24"/>
          <w:lang w:eastAsia="zh-CN"/>
        </w:rPr>
        <w:t>under</w:t>
      </w:r>
      <w:r w:rsidRPr="0034650D">
        <w:rPr>
          <w:rFonts w:cs="Times New Roman"/>
          <w:noProof/>
          <w:sz w:val="24"/>
          <w:szCs w:val="24"/>
          <w:lang w:eastAsia="zh-CN"/>
        </w:rPr>
        <w:t xml:space="preserve"> Directive 2014/60 on the return of cultural objects</w:t>
      </w:r>
      <w:r w:rsidRPr="0034650D">
        <w:rPr>
          <w:rStyle w:val="FootnoteReference"/>
          <w:rFonts w:cs="Times New Roman"/>
          <w:noProof/>
          <w:sz w:val="24"/>
          <w:szCs w:val="24"/>
          <w:lang w:eastAsia="zh-CN"/>
        </w:rPr>
        <w:footnoteReference w:id="34"/>
      </w:r>
      <w:r w:rsidRPr="0034650D">
        <w:rPr>
          <w:rFonts w:cs="Times New Roman"/>
          <w:noProof/>
          <w:sz w:val="24"/>
          <w:szCs w:val="24"/>
          <w:lang w:eastAsia="zh-CN"/>
        </w:rPr>
        <w:t>.</w:t>
      </w:r>
      <w:r w:rsidR="00E23BEA" w:rsidRPr="0034650D">
        <w:rPr>
          <w:rFonts w:cs="Times New Roman"/>
          <w:noProof/>
          <w:sz w:val="24"/>
          <w:szCs w:val="24"/>
          <w:lang w:eastAsia="zh-CN"/>
        </w:rPr>
        <w:t xml:space="preserve"> </w:t>
      </w:r>
      <w:r w:rsidR="00D81AAC">
        <w:rPr>
          <w:rFonts w:cs="Times New Roman"/>
          <w:noProof/>
          <w:sz w:val="24"/>
          <w:szCs w:val="24"/>
          <w:lang w:eastAsia="zh-CN"/>
        </w:rPr>
        <w:t xml:space="preserve">However, </w:t>
      </w:r>
      <w:r w:rsidR="00E23BEA" w:rsidRPr="0034650D">
        <w:rPr>
          <w:rFonts w:cs="Times New Roman"/>
          <w:noProof/>
          <w:sz w:val="24"/>
          <w:szCs w:val="24"/>
          <w:lang w:eastAsia="zh-CN"/>
        </w:rPr>
        <w:t xml:space="preserve">Eurojust’s </w:t>
      </w:r>
      <w:r w:rsidR="007E3285">
        <w:rPr>
          <w:rFonts w:cs="Times New Roman"/>
          <w:noProof/>
          <w:sz w:val="24"/>
          <w:szCs w:val="24"/>
          <w:lang w:eastAsia="zh-CN"/>
        </w:rPr>
        <w:t>c</w:t>
      </w:r>
      <w:r w:rsidR="00E23BEA" w:rsidRPr="0034650D">
        <w:rPr>
          <w:rFonts w:cs="Times New Roman"/>
          <w:noProof/>
          <w:sz w:val="24"/>
          <w:szCs w:val="24"/>
          <w:lang w:eastAsia="zh-CN"/>
        </w:rPr>
        <w:t xml:space="preserve">asework </w:t>
      </w:r>
      <w:r w:rsidR="007E3285">
        <w:rPr>
          <w:rFonts w:cs="Times New Roman"/>
          <w:noProof/>
          <w:sz w:val="24"/>
          <w:szCs w:val="24"/>
          <w:lang w:eastAsia="zh-CN"/>
        </w:rPr>
        <w:t>r</w:t>
      </w:r>
      <w:r w:rsidR="00E23BEA" w:rsidRPr="0034650D">
        <w:rPr>
          <w:rFonts w:cs="Times New Roman"/>
          <w:noProof/>
          <w:sz w:val="24"/>
          <w:szCs w:val="24"/>
          <w:lang w:eastAsia="zh-CN"/>
        </w:rPr>
        <w:t xml:space="preserve">eport </w:t>
      </w:r>
      <w:r w:rsidR="00D81AAC">
        <w:rPr>
          <w:rFonts w:cs="Times New Roman"/>
          <w:noProof/>
          <w:sz w:val="24"/>
          <w:szCs w:val="24"/>
          <w:lang w:eastAsia="zh-CN"/>
        </w:rPr>
        <w:t>notes</w:t>
      </w:r>
      <w:r w:rsidR="00D81AAC" w:rsidRPr="0034650D">
        <w:rPr>
          <w:rFonts w:cs="Times New Roman"/>
          <w:noProof/>
          <w:sz w:val="24"/>
          <w:szCs w:val="24"/>
          <w:lang w:eastAsia="zh-CN"/>
        </w:rPr>
        <w:t xml:space="preserve"> </w:t>
      </w:r>
      <w:r w:rsidR="00E23BEA" w:rsidRPr="0034650D">
        <w:rPr>
          <w:rFonts w:cs="Times New Roman"/>
          <w:noProof/>
          <w:sz w:val="24"/>
          <w:szCs w:val="24"/>
          <w:lang w:eastAsia="zh-CN"/>
        </w:rPr>
        <w:t xml:space="preserve">that the time </w:t>
      </w:r>
      <w:r w:rsidR="00D81AAC">
        <w:rPr>
          <w:rFonts w:cs="Times New Roman"/>
          <w:noProof/>
          <w:sz w:val="24"/>
          <w:szCs w:val="24"/>
          <w:lang w:eastAsia="zh-CN"/>
        </w:rPr>
        <w:t>taken by</w:t>
      </w:r>
      <w:r w:rsidR="00E23BEA" w:rsidRPr="0034650D">
        <w:rPr>
          <w:rFonts w:cs="Times New Roman"/>
          <w:noProof/>
          <w:sz w:val="24"/>
          <w:szCs w:val="24"/>
          <w:lang w:eastAsia="zh-CN"/>
        </w:rPr>
        <w:t xml:space="preserve"> the executing authorit</w:t>
      </w:r>
      <w:r w:rsidR="00D81AAC">
        <w:rPr>
          <w:rFonts w:cs="Times New Roman"/>
          <w:noProof/>
          <w:sz w:val="24"/>
          <w:szCs w:val="24"/>
          <w:lang w:eastAsia="zh-CN"/>
        </w:rPr>
        <w:t>ies</w:t>
      </w:r>
      <w:r w:rsidR="00E23BEA" w:rsidRPr="0034650D">
        <w:rPr>
          <w:rFonts w:cs="Times New Roman"/>
          <w:noProof/>
          <w:sz w:val="24"/>
          <w:szCs w:val="24"/>
          <w:lang w:eastAsia="zh-CN"/>
        </w:rPr>
        <w:t xml:space="preserve"> to actually transfer property to victims, </w:t>
      </w:r>
      <w:r w:rsidR="00D81AAC">
        <w:rPr>
          <w:rFonts w:cs="Times New Roman"/>
          <w:noProof/>
          <w:sz w:val="24"/>
          <w:szCs w:val="24"/>
          <w:lang w:eastAsia="zh-CN"/>
        </w:rPr>
        <w:t>particularly</w:t>
      </w:r>
      <w:r w:rsidR="00E23BEA" w:rsidRPr="0034650D">
        <w:rPr>
          <w:rFonts w:cs="Times New Roman"/>
          <w:noProof/>
          <w:sz w:val="24"/>
          <w:szCs w:val="24"/>
          <w:lang w:eastAsia="zh-CN"/>
        </w:rPr>
        <w:t xml:space="preserve"> frozen property to be retu</w:t>
      </w:r>
      <w:r w:rsidR="00D81AAC">
        <w:rPr>
          <w:rFonts w:cs="Times New Roman"/>
          <w:noProof/>
          <w:sz w:val="24"/>
          <w:szCs w:val="24"/>
          <w:lang w:eastAsia="zh-CN"/>
        </w:rPr>
        <w:t>r</w:t>
      </w:r>
      <w:r w:rsidR="00E23BEA" w:rsidRPr="0034650D">
        <w:rPr>
          <w:rFonts w:cs="Times New Roman"/>
          <w:noProof/>
          <w:sz w:val="24"/>
          <w:szCs w:val="24"/>
          <w:lang w:eastAsia="zh-CN"/>
        </w:rPr>
        <w:t xml:space="preserve">ned </w:t>
      </w:r>
      <w:r w:rsidR="00D81AAC">
        <w:rPr>
          <w:rFonts w:cs="Times New Roman"/>
          <w:noProof/>
          <w:sz w:val="24"/>
          <w:szCs w:val="24"/>
          <w:lang w:eastAsia="zh-CN"/>
        </w:rPr>
        <w:t xml:space="preserve">under </w:t>
      </w:r>
      <w:r w:rsidR="00E23BEA" w:rsidRPr="0034650D">
        <w:rPr>
          <w:rFonts w:cs="Times New Roman"/>
          <w:noProof/>
          <w:sz w:val="24"/>
          <w:szCs w:val="24"/>
          <w:lang w:eastAsia="zh-CN"/>
        </w:rPr>
        <w:t>Article</w:t>
      </w:r>
      <w:r w:rsidR="0034650D">
        <w:rPr>
          <w:rFonts w:cs="Times New Roman"/>
          <w:noProof/>
          <w:sz w:val="24"/>
          <w:szCs w:val="24"/>
          <w:lang w:eastAsia="zh-CN"/>
        </w:rPr>
        <w:t> </w:t>
      </w:r>
      <w:r w:rsidR="00E23BEA" w:rsidRPr="0034650D">
        <w:rPr>
          <w:rFonts w:cs="Times New Roman"/>
          <w:noProof/>
          <w:sz w:val="24"/>
          <w:szCs w:val="24"/>
          <w:lang w:eastAsia="zh-CN"/>
        </w:rPr>
        <w:t xml:space="preserve">29 of the Regulation, can vary greatly. While in some cases returns have taken less than two months, </w:t>
      </w:r>
      <w:r w:rsidR="000D086C">
        <w:rPr>
          <w:rFonts w:cs="Times New Roman"/>
          <w:noProof/>
          <w:sz w:val="24"/>
          <w:szCs w:val="24"/>
          <w:lang w:eastAsia="zh-CN"/>
        </w:rPr>
        <w:t>i</w:t>
      </w:r>
      <w:r w:rsidR="00E23BEA" w:rsidRPr="0034650D">
        <w:rPr>
          <w:rFonts w:cs="Times New Roman"/>
          <w:noProof/>
          <w:sz w:val="24"/>
          <w:szCs w:val="24"/>
          <w:lang w:eastAsia="zh-CN"/>
        </w:rPr>
        <w:t xml:space="preserve">n others, victims </w:t>
      </w:r>
      <w:r w:rsidR="00D81AAC">
        <w:rPr>
          <w:rFonts w:cs="Times New Roman"/>
          <w:noProof/>
          <w:sz w:val="24"/>
          <w:szCs w:val="24"/>
          <w:lang w:eastAsia="zh-CN"/>
        </w:rPr>
        <w:t xml:space="preserve">have </w:t>
      </w:r>
      <w:r w:rsidR="00E23BEA" w:rsidRPr="0034650D">
        <w:rPr>
          <w:rFonts w:cs="Times New Roman"/>
          <w:noProof/>
          <w:sz w:val="24"/>
          <w:szCs w:val="24"/>
          <w:lang w:eastAsia="zh-CN"/>
        </w:rPr>
        <w:t>had to wait more than a year.</w:t>
      </w:r>
      <w:r w:rsidR="00731888" w:rsidRPr="0034650D">
        <w:rPr>
          <w:rFonts w:cs="Times New Roman"/>
          <w:noProof/>
          <w:sz w:val="24"/>
          <w:szCs w:val="24"/>
          <w:lang w:eastAsia="zh-CN"/>
        </w:rPr>
        <w:t xml:space="preserve"> This is not </w:t>
      </w:r>
      <w:r w:rsidR="00D81AAC">
        <w:rPr>
          <w:rFonts w:cs="Times New Roman"/>
          <w:noProof/>
          <w:sz w:val="24"/>
          <w:szCs w:val="24"/>
          <w:lang w:eastAsia="zh-CN"/>
        </w:rPr>
        <w:t>consistent</w:t>
      </w:r>
      <w:r w:rsidR="00D81AAC" w:rsidRPr="0034650D">
        <w:rPr>
          <w:rFonts w:cs="Times New Roman"/>
          <w:noProof/>
          <w:sz w:val="24"/>
          <w:szCs w:val="24"/>
          <w:lang w:eastAsia="zh-CN"/>
        </w:rPr>
        <w:t xml:space="preserve"> </w:t>
      </w:r>
      <w:r w:rsidR="00731888" w:rsidRPr="0034650D">
        <w:rPr>
          <w:rFonts w:cs="Times New Roman"/>
          <w:noProof/>
          <w:sz w:val="24"/>
          <w:szCs w:val="24"/>
          <w:lang w:eastAsia="zh-CN"/>
        </w:rPr>
        <w:t>with the requirement set out in Article</w:t>
      </w:r>
      <w:r w:rsidR="0034650D">
        <w:rPr>
          <w:rFonts w:cs="Times New Roman"/>
          <w:noProof/>
          <w:sz w:val="24"/>
          <w:szCs w:val="24"/>
          <w:lang w:eastAsia="zh-CN"/>
        </w:rPr>
        <w:t> </w:t>
      </w:r>
      <w:r w:rsidR="00731888" w:rsidRPr="0034650D">
        <w:rPr>
          <w:rFonts w:cs="Times New Roman"/>
          <w:noProof/>
          <w:sz w:val="24"/>
          <w:szCs w:val="24"/>
          <w:lang w:eastAsia="zh-CN"/>
        </w:rPr>
        <w:t xml:space="preserve">29 for returns to be </w:t>
      </w:r>
      <w:r w:rsidR="00D81AAC">
        <w:rPr>
          <w:rFonts w:cs="Times New Roman"/>
          <w:noProof/>
          <w:sz w:val="24"/>
          <w:szCs w:val="24"/>
          <w:lang w:eastAsia="zh-CN"/>
        </w:rPr>
        <w:t xml:space="preserve">made </w:t>
      </w:r>
      <w:r w:rsidR="00731888" w:rsidRPr="0034650D">
        <w:rPr>
          <w:rFonts w:cs="Times New Roman"/>
          <w:noProof/>
          <w:sz w:val="24"/>
          <w:szCs w:val="24"/>
          <w:lang w:eastAsia="zh-CN"/>
        </w:rPr>
        <w:t>as soon as possible.</w:t>
      </w:r>
    </w:p>
    <w:p w14:paraId="20E35DF0" w14:textId="32A280A0" w:rsidR="00AA7347" w:rsidRPr="000D086C" w:rsidRDefault="00770BE3" w:rsidP="006679CC">
      <w:pPr>
        <w:jc w:val="both"/>
        <w:rPr>
          <w:noProof/>
          <w:sz w:val="24"/>
        </w:rPr>
      </w:pP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30 governs the disposal of confiscated assets. The </w:t>
      </w:r>
      <w:r w:rsidR="00A14A47">
        <w:rPr>
          <w:rFonts w:cs="Times New Roman"/>
          <w:noProof/>
          <w:sz w:val="24"/>
          <w:szCs w:val="24"/>
          <w:lang w:eastAsia="zh-CN"/>
        </w:rPr>
        <w:t>primary</w:t>
      </w:r>
      <w:r w:rsidR="00A14A47" w:rsidRPr="0034650D">
        <w:rPr>
          <w:rFonts w:cs="Times New Roman"/>
          <w:noProof/>
          <w:sz w:val="24"/>
          <w:szCs w:val="24"/>
          <w:lang w:eastAsia="zh-CN"/>
        </w:rPr>
        <w:t xml:space="preserve"> </w:t>
      </w:r>
      <w:r w:rsidRPr="0034650D">
        <w:rPr>
          <w:rFonts w:cs="Times New Roman"/>
          <w:noProof/>
          <w:sz w:val="24"/>
          <w:szCs w:val="24"/>
          <w:lang w:eastAsia="zh-CN"/>
        </w:rPr>
        <w:t xml:space="preserve">rule for such disposal is </w:t>
      </w:r>
      <w:r w:rsidR="00313C3F">
        <w:rPr>
          <w:rFonts w:cs="Times New Roman"/>
          <w:noProof/>
          <w:sz w:val="24"/>
          <w:szCs w:val="24"/>
          <w:lang w:eastAsia="zh-CN"/>
        </w:rPr>
        <w:t xml:space="preserve">that enforcing </w:t>
      </w:r>
      <w:r w:rsidRPr="0034650D">
        <w:rPr>
          <w:rFonts w:cs="Times New Roman"/>
          <w:noProof/>
          <w:sz w:val="24"/>
          <w:szCs w:val="24"/>
          <w:lang w:eastAsia="zh-CN"/>
        </w:rPr>
        <w:t>decisions on the restitution of property to victims of crime or their compensation</w:t>
      </w:r>
      <w:r w:rsidR="00313C3F">
        <w:rPr>
          <w:rFonts w:cs="Times New Roman"/>
          <w:noProof/>
          <w:sz w:val="24"/>
          <w:szCs w:val="24"/>
          <w:lang w:eastAsia="zh-CN"/>
        </w:rPr>
        <w:t xml:space="preserve"> takes precedence</w:t>
      </w:r>
      <w:r w:rsidRPr="0034650D">
        <w:rPr>
          <w:rFonts w:cs="Times New Roman"/>
          <w:noProof/>
          <w:sz w:val="24"/>
          <w:szCs w:val="24"/>
          <w:lang w:eastAsia="zh-CN"/>
        </w:rPr>
        <w:t xml:space="preserve">. As </w:t>
      </w:r>
      <w:r w:rsidR="00313C3F">
        <w:rPr>
          <w:rFonts w:cs="Times New Roman"/>
          <w:noProof/>
          <w:sz w:val="24"/>
          <w:szCs w:val="24"/>
          <w:lang w:eastAsia="zh-CN"/>
        </w:rPr>
        <w:t>with</w:t>
      </w:r>
      <w:r w:rsidR="00313C3F" w:rsidRPr="0034650D">
        <w:rPr>
          <w:rFonts w:cs="Times New Roman"/>
          <w:noProof/>
          <w:sz w:val="24"/>
          <w:szCs w:val="24"/>
          <w:lang w:eastAsia="zh-CN"/>
        </w:rPr>
        <w:t xml:space="preserve"> </w:t>
      </w: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29, the </w:t>
      </w:r>
      <w:r w:rsidR="009E1E82" w:rsidRPr="0034650D">
        <w:rPr>
          <w:rFonts w:cs="Times New Roman"/>
          <w:noProof/>
          <w:sz w:val="24"/>
          <w:szCs w:val="24"/>
          <w:lang w:eastAsia="zh-CN"/>
        </w:rPr>
        <w:t xml:space="preserve">issuing </w:t>
      </w:r>
      <w:r w:rsidRPr="0034650D">
        <w:rPr>
          <w:rFonts w:cs="Times New Roman"/>
          <w:noProof/>
          <w:sz w:val="24"/>
          <w:szCs w:val="24"/>
          <w:lang w:eastAsia="zh-CN"/>
        </w:rPr>
        <w:t xml:space="preserve">State must inform the </w:t>
      </w:r>
      <w:r w:rsidR="00D24D21" w:rsidRPr="0034650D">
        <w:rPr>
          <w:rFonts w:cs="Times New Roman"/>
          <w:noProof/>
          <w:sz w:val="24"/>
          <w:szCs w:val="24"/>
          <w:lang w:eastAsia="zh-CN"/>
        </w:rPr>
        <w:t>executing</w:t>
      </w:r>
      <w:r w:rsidRPr="0034650D">
        <w:rPr>
          <w:rFonts w:cs="Times New Roman"/>
          <w:noProof/>
          <w:sz w:val="24"/>
          <w:szCs w:val="24"/>
          <w:lang w:eastAsia="zh-CN"/>
        </w:rPr>
        <w:t xml:space="preserve"> State of such decisions. The </w:t>
      </w:r>
      <w:r w:rsidR="009E1E82" w:rsidRPr="0034650D">
        <w:rPr>
          <w:rFonts w:cs="Times New Roman"/>
          <w:noProof/>
          <w:sz w:val="24"/>
          <w:szCs w:val="24"/>
          <w:lang w:eastAsia="zh-CN"/>
        </w:rPr>
        <w:t xml:space="preserve">executing </w:t>
      </w:r>
      <w:r w:rsidRPr="0034650D">
        <w:rPr>
          <w:rFonts w:cs="Times New Roman"/>
          <w:noProof/>
          <w:sz w:val="24"/>
          <w:szCs w:val="24"/>
          <w:lang w:eastAsia="zh-CN"/>
        </w:rPr>
        <w:t xml:space="preserve">State must then execute </w:t>
      </w:r>
      <w:r w:rsidR="00313C3F">
        <w:rPr>
          <w:rFonts w:cs="Times New Roman"/>
          <w:noProof/>
          <w:sz w:val="24"/>
          <w:szCs w:val="24"/>
          <w:lang w:eastAsia="zh-CN"/>
        </w:rPr>
        <w:t>those</w:t>
      </w:r>
      <w:r w:rsidR="00313C3F" w:rsidRPr="0034650D">
        <w:rPr>
          <w:rFonts w:cs="Times New Roman"/>
          <w:noProof/>
          <w:sz w:val="24"/>
          <w:szCs w:val="24"/>
          <w:lang w:eastAsia="zh-CN"/>
        </w:rPr>
        <w:t xml:space="preserve"> </w:t>
      </w:r>
      <w:r w:rsidRPr="0034650D">
        <w:rPr>
          <w:rFonts w:cs="Times New Roman"/>
          <w:noProof/>
          <w:sz w:val="24"/>
          <w:szCs w:val="24"/>
          <w:lang w:eastAsia="zh-CN"/>
        </w:rPr>
        <w:t xml:space="preserve">decisions as soon as possible and transfer the property to the victim either directly or via the </w:t>
      </w:r>
      <w:r w:rsidR="00D24D21" w:rsidRPr="0034650D">
        <w:rPr>
          <w:rFonts w:cs="Times New Roman"/>
          <w:noProof/>
          <w:sz w:val="24"/>
          <w:szCs w:val="24"/>
          <w:lang w:eastAsia="zh-CN"/>
        </w:rPr>
        <w:t>issu</w:t>
      </w:r>
      <w:r w:rsidRPr="0034650D">
        <w:rPr>
          <w:rFonts w:cs="Times New Roman"/>
          <w:noProof/>
          <w:sz w:val="24"/>
          <w:szCs w:val="24"/>
          <w:lang w:eastAsia="zh-CN"/>
        </w:rPr>
        <w:t xml:space="preserve">ing Member State. </w:t>
      </w:r>
      <w:r w:rsidR="00313C3F">
        <w:rPr>
          <w:rFonts w:cs="Times New Roman"/>
          <w:noProof/>
          <w:sz w:val="24"/>
          <w:szCs w:val="24"/>
          <w:lang w:eastAsia="zh-CN"/>
        </w:rPr>
        <w:t>If</w:t>
      </w:r>
      <w:r w:rsidR="00313C3F" w:rsidRPr="0034650D">
        <w:rPr>
          <w:rFonts w:cs="Times New Roman"/>
          <w:noProof/>
          <w:sz w:val="24"/>
          <w:szCs w:val="24"/>
          <w:lang w:eastAsia="zh-CN"/>
        </w:rPr>
        <w:t xml:space="preserve"> </w:t>
      </w:r>
      <w:r w:rsidRPr="0034650D">
        <w:rPr>
          <w:rFonts w:cs="Times New Roman"/>
          <w:noProof/>
          <w:sz w:val="24"/>
          <w:szCs w:val="24"/>
          <w:lang w:eastAsia="zh-CN"/>
        </w:rPr>
        <w:t xml:space="preserve">it is not possible to return the original property taken from a victim </w:t>
      </w:r>
      <w:r w:rsidRPr="000D086C">
        <w:rPr>
          <w:noProof/>
          <w:sz w:val="24"/>
        </w:rPr>
        <w:t xml:space="preserve">but money has been obtained as a result of the execution of a confiscation order </w:t>
      </w:r>
      <w:r w:rsidR="00313C3F">
        <w:rPr>
          <w:rFonts w:cs="Times New Roman"/>
          <w:noProof/>
          <w:sz w:val="24"/>
          <w:szCs w:val="24"/>
          <w:lang w:eastAsia="zh-CN"/>
        </w:rPr>
        <w:t>relating</w:t>
      </w:r>
      <w:r w:rsidRPr="000D086C">
        <w:rPr>
          <w:noProof/>
          <w:sz w:val="24"/>
        </w:rPr>
        <w:t xml:space="preserve"> to that property, the corresponding sum must be transferred to the victim.</w:t>
      </w:r>
    </w:p>
    <w:p w14:paraId="7E761D00" w14:textId="45965E9A" w:rsidR="004D36D2" w:rsidRPr="0034650D" w:rsidRDefault="009E1AF5" w:rsidP="006679CC">
      <w:pPr>
        <w:jc w:val="both"/>
        <w:rPr>
          <w:rFonts w:cs="Times New Roman"/>
          <w:noProof/>
          <w:sz w:val="24"/>
          <w:szCs w:val="24"/>
          <w:lang w:eastAsia="zh-CN"/>
        </w:rPr>
      </w:pPr>
      <w:r w:rsidRPr="000D086C">
        <w:rPr>
          <w:noProof/>
          <w:sz w:val="24"/>
        </w:rPr>
        <w:t>O</w:t>
      </w:r>
      <w:r w:rsidRPr="0034650D">
        <w:rPr>
          <w:rFonts w:cs="Times New Roman"/>
          <w:noProof/>
          <w:sz w:val="24"/>
          <w:szCs w:val="24"/>
          <w:lang w:eastAsia="zh-CN"/>
        </w:rPr>
        <w:t xml:space="preserve">nly one Member State reported </w:t>
      </w:r>
      <w:r w:rsidR="00E0095E">
        <w:rPr>
          <w:rFonts w:cs="Times New Roman"/>
          <w:noProof/>
          <w:sz w:val="24"/>
          <w:szCs w:val="24"/>
          <w:lang w:eastAsia="zh-CN"/>
        </w:rPr>
        <w:t>difficulties</w:t>
      </w:r>
      <w:r w:rsidRPr="0034650D">
        <w:rPr>
          <w:rFonts w:cs="Times New Roman"/>
          <w:noProof/>
          <w:sz w:val="24"/>
          <w:szCs w:val="24"/>
          <w:lang w:eastAsia="zh-CN"/>
        </w:rPr>
        <w:t xml:space="preserve"> in </w:t>
      </w:r>
      <w:r w:rsidR="00E05845" w:rsidRPr="0034650D">
        <w:rPr>
          <w:rFonts w:cs="Times New Roman"/>
          <w:noProof/>
          <w:sz w:val="24"/>
          <w:szCs w:val="24"/>
          <w:lang w:eastAsia="zh-CN"/>
        </w:rPr>
        <w:t>returning</w:t>
      </w:r>
      <w:r w:rsidRPr="0034650D">
        <w:rPr>
          <w:rFonts w:cs="Times New Roman"/>
          <w:noProof/>
          <w:sz w:val="24"/>
          <w:szCs w:val="24"/>
          <w:lang w:eastAsia="zh-CN"/>
        </w:rPr>
        <w:t xml:space="preserve"> confiscated property to victims of crime</w:t>
      </w:r>
      <w:r w:rsidR="00313C3F">
        <w:rPr>
          <w:rFonts w:cs="Times New Roman"/>
          <w:noProof/>
          <w:sz w:val="24"/>
          <w:szCs w:val="24"/>
          <w:lang w:eastAsia="zh-CN"/>
        </w:rPr>
        <w:t>,</w:t>
      </w:r>
      <w:r w:rsidRPr="0034650D">
        <w:rPr>
          <w:rFonts w:cs="Times New Roman"/>
          <w:noProof/>
          <w:sz w:val="24"/>
          <w:szCs w:val="24"/>
          <w:lang w:eastAsia="zh-CN"/>
        </w:rPr>
        <w:t xml:space="preserve"> and the issue appears to have been operational rather than legal. </w:t>
      </w:r>
      <w:r w:rsidR="00313C3F">
        <w:rPr>
          <w:rFonts w:cs="Times New Roman"/>
          <w:noProof/>
          <w:sz w:val="24"/>
          <w:szCs w:val="24"/>
          <w:lang w:eastAsia="zh-CN"/>
        </w:rPr>
        <w:t>A similar</w:t>
      </w:r>
      <w:r w:rsidRPr="0034650D">
        <w:rPr>
          <w:rFonts w:cs="Times New Roman"/>
          <w:noProof/>
          <w:sz w:val="24"/>
          <w:szCs w:val="24"/>
          <w:lang w:eastAsia="zh-CN"/>
        </w:rPr>
        <w:t xml:space="preserve"> picture </w:t>
      </w:r>
      <w:r w:rsidR="00313C3F">
        <w:rPr>
          <w:rFonts w:cs="Times New Roman"/>
          <w:noProof/>
          <w:sz w:val="24"/>
          <w:szCs w:val="24"/>
          <w:lang w:eastAsia="zh-CN"/>
        </w:rPr>
        <w:t xml:space="preserve">emerges </w:t>
      </w:r>
      <w:r w:rsidRPr="0034650D">
        <w:rPr>
          <w:rFonts w:cs="Times New Roman"/>
          <w:noProof/>
          <w:sz w:val="24"/>
          <w:szCs w:val="24"/>
          <w:lang w:eastAsia="zh-CN"/>
        </w:rPr>
        <w:t>with regard to the use of confiscated assets to compensate victims of crime</w:t>
      </w:r>
      <w:r w:rsidR="00311F9D" w:rsidRPr="0034650D">
        <w:rPr>
          <w:rFonts w:cs="Times New Roman"/>
          <w:noProof/>
          <w:sz w:val="24"/>
          <w:szCs w:val="24"/>
          <w:lang w:eastAsia="zh-CN"/>
        </w:rPr>
        <w:t xml:space="preserve">: </w:t>
      </w:r>
      <w:r w:rsidR="00D24D21" w:rsidRPr="0034650D">
        <w:rPr>
          <w:rFonts w:cs="Times New Roman"/>
          <w:noProof/>
          <w:sz w:val="24"/>
          <w:szCs w:val="24"/>
          <w:lang w:eastAsia="zh-CN"/>
        </w:rPr>
        <w:t>o</w:t>
      </w:r>
      <w:r w:rsidRPr="0034650D">
        <w:rPr>
          <w:rFonts w:cs="Times New Roman"/>
          <w:noProof/>
          <w:sz w:val="24"/>
          <w:szCs w:val="24"/>
          <w:lang w:eastAsia="zh-CN"/>
        </w:rPr>
        <w:t xml:space="preserve">nly one Member State reported that </w:t>
      </w:r>
      <w:r w:rsidR="00313C3F">
        <w:rPr>
          <w:rFonts w:cs="Times New Roman"/>
          <w:noProof/>
          <w:sz w:val="24"/>
          <w:szCs w:val="24"/>
          <w:lang w:eastAsia="zh-CN"/>
        </w:rPr>
        <w:t>it</w:t>
      </w:r>
      <w:r w:rsidR="00313C3F" w:rsidRPr="0034650D">
        <w:rPr>
          <w:rFonts w:cs="Times New Roman"/>
          <w:noProof/>
          <w:sz w:val="24"/>
          <w:szCs w:val="24"/>
          <w:lang w:eastAsia="zh-CN"/>
        </w:rPr>
        <w:t xml:space="preserve"> </w:t>
      </w:r>
      <w:r w:rsidRPr="0034650D">
        <w:rPr>
          <w:rFonts w:cs="Times New Roman"/>
          <w:noProof/>
          <w:sz w:val="24"/>
          <w:szCs w:val="24"/>
          <w:lang w:eastAsia="zh-CN"/>
        </w:rPr>
        <w:t xml:space="preserve">had, on rare occasions, experienced issues </w:t>
      </w:r>
      <w:r w:rsidR="00E0095E">
        <w:rPr>
          <w:rFonts w:cs="Times New Roman"/>
          <w:noProof/>
          <w:sz w:val="24"/>
          <w:szCs w:val="24"/>
          <w:lang w:eastAsia="zh-CN"/>
        </w:rPr>
        <w:t>with</w:t>
      </w:r>
      <w:r w:rsidR="00313C3F">
        <w:rPr>
          <w:rFonts w:cs="Times New Roman"/>
          <w:noProof/>
          <w:sz w:val="24"/>
          <w:szCs w:val="24"/>
          <w:lang w:eastAsia="zh-CN"/>
        </w:rPr>
        <w:t xml:space="preserve"> </w:t>
      </w:r>
      <w:r w:rsidRPr="0034650D">
        <w:rPr>
          <w:rFonts w:cs="Times New Roman"/>
          <w:noProof/>
          <w:sz w:val="24"/>
          <w:szCs w:val="24"/>
          <w:lang w:eastAsia="zh-CN"/>
        </w:rPr>
        <w:t xml:space="preserve">the rules </w:t>
      </w:r>
      <w:r w:rsidR="00313C3F">
        <w:rPr>
          <w:rFonts w:cs="Times New Roman"/>
          <w:noProof/>
          <w:sz w:val="24"/>
          <w:szCs w:val="24"/>
          <w:lang w:eastAsia="zh-CN"/>
        </w:rPr>
        <w:t xml:space="preserve">under </w:t>
      </w:r>
      <w:r w:rsidRPr="0034650D">
        <w:rPr>
          <w:rFonts w:cs="Times New Roman"/>
          <w:noProof/>
          <w:sz w:val="24"/>
          <w:szCs w:val="24"/>
          <w:lang w:eastAsia="zh-CN"/>
        </w:rPr>
        <w:t>Article</w:t>
      </w:r>
      <w:r w:rsidR="0034650D">
        <w:rPr>
          <w:rFonts w:cs="Times New Roman"/>
          <w:noProof/>
          <w:sz w:val="24"/>
          <w:szCs w:val="24"/>
          <w:lang w:eastAsia="zh-CN"/>
        </w:rPr>
        <w:t> </w:t>
      </w:r>
      <w:r w:rsidRPr="0034650D">
        <w:rPr>
          <w:rFonts w:cs="Times New Roman"/>
          <w:noProof/>
          <w:sz w:val="24"/>
          <w:szCs w:val="24"/>
          <w:lang w:eastAsia="zh-CN"/>
        </w:rPr>
        <w:t xml:space="preserve">30 on the execution of decisions to compensate victims. </w:t>
      </w:r>
      <w:r w:rsidR="0047126F" w:rsidRPr="0034650D">
        <w:rPr>
          <w:rFonts w:cs="Times New Roman"/>
          <w:noProof/>
          <w:sz w:val="24"/>
          <w:szCs w:val="24"/>
          <w:lang w:eastAsia="zh-CN"/>
        </w:rPr>
        <w:t>Eurojust reports</w:t>
      </w:r>
      <w:r w:rsidR="0047126F" w:rsidRPr="0034650D">
        <w:rPr>
          <w:rStyle w:val="FootnoteReference"/>
          <w:rFonts w:cs="Times New Roman"/>
          <w:noProof/>
          <w:sz w:val="24"/>
          <w:szCs w:val="24"/>
          <w:lang w:eastAsia="zh-CN"/>
        </w:rPr>
        <w:footnoteReference w:id="35"/>
      </w:r>
      <w:r w:rsidR="0047126F" w:rsidRPr="0034650D">
        <w:rPr>
          <w:rFonts w:cs="Times New Roman"/>
          <w:noProof/>
          <w:sz w:val="24"/>
          <w:szCs w:val="24"/>
          <w:lang w:eastAsia="zh-CN"/>
        </w:rPr>
        <w:t xml:space="preserve">, however, that </w:t>
      </w:r>
      <w:r w:rsidR="00313C3F">
        <w:rPr>
          <w:rFonts w:cs="Times New Roman"/>
          <w:noProof/>
          <w:sz w:val="24"/>
          <w:szCs w:val="24"/>
          <w:lang w:eastAsia="zh-CN"/>
        </w:rPr>
        <w:t>it has</w:t>
      </w:r>
      <w:r w:rsidR="00311F9D" w:rsidRPr="0034650D">
        <w:rPr>
          <w:rFonts w:cs="Times New Roman"/>
          <w:noProof/>
          <w:sz w:val="24"/>
          <w:szCs w:val="24"/>
          <w:lang w:eastAsia="zh-CN"/>
        </w:rPr>
        <w:t xml:space="preserve"> encountered cases in which</w:t>
      </w:r>
      <w:r w:rsidR="0047126F" w:rsidRPr="0034650D">
        <w:rPr>
          <w:rFonts w:cs="Times New Roman"/>
          <w:noProof/>
          <w:sz w:val="24"/>
          <w:szCs w:val="24"/>
          <w:lang w:eastAsia="zh-CN"/>
        </w:rPr>
        <w:t xml:space="preserve"> </w:t>
      </w:r>
      <w:r w:rsidR="00311F9D" w:rsidRPr="0034650D">
        <w:rPr>
          <w:rFonts w:cs="Times New Roman"/>
          <w:noProof/>
          <w:sz w:val="24"/>
          <w:szCs w:val="24"/>
          <w:lang w:eastAsia="zh-CN"/>
        </w:rPr>
        <w:t>compliance with the rules on</w:t>
      </w:r>
      <w:r w:rsidR="0047126F" w:rsidRPr="0034650D">
        <w:rPr>
          <w:rFonts w:cs="Times New Roman"/>
          <w:noProof/>
          <w:sz w:val="24"/>
          <w:szCs w:val="24"/>
          <w:lang w:eastAsia="zh-CN"/>
        </w:rPr>
        <w:t xml:space="preserve"> </w:t>
      </w:r>
      <w:r w:rsidR="00E0095E">
        <w:rPr>
          <w:rFonts w:cs="Times New Roman"/>
          <w:noProof/>
          <w:sz w:val="24"/>
          <w:szCs w:val="24"/>
          <w:lang w:eastAsia="zh-CN"/>
        </w:rPr>
        <w:t>disposing</w:t>
      </w:r>
      <w:r w:rsidR="0047126F" w:rsidRPr="0034650D">
        <w:rPr>
          <w:rFonts w:cs="Times New Roman"/>
          <w:noProof/>
          <w:sz w:val="24"/>
          <w:szCs w:val="24"/>
          <w:lang w:eastAsia="zh-CN"/>
        </w:rPr>
        <w:t xml:space="preserve"> of confiscated property for restitution or compensation proved challenging. In the case presented by Eurojust, the </w:t>
      </w:r>
      <w:r w:rsidR="00E0095E">
        <w:rPr>
          <w:rFonts w:cs="Times New Roman"/>
          <w:noProof/>
          <w:sz w:val="24"/>
          <w:szCs w:val="24"/>
          <w:lang w:eastAsia="zh-CN"/>
        </w:rPr>
        <w:t>difficulty</w:t>
      </w:r>
      <w:r w:rsidR="00E0095E" w:rsidRPr="0034650D">
        <w:rPr>
          <w:rFonts w:cs="Times New Roman"/>
          <w:noProof/>
          <w:sz w:val="24"/>
          <w:szCs w:val="24"/>
          <w:lang w:eastAsia="zh-CN"/>
        </w:rPr>
        <w:t xml:space="preserve"> </w:t>
      </w:r>
      <w:r w:rsidR="0047126F" w:rsidRPr="0034650D">
        <w:rPr>
          <w:rFonts w:cs="Times New Roman"/>
          <w:noProof/>
          <w:sz w:val="24"/>
          <w:szCs w:val="24"/>
          <w:lang w:eastAsia="zh-CN"/>
        </w:rPr>
        <w:t>arose from specific</w:t>
      </w:r>
      <w:r w:rsidR="00E0095E">
        <w:rPr>
          <w:rFonts w:cs="Times New Roman"/>
          <w:noProof/>
          <w:sz w:val="24"/>
          <w:szCs w:val="24"/>
          <w:lang w:eastAsia="zh-CN"/>
        </w:rPr>
        <w:t xml:space="preserve"> features</w:t>
      </w:r>
      <w:r w:rsidR="0047126F" w:rsidRPr="0034650D">
        <w:rPr>
          <w:rFonts w:cs="Times New Roman"/>
          <w:noProof/>
          <w:sz w:val="24"/>
          <w:szCs w:val="24"/>
          <w:lang w:eastAsia="zh-CN"/>
        </w:rPr>
        <w:t xml:space="preserve"> of the national law of the issuing </w:t>
      </w:r>
      <w:r w:rsidR="00E0095E">
        <w:rPr>
          <w:rFonts w:cs="Times New Roman"/>
          <w:noProof/>
          <w:sz w:val="24"/>
          <w:szCs w:val="24"/>
          <w:lang w:eastAsia="zh-CN"/>
        </w:rPr>
        <w:t>S</w:t>
      </w:r>
      <w:r w:rsidR="00E0095E" w:rsidRPr="0034650D">
        <w:rPr>
          <w:rFonts w:cs="Times New Roman"/>
          <w:noProof/>
          <w:sz w:val="24"/>
          <w:szCs w:val="24"/>
          <w:lang w:eastAsia="zh-CN"/>
        </w:rPr>
        <w:t>tate</w:t>
      </w:r>
      <w:r w:rsidR="004D36D2" w:rsidRPr="0034650D">
        <w:rPr>
          <w:rFonts w:cs="Times New Roman"/>
          <w:noProof/>
          <w:sz w:val="24"/>
          <w:szCs w:val="24"/>
          <w:lang w:eastAsia="zh-CN"/>
        </w:rPr>
        <w:t xml:space="preserve">. </w:t>
      </w:r>
      <w:r w:rsidR="00311F9D" w:rsidRPr="0034650D">
        <w:rPr>
          <w:rFonts w:cs="Times New Roman"/>
          <w:noProof/>
          <w:sz w:val="24"/>
          <w:szCs w:val="24"/>
          <w:lang w:eastAsia="zh-CN"/>
        </w:rPr>
        <w:t xml:space="preserve">The competent authorities in the issuing State </w:t>
      </w:r>
      <w:r w:rsidR="00E0095E">
        <w:rPr>
          <w:rFonts w:cs="Times New Roman"/>
          <w:noProof/>
          <w:sz w:val="24"/>
          <w:szCs w:val="24"/>
          <w:lang w:eastAsia="zh-CN"/>
        </w:rPr>
        <w:t>adopted</w:t>
      </w:r>
      <w:r w:rsidR="00E0095E" w:rsidRPr="0034650D">
        <w:rPr>
          <w:rFonts w:cs="Times New Roman"/>
          <w:noProof/>
          <w:sz w:val="24"/>
          <w:szCs w:val="24"/>
          <w:lang w:eastAsia="zh-CN"/>
        </w:rPr>
        <w:t xml:space="preserve"> </w:t>
      </w:r>
      <w:r w:rsidR="00311F9D" w:rsidRPr="0034650D">
        <w:rPr>
          <w:rFonts w:cs="Times New Roman"/>
          <w:noProof/>
          <w:sz w:val="24"/>
          <w:szCs w:val="24"/>
          <w:lang w:eastAsia="zh-CN"/>
        </w:rPr>
        <w:t>d</w:t>
      </w:r>
      <w:r w:rsidR="0047126F" w:rsidRPr="0034650D">
        <w:rPr>
          <w:rFonts w:cs="Times New Roman"/>
          <w:noProof/>
          <w:sz w:val="24"/>
          <w:szCs w:val="24"/>
          <w:lang w:eastAsia="zh-CN"/>
        </w:rPr>
        <w:t xml:space="preserve">ecisions on victim compensation, but no confiscation order was issued for the property frozen in the executing </w:t>
      </w:r>
      <w:r w:rsidR="00E0095E">
        <w:rPr>
          <w:rFonts w:cs="Times New Roman"/>
          <w:noProof/>
          <w:sz w:val="24"/>
          <w:szCs w:val="24"/>
          <w:lang w:eastAsia="zh-CN"/>
        </w:rPr>
        <w:t>S</w:t>
      </w:r>
      <w:r w:rsidR="0047126F" w:rsidRPr="0034650D">
        <w:rPr>
          <w:rFonts w:cs="Times New Roman"/>
          <w:noProof/>
          <w:sz w:val="24"/>
          <w:szCs w:val="24"/>
          <w:lang w:eastAsia="zh-CN"/>
        </w:rPr>
        <w:t>tate that could</w:t>
      </w:r>
      <w:r w:rsidR="004D36D2" w:rsidRPr="0034650D">
        <w:rPr>
          <w:rFonts w:cs="Times New Roman"/>
          <w:noProof/>
          <w:sz w:val="24"/>
          <w:szCs w:val="24"/>
          <w:lang w:eastAsia="zh-CN"/>
        </w:rPr>
        <w:t xml:space="preserve"> have </w:t>
      </w:r>
      <w:r w:rsidR="00E0095E">
        <w:rPr>
          <w:rFonts w:cs="Times New Roman"/>
          <w:noProof/>
          <w:sz w:val="24"/>
          <w:szCs w:val="24"/>
          <w:lang w:eastAsia="zh-CN"/>
        </w:rPr>
        <w:t>provided</w:t>
      </w:r>
      <w:r w:rsidR="004D36D2" w:rsidRPr="0034650D">
        <w:rPr>
          <w:rFonts w:cs="Times New Roman"/>
          <w:noProof/>
          <w:sz w:val="24"/>
          <w:szCs w:val="24"/>
          <w:lang w:eastAsia="zh-CN"/>
        </w:rPr>
        <w:t xml:space="preserve"> a basis for </w:t>
      </w:r>
      <w:r w:rsidR="00942EF5">
        <w:rPr>
          <w:rFonts w:cs="Times New Roman"/>
          <w:noProof/>
          <w:sz w:val="24"/>
          <w:szCs w:val="24"/>
          <w:lang w:eastAsia="zh-CN"/>
        </w:rPr>
        <w:t>satisfying</w:t>
      </w:r>
      <w:r w:rsidR="00E0095E">
        <w:rPr>
          <w:rFonts w:cs="Times New Roman"/>
          <w:noProof/>
          <w:sz w:val="24"/>
          <w:szCs w:val="24"/>
          <w:lang w:eastAsia="zh-CN"/>
        </w:rPr>
        <w:t xml:space="preserve"> </w:t>
      </w:r>
      <w:r w:rsidR="004D36D2" w:rsidRPr="0034650D">
        <w:rPr>
          <w:rFonts w:cs="Times New Roman"/>
          <w:noProof/>
          <w:sz w:val="24"/>
          <w:szCs w:val="24"/>
          <w:lang w:eastAsia="zh-CN"/>
        </w:rPr>
        <w:t>the compensation claims.</w:t>
      </w:r>
    </w:p>
    <w:p w14:paraId="55596AF7" w14:textId="2ED6E87C" w:rsidR="00CA5D35" w:rsidRPr="0034650D" w:rsidRDefault="00E0095E" w:rsidP="006679CC">
      <w:pPr>
        <w:jc w:val="both"/>
        <w:rPr>
          <w:rFonts w:cs="Times New Roman"/>
          <w:noProof/>
          <w:sz w:val="24"/>
          <w:szCs w:val="24"/>
          <w:lang w:eastAsia="zh-CN"/>
        </w:rPr>
      </w:pPr>
      <w:r>
        <w:rPr>
          <w:rFonts w:cs="Times New Roman"/>
          <w:noProof/>
          <w:sz w:val="24"/>
          <w:szCs w:val="24"/>
          <w:lang w:eastAsia="zh-CN"/>
        </w:rPr>
        <w:t>As</w:t>
      </w:r>
      <w:r w:rsidRPr="0034650D">
        <w:rPr>
          <w:rFonts w:cs="Times New Roman"/>
          <w:noProof/>
          <w:sz w:val="24"/>
          <w:szCs w:val="24"/>
          <w:lang w:eastAsia="zh-CN"/>
        </w:rPr>
        <w:t xml:space="preserve"> </w:t>
      </w:r>
      <w:r w:rsidR="00CA5D35" w:rsidRPr="0034650D">
        <w:rPr>
          <w:rFonts w:cs="Times New Roman"/>
          <w:noProof/>
          <w:sz w:val="24"/>
          <w:szCs w:val="24"/>
          <w:lang w:eastAsia="zh-CN"/>
        </w:rPr>
        <w:t>the vast majority of Member State</w:t>
      </w:r>
      <w:r>
        <w:rPr>
          <w:rFonts w:cs="Times New Roman"/>
          <w:noProof/>
          <w:sz w:val="24"/>
          <w:szCs w:val="24"/>
          <w:lang w:eastAsia="zh-CN"/>
        </w:rPr>
        <w:t>s</w:t>
      </w:r>
      <w:r w:rsidR="00CA5D35" w:rsidRPr="0034650D">
        <w:rPr>
          <w:rFonts w:cs="Times New Roman"/>
          <w:noProof/>
          <w:sz w:val="24"/>
          <w:szCs w:val="24"/>
          <w:lang w:eastAsia="zh-CN"/>
        </w:rPr>
        <w:t xml:space="preserve"> do not collect information on the number of cases in which restitution or victim compensation </w:t>
      </w:r>
      <w:r>
        <w:rPr>
          <w:rFonts w:cs="Times New Roman"/>
          <w:noProof/>
          <w:sz w:val="24"/>
          <w:szCs w:val="24"/>
          <w:lang w:eastAsia="zh-CN"/>
        </w:rPr>
        <w:t>has been</w:t>
      </w:r>
      <w:r w:rsidRPr="0034650D">
        <w:rPr>
          <w:rFonts w:cs="Times New Roman"/>
          <w:noProof/>
          <w:sz w:val="24"/>
          <w:szCs w:val="24"/>
          <w:lang w:eastAsia="zh-CN"/>
        </w:rPr>
        <w:t xml:space="preserve"> </w:t>
      </w:r>
      <w:r w:rsidR="00CA5D35" w:rsidRPr="0034650D">
        <w:rPr>
          <w:rFonts w:cs="Times New Roman"/>
          <w:noProof/>
          <w:sz w:val="24"/>
          <w:szCs w:val="24"/>
          <w:lang w:eastAsia="zh-CN"/>
        </w:rPr>
        <w:t xml:space="preserve">facilitated, the Commission does not have an overview </w:t>
      </w:r>
      <w:r w:rsidR="00A14A47">
        <w:rPr>
          <w:rFonts w:cs="Times New Roman"/>
          <w:noProof/>
          <w:sz w:val="24"/>
          <w:szCs w:val="24"/>
          <w:lang w:eastAsia="zh-CN"/>
        </w:rPr>
        <w:t xml:space="preserve">of </w:t>
      </w:r>
      <w:r>
        <w:rPr>
          <w:rFonts w:cs="Times New Roman"/>
          <w:noProof/>
          <w:sz w:val="24"/>
          <w:szCs w:val="24"/>
          <w:lang w:eastAsia="zh-CN"/>
        </w:rPr>
        <w:t>how frequently the relevant</w:t>
      </w:r>
      <w:r w:rsidR="00CA5D35" w:rsidRPr="0034650D">
        <w:rPr>
          <w:rFonts w:cs="Times New Roman"/>
          <w:noProof/>
          <w:sz w:val="24"/>
          <w:szCs w:val="24"/>
          <w:lang w:eastAsia="zh-CN"/>
        </w:rPr>
        <w:t xml:space="preserve"> provisions of the Regulation (i.e. Articles 29 and 30(1)-(5)) are applied.</w:t>
      </w:r>
    </w:p>
    <w:p w14:paraId="187F3C64" w14:textId="70545671" w:rsidR="00915ED5" w:rsidRPr="00942EF5" w:rsidRDefault="00915ED5" w:rsidP="006679CC">
      <w:pPr>
        <w:jc w:val="both"/>
        <w:rPr>
          <w:noProof/>
          <w:sz w:val="24"/>
        </w:rPr>
      </w:pPr>
      <w:r w:rsidRPr="00942EF5">
        <w:rPr>
          <w:noProof/>
          <w:sz w:val="24"/>
        </w:rPr>
        <w:t xml:space="preserve">Where there are no victims’ claims to be satisfied or where </w:t>
      </w:r>
      <w:r w:rsidR="00E0095E" w:rsidRPr="00942EF5">
        <w:rPr>
          <w:noProof/>
          <w:sz w:val="24"/>
        </w:rPr>
        <w:t xml:space="preserve">the </w:t>
      </w:r>
      <w:r w:rsidR="00E0095E">
        <w:rPr>
          <w:rFonts w:cs="Times New Roman"/>
          <w:noProof/>
          <w:sz w:val="24"/>
          <w:szCs w:val="24"/>
          <w:lang w:eastAsia="zh-CN"/>
        </w:rPr>
        <w:t xml:space="preserve">value of </w:t>
      </w:r>
      <w:r w:rsidRPr="0034650D">
        <w:rPr>
          <w:rFonts w:cs="Times New Roman"/>
          <w:noProof/>
          <w:sz w:val="24"/>
          <w:szCs w:val="24"/>
          <w:lang w:eastAsia="zh-CN"/>
        </w:rPr>
        <w:t xml:space="preserve">the </w:t>
      </w:r>
      <w:r w:rsidRPr="00942EF5">
        <w:rPr>
          <w:noProof/>
          <w:sz w:val="24"/>
        </w:rPr>
        <w:t xml:space="preserve">property confiscated exceeds those claims, the remainder must be shared between the </w:t>
      </w:r>
      <w:r w:rsidR="00D24D21" w:rsidRPr="00942EF5">
        <w:rPr>
          <w:noProof/>
          <w:sz w:val="24"/>
        </w:rPr>
        <w:t>issu</w:t>
      </w:r>
      <w:r w:rsidRPr="00942EF5">
        <w:rPr>
          <w:noProof/>
          <w:sz w:val="24"/>
        </w:rPr>
        <w:t xml:space="preserve">ing and </w:t>
      </w:r>
      <w:r w:rsidR="00D24D21" w:rsidRPr="00942EF5">
        <w:rPr>
          <w:noProof/>
          <w:sz w:val="24"/>
        </w:rPr>
        <w:t>executing</w:t>
      </w:r>
      <w:r w:rsidRPr="00942EF5">
        <w:rPr>
          <w:noProof/>
          <w:sz w:val="24"/>
        </w:rPr>
        <w:t xml:space="preserve"> State</w:t>
      </w:r>
      <w:r w:rsidR="00D24D21" w:rsidRPr="00942EF5">
        <w:rPr>
          <w:noProof/>
          <w:sz w:val="24"/>
        </w:rPr>
        <w:t>s</w:t>
      </w:r>
      <w:r w:rsidRPr="00942EF5">
        <w:rPr>
          <w:noProof/>
          <w:sz w:val="24"/>
        </w:rPr>
        <w:t xml:space="preserve">. Where money is concerned, the rules are very </w:t>
      </w:r>
      <w:r w:rsidRPr="0034650D">
        <w:rPr>
          <w:rFonts w:cs="Times New Roman"/>
          <w:noProof/>
          <w:sz w:val="24"/>
          <w:szCs w:val="24"/>
          <w:lang w:eastAsia="zh-CN"/>
        </w:rPr>
        <w:t>simpl</w:t>
      </w:r>
      <w:r w:rsidR="00135600">
        <w:rPr>
          <w:rFonts w:cs="Times New Roman"/>
          <w:noProof/>
          <w:sz w:val="24"/>
          <w:szCs w:val="24"/>
          <w:lang w:eastAsia="zh-CN"/>
        </w:rPr>
        <w:t>e</w:t>
      </w:r>
      <w:r w:rsidRPr="00942EF5">
        <w:rPr>
          <w:noProof/>
          <w:sz w:val="24"/>
        </w:rPr>
        <w:t>. Any sum above 10</w:t>
      </w:r>
      <w:r w:rsidR="0034650D">
        <w:rPr>
          <w:rFonts w:cs="Times New Roman"/>
          <w:noProof/>
          <w:sz w:val="24"/>
          <w:szCs w:val="24"/>
          <w:lang w:eastAsia="zh-CN"/>
        </w:rPr>
        <w:t> </w:t>
      </w:r>
      <w:r w:rsidRPr="00942EF5">
        <w:rPr>
          <w:noProof/>
          <w:sz w:val="24"/>
        </w:rPr>
        <w:t xml:space="preserve">000 </w:t>
      </w:r>
      <w:r w:rsidR="0034650D">
        <w:rPr>
          <w:rFonts w:cs="Times New Roman"/>
          <w:noProof/>
          <w:sz w:val="24"/>
          <w:szCs w:val="24"/>
          <w:lang w:eastAsia="zh-CN"/>
        </w:rPr>
        <w:t>e</w:t>
      </w:r>
      <w:r w:rsidRPr="0034650D">
        <w:rPr>
          <w:rFonts w:cs="Times New Roman"/>
          <w:noProof/>
          <w:sz w:val="24"/>
          <w:szCs w:val="24"/>
          <w:lang w:eastAsia="zh-CN"/>
        </w:rPr>
        <w:t>uro</w:t>
      </w:r>
      <w:r w:rsidRPr="00942EF5">
        <w:rPr>
          <w:noProof/>
          <w:sz w:val="24"/>
        </w:rPr>
        <w:t xml:space="preserve"> is to be split equally between the</w:t>
      </w:r>
      <w:r w:rsidR="00D24D21" w:rsidRPr="00942EF5">
        <w:rPr>
          <w:noProof/>
          <w:sz w:val="24"/>
        </w:rPr>
        <w:t>se</w:t>
      </w:r>
      <w:r w:rsidRPr="00942EF5">
        <w:rPr>
          <w:noProof/>
          <w:sz w:val="24"/>
        </w:rPr>
        <w:t xml:space="preserve"> States, unless otherwise agreed. Any sum equal to or lower than 10</w:t>
      </w:r>
      <w:r w:rsidR="0034650D">
        <w:rPr>
          <w:rFonts w:cs="Times New Roman"/>
          <w:noProof/>
          <w:sz w:val="24"/>
          <w:szCs w:val="24"/>
          <w:lang w:eastAsia="zh-CN"/>
        </w:rPr>
        <w:t> </w:t>
      </w:r>
      <w:r w:rsidRPr="00942EF5">
        <w:rPr>
          <w:noProof/>
          <w:sz w:val="24"/>
        </w:rPr>
        <w:t xml:space="preserve">000 can be retained by the </w:t>
      </w:r>
      <w:r w:rsidR="00D24D21" w:rsidRPr="00942EF5">
        <w:rPr>
          <w:noProof/>
          <w:sz w:val="24"/>
        </w:rPr>
        <w:t>executing</w:t>
      </w:r>
      <w:r w:rsidRPr="00942EF5">
        <w:rPr>
          <w:noProof/>
          <w:sz w:val="24"/>
        </w:rPr>
        <w:t xml:space="preserve"> State and does not have to be shared. </w:t>
      </w:r>
      <w:r w:rsidR="00135600">
        <w:rPr>
          <w:rFonts w:cs="Times New Roman"/>
          <w:noProof/>
          <w:sz w:val="24"/>
          <w:szCs w:val="24"/>
          <w:lang w:eastAsia="zh-CN"/>
        </w:rPr>
        <w:t>For</w:t>
      </w:r>
      <w:r w:rsidR="00135600" w:rsidRPr="00942EF5">
        <w:rPr>
          <w:noProof/>
          <w:sz w:val="24"/>
        </w:rPr>
        <w:t xml:space="preserve"> </w:t>
      </w:r>
      <w:r w:rsidRPr="00942EF5">
        <w:rPr>
          <w:noProof/>
          <w:sz w:val="24"/>
        </w:rPr>
        <w:t>property other than money, sharing arrangements can take various forms</w:t>
      </w:r>
      <w:r w:rsidR="00135600">
        <w:rPr>
          <w:rFonts w:cs="Times New Roman"/>
          <w:noProof/>
          <w:sz w:val="24"/>
          <w:szCs w:val="24"/>
          <w:lang w:eastAsia="zh-CN"/>
        </w:rPr>
        <w:t xml:space="preserve">, including the option </w:t>
      </w:r>
      <w:r w:rsidRPr="00942EF5">
        <w:rPr>
          <w:noProof/>
          <w:sz w:val="24"/>
        </w:rPr>
        <w:t>to sell the property and share the proceeds equitably</w:t>
      </w:r>
      <w:r w:rsidR="00135600">
        <w:rPr>
          <w:rFonts w:cs="Times New Roman"/>
          <w:noProof/>
          <w:sz w:val="24"/>
          <w:szCs w:val="24"/>
          <w:lang w:eastAsia="zh-CN"/>
        </w:rPr>
        <w:t>,</w:t>
      </w:r>
      <w:r w:rsidRPr="00942EF5">
        <w:rPr>
          <w:noProof/>
          <w:sz w:val="24"/>
        </w:rPr>
        <w:t xml:space="preserve"> as outlined above. It is also possible for the </w:t>
      </w:r>
      <w:r w:rsidR="00D24D21" w:rsidRPr="00942EF5">
        <w:rPr>
          <w:noProof/>
          <w:sz w:val="24"/>
        </w:rPr>
        <w:t xml:space="preserve">issuing and executing </w:t>
      </w:r>
      <w:r w:rsidRPr="00942EF5">
        <w:rPr>
          <w:noProof/>
          <w:sz w:val="24"/>
        </w:rPr>
        <w:t>State</w:t>
      </w:r>
      <w:r w:rsidR="00D24D21" w:rsidRPr="00942EF5">
        <w:rPr>
          <w:noProof/>
          <w:sz w:val="24"/>
        </w:rPr>
        <w:t>s</w:t>
      </w:r>
      <w:r w:rsidRPr="00942EF5">
        <w:rPr>
          <w:noProof/>
          <w:sz w:val="24"/>
        </w:rPr>
        <w:t xml:space="preserve"> to agree that the property should remain in the </w:t>
      </w:r>
      <w:r w:rsidR="00135600">
        <w:rPr>
          <w:rFonts w:cs="Times New Roman"/>
          <w:noProof/>
          <w:sz w:val="24"/>
          <w:szCs w:val="24"/>
          <w:lang w:eastAsia="zh-CN"/>
        </w:rPr>
        <w:t>executing</w:t>
      </w:r>
      <w:r w:rsidR="00135600" w:rsidRPr="0034650D">
        <w:rPr>
          <w:rFonts w:cs="Times New Roman"/>
          <w:noProof/>
          <w:sz w:val="24"/>
          <w:szCs w:val="24"/>
          <w:lang w:eastAsia="zh-CN"/>
        </w:rPr>
        <w:t xml:space="preserve"> </w:t>
      </w:r>
      <w:r w:rsidRPr="00942EF5">
        <w:rPr>
          <w:noProof/>
          <w:sz w:val="24"/>
        </w:rPr>
        <w:t xml:space="preserve">State, </w:t>
      </w:r>
      <w:r w:rsidR="00135600">
        <w:rPr>
          <w:rFonts w:cs="Times New Roman"/>
          <w:noProof/>
          <w:sz w:val="24"/>
          <w:szCs w:val="24"/>
          <w:lang w:eastAsia="zh-CN"/>
        </w:rPr>
        <w:t>for use in the</w:t>
      </w:r>
      <w:r w:rsidRPr="00942EF5">
        <w:rPr>
          <w:noProof/>
          <w:sz w:val="24"/>
        </w:rPr>
        <w:t xml:space="preserve"> public interest or </w:t>
      </w:r>
      <w:r w:rsidR="00135600">
        <w:rPr>
          <w:rFonts w:cs="Times New Roman"/>
          <w:noProof/>
          <w:sz w:val="24"/>
          <w:szCs w:val="24"/>
          <w:lang w:eastAsia="zh-CN"/>
        </w:rPr>
        <w:t xml:space="preserve">for </w:t>
      </w:r>
      <w:r w:rsidRPr="00942EF5">
        <w:rPr>
          <w:noProof/>
          <w:sz w:val="24"/>
        </w:rPr>
        <w:t xml:space="preserve">social purposes. </w:t>
      </w:r>
      <w:r w:rsidR="00135600">
        <w:rPr>
          <w:rFonts w:cs="Times New Roman"/>
          <w:noProof/>
          <w:sz w:val="24"/>
          <w:szCs w:val="24"/>
          <w:lang w:eastAsia="zh-CN"/>
        </w:rPr>
        <w:t>The</w:t>
      </w:r>
      <w:r w:rsidR="00135600" w:rsidRPr="0034650D">
        <w:rPr>
          <w:rFonts w:cs="Times New Roman"/>
          <w:noProof/>
          <w:sz w:val="24"/>
          <w:szCs w:val="24"/>
          <w:lang w:eastAsia="zh-CN"/>
        </w:rPr>
        <w:t xml:space="preserve"> </w:t>
      </w:r>
      <w:r w:rsidRPr="00942EF5">
        <w:rPr>
          <w:noProof/>
          <w:sz w:val="24"/>
        </w:rPr>
        <w:t xml:space="preserve">option </w:t>
      </w:r>
      <w:r w:rsidR="00135600">
        <w:rPr>
          <w:rFonts w:cs="Times New Roman"/>
          <w:noProof/>
          <w:sz w:val="24"/>
          <w:szCs w:val="24"/>
          <w:lang w:eastAsia="zh-CN"/>
        </w:rPr>
        <w:t xml:space="preserve">to be </w:t>
      </w:r>
      <w:r w:rsidRPr="00942EF5">
        <w:rPr>
          <w:noProof/>
          <w:sz w:val="24"/>
        </w:rPr>
        <w:t>applie</w:t>
      </w:r>
      <w:r w:rsidR="00D24D21" w:rsidRPr="00942EF5">
        <w:rPr>
          <w:noProof/>
          <w:sz w:val="24"/>
        </w:rPr>
        <w:t>d</w:t>
      </w:r>
      <w:r w:rsidRPr="00942EF5">
        <w:rPr>
          <w:noProof/>
          <w:sz w:val="24"/>
        </w:rPr>
        <w:t xml:space="preserve"> </w:t>
      </w:r>
      <w:r w:rsidR="00AF2A61">
        <w:rPr>
          <w:rFonts w:cs="Times New Roman"/>
          <w:noProof/>
          <w:sz w:val="24"/>
          <w:szCs w:val="24"/>
          <w:lang w:eastAsia="zh-CN"/>
        </w:rPr>
        <w:t>must</w:t>
      </w:r>
      <w:r w:rsidRPr="00942EF5">
        <w:rPr>
          <w:noProof/>
          <w:sz w:val="24"/>
        </w:rPr>
        <w:t xml:space="preserve"> be agreed between the</w:t>
      </w:r>
      <w:r w:rsidR="00D24D21" w:rsidRPr="00942EF5">
        <w:rPr>
          <w:noProof/>
          <w:sz w:val="24"/>
        </w:rPr>
        <w:t xml:space="preserve"> Member</w:t>
      </w:r>
      <w:r w:rsidRPr="00942EF5">
        <w:rPr>
          <w:noProof/>
          <w:sz w:val="24"/>
        </w:rPr>
        <w:t xml:space="preserve"> State</w:t>
      </w:r>
      <w:r w:rsidR="00D24D21" w:rsidRPr="00942EF5">
        <w:rPr>
          <w:noProof/>
          <w:sz w:val="24"/>
        </w:rPr>
        <w:t>s involved</w:t>
      </w:r>
      <w:r w:rsidRPr="00942EF5">
        <w:rPr>
          <w:noProof/>
          <w:sz w:val="24"/>
        </w:rPr>
        <w:t xml:space="preserve"> in each case.</w:t>
      </w:r>
    </w:p>
    <w:p w14:paraId="08F87F7A" w14:textId="7F71E690" w:rsidR="009E1AF5" w:rsidRPr="0034650D" w:rsidRDefault="009E1AF5" w:rsidP="009E1AF5">
      <w:pPr>
        <w:jc w:val="both"/>
        <w:rPr>
          <w:rFonts w:cs="Times New Roman"/>
          <w:noProof/>
          <w:sz w:val="24"/>
          <w:szCs w:val="24"/>
          <w:lang w:eastAsia="zh-CN"/>
        </w:rPr>
      </w:pPr>
      <w:r w:rsidRPr="0034650D">
        <w:rPr>
          <w:rFonts w:cs="Times New Roman"/>
          <w:noProof/>
          <w:sz w:val="24"/>
          <w:szCs w:val="24"/>
          <w:lang w:eastAsia="zh-CN"/>
        </w:rPr>
        <w:t xml:space="preserve">All but one </w:t>
      </w:r>
      <w:r w:rsidR="00135600">
        <w:rPr>
          <w:rFonts w:cs="Times New Roman"/>
          <w:noProof/>
          <w:sz w:val="24"/>
          <w:szCs w:val="24"/>
          <w:lang w:eastAsia="zh-CN"/>
        </w:rPr>
        <w:t xml:space="preserve">responding </w:t>
      </w:r>
      <w:r w:rsidRPr="0034650D">
        <w:rPr>
          <w:rFonts w:cs="Times New Roman"/>
          <w:noProof/>
          <w:sz w:val="24"/>
          <w:szCs w:val="24"/>
          <w:lang w:eastAsia="zh-CN"/>
        </w:rPr>
        <w:t>Member State confirmed that they appl</w:t>
      </w:r>
      <w:r w:rsidR="00135600">
        <w:rPr>
          <w:rFonts w:cs="Times New Roman"/>
          <w:noProof/>
          <w:sz w:val="24"/>
          <w:szCs w:val="24"/>
          <w:lang w:eastAsia="zh-CN"/>
        </w:rPr>
        <w:t>ied</w:t>
      </w:r>
      <w:r w:rsidRPr="0034650D">
        <w:rPr>
          <w:rFonts w:cs="Times New Roman"/>
          <w:noProof/>
          <w:sz w:val="24"/>
          <w:szCs w:val="24"/>
          <w:lang w:eastAsia="zh-CN"/>
        </w:rPr>
        <w:t xml:space="preserve"> the default rules </w:t>
      </w:r>
      <w:r w:rsidR="00075EA8" w:rsidRPr="0034650D">
        <w:rPr>
          <w:rFonts w:cs="Times New Roman"/>
          <w:noProof/>
          <w:sz w:val="24"/>
          <w:szCs w:val="24"/>
          <w:lang w:eastAsia="zh-CN"/>
        </w:rPr>
        <w:t>for sharing money</w:t>
      </w:r>
      <w:r w:rsidRPr="0034650D">
        <w:rPr>
          <w:rFonts w:cs="Times New Roman"/>
          <w:noProof/>
          <w:sz w:val="24"/>
          <w:szCs w:val="24"/>
          <w:lang w:eastAsia="zh-CN"/>
        </w:rPr>
        <w:t xml:space="preserve">. The one Member State that reported </w:t>
      </w:r>
      <w:r w:rsidR="00135600">
        <w:rPr>
          <w:rFonts w:cs="Times New Roman"/>
          <w:noProof/>
          <w:sz w:val="24"/>
          <w:szCs w:val="24"/>
          <w:lang w:eastAsia="zh-CN"/>
        </w:rPr>
        <w:t>a different</w:t>
      </w:r>
      <w:r w:rsidR="00135600" w:rsidRPr="0034650D">
        <w:rPr>
          <w:rFonts w:cs="Times New Roman"/>
          <w:noProof/>
          <w:sz w:val="24"/>
          <w:szCs w:val="24"/>
          <w:lang w:eastAsia="zh-CN"/>
        </w:rPr>
        <w:t xml:space="preserve"> </w:t>
      </w:r>
      <w:r w:rsidRPr="0034650D">
        <w:rPr>
          <w:rFonts w:cs="Times New Roman"/>
          <w:noProof/>
          <w:sz w:val="24"/>
          <w:szCs w:val="24"/>
          <w:lang w:eastAsia="zh-CN"/>
        </w:rPr>
        <w:t xml:space="preserve">practice indicated that, in rare cases, other informal arrangements </w:t>
      </w:r>
      <w:r w:rsidR="00135600" w:rsidRPr="0034650D">
        <w:rPr>
          <w:rFonts w:cs="Times New Roman"/>
          <w:noProof/>
          <w:sz w:val="24"/>
          <w:szCs w:val="24"/>
          <w:lang w:eastAsia="zh-CN"/>
        </w:rPr>
        <w:t>ha</w:t>
      </w:r>
      <w:r w:rsidR="00135600">
        <w:rPr>
          <w:rFonts w:cs="Times New Roman"/>
          <w:noProof/>
          <w:sz w:val="24"/>
          <w:szCs w:val="24"/>
          <w:lang w:eastAsia="zh-CN"/>
        </w:rPr>
        <w:t>d</w:t>
      </w:r>
      <w:r w:rsidR="00135600" w:rsidRPr="0034650D">
        <w:rPr>
          <w:rFonts w:cs="Times New Roman"/>
          <w:noProof/>
          <w:sz w:val="24"/>
          <w:szCs w:val="24"/>
          <w:lang w:eastAsia="zh-CN"/>
        </w:rPr>
        <w:t xml:space="preserve"> </w:t>
      </w:r>
      <w:r w:rsidRPr="0034650D">
        <w:rPr>
          <w:rFonts w:cs="Times New Roman"/>
          <w:noProof/>
          <w:sz w:val="24"/>
          <w:szCs w:val="24"/>
          <w:lang w:eastAsia="zh-CN"/>
        </w:rPr>
        <w:t xml:space="preserve">been </w:t>
      </w:r>
      <w:r w:rsidR="00DC3F05">
        <w:rPr>
          <w:rFonts w:cs="Times New Roman"/>
          <w:noProof/>
          <w:sz w:val="24"/>
          <w:szCs w:val="24"/>
          <w:lang w:eastAsia="zh-CN"/>
        </w:rPr>
        <w:t>agreed</w:t>
      </w:r>
      <w:r w:rsidRPr="0034650D">
        <w:rPr>
          <w:rFonts w:cs="Times New Roman"/>
          <w:noProof/>
          <w:sz w:val="24"/>
          <w:szCs w:val="24"/>
          <w:lang w:eastAsia="zh-CN"/>
        </w:rPr>
        <w:t>, as permitted by the Regulation.</w:t>
      </w:r>
    </w:p>
    <w:p w14:paraId="31096509" w14:textId="77777777" w:rsidR="00770BE3" w:rsidRPr="00942EF5" w:rsidRDefault="00770BE3" w:rsidP="006679CC">
      <w:pPr>
        <w:jc w:val="both"/>
        <w:rPr>
          <w:noProof/>
          <w:sz w:val="24"/>
        </w:rPr>
      </w:pPr>
    </w:p>
    <w:p w14:paraId="2419DA16" w14:textId="7D7895B0" w:rsidR="00315804" w:rsidRPr="0034650D" w:rsidRDefault="00D8351B" w:rsidP="00315804">
      <w:pPr>
        <w:pStyle w:val="Heading1"/>
        <w:numPr>
          <w:ilvl w:val="0"/>
          <w:numId w:val="28"/>
        </w:numPr>
        <w:rPr>
          <w:rFonts w:cs="Times New Roman"/>
          <w:noProof/>
          <w:sz w:val="24"/>
          <w:szCs w:val="24"/>
        </w:rPr>
      </w:pPr>
      <w:bookmarkStart w:id="20" w:name="_Toc223365063"/>
      <w:r w:rsidRPr="0034650D">
        <w:rPr>
          <w:rFonts w:cs="Times New Roman"/>
          <w:noProof/>
          <w:sz w:val="24"/>
          <w:szCs w:val="24"/>
        </w:rPr>
        <w:t>STAKEHOLDER PROPOSALS</w:t>
      </w:r>
      <w:bookmarkEnd w:id="20"/>
    </w:p>
    <w:p w14:paraId="4D55E393" w14:textId="13B3D36B" w:rsidR="00315804" w:rsidRPr="0034650D" w:rsidRDefault="00315804" w:rsidP="006679CC">
      <w:pPr>
        <w:pStyle w:val="Heading2"/>
        <w:numPr>
          <w:ilvl w:val="1"/>
          <w:numId w:val="28"/>
        </w:numPr>
        <w:rPr>
          <w:rFonts w:cs="Times New Roman"/>
          <w:noProof/>
          <w:szCs w:val="24"/>
        </w:rPr>
      </w:pPr>
      <w:bookmarkStart w:id="21" w:name="_Toc223365064"/>
      <w:r w:rsidRPr="0034650D">
        <w:rPr>
          <w:rFonts w:cs="Times New Roman"/>
          <w:noProof/>
          <w:szCs w:val="24"/>
        </w:rPr>
        <w:t>Member States</w:t>
      </w:r>
      <w:bookmarkEnd w:id="21"/>
    </w:p>
    <w:p w14:paraId="6D1D4606" w14:textId="51EC9C6B" w:rsidR="005A6274" w:rsidRPr="0034650D" w:rsidRDefault="00315804" w:rsidP="0059455E">
      <w:pPr>
        <w:spacing w:after="200"/>
        <w:jc w:val="both"/>
        <w:rPr>
          <w:rFonts w:cs="Times New Roman"/>
          <w:noProof/>
          <w:sz w:val="24"/>
          <w:szCs w:val="24"/>
        </w:rPr>
      </w:pPr>
      <w:r w:rsidRPr="0034650D">
        <w:rPr>
          <w:rFonts w:cs="Times New Roman"/>
          <w:noProof/>
          <w:sz w:val="24"/>
          <w:szCs w:val="24"/>
        </w:rPr>
        <w:t xml:space="preserve">In </w:t>
      </w:r>
      <w:r w:rsidR="00DC3F05">
        <w:rPr>
          <w:rFonts w:cs="Times New Roman"/>
          <w:noProof/>
          <w:sz w:val="24"/>
          <w:szCs w:val="24"/>
        </w:rPr>
        <w:t>light</w:t>
      </w:r>
      <w:r w:rsidR="00DC3F05" w:rsidRPr="0034650D">
        <w:rPr>
          <w:rFonts w:cs="Times New Roman"/>
          <w:noProof/>
          <w:sz w:val="24"/>
          <w:szCs w:val="24"/>
        </w:rPr>
        <w:t xml:space="preserve"> </w:t>
      </w:r>
      <w:r w:rsidRPr="0034650D">
        <w:rPr>
          <w:rFonts w:cs="Times New Roman"/>
          <w:noProof/>
          <w:sz w:val="24"/>
          <w:szCs w:val="24"/>
        </w:rPr>
        <w:t xml:space="preserve">of the challenges outlined above concerning the application of the Regulation, the Commission asked </w:t>
      </w:r>
      <w:r w:rsidR="00DC3F05">
        <w:rPr>
          <w:rFonts w:cs="Times New Roman"/>
          <w:noProof/>
          <w:sz w:val="24"/>
          <w:szCs w:val="24"/>
        </w:rPr>
        <w:t xml:space="preserve">the </w:t>
      </w:r>
      <w:r w:rsidRPr="0034650D">
        <w:rPr>
          <w:rFonts w:cs="Times New Roman"/>
          <w:noProof/>
          <w:sz w:val="24"/>
          <w:szCs w:val="24"/>
        </w:rPr>
        <w:t xml:space="preserve">Member States whether they see a need to amend the Regulation to enhance its usefulness or ensure its effective application. 8 Member States </w:t>
      </w:r>
      <w:r w:rsidR="00C23445" w:rsidRPr="0034650D">
        <w:rPr>
          <w:rFonts w:cs="Times New Roman"/>
          <w:noProof/>
          <w:sz w:val="24"/>
          <w:szCs w:val="24"/>
        </w:rPr>
        <w:t>confirmed that they see such a need</w:t>
      </w:r>
      <w:r w:rsidRPr="0034650D">
        <w:rPr>
          <w:rFonts w:cs="Times New Roman"/>
          <w:noProof/>
          <w:sz w:val="24"/>
          <w:szCs w:val="24"/>
        </w:rPr>
        <w:t xml:space="preserve">. </w:t>
      </w:r>
      <w:r w:rsidR="00BF4F3B">
        <w:rPr>
          <w:rFonts w:cs="Times New Roman"/>
          <w:noProof/>
          <w:sz w:val="24"/>
          <w:szCs w:val="24"/>
        </w:rPr>
        <w:t>Proposed</w:t>
      </w:r>
      <w:r w:rsidR="00C23445" w:rsidRPr="0034650D">
        <w:rPr>
          <w:rFonts w:cs="Times New Roman"/>
          <w:noProof/>
          <w:sz w:val="24"/>
          <w:szCs w:val="24"/>
        </w:rPr>
        <w:t xml:space="preserve"> amendments include</w:t>
      </w:r>
      <w:r w:rsidR="005A6274" w:rsidRPr="0034650D">
        <w:rPr>
          <w:rFonts w:cs="Times New Roman"/>
          <w:noProof/>
          <w:sz w:val="24"/>
          <w:szCs w:val="24"/>
        </w:rPr>
        <w:t>, among other</w:t>
      </w:r>
      <w:r w:rsidR="00BF4F3B">
        <w:rPr>
          <w:rFonts w:cs="Times New Roman"/>
          <w:noProof/>
          <w:sz w:val="24"/>
          <w:szCs w:val="24"/>
        </w:rPr>
        <w:t xml:space="preserve"> things</w:t>
      </w:r>
      <w:r w:rsidR="005A6274" w:rsidRPr="0034650D">
        <w:rPr>
          <w:rFonts w:cs="Times New Roman"/>
          <w:noProof/>
          <w:sz w:val="24"/>
          <w:szCs w:val="24"/>
        </w:rPr>
        <w:t xml:space="preserve">, </w:t>
      </w:r>
      <w:r w:rsidR="00BF4F3B">
        <w:rPr>
          <w:rFonts w:cs="Times New Roman"/>
          <w:noProof/>
          <w:sz w:val="24"/>
          <w:szCs w:val="24"/>
        </w:rPr>
        <w:t>laying down</w:t>
      </w:r>
      <w:r w:rsidR="005A6274" w:rsidRPr="0034650D">
        <w:rPr>
          <w:rFonts w:cs="Times New Roman"/>
          <w:noProof/>
          <w:sz w:val="24"/>
          <w:szCs w:val="24"/>
        </w:rPr>
        <w:t>:</w:t>
      </w:r>
    </w:p>
    <w:p w14:paraId="1497BF51" w14:textId="358ED149" w:rsidR="005A6274" w:rsidRPr="0034650D" w:rsidRDefault="00C23445"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specific time limit</w:t>
      </w:r>
      <w:r w:rsidR="005A6274" w:rsidRPr="0034650D">
        <w:rPr>
          <w:rFonts w:cs="Times New Roman"/>
          <w:noProof/>
          <w:sz w:val="24"/>
          <w:szCs w:val="24"/>
        </w:rPr>
        <w:t xml:space="preserve">s for </w:t>
      </w:r>
      <w:r w:rsidR="00BF4F3B">
        <w:rPr>
          <w:rFonts w:cs="Times New Roman"/>
          <w:noProof/>
          <w:sz w:val="24"/>
          <w:szCs w:val="24"/>
        </w:rPr>
        <w:t>recognising</w:t>
      </w:r>
      <w:r w:rsidR="005A6274" w:rsidRPr="0034650D">
        <w:rPr>
          <w:rFonts w:cs="Times New Roman"/>
          <w:noProof/>
          <w:sz w:val="24"/>
          <w:szCs w:val="24"/>
        </w:rPr>
        <w:t xml:space="preserve"> and executi</w:t>
      </w:r>
      <w:r w:rsidR="00BF4F3B">
        <w:rPr>
          <w:rFonts w:cs="Times New Roman"/>
          <w:noProof/>
          <w:sz w:val="24"/>
          <w:szCs w:val="24"/>
        </w:rPr>
        <w:t>ng</w:t>
      </w:r>
      <w:r w:rsidR="005A6274" w:rsidRPr="0034650D">
        <w:rPr>
          <w:rFonts w:cs="Times New Roman"/>
          <w:noProof/>
          <w:sz w:val="24"/>
          <w:szCs w:val="24"/>
        </w:rPr>
        <w:t xml:space="preserve"> freezing orders;</w:t>
      </w:r>
    </w:p>
    <w:p w14:paraId="0426BCAF" w14:textId="2FD05D51" w:rsidR="005A6274" w:rsidRPr="0034650D" w:rsidRDefault="005A6274"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 xml:space="preserve">a specific time limit </w:t>
      </w:r>
      <w:r w:rsidR="00C23445" w:rsidRPr="0034650D">
        <w:rPr>
          <w:rFonts w:cs="Times New Roman"/>
          <w:noProof/>
          <w:sz w:val="24"/>
          <w:szCs w:val="24"/>
        </w:rPr>
        <w:t>for notifying the issuing authority of any circumstances that prevent the immediate recognition or execution of a freezing order</w:t>
      </w:r>
      <w:r w:rsidRPr="0034650D">
        <w:rPr>
          <w:rFonts w:cs="Times New Roman"/>
          <w:noProof/>
          <w:sz w:val="24"/>
          <w:szCs w:val="24"/>
        </w:rPr>
        <w:t>;</w:t>
      </w:r>
    </w:p>
    <w:p w14:paraId="1EC144FD" w14:textId="42FFA6E0" w:rsidR="00726B37" w:rsidRPr="0034650D" w:rsidRDefault="00726B37"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a specific time limit for reporting on the execution of freezing and confiscation orders;</w:t>
      </w:r>
    </w:p>
    <w:p w14:paraId="258AE096" w14:textId="07AAC3CB" w:rsidR="005A6274" w:rsidRPr="0034650D" w:rsidRDefault="005A6274"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 xml:space="preserve">a maximum </w:t>
      </w:r>
      <w:r w:rsidR="00C53836">
        <w:rPr>
          <w:rFonts w:cs="Times New Roman"/>
          <w:noProof/>
          <w:sz w:val="24"/>
          <w:szCs w:val="24"/>
        </w:rPr>
        <w:t>period</w:t>
      </w:r>
      <w:r w:rsidRPr="0034650D">
        <w:rPr>
          <w:rFonts w:cs="Times New Roman"/>
          <w:noProof/>
          <w:sz w:val="24"/>
          <w:szCs w:val="24"/>
        </w:rPr>
        <w:t xml:space="preserve"> for which freezing measures </w:t>
      </w:r>
      <w:r w:rsidR="00BF4F3B">
        <w:rPr>
          <w:rFonts w:cs="Times New Roman"/>
          <w:noProof/>
          <w:sz w:val="24"/>
          <w:szCs w:val="24"/>
        </w:rPr>
        <w:t>may</w:t>
      </w:r>
      <w:r w:rsidRPr="0034650D">
        <w:rPr>
          <w:rFonts w:cs="Times New Roman"/>
          <w:noProof/>
          <w:sz w:val="24"/>
          <w:szCs w:val="24"/>
        </w:rPr>
        <w:t xml:space="preserve"> be maintained by the executing State to avoid a disproportionate burden on that State and unnecessarily lengthy interference with the rights of affected persons;</w:t>
      </w:r>
    </w:p>
    <w:p w14:paraId="7A1F9CB3" w14:textId="48BD8E40" w:rsidR="005A6274" w:rsidRPr="0034650D" w:rsidRDefault="00BD57AE"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 xml:space="preserve">a ground for refusal </w:t>
      </w:r>
      <w:r w:rsidR="00BF4F3B">
        <w:rPr>
          <w:rFonts w:cs="Times New Roman"/>
          <w:noProof/>
          <w:sz w:val="24"/>
          <w:szCs w:val="24"/>
        </w:rPr>
        <w:t>of</w:t>
      </w:r>
      <w:r w:rsidR="00BF4F3B" w:rsidRPr="0034650D">
        <w:rPr>
          <w:rFonts w:cs="Times New Roman"/>
          <w:noProof/>
          <w:sz w:val="24"/>
          <w:szCs w:val="24"/>
        </w:rPr>
        <w:t xml:space="preserve"> </w:t>
      </w:r>
      <w:r w:rsidRPr="0034650D">
        <w:rPr>
          <w:rFonts w:cs="Times New Roman"/>
          <w:noProof/>
          <w:sz w:val="24"/>
          <w:szCs w:val="24"/>
        </w:rPr>
        <w:t xml:space="preserve">freezing or confiscation orders </w:t>
      </w:r>
      <w:r w:rsidR="00BF4F3B">
        <w:rPr>
          <w:rFonts w:cs="Times New Roman"/>
          <w:noProof/>
          <w:sz w:val="24"/>
          <w:szCs w:val="24"/>
        </w:rPr>
        <w:t>relating to</w:t>
      </w:r>
      <w:r w:rsidRPr="0034650D">
        <w:rPr>
          <w:rFonts w:cs="Times New Roman"/>
          <w:noProof/>
          <w:sz w:val="24"/>
          <w:szCs w:val="24"/>
        </w:rPr>
        <w:t xml:space="preserve"> low-value assets </w:t>
      </w:r>
      <w:r w:rsidR="00C53836">
        <w:rPr>
          <w:rFonts w:cs="Times New Roman"/>
          <w:noProof/>
          <w:sz w:val="24"/>
          <w:szCs w:val="24"/>
        </w:rPr>
        <w:t>where</w:t>
      </w:r>
      <w:r w:rsidRPr="0034650D">
        <w:rPr>
          <w:rFonts w:cs="Times New Roman"/>
          <w:noProof/>
          <w:sz w:val="24"/>
          <w:szCs w:val="24"/>
        </w:rPr>
        <w:t xml:space="preserve"> the resources required to execute the order</w:t>
      </w:r>
      <w:r w:rsidR="00C53836">
        <w:rPr>
          <w:rFonts w:cs="Times New Roman"/>
          <w:noProof/>
          <w:sz w:val="24"/>
          <w:szCs w:val="24"/>
        </w:rPr>
        <w:t xml:space="preserve"> are disproportionate to the value of the assets</w:t>
      </w:r>
      <w:r w:rsidR="00DF36F4" w:rsidRPr="0034650D">
        <w:rPr>
          <w:rFonts w:cs="Times New Roman"/>
          <w:noProof/>
          <w:sz w:val="24"/>
          <w:szCs w:val="24"/>
        </w:rPr>
        <w:t>;</w:t>
      </w:r>
    </w:p>
    <w:p w14:paraId="6020CF31" w14:textId="2B0700F2" w:rsidR="00DF36F4" w:rsidRPr="0034650D" w:rsidRDefault="00DF36F4"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 xml:space="preserve">an explicit ground for refusal </w:t>
      </w:r>
      <w:r w:rsidR="00BF4F3B">
        <w:rPr>
          <w:rFonts w:cs="Times New Roman"/>
          <w:noProof/>
          <w:sz w:val="24"/>
          <w:szCs w:val="24"/>
        </w:rPr>
        <w:t>of</w:t>
      </w:r>
      <w:r w:rsidR="00BF4F3B" w:rsidRPr="0034650D">
        <w:rPr>
          <w:rFonts w:cs="Times New Roman"/>
          <w:noProof/>
          <w:sz w:val="24"/>
          <w:szCs w:val="24"/>
        </w:rPr>
        <w:t xml:space="preserve"> </w:t>
      </w:r>
      <w:r w:rsidRPr="0034650D">
        <w:rPr>
          <w:rFonts w:cs="Times New Roman"/>
          <w:noProof/>
          <w:sz w:val="24"/>
          <w:szCs w:val="24"/>
        </w:rPr>
        <w:t xml:space="preserve">freezing orders on the basis of undue interference with the rights of </w:t>
      </w:r>
      <w:r w:rsidRPr="0034650D">
        <w:rPr>
          <w:rFonts w:cs="Times New Roman"/>
          <w:i/>
          <w:iCs/>
          <w:noProof/>
          <w:sz w:val="24"/>
          <w:szCs w:val="24"/>
        </w:rPr>
        <w:t>bona fide</w:t>
      </w:r>
      <w:r w:rsidRPr="0034650D">
        <w:rPr>
          <w:rFonts w:cs="Times New Roman"/>
          <w:noProof/>
          <w:sz w:val="24"/>
          <w:szCs w:val="24"/>
        </w:rPr>
        <w:t xml:space="preserve"> third parties;</w:t>
      </w:r>
    </w:p>
    <w:p w14:paraId="1D3A2EB9" w14:textId="53F2FAF8" w:rsidR="00C23445" w:rsidRPr="0034650D" w:rsidRDefault="005A6274"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a rule requiring the acceptance of freezing certificates in English</w:t>
      </w:r>
      <w:r w:rsidR="003A42A1" w:rsidRPr="0034650D">
        <w:rPr>
          <w:rFonts w:cs="Times New Roman"/>
          <w:noProof/>
          <w:sz w:val="24"/>
          <w:szCs w:val="24"/>
        </w:rPr>
        <w:t>, at least</w:t>
      </w:r>
      <w:r w:rsidRPr="0034650D">
        <w:rPr>
          <w:rFonts w:cs="Times New Roman"/>
          <w:noProof/>
          <w:sz w:val="24"/>
          <w:szCs w:val="24"/>
        </w:rPr>
        <w:t xml:space="preserve"> in urgent cases</w:t>
      </w:r>
      <w:r w:rsidR="009F6639">
        <w:rPr>
          <w:rFonts w:cs="Times New Roman"/>
          <w:noProof/>
          <w:sz w:val="24"/>
          <w:szCs w:val="24"/>
        </w:rPr>
        <w:t>,</w:t>
      </w:r>
      <w:r w:rsidRPr="0034650D">
        <w:rPr>
          <w:rFonts w:cs="Times New Roman"/>
          <w:noProof/>
          <w:sz w:val="24"/>
          <w:szCs w:val="24"/>
        </w:rPr>
        <w:t xml:space="preserve"> with a </w:t>
      </w:r>
      <w:r w:rsidR="00C53836">
        <w:rPr>
          <w:rFonts w:cs="Times New Roman"/>
          <w:noProof/>
          <w:sz w:val="24"/>
          <w:szCs w:val="24"/>
        </w:rPr>
        <w:t>translation to be</w:t>
      </w:r>
      <w:r w:rsidR="00C53836" w:rsidRPr="0034650D">
        <w:rPr>
          <w:rFonts w:cs="Times New Roman"/>
          <w:noProof/>
          <w:sz w:val="24"/>
          <w:szCs w:val="24"/>
        </w:rPr>
        <w:t xml:space="preserve"> </w:t>
      </w:r>
      <w:r w:rsidRPr="0034650D">
        <w:rPr>
          <w:rFonts w:cs="Times New Roman"/>
          <w:noProof/>
          <w:sz w:val="24"/>
          <w:szCs w:val="24"/>
        </w:rPr>
        <w:t>supplied as soon as possible</w:t>
      </w:r>
      <w:r w:rsidR="003A42A1" w:rsidRPr="0034650D">
        <w:rPr>
          <w:rFonts w:cs="Times New Roman"/>
          <w:noProof/>
          <w:sz w:val="24"/>
          <w:szCs w:val="24"/>
        </w:rPr>
        <w:t>;</w:t>
      </w:r>
    </w:p>
    <w:p w14:paraId="0F7242B5" w14:textId="0D3DAFD0" w:rsidR="005A6274" w:rsidRPr="0034650D" w:rsidRDefault="005A6274" w:rsidP="005A6274">
      <w:pPr>
        <w:pStyle w:val="ListParagraph"/>
        <w:numPr>
          <w:ilvl w:val="0"/>
          <w:numId w:val="43"/>
        </w:numPr>
        <w:spacing w:after="200"/>
        <w:jc w:val="both"/>
        <w:rPr>
          <w:rFonts w:cs="Times New Roman"/>
          <w:noProof/>
          <w:sz w:val="24"/>
          <w:szCs w:val="24"/>
        </w:rPr>
      </w:pPr>
      <w:r w:rsidRPr="0034650D">
        <w:rPr>
          <w:rFonts w:cs="Times New Roman"/>
          <w:noProof/>
          <w:sz w:val="24"/>
          <w:szCs w:val="24"/>
        </w:rPr>
        <w:t>a legal basis for requesting the freezing of assets for the sole purpose of restitution or compensation of victims;</w:t>
      </w:r>
    </w:p>
    <w:p w14:paraId="03E6BCAD" w14:textId="1E97F3ED" w:rsidR="005A6274" w:rsidRPr="0034650D" w:rsidRDefault="00BD57AE" w:rsidP="00315804">
      <w:pPr>
        <w:pStyle w:val="ListParagraph"/>
        <w:numPr>
          <w:ilvl w:val="0"/>
          <w:numId w:val="43"/>
        </w:numPr>
        <w:spacing w:after="200"/>
        <w:jc w:val="both"/>
        <w:rPr>
          <w:rFonts w:cs="Times New Roman"/>
          <w:noProof/>
          <w:sz w:val="24"/>
          <w:szCs w:val="24"/>
        </w:rPr>
      </w:pPr>
      <w:r w:rsidRPr="0034650D">
        <w:rPr>
          <w:rFonts w:cs="Times New Roman"/>
          <w:noProof/>
          <w:sz w:val="24"/>
          <w:szCs w:val="24"/>
        </w:rPr>
        <w:t xml:space="preserve">a procedure </w:t>
      </w:r>
      <w:r w:rsidR="00C53836">
        <w:rPr>
          <w:rFonts w:cs="Times New Roman"/>
          <w:noProof/>
          <w:sz w:val="24"/>
          <w:szCs w:val="24"/>
        </w:rPr>
        <w:t>allowing</w:t>
      </w:r>
      <w:r w:rsidRPr="0034650D">
        <w:rPr>
          <w:rFonts w:cs="Times New Roman"/>
          <w:noProof/>
          <w:sz w:val="24"/>
          <w:szCs w:val="24"/>
        </w:rPr>
        <w:t xml:space="preserve"> Member Sta</w:t>
      </w:r>
      <w:r w:rsidR="00D24D21" w:rsidRPr="0034650D">
        <w:rPr>
          <w:rFonts w:cs="Times New Roman"/>
          <w:noProof/>
          <w:sz w:val="24"/>
          <w:szCs w:val="24"/>
        </w:rPr>
        <w:t>t</w:t>
      </w:r>
      <w:r w:rsidRPr="0034650D">
        <w:rPr>
          <w:rFonts w:cs="Times New Roman"/>
          <w:noProof/>
          <w:sz w:val="24"/>
          <w:szCs w:val="24"/>
        </w:rPr>
        <w:t xml:space="preserve">es to link requests </w:t>
      </w:r>
      <w:r w:rsidR="009F6639">
        <w:rPr>
          <w:rFonts w:cs="Times New Roman"/>
          <w:noProof/>
          <w:sz w:val="24"/>
          <w:szCs w:val="24"/>
        </w:rPr>
        <w:t>to seize</w:t>
      </w:r>
      <w:r w:rsidR="0059455E" w:rsidRPr="0034650D">
        <w:rPr>
          <w:rFonts w:cs="Times New Roman"/>
          <w:noProof/>
          <w:sz w:val="24"/>
          <w:szCs w:val="24"/>
        </w:rPr>
        <w:t xml:space="preserve"> evidence </w:t>
      </w:r>
      <w:r w:rsidR="009F6639">
        <w:rPr>
          <w:rFonts w:cs="Times New Roman"/>
          <w:noProof/>
          <w:sz w:val="24"/>
          <w:szCs w:val="24"/>
        </w:rPr>
        <w:t xml:space="preserve">under </w:t>
      </w:r>
      <w:r w:rsidR="0059455E" w:rsidRPr="0034650D">
        <w:rPr>
          <w:rFonts w:cs="Times New Roman"/>
          <w:noProof/>
          <w:sz w:val="24"/>
          <w:szCs w:val="24"/>
        </w:rPr>
        <w:t xml:space="preserve">an EIO </w:t>
      </w:r>
      <w:r w:rsidRPr="0034650D">
        <w:rPr>
          <w:rFonts w:cs="Times New Roman"/>
          <w:noProof/>
          <w:sz w:val="24"/>
          <w:szCs w:val="24"/>
        </w:rPr>
        <w:t xml:space="preserve">with requests </w:t>
      </w:r>
      <w:r w:rsidR="009F6639">
        <w:rPr>
          <w:rFonts w:cs="Times New Roman"/>
          <w:noProof/>
          <w:sz w:val="24"/>
          <w:szCs w:val="24"/>
        </w:rPr>
        <w:t xml:space="preserve">to freeze </w:t>
      </w:r>
      <w:r w:rsidRPr="0034650D">
        <w:rPr>
          <w:rFonts w:cs="Times New Roman"/>
          <w:noProof/>
          <w:sz w:val="24"/>
          <w:szCs w:val="24"/>
        </w:rPr>
        <w:t>criminal assets under the Regulation</w:t>
      </w:r>
      <w:r w:rsidR="00871E4B" w:rsidRPr="0034650D">
        <w:rPr>
          <w:rFonts w:cs="Times New Roman"/>
          <w:noProof/>
          <w:sz w:val="24"/>
          <w:szCs w:val="24"/>
        </w:rPr>
        <w:t>;</w:t>
      </w:r>
    </w:p>
    <w:p w14:paraId="6951E3E8" w14:textId="75229FEF" w:rsidR="005A6274" w:rsidRPr="0034650D" w:rsidRDefault="00C53836" w:rsidP="00315804">
      <w:pPr>
        <w:pStyle w:val="ListParagraph"/>
        <w:numPr>
          <w:ilvl w:val="0"/>
          <w:numId w:val="43"/>
        </w:numPr>
        <w:spacing w:after="200"/>
        <w:jc w:val="both"/>
        <w:rPr>
          <w:rFonts w:cs="Times New Roman"/>
          <w:noProof/>
          <w:sz w:val="24"/>
          <w:szCs w:val="24"/>
        </w:rPr>
      </w:pPr>
      <w:r>
        <w:rPr>
          <w:rFonts w:cs="Times New Roman"/>
          <w:noProof/>
          <w:sz w:val="24"/>
          <w:szCs w:val="24"/>
        </w:rPr>
        <w:t>an option</w:t>
      </w:r>
      <w:r w:rsidR="009F6639">
        <w:rPr>
          <w:rFonts w:cs="Times New Roman"/>
          <w:noProof/>
          <w:sz w:val="24"/>
          <w:szCs w:val="24"/>
        </w:rPr>
        <w:t xml:space="preserve"> enabling</w:t>
      </w:r>
      <w:r w:rsidR="005A6274" w:rsidRPr="0034650D">
        <w:rPr>
          <w:rFonts w:cs="Times New Roman"/>
          <w:noProof/>
          <w:sz w:val="24"/>
          <w:szCs w:val="24"/>
        </w:rPr>
        <w:t xml:space="preserve"> the </w:t>
      </w:r>
      <w:r w:rsidR="00A375FC" w:rsidRPr="0034650D">
        <w:rPr>
          <w:rFonts w:cs="Times New Roman"/>
          <w:noProof/>
          <w:sz w:val="24"/>
          <w:szCs w:val="24"/>
        </w:rPr>
        <w:t xml:space="preserve">issuing authority, when sending a freezing request, to explicitly </w:t>
      </w:r>
      <w:r w:rsidR="009F6639">
        <w:rPr>
          <w:rFonts w:cs="Times New Roman"/>
          <w:noProof/>
          <w:sz w:val="24"/>
          <w:szCs w:val="24"/>
        </w:rPr>
        <w:t>ask</w:t>
      </w:r>
      <w:r w:rsidR="00A375FC" w:rsidRPr="0034650D">
        <w:rPr>
          <w:rFonts w:cs="Times New Roman"/>
          <w:noProof/>
          <w:sz w:val="24"/>
          <w:szCs w:val="24"/>
        </w:rPr>
        <w:t xml:space="preserve"> the executing authority to conduct further investigations into the property and financial affairs of a suspect or accused person in the executing State in order to determine whether further property that could or should be </w:t>
      </w:r>
      <w:r w:rsidR="009F6639">
        <w:rPr>
          <w:rFonts w:cs="Times New Roman"/>
          <w:noProof/>
          <w:sz w:val="24"/>
          <w:szCs w:val="24"/>
        </w:rPr>
        <w:t>confiscated</w:t>
      </w:r>
      <w:r w:rsidR="00A375FC" w:rsidRPr="0034650D">
        <w:rPr>
          <w:rFonts w:cs="Times New Roman"/>
          <w:noProof/>
          <w:sz w:val="24"/>
          <w:szCs w:val="24"/>
        </w:rPr>
        <w:t xml:space="preserve"> is located in the executing State’s territory</w:t>
      </w:r>
      <w:r w:rsidR="00871E4B" w:rsidRPr="0034650D">
        <w:rPr>
          <w:rFonts w:cs="Times New Roman"/>
          <w:noProof/>
          <w:sz w:val="24"/>
          <w:szCs w:val="24"/>
        </w:rPr>
        <w:t>;</w:t>
      </w:r>
    </w:p>
    <w:p w14:paraId="720A64E7" w14:textId="124DC34D" w:rsidR="00A375FC" w:rsidRPr="0034650D" w:rsidRDefault="00A375FC" w:rsidP="00315804">
      <w:pPr>
        <w:pStyle w:val="ListParagraph"/>
        <w:numPr>
          <w:ilvl w:val="0"/>
          <w:numId w:val="43"/>
        </w:numPr>
        <w:spacing w:after="200"/>
        <w:jc w:val="both"/>
        <w:rPr>
          <w:rFonts w:cs="Times New Roman"/>
          <w:noProof/>
          <w:sz w:val="24"/>
          <w:szCs w:val="24"/>
        </w:rPr>
      </w:pPr>
      <w:r w:rsidRPr="0034650D">
        <w:rPr>
          <w:rFonts w:cs="Times New Roman"/>
          <w:noProof/>
          <w:sz w:val="24"/>
          <w:szCs w:val="24"/>
        </w:rPr>
        <w:t>a section in the freezing certificate that prompts the issuing authority to specif</w:t>
      </w:r>
      <w:r w:rsidR="004D1F03" w:rsidRPr="0034650D">
        <w:rPr>
          <w:rFonts w:cs="Times New Roman"/>
          <w:noProof/>
          <w:sz w:val="24"/>
          <w:szCs w:val="24"/>
        </w:rPr>
        <w:t>y</w:t>
      </w:r>
      <w:r w:rsidRPr="0034650D">
        <w:rPr>
          <w:rFonts w:cs="Times New Roman"/>
          <w:noProof/>
          <w:sz w:val="24"/>
          <w:szCs w:val="24"/>
        </w:rPr>
        <w:t xml:space="preserve"> </w:t>
      </w:r>
      <w:r w:rsidR="009F6639">
        <w:rPr>
          <w:rFonts w:cs="Times New Roman"/>
          <w:noProof/>
          <w:sz w:val="24"/>
          <w:szCs w:val="24"/>
        </w:rPr>
        <w:t>the</w:t>
      </w:r>
      <w:r w:rsidRPr="0034650D">
        <w:rPr>
          <w:rFonts w:cs="Times New Roman"/>
          <w:noProof/>
          <w:sz w:val="24"/>
          <w:szCs w:val="24"/>
        </w:rPr>
        <w:t xml:space="preserve"> type of confiscation (e.g. object confiscation versus value-based confiscation) </w:t>
      </w:r>
      <w:r w:rsidR="009F6639">
        <w:rPr>
          <w:rFonts w:cs="Times New Roman"/>
          <w:noProof/>
          <w:sz w:val="24"/>
          <w:szCs w:val="24"/>
        </w:rPr>
        <w:t xml:space="preserve">to which </w:t>
      </w:r>
      <w:r w:rsidRPr="0034650D">
        <w:rPr>
          <w:rFonts w:cs="Times New Roman"/>
          <w:noProof/>
          <w:sz w:val="24"/>
          <w:szCs w:val="24"/>
        </w:rPr>
        <w:t>the freezing request</w:t>
      </w:r>
      <w:r w:rsidR="009F6639">
        <w:rPr>
          <w:rFonts w:cs="Times New Roman"/>
          <w:noProof/>
          <w:sz w:val="24"/>
          <w:szCs w:val="24"/>
        </w:rPr>
        <w:t xml:space="preserve"> relates</w:t>
      </w:r>
      <w:r w:rsidRPr="0034650D">
        <w:rPr>
          <w:rFonts w:cs="Times New Roman"/>
          <w:noProof/>
          <w:sz w:val="24"/>
          <w:szCs w:val="24"/>
        </w:rPr>
        <w:t xml:space="preserve">. </w:t>
      </w:r>
      <w:r w:rsidR="005A6274" w:rsidRPr="0034650D">
        <w:rPr>
          <w:rFonts w:cs="Times New Roman"/>
          <w:noProof/>
          <w:sz w:val="24"/>
          <w:szCs w:val="24"/>
        </w:rPr>
        <w:t xml:space="preserve">It was suggested that this would make it </w:t>
      </w:r>
      <w:r w:rsidRPr="0034650D">
        <w:rPr>
          <w:rFonts w:cs="Times New Roman"/>
          <w:noProof/>
          <w:sz w:val="24"/>
          <w:szCs w:val="24"/>
        </w:rPr>
        <w:t xml:space="preserve">easier for competent authorities to quickly execute </w:t>
      </w:r>
      <w:r w:rsidR="005A6274" w:rsidRPr="0034650D">
        <w:rPr>
          <w:rFonts w:cs="Times New Roman"/>
          <w:noProof/>
          <w:sz w:val="24"/>
          <w:szCs w:val="24"/>
        </w:rPr>
        <w:t>freezing orders in the way intended by the issuing authority;</w:t>
      </w:r>
    </w:p>
    <w:p w14:paraId="4B02B7E2" w14:textId="342DE02B" w:rsidR="005A6274" w:rsidRPr="0034650D" w:rsidRDefault="005A6274" w:rsidP="00315804">
      <w:pPr>
        <w:pStyle w:val="ListParagraph"/>
        <w:numPr>
          <w:ilvl w:val="0"/>
          <w:numId w:val="43"/>
        </w:numPr>
        <w:spacing w:after="200"/>
        <w:jc w:val="both"/>
        <w:rPr>
          <w:rFonts w:cs="Times New Roman"/>
          <w:noProof/>
          <w:sz w:val="24"/>
          <w:szCs w:val="24"/>
        </w:rPr>
      </w:pPr>
      <w:r w:rsidRPr="0034650D">
        <w:rPr>
          <w:rFonts w:cs="Times New Roman"/>
          <w:noProof/>
          <w:sz w:val="24"/>
          <w:szCs w:val="24"/>
        </w:rPr>
        <w:t>a standard form for reporting on the execution of a freezing order</w:t>
      </w:r>
      <w:r w:rsidR="00E15495" w:rsidRPr="0034650D">
        <w:rPr>
          <w:rFonts w:cs="Times New Roman"/>
          <w:noProof/>
          <w:sz w:val="24"/>
          <w:szCs w:val="24"/>
        </w:rPr>
        <w:t>.</w:t>
      </w:r>
    </w:p>
    <w:p w14:paraId="096BC794" w14:textId="5B2D5D76" w:rsidR="00315804" w:rsidRPr="0034650D" w:rsidRDefault="00315804" w:rsidP="00315804">
      <w:pPr>
        <w:spacing w:after="200"/>
        <w:jc w:val="both"/>
        <w:rPr>
          <w:rFonts w:cs="Times New Roman"/>
          <w:noProof/>
          <w:sz w:val="24"/>
          <w:szCs w:val="24"/>
        </w:rPr>
      </w:pPr>
      <w:r w:rsidRPr="0034650D">
        <w:rPr>
          <w:rFonts w:cs="Times New Roman"/>
          <w:noProof/>
          <w:sz w:val="24"/>
          <w:szCs w:val="24"/>
        </w:rPr>
        <w:t>One Member State</w:t>
      </w:r>
      <w:r w:rsidR="00C23445" w:rsidRPr="0034650D">
        <w:rPr>
          <w:rFonts w:cs="Times New Roman"/>
          <w:noProof/>
          <w:sz w:val="24"/>
          <w:szCs w:val="24"/>
        </w:rPr>
        <w:t xml:space="preserve"> </w:t>
      </w:r>
      <w:r w:rsidR="00385470">
        <w:rPr>
          <w:rFonts w:cs="Times New Roman"/>
          <w:noProof/>
          <w:sz w:val="24"/>
          <w:szCs w:val="24"/>
        </w:rPr>
        <w:t>also</w:t>
      </w:r>
      <w:r w:rsidR="00385470" w:rsidRPr="0034650D">
        <w:rPr>
          <w:rFonts w:cs="Times New Roman"/>
          <w:noProof/>
          <w:sz w:val="24"/>
          <w:szCs w:val="24"/>
        </w:rPr>
        <w:t xml:space="preserve"> </w:t>
      </w:r>
      <w:r w:rsidRPr="0034650D">
        <w:rPr>
          <w:rFonts w:cs="Times New Roman"/>
          <w:noProof/>
          <w:sz w:val="24"/>
          <w:szCs w:val="24"/>
        </w:rPr>
        <w:t xml:space="preserve">indicated that the </w:t>
      </w:r>
      <w:r w:rsidR="00C23445" w:rsidRPr="0034650D">
        <w:rPr>
          <w:rFonts w:cs="Times New Roman"/>
          <w:noProof/>
          <w:sz w:val="24"/>
          <w:szCs w:val="24"/>
        </w:rPr>
        <w:t xml:space="preserve">application of the </w:t>
      </w:r>
      <w:r w:rsidRPr="0034650D">
        <w:rPr>
          <w:rFonts w:cs="Times New Roman"/>
          <w:noProof/>
          <w:sz w:val="24"/>
          <w:szCs w:val="24"/>
        </w:rPr>
        <w:t xml:space="preserve">Regulation is </w:t>
      </w:r>
      <w:r w:rsidR="00A375FC" w:rsidRPr="0034650D">
        <w:rPr>
          <w:rFonts w:cs="Times New Roman"/>
          <w:noProof/>
          <w:sz w:val="24"/>
          <w:szCs w:val="24"/>
        </w:rPr>
        <w:t xml:space="preserve">generally </w:t>
      </w:r>
      <w:r w:rsidR="00C23445" w:rsidRPr="0034650D">
        <w:rPr>
          <w:rFonts w:cs="Times New Roman"/>
          <w:noProof/>
          <w:sz w:val="24"/>
          <w:szCs w:val="24"/>
        </w:rPr>
        <w:t>hampered by a lack of</w:t>
      </w:r>
      <w:r w:rsidRPr="0034650D">
        <w:rPr>
          <w:rFonts w:cs="Times New Roman"/>
          <w:noProof/>
          <w:sz w:val="24"/>
          <w:szCs w:val="24"/>
        </w:rPr>
        <w:t xml:space="preserve"> harmonisation of </w:t>
      </w:r>
      <w:r w:rsidR="00D24D21" w:rsidRPr="0034650D">
        <w:rPr>
          <w:rFonts w:cs="Times New Roman"/>
          <w:noProof/>
          <w:sz w:val="24"/>
          <w:szCs w:val="24"/>
        </w:rPr>
        <w:t xml:space="preserve">national </w:t>
      </w:r>
      <w:r w:rsidRPr="0034650D">
        <w:rPr>
          <w:rFonts w:cs="Times New Roman"/>
          <w:noProof/>
          <w:sz w:val="24"/>
          <w:szCs w:val="24"/>
        </w:rPr>
        <w:t xml:space="preserve">procedures intended to facilitate its application. As noted throughout this report, </w:t>
      </w:r>
      <w:r w:rsidR="00DF36F4" w:rsidRPr="0034650D">
        <w:rPr>
          <w:rFonts w:cs="Times New Roman"/>
          <w:noProof/>
          <w:sz w:val="24"/>
          <w:szCs w:val="24"/>
        </w:rPr>
        <w:t xml:space="preserve">both the Member States </w:t>
      </w:r>
      <w:r w:rsidR="00385470">
        <w:rPr>
          <w:rFonts w:cs="Times New Roman"/>
          <w:noProof/>
          <w:sz w:val="24"/>
          <w:szCs w:val="24"/>
        </w:rPr>
        <w:t>and</w:t>
      </w:r>
      <w:r w:rsidR="00DF36F4" w:rsidRPr="0034650D">
        <w:rPr>
          <w:rFonts w:cs="Times New Roman"/>
          <w:noProof/>
          <w:sz w:val="24"/>
          <w:szCs w:val="24"/>
        </w:rPr>
        <w:t xml:space="preserve"> Eurojust have reported repeated</w:t>
      </w:r>
      <w:r w:rsidRPr="0034650D">
        <w:rPr>
          <w:rFonts w:cs="Times New Roman"/>
          <w:noProof/>
          <w:sz w:val="24"/>
          <w:szCs w:val="24"/>
        </w:rPr>
        <w:t xml:space="preserve"> instances in </w:t>
      </w:r>
      <w:r w:rsidR="00DF36F4" w:rsidRPr="0034650D">
        <w:rPr>
          <w:rFonts w:cs="Times New Roman"/>
          <w:noProof/>
          <w:sz w:val="24"/>
          <w:szCs w:val="24"/>
        </w:rPr>
        <w:t xml:space="preserve">which the degree of procedural autonomy left to the Member States under the Regulation or the failure to amend national law to prevent conflicts with the Regulation </w:t>
      </w:r>
      <w:r w:rsidR="00E90A1D">
        <w:rPr>
          <w:rFonts w:cs="Times New Roman"/>
          <w:noProof/>
          <w:sz w:val="24"/>
          <w:szCs w:val="24"/>
        </w:rPr>
        <w:t xml:space="preserve">might </w:t>
      </w:r>
      <w:r w:rsidR="00DF36F4" w:rsidRPr="00590C30">
        <w:rPr>
          <w:rFonts w:cs="Times New Roman"/>
          <w:noProof/>
          <w:sz w:val="24"/>
          <w:szCs w:val="24"/>
        </w:rPr>
        <w:t>have</w:t>
      </w:r>
      <w:r w:rsidRPr="0034650D">
        <w:rPr>
          <w:rFonts w:cs="Times New Roman"/>
          <w:noProof/>
          <w:sz w:val="24"/>
          <w:szCs w:val="24"/>
        </w:rPr>
        <w:t xml:space="preserve"> interfere</w:t>
      </w:r>
      <w:r w:rsidR="00D24D21" w:rsidRPr="0034650D">
        <w:rPr>
          <w:rFonts w:cs="Times New Roman"/>
          <w:noProof/>
          <w:sz w:val="24"/>
          <w:szCs w:val="24"/>
        </w:rPr>
        <w:t>d</w:t>
      </w:r>
      <w:r w:rsidRPr="0034650D">
        <w:rPr>
          <w:rFonts w:cs="Times New Roman"/>
          <w:noProof/>
          <w:sz w:val="24"/>
          <w:szCs w:val="24"/>
        </w:rPr>
        <w:t xml:space="preserve"> </w:t>
      </w:r>
      <w:r w:rsidR="00DF36F4" w:rsidRPr="0034650D">
        <w:rPr>
          <w:rFonts w:cs="Times New Roman"/>
          <w:noProof/>
          <w:sz w:val="24"/>
          <w:szCs w:val="24"/>
        </w:rPr>
        <w:t>with its effective application</w:t>
      </w:r>
      <w:r w:rsidR="00C23445" w:rsidRPr="0034650D">
        <w:rPr>
          <w:rFonts w:cs="Times New Roman"/>
          <w:noProof/>
          <w:sz w:val="24"/>
          <w:szCs w:val="24"/>
        </w:rPr>
        <w:t>.</w:t>
      </w:r>
    </w:p>
    <w:p w14:paraId="7B18CEEF" w14:textId="6598E857" w:rsidR="00B00DBE" w:rsidRPr="0034650D" w:rsidRDefault="00E15495" w:rsidP="00B00DBE">
      <w:pPr>
        <w:spacing w:after="200"/>
        <w:jc w:val="both"/>
        <w:rPr>
          <w:rFonts w:cs="Times New Roman"/>
          <w:noProof/>
          <w:sz w:val="24"/>
          <w:szCs w:val="24"/>
        </w:rPr>
      </w:pPr>
      <w:r w:rsidRPr="0034650D">
        <w:rPr>
          <w:rFonts w:cs="Times New Roman"/>
          <w:noProof/>
          <w:sz w:val="24"/>
          <w:szCs w:val="24"/>
        </w:rPr>
        <w:t xml:space="preserve">Member States were also asked whether they see added value in the development of a soft law measure that provides guidance </w:t>
      </w:r>
      <w:bookmarkStart w:id="22" w:name="_Hlk213050453"/>
      <w:r w:rsidRPr="0034650D">
        <w:rPr>
          <w:rFonts w:cs="Times New Roman"/>
          <w:noProof/>
          <w:sz w:val="24"/>
          <w:szCs w:val="24"/>
        </w:rPr>
        <w:t xml:space="preserve">on </w:t>
      </w:r>
      <w:r w:rsidR="00385470">
        <w:rPr>
          <w:rFonts w:cs="Times New Roman"/>
          <w:noProof/>
          <w:sz w:val="24"/>
          <w:szCs w:val="24"/>
        </w:rPr>
        <w:t xml:space="preserve">how </w:t>
      </w:r>
      <w:r w:rsidRPr="0034650D">
        <w:rPr>
          <w:rFonts w:cs="Times New Roman"/>
          <w:noProof/>
          <w:sz w:val="24"/>
          <w:szCs w:val="24"/>
        </w:rPr>
        <w:t xml:space="preserve">the Regulation </w:t>
      </w:r>
      <w:r w:rsidR="00385470">
        <w:rPr>
          <w:rFonts w:cs="Times New Roman"/>
          <w:noProof/>
          <w:sz w:val="24"/>
          <w:szCs w:val="24"/>
        </w:rPr>
        <w:t xml:space="preserve">interacts </w:t>
      </w:r>
      <w:r w:rsidRPr="0034650D">
        <w:rPr>
          <w:rFonts w:cs="Times New Roman"/>
          <w:noProof/>
          <w:sz w:val="24"/>
          <w:szCs w:val="24"/>
        </w:rPr>
        <w:t xml:space="preserve">with other </w:t>
      </w:r>
      <w:r w:rsidR="00385470">
        <w:rPr>
          <w:rFonts w:cs="Times New Roman"/>
          <w:noProof/>
          <w:sz w:val="24"/>
          <w:szCs w:val="24"/>
        </w:rPr>
        <w:t>EU</w:t>
      </w:r>
      <w:r w:rsidR="00385470" w:rsidRPr="0034650D">
        <w:rPr>
          <w:rFonts w:cs="Times New Roman"/>
          <w:noProof/>
          <w:sz w:val="24"/>
          <w:szCs w:val="24"/>
        </w:rPr>
        <w:t xml:space="preserve"> </w:t>
      </w:r>
      <w:r w:rsidRPr="0034650D">
        <w:rPr>
          <w:rFonts w:cs="Times New Roman"/>
          <w:noProof/>
          <w:sz w:val="24"/>
          <w:szCs w:val="24"/>
        </w:rPr>
        <w:t>legal instruments that facilitate cooperation for the purpose of criminal asset recovery, such as Directive 2014/41 (EIO Directive) and Directive 2024/1260 (revised</w:t>
      </w:r>
      <w:r w:rsidR="00B00DBE" w:rsidRPr="0034650D">
        <w:rPr>
          <w:rFonts w:cs="Times New Roman"/>
          <w:noProof/>
          <w:sz w:val="24"/>
          <w:szCs w:val="24"/>
        </w:rPr>
        <w:t xml:space="preserve"> A</w:t>
      </w:r>
      <w:r w:rsidRPr="0034650D">
        <w:rPr>
          <w:rFonts w:cs="Times New Roman"/>
          <w:noProof/>
          <w:sz w:val="24"/>
          <w:szCs w:val="24"/>
        </w:rPr>
        <w:t xml:space="preserve">sset </w:t>
      </w:r>
      <w:r w:rsidR="00B00DBE" w:rsidRPr="0034650D">
        <w:rPr>
          <w:rFonts w:cs="Times New Roman"/>
          <w:noProof/>
          <w:sz w:val="24"/>
          <w:szCs w:val="24"/>
        </w:rPr>
        <w:t>R</w:t>
      </w:r>
      <w:r w:rsidRPr="0034650D">
        <w:rPr>
          <w:rFonts w:cs="Times New Roman"/>
          <w:noProof/>
          <w:sz w:val="24"/>
          <w:szCs w:val="24"/>
        </w:rPr>
        <w:t xml:space="preserve">ecovery Directive). </w:t>
      </w:r>
      <w:bookmarkEnd w:id="22"/>
      <w:r w:rsidRPr="0034650D">
        <w:rPr>
          <w:rFonts w:cs="Times New Roman"/>
          <w:noProof/>
          <w:sz w:val="24"/>
          <w:szCs w:val="24"/>
        </w:rPr>
        <w:t xml:space="preserve">15 </w:t>
      </w:r>
      <w:r w:rsidR="00324834" w:rsidRPr="0034650D">
        <w:rPr>
          <w:rFonts w:cs="Times New Roman"/>
          <w:noProof/>
          <w:sz w:val="24"/>
          <w:szCs w:val="24"/>
        </w:rPr>
        <w:t xml:space="preserve">out of the 19 </w:t>
      </w:r>
      <w:r w:rsidR="00385470">
        <w:rPr>
          <w:rFonts w:cs="Times New Roman"/>
          <w:noProof/>
          <w:sz w:val="24"/>
          <w:szCs w:val="24"/>
        </w:rPr>
        <w:t xml:space="preserve">responding </w:t>
      </w:r>
      <w:r w:rsidRPr="0034650D">
        <w:rPr>
          <w:rFonts w:cs="Times New Roman"/>
          <w:noProof/>
          <w:sz w:val="24"/>
          <w:szCs w:val="24"/>
        </w:rPr>
        <w:t>Member States indicated that they do</w:t>
      </w:r>
      <w:r w:rsidR="00942EF5">
        <w:rPr>
          <w:rFonts w:cs="Times New Roman"/>
          <w:noProof/>
          <w:sz w:val="24"/>
          <w:szCs w:val="24"/>
        </w:rPr>
        <w:t xml:space="preserve"> see such added value</w:t>
      </w:r>
      <w:r w:rsidR="00B00DBE" w:rsidRPr="0034650D">
        <w:rPr>
          <w:rFonts w:cs="Times New Roman"/>
          <w:noProof/>
          <w:sz w:val="24"/>
          <w:szCs w:val="24"/>
        </w:rPr>
        <w:t>, particular</w:t>
      </w:r>
      <w:r w:rsidR="00385470">
        <w:rPr>
          <w:rFonts w:cs="Times New Roman"/>
          <w:noProof/>
          <w:sz w:val="24"/>
          <w:szCs w:val="24"/>
        </w:rPr>
        <w:t>ly</w:t>
      </w:r>
      <w:r w:rsidR="00B00DBE" w:rsidRPr="0034650D">
        <w:rPr>
          <w:rFonts w:cs="Times New Roman"/>
          <w:noProof/>
          <w:sz w:val="24"/>
          <w:szCs w:val="24"/>
        </w:rPr>
        <w:t xml:space="preserve"> with regard </w:t>
      </w:r>
      <w:r w:rsidR="00385470">
        <w:rPr>
          <w:rFonts w:cs="Times New Roman"/>
          <w:noProof/>
          <w:sz w:val="24"/>
          <w:szCs w:val="24"/>
        </w:rPr>
        <w:t xml:space="preserve">to </w:t>
      </w:r>
      <w:r w:rsidR="00B00DBE" w:rsidRPr="0034650D">
        <w:rPr>
          <w:rFonts w:cs="Times New Roman"/>
          <w:noProof/>
          <w:sz w:val="24"/>
          <w:szCs w:val="24"/>
        </w:rPr>
        <w:t xml:space="preserve">ensuring clarity </w:t>
      </w:r>
      <w:r w:rsidR="00A71CFE">
        <w:rPr>
          <w:rFonts w:cs="Times New Roman"/>
          <w:noProof/>
          <w:sz w:val="24"/>
          <w:szCs w:val="24"/>
        </w:rPr>
        <w:t>on</w:t>
      </w:r>
      <w:r w:rsidR="00B00DBE" w:rsidRPr="0034650D">
        <w:rPr>
          <w:rFonts w:cs="Times New Roman"/>
          <w:noProof/>
          <w:sz w:val="24"/>
          <w:szCs w:val="24"/>
        </w:rPr>
        <w:t xml:space="preserve"> the interplay </w:t>
      </w:r>
      <w:r w:rsidR="00A71CFE">
        <w:rPr>
          <w:rFonts w:cs="Times New Roman"/>
          <w:noProof/>
          <w:sz w:val="24"/>
          <w:szCs w:val="24"/>
        </w:rPr>
        <w:t xml:space="preserve">between </w:t>
      </w:r>
      <w:r w:rsidR="00B00DBE" w:rsidRPr="0034650D">
        <w:rPr>
          <w:rFonts w:cs="Times New Roman"/>
          <w:noProof/>
          <w:sz w:val="24"/>
          <w:szCs w:val="24"/>
        </w:rPr>
        <w:t>the Regulation and the revised Asset Recovery Directive</w:t>
      </w:r>
      <w:r w:rsidR="000C6903" w:rsidRPr="0034650D">
        <w:rPr>
          <w:rFonts w:cs="Times New Roman"/>
          <w:noProof/>
          <w:sz w:val="24"/>
          <w:szCs w:val="24"/>
        </w:rPr>
        <w:t xml:space="preserve">. </w:t>
      </w:r>
      <w:r w:rsidR="00A71CFE">
        <w:rPr>
          <w:rFonts w:cs="Times New Roman"/>
          <w:noProof/>
          <w:sz w:val="24"/>
          <w:szCs w:val="24"/>
        </w:rPr>
        <w:t>O</w:t>
      </w:r>
      <w:r w:rsidR="00B00DBE" w:rsidRPr="0034650D">
        <w:rPr>
          <w:rFonts w:cs="Times New Roman"/>
          <w:noProof/>
          <w:sz w:val="24"/>
          <w:szCs w:val="24"/>
        </w:rPr>
        <w:t xml:space="preserve">ne Member State noted </w:t>
      </w:r>
      <w:r w:rsidR="00A71CFE">
        <w:rPr>
          <w:rFonts w:cs="Times New Roman"/>
          <w:noProof/>
          <w:sz w:val="24"/>
          <w:szCs w:val="24"/>
        </w:rPr>
        <w:t xml:space="preserve">more </w:t>
      </w:r>
      <w:r w:rsidR="00A71CFE" w:rsidRPr="0034650D">
        <w:rPr>
          <w:rFonts w:cs="Times New Roman"/>
          <w:noProof/>
          <w:sz w:val="24"/>
          <w:szCs w:val="24"/>
        </w:rPr>
        <w:t xml:space="preserve">generally </w:t>
      </w:r>
      <w:r w:rsidR="00B00DBE" w:rsidRPr="0034650D">
        <w:rPr>
          <w:rFonts w:cs="Times New Roman"/>
          <w:noProof/>
          <w:sz w:val="24"/>
          <w:szCs w:val="24"/>
        </w:rPr>
        <w:t xml:space="preserve">that any measure that promotes a uniform approach among Member States </w:t>
      </w:r>
      <w:r w:rsidR="00A71CFE">
        <w:rPr>
          <w:rFonts w:cs="Times New Roman"/>
          <w:noProof/>
          <w:sz w:val="24"/>
          <w:szCs w:val="24"/>
        </w:rPr>
        <w:t>to</w:t>
      </w:r>
      <w:r w:rsidR="00A71CFE" w:rsidRPr="0034650D">
        <w:rPr>
          <w:rFonts w:cs="Times New Roman"/>
          <w:noProof/>
          <w:sz w:val="24"/>
          <w:szCs w:val="24"/>
        </w:rPr>
        <w:t xml:space="preserve"> </w:t>
      </w:r>
      <w:r w:rsidR="00B00DBE" w:rsidRPr="0034650D">
        <w:rPr>
          <w:rFonts w:cs="Times New Roman"/>
          <w:noProof/>
          <w:sz w:val="24"/>
          <w:szCs w:val="24"/>
        </w:rPr>
        <w:t xml:space="preserve">applying Regulation (EU) 2018/1805 would be </w:t>
      </w:r>
      <w:r w:rsidR="00A71CFE">
        <w:rPr>
          <w:rFonts w:cs="Times New Roman"/>
          <w:noProof/>
          <w:sz w:val="24"/>
          <w:szCs w:val="24"/>
        </w:rPr>
        <w:t>beneficial</w:t>
      </w:r>
      <w:r w:rsidR="00B00DBE" w:rsidRPr="0034650D">
        <w:rPr>
          <w:rFonts w:cs="Times New Roman"/>
          <w:noProof/>
          <w:sz w:val="24"/>
          <w:szCs w:val="24"/>
        </w:rPr>
        <w:t xml:space="preserve">, although it was also noted that any such initiative should minimise </w:t>
      </w:r>
      <w:r w:rsidR="000E37CD" w:rsidRPr="0034650D">
        <w:rPr>
          <w:rFonts w:cs="Times New Roman"/>
          <w:noProof/>
          <w:sz w:val="24"/>
          <w:szCs w:val="24"/>
        </w:rPr>
        <w:t>any potential</w:t>
      </w:r>
      <w:r w:rsidR="00B00DBE" w:rsidRPr="0034650D">
        <w:rPr>
          <w:rFonts w:cs="Times New Roman"/>
          <w:noProof/>
          <w:sz w:val="24"/>
          <w:szCs w:val="24"/>
        </w:rPr>
        <w:t xml:space="preserve"> burden </w:t>
      </w:r>
      <w:r w:rsidR="000E37CD" w:rsidRPr="0034650D">
        <w:rPr>
          <w:rFonts w:cs="Times New Roman"/>
          <w:noProof/>
          <w:sz w:val="24"/>
          <w:szCs w:val="24"/>
        </w:rPr>
        <w:t>on</w:t>
      </w:r>
      <w:r w:rsidR="00B00DBE" w:rsidRPr="0034650D">
        <w:rPr>
          <w:rFonts w:cs="Times New Roman"/>
          <w:noProof/>
          <w:sz w:val="24"/>
          <w:szCs w:val="24"/>
        </w:rPr>
        <w:t xml:space="preserve"> national authorities</w:t>
      </w:r>
      <w:r w:rsidR="00F9672A" w:rsidRPr="0034650D">
        <w:rPr>
          <w:rFonts w:cs="Times New Roman"/>
          <w:noProof/>
          <w:sz w:val="24"/>
          <w:szCs w:val="24"/>
        </w:rPr>
        <w:t xml:space="preserve">, as also highlighted in the </w:t>
      </w:r>
      <w:r w:rsidR="00E02B06" w:rsidRPr="0034650D">
        <w:rPr>
          <w:rFonts w:cs="Times New Roman"/>
          <w:noProof/>
          <w:sz w:val="24"/>
          <w:szCs w:val="24"/>
        </w:rPr>
        <w:t xml:space="preserve">Report of </w:t>
      </w:r>
      <w:r w:rsidR="00F9672A" w:rsidRPr="0034650D">
        <w:rPr>
          <w:rFonts w:cs="Times New Roman"/>
          <w:noProof/>
          <w:sz w:val="24"/>
          <w:szCs w:val="24"/>
        </w:rPr>
        <w:t xml:space="preserve">the </w:t>
      </w:r>
      <w:r w:rsidR="00224036" w:rsidRPr="0034650D">
        <w:rPr>
          <w:rFonts w:cs="Times New Roman"/>
          <w:noProof/>
          <w:sz w:val="24"/>
          <w:szCs w:val="24"/>
        </w:rPr>
        <w:t>High-Level Forum on the Future of EU Criminal Justice</w:t>
      </w:r>
      <w:r w:rsidR="00497BA3" w:rsidRPr="0034650D">
        <w:rPr>
          <w:rStyle w:val="FootnoteReference"/>
          <w:rFonts w:cs="Times New Roman"/>
          <w:noProof/>
          <w:sz w:val="24"/>
          <w:szCs w:val="24"/>
        </w:rPr>
        <w:footnoteReference w:id="36"/>
      </w:r>
      <w:r w:rsidR="00B00DBE" w:rsidRPr="0034650D">
        <w:rPr>
          <w:rFonts w:cs="Times New Roman"/>
          <w:noProof/>
          <w:sz w:val="24"/>
          <w:szCs w:val="24"/>
        </w:rPr>
        <w:t>.</w:t>
      </w:r>
    </w:p>
    <w:p w14:paraId="64ADD5FF" w14:textId="18212ED1" w:rsidR="00B00DBE" w:rsidRPr="0034650D" w:rsidRDefault="00B00DBE" w:rsidP="00315804">
      <w:pPr>
        <w:spacing w:after="200"/>
        <w:jc w:val="both"/>
        <w:rPr>
          <w:rFonts w:cs="Times New Roman"/>
          <w:noProof/>
          <w:sz w:val="24"/>
          <w:szCs w:val="24"/>
        </w:rPr>
      </w:pPr>
      <w:r w:rsidRPr="0034650D">
        <w:rPr>
          <w:rFonts w:cs="Times New Roman"/>
          <w:noProof/>
          <w:sz w:val="24"/>
          <w:szCs w:val="24"/>
        </w:rPr>
        <w:t>One Member State also proposed clarify</w:t>
      </w:r>
      <w:r w:rsidR="00A71CFE">
        <w:rPr>
          <w:rFonts w:cs="Times New Roman"/>
          <w:noProof/>
          <w:sz w:val="24"/>
          <w:szCs w:val="24"/>
        </w:rPr>
        <w:t>ing</w:t>
      </w:r>
      <w:r w:rsidRPr="0034650D">
        <w:rPr>
          <w:rFonts w:cs="Times New Roman"/>
          <w:noProof/>
          <w:sz w:val="24"/>
          <w:szCs w:val="24"/>
        </w:rPr>
        <w:t xml:space="preserve"> the interplay between the Regulation and EU instruments in the area of cooperation in civil matters (e.g. Regulation (EU) 655/2014</w:t>
      </w:r>
      <w:r w:rsidRPr="0034650D">
        <w:rPr>
          <w:rStyle w:val="FootnoteReference"/>
          <w:rFonts w:cs="Times New Roman"/>
          <w:noProof/>
          <w:sz w:val="24"/>
          <w:szCs w:val="24"/>
        </w:rPr>
        <w:footnoteReference w:id="37"/>
      </w:r>
      <w:r w:rsidRPr="0034650D">
        <w:rPr>
          <w:rFonts w:cs="Times New Roman"/>
          <w:noProof/>
          <w:sz w:val="24"/>
          <w:szCs w:val="24"/>
        </w:rPr>
        <w:t xml:space="preserve"> </w:t>
      </w:r>
      <w:r w:rsidR="00FB2F14">
        <w:rPr>
          <w:rFonts w:cs="Times New Roman"/>
          <w:noProof/>
          <w:sz w:val="24"/>
          <w:szCs w:val="24"/>
        </w:rPr>
        <w:t>and</w:t>
      </w:r>
      <w:r w:rsidR="00FB2F14" w:rsidRPr="0034650D">
        <w:rPr>
          <w:rFonts w:cs="Times New Roman"/>
          <w:noProof/>
          <w:sz w:val="24"/>
          <w:szCs w:val="24"/>
        </w:rPr>
        <w:t xml:space="preserve"> </w:t>
      </w:r>
      <w:r w:rsidRPr="0034650D">
        <w:rPr>
          <w:rFonts w:cs="Times New Roman"/>
          <w:noProof/>
          <w:sz w:val="24"/>
          <w:szCs w:val="24"/>
        </w:rPr>
        <w:t>Regulation (EU) 1215/2012</w:t>
      </w:r>
      <w:r w:rsidR="0034650D" w:rsidRPr="0034650D">
        <w:rPr>
          <w:rFonts w:cs="Times New Roman"/>
          <w:noProof/>
          <w:sz w:val="24"/>
          <w:szCs w:val="24"/>
        </w:rPr>
        <w:t>)</w:t>
      </w:r>
      <w:r w:rsidRPr="0034650D">
        <w:rPr>
          <w:rStyle w:val="FootnoteReference"/>
          <w:rFonts w:cs="Times New Roman"/>
          <w:noProof/>
          <w:sz w:val="24"/>
          <w:szCs w:val="24"/>
        </w:rPr>
        <w:footnoteReference w:id="38"/>
      </w:r>
      <w:r w:rsidR="00FB2F14">
        <w:rPr>
          <w:rFonts w:cs="Times New Roman"/>
          <w:noProof/>
          <w:sz w:val="24"/>
          <w:szCs w:val="24"/>
        </w:rPr>
        <w:t>, which</w:t>
      </w:r>
      <w:r w:rsidR="00D515F8">
        <w:rPr>
          <w:rFonts w:cs="Times New Roman"/>
          <w:noProof/>
          <w:sz w:val="24"/>
          <w:szCs w:val="24"/>
        </w:rPr>
        <w:t xml:space="preserve"> may become relevant</w:t>
      </w:r>
      <w:r w:rsidRPr="0034650D">
        <w:rPr>
          <w:rFonts w:cs="Times New Roman"/>
          <w:noProof/>
          <w:sz w:val="24"/>
          <w:szCs w:val="24"/>
        </w:rPr>
        <w:t xml:space="preserve">, in particular, where criminal proceedings are discontinued and freezing measures under the Regulation </w:t>
      </w:r>
      <w:r w:rsidR="00FB2F14">
        <w:rPr>
          <w:rFonts w:cs="Times New Roman"/>
          <w:noProof/>
          <w:sz w:val="24"/>
          <w:szCs w:val="24"/>
        </w:rPr>
        <w:t>must</w:t>
      </w:r>
      <w:r w:rsidRPr="0034650D">
        <w:rPr>
          <w:rFonts w:cs="Times New Roman"/>
          <w:noProof/>
          <w:sz w:val="24"/>
          <w:szCs w:val="24"/>
        </w:rPr>
        <w:t xml:space="preserve"> be lifted but there are still victims with civil claims that require the subsequent civil seizure of assets.</w:t>
      </w:r>
    </w:p>
    <w:p w14:paraId="16158EA8" w14:textId="4CEABE05" w:rsidR="00E20FCB" w:rsidRPr="0034650D" w:rsidRDefault="00E20FCB" w:rsidP="00315804">
      <w:pPr>
        <w:spacing w:after="200"/>
        <w:jc w:val="both"/>
        <w:rPr>
          <w:rFonts w:cs="Times New Roman"/>
          <w:noProof/>
          <w:sz w:val="24"/>
          <w:szCs w:val="24"/>
        </w:rPr>
      </w:pPr>
      <w:r w:rsidRPr="0034650D">
        <w:rPr>
          <w:rFonts w:cs="Times New Roman"/>
          <w:noProof/>
          <w:sz w:val="24"/>
          <w:szCs w:val="24"/>
        </w:rPr>
        <w:t xml:space="preserve">The vast majority of </w:t>
      </w:r>
      <w:r w:rsidR="00D515F8">
        <w:rPr>
          <w:rFonts w:cs="Times New Roman"/>
          <w:noProof/>
          <w:sz w:val="24"/>
          <w:szCs w:val="24"/>
        </w:rPr>
        <w:t xml:space="preserve">responding </w:t>
      </w:r>
      <w:r w:rsidRPr="0034650D">
        <w:rPr>
          <w:rFonts w:cs="Times New Roman"/>
          <w:noProof/>
          <w:sz w:val="24"/>
          <w:szCs w:val="24"/>
        </w:rPr>
        <w:t xml:space="preserve">Member States </w:t>
      </w:r>
      <w:r w:rsidR="00D515F8">
        <w:rPr>
          <w:rFonts w:cs="Times New Roman"/>
          <w:noProof/>
          <w:sz w:val="24"/>
          <w:szCs w:val="24"/>
        </w:rPr>
        <w:t>also</w:t>
      </w:r>
      <w:r w:rsidR="00D515F8" w:rsidRPr="0034650D">
        <w:rPr>
          <w:rFonts w:cs="Times New Roman"/>
          <w:noProof/>
          <w:sz w:val="24"/>
          <w:szCs w:val="24"/>
        </w:rPr>
        <w:t xml:space="preserve"> </w:t>
      </w:r>
      <w:r w:rsidR="000A2DFD" w:rsidRPr="0034650D">
        <w:rPr>
          <w:rFonts w:cs="Times New Roman"/>
          <w:noProof/>
          <w:sz w:val="24"/>
          <w:szCs w:val="24"/>
        </w:rPr>
        <w:t xml:space="preserve">support the idea of creating a dedicated, multidisciplinary expert group on criminal asset recovery (with representatives from at least law enforcement and judicial authorities) </w:t>
      </w:r>
      <w:r w:rsidR="00B97623" w:rsidRPr="0034650D">
        <w:rPr>
          <w:rFonts w:cs="Times New Roman"/>
          <w:noProof/>
          <w:sz w:val="24"/>
          <w:szCs w:val="24"/>
        </w:rPr>
        <w:t xml:space="preserve">and/or </w:t>
      </w:r>
      <w:r w:rsidR="00D515F8">
        <w:rPr>
          <w:rFonts w:cs="Times New Roman"/>
          <w:noProof/>
          <w:sz w:val="24"/>
          <w:szCs w:val="24"/>
        </w:rPr>
        <w:t xml:space="preserve">providing </w:t>
      </w:r>
      <w:r w:rsidR="009F75FD" w:rsidRPr="0034650D">
        <w:rPr>
          <w:rFonts w:cs="Times New Roman"/>
          <w:noProof/>
          <w:sz w:val="24"/>
          <w:szCs w:val="24"/>
        </w:rPr>
        <w:t xml:space="preserve">further </w:t>
      </w:r>
      <w:r w:rsidR="000A2DFD" w:rsidRPr="0034650D">
        <w:rPr>
          <w:rFonts w:cs="Times New Roman"/>
          <w:noProof/>
          <w:sz w:val="24"/>
          <w:szCs w:val="24"/>
        </w:rPr>
        <w:t>dedicated EU funding for training practitioners involved in the application of the Regulation.</w:t>
      </w:r>
    </w:p>
    <w:p w14:paraId="5FCDCF66" w14:textId="63CF5A20" w:rsidR="00315804" w:rsidRPr="0034650D" w:rsidRDefault="00315804" w:rsidP="002E733B">
      <w:pPr>
        <w:pStyle w:val="Heading2"/>
        <w:numPr>
          <w:ilvl w:val="1"/>
          <w:numId w:val="28"/>
        </w:numPr>
        <w:rPr>
          <w:rFonts w:cs="Times New Roman"/>
          <w:noProof/>
          <w:szCs w:val="24"/>
        </w:rPr>
      </w:pPr>
      <w:bookmarkStart w:id="23" w:name="_Toc223365065"/>
      <w:r w:rsidRPr="0034650D">
        <w:rPr>
          <w:rFonts w:cs="Times New Roman"/>
          <w:noProof/>
          <w:szCs w:val="24"/>
        </w:rPr>
        <w:t>Eurojust</w:t>
      </w:r>
      <w:bookmarkEnd w:id="23"/>
    </w:p>
    <w:p w14:paraId="5E963C43" w14:textId="03517114" w:rsidR="00590C30" w:rsidRPr="0034650D" w:rsidRDefault="00590C30" w:rsidP="006679CC">
      <w:pPr>
        <w:jc w:val="both"/>
        <w:rPr>
          <w:rFonts w:cs="Times New Roman"/>
          <w:noProof/>
          <w:sz w:val="24"/>
          <w:szCs w:val="24"/>
          <w:lang w:eastAsia="zh-CN"/>
        </w:rPr>
      </w:pPr>
      <w:r w:rsidRPr="0034650D">
        <w:rPr>
          <w:rFonts w:cs="Times New Roman"/>
          <w:noProof/>
          <w:sz w:val="24"/>
          <w:szCs w:val="24"/>
          <w:lang w:eastAsia="zh-CN"/>
        </w:rPr>
        <w:t xml:space="preserve">In </w:t>
      </w:r>
      <w:r w:rsidR="008F151F">
        <w:rPr>
          <w:rFonts w:cs="Times New Roman"/>
          <w:noProof/>
          <w:sz w:val="24"/>
          <w:szCs w:val="24"/>
          <w:lang w:eastAsia="zh-CN"/>
        </w:rPr>
        <w:t>its</w:t>
      </w:r>
      <w:r w:rsidR="008F151F" w:rsidRPr="0034650D">
        <w:rPr>
          <w:rFonts w:cs="Times New Roman"/>
          <w:noProof/>
          <w:sz w:val="24"/>
          <w:szCs w:val="24"/>
          <w:lang w:eastAsia="zh-CN"/>
        </w:rPr>
        <w:t xml:space="preserve"> </w:t>
      </w:r>
      <w:r w:rsidR="00C2076F">
        <w:rPr>
          <w:rFonts w:cs="Times New Roman"/>
          <w:noProof/>
          <w:sz w:val="24"/>
          <w:szCs w:val="24"/>
          <w:lang w:eastAsia="zh-CN"/>
        </w:rPr>
        <w:t>c</w:t>
      </w:r>
      <w:r w:rsidRPr="0034650D">
        <w:rPr>
          <w:rFonts w:cs="Times New Roman"/>
          <w:noProof/>
          <w:sz w:val="24"/>
          <w:szCs w:val="24"/>
          <w:lang w:eastAsia="zh-CN"/>
        </w:rPr>
        <w:t xml:space="preserve">asework </w:t>
      </w:r>
      <w:r w:rsidR="00C2076F">
        <w:rPr>
          <w:rFonts w:cs="Times New Roman"/>
          <w:noProof/>
          <w:sz w:val="24"/>
          <w:szCs w:val="24"/>
          <w:lang w:eastAsia="zh-CN"/>
        </w:rPr>
        <w:t>r</w:t>
      </w:r>
      <w:r w:rsidRPr="0034650D">
        <w:rPr>
          <w:rFonts w:cs="Times New Roman"/>
          <w:noProof/>
          <w:sz w:val="24"/>
          <w:szCs w:val="24"/>
          <w:lang w:eastAsia="zh-CN"/>
        </w:rPr>
        <w:t xml:space="preserve">eport, Eurojust identifies several </w:t>
      </w:r>
      <w:r w:rsidR="003C4EEE" w:rsidRPr="0034650D">
        <w:rPr>
          <w:rFonts w:cs="Times New Roman"/>
          <w:noProof/>
          <w:sz w:val="24"/>
          <w:szCs w:val="24"/>
          <w:lang w:eastAsia="zh-CN"/>
        </w:rPr>
        <w:t xml:space="preserve">root causes of </w:t>
      </w:r>
      <w:r w:rsidRPr="0034650D">
        <w:rPr>
          <w:rFonts w:cs="Times New Roman"/>
          <w:noProof/>
          <w:sz w:val="24"/>
          <w:szCs w:val="24"/>
          <w:lang w:eastAsia="zh-CN"/>
        </w:rPr>
        <w:t xml:space="preserve">challenges in the application of the Regulation. </w:t>
      </w:r>
      <w:r w:rsidR="00C2076F">
        <w:rPr>
          <w:rFonts w:cs="Times New Roman"/>
          <w:noProof/>
          <w:sz w:val="24"/>
          <w:szCs w:val="24"/>
          <w:lang w:eastAsia="zh-CN"/>
        </w:rPr>
        <w:t>It</w:t>
      </w:r>
      <w:r w:rsidR="00C2076F" w:rsidRPr="0034650D">
        <w:rPr>
          <w:rFonts w:cs="Times New Roman"/>
          <w:noProof/>
          <w:sz w:val="24"/>
          <w:szCs w:val="24"/>
          <w:lang w:eastAsia="zh-CN"/>
        </w:rPr>
        <w:t xml:space="preserve"> </w:t>
      </w:r>
      <w:r w:rsidRPr="0034650D">
        <w:rPr>
          <w:rFonts w:cs="Times New Roman"/>
          <w:noProof/>
          <w:sz w:val="24"/>
          <w:szCs w:val="24"/>
          <w:lang w:eastAsia="zh-CN"/>
        </w:rPr>
        <w:t>note</w:t>
      </w:r>
      <w:r w:rsidR="00C2076F">
        <w:rPr>
          <w:rFonts w:cs="Times New Roman"/>
          <w:noProof/>
          <w:sz w:val="24"/>
          <w:szCs w:val="24"/>
          <w:lang w:eastAsia="zh-CN"/>
        </w:rPr>
        <w:t>s</w:t>
      </w:r>
      <w:r w:rsidRPr="0034650D">
        <w:rPr>
          <w:rFonts w:cs="Times New Roman"/>
          <w:noProof/>
          <w:sz w:val="24"/>
          <w:szCs w:val="24"/>
          <w:lang w:eastAsia="zh-CN"/>
        </w:rPr>
        <w:t xml:space="preserve"> that</w:t>
      </w:r>
      <w:r w:rsidR="00C2076F">
        <w:rPr>
          <w:rFonts w:cs="Times New Roman"/>
          <w:noProof/>
          <w:sz w:val="24"/>
          <w:szCs w:val="24"/>
          <w:lang w:eastAsia="zh-CN"/>
        </w:rPr>
        <w:t>,</w:t>
      </w:r>
      <w:r w:rsidRPr="0034650D">
        <w:rPr>
          <w:rFonts w:cs="Times New Roman"/>
          <w:noProof/>
          <w:sz w:val="24"/>
          <w:szCs w:val="24"/>
          <w:lang w:eastAsia="zh-CN"/>
        </w:rPr>
        <w:t xml:space="preserve"> in practice, national norms and traditions still prevail </w:t>
      </w:r>
      <w:r w:rsidR="00C2076F" w:rsidRPr="0034650D">
        <w:rPr>
          <w:rFonts w:cs="Times New Roman"/>
          <w:noProof/>
          <w:sz w:val="24"/>
          <w:szCs w:val="24"/>
          <w:lang w:eastAsia="zh-CN"/>
        </w:rPr>
        <w:t xml:space="preserve">at times </w:t>
      </w:r>
      <w:r w:rsidRPr="0034650D">
        <w:rPr>
          <w:rFonts w:cs="Times New Roman"/>
          <w:noProof/>
          <w:sz w:val="24"/>
          <w:szCs w:val="24"/>
          <w:lang w:eastAsia="zh-CN"/>
        </w:rPr>
        <w:t xml:space="preserve">over the Regulation. Eurojust also criticises the low degree of harmonisation between Member States’ legal frameworks, </w:t>
      </w:r>
      <w:r w:rsidR="00C2076F">
        <w:rPr>
          <w:rFonts w:cs="Times New Roman"/>
          <w:noProof/>
          <w:sz w:val="24"/>
          <w:szCs w:val="24"/>
          <w:lang w:eastAsia="zh-CN"/>
        </w:rPr>
        <w:t>particularly on</w:t>
      </w:r>
      <w:r w:rsidRPr="0034650D">
        <w:rPr>
          <w:rFonts w:cs="Times New Roman"/>
          <w:noProof/>
          <w:sz w:val="24"/>
          <w:szCs w:val="24"/>
          <w:lang w:eastAsia="zh-CN"/>
        </w:rPr>
        <w:t xml:space="preserve"> legal provisions and mechanisms support</w:t>
      </w:r>
      <w:r w:rsidR="00C2076F">
        <w:rPr>
          <w:rFonts w:cs="Times New Roman"/>
          <w:noProof/>
          <w:sz w:val="24"/>
          <w:szCs w:val="24"/>
          <w:lang w:eastAsia="zh-CN"/>
        </w:rPr>
        <w:t>ing</w:t>
      </w:r>
      <w:r w:rsidRPr="0034650D">
        <w:rPr>
          <w:rFonts w:cs="Times New Roman"/>
          <w:noProof/>
          <w:sz w:val="24"/>
          <w:szCs w:val="24"/>
          <w:lang w:eastAsia="zh-CN"/>
        </w:rPr>
        <w:t xml:space="preserve"> the application of the Regulation where it leaves matters to the procedural autonomy of Member States. This includes </w:t>
      </w:r>
      <w:r w:rsidR="00C2076F">
        <w:rPr>
          <w:rFonts w:cs="Times New Roman"/>
          <w:noProof/>
          <w:sz w:val="24"/>
          <w:szCs w:val="24"/>
          <w:lang w:eastAsia="zh-CN"/>
        </w:rPr>
        <w:t>divergent</w:t>
      </w:r>
      <w:r w:rsidRPr="0034650D">
        <w:rPr>
          <w:rFonts w:cs="Times New Roman"/>
          <w:noProof/>
          <w:sz w:val="24"/>
          <w:szCs w:val="24"/>
          <w:lang w:eastAsia="zh-CN"/>
        </w:rPr>
        <w:t xml:space="preserve"> approaches to designating competent authorities. </w:t>
      </w:r>
      <w:r w:rsidR="005E7B4F" w:rsidRPr="0034650D">
        <w:rPr>
          <w:rFonts w:cs="Times New Roman"/>
          <w:noProof/>
          <w:sz w:val="24"/>
          <w:szCs w:val="24"/>
          <w:lang w:eastAsia="zh-CN"/>
        </w:rPr>
        <w:t xml:space="preserve">Eurojust </w:t>
      </w:r>
      <w:r w:rsidR="00942EF5">
        <w:rPr>
          <w:rFonts w:cs="Times New Roman"/>
          <w:noProof/>
          <w:sz w:val="24"/>
          <w:szCs w:val="24"/>
          <w:lang w:eastAsia="zh-CN"/>
        </w:rPr>
        <w:t>furthermore</w:t>
      </w:r>
      <w:r w:rsidR="005E7B4F">
        <w:rPr>
          <w:rFonts w:cs="Times New Roman"/>
          <w:noProof/>
          <w:sz w:val="24"/>
          <w:szCs w:val="24"/>
          <w:lang w:eastAsia="zh-CN"/>
        </w:rPr>
        <w:t xml:space="preserve"> identifies</w:t>
      </w:r>
      <w:r w:rsidR="005E7B4F" w:rsidRPr="0034650D">
        <w:rPr>
          <w:rFonts w:cs="Times New Roman"/>
          <w:noProof/>
          <w:sz w:val="24"/>
          <w:szCs w:val="24"/>
          <w:lang w:eastAsia="zh-CN"/>
        </w:rPr>
        <w:t xml:space="preserve"> </w:t>
      </w:r>
      <w:r w:rsidRPr="0034650D">
        <w:rPr>
          <w:rFonts w:cs="Times New Roman"/>
          <w:noProof/>
          <w:sz w:val="24"/>
          <w:szCs w:val="24"/>
          <w:lang w:eastAsia="zh-CN"/>
        </w:rPr>
        <w:t xml:space="preserve">challenges in determining the correct interpretation of the Regulation, in particular </w:t>
      </w:r>
      <w:r w:rsidR="005E7B4F">
        <w:rPr>
          <w:rFonts w:cs="Times New Roman"/>
          <w:noProof/>
          <w:sz w:val="24"/>
          <w:szCs w:val="24"/>
          <w:lang w:eastAsia="zh-CN"/>
        </w:rPr>
        <w:t>with respect to</w:t>
      </w:r>
      <w:r w:rsidR="005E7B4F" w:rsidRPr="0034650D">
        <w:rPr>
          <w:rFonts w:cs="Times New Roman"/>
          <w:noProof/>
          <w:sz w:val="24"/>
          <w:szCs w:val="24"/>
          <w:lang w:eastAsia="zh-CN"/>
        </w:rPr>
        <w:t xml:space="preserve"> </w:t>
      </w:r>
      <w:r w:rsidRPr="0034650D">
        <w:rPr>
          <w:rFonts w:cs="Times New Roman"/>
          <w:noProof/>
          <w:sz w:val="24"/>
          <w:szCs w:val="24"/>
          <w:lang w:eastAsia="zh-CN"/>
        </w:rPr>
        <w:t xml:space="preserve">autonomous concepts such as ‘proceedings in criminal matters’ and </w:t>
      </w:r>
      <w:r w:rsidR="00C2076F">
        <w:rPr>
          <w:rFonts w:cs="Times New Roman"/>
          <w:noProof/>
          <w:sz w:val="24"/>
          <w:szCs w:val="24"/>
          <w:lang w:eastAsia="zh-CN"/>
        </w:rPr>
        <w:t xml:space="preserve">expresses concerns about </w:t>
      </w:r>
      <w:r w:rsidRPr="0034650D">
        <w:rPr>
          <w:rFonts w:cs="Times New Roman"/>
          <w:noProof/>
          <w:sz w:val="24"/>
          <w:szCs w:val="24"/>
          <w:lang w:eastAsia="zh-CN"/>
        </w:rPr>
        <w:t>the user-friendliness of the standard certificates.</w:t>
      </w:r>
    </w:p>
    <w:p w14:paraId="0C5359E4" w14:textId="1331FECF" w:rsidR="00775010" w:rsidRPr="0034650D" w:rsidRDefault="00590C30" w:rsidP="006679CC">
      <w:pPr>
        <w:jc w:val="both"/>
        <w:rPr>
          <w:rFonts w:cs="Times New Roman"/>
          <w:noProof/>
          <w:sz w:val="24"/>
          <w:szCs w:val="24"/>
          <w:lang w:eastAsia="zh-CN"/>
        </w:rPr>
      </w:pPr>
      <w:r w:rsidRPr="0034650D">
        <w:rPr>
          <w:rFonts w:cs="Times New Roman"/>
          <w:noProof/>
          <w:sz w:val="24"/>
          <w:szCs w:val="24"/>
          <w:lang w:eastAsia="zh-CN"/>
        </w:rPr>
        <w:t>Eurojust therefore calls for</w:t>
      </w:r>
      <w:r w:rsidR="00775010" w:rsidRPr="0034650D">
        <w:rPr>
          <w:rFonts w:cs="Times New Roman"/>
          <w:noProof/>
          <w:sz w:val="24"/>
          <w:szCs w:val="24"/>
          <w:lang w:eastAsia="zh-CN"/>
        </w:rPr>
        <w:t xml:space="preserve"> c</w:t>
      </w:r>
      <w:r w:rsidRPr="0034650D">
        <w:rPr>
          <w:rFonts w:cs="Times New Roman"/>
          <w:noProof/>
          <w:sz w:val="24"/>
          <w:szCs w:val="24"/>
          <w:lang w:eastAsia="zh-CN"/>
        </w:rPr>
        <w:t>lear guidance on the application of certain provisions of the Regulation (such as the provisions of Articles 29 and 30 on restitution and compensation of victims)</w:t>
      </w:r>
      <w:r w:rsidR="00775010" w:rsidRPr="0034650D">
        <w:rPr>
          <w:rFonts w:cs="Times New Roman"/>
          <w:noProof/>
          <w:sz w:val="24"/>
          <w:szCs w:val="24"/>
          <w:lang w:eastAsia="zh-CN"/>
        </w:rPr>
        <w:t>, particular</w:t>
      </w:r>
      <w:r w:rsidR="00C2076F">
        <w:rPr>
          <w:rFonts w:cs="Times New Roman"/>
          <w:noProof/>
          <w:sz w:val="24"/>
          <w:szCs w:val="24"/>
          <w:lang w:eastAsia="zh-CN"/>
        </w:rPr>
        <w:t>ly</w:t>
      </w:r>
      <w:r w:rsidR="00775010" w:rsidRPr="0034650D">
        <w:rPr>
          <w:rFonts w:cs="Times New Roman"/>
          <w:noProof/>
          <w:sz w:val="24"/>
          <w:szCs w:val="24"/>
          <w:lang w:eastAsia="zh-CN"/>
        </w:rPr>
        <w:t xml:space="preserve"> in complex cases</w:t>
      </w:r>
      <w:r w:rsidR="00C606BC" w:rsidRPr="0034650D">
        <w:rPr>
          <w:rStyle w:val="FootnoteReference"/>
          <w:rFonts w:cs="Times New Roman"/>
          <w:noProof/>
          <w:sz w:val="24"/>
          <w:szCs w:val="24"/>
          <w:lang w:eastAsia="zh-CN"/>
        </w:rPr>
        <w:footnoteReference w:id="39"/>
      </w:r>
      <w:r w:rsidR="00775010" w:rsidRPr="0034650D">
        <w:rPr>
          <w:rFonts w:cs="Times New Roman"/>
          <w:noProof/>
          <w:sz w:val="24"/>
          <w:szCs w:val="24"/>
          <w:lang w:eastAsia="zh-CN"/>
        </w:rPr>
        <w:t xml:space="preserve">. </w:t>
      </w:r>
      <w:r w:rsidR="003C4EEE" w:rsidRPr="0034650D">
        <w:rPr>
          <w:rFonts w:cs="Times New Roman"/>
          <w:noProof/>
          <w:sz w:val="24"/>
          <w:szCs w:val="24"/>
          <w:lang w:eastAsia="zh-CN"/>
        </w:rPr>
        <w:t>The casework report</w:t>
      </w:r>
      <w:r w:rsidR="00775010" w:rsidRPr="0034650D">
        <w:rPr>
          <w:rFonts w:cs="Times New Roman"/>
          <w:noProof/>
          <w:sz w:val="24"/>
          <w:szCs w:val="24"/>
          <w:lang w:eastAsia="zh-CN"/>
        </w:rPr>
        <w:t xml:space="preserve"> also highlights </w:t>
      </w:r>
      <w:r w:rsidR="00583543" w:rsidRPr="0034650D">
        <w:rPr>
          <w:rFonts w:cs="Times New Roman"/>
          <w:noProof/>
          <w:sz w:val="24"/>
          <w:szCs w:val="24"/>
          <w:lang w:eastAsia="zh-CN"/>
        </w:rPr>
        <w:t>the</w:t>
      </w:r>
      <w:r w:rsidR="00775010" w:rsidRPr="0034650D">
        <w:rPr>
          <w:rFonts w:cs="Times New Roman"/>
          <w:noProof/>
          <w:sz w:val="24"/>
          <w:szCs w:val="24"/>
          <w:lang w:eastAsia="zh-CN"/>
        </w:rPr>
        <w:t xml:space="preserve"> need to strengthen</w:t>
      </w:r>
      <w:r w:rsidRPr="0034650D">
        <w:rPr>
          <w:rFonts w:cs="Times New Roman"/>
          <w:noProof/>
          <w:sz w:val="24"/>
          <w:szCs w:val="24"/>
          <w:lang w:eastAsia="zh-CN"/>
        </w:rPr>
        <w:t xml:space="preserve"> cooperation </w:t>
      </w:r>
      <w:r w:rsidR="00775010" w:rsidRPr="0034650D">
        <w:rPr>
          <w:rFonts w:cs="Times New Roman"/>
          <w:noProof/>
          <w:sz w:val="24"/>
          <w:szCs w:val="24"/>
          <w:lang w:eastAsia="zh-CN"/>
        </w:rPr>
        <w:t>between judicial authorities and other authorities involved in the asset recovery chain</w:t>
      </w:r>
      <w:r w:rsidRPr="0034650D">
        <w:rPr>
          <w:rFonts w:cs="Times New Roman"/>
          <w:noProof/>
          <w:sz w:val="24"/>
          <w:szCs w:val="24"/>
          <w:lang w:eastAsia="zh-CN"/>
        </w:rPr>
        <w:t xml:space="preserve"> </w:t>
      </w:r>
      <w:r w:rsidR="00775010" w:rsidRPr="0034650D">
        <w:rPr>
          <w:rFonts w:cs="Times New Roman"/>
          <w:noProof/>
          <w:sz w:val="24"/>
          <w:szCs w:val="24"/>
          <w:lang w:eastAsia="zh-CN"/>
        </w:rPr>
        <w:t xml:space="preserve">(such as </w:t>
      </w:r>
      <w:r w:rsidR="001E7433">
        <w:rPr>
          <w:rFonts w:cs="Times New Roman"/>
          <w:noProof/>
          <w:sz w:val="24"/>
          <w:szCs w:val="24"/>
          <w:lang w:eastAsia="zh-CN"/>
        </w:rPr>
        <w:t>F</w:t>
      </w:r>
      <w:r w:rsidRPr="00590C30">
        <w:rPr>
          <w:rFonts w:cs="Times New Roman"/>
          <w:noProof/>
          <w:sz w:val="24"/>
          <w:szCs w:val="24"/>
          <w:lang w:eastAsia="zh-CN"/>
        </w:rPr>
        <w:t xml:space="preserve">inancial </w:t>
      </w:r>
      <w:r w:rsidR="001E7433">
        <w:rPr>
          <w:rFonts w:cs="Times New Roman"/>
          <w:noProof/>
          <w:sz w:val="24"/>
          <w:szCs w:val="24"/>
          <w:lang w:eastAsia="zh-CN"/>
        </w:rPr>
        <w:t>I</w:t>
      </w:r>
      <w:r w:rsidRPr="00590C30">
        <w:rPr>
          <w:rFonts w:cs="Times New Roman"/>
          <w:noProof/>
          <w:sz w:val="24"/>
          <w:szCs w:val="24"/>
          <w:lang w:eastAsia="zh-CN"/>
        </w:rPr>
        <w:t xml:space="preserve">ntelligence </w:t>
      </w:r>
      <w:r w:rsidR="001E7433">
        <w:rPr>
          <w:rFonts w:cs="Times New Roman"/>
          <w:noProof/>
          <w:sz w:val="24"/>
          <w:szCs w:val="24"/>
          <w:lang w:eastAsia="zh-CN"/>
        </w:rPr>
        <w:t>U</w:t>
      </w:r>
      <w:r w:rsidRPr="00590C30">
        <w:rPr>
          <w:rFonts w:cs="Times New Roman"/>
          <w:noProof/>
          <w:sz w:val="24"/>
          <w:szCs w:val="24"/>
          <w:lang w:eastAsia="zh-CN"/>
        </w:rPr>
        <w:t>nits</w:t>
      </w:r>
      <w:r w:rsidR="00942EF5">
        <w:rPr>
          <w:rFonts w:cs="Times New Roman"/>
          <w:noProof/>
          <w:sz w:val="24"/>
          <w:szCs w:val="24"/>
          <w:lang w:eastAsia="zh-CN"/>
        </w:rPr>
        <w:t xml:space="preserve"> (FIUs)</w:t>
      </w:r>
      <w:r w:rsidR="00775010" w:rsidRPr="0034650D">
        <w:rPr>
          <w:rFonts w:cs="Times New Roman"/>
          <w:noProof/>
          <w:sz w:val="24"/>
          <w:szCs w:val="24"/>
          <w:lang w:eastAsia="zh-CN"/>
        </w:rPr>
        <w:t>)</w:t>
      </w:r>
      <w:r w:rsidRPr="0034650D">
        <w:rPr>
          <w:rFonts w:cs="Times New Roman"/>
          <w:noProof/>
          <w:sz w:val="24"/>
          <w:szCs w:val="24"/>
          <w:lang w:eastAsia="zh-CN"/>
        </w:rPr>
        <w:t>.</w:t>
      </w:r>
    </w:p>
    <w:p w14:paraId="2D932357" w14:textId="30621025" w:rsidR="00B4432B" w:rsidRPr="0034650D" w:rsidRDefault="00061384" w:rsidP="00EA4E66">
      <w:pPr>
        <w:pStyle w:val="Heading1"/>
        <w:numPr>
          <w:ilvl w:val="0"/>
          <w:numId w:val="28"/>
        </w:numPr>
        <w:rPr>
          <w:rFonts w:cs="Times New Roman"/>
          <w:noProof/>
          <w:sz w:val="24"/>
          <w:szCs w:val="24"/>
        </w:rPr>
      </w:pPr>
      <w:bookmarkStart w:id="24" w:name="_Toc160200135"/>
      <w:bookmarkStart w:id="25" w:name="_Toc223365066"/>
      <w:r w:rsidRPr="0034650D">
        <w:rPr>
          <w:rFonts w:cs="Times New Roman"/>
          <w:noProof/>
          <w:sz w:val="24"/>
          <w:szCs w:val="24"/>
        </w:rPr>
        <w:t>CONCLUSION</w:t>
      </w:r>
      <w:bookmarkEnd w:id="24"/>
      <w:bookmarkEnd w:id="25"/>
    </w:p>
    <w:p w14:paraId="244269A0" w14:textId="7708A78B" w:rsidR="00D20891" w:rsidRPr="0034650D" w:rsidRDefault="00B4432B" w:rsidP="006679CC">
      <w:pPr>
        <w:spacing w:after="200"/>
        <w:jc w:val="both"/>
        <w:rPr>
          <w:rFonts w:cs="Times New Roman"/>
          <w:noProof/>
          <w:sz w:val="24"/>
          <w:szCs w:val="24"/>
        </w:rPr>
      </w:pPr>
      <w:r w:rsidRPr="0034650D">
        <w:rPr>
          <w:rFonts w:cs="Times New Roman"/>
          <w:noProof/>
          <w:sz w:val="24"/>
          <w:szCs w:val="24"/>
        </w:rPr>
        <w:t xml:space="preserve">The </w:t>
      </w:r>
      <w:r w:rsidR="00862FDF" w:rsidRPr="0034650D">
        <w:rPr>
          <w:rFonts w:cs="Times New Roman"/>
          <w:noProof/>
          <w:sz w:val="24"/>
          <w:szCs w:val="24"/>
        </w:rPr>
        <w:t xml:space="preserve">aim of the </w:t>
      </w:r>
      <w:r w:rsidR="00257163" w:rsidRPr="0034650D">
        <w:rPr>
          <w:rFonts w:cs="Times New Roman"/>
          <w:noProof/>
          <w:sz w:val="24"/>
          <w:szCs w:val="24"/>
        </w:rPr>
        <w:t>Regulation is to facilitate efficient and effective criminal asset recovery across</w:t>
      </w:r>
      <w:r w:rsidR="0049541F" w:rsidRPr="0034650D">
        <w:rPr>
          <w:rFonts w:cs="Times New Roman"/>
          <w:noProof/>
          <w:sz w:val="24"/>
          <w:szCs w:val="24"/>
        </w:rPr>
        <w:t xml:space="preserve"> </w:t>
      </w:r>
      <w:r w:rsidR="00257163" w:rsidRPr="0034650D">
        <w:rPr>
          <w:rFonts w:cs="Times New Roman"/>
          <w:noProof/>
          <w:sz w:val="24"/>
          <w:szCs w:val="24"/>
        </w:rPr>
        <w:t>borders</w:t>
      </w:r>
      <w:r w:rsidR="000B5B31">
        <w:rPr>
          <w:rFonts w:cs="Times New Roman"/>
          <w:noProof/>
          <w:sz w:val="24"/>
          <w:szCs w:val="24"/>
        </w:rPr>
        <w:t>, particularly in order</w:t>
      </w:r>
      <w:r w:rsidR="00257163" w:rsidRPr="0034650D">
        <w:rPr>
          <w:rFonts w:cs="Times New Roman"/>
          <w:noProof/>
          <w:sz w:val="24"/>
          <w:szCs w:val="24"/>
        </w:rPr>
        <w:t xml:space="preserve"> to tackle cross-border organised crime. It does so </w:t>
      </w:r>
      <w:r w:rsidR="00CF475A" w:rsidRPr="0034650D">
        <w:rPr>
          <w:rFonts w:cs="Times New Roman"/>
          <w:noProof/>
          <w:sz w:val="24"/>
          <w:szCs w:val="24"/>
        </w:rPr>
        <w:t>b</w:t>
      </w:r>
      <w:r w:rsidR="00257163" w:rsidRPr="0034650D">
        <w:rPr>
          <w:rFonts w:cs="Times New Roman"/>
          <w:noProof/>
          <w:sz w:val="24"/>
          <w:szCs w:val="24"/>
        </w:rPr>
        <w:t xml:space="preserve">y </w:t>
      </w:r>
      <w:r w:rsidR="000B5B31">
        <w:rPr>
          <w:rFonts w:cs="Times New Roman"/>
          <w:noProof/>
          <w:sz w:val="24"/>
          <w:szCs w:val="24"/>
        </w:rPr>
        <w:t>setting out detailed rules on</w:t>
      </w:r>
      <w:r w:rsidR="00257163" w:rsidRPr="0034650D">
        <w:rPr>
          <w:rFonts w:cs="Times New Roman"/>
          <w:noProof/>
          <w:sz w:val="24"/>
          <w:szCs w:val="24"/>
        </w:rPr>
        <w:t xml:space="preserve"> how requests for the recognition </w:t>
      </w:r>
      <w:r w:rsidR="00583543" w:rsidRPr="0034650D">
        <w:rPr>
          <w:rFonts w:cs="Times New Roman"/>
          <w:noProof/>
          <w:sz w:val="24"/>
          <w:szCs w:val="24"/>
        </w:rPr>
        <w:t xml:space="preserve">of </w:t>
      </w:r>
      <w:r w:rsidR="00CF475A" w:rsidRPr="0034650D">
        <w:rPr>
          <w:rFonts w:cs="Times New Roman"/>
          <w:noProof/>
          <w:sz w:val="24"/>
          <w:szCs w:val="24"/>
        </w:rPr>
        <w:t xml:space="preserve">freezing and confiscation </w:t>
      </w:r>
      <w:r w:rsidR="004D1F03" w:rsidRPr="0034650D">
        <w:rPr>
          <w:rFonts w:cs="Times New Roman"/>
          <w:noProof/>
          <w:sz w:val="24"/>
          <w:szCs w:val="24"/>
        </w:rPr>
        <w:t xml:space="preserve">orders </w:t>
      </w:r>
      <w:r w:rsidR="00CF475A" w:rsidRPr="0034650D">
        <w:rPr>
          <w:rFonts w:cs="Times New Roman"/>
          <w:noProof/>
          <w:sz w:val="24"/>
          <w:szCs w:val="24"/>
        </w:rPr>
        <w:t xml:space="preserve">are to be made and how they are to be handled by the requested Member State. This generates a high degree of legal certainty for practitioners applying this instrument and </w:t>
      </w:r>
      <w:r w:rsidR="000B5B31">
        <w:rPr>
          <w:rFonts w:cs="Times New Roman"/>
          <w:noProof/>
          <w:sz w:val="24"/>
          <w:szCs w:val="24"/>
        </w:rPr>
        <w:t>prevents</w:t>
      </w:r>
      <w:r w:rsidR="00CF475A" w:rsidRPr="0034650D">
        <w:rPr>
          <w:rFonts w:cs="Times New Roman"/>
          <w:noProof/>
          <w:sz w:val="24"/>
          <w:szCs w:val="24"/>
        </w:rPr>
        <w:t xml:space="preserve"> delays caused by </w:t>
      </w:r>
      <w:r w:rsidR="000B5B31">
        <w:rPr>
          <w:rFonts w:cs="Times New Roman"/>
          <w:noProof/>
          <w:sz w:val="24"/>
          <w:szCs w:val="24"/>
        </w:rPr>
        <w:t>the absence</w:t>
      </w:r>
      <w:r w:rsidR="00CF475A" w:rsidRPr="0034650D">
        <w:rPr>
          <w:rFonts w:cs="Times New Roman"/>
          <w:noProof/>
          <w:sz w:val="24"/>
          <w:szCs w:val="24"/>
        </w:rPr>
        <w:t xml:space="preserve"> of </w:t>
      </w:r>
      <w:r w:rsidR="000B5B31">
        <w:rPr>
          <w:rFonts w:cs="Times New Roman"/>
          <w:noProof/>
          <w:sz w:val="24"/>
          <w:szCs w:val="24"/>
        </w:rPr>
        <w:t xml:space="preserve">clear </w:t>
      </w:r>
      <w:r w:rsidR="00CF475A" w:rsidRPr="0034650D">
        <w:rPr>
          <w:rFonts w:cs="Times New Roman"/>
          <w:noProof/>
          <w:sz w:val="24"/>
          <w:szCs w:val="24"/>
        </w:rPr>
        <w:t xml:space="preserve">rules </w:t>
      </w:r>
      <w:r w:rsidR="000B5B31">
        <w:rPr>
          <w:rFonts w:cs="Times New Roman"/>
          <w:noProof/>
          <w:sz w:val="24"/>
          <w:szCs w:val="24"/>
        </w:rPr>
        <w:t>on</w:t>
      </w:r>
      <w:r w:rsidR="000B5B31" w:rsidRPr="0034650D">
        <w:rPr>
          <w:rFonts w:cs="Times New Roman"/>
          <w:noProof/>
          <w:sz w:val="24"/>
          <w:szCs w:val="24"/>
        </w:rPr>
        <w:t xml:space="preserve"> </w:t>
      </w:r>
      <w:r w:rsidR="00CF475A" w:rsidRPr="0034650D">
        <w:rPr>
          <w:rFonts w:cs="Times New Roman"/>
          <w:noProof/>
          <w:sz w:val="24"/>
          <w:szCs w:val="24"/>
        </w:rPr>
        <w:t xml:space="preserve">key </w:t>
      </w:r>
      <w:r w:rsidR="000B5B31">
        <w:rPr>
          <w:rFonts w:cs="Times New Roman"/>
          <w:noProof/>
          <w:sz w:val="24"/>
          <w:szCs w:val="24"/>
        </w:rPr>
        <w:t xml:space="preserve">procedural </w:t>
      </w:r>
      <w:r w:rsidR="00CF475A" w:rsidRPr="0034650D">
        <w:rPr>
          <w:rFonts w:cs="Times New Roman"/>
          <w:noProof/>
          <w:sz w:val="24"/>
          <w:szCs w:val="24"/>
        </w:rPr>
        <w:t xml:space="preserve">aspects. Combined with the </w:t>
      </w:r>
      <w:r w:rsidR="001B0666">
        <w:rPr>
          <w:rFonts w:cs="Times New Roman"/>
          <w:noProof/>
          <w:sz w:val="24"/>
          <w:szCs w:val="24"/>
        </w:rPr>
        <w:t xml:space="preserve">mandatory </w:t>
      </w:r>
      <w:r w:rsidR="00CF475A" w:rsidRPr="0034650D">
        <w:rPr>
          <w:rFonts w:cs="Times New Roman"/>
          <w:noProof/>
          <w:sz w:val="24"/>
          <w:szCs w:val="24"/>
        </w:rPr>
        <w:t xml:space="preserve">use of standard certificates and </w:t>
      </w:r>
      <w:r w:rsidR="001B0666">
        <w:rPr>
          <w:rFonts w:cs="Times New Roman"/>
          <w:noProof/>
          <w:sz w:val="24"/>
          <w:szCs w:val="24"/>
        </w:rPr>
        <w:t xml:space="preserve">the </w:t>
      </w:r>
      <w:r w:rsidR="00CF475A" w:rsidRPr="0034650D">
        <w:rPr>
          <w:rFonts w:cs="Times New Roman"/>
          <w:noProof/>
          <w:sz w:val="24"/>
          <w:szCs w:val="24"/>
        </w:rPr>
        <w:t xml:space="preserve">maintenance of effective communication routines, </w:t>
      </w:r>
      <w:r w:rsidR="00521B64" w:rsidRPr="0034650D">
        <w:rPr>
          <w:rFonts w:cs="Times New Roman"/>
          <w:noProof/>
          <w:sz w:val="24"/>
          <w:szCs w:val="24"/>
        </w:rPr>
        <w:t xml:space="preserve">judicial </w:t>
      </w:r>
      <w:r w:rsidR="00CF475A" w:rsidRPr="0034650D">
        <w:rPr>
          <w:rFonts w:cs="Times New Roman"/>
          <w:noProof/>
          <w:sz w:val="24"/>
          <w:szCs w:val="24"/>
        </w:rPr>
        <w:t xml:space="preserve">cooperation between </w:t>
      </w:r>
      <w:r w:rsidR="00521B64" w:rsidRPr="0034650D">
        <w:rPr>
          <w:rFonts w:cs="Times New Roman"/>
          <w:noProof/>
          <w:sz w:val="24"/>
          <w:szCs w:val="24"/>
        </w:rPr>
        <w:t>Member States in criminal asset recovery</w:t>
      </w:r>
      <w:r w:rsidR="00CF475A" w:rsidRPr="0034650D">
        <w:rPr>
          <w:rFonts w:cs="Times New Roman"/>
          <w:noProof/>
          <w:sz w:val="24"/>
          <w:szCs w:val="24"/>
        </w:rPr>
        <w:t xml:space="preserve"> is streamlined </w:t>
      </w:r>
      <w:r w:rsidR="001B0666">
        <w:rPr>
          <w:rFonts w:cs="Times New Roman"/>
          <w:noProof/>
          <w:sz w:val="24"/>
          <w:szCs w:val="24"/>
        </w:rPr>
        <w:t>to the greatest extent</w:t>
      </w:r>
      <w:r w:rsidR="00CF475A" w:rsidRPr="0034650D">
        <w:rPr>
          <w:rFonts w:cs="Times New Roman"/>
          <w:noProof/>
          <w:sz w:val="24"/>
          <w:szCs w:val="24"/>
        </w:rPr>
        <w:t xml:space="preserve"> possible. </w:t>
      </w:r>
      <w:r w:rsidR="00521B64" w:rsidRPr="0034650D">
        <w:rPr>
          <w:rFonts w:cs="Times New Roman"/>
          <w:noProof/>
          <w:sz w:val="24"/>
          <w:szCs w:val="24"/>
        </w:rPr>
        <w:t>As such</w:t>
      </w:r>
      <w:r w:rsidR="001B0666">
        <w:rPr>
          <w:rFonts w:cs="Times New Roman"/>
          <w:noProof/>
          <w:sz w:val="24"/>
          <w:szCs w:val="24"/>
        </w:rPr>
        <w:t>,</w:t>
      </w:r>
      <w:r w:rsidR="00CF475A" w:rsidRPr="0034650D">
        <w:rPr>
          <w:rFonts w:cs="Times New Roman"/>
          <w:noProof/>
          <w:sz w:val="24"/>
          <w:szCs w:val="24"/>
        </w:rPr>
        <w:t xml:space="preserve"> </w:t>
      </w:r>
      <w:r w:rsidR="00521B64" w:rsidRPr="0034650D">
        <w:rPr>
          <w:rFonts w:cs="Times New Roman"/>
          <w:noProof/>
          <w:sz w:val="24"/>
          <w:szCs w:val="24"/>
        </w:rPr>
        <w:t>the Regulation is</w:t>
      </w:r>
      <w:r w:rsidR="00CF475A" w:rsidRPr="0034650D">
        <w:rPr>
          <w:rFonts w:cs="Times New Roman"/>
          <w:noProof/>
          <w:sz w:val="24"/>
          <w:szCs w:val="24"/>
        </w:rPr>
        <w:t xml:space="preserve"> a </w:t>
      </w:r>
      <w:r w:rsidR="001B0666">
        <w:rPr>
          <w:rFonts w:cs="Times New Roman"/>
          <w:noProof/>
          <w:sz w:val="24"/>
          <w:szCs w:val="24"/>
        </w:rPr>
        <w:t xml:space="preserve">widely </w:t>
      </w:r>
      <w:r w:rsidR="00466E09" w:rsidRPr="0034650D">
        <w:rPr>
          <w:rFonts w:cs="Times New Roman"/>
          <w:noProof/>
          <w:sz w:val="24"/>
          <w:szCs w:val="24"/>
        </w:rPr>
        <w:t xml:space="preserve">used </w:t>
      </w:r>
      <w:r w:rsidR="00CF475A" w:rsidRPr="0034650D">
        <w:rPr>
          <w:rFonts w:cs="Times New Roman"/>
          <w:noProof/>
          <w:sz w:val="24"/>
          <w:szCs w:val="24"/>
        </w:rPr>
        <w:t>key instrument for judicial cooperation in criminal matters</w:t>
      </w:r>
      <w:r w:rsidR="00521B64" w:rsidRPr="0034650D">
        <w:rPr>
          <w:rFonts w:cs="Times New Roman"/>
          <w:noProof/>
          <w:sz w:val="24"/>
          <w:szCs w:val="24"/>
        </w:rPr>
        <w:t xml:space="preserve">. It </w:t>
      </w:r>
      <w:r w:rsidR="00CF475A" w:rsidRPr="0034650D">
        <w:rPr>
          <w:rFonts w:cs="Times New Roman"/>
          <w:noProof/>
          <w:sz w:val="24"/>
          <w:szCs w:val="24"/>
        </w:rPr>
        <w:t xml:space="preserve">fulfils a unique and </w:t>
      </w:r>
      <w:r w:rsidR="001B0666">
        <w:rPr>
          <w:rFonts w:cs="Times New Roman"/>
          <w:noProof/>
          <w:sz w:val="24"/>
          <w:szCs w:val="24"/>
        </w:rPr>
        <w:t>crucial</w:t>
      </w:r>
      <w:r w:rsidR="00CF475A" w:rsidRPr="0034650D">
        <w:rPr>
          <w:rFonts w:cs="Times New Roman"/>
          <w:noProof/>
          <w:sz w:val="24"/>
          <w:szCs w:val="24"/>
        </w:rPr>
        <w:t xml:space="preserve"> function within the wider EU </w:t>
      </w:r>
      <w:r w:rsidR="0034650D">
        <w:rPr>
          <w:rFonts w:cs="Times New Roman"/>
          <w:i/>
          <w:noProof/>
          <w:sz w:val="24"/>
          <w:szCs w:val="24"/>
        </w:rPr>
        <w:t>acquis</w:t>
      </w:r>
      <w:r w:rsidR="00CF475A" w:rsidRPr="0034650D">
        <w:rPr>
          <w:rFonts w:cs="Times New Roman"/>
          <w:noProof/>
          <w:sz w:val="24"/>
          <w:szCs w:val="24"/>
        </w:rPr>
        <w:t xml:space="preserve"> </w:t>
      </w:r>
      <w:r w:rsidR="001B0666">
        <w:rPr>
          <w:rFonts w:cs="Times New Roman"/>
          <w:noProof/>
          <w:sz w:val="24"/>
          <w:szCs w:val="24"/>
        </w:rPr>
        <w:t xml:space="preserve">by </w:t>
      </w:r>
      <w:r w:rsidR="00CF475A" w:rsidRPr="0034650D">
        <w:rPr>
          <w:rFonts w:cs="Times New Roman"/>
          <w:noProof/>
          <w:sz w:val="24"/>
          <w:szCs w:val="24"/>
        </w:rPr>
        <w:t>tackling money laundering, organised crime and terrorist financin</w:t>
      </w:r>
      <w:r w:rsidR="00521B64" w:rsidRPr="0034650D">
        <w:rPr>
          <w:rFonts w:cs="Times New Roman"/>
          <w:noProof/>
          <w:sz w:val="24"/>
          <w:szCs w:val="24"/>
        </w:rPr>
        <w:t>g</w:t>
      </w:r>
      <w:r w:rsidR="00E761BB" w:rsidRPr="0034650D">
        <w:rPr>
          <w:rFonts w:cs="Times New Roman"/>
          <w:noProof/>
          <w:sz w:val="24"/>
          <w:szCs w:val="24"/>
        </w:rPr>
        <w:t xml:space="preserve"> and has significantly improved cross-border asset recovery</w:t>
      </w:r>
      <w:r w:rsidR="001B0666">
        <w:rPr>
          <w:rFonts w:cs="Times New Roman"/>
          <w:noProof/>
          <w:sz w:val="24"/>
          <w:szCs w:val="24"/>
        </w:rPr>
        <w:t xml:space="preserve">. Nevertheless, there </w:t>
      </w:r>
      <w:r w:rsidR="00F903DB">
        <w:rPr>
          <w:rFonts w:cs="Times New Roman"/>
          <w:noProof/>
          <w:sz w:val="24"/>
          <w:szCs w:val="24"/>
        </w:rPr>
        <w:t>remains</w:t>
      </w:r>
      <w:r w:rsidR="001B0666">
        <w:rPr>
          <w:rFonts w:cs="Times New Roman"/>
          <w:noProof/>
          <w:sz w:val="24"/>
          <w:szCs w:val="24"/>
        </w:rPr>
        <w:t xml:space="preserve"> </w:t>
      </w:r>
      <w:r w:rsidR="004D1F03" w:rsidRPr="0034650D">
        <w:rPr>
          <w:rFonts w:cs="Times New Roman"/>
          <w:noProof/>
          <w:sz w:val="24"/>
          <w:szCs w:val="24"/>
        </w:rPr>
        <w:t xml:space="preserve">room for improvement in </w:t>
      </w:r>
      <w:r w:rsidR="001B0666">
        <w:rPr>
          <w:rFonts w:cs="Times New Roman"/>
          <w:noProof/>
          <w:sz w:val="24"/>
          <w:szCs w:val="24"/>
        </w:rPr>
        <w:t>increasing the proportion</w:t>
      </w:r>
      <w:r w:rsidR="004D1F03" w:rsidRPr="0034650D">
        <w:rPr>
          <w:rFonts w:cs="Times New Roman"/>
          <w:noProof/>
          <w:sz w:val="24"/>
          <w:szCs w:val="24"/>
        </w:rPr>
        <w:t xml:space="preserve"> of identified criminal proceeds that are ultimately confiscated or returned to victims of crime</w:t>
      </w:r>
      <w:r w:rsidR="00850AAC">
        <w:rPr>
          <w:rFonts w:cs="Times New Roman"/>
          <w:noProof/>
          <w:sz w:val="24"/>
          <w:szCs w:val="24"/>
        </w:rPr>
        <w:t xml:space="preserve"> or re-used for their benefit</w:t>
      </w:r>
      <w:r w:rsidR="004D1F03" w:rsidRPr="0034650D">
        <w:rPr>
          <w:rFonts w:cs="Times New Roman"/>
          <w:noProof/>
          <w:sz w:val="24"/>
          <w:szCs w:val="24"/>
        </w:rPr>
        <w:t>.</w:t>
      </w:r>
    </w:p>
    <w:p w14:paraId="3E707DAE" w14:textId="3FE7ABCE" w:rsidR="000F15EE" w:rsidRPr="0034650D" w:rsidRDefault="00F903DB" w:rsidP="006679CC">
      <w:pPr>
        <w:spacing w:after="200"/>
        <w:jc w:val="both"/>
        <w:rPr>
          <w:rFonts w:cs="Times New Roman"/>
          <w:noProof/>
          <w:sz w:val="24"/>
          <w:szCs w:val="24"/>
        </w:rPr>
      </w:pPr>
      <w:r>
        <w:rPr>
          <w:rFonts w:cs="Times New Roman"/>
          <w:noProof/>
          <w:sz w:val="24"/>
          <w:szCs w:val="24"/>
        </w:rPr>
        <w:t>A</w:t>
      </w:r>
      <w:r w:rsidR="004D1F03" w:rsidRPr="00F903DB">
        <w:rPr>
          <w:rFonts w:cs="Times New Roman"/>
          <w:noProof/>
          <w:sz w:val="24"/>
          <w:szCs w:val="24"/>
        </w:rPr>
        <w:t xml:space="preserve"> number of </w:t>
      </w:r>
      <w:r w:rsidR="00521B64" w:rsidRPr="00F903DB">
        <w:rPr>
          <w:rFonts w:cs="Times New Roman"/>
          <w:noProof/>
          <w:sz w:val="24"/>
          <w:szCs w:val="24"/>
        </w:rPr>
        <w:t xml:space="preserve">challenges </w:t>
      </w:r>
      <w:r w:rsidR="00BC5E51" w:rsidRPr="00F903DB">
        <w:rPr>
          <w:rFonts w:cs="Times New Roman"/>
          <w:noProof/>
          <w:sz w:val="24"/>
          <w:szCs w:val="24"/>
        </w:rPr>
        <w:t xml:space="preserve">persist </w:t>
      </w:r>
      <w:r w:rsidR="00521B64" w:rsidRPr="00F903DB">
        <w:rPr>
          <w:rFonts w:cs="Times New Roman"/>
          <w:noProof/>
          <w:sz w:val="24"/>
          <w:szCs w:val="24"/>
        </w:rPr>
        <w:t>in the effective application of the Regulation.</w:t>
      </w:r>
      <w:r w:rsidR="000F15EE" w:rsidRPr="00F903DB">
        <w:rPr>
          <w:rFonts w:cs="Times New Roman"/>
          <w:noProof/>
          <w:sz w:val="24"/>
          <w:szCs w:val="24"/>
        </w:rPr>
        <w:t xml:space="preserve"> </w:t>
      </w:r>
      <w:r w:rsidR="001265C3" w:rsidRPr="00F903DB">
        <w:rPr>
          <w:rFonts w:cs="Times New Roman"/>
          <w:noProof/>
          <w:sz w:val="24"/>
          <w:szCs w:val="24"/>
        </w:rPr>
        <w:t>This is also confirmed by</w:t>
      </w:r>
      <w:r w:rsidR="000F15EE" w:rsidRPr="00F903DB">
        <w:rPr>
          <w:rFonts w:cs="Times New Roman"/>
          <w:noProof/>
          <w:sz w:val="24"/>
          <w:szCs w:val="24"/>
        </w:rPr>
        <w:t xml:space="preserve"> Eurojust in </w:t>
      </w:r>
      <w:r w:rsidR="0049541F" w:rsidRPr="00F903DB">
        <w:rPr>
          <w:rFonts w:cs="Times New Roman"/>
          <w:noProof/>
          <w:sz w:val="24"/>
          <w:szCs w:val="24"/>
        </w:rPr>
        <w:t xml:space="preserve">its </w:t>
      </w:r>
      <w:r w:rsidR="00BC5E51" w:rsidRPr="00F903DB">
        <w:rPr>
          <w:rFonts w:cs="Times New Roman"/>
          <w:noProof/>
          <w:sz w:val="24"/>
          <w:szCs w:val="24"/>
        </w:rPr>
        <w:t>c</w:t>
      </w:r>
      <w:r w:rsidR="0049541F" w:rsidRPr="00F903DB">
        <w:rPr>
          <w:rFonts w:cs="Times New Roman"/>
          <w:noProof/>
          <w:sz w:val="24"/>
          <w:szCs w:val="24"/>
        </w:rPr>
        <w:t xml:space="preserve">asework </w:t>
      </w:r>
      <w:r w:rsidR="00BC5E51" w:rsidRPr="00F903DB">
        <w:rPr>
          <w:rFonts w:cs="Times New Roman"/>
          <w:noProof/>
          <w:sz w:val="24"/>
          <w:szCs w:val="24"/>
        </w:rPr>
        <w:t>r</w:t>
      </w:r>
      <w:r w:rsidR="0049541F" w:rsidRPr="00F903DB">
        <w:rPr>
          <w:rFonts w:cs="Times New Roman"/>
          <w:noProof/>
          <w:sz w:val="24"/>
          <w:szCs w:val="24"/>
        </w:rPr>
        <w:t>eport</w:t>
      </w:r>
      <w:r w:rsidR="000F15EE" w:rsidRPr="00F903DB">
        <w:rPr>
          <w:rFonts w:cs="Times New Roman"/>
          <w:noProof/>
          <w:sz w:val="24"/>
          <w:szCs w:val="24"/>
        </w:rPr>
        <w:t>,</w:t>
      </w:r>
      <w:r w:rsidR="001265C3" w:rsidRPr="00F903DB">
        <w:rPr>
          <w:rFonts w:cs="Times New Roman"/>
          <w:noProof/>
          <w:sz w:val="24"/>
          <w:szCs w:val="24"/>
        </w:rPr>
        <w:t xml:space="preserve"> which highlights that </w:t>
      </w:r>
      <w:r>
        <w:rPr>
          <w:rFonts w:cs="Times New Roman"/>
          <w:noProof/>
          <w:sz w:val="24"/>
          <w:szCs w:val="24"/>
        </w:rPr>
        <w:t xml:space="preserve">in some cases </w:t>
      </w:r>
      <w:r w:rsidR="0049541F" w:rsidRPr="00F903DB">
        <w:rPr>
          <w:rFonts w:cs="Times New Roman"/>
          <w:noProof/>
          <w:sz w:val="24"/>
          <w:szCs w:val="24"/>
        </w:rPr>
        <w:t>the Regulation is still not correctly applied</w:t>
      </w:r>
      <w:r w:rsidR="001265C3" w:rsidRPr="00F903DB">
        <w:rPr>
          <w:rFonts w:cs="Times New Roman"/>
          <w:noProof/>
          <w:sz w:val="24"/>
          <w:szCs w:val="24"/>
        </w:rPr>
        <w:t xml:space="preserve"> and </w:t>
      </w:r>
      <w:r w:rsidR="00BC5E51" w:rsidRPr="00F903DB">
        <w:rPr>
          <w:rFonts w:cs="Times New Roman"/>
          <w:noProof/>
          <w:sz w:val="24"/>
          <w:szCs w:val="24"/>
        </w:rPr>
        <w:t xml:space="preserve">is </w:t>
      </w:r>
      <w:r w:rsidR="001265C3" w:rsidRPr="00F903DB">
        <w:rPr>
          <w:rFonts w:cs="Times New Roman"/>
          <w:noProof/>
          <w:sz w:val="24"/>
          <w:szCs w:val="24"/>
        </w:rPr>
        <w:t xml:space="preserve">even challenged </w:t>
      </w:r>
      <w:r w:rsidR="001265C3" w:rsidRPr="007E3285">
        <w:rPr>
          <w:rFonts w:cs="Times New Roman"/>
          <w:noProof/>
          <w:sz w:val="24"/>
          <w:szCs w:val="24"/>
        </w:rPr>
        <w:t xml:space="preserve">with reference </w:t>
      </w:r>
      <w:r w:rsidR="001265C3" w:rsidRPr="00F903DB">
        <w:rPr>
          <w:rFonts w:cs="Times New Roman"/>
          <w:noProof/>
          <w:sz w:val="24"/>
          <w:szCs w:val="24"/>
        </w:rPr>
        <w:t>to national law</w:t>
      </w:r>
      <w:r w:rsidR="000F15EE" w:rsidRPr="00F903DB">
        <w:rPr>
          <w:rFonts w:cs="Times New Roman"/>
          <w:noProof/>
          <w:sz w:val="24"/>
          <w:szCs w:val="24"/>
        </w:rPr>
        <w:t>.</w:t>
      </w:r>
    </w:p>
    <w:p w14:paraId="02277DBE" w14:textId="635145D9" w:rsidR="000F15EE" w:rsidRPr="0034650D" w:rsidRDefault="000F15EE" w:rsidP="006679CC">
      <w:pPr>
        <w:spacing w:after="200"/>
        <w:jc w:val="both"/>
        <w:rPr>
          <w:rFonts w:cs="Times New Roman"/>
          <w:noProof/>
          <w:sz w:val="24"/>
          <w:szCs w:val="24"/>
        </w:rPr>
      </w:pPr>
      <w:r w:rsidRPr="0034650D">
        <w:rPr>
          <w:rFonts w:cs="Times New Roman"/>
          <w:noProof/>
          <w:sz w:val="24"/>
          <w:szCs w:val="24"/>
        </w:rPr>
        <w:t>Many of the issues highlighted in this report</w:t>
      </w:r>
      <w:r w:rsidR="00BC5E51">
        <w:rPr>
          <w:rFonts w:cs="Times New Roman"/>
          <w:noProof/>
          <w:sz w:val="24"/>
          <w:szCs w:val="24"/>
        </w:rPr>
        <w:t xml:space="preserve"> and</w:t>
      </w:r>
      <w:r w:rsidRPr="0034650D">
        <w:rPr>
          <w:rFonts w:cs="Times New Roman"/>
          <w:noProof/>
          <w:sz w:val="24"/>
          <w:szCs w:val="24"/>
        </w:rPr>
        <w:t xml:space="preserve"> </w:t>
      </w:r>
      <w:r w:rsidR="001265C3" w:rsidRPr="0034650D">
        <w:rPr>
          <w:rFonts w:cs="Times New Roman"/>
          <w:noProof/>
          <w:sz w:val="24"/>
          <w:szCs w:val="24"/>
        </w:rPr>
        <w:t>in</w:t>
      </w:r>
      <w:r w:rsidRPr="0034650D">
        <w:rPr>
          <w:rFonts w:cs="Times New Roman"/>
          <w:noProof/>
          <w:sz w:val="24"/>
          <w:szCs w:val="24"/>
        </w:rPr>
        <w:t xml:space="preserve"> Eurojust</w:t>
      </w:r>
      <w:r w:rsidR="001265C3" w:rsidRPr="0034650D">
        <w:rPr>
          <w:rFonts w:cs="Times New Roman"/>
          <w:noProof/>
          <w:sz w:val="24"/>
          <w:szCs w:val="24"/>
        </w:rPr>
        <w:t xml:space="preserve">’s </w:t>
      </w:r>
      <w:r w:rsidR="00BC5E51">
        <w:rPr>
          <w:rFonts w:cs="Times New Roman"/>
          <w:noProof/>
          <w:sz w:val="24"/>
          <w:szCs w:val="24"/>
        </w:rPr>
        <w:t>c</w:t>
      </w:r>
      <w:r w:rsidR="001265C3" w:rsidRPr="0034650D">
        <w:rPr>
          <w:rFonts w:cs="Times New Roman"/>
          <w:noProof/>
          <w:sz w:val="24"/>
          <w:szCs w:val="24"/>
        </w:rPr>
        <w:t xml:space="preserve">asework </w:t>
      </w:r>
      <w:r w:rsidR="00BC5E51">
        <w:rPr>
          <w:rFonts w:cs="Times New Roman"/>
          <w:noProof/>
          <w:sz w:val="24"/>
          <w:szCs w:val="24"/>
        </w:rPr>
        <w:t>r</w:t>
      </w:r>
      <w:r w:rsidR="001265C3" w:rsidRPr="0034650D">
        <w:rPr>
          <w:rFonts w:cs="Times New Roman"/>
          <w:noProof/>
          <w:sz w:val="24"/>
          <w:szCs w:val="24"/>
        </w:rPr>
        <w:t>eport</w:t>
      </w:r>
      <w:r w:rsidRPr="0034650D">
        <w:rPr>
          <w:rFonts w:cs="Times New Roman"/>
          <w:noProof/>
          <w:sz w:val="24"/>
          <w:szCs w:val="24"/>
        </w:rPr>
        <w:t xml:space="preserve"> </w:t>
      </w:r>
      <w:r w:rsidR="001265C3" w:rsidRPr="0034650D">
        <w:rPr>
          <w:rFonts w:cs="Times New Roman"/>
          <w:noProof/>
          <w:sz w:val="24"/>
          <w:szCs w:val="24"/>
        </w:rPr>
        <w:t>can</w:t>
      </w:r>
      <w:r w:rsidRPr="0034650D">
        <w:rPr>
          <w:rFonts w:cs="Times New Roman"/>
          <w:noProof/>
          <w:sz w:val="24"/>
          <w:szCs w:val="24"/>
        </w:rPr>
        <w:t xml:space="preserve"> be </w:t>
      </w:r>
      <w:r w:rsidR="001265C3" w:rsidRPr="0034650D">
        <w:rPr>
          <w:rFonts w:cs="Times New Roman"/>
          <w:noProof/>
          <w:sz w:val="24"/>
          <w:szCs w:val="24"/>
        </w:rPr>
        <w:t>attributed</w:t>
      </w:r>
      <w:r w:rsidRPr="0034650D">
        <w:rPr>
          <w:rFonts w:cs="Times New Roman"/>
          <w:noProof/>
          <w:sz w:val="24"/>
          <w:szCs w:val="24"/>
        </w:rPr>
        <w:t xml:space="preserve"> to human error</w:t>
      </w:r>
      <w:r w:rsidR="00D20891" w:rsidRPr="0034650D">
        <w:rPr>
          <w:rFonts w:cs="Times New Roman"/>
          <w:noProof/>
          <w:sz w:val="24"/>
          <w:szCs w:val="24"/>
        </w:rPr>
        <w:t xml:space="preserve"> or </w:t>
      </w:r>
      <w:r w:rsidR="00BC5E51">
        <w:rPr>
          <w:rFonts w:cs="Times New Roman"/>
          <w:noProof/>
          <w:sz w:val="24"/>
          <w:szCs w:val="24"/>
        </w:rPr>
        <w:t>insufficient</w:t>
      </w:r>
      <w:r w:rsidR="00D20891" w:rsidRPr="0034650D">
        <w:rPr>
          <w:rFonts w:cs="Times New Roman"/>
          <w:noProof/>
          <w:sz w:val="24"/>
          <w:szCs w:val="24"/>
        </w:rPr>
        <w:t xml:space="preserve"> familiarity with the legal system</w:t>
      </w:r>
      <w:r w:rsidR="00BC5E51">
        <w:rPr>
          <w:rFonts w:cs="Times New Roman"/>
          <w:noProof/>
          <w:sz w:val="24"/>
          <w:szCs w:val="24"/>
        </w:rPr>
        <w:t>s</w:t>
      </w:r>
      <w:r w:rsidR="00D20891" w:rsidRPr="0034650D">
        <w:rPr>
          <w:rFonts w:cs="Times New Roman"/>
          <w:noProof/>
          <w:sz w:val="24"/>
          <w:szCs w:val="24"/>
        </w:rPr>
        <w:t xml:space="preserve"> of the </w:t>
      </w:r>
      <w:r w:rsidR="00850AAC">
        <w:rPr>
          <w:rFonts w:cs="Times New Roman"/>
          <w:noProof/>
          <w:sz w:val="24"/>
          <w:szCs w:val="24"/>
        </w:rPr>
        <w:t xml:space="preserve">other </w:t>
      </w:r>
      <w:r w:rsidR="00D20891" w:rsidRPr="0034650D">
        <w:rPr>
          <w:rFonts w:cs="Times New Roman"/>
          <w:noProof/>
          <w:sz w:val="24"/>
          <w:szCs w:val="24"/>
        </w:rPr>
        <w:t>Member State</w:t>
      </w:r>
      <w:r w:rsidR="00583543" w:rsidRPr="0034650D">
        <w:rPr>
          <w:rFonts w:cs="Times New Roman"/>
          <w:noProof/>
          <w:sz w:val="24"/>
          <w:szCs w:val="24"/>
        </w:rPr>
        <w:t>s involved</w:t>
      </w:r>
      <w:r w:rsidR="00521B64" w:rsidRPr="0034650D">
        <w:rPr>
          <w:rFonts w:cs="Times New Roman"/>
          <w:noProof/>
          <w:sz w:val="24"/>
          <w:szCs w:val="24"/>
        </w:rPr>
        <w:t>.</w:t>
      </w:r>
      <w:r w:rsidRPr="0034650D">
        <w:rPr>
          <w:rFonts w:cs="Times New Roman"/>
          <w:noProof/>
          <w:sz w:val="24"/>
          <w:szCs w:val="24"/>
        </w:rPr>
        <w:t xml:space="preserve"> This </w:t>
      </w:r>
      <w:r w:rsidR="00BC5E51">
        <w:rPr>
          <w:rFonts w:cs="Times New Roman"/>
          <w:noProof/>
          <w:sz w:val="24"/>
          <w:szCs w:val="24"/>
        </w:rPr>
        <w:t>includes</w:t>
      </w:r>
      <w:r w:rsidRPr="0034650D">
        <w:rPr>
          <w:rFonts w:cs="Times New Roman"/>
          <w:noProof/>
          <w:sz w:val="24"/>
          <w:szCs w:val="24"/>
        </w:rPr>
        <w:t xml:space="preserve">, for instance, cases </w:t>
      </w:r>
      <w:r w:rsidR="00BC5E51">
        <w:rPr>
          <w:rFonts w:cs="Times New Roman"/>
          <w:noProof/>
          <w:sz w:val="24"/>
          <w:szCs w:val="24"/>
        </w:rPr>
        <w:t>where</w:t>
      </w:r>
      <w:r w:rsidR="00583543" w:rsidRPr="0034650D">
        <w:rPr>
          <w:rFonts w:cs="Times New Roman"/>
          <w:noProof/>
          <w:sz w:val="24"/>
          <w:szCs w:val="24"/>
        </w:rPr>
        <w:t xml:space="preserve"> cross-border</w:t>
      </w:r>
      <w:r w:rsidRPr="0034650D">
        <w:rPr>
          <w:rFonts w:cs="Times New Roman"/>
          <w:noProof/>
          <w:sz w:val="24"/>
          <w:szCs w:val="24"/>
        </w:rPr>
        <w:t xml:space="preserve"> cooperation was hindered or delayed </w:t>
      </w:r>
      <w:r w:rsidR="009A4D79">
        <w:rPr>
          <w:rFonts w:cs="Times New Roman"/>
          <w:noProof/>
          <w:sz w:val="24"/>
          <w:szCs w:val="24"/>
        </w:rPr>
        <w:t>because</w:t>
      </w:r>
      <w:r w:rsidR="009A4D79" w:rsidRPr="0034650D">
        <w:rPr>
          <w:rFonts w:cs="Times New Roman"/>
          <w:noProof/>
          <w:sz w:val="24"/>
          <w:szCs w:val="24"/>
        </w:rPr>
        <w:t xml:space="preserve"> </w:t>
      </w:r>
      <w:r w:rsidRPr="0034650D">
        <w:rPr>
          <w:rFonts w:cs="Times New Roman"/>
          <w:noProof/>
          <w:sz w:val="24"/>
          <w:szCs w:val="24"/>
        </w:rPr>
        <w:t xml:space="preserve">requests </w:t>
      </w:r>
      <w:r w:rsidR="004D1F03" w:rsidRPr="0034650D">
        <w:rPr>
          <w:rFonts w:cs="Times New Roman"/>
          <w:noProof/>
          <w:sz w:val="24"/>
          <w:szCs w:val="24"/>
        </w:rPr>
        <w:t xml:space="preserve">for the recognition of freezing or confiscation orders </w:t>
      </w:r>
      <w:r w:rsidR="009A4D79">
        <w:rPr>
          <w:rFonts w:cs="Times New Roman"/>
          <w:noProof/>
          <w:sz w:val="24"/>
          <w:szCs w:val="24"/>
        </w:rPr>
        <w:t xml:space="preserve">were </w:t>
      </w:r>
      <w:r w:rsidRPr="0034650D">
        <w:rPr>
          <w:rFonts w:cs="Times New Roman"/>
          <w:noProof/>
          <w:sz w:val="24"/>
          <w:szCs w:val="24"/>
        </w:rPr>
        <w:t xml:space="preserve">sent to the wrong authorities </w:t>
      </w:r>
      <w:r w:rsidR="00583543" w:rsidRPr="0034650D">
        <w:rPr>
          <w:rFonts w:cs="Times New Roman"/>
          <w:noProof/>
          <w:sz w:val="24"/>
          <w:szCs w:val="24"/>
        </w:rPr>
        <w:t xml:space="preserve">in the executing State </w:t>
      </w:r>
      <w:r w:rsidRPr="0034650D">
        <w:rPr>
          <w:rFonts w:cs="Times New Roman"/>
          <w:noProof/>
          <w:sz w:val="24"/>
          <w:szCs w:val="24"/>
        </w:rPr>
        <w:t xml:space="preserve">or </w:t>
      </w:r>
      <w:r w:rsidR="009A4D79">
        <w:rPr>
          <w:rFonts w:cs="Times New Roman"/>
          <w:noProof/>
          <w:sz w:val="24"/>
          <w:szCs w:val="24"/>
        </w:rPr>
        <w:t>because</w:t>
      </w:r>
      <w:r w:rsidR="009A4D79" w:rsidRPr="0034650D">
        <w:rPr>
          <w:rFonts w:cs="Times New Roman"/>
          <w:noProof/>
          <w:sz w:val="24"/>
          <w:szCs w:val="24"/>
        </w:rPr>
        <w:t xml:space="preserve"> </w:t>
      </w:r>
      <w:r w:rsidRPr="0034650D">
        <w:rPr>
          <w:rFonts w:cs="Times New Roman"/>
          <w:noProof/>
          <w:sz w:val="24"/>
          <w:szCs w:val="24"/>
        </w:rPr>
        <w:t xml:space="preserve">certificates </w:t>
      </w:r>
      <w:r w:rsidR="009A4D79">
        <w:rPr>
          <w:rFonts w:cs="Times New Roman"/>
          <w:noProof/>
          <w:sz w:val="24"/>
          <w:szCs w:val="24"/>
        </w:rPr>
        <w:t>were completed</w:t>
      </w:r>
      <w:r w:rsidR="00850AAC">
        <w:rPr>
          <w:rFonts w:cs="Times New Roman"/>
          <w:noProof/>
          <w:sz w:val="24"/>
          <w:szCs w:val="24"/>
        </w:rPr>
        <w:t xml:space="preserve"> </w:t>
      </w:r>
      <w:r w:rsidRPr="0034650D">
        <w:rPr>
          <w:rFonts w:cs="Times New Roman"/>
          <w:noProof/>
          <w:sz w:val="24"/>
          <w:szCs w:val="24"/>
        </w:rPr>
        <w:t xml:space="preserve">incorrectly. The ongoing digitalisation of </w:t>
      </w:r>
      <w:r w:rsidR="00E06F72">
        <w:rPr>
          <w:rFonts w:cs="Times New Roman"/>
          <w:noProof/>
          <w:sz w:val="24"/>
          <w:szCs w:val="24"/>
        </w:rPr>
        <w:t>certificates</w:t>
      </w:r>
      <w:r w:rsidRPr="0034650D">
        <w:rPr>
          <w:rFonts w:cs="Times New Roman"/>
          <w:noProof/>
          <w:sz w:val="24"/>
          <w:szCs w:val="24"/>
        </w:rPr>
        <w:t xml:space="preserve"> </w:t>
      </w:r>
      <w:r w:rsidR="00E06F72">
        <w:rPr>
          <w:rFonts w:cs="Times New Roman"/>
          <w:noProof/>
          <w:sz w:val="24"/>
          <w:szCs w:val="24"/>
        </w:rPr>
        <w:t>is</w:t>
      </w:r>
      <w:r w:rsidRPr="0034650D">
        <w:rPr>
          <w:rFonts w:cs="Times New Roman"/>
          <w:noProof/>
          <w:sz w:val="24"/>
          <w:szCs w:val="24"/>
        </w:rPr>
        <w:t xml:space="preserve"> expected to address some of these issues</w:t>
      </w:r>
      <w:r w:rsidR="001265C3" w:rsidRPr="0034650D">
        <w:rPr>
          <w:rFonts w:cs="Times New Roman"/>
          <w:noProof/>
          <w:sz w:val="24"/>
          <w:szCs w:val="24"/>
        </w:rPr>
        <w:t>. T</w:t>
      </w:r>
      <w:r w:rsidRPr="0034650D">
        <w:rPr>
          <w:rFonts w:cs="Times New Roman"/>
          <w:noProof/>
          <w:sz w:val="24"/>
          <w:szCs w:val="24"/>
        </w:rPr>
        <w:t xml:space="preserve">he inclusion of prompts and pre-defined messages </w:t>
      </w:r>
      <w:r w:rsidR="00D25148">
        <w:rPr>
          <w:rFonts w:cs="Times New Roman"/>
          <w:noProof/>
          <w:sz w:val="24"/>
          <w:szCs w:val="24"/>
        </w:rPr>
        <w:t>should make them more user-friendly</w:t>
      </w:r>
      <w:r w:rsidRPr="0034650D">
        <w:rPr>
          <w:rFonts w:cs="Times New Roman"/>
          <w:noProof/>
          <w:sz w:val="24"/>
          <w:szCs w:val="24"/>
        </w:rPr>
        <w:t xml:space="preserve"> and ensure </w:t>
      </w:r>
      <w:r w:rsidR="00D25148">
        <w:rPr>
          <w:rFonts w:cs="Times New Roman"/>
          <w:noProof/>
          <w:sz w:val="24"/>
          <w:szCs w:val="24"/>
        </w:rPr>
        <w:t>greater</w:t>
      </w:r>
      <w:r w:rsidRPr="0034650D">
        <w:rPr>
          <w:rFonts w:cs="Times New Roman"/>
          <w:noProof/>
          <w:sz w:val="24"/>
          <w:szCs w:val="24"/>
        </w:rPr>
        <w:t xml:space="preserve"> consistency between </w:t>
      </w:r>
      <w:r w:rsidR="004D1F03" w:rsidRPr="0034650D">
        <w:rPr>
          <w:rFonts w:cs="Times New Roman"/>
          <w:noProof/>
          <w:sz w:val="24"/>
          <w:szCs w:val="24"/>
        </w:rPr>
        <w:t xml:space="preserve">the form and content of </w:t>
      </w:r>
      <w:r w:rsidRPr="0034650D">
        <w:rPr>
          <w:rFonts w:cs="Times New Roman"/>
          <w:noProof/>
          <w:sz w:val="24"/>
          <w:szCs w:val="24"/>
        </w:rPr>
        <w:t xml:space="preserve">requests. </w:t>
      </w:r>
      <w:r w:rsidR="004D5660" w:rsidRPr="0034650D">
        <w:rPr>
          <w:rFonts w:cs="Times New Roman"/>
          <w:noProof/>
          <w:sz w:val="24"/>
          <w:szCs w:val="24"/>
        </w:rPr>
        <w:t>Soft law guidance on the application of the Regulation</w:t>
      </w:r>
      <w:r w:rsidR="00D25148">
        <w:rPr>
          <w:rFonts w:cs="Times New Roman"/>
          <w:noProof/>
          <w:sz w:val="24"/>
          <w:szCs w:val="24"/>
        </w:rPr>
        <w:t>,</w:t>
      </w:r>
      <w:r w:rsidR="004D5660" w:rsidRPr="0034650D">
        <w:rPr>
          <w:rFonts w:cs="Times New Roman"/>
          <w:noProof/>
          <w:sz w:val="24"/>
          <w:szCs w:val="24"/>
        </w:rPr>
        <w:t xml:space="preserve"> best practices </w:t>
      </w:r>
      <w:r w:rsidR="00D25148">
        <w:rPr>
          <w:rFonts w:cs="Times New Roman"/>
          <w:noProof/>
          <w:sz w:val="24"/>
          <w:szCs w:val="24"/>
        </w:rPr>
        <w:t xml:space="preserve">and </w:t>
      </w:r>
      <w:r w:rsidR="004D5660" w:rsidRPr="0034650D">
        <w:rPr>
          <w:rFonts w:cs="Times New Roman"/>
          <w:noProof/>
          <w:sz w:val="24"/>
          <w:szCs w:val="24"/>
        </w:rPr>
        <w:t xml:space="preserve">increased training </w:t>
      </w:r>
      <w:r w:rsidR="001265C3" w:rsidRPr="0034650D">
        <w:rPr>
          <w:rFonts w:cs="Times New Roman"/>
          <w:noProof/>
          <w:sz w:val="24"/>
          <w:szCs w:val="24"/>
        </w:rPr>
        <w:t xml:space="preserve">for relevant practitioners </w:t>
      </w:r>
      <w:r w:rsidR="004D5660" w:rsidRPr="0034650D">
        <w:rPr>
          <w:rFonts w:cs="Times New Roman"/>
          <w:noProof/>
          <w:sz w:val="24"/>
          <w:szCs w:val="24"/>
        </w:rPr>
        <w:t xml:space="preserve">may also </w:t>
      </w:r>
      <w:r w:rsidR="00D25148">
        <w:rPr>
          <w:rFonts w:cs="Times New Roman"/>
          <w:noProof/>
          <w:sz w:val="24"/>
          <w:szCs w:val="24"/>
        </w:rPr>
        <w:t>help</w:t>
      </w:r>
      <w:r w:rsidR="004D5660" w:rsidRPr="0034650D">
        <w:rPr>
          <w:rFonts w:cs="Times New Roman"/>
          <w:noProof/>
          <w:sz w:val="24"/>
          <w:szCs w:val="24"/>
        </w:rPr>
        <w:t xml:space="preserve"> reduce </w:t>
      </w:r>
      <w:r w:rsidR="00D25148">
        <w:rPr>
          <w:rFonts w:cs="Times New Roman"/>
          <w:noProof/>
          <w:sz w:val="24"/>
          <w:szCs w:val="24"/>
        </w:rPr>
        <w:t xml:space="preserve">these </w:t>
      </w:r>
      <w:r w:rsidR="00FC77CF" w:rsidRPr="0034650D">
        <w:rPr>
          <w:rFonts w:cs="Times New Roman"/>
          <w:noProof/>
          <w:sz w:val="24"/>
          <w:szCs w:val="24"/>
        </w:rPr>
        <w:t>obstacles</w:t>
      </w:r>
      <w:r w:rsidR="004D5660" w:rsidRPr="0034650D">
        <w:rPr>
          <w:rFonts w:cs="Times New Roman"/>
          <w:noProof/>
          <w:sz w:val="24"/>
          <w:szCs w:val="24"/>
        </w:rPr>
        <w:t>.</w:t>
      </w:r>
      <w:r w:rsidR="00D20891" w:rsidRPr="0034650D">
        <w:rPr>
          <w:rFonts w:cs="Times New Roman"/>
          <w:noProof/>
          <w:sz w:val="24"/>
          <w:szCs w:val="24"/>
        </w:rPr>
        <w:t xml:space="preserve"> Most Member States support </w:t>
      </w:r>
      <w:r w:rsidR="00D25148">
        <w:rPr>
          <w:rFonts w:cs="Times New Roman"/>
          <w:noProof/>
          <w:sz w:val="24"/>
          <w:szCs w:val="24"/>
        </w:rPr>
        <w:t>allocating</w:t>
      </w:r>
      <w:r w:rsidR="00D20891" w:rsidRPr="0034650D">
        <w:rPr>
          <w:rFonts w:cs="Times New Roman"/>
          <w:noProof/>
          <w:sz w:val="24"/>
          <w:szCs w:val="24"/>
        </w:rPr>
        <w:t xml:space="preserve"> EU funds specifically for such training.</w:t>
      </w:r>
    </w:p>
    <w:p w14:paraId="075FDEB1" w14:textId="596CA522" w:rsidR="001265C3" w:rsidRPr="0034650D" w:rsidRDefault="00D25148" w:rsidP="009478F1">
      <w:pPr>
        <w:spacing w:after="200"/>
        <w:jc w:val="both"/>
        <w:rPr>
          <w:rFonts w:cs="Times New Roman"/>
          <w:noProof/>
          <w:sz w:val="24"/>
          <w:szCs w:val="24"/>
        </w:rPr>
      </w:pPr>
      <w:r>
        <w:rPr>
          <w:rFonts w:cs="Times New Roman"/>
          <w:noProof/>
          <w:sz w:val="24"/>
          <w:szCs w:val="24"/>
        </w:rPr>
        <w:t>However, s</w:t>
      </w:r>
      <w:r w:rsidR="00FC77CF" w:rsidRPr="0034650D">
        <w:rPr>
          <w:rFonts w:cs="Times New Roman"/>
          <w:noProof/>
          <w:sz w:val="24"/>
          <w:szCs w:val="24"/>
        </w:rPr>
        <w:t>ome</w:t>
      </w:r>
      <w:r w:rsidR="001265C3" w:rsidRPr="0034650D">
        <w:rPr>
          <w:rFonts w:cs="Times New Roman"/>
          <w:noProof/>
          <w:sz w:val="24"/>
          <w:szCs w:val="24"/>
        </w:rPr>
        <w:t xml:space="preserve"> </w:t>
      </w:r>
      <w:r w:rsidR="00FC77CF" w:rsidRPr="0034650D">
        <w:rPr>
          <w:rFonts w:cs="Times New Roman"/>
          <w:noProof/>
          <w:sz w:val="24"/>
          <w:szCs w:val="24"/>
        </w:rPr>
        <w:t>issues</w:t>
      </w:r>
      <w:r w:rsidR="004D5660" w:rsidRPr="0034650D">
        <w:rPr>
          <w:rFonts w:cs="Times New Roman"/>
          <w:noProof/>
          <w:sz w:val="24"/>
          <w:szCs w:val="24"/>
        </w:rPr>
        <w:t xml:space="preserve"> </w:t>
      </w:r>
      <w:r w:rsidR="000F15EE" w:rsidRPr="0034650D">
        <w:rPr>
          <w:rFonts w:cs="Times New Roman"/>
          <w:noProof/>
          <w:sz w:val="24"/>
          <w:szCs w:val="24"/>
        </w:rPr>
        <w:t>are</w:t>
      </w:r>
      <w:r w:rsidR="00FC77CF" w:rsidRPr="0034650D">
        <w:rPr>
          <w:rFonts w:cs="Times New Roman"/>
          <w:noProof/>
          <w:sz w:val="24"/>
          <w:szCs w:val="24"/>
        </w:rPr>
        <w:t xml:space="preserve"> </w:t>
      </w:r>
      <w:r w:rsidR="000F15EE" w:rsidRPr="0034650D">
        <w:rPr>
          <w:rFonts w:cs="Times New Roman"/>
          <w:noProof/>
          <w:sz w:val="24"/>
          <w:szCs w:val="24"/>
        </w:rPr>
        <w:t xml:space="preserve">of a </w:t>
      </w:r>
      <w:r w:rsidR="00D20891" w:rsidRPr="0034650D">
        <w:rPr>
          <w:rFonts w:cs="Times New Roman"/>
          <w:noProof/>
          <w:sz w:val="24"/>
          <w:szCs w:val="24"/>
        </w:rPr>
        <w:t xml:space="preserve">more </w:t>
      </w:r>
      <w:r w:rsidR="000F15EE" w:rsidRPr="0034650D">
        <w:rPr>
          <w:rFonts w:cs="Times New Roman"/>
          <w:noProof/>
          <w:sz w:val="24"/>
          <w:szCs w:val="24"/>
        </w:rPr>
        <w:t xml:space="preserve">legal </w:t>
      </w:r>
      <w:r w:rsidR="004D5660" w:rsidRPr="0034650D">
        <w:rPr>
          <w:rFonts w:cs="Times New Roman"/>
          <w:noProof/>
          <w:sz w:val="24"/>
          <w:szCs w:val="24"/>
        </w:rPr>
        <w:t xml:space="preserve">or systemic </w:t>
      </w:r>
      <w:r w:rsidR="000F15EE" w:rsidRPr="0034650D">
        <w:rPr>
          <w:rFonts w:cs="Times New Roman"/>
          <w:noProof/>
          <w:sz w:val="24"/>
          <w:szCs w:val="24"/>
        </w:rPr>
        <w:t xml:space="preserve">nature and </w:t>
      </w:r>
      <w:r w:rsidR="00E90A1D">
        <w:rPr>
          <w:rFonts w:cs="Times New Roman"/>
          <w:noProof/>
          <w:sz w:val="24"/>
          <w:szCs w:val="24"/>
        </w:rPr>
        <w:t xml:space="preserve">may </w:t>
      </w:r>
      <w:r w:rsidR="000F15EE" w:rsidRPr="0034650D">
        <w:rPr>
          <w:rFonts w:cs="Times New Roman"/>
          <w:noProof/>
          <w:sz w:val="24"/>
          <w:szCs w:val="24"/>
        </w:rPr>
        <w:t>need to be addressed at a</w:t>
      </w:r>
      <w:r w:rsidR="001265C3" w:rsidRPr="0034650D">
        <w:rPr>
          <w:rFonts w:cs="Times New Roman"/>
          <w:noProof/>
          <w:sz w:val="24"/>
          <w:szCs w:val="24"/>
        </w:rPr>
        <w:t xml:space="preserve"> legislative</w:t>
      </w:r>
      <w:r>
        <w:rPr>
          <w:rFonts w:cs="Times New Roman"/>
          <w:noProof/>
          <w:sz w:val="24"/>
          <w:szCs w:val="24"/>
        </w:rPr>
        <w:t xml:space="preserve"> or </w:t>
      </w:r>
      <w:r w:rsidR="00850AAC">
        <w:rPr>
          <w:rFonts w:cs="Times New Roman"/>
          <w:noProof/>
          <w:sz w:val="24"/>
          <w:szCs w:val="24"/>
        </w:rPr>
        <w:t>political</w:t>
      </w:r>
      <w:r w:rsidR="000F15EE" w:rsidRPr="0034650D">
        <w:rPr>
          <w:rFonts w:cs="Times New Roman"/>
          <w:noProof/>
          <w:sz w:val="24"/>
          <w:szCs w:val="24"/>
        </w:rPr>
        <w:t xml:space="preserve"> level in the Member States. </w:t>
      </w:r>
      <w:r>
        <w:rPr>
          <w:rFonts w:cs="Times New Roman"/>
          <w:noProof/>
          <w:sz w:val="24"/>
          <w:szCs w:val="24"/>
        </w:rPr>
        <w:t>These</w:t>
      </w:r>
      <w:r w:rsidR="001265C3" w:rsidRPr="0034650D">
        <w:rPr>
          <w:rFonts w:cs="Times New Roman"/>
          <w:noProof/>
          <w:sz w:val="24"/>
          <w:szCs w:val="24"/>
        </w:rPr>
        <w:t xml:space="preserve"> </w:t>
      </w:r>
      <w:r w:rsidR="004D5660" w:rsidRPr="0034650D">
        <w:rPr>
          <w:rFonts w:cs="Times New Roman"/>
          <w:noProof/>
          <w:sz w:val="24"/>
          <w:szCs w:val="24"/>
        </w:rPr>
        <w:t>include</w:t>
      </w:r>
      <w:r w:rsidR="00E761BB" w:rsidRPr="0034650D">
        <w:rPr>
          <w:rFonts w:cs="Times New Roman"/>
          <w:noProof/>
          <w:sz w:val="24"/>
          <w:szCs w:val="24"/>
        </w:rPr>
        <w:t>, for instance,</w:t>
      </w:r>
      <w:r w:rsidR="004D5660" w:rsidRPr="0034650D">
        <w:rPr>
          <w:rFonts w:cs="Times New Roman"/>
          <w:noProof/>
          <w:sz w:val="24"/>
          <w:szCs w:val="24"/>
        </w:rPr>
        <w:t xml:space="preserve"> the </w:t>
      </w:r>
      <w:r w:rsidR="00583543" w:rsidRPr="0034650D">
        <w:rPr>
          <w:rFonts w:cs="Times New Roman"/>
          <w:noProof/>
          <w:sz w:val="24"/>
          <w:szCs w:val="24"/>
        </w:rPr>
        <w:t xml:space="preserve">unilateral </w:t>
      </w:r>
      <w:r w:rsidR="004D5660" w:rsidRPr="0034650D">
        <w:rPr>
          <w:rFonts w:cs="Times New Roman"/>
          <w:noProof/>
          <w:sz w:val="24"/>
          <w:szCs w:val="24"/>
        </w:rPr>
        <w:t>imposition of conditions for cooperation</w:t>
      </w:r>
      <w:r w:rsidR="001265C3" w:rsidRPr="0034650D">
        <w:rPr>
          <w:rFonts w:cs="Times New Roman"/>
          <w:noProof/>
          <w:sz w:val="24"/>
          <w:szCs w:val="24"/>
        </w:rPr>
        <w:t xml:space="preserve"> </w:t>
      </w:r>
      <w:r>
        <w:rPr>
          <w:rFonts w:cs="Times New Roman"/>
          <w:noProof/>
          <w:sz w:val="24"/>
          <w:szCs w:val="24"/>
        </w:rPr>
        <w:t>under</w:t>
      </w:r>
      <w:r w:rsidR="001265C3" w:rsidRPr="0034650D">
        <w:rPr>
          <w:rFonts w:cs="Times New Roman"/>
          <w:noProof/>
          <w:sz w:val="24"/>
          <w:szCs w:val="24"/>
        </w:rPr>
        <w:t xml:space="preserve"> national law </w:t>
      </w:r>
      <w:r w:rsidR="004D5660" w:rsidRPr="0034650D">
        <w:rPr>
          <w:rFonts w:cs="Times New Roman"/>
          <w:noProof/>
          <w:sz w:val="24"/>
          <w:szCs w:val="24"/>
        </w:rPr>
        <w:t xml:space="preserve">that are not </w:t>
      </w:r>
      <w:r w:rsidR="00583543" w:rsidRPr="0034650D">
        <w:rPr>
          <w:rFonts w:cs="Times New Roman"/>
          <w:noProof/>
          <w:sz w:val="24"/>
          <w:szCs w:val="24"/>
        </w:rPr>
        <w:t>provided for</w:t>
      </w:r>
      <w:r w:rsidR="004D5660" w:rsidRPr="0034650D">
        <w:rPr>
          <w:rFonts w:cs="Times New Roman"/>
          <w:noProof/>
          <w:sz w:val="24"/>
          <w:szCs w:val="24"/>
        </w:rPr>
        <w:t xml:space="preserve"> in the Regulation</w:t>
      </w:r>
      <w:r w:rsidR="001265C3" w:rsidRPr="0034650D">
        <w:rPr>
          <w:rFonts w:cs="Times New Roman"/>
          <w:noProof/>
          <w:sz w:val="24"/>
          <w:szCs w:val="24"/>
        </w:rPr>
        <w:t xml:space="preserve">. They also </w:t>
      </w:r>
      <w:r>
        <w:rPr>
          <w:rFonts w:cs="Times New Roman"/>
          <w:noProof/>
          <w:sz w:val="24"/>
          <w:szCs w:val="24"/>
        </w:rPr>
        <w:t>include</w:t>
      </w:r>
      <w:r w:rsidRPr="0034650D">
        <w:rPr>
          <w:rFonts w:cs="Times New Roman"/>
          <w:noProof/>
          <w:sz w:val="24"/>
          <w:szCs w:val="24"/>
        </w:rPr>
        <w:t xml:space="preserve"> </w:t>
      </w:r>
      <w:r w:rsidR="00D20891" w:rsidRPr="0034650D">
        <w:rPr>
          <w:rFonts w:cs="Times New Roman"/>
          <w:noProof/>
          <w:sz w:val="24"/>
          <w:szCs w:val="24"/>
        </w:rPr>
        <w:t xml:space="preserve">recurrent </w:t>
      </w:r>
      <w:r w:rsidR="004D5660" w:rsidRPr="0034650D">
        <w:rPr>
          <w:rFonts w:cs="Times New Roman"/>
          <w:noProof/>
          <w:sz w:val="24"/>
          <w:szCs w:val="24"/>
        </w:rPr>
        <w:t xml:space="preserve">non-compliance with time limits </w:t>
      </w:r>
      <w:r w:rsidR="00E761BB" w:rsidRPr="0034650D">
        <w:rPr>
          <w:rFonts w:cs="Times New Roman"/>
          <w:noProof/>
          <w:sz w:val="24"/>
          <w:szCs w:val="24"/>
        </w:rPr>
        <w:t>and</w:t>
      </w:r>
      <w:r w:rsidR="004D5660" w:rsidRPr="0034650D">
        <w:rPr>
          <w:rFonts w:cs="Times New Roman"/>
          <w:noProof/>
          <w:sz w:val="24"/>
          <w:szCs w:val="24"/>
        </w:rPr>
        <w:t xml:space="preserve"> significant delays between the issuing of freezing request</w:t>
      </w:r>
      <w:r>
        <w:rPr>
          <w:rFonts w:cs="Times New Roman"/>
          <w:noProof/>
          <w:sz w:val="24"/>
          <w:szCs w:val="24"/>
        </w:rPr>
        <w:t>s</w:t>
      </w:r>
      <w:r w:rsidR="004D5660" w:rsidRPr="0034650D">
        <w:rPr>
          <w:rFonts w:cs="Times New Roman"/>
          <w:noProof/>
          <w:sz w:val="24"/>
          <w:szCs w:val="24"/>
        </w:rPr>
        <w:t xml:space="preserve"> and the follow up with a </w:t>
      </w:r>
      <w:r w:rsidR="004D1F03" w:rsidRPr="0034650D">
        <w:rPr>
          <w:rFonts w:cs="Times New Roman"/>
          <w:noProof/>
          <w:sz w:val="24"/>
          <w:szCs w:val="24"/>
        </w:rPr>
        <w:t xml:space="preserve">request for </w:t>
      </w:r>
      <w:r w:rsidR="004D5660" w:rsidRPr="0034650D">
        <w:rPr>
          <w:rFonts w:cs="Times New Roman"/>
          <w:noProof/>
          <w:sz w:val="24"/>
          <w:szCs w:val="24"/>
        </w:rPr>
        <w:t xml:space="preserve">confiscation. </w:t>
      </w:r>
      <w:r w:rsidR="00FC77CF" w:rsidRPr="0034650D">
        <w:rPr>
          <w:rFonts w:cs="Times New Roman"/>
          <w:noProof/>
          <w:sz w:val="24"/>
          <w:szCs w:val="24"/>
        </w:rPr>
        <w:t>Addressing these types of issues</w:t>
      </w:r>
      <w:r w:rsidR="004D5660" w:rsidRPr="0034650D">
        <w:rPr>
          <w:rFonts w:cs="Times New Roman"/>
          <w:noProof/>
          <w:sz w:val="24"/>
          <w:szCs w:val="24"/>
        </w:rPr>
        <w:t xml:space="preserve"> </w:t>
      </w:r>
      <w:r w:rsidR="00FC77CF" w:rsidRPr="0034650D">
        <w:rPr>
          <w:rFonts w:cs="Times New Roman"/>
          <w:noProof/>
          <w:sz w:val="24"/>
          <w:szCs w:val="24"/>
        </w:rPr>
        <w:t>requires, among other</w:t>
      </w:r>
      <w:r>
        <w:rPr>
          <w:rFonts w:cs="Times New Roman"/>
          <w:noProof/>
          <w:sz w:val="24"/>
          <w:szCs w:val="24"/>
        </w:rPr>
        <w:t xml:space="preserve"> things</w:t>
      </w:r>
      <w:r w:rsidR="00FC77CF" w:rsidRPr="0034650D">
        <w:rPr>
          <w:rFonts w:cs="Times New Roman"/>
          <w:noProof/>
          <w:sz w:val="24"/>
          <w:szCs w:val="24"/>
        </w:rPr>
        <w:t>,</w:t>
      </w:r>
      <w:r w:rsidR="004D5660" w:rsidRPr="0034650D">
        <w:rPr>
          <w:rFonts w:cs="Times New Roman"/>
          <w:noProof/>
          <w:sz w:val="24"/>
          <w:szCs w:val="24"/>
        </w:rPr>
        <w:t xml:space="preserve"> changes </w:t>
      </w:r>
      <w:r>
        <w:rPr>
          <w:rFonts w:cs="Times New Roman"/>
          <w:noProof/>
          <w:sz w:val="24"/>
          <w:szCs w:val="24"/>
        </w:rPr>
        <w:t>to</w:t>
      </w:r>
      <w:r w:rsidRPr="0034650D">
        <w:rPr>
          <w:rFonts w:cs="Times New Roman"/>
          <w:noProof/>
          <w:sz w:val="24"/>
          <w:szCs w:val="24"/>
        </w:rPr>
        <w:t xml:space="preserve"> </w:t>
      </w:r>
      <w:r w:rsidR="001265C3" w:rsidRPr="0034650D">
        <w:rPr>
          <w:rFonts w:cs="Times New Roman"/>
          <w:noProof/>
          <w:sz w:val="24"/>
          <w:szCs w:val="24"/>
        </w:rPr>
        <w:t xml:space="preserve">national law and </w:t>
      </w:r>
      <w:r w:rsidR="004D5660" w:rsidRPr="0034650D">
        <w:rPr>
          <w:rFonts w:cs="Times New Roman"/>
          <w:noProof/>
          <w:sz w:val="24"/>
          <w:szCs w:val="24"/>
        </w:rPr>
        <w:t xml:space="preserve">practice and a review of </w:t>
      </w:r>
      <w:r>
        <w:rPr>
          <w:rFonts w:cs="Times New Roman"/>
          <w:noProof/>
          <w:sz w:val="24"/>
          <w:szCs w:val="24"/>
        </w:rPr>
        <w:t xml:space="preserve">the </w:t>
      </w:r>
      <w:r w:rsidR="004D5660" w:rsidRPr="0034650D">
        <w:rPr>
          <w:rFonts w:cs="Times New Roman"/>
          <w:noProof/>
          <w:sz w:val="24"/>
          <w:szCs w:val="24"/>
        </w:rPr>
        <w:t xml:space="preserve">resources allocated to the authorities </w:t>
      </w:r>
      <w:r>
        <w:rPr>
          <w:rFonts w:cs="Times New Roman"/>
          <w:noProof/>
          <w:sz w:val="24"/>
          <w:szCs w:val="24"/>
        </w:rPr>
        <w:t>responsible</w:t>
      </w:r>
      <w:r w:rsidRPr="0034650D">
        <w:rPr>
          <w:rFonts w:cs="Times New Roman"/>
          <w:noProof/>
          <w:sz w:val="24"/>
          <w:szCs w:val="24"/>
        </w:rPr>
        <w:t xml:space="preserve"> </w:t>
      </w:r>
      <w:r w:rsidR="004D5660" w:rsidRPr="0034650D">
        <w:rPr>
          <w:rFonts w:cs="Times New Roman"/>
          <w:noProof/>
          <w:sz w:val="24"/>
          <w:szCs w:val="24"/>
        </w:rPr>
        <w:t xml:space="preserve">for issuing and executing requests </w:t>
      </w:r>
      <w:r w:rsidR="006F0062" w:rsidRPr="0034650D">
        <w:rPr>
          <w:rFonts w:cs="Times New Roman"/>
          <w:noProof/>
          <w:sz w:val="24"/>
          <w:szCs w:val="24"/>
        </w:rPr>
        <w:t xml:space="preserve">for the recognition of freezing or confiscation orders </w:t>
      </w:r>
      <w:r w:rsidR="004D5660" w:rsidRPr="0034650D">
        <w:rPr>
          <w:rFonts w:cs="Times New Roman"/>
          <w:noProof/>
          <w:sz w:val="24"/>
          <w:szCs w:val="24"/>
        </w:rPr>
        <w:t xml:space="preserve">under the Regulation. </w:t>
      </w:r>
      <w:r w:rsidR="00850AAC">
        <w:rPr>
          <w:rFonts w:cs="Times New Roman"/>
          <w:noProof/>
          <w:sz w:val="24"/>
          <w:szCs w:val="24"/>
        </w:rPr>
        <w:t>The</w:t>
      </w:r>
      <w:r w:rsidR="006F0062" w:rsidRPr="0034650D">
        <w:rPr>
          <w:rFonts w:cs="Times New Roman"/>
          <w:noProof/>
          <w:sz w:val="24"/>
          <w:szCs w:val="24"/>
        </w:rPr>
        <w:t xml:space="preserve"> Commission reserves the right to take the necessary measures to ensure full compliance with the Regulation.</w:t>
      </w:r>
    </w:p>
    <w:p w14:paraId="174203EF" w14:textId="1796C656" w:rsidR="000B1C93" w:rsidRPr="0034650D" w:rsidRDefault="004D5660" w:rsidP="009478F1">
      <w:pPr>
        <w:spacing w:after="200"/>
        <w:jc w:val="both"/>
        <w:rPr>
          <w:rFonts w:cs="Times New Roman"/>
          <w:noProof/>
          <w:sz w:val="24"/>
          <w:szCs w:val="24"/>
        </w:rPr>
      </w:pPr>
      <w:r w:rsidRPr="0034650D">
        <w:rPr>
          <w:rFonts w:cs="Times New Roman"/>
          <w:noProof/>
          <w:sz w:val="24"/>
          <w:szCs w:val="24"/>
        </w:rPr>
        <w:t xml:space="preserve">Finally, </w:t>
      </w:r>
      <w:r w:rsidR="00E761BB" w:rsidRPr="0034650D">
        <w:rPr>
          <w:rFonts w:cs="Times New Roman"/>
          <w:noProof/>
          <w:sz w:val="24"/>
          <w:szCs w:val="24"/>
        </w:rPr>
        <w:t xml:space="preserve">this report shows that there is a need to </w:t>
      </w:r>
      <w:r w:rsidR="00F903DB">
        <w:rPr>
          <w:rFonts w:cs="Times New Roman"/>
          <w:noProof/>
          <w:sz w:val="24"/>
          <w:szCs w:val="24"/>
        </w:rPr>
        <w:t>examine</w:t>
      </w:r>
      <w:r w:rsidR="00E761BB" w:rsidRPr="0034650D">
        <w:rPr>
          <w:rFonts w:cs="Times New Roman"/>
          <w:noProof/>
          <w:sz w:val="24"/>
          <w:szCs w:val="24"/>
        </w:rPr>
        <w:t xml:space="preserve"> the limit</w:t>
      </w:r>
      <w:r w:rsidR="00FC77CF" w:rsidRPr="0034650D">
        <w:rPr>
          <w:rFonts w:cs="Times New Roman"/>
          <w:noProof/>
          <w:sz w:val="24"/>
          <w:szCs w:val="24"/>
        </w:rPr>
        <w:t>ations</w:t>
      </w:r>
      <w:r w:rsidR="00E761BB" w:rsidRPr="0034650D">
        <w:rPr>
          <w:rFonts w:cs="Times New Roman"/>
          <w:noProof/>
          <w:sz w:val="24"/>
          <w:szCs w:val="24"/>
        </w:rPr>
        <w:t xml:space="preserve"> of the Regulation and the wider context </w:t>
      </w:r>
      <w:r w:rsidR="00AD00C9">
        <w:rPr>
          <w:rFonts w:cs="Times New Roman"/>
          <w:noProof/>
          <w:sz w:val="24"/>
          <w:szCs w:val="24"/>
        </w:rPr>
        <w:t>in</w:t>
      </w:r>
      <w:r w:rsidR="00AD00C9" w:rsidRPr="0034650D">
        <w:rPr>
          <w:rFonts w:cs="Times New Roman"/>
          <w:noProof/>
          <w:sz w:val="24"/>
          <w:szCs w:val="24"/>
        </w:rPr>
        <w:t xml:space="preserve"> </w:t>
      </w:r>
      <w:r w:rsidR="00E761BB" w:rsidRPr="0034650D">
        <w:rPr>
          <w:rFonts w:cs="Times New Roman"/>
          <w:noProof/>
          <w:sz w:val="24"/>
          <w:szCs w:val="24"/>
        </w:rPr>
        <w:t xml:space="preserve">which </w:t>
      </w:r>
      <w:r w:rsidR="009478F1" w:rsidRPr="0034650D">
        <w:rPr>
          <w:rFonts w:cs="Times New Roman"/>
          <w:noProof/>
          <w:sz w:val="24"/>
          <w:szCs w:val="24"/>
        </w:rPr>
        <w:t xml:space="preserve">it </w:t>
      </w:r>
      <w:r w:rsidR="00E761BB" w:rsidRPr="0034650D">
        <w:rPr>
          <w:rFonts w:cs="Times New Roman"/>
          <w:noProof/>
          <w:sz w:val="24"/>
          <w:szCs w:val="24"/>
        </w:rPr>
        <w:t xml:space="preserve">operates. Member States </w:t>
      </w:r>
      <w:r w:rsidR="00D629D6" w:rsidRPr="0034650D">
        <w:rPr>
          <w:rFonts w:cs="Times New Roman"/>
          <w:noProof/>
          <w:sz w:val="24"/>
          <w:szCs w:val="24"/>
        </w:rPr>
        <w:t xml:space="preserve">have </w:t>
      </w:r>
      <w:r w:rsidR="00AD00C9">
        <w:rPr>
          <w:rFonts w:cs="Times New Roman"/>
          <w:noProof/>
          <w:sz w:val="24"/>
          <w:szCs w:val="24"/>
        </w:rPr>
        <w:t>proposed</w:t>
      </w:r>
      <w:r w:rsidR="00D629D6" w:rsidRPr="0034650D">
        <w:rPr>
          <w:rFonts w:cs="Times New Roman"/>
          <w:noProof/>
          <w:sz w:val="24"/>
          <w:szCs w:val="24"/>
        </w:rPr>
        <w:t xml:space="preserve"> amendments to the Regulation </w:t>
      </w:r>
      <w:r w:rsidR="00AD00C9">
        <w:rPr>
          <w:rFonts w:cs="Times New Roman"/>
          <w:noProof/>
          <w:sz w:val="24"/>
          <w:szCs w:val="24"/>
        </w:rPr>
        <w:t>th</w:t>
      </w:r>
      <w:r w:rsidR="00A14A47">
        <w:rPr>
          <w:rFonts w:cs="Times New Roman"/>
          <w:noProof/>
          <w:sz w:val="24"/>
          <w:szCs w:val="24"/>
        </w:rPr>
        <w:t>at</w:t>
      </w:r>
      <w:r w:rsidR="00AD00C9" w:rsidRPr="0034650D">
        <w:rPr>
          <w:rFonts w:cs="Times New Roman"/>
          <w:noProof/>
          <w:sz w:val="24"/>
          <w:szCs w:val="24"/>
        </w:rPr>
        <w:t xml:space="preserve"> </w:t>
      </w:r>
      <w:r w:rsidR="00D629D6" w:rsidRPr="0034650D">
        <w:rPr>
          <w:rFonts w:cs="Times New Roman"/>
          <w:noProof/>
          <w:sz w:val="24"/>
          <w:szCs w:val="24"/>
        </w:rPr>
        <w:t xml:space="preserve">they believe would enhance its effectiveness. They </w:t>
      </w:r>
      <w:r w:rsidR="00F903DB">
        <w:rPr>
          <w:rFonts w:cs="Times New Roman"/>
          <w:noProof/>
          <w:sz w:val="24"/>
          <w:szCs w:val="24"/>
        </w:rPr>
        <w:t xml:space="preserve">have </w:t>
      </w:r>
      <w:r w:rsidR="00D629D6" w:rsidRPr="0034650D">
        <w:rPr>
          <w:rFonts w:cs="Times New Roman"/>
          <w:noProof/>
          <w:sz w:val="24"/>
          <w:szCs w:val="24"/>
        </w:rPr>
        <w:t xml:space="preserve">also </w:t>
      </w:r>
      <w:r w:rsidR="00E761BB" w:rsidRPr="0034650D">
        <w:rPr>
          <w:rFonts w:cs="Times New Roman"/>
          <w:noProof/>
          <w:sz w:val="24"/>
          <w:szCs w:val="24"/>
        </w:rPr>
        <w:t>highlight</w:t>
      </w:r>
      <w:r w:rsidR="009478F1" w:rsidRPr="0034650D">
        <w:rPr>
          <w:rFonts w:cs="Times New Roman"/>
          <w:noProof/>
          <w:sz w:val="24"/>
          <w:szCs w:val="24"/>
        </w:rPr>
        <w:t>ed that</w:t>
      </w:r>
      <w:r w:rsidR="00E761BB" w:rsidRPr="0034650D">
        <w:rPr>
          <w:rFonts w:cs="Times New Roman"/>
          <w:noProof/>
          <w:sz w:val="24"/>
          <w:szCs w:val="24"/>
        </w:rPr>
        <w:t xml:space="preserve"> not all phases or elements of the asset recovery procedure are covered by the Regulation or</w:t>
      </w:r>
      <w:r w:rsidR="00FC77CF" w:rsidRPr="0034650D">
        <w:rPr>
          <w:rFonts w:cs="Times New Roman"/>
          <w:noProof/>
          <w:sz w:val="24"/>
          <w:szCs w:val="24"/>
        </w:rPr>
        <w:t xml:space="preserve"> other </w:t>
      </w:r>
      <w:r w:rsidR="00E761BB" w:rsidRPr="0034650D">
        <w:rPr>
          <w:rFonts w:cs="Times New Roman"/>
          <w:noProof/>
          <w:sz w:val="24"/>
          <w:szCs w:val="24"/>
        </w:rPr>
        <w:t xml:space="preserve">relevant </w:t>
      </w:r>
      <w:r w:rsidR="00AD00C9">
        <w:rPr>
          <w:rFonts w:cs="Times New Roman"/>
          <w:noProof/>
          <w:sz w:val="24"/>
          <w:szCs w:val="24"/>
        </w:rPr>
        <w:t xml:space="preserve">EU </w:t>
      </w:r>
      <w:r w:rsidR="00E761BB" w:rsidRPr="0034650D">
        <w:rPr>
          <w:rFonts w:cs="Times New Roman"/>
          <w:noProof/>
          <w:sz w:val="24"/>
          <w:szCs w:val="24"/>
        </w:rPr>
        <w:t>law. This</w:t>
      </w:r>
      <w:r w:rsidR="00D629D6" w:rsidRPr="0034650D">
        <w:rPr>
          <w:rFonts w:cs="Times New Roman"/>
          <w:noProof/>
          <w:sz w:val="24"/>
          <w:szCs w:val="24"/>
        </w:rPr>
        <w:t xml:space="preserve"> </w:t>
      </w:r>
      <w:r w:rsidR="00AD00C9">
        <w:rPr>
          <w:rFonts w:cs="Times New Roman"/>
          <w:noProof/>
          <w:sz w:val="24"/>
          <w:szCs w:val="24"/>
        </w:rPr>
        <w:t xml:space="preserve">is </w:t>
      </w:r>
      <w:r w:rsidR="00D629D6" w:rsidRPr="0034650D">
        <w:rPr>
          <w:rFonts w:cs="Times New Roman"/>
          <w:noProof/>
          <w:sz w:val="24"/>
          <w:szCs w:val="24"/>
        </w:rPr>
        <w:t>particular</w:t>
      </w:r>
      <w:r w:rsidR="00AD00C9">
        <w:rPr>
          <w:rFonts w:cs="Times New Roman"/>
          <w:noProof/>
          <w:sz w:val="24"/>
          <w:szCs w:val="24"/>
        </w:rPr>
        <w:t xml:space="preserve">ly the case </w:t>
      </w:r>
      <w:r w:rsidR="00850AAC">
        <w:rPr>
          <w:rFonts w:cs="Times New Roman"/>
          <w:noProof/>
          <w:sz w:val="24"/>
          <w:szCs w:val="24"/>
        </w:rPr>
        <w:t>with regards to</w:t>
      </w:r>
      <w:r w:rsidR="00E761BB" w:rsidRPr="0034650D">
        <w:rPr>
          <w:rFonts w:cs="Times New Roman"/>
          <w:noProof/>
          <w:sz w:val="24"/>
          <w:szCs w:val="24"/>
        </w:rPr>
        <w:t xml:space="preserve"> judicial cooperation for the purpose of</w:t>
      </w:r>
      <w:r w:rsidR="00E761BB" w:rsidRPr="00590C30">
        <w:rPr>
          <w:rFonts w:cs="Times New Roman"/>
          <w:noProof/>
          <w:sz w:val="24"/>
          <w:szCs w:val="24"/>
        </w:rPr>
        <w:t xml:space="preserve"> </w:t>
      </w:r>
      <w:r w:rsidR="00AD00C9" w:rsidRPr="0034650D">
        <w:rPr>
          <w:rFonts w:cs="Times New Roman"/>
          <w:noProof/>
          <w:sz w:val="24"/>
          <w:szCs w:val="24"/>
        </w:rPr>
        <w:t xml:space="preserve">post-conviction </w:t>
      </w:r>
      <w:r w:rsidR="00E761BB" w:rsidRPr="0034650D">
        <w:rPr>
          <w:rFonts w:cs="Times New Roman"/>
          <w:noProof/>
          <w:sz w:val="24"/>
          <w:szCs w:val="24"/>
        </w:rPr>
        <w:t xml:space="preserve">asset tracing and freezing assets </w:t>
      </w:r>
      <w:r w:rsidR="00AD00C9">
        <w:rPr>
          <w:rFonts w:cs="Times New Roman"/>
          <w:noProof/>
          <w:sz w:val="24"/>
          <w:szCs w:val="24"/>
        </w:rPr>
        <w:t>for</w:t>
      </w:r>
      <w:r w:rsidR="00E761BB" w:rsidRPr="0034650D">
        <w:rPr>
          <w:rFonts w:cs="Times New Roman"/>
          <w:noProof/>
          <w:sz w:val="24"/>
          <w:szCs w:val="24"/>
        </w:rPr>
        <w:t xml:space="preserve"> </w:t>
      </w:r>
      <w:r w:rsidR="00850AAC">
        <w:rPr>
          <w:rFonts w:cs="Times New Roman"/>
          <w:noProof/>
          <w:sz w:val="24"/>
          <w:szCs w:val="24"/>
        </w:rPr>
        <w:t xml:space="preserve">the purpose of </w:t>
      </w:r>
      <w:r w:rsidR="00E761BB" w:rsidRPr="0034650D">
        <w:rPr>
          <w:rFonts w:cs="Times New Roman"/>
          <w:noProof/>
          <w:sz w:val="24"/>
          <w:szCs w:val="24"/>
        </w:rPr>
        <w:t>victim compensation</w:t>
      </w:r>
      <w:r w:rsidR="00850AAC">
        <w:rPr>
          <w:rFonts w:cs="Times New Roman"/>
          <w:noProof/>
          <w:sz w:val="24"/>
          <w:szCs w:val="24"/>
        </w:rPr>
        <w:t xml:space="preserve"> without a confiscation order being pursued</w:t>
      </w:r>
      <w:r w:rsidR="00E761BB" w:rsidRPr="0034650D">
        <w:rPr>
          <w:rFonts w:cs="Times New Roman"/>
          <w:noProof/>
          <w:sz w:val="24"/>
          <w:szCs w:val="24"/>
        </w:rPr>
        <w:t>.</w:t>
      </w:r>
      <w:r w:rsidR="0026195E" w:rsidRPr="0034650D">
        <w:rPr>
          <w:rFonts w:cs="Times New Roman"/>
          <w:noProof/>
          <w:sz w:val="24"/>
          <w:szCs w:val="24"/>
        </w:rPr>
        <w:t xml:space="preserve"> The Commission will follow up </w:t>
      </w:r>
      <w:r w:rsidR="00AD00C9">
        <w:rPr>
          <w:rFonts w:cs="Times New Roman"/>
          <w:noProof/>
          <w:sz w:val="24"/>
          <w:szCs w:val="24"/>
        </w:rPr>
        <w:t>on</w:t>
      </w:r>
      <w:r w:rsidR="00AD00C9" w:rsidRPr="0034650D">
        <w:rPr>
          <w:rFonts w:cs="Times New Roman"/>
          <w:noProof/>
          <w:sz w:val="24"/>
          <w:szCs w:val="24"/>
        </w:rPr>
        <w:t xml:space="preserve"> </w:t>
      </w:r>
      <w:r w:rsidR="0026195E" w:rsidRPr="0034650D">
        <w:rPr>
          <w:rFonts w:cs="Times New Roman"/>
          <w:noProof/>
          <w:sz w:val="24"/>
          <w:szCs w:val="24"/>
        </w:rPr>
        <w:t>the Belgian initiative</w:t>
      </w:r>
      <w:r w:rsidR="0026195E" w:rsidRPr="0034650D">
        <w:rPr>
          <w:rStyle w:val="FootnoteReference"/>
          <w:rFonts w:cs="Times New Roman"/>
          <w:noProof/>
          <w:sz w:val="24"/>
          <w:szCs w:val="24"/>
        </w:rPr>
        <w:footnoteReference w:id="40"/>
      </w:r>
      <w:r w:rsidR="0026195E" w:rsidRPr="0034650D">
        <w:rPr>
          <w:rFonts w:cs="Times New Roman"/>
          <w:noProof/>
          <w:sz w:val="24"/>
          <w:szCs w:val="24"/>
        </w:rPr>
        <w:t xml:space="preserve"> in this regard.</w:t>
      </w:r>
      <w:r w:rsidR="00E761BB" w:rsidRPr="0034650D">
        <w:rPr>
          <w:rFonts w:cs="Times New Roman"/>
          <w:noProof/>
          <w:sz w:val="24"/>
          <w:szCs w:val="24"/>
        </w:rPr>
        <w:t xml:space="preserve"> </w:t>
      </w:r>
      <w:r w:rsidR="009478F1" w:rsidRPr="0034650D">
        <w:rPr>
          <w:rFonts w:cs="Times New Roman"/>
          <w:noProof/>
          <w:sz w:val="24"/>
          <w:szCs w:val="24"/>
        </w:rPr>
        <w:t>In addition, the intended interplay between the different instruments in the field of criminal asset recovery is not always easy for practitioners to understand.</w:t>
      </w:r>
      <w:r w:rsidR="00D629D6" w:rsidRPr="0034650D">
        <w:rPr>
          <w:rFonts w:cs="Times New Roman"/>
          <w:noProof/>
          <w:sz w:val="24"/>
          <w:szCs w:val="24"/>
        </w:rPr>
        <w:t xml:space="preserve"> A clear majority of Member States has therefore indicated support for soft law guidance on this matter</w:t>
      </w:r>
      <w:r w:rsidR="00D20891" w:rsidRPr="0034650D">
        <w:rPr>
          <w:rFonts w:cs="Times New Roman"/>
          <w:noProof/>
          <w:sz w:val="24"/>
          <w:szCs w:val="24"/>
        </w:rPr>
        <w:t>.</w:t>
      </w:r>
    </w:p>
    <w:p w14:paraId="6507CBB8" w14:textId="5766A1D4" w:rsidR="00FC77CF" w:rsidRPr="0034650D" w:rsidRDefault="00D20891" w:rsidP="009478F1">
      <w:pPr>
        <w:spacing w:after="200"/>
        <w:jc w:val="both"/>
        <w:rPr>
          <w:rFonts w:cs="Times New Roman"/>
          <w:noProof/>
          <w:sz w:val="24"/>
          <w:szCs w:val="24"/>
        </w:rPr>
      </w:pPr>
      <w:r w:rsidRPr="0034650D">
        <w:rPr>
          <w:rFonts w:cs="Times New Roman"/>
          <w:noProof/>
          <w:sz w:val="24"/>
          <w:szCs w:val="24"/>
        </w:rPr>
        <w:t xml:space="preserve">Many Member States </w:t>
      </w:r>
      <w:r w:rsidR="00F903DB">
        <w:rPr>
          <w:rFonts w:cs="Times New Roman"/>
          <w:noProof/>
          <w:sz w:val="24"/>
          <w:szCs w:val="24"/>
        </w:rPr>
        <w:t xml:space="preserve">have </w:t>
      </w:r>
      <w:r w:rsidR="00566170" w:rsidRPr="0034650D">
        <w:rPr>
          <w:rFonts w:cs="Times New Roman"/>
          <w:noProof/>
          <w:sz w:val="24"/>
          <w:szCs w:val="24"/>
        </w:rPr>
        <w:t xml:space="preserve">also </w:t>
      </w:r>
      <w:r w:rsidR="00AD00C9">
        <w:rPr>
          <w:rFonts w:cs="Times New Roman"/>
          <w:noProof/>
          <w:sz w:val="24"/>
          <w:szCs w:val="24"/>
        </w:rPr>
        <w:t>expressed</w:t>
      </w:r>
      <w:r w:rsidR="00AD00C9" w:rsidRPr="0034650D">
        <w:rPr>
          <w:rFonts w:cs="Times New Roman"/>
          <w:noProof/>
          <w:sz w:val="24"/>
          <w:szCs w:val="24"/>
        </w:rPr>
        <w:t xml:space="preserve"> </w:t>
      </w:r>
      <w:r w:rsidRPr="0034650D">
        <w:rPr>
          <w:rFonts w:cs="Times New Roman"/>
          <w:noProof/>
          <w:sz w:val="24"/>
          <w:szCs w:val="24"/>
        </w:rPr>
        <w:t xml:space="preserve">support for setting up a multidisciplinary expert group on criminal asset recovery </w:t>
      </w:r>
      <w:r w:rsidR="00AD00C9">
        <w:rPr>
          <w:rFonts w:cs="Times New Roman"/>
          <w:noProof/>
          <w:sz w:val="24"/>
          <w:szCs w:val="24"/>
        </w:rPr>
        <w:t>that could</w:t>
      </w:r>
      <w:r w:rsidRPr="0034650D">
        <w:rPr>
          <w:rFonts w:cs="Times New Roman"/>
          <w:noProof/>
          <w:sz w:val="24"/>
          <w:szCs w:val="24"/>
        </w:rPr>
        <w:t xml:space="preserve"> facilitate a more holistic understanding of the EU criminal asset recovery framework.</w:t>
      </w:r>
      <w:r w:rsidR="00566170" w:rsidRPr="0034650D">
        <w:rPr>
          <w:rFonts w:cs="Times New Roman"/>
          <w:noProof/>
          <w:sz w:val="24"/>
          <w:szCs w:val="24"/>
        </w:rPr>
        <w:t xml:space="preserve"> The Judicial Focus Group on Money Laundering and Asset Recovery recently launched by Eurojust</w:t>
      </w:r>
      <w:r w:rsidR="00566170" w:rsidRPr="0034650D">
        <w:rPr>
          <w:rStyle w:val="FootnoteReference"/>
          <w:rFonts w:cs="Times New Roman"/>
          <w:noProof/>
          <w:sz w:val="24"/>
          <w:szCs w:val="24"/>
        </w:rPr>
        <w:footnoteReference w:id="41"/>
      </w:r>
      <w:r w:rsidR="00566170" w:rsidRPr="0034650D">
        <w:rPr>
          <w:rFonts w:cs="Times New Roman"/>
          <w:noProof/>
          <w:sz w:val="24"/>
          <w:szCs w:val="24"/>
        </w:rPr>
        <w:t xml:space="preserve"> is of particular relevance in this </w:t>
      </w:r>
      <w:r w:rsidR="00AD00C9">
        <w:rPr>
          <w:rFonts w:cs="Times New Roman"/>
          <w:noProof/>
          <w:sz w:val="24"/>
          <w:szCs w:val="24"/>
        </w:rPr>
        <w:t>context</w:t>
      </w:r>
      <w:r w:rsidR="00566170" w:rsidRPr="0034650D">
        <w:rPr>
          <w:rFonts w:cs="Times New Roman"/>
          <w:noProof/>
          <w:sz w:val="24"/>
          <w:szCs w:val="24"/>
        </w:rPr>
        <w:t>.</w:t>
      </w:r>
    </w:p>
    <w:p w14:paraId="63579369" w14:textId="1F8434D1" w:rsidR="0015051C" w:rsidRPr="0034650D" w:rsidRDefault="009478F1" w:rsidP="00261BB3">
      <w:pPr>
        <w:spacing w:after="200"/>
        <w:jc w:val="both"/>
        <w:rPr>
          <w:rFonts w:cs="Times New Roman"/>
          <w:noProof/>
          <w:sz w:val="24"/>
          <w:szCs w:val="24"/>
        </w:rPr>
      </w:pPr>
      <w:r w:rsidRPr="0034650D">
        <w:rPr>
          <w:rFonts w:cs="Times New Roman"/>
          <w:noProof/>
          <w:sz w:val="24"/>
          <w:szCs w:val="24"/>
        </w:rPr>
        <w:t xml:space="preserve">The Commission </w:t>
      </w:r>
      <w:r w:rsidR="007E4756" w:rsidRPr="0034650D">
        <w:rPr>
          <w:rFonts w:cs="Times New Roman"/>
          <w:noProof/>
          <w:sz w:val="24"/>
          <w:szCs w:val="24"/>
        </w:rPr>
        <w:t xml:space="preserve">will </w:t>
      </w:r>
      <w:r w:rsidRPr="0034650D">
        <w:rPr>
          <w:rFonts w:cs="Times New Roman"/>
          <w:noProof/>
          <w:sz w:val="24"/>
          <w:szCs w:val="24"/>
        </w:rPr>
        <w:t>reflect on</w:t>
      </w:r>
      <w:r w:rsidR="00D629D6" w:rsidRPr="0034650D">
        <w:rPr>
          <w:rFonts w:cs="Times New Roman"/>
          <w:noProof/>
          <w:sz w:val="24"/>
          <w:szCs w:val="24"/>
        </w:rPr>
        <w:t xml:space="preserve"> how best to address the challenges identified in this report concerning the application of the Regulation </w:t>
      </w:r>
      <w:r w:rsidR="00F903DB">
        <w:rPr>
          <w:rFonts w:cs="Times New Roman"/>
          <w:noProof/>
          <w:sz w:val="24"/>
          <w:szCs w:val="24"/>
        </w:rPr>
        <w:t>and</w:t>
      </w:r>
      <w:r w:rsidR="00D629D6" w:rsidRPr="0034650D">
        <w:rPr>
          <w:rFonts w:cs="Times New Roman"/>
          <w:noProof/>
          <w:sz w:val="24"/>
          <w:szCs w:val="24"/>
        </w:rPr>
        <w:t xml:space="preserve"> on</w:t>
      </w:r>
      <w:r w:rsidRPr="0034650D">
        <w:rPr>
          <w:rFonts w:cs="Times New Roman"/>
          <w:noProof/>
          <w:sz w:val="24"/>
          <w:szCs w:val="24"/>
        </w:rPr>
        <w:t xml:space="preserve"> the</w:t>
      </w:r>
      <w:r w:rsidR="00D629D6" w:rsidRPr="0034650D">
        <w:rPr>
          <w:rFonts w:cs="Times New Roman"/>
          <w:noProof/>
          <w:sz w:val="24"/>
          <w:szCs w:val="24"/>
        </w:rPr>
        <w:t xml:space="preserve"> proposals and recommendations made by the Member States and Eurojust to determine </w:t>
      </w:r>
      <w:r w:rsidRPr="0034650D">
        <w:rPr>
          <w:rFonts w:cs="Times New Roman"/>
          <w:noProof/>
          <w:sz w:val="24"/>
          <w:szCs w:val="24"/>
        </w:rPr>
        <w:t xml:space="preserve">the best way forward. </w:t>
      </w:r>
      <w:r w:rsidR="0048449B" w:rsidRPr="0034650D">
        <w:rPr>
          <w:rFonts w:cs="Times New Roman"/>
          <w:noProof/>
          <w:sz w:val="24"/>
          <w:szCs w:val="24"/>
        </w:rPr>
        <w:t xml:space="preserve">In particular, the Commission </w:t>
      </w:r>
      <w:r w:rsidR="007B0363" w:rsidRPr="0034650D">
        <w:rPr>
          <w:rFonts w:cs="Times New Roman"/>
          <w:noProof/>
          <w:sz w:val="24"/>
          <w:szCs w:val="24"/>
        </w:rPr>
        <w:t>will endeavour to</w:t>
      </w:r>
      <w:r w:rsidR="00025825" w:rsidRPr="0034650D">
        <w:rPr>
          <w:rFonts w:cs="Times New Roman"/>
          <w:noProof/>
          <w:sz w:val="24"/>
          <w:szCs w:val="24"/>
        </w:rPr>
        <w:t xml:space="preserve"> provide guidance on the application of the Regulation </w:t>
      </w:r>
      <w:r w:rsidR="00AD00C9">
        <w:rPr>
          <w:rFonts w:cs="Times New Roman"/>
          <w:noProof/>
          <w:sz w:val="24"/>
          <w:szCs w:val="24"/>
        </w:rPr>
        <w:t xml:space="preserve">within </w:t>
      </w:r>
      <w:r w:rsidR="00025825" w:rsidRPr="0034650D">
        <w:rPr>
          <w:rFonts w:cs="Times New Roman"/>
          <w:noProof/>
          <w:sz w:val="24"/>
          <w:szCs w:val="24"/>
        </w:rPr>
        <w:t>the broader EU criminal asset recovery</w:t>
      </w:r>
      <w:r w:rsidR="00AD00C9">
        <w:rPr>
          <w:rFonts w:cs="Times New Roman"/>
          <w:noProof/>
          <w:sz w:val="24"/>
          <w:szCs w:val="24"/>
        </w:rPr>
        <w:t xml:space="preserve"> framework</w:t>
      </w:r>
      <w:r w:rsidR="00693A69" w:rsidRPr="0034650D">
        <w:rPr>
          <w:rFonts w:cs="Times New Roman"/>
          <w:noProof/>
          <w:sz w:val="24"/>
          <w:szCs w:val="24"/>
        </w:rPr>
        <w:t>.</w:t>
      </w:r>
    </w:p>
    <w:sectPr w:rsidR="0015051C" w:rsidRPr="0034650D" w:rsidSect="003153C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01A62" w14:textId="77777777" w:rsidR="00204716" w:rsidRPr="0034650D" w:rsidRDefault="00204716" w:rsidP="007169AA">
      <w:pPr>
        <w:spacing w:after="0" w:line="240" w:lineRule="auto"/>
      </w:pPr>
      <w:r w:rsidRPr="0034650D">
        <w:separator/>
      </w:r>
    </w:p>
  </w:endnote>
  <w:endnote w:type="continuationSeparator" w:id="0">
    <w:p w14:paraId="38E7D9F1" w14:textId="77777777" w:rsidR="00204716" w:rsidRPr="0034650D" w:rsidRDefault="00204716" w:rsidP="007169AA">
      <w:pPr>
        <w:spacing w:after="0" w:line="240" w:lineRule="auto"/>
      </w:pPr>
      <w:r w:rsidRPr="0034650D">
        <w:continuationSeparator/>
      </w:r>
    </w:p>
  </w:endnote>
  <w:endnote w:type="continuationNotice" w:id="1">
    <w:p w14:paraId="7DC8ACC9" w14:textId="77777777" w:rsidR="00204716" w:rsidRPr="0034650D" w:rsidRDefault="00204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90E52" w14:textId="673222F2" w:rsidR="00C95C1F" w:rsidRPr="00C95C1F" w:rsidRDefault="00C95C1F" w:rsidP="00C95C1F">
    <w:pPr>
      <w:pStyle w:val="FooterCoverPage"/>
      <w:rPr>
        <w:rFonts w:ascii="Arial" w:hAnsi="Arial" w:cs="Arial"/>
        <w:b/>
        <w:sz w:val="48"/>
      </w:rPr>
    </w:pPr>
    <w:r w:rsidRPr="00C95C1F">
      <w:rPr>
        <w:rFonts w:ascii="Arial" w:hAnsi="Arial" w:cs="Arial"/>
        <w:b/>
        <w:sz w:val="48"/>
      </w:rPr>
      <w:t>EN</w:t>
    </w:r>
    <w:r w:rsidRPr="00C95C1F">
      <w:rPr>
        <w:rFonts w:ascii="Arial" w:hAnsi="Arial" w:cs="Arial"/>
        <w:b/>
        <w:sz w:val="48"/>
      </w:rPr>
      <w:tab/>
    </w:r>
    <w:r w:rsidRPr="00C95C1F">
      <w:rPr>
        <w:rFonts w:ascii="Arial" w:hAnsi="Arial" w:cs="Arial"/>
        <w:b/>
        <w:sz w:val="48"/>
      </w:rPr>
      <w:tab/>
    </w:r>
    <w:r w:rsidRPr="00C95C1F">
      <w:tab/>
    </w:r>
    <w:r w:rsidRPr="00C95C1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E2EEC" w14:textId="2ACAC18E" w:rsidR="00C95C1F" w:rsidRPr="00C95C1F" w:rsidRDefault="00C95C1F" w:rsidP="00C95C1F">
    <w:pPr>
      <w:pStyle w:val="FooterCoverPage"/>
      <w:rPr>
        <w:rFonts w:ascii="Arial" w:hAnsi="Arial" w:cs="Arial"/>
        <w:b/>
        <w:sz w:val="48"/>
      </w:rPr>
    </w:pPr>
    <w:r w:rsidRPr="00C95C1F">
      <w:rPr>
        <w:rFonts w:ascii="Arial" w:hAnsi="Arial" w:cs="Arial"/>
        <w:b/>
        <w:sz w:val="48"/>
      </w:rPr>
      <w:t>EN</w:t>
    </w:r>
    <w:r w:rsidRPr="00C95C1F">
      <w:rPr>
        <w:rFonts w:ascii="Arial" w:hAnsi="Arial" w:cs="Arial"/>
        <w:b/>
        <w:sz w:val="48"/>
      </w:rPr>
      <w:tab/>
    </w:r>
    <w:r w:rsidRPr="00C95C1F">
      <w:rPr>
        <w:rFonts w:ascii="Arial" w:hAnsi="Arial" w:cs="Arial"/>
        <w:b/>
        <w:sz w:val="48"/>
      </w:rPr>
      <w:tab/>
    </w:r>
    <w:r w:rsidRPr="00C95C1F">
      <w:tab/>
    </w:r>
    <w:r w:rsidRPr="00C95C1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4DCAC" w14:textId="77777777" w:rsidR="00C95C1F" w:rsidRPr="00C95C1F" w:rsidRDefault="00C95C1F" w:rsidP="00C95C1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1AA9" w14:textId="77777777" w:rsidR="003153C3" w:rsidRPr="0034650D" w:rsidRDefault="00315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844637"/>
      <w:docPartObj>
        <w:docPartGallery w:val="Page Numbers (Bottom of Page)"/>
        <w:docPartUnique/>
      </w:docPartObj>
    </w:sdtPr>
    <w:sdtEndPr/>
    <w:sdtContent>
      <w:p w14:paraId="571A9844" w14:textId="74C40F39" w:rsidR="003153C3" w:rsidRPr="0034650D" w:rsidRDefault="003153C3">
        <w:pPr>
          <w:pStyle w:val="Footer"/>
          <w:jc w:val="center"/>
        </w:pPr>
        <w:r w:rsidRPr="0034650D">
          <w:fldChar w:fldCharType="begin"/>
        </w:r>
        <w:r w:rsidRPr="0034650D">
          <w:instrText xml:space="preserve"> PAGE   \* MERGEFORMAT </w:instrText>
        </w:r>
        <w:r w:rsidRPr="0034650D">
          <w:fldChar w:fldCharType="separate"/>
        </w:r>
        <w:r w:rsidR="00C95C1F">
          <w:rPr>
            <w:noProof/>
          </w:rPr>
          <w:t>1</w:t>
        </w:r>
        <w:r w:rsidRPr="0034650D">
          <w:fldChar w:fldCharType="end"/>
        </w:r>
      </w:p>
    </w:sdtContent>
  </w:sdt>
  <w:p w14:paraId="3250465D" w14:textId="77777777" w:rsidR="003153C3" w:rsidRPr="0034650D" w:rsidRDefault="00315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C233" w14:textId="77777777" w:rsidR="003153C3" w:rsidRPr="0034650D" w:rsidRDefault="00315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1796A" w14:textId="77777777" w:rsidR="00204716" w:rsidRPr="0034650D" w:rsidRDefault="00204716" w:rsidP="007169AA">
      <w:pPr>
        <w:spacing w:after="0" w:line="240" w:lineRule="auto"/>
      </w:pPr>
      <w:r w:rsidRPr="0034650D">
        <w:separator/>
      </w:r>
    </w:p>
  </w:footnote>
  <w:footnote w:type="continuationSeparator" w:id="0">
    <w:p w14:paraId="13270B4F" w14:textId="77777777" w:rsidR="00204716" w:rsidRPr="0034650D" w:rsidRDefault="00204716" w:rsidP="007169AA">
      <w:pPr>
        <w:spacing w:after="0" w:line="240" w:lineRule="auto"/>
      </w:pPr>
      <w:r w:rsidRPr="0034650D">
        <w:continuationSeparator/>
      </w:r>
    </w:p>
  </w:footnote>
  <w:footnote w:type="continuationNotice" w:id="1">
    <w:p w14:paraId="28DBB98C" w14:textId="77777777" w:rsidR="00204716" w:rsidRPr="0034650D" w:rsidRDefault="00204716">
      <w:pPr>
        <w:spacing w:after="0" w:line="240" w:lineRule="auto"/>
      </w:pPr>
    </w:p>
  </w:footnote>
  <w:footnote w:id="2">
    <w:p w14:paraId="2AC04B79" w14:textId="294517DE" w:rsidR="004F2179" w:rsidRPr="00850AAC" w:rsidRDefault="004F2179">
      <w:pPr>
        <w:pStyle w:val="FootnoteText"/>
      </w:pPr>
      <w:r w:rsidRPr="0034650D">
        <w:rPr>
          <w:rStyle w:val="FootnoteReference"/>
        </w:rPr>
        <w:footnoteRef/>
      </w:r>
      <w:r w:rsidRPr="0034650D">
        <w:t xml:space="preserve"> </w:t>
      </w:r>
      <w:r w:rsidR="002D2DAF" w:rsidRPr="0034650D">
        <w:t xml:space="preserve">Available at </w:t>
      </w:r>
      <w:hyperlink r:id="rId1" w:history="1">
        <w:r w:rsidR="002D2DAF" w:rsidRPr="0034650D">
          <w:rPr>
            <w:rStyle w:val="Hyperlink"/>
          </w:rPr>
          <w:t>The changing DNA of serious and organised crime - EU Serious and Organised Crime Threat Assessment 2025 (EU-SOCTA) | Europol</w:t>
        </w:r>
      </w:hyperlink>
      <w:r w:rsidR="002D2DAF" w:rsidRPr="0034650D">
        <w:t>.</w:t>
      </w:r>
    </w:p>
  </w:footnote>
  <w:footnote w:id="3">
    <w:p w14:paraId="19F05057" w14:textId="0469ADEC" w:rsidR="00864807" w:rsidRPr="00850AAC" w:rsidRDefault="00864807" w:rsidP="00864807">
      <w:pPr>
        <w:pStyle w:val="FootnoteText"/>
      </w:pPr>
      <w:r w:rsidRPr="0034650D">
        <w:rPr>
          <w:rStyle w:val="FootnoteReference"/>
        </w:rPr>
        <w:footnoteRef/>
      </w:r>
      <w:r w:rsidRPr="00850AAC">
        <w:t xml:space="preserve"> </w:t>
      </w:r>
      <w:r w:rsidR="0088699C" w:rsidRPr="00850AAC">
        <w:t>OJ L 303, 28.11.2018, p. 1</w:t>
      </w:r>
      <w:r w:rsidR="00B273B9" w:rsidRPr="00850AAC">
        <w:t>.</w:t>
      </w:r>
    </w:p>
  </w:footnote>
  <w:footnote w:id="4">
    <w:p w14:paraId="6DF679E2" w14:textId="2F4D2139" w:rsidR="007007E6" w:rsidRPr="0034650D" w:rsidRDefault="007007E6" w:rsidP="007007E6">
      <w:pPr>
        <w:pStyle w:val="FootnoteText"/>
      </w:pPr>
      <w:r w:rsidRPr="0034650D">
        <w:rPr>
          <w:rStyle w:val="FootnoteReference"/>
        </w:rPr>
        <w:footnoteRef/>
      </w:r>
      <w:r w:rsidRPr="0034650D">
        <w:t xml:space="preserve"> Instruments </w:t>
      </w:r>
      <w:r w:rsidR="005B1AC0">
        <w:t xml:space="preserve">that are </w:t>
      </w:r>
      <w:r w:rsidRPr="005B1AC0">
        <w:t>substantively and operationally interlink</w:t>
      </w:r>
      <w:r w:rsidR="00E027FA" w:rsidRPr="005B1AC0">
        <w:t>ed</w:t>
      </w:r>
      <w:r w:rsidRPr="00E027FA">
        <w:t xml:space="preserve"> with</w:t>
      </w:r>
      <w:r w:rsidRPr="0034650D">
        <w:t xml:space="preserve"> the Regulation include</w:t>
      </w:r>
      <w:r w:rsidR="00850AAC">
        <w:t>, among others:</w:t>
      </w:r>
      <w:r w:rsidRPr="0034650D">
        <w:t xml:space="preserve"> Directive 2014/41/EU of the European Parliament and of the Council of 3</w:t>
      </w:r>
      <w:r w:rsidR="0034650D">
        <w:t> </w:t>
      </w:r>
      <w:r w:rsidRPr="0034650D">
        <w:t>April 2014 regarding the European Investigation Order in criminal matters</w:t>
      </w:r>
      <w:r w:rsidR="00B66FB5">
        <w:t xml:space="preserve"> (</w:t>
      </w:r>
      <w:r w:rsidRPr="0034650D">
        <w:t>OJ L 130, 1.5.2014, p. 1</w:t>
      </w:r>
      <w:r w:rsidR="00B66FB5">
        <w:t>)</w:t>
      </w:r>
      <w:r w:rsidRPr="0034650D">
        <w:t>; Directive (EU) 2024/1260 of the European Parliament and of the Council of 24</w:t>
      </w:r>
      <w:r w:rsidR="0034650D">
        <w:t> </w:t>
      </w:r>
      <w:r w:rsidRPr="0034650D">
        <w:t>April 2024 on asset recovery and confiscation</w:t>
      </w:r>
      <w:r w:rsidR="00B66FB5">
        <w:t xml:space="preserve"> (</w:t>
      </w:r>
      <w:r w:rsidRPr="0034650D">
        <w:t>OJ L, 2024/1260, 2.5.2024</w:t>
      </w:r>
      <w:r w:rsidR="00B66FB5">
        <w:t>)</w:t>
      </w:r>
      <w:r w:rsidRPr="0034650D">
        <w:t xml:space="preserve">; </w:t>
      </w:r>
      <w:r w:rsidR="005B1AC0">
        <w:t xml:space="preserve">and </w:t>
      </w:r>
      <w:r w:rsidR="00840C19" w:rsidRPr="0034650D">
        <w:t>t</w:t>
      </w:r>
      <w:r w:rsidRPr="0034650D">
        <w:t xml:space="preserve">he EU anti-money laundering </w:t>
      </w:r>
      <w:r w:rsidR="0034650D">
        <w:rPr>
          <w:i/>
        </w:rPr>
        <w:t>acquis</w:t>
      </w:r>
      <w:r w:rsidRPr="0034650D">
        <w:t>, in particular Directive (EU) 2015/849 of the European Parliament and of the Council of 20</w:t>
      </w:r>
      <w:r w:rsidR="0034650D">
        <w:t> </w:t>
      </w:r>
      <w:r w:rsidRPr="0034650D">
        <w:t>May 2015 on the prevention of the use of the financial system for the purposes of money laundering or terrorist financing (as amended</w:t>
      </w:r>
      <w:r w:rsidR="00B66FB5" w:rsidRPr="0034650D">
        <w:t>)</w:t>
      </w:r>
      <w:r w:rsidR="00B66FB5">
        <w:t xml:space="preserve"> (</w:t>
      </w:r>
      <w:r w:rsidRPr="0034650D">
        <w:t>OJ L 141, 5.6.2015, p. 73</w:t>
      </w:r>
      <w:r w:rsidR="00B66FB5">
        <w:t>)</w:t>
      </w:r>
      <w:r w:rsidRPr="0034650D">
        <w:t>.</w:t>
      </w:r>
    </w:p>
  </w:footnote>
  <w:footnote w:id="5">
    <w:p w14:paraId="5C87DAC7" w14:textId="56888630" w:rsidR="00BA4151" w:rsidRPr="0034650D" w:rsidRDefault="00BA4151" w:rsidP="00BA4151">
      <w:pPr>
        <w:pStyle w:val="FootnoteText"/>
      </w:pPr>
      <w:r w:rsidRPr="0034650D">
        <w:rPr>
          <w:rStyle w:val="FootnoteReference"/>
        </w:rPr>
        <w:footnoteRef/>
      </w:r>
      <w:r w:rsidRPr="0034650D">
        <w:t xml:space="preserve"> Council Framework Decision 2003/577/JHA of 22</w:t>
      </w:r>
      <w:r w:rsidR="0034650D">
        <w:t> </w:t>
      </w:r>
      <w:r w:rsidRPr="0034650D">
        <w:t>July 2003 on the execution in the European Union of orders freezing property or evidence</w:t>
      </w:r>
      <w:r w:rsidR="00B66FB5">
        <w:t xml:space="preserve"> (</w:t>
      </w:r>
      <w:r w:rsidRPr="0034650D">
        <w:t>OJ L 196, 2.8.2003, p. 45</w:t>
      </w:r>
      <w:r w:rsidR="00B66FB5">
        <w:t>)</w:t>
      </w:r>
      <w:r w:rsidRPr="0034650D">
        <w:t>.</w:t>
      </w:r>
    </w:p>
  </w:footnote>
  <w:footnote w:id="6">
    <w:p w14:paraId="21237025" w14:textId="7AEA7387" w:rsidR="00BA4151" w:rsidRPr="0034650D" w:rsidRDefault="00BA4151" w:rsidP="00BA4151">
      <w:pPr>
        <w:pStyle w:val="FootnoteText"/>
      </w:pPr>
      <w:r w:rsidRPr="0034650D">
        <w:rPr>
          <w:rStyle w:val="FootnoteReference"/>
        </w:rPr>
        <w:footnoteRef/>
      </w:r>
      <w:r w:rsidRPr="0034650D">
        <w:t xml:space="preserve"> Council Framework Decision 2006/783/JHA of 6</w:t>
      </w:r>
      <w:r w:rsidR="0034650D">
        <w:t> </w:t>
      </w:r>
      <w:r w:rsidRPr="0034650D">
        <w:t>October 2006 on the application of the principle of mutual recognition to confiscation orders</w:t>
      </w:r>
      <w:r w:rsidR="00B66FB5">
        <w:t xml:space="preserve"> (</w:t>
      </w:r>
      <w:r w:rsidRPr="0034650D">
        <w:t>OJ L 328, 24.11.2006, p. 59</w:t>
      </w:r>
      <w:r w:rsidR="00B66FB5">
        <w:t>)</w:t>
      </w:r>
      <w:r w:rsidRPr="0034650D">
        <w:t>.</w:t>
      </w:r>
    </w:p>
  </w:footnote>
  <w:footnote w:id="7">
    <w:p w14:paraId="6CBC9BAA" w14:textId="1B709BDD" w:rsidR="0088699C" w:rsidRPr="0034650D" w:rsidRDefault="0088699C" w:rsidP="0088699C">
      <w:pPr>
        <w:pStyle w:val="FootnoteText"/>
      </w:pPr>
      <w:r w:rsidRPr="0034650D">
        <w:rPr>
          <w:rStyle w:val="FootnoteReference"/>
        </w:rPr>
        <w:footnoteRef/>
      </w:r>
      <w:r w:rsidR="0034650D" w:rsidRPr="0034650D">
        <w:t xml:space="preserve"> </w:t>
      </w:r>
      <w:r w:rsidRPr="0034650D">
        <w:t xml:space="preserve">Directive 2010/64/EU on the right to interpretation and translation in criminal proceedings </w:t>
      </w:r>
      <w:r w:rsidR="00B66FB5">
        <w:t>(</w:t>
      </w:r>
      <w:r w:rsidRPr="0034650D">
        <w:t>OJ L 280, 26.10.2010, p.</w:t>
      </w:r>
      <w:r w:rsidR="0034650D">
        <w:t> </w:t>
      </w:r>
      <w:r w:rsidRPr="0034650D">
        <w:t>1</w:t>
      </w:r>
      <w:r w:rsidR="00B66FB5">
        <w:t>)</w:t>
      </w:r>
      <w:r w:rsidRPr="0034650D">
        <w:t xml:space="preserve">; Directive 2012/13/EU on the right to information in criminal proceedings </w:t>
      </w:r>
      <w:r w:rsidR="00B66FB5">
        <w:t>(</w:t>
      </w:r>
      <w:r w:rsidRPr="0034650D">
        <w:t>OJ L 142, 1.6.2012, p.</w:t>
      </w:r>
      <w:r w:rsidR="0034650D">
        <w:t> </w:t>
      </w:r>
      <w:r w:rsidRPr="0034650D">
        <w:t>1</w:t>
      </w:r>
      <w:r w:rsidR="00B66FB5">
        <w:t>)</w:t>
      </w:r>
      <w:r w:rsidRPr="0034650D">
        <w:t>; Directive 2013/48/EU on the right of access to a lawyer in criminal proceedings and in European arrest warrant proceedings, and on the right to have a third party informed upon deprivation of liberty and to communicate with third persons and with consular authorities while deprived of liberty</w:t>
      </w:r>
      <w:r w:rsidR="00B66FB5">
        <w:t xml:space="preserve"> (</w:t>
      </w:r>
      <w:r w:rsidRPr="0034650D">
        <w:t>OJ L 294, 6.11.2013, p.</w:t>
      </w:r>
      <w:r w:rsidR="0034650D">
        <w:t> </w:t>
      </w:r>
      <w:r w:rsidRPr="0034650D">
        <w:t>1</w:t>
      </w:r>
      <w:r w:rsidR="00B66FB5">
        <w:t>)</w:t>
      </w:r>
      <w:r w:rsidRPr="0034650D">
        <w:t>; Directive (EU) 2016/343 on the strengthening of certain aspects of the presumption of innocence and of the right to be present at the trial in criminal proceedings</w:t>
      </w:r>
      <w:r w:rsidR="00B66FB5">
        <w:t xml:space="preserve"> (</w:t>
      </w:r>
      <w:r w:rsidRPr="0034650D">
        <w:t>OJ L 65, 11.3.2016, p.</w:t>
      </w:r>
      <w:r w:rsidR="0034650D">
        <w:t> </w:t>
      </w:r>
      <w:r w:rsidRPr="0034650D">
        <w:t>1</w:t>
      </w:r>
      <w:r w:rsidR="00B66FB5">
        <w:t>)</w:t>
      </w:r>
      <w:r w:rsidRPr="0034650D">
        <w:t xml:space="preserve">; Directive (EU) 2016/1919 on legal aid for suspects and accused persons in criminal proceedings and for requested persons in European arrest warrant proceedings, </w:t>
      </w:r>
      <w:r w:rsidR="00B66FB5">
        <w:t>(</w:t>
      </w:r>
      <w:r w:rsidRPr="0034650D">
        <w:t>OJ L 297, 4.11.2016, p.</w:t>
      </w:r>
      <w:r w:rsidR="0034650D">
        <w:t> </w:t>
      </w:r>
      <w:r w:rsidRPr="0034650D">
        <w:t>1</w:t>
      </w:r>
      <w:r w:rsidR="00B66FB5" w:rsidRPr="00B66FB5">
        <w:t>)</w:t>
      </w:r>
      <w:r w:rsidRPr="00B66FB5">
        <w:t>; corrigendum</w:t>
      </w:r>
      <w:r w:rsidR="00B66FB5" w:rsidRPr="00B66FB5">
        <w:t xml:space="preserve"> to Directive (EU) 2016/1919</w:t>
      </w:r>
      <w:r w:rsidR="00B66FB5" w:rsidRPr="001D0758">
        <w:t xml:space="preserve"> (</w:t>
      </w:r>
      <w:r w:rsidRPr="00B66FB5">
        <w:t>OJ L 91, 5.4.2017, p.</w:t>
      </w:r>
      <w:r w:rsidR="0034650D" w:rsidRPr="00B66FB5">
        <w:t> </w:t>
      </w:r>
      <w:r w:rsidRPr="00B66FB5">
        <w:t>40</w:t>
      </w:r>
      <w:r w:rsidR="00B66FB5" w:rsidRPr="00B66FB5">
        <w:t>)</w:t>
      </w:r>
      <w:r w:rsidRPr="00B66FB5">
        <w:t>; Directive (EU) 2016/800 of the European Parliament and of the Council of 11</w:t>
      </w:r>
      <w:r w:rsidR="0034650D" w:rsidRPr="00B66FB5">
        <w:t> </w:t>
      </w:r>
      <w:r w:rsidRPr="00B66FB5">
        <w:t>May 2016 on procedural safeguards for children who are suspects or acc</w:t>
      </w:r>
      <w:r w:rsidRPr="0034650D">
        <w:t>used persons in criminal proceedings</w:t>
      </w:r>
      <w:r w:rsidR="00B66FB5">
        <w:t xml:space="preserve"> (</w:t>
      </w:r>
      <w:r w:rsidRPr="0034650D">
        <w:t>OJ L 132, 21.5.2016, p. 1</w:t>
      </w:r>
      <w:r w:rsidR="00B66FB5">
        <w:t>)</w:t>
      </w:r>
      <w:r w:rsidRPr="0034650D">
        <w:t>.</w:t>
      </w:r>
    </w:p>
  </w:footnote>
  <w:footnote w:id="8">
    <w:p w14:paraId="0BC2F7A7" w14:textId="1E980468" w:rsidR="00C30381" w:rsidRPr="0034650D" w:rsidRDefault="00C30381" w:rsidP="00C30381">
      <w:pPr>
        <w:pStyle w:val="FootnoteText"/>
      </w:pPr>
      <w:r w:rsidRPr="0034650D">
        <w:rPr>
          <w:rStyle w:val="FootnoteReference"/>
        </w:rPr>
        <w:footnoteRef/>
      </w:r>
      <w:r w:rsidRPr="0034650D">
        <w:t xml:space="preserve"> Directive (EU) 2024/1260 of the European Parliament and of the Council of 24</w:t>
      </w:r>
      <w:r w:rsidR="0034650D">
        <w:t> </w:t>
      </w:r>
      <w:r w:rsidRPr="0034650D">
        <w:t xml:space="preserve">April 2024 on asset recovery and confiscation </w:t>
      </w:r>
      <w:r w:rsidR="00B66FB5">
        <w:t>(</w:t>
      </w:r>
      <w:r w:rsidRPr="0034650D">
        <w:t>OJ L, 2024/1260, 2.5.2024</w:t>
      </w:r>
      <w:r w:rsidR="00B66FB5">
        <w:t>)</w:t>
      </w:r>
      <w:r w:rsidRPr="0034650D">
        <w:t>.</w:t>
      </w:r>
    </w:p>
  </w:footnote>
  <w:footnote w:id="9">
    <w:p w14:paraId="3DD30D1F" w14:textId="48EDD0AA" w:rsidR="00217711" w:rsidRPr="0034650D" w:rsidRDefault="00217711" w:rsidP="00217711">
      <w:pPr>
        <w:pStyle w:val="FootnoteText"/>
        <w:rPr>
          <w:rFonts w:cs="Times New Roman"/>
        </w:rPr>
      </w:pPr>
      <w:r w:rsidRPr="0034650D">
        <w:rPr>
          <w:rStyle w:val="FootnoteReference"/>
        </w:rPr>
        <w:footnoteRef/>
      </w:r>
      <w:r w:rsidRPr="0034650D">
        <w:rPr>
          <w:rStyle w:val="FootnoteReference"/>
        </w:rPr>
        <w:t xml:space="preserve"> </w:t>
      </w:r>
      <w:r w:rsidRPr="0034650D">
        <w:rPr>
          <w:rFonts w:cs="Times New Roman"/>
        </w:rPr>
        <w:t>https://www.eurojust.europa.eu/publication/eurojust-report-regulation-20181805-mutual-recognition-freezing-and-confiscation-september2025.</w:t>
      </w:r>
    </w:p>
  </w:footnote>
  <w:footnote w:id="10">
    <w:p w14:paraId="6C488A79" w14:textId="7F8B4426" w:rsidR="000078C5" w:rsidRPr="0034650D" w:rsidRDefault="000078C5">
      <w:pPr>
        <w:pStyle w:val="FootnoteText"/>
      </w:pPr>
      <w:r w:rsidRPr="0034650D">
        <w:rPr>
          <w:rStyle w:val="FootnoteReference"/>
        </w:rPr>
        <w:footnoteRef/>
      </w:r>
      <w:r w:rsidRPr="0034650D">
        <w:t xml:space="preserve"> For details on the </w:t>
      </w:r>
      <w:r w:rsidR="00410B7E">
        <w:t>j</w:t>
      </w:r>
      <w:r w:rsidRPr="0034650D">
        <w:t xml:space="preserve">ustice </w:t>
      </w:r>
      <w:r w:rsidR="00410B7E">
        <w:t>p</w:t>
      </w:r>
      <w:r w:rsidRPr="0034650D">
        <w:t xml:space="preserve">rogramme, see </w:t>
      </w:r>
      <w:hyperlink r:id="rId2" w:history="1">
        <w:r w:rsidRPr="0034650D">
          <w:rPr>
            <w:rStyle w:val="Hyperlink"/>
          </w:rPr>
          <w:t>https://commission.europa.eu/funding-tenders/find-funding/eu-funding-programmes/justice-programme_en</w:t>
        </w:r>
      </w:hyperlink>
      <w:r w:rsidRPr="0034650D">
        <w:t>.</w:t>
      </w:r>
    </w:p>
  </w:footnote>
  <w:footnote w:id="11">
    <w:p w14:paraId="14EF637D" w14:textId="65C8C0B5" w:rsidR="00C34C69" w:rsidRPr="00C34C69" w:rsidRDefault="00C34C69">
      <w:pPr>
        <w:pStyle w:val="FootnoteText"/>
      </w:pPr>
      <w:r>
        <w:rPr>
          <w:rStyle w:val="FootnoteReference"/>
        </w:rPr>
        <w:footnoteRef/>
      </w:r>
      <w:r>
        <w:t xml:space="preserve"> </w:t>
      </w:r>
      <w:r w:rsidR="00696BDA">
        <w:t xml:space="preserve">See, for instance, the recent </w:t>
      </w:r>
      <w:r w:rsidR="00696BDA" w:rsidRPr="00696BDA">
        <w:t>Judgment of the Court (Fifth Chamber) of 29 January 2026</w:t>
      </w:r>
      <w:r w:rsidRPr="00C34C69">
        <w:t xml:space="preserve">, </w:t>
      </w:r>
      <w:r w:rsidR="00696BDA" w:rsidRPr="001D0758">
        <w:rPr>
          <w:i/>
          <w:iCs/>
        </w:rPr>
        <w:t>Munik</w:t>
      </w:r>
      <w:r w:rsidR="00696BDA">
        <w:t>,</w:t>
      </w:r>
      <w:r w:rsidRPr="00C34C69">
        <w:t xml:space="preserve"> </w:t>
      </w:r>
      <w:r w:rsidR="00696BDA">
        <w:t xml:space="preserve">Case </w:t>
      </w:r>
      <w:r w:rsidRPr="00C34C69">
        <w:t>C‑</w:t>
      </w:r>
      <w:r w:rsidR="00696BDA">
        <w:t>562</w:t>
      </w:r>
      <w:r w:rsidRPr="00C34C69">
        <w:t>/</w:t>
      </w:r>
      <w:r w:rsidR="00696BDA">
        <w:t>24</w:t>
      </w:r>
      <w:r w:rsidRPr="00C34C69">
        <w:t xml:space="preserve">, </w:t>
      </w:r>
      <w:r w:rsidR="00696BDA" w:rsidRPr="00696BDA">
        <w:t>EU:C:2026:55</w:t>
      </w:r>
      <w:r w:rsidRPr="00C34C69">
        <w:t>.</w:t>
      </w:r>
    </w:p>
  </w:footnote>
  <w:footnote w:id="12">
    <w:p w14:paraId="170A5BCE" w14:textId="3562E5A9" w:rsidR="005F2EF1" w:rsidRPr="005F2EF1" w:rsidRDefault="005F2EF1" w:rsidP="005F2EF1">
      <w:pPr>
        <w:pStyle w:val="FootnoteText"/>
      </w:pPr>
      <w:r>
        <w:rPr>
          <w:rStyle w:val="FootnoteReference"/>
        </w:rPr>
        <w:footnoteRef/>
      </w:r>
      <w:r>
        <w:t xml:space="preserve"> Council Framework Decision 2005/212/JHA of 24 February 2005 on Confiscation of Crime-Related Proceeds, Instrumentalities and Property (OJ L 68, 15.3.2005, pp. 49).</w:t>
      </w:r>
    </w:p>
  </w:footnote>
  <w:footnote w:id="13">
    <w:p w14:paraId="7AF52B3F" w14:textId="1A8C7638" w:rsidR="005F2EF1" w:rsidRPr="005F2EF1" w:rsidRDefault="005F2EF1" w:rsidP="005F2EF1">
      <w:pPr>
        <w:pStyle w:val="FootnoteText"/>
      </w:pPr>
      <w:r>
        <w:rPr>
          <w:rStyle w:val="FootnoteReference"/>
        </w:rPr>
        <w:footnoteRef/>
      </w:r>
      <w:r>
        <w:t xml:space="preserve"> Directive 2014/42/EU of the European Parliament and of the Council of 3 April 2014 on the freezing and confiscation of instrumentalities and proceeds of crime in the European Union (OJ L 127, 29.4.2014, pp. 39).</w:t>
      </w:r>
    </w:p>
  </w:footnote>
  <w:footnote w:id="14">
    <w:p w14:paraId="2B0D6B7E" w14:textId="237A7F6E" w:rsidR="005F2EF1" w:rsidRPr="005F2EF1" w:rsidRDefault="005F2EF1" w:rsidP="005F2EF1">
      <w:pPr>
        <w:pStyle w:val="FootnoteText"/>
      </w:pPr>
      <w:r>
        <w:rPr>
          <w:rStyle w:val="FootnoteReference"/>
        </w:rPr>
        <w:footnoteRef/>
      </w:r>
      <w:r>
        <w:t xml:space="preserve"> Directive (EU) 2024/1260 of the European Parliament and of the Council of 24 April 2024 on asset recovery and confiscation (OJ L, 2024/1260, 2.5.2024).</w:t>
      </w:r>
    </w:p>
  </w:footnote>
  <w:footnote w:id="15">
    <w:p w14:paraId="2566EB17" w14:textId="38C0B67B" w:rsidR="00696BDA" w:rsidRPr="00696BDA" w:rsidRDefault="00696BDA">
      <w:pPr>
        <w:pStyle w:val="FootnoteText"/>
      </w:pPr>
      <w:r>
        <w:rPr>
          <w:rStyle w:val="FootnoteReference"/>
        </w:rPr>
        <w:footnoteRef/>
      </w:r>
      <w:r>
        <w:t xml:space="preserve"> </w:t>
      </w:r>
      <w:r w:rsidR="00601E1E">
        <w:t xml:space="preserve">While the Court’s judgement in </w:t>
      </w:r>
      <w:r>
        <w:t>Case C-655/24,</w:t>
      </w:r>
      <w:r w:rsidR="00601E1E">
        <w:t xml:space="preserve"> Latranov, is still pending, the Opinion of Advocate General </w:t>
      </w:r>
      <w:r w:rsidR="00601E1E" w:rsidRPr="00696BDA">
        <w:t>Sánchez-Bordona</w:t>
      </w:r>
      <w:r w:rsidR="00601E1E">
        <w:t xml:space="preserve"> of 11 December 2025 (</w:t>
      </w:r>
      <w:r w:rsidRPr="00696BDA">
        <w:t>EU:C:2025:969</w:t>
      </w:r>
      <w:r w:rsidR="00601E1E">
        <w:t xml:space="preserve">) already discussed the interpretation of the concept of ‘instrumentalities’ in the context of EU criminal asset recovery.  </w:t>
      </w:r>
    </w:p>
  </w:footnote>
  <w:footnote w:id="16">
    <w:p w14:paraId="3F9C6314" w14:textId="3548ED9F" w:rsidR="00181A17" w:rsidRPr="00181A17" w:rsidRDefault="00181A17">
      <w:pPr>
        <w:pStyle w:val="FootnoteText"/>
      </w:pPr>
      <w:r>
        <w:rPr>
          <w:rStyle w:val="FootnoteReference"/>
        </w:rPr>
        <w:footnoteRef/>
      </w:r>
      <w:r>
        <w:t xml:space="preserve"> See, for instance, </w:t>
      </w:r>
      <w:r w:rsidRPr="00181A17">
        <w:t>Judgment of the Court (First Chamber) of 14 January 2021</w:t>
      </w:r>
      <w:r>
        <w:t xml:space="preserve">, </w:t>
      </w:r>
      <w:r w:rsidRPr="001D0758">
        <w:rPr>
          <w:i/>
          <w:iCs/>
        </w:rPr>
        <w:t>OM</w:t>
      </w:r>
      <w:r>
        <w:t xml:space="preserve">, Case C-393/19, </w:t>
      </w:r>
      <w:r w:rsidRPr="00181A17">
        <w:t>EU:C:2021:8</w:t>
      </w:r>
      <w:r>
        <w:t>.</w:t>
      </w:r>
    </w:p>
  </w:footnote>
  <w:footnote w:id="17">
    <w:p w14:paraId="6C8730F7" w14:textId="73833BF8" w:rsidR="00045CBA" w:rsidRPr="0034650D" w:rsidRDefault="00045CBA" w:rsidP="00045CBA">
      <w:pPr>
        <w:pStyle w:val="FootnoteText"/>
      </w:pPr>
      <w:r w:rsidRPr="0034650D">
        <w:rPr>
          <w:rStyle w:val="FootnoteReference"/>
        </w:rPr>
        <w:footnoteRef/>
      </w:r>
      <w:r w:rsidRPr="0034650D">
        <w:t xml:space="preserve"> </w:t>
      </w:r>
      <w:r w:rsidR="000275E0" w:rsidRPr="0034650D">
        <w:t>For instance</w:t>
      </w:r>
      <w:r w:rsidR="00EE1E36">
        <w:t>,</w:t>
      </w:r>
      <w:r w:rsidRPr="0034650D">
        <w:t xml:space="preserve"> </w:t>
      </w:r>
      <w:r w:rsidRPr="004F6C7B">
        <w:t xml:space="preserve">the </w:t>
      </w:r>
      <w:r w:rsidR="004F6C7B">
        <w:t>adoption</w:t>
      </w:r>
      <w:r w:rsidR="004F6C7B" w:rsidRPr="0034650D">
        <w:t xml:space="preserve"> </w:t>
      </w:r>
      <w:r w:rsidRPr="0034650D">
        <w:t xml:space="preserve">of rules </w:t>
      </w:r>
      <w:r w:rsidR="007A0FC6" w:rsidRPr="0034650D">
        <w:t xml:space="preserve">under </w:t>
      </w:r>
      <w:r w:rsidR="007A0FC6" w:rsidRPr="007A0FC6">
        <w:t xml:space="preserve">national law </w:t>
      </w:r>
      <w:r w:rsidRPr="0034650D">
        <w:t>on effective remed</w:t>
      </w:r>
      <w:r w:rsidR="004F6C7B">
        <w:t>ies</w:t>
      </w:r>
      <w:r w:rsidRPr="0034650D">
        <w:t xml:space="preserve"> </w:t>
      </w:r>
      <w:r w:rsidRPr="007A0FC6">
        <w:t>in accordance with Article</w:t>
      </w:r>
      <w:r w:rsidR="0034650D" w:rsidRPr="007A0FC6">
        <w:t> </w:t>
      </w:r>
      <w:r w:rsidRPr="007A0FC6">
        <w:t>33 of the Regulation.</w:t>
      </w:r>
    </w:p>
  </w:footnote>
  <w:footnote w:id="18">
    <w:p w14:paraId="325DE4EE" w14:textId="6C3DAA93" w:rsidR="000275E0" w:rsidRPr="00B9762F" w:rsidRDefault="000275E0">
      <w:pPr>
        <w:pStyle w:val="FootnoteText"/>
      </w:pPr>
      <w:r w:rsidRPr="0034650D">
        <w:rPr>
          <w:rStyle w:val="FootnoteReference"/>
        </w:rPr>
        <w:footnoteRef/>
      </w:r>
      <w:r w:rsidRPr="0034650D">
        <w:t xml:space="preserve"> </w:t>
      </w:r>
      <w:r w:rsidRPr="00B9762F">
        <w:t xml:space="preserve">See Eurojust </w:t>
      </w:r>
      <w:r w:rsidR="00F41CE0">
        <w:t>c</w:t>
      </w:r>
      <w:r w:rsidRPr="0034650D">
        <w:t xml:space="preserve">asework </w:t>
      </w:r>
      <w:r w:rsidR="00F41CE0">
        <w:t>r</w:t>
      </w:r>
      <w:r w:rsidRPr="0034650D">
        <w:t>eport</w:t>
      </w:r>
      <w:r w:rsidR="004F6C7B">
        <w:t>,</w:t>
      </w:r>
      <w:r w:rsidRPr="00B9762F">
        <w:t xml:space="preserve"> p.</w:t>
      </w:r>
      <w:r w:rsidR="0034650D">
        <w:t> </w:t>
      </w:r>
      <w:r w:rsidRPr="00B9762F">
        <w:t>14.</w:t>
      </w:r>
    </w:p>
  </w:footnote>
  <w:footnote w:id="19">
    <w:p w14:paraId="1EBEE8BE" w14:textId="6D963CC6" w:rsidR="000275E0" w:rsidRPr="00B9762F" w:rsidRDefault="000275E0">
      <w:pPr>
        <w:pStyle w:val="FootnoteText"/>
      </w:pPr>
      <w:r w:rsidRPr="0034650D">
        <w:rPr>
          <w:rStyle w:val="FootnoteReference"/>
        </w:rPr>
        <w:footnoteRef/>
      </w:r>
      <w:r w:rsidR="5FA62428" w:rsidRPr="0034650D">
        <w:t xml:space="preserve"> </w:t>
      </w:r>
      <w:r w:rsidRPr="00B9762F">
        <w:t>Ib</w:t>
      </w:r>
      <w:r w:rsidR="5FA62428" w:rsidRPr="00B9762F">
        <w:t>id.</w:t>
      </w:r>
    </w:p>
  </w:footnote>
  <w:footnote w:id="20">
    <w:p w14:paraId="07A0AA95" w14:textId="2F5ACF79" w:rsidR="000275E0" w:rsidRPr="00B9762F" w:rsidRDefault="000275E0">
      <w:pPr>
        <w:pStyle w:val="FootnoteText"/>
      </w:pPr>
      <w:r w:rsidRPr="0034650D">
        <w:rPr>
          <w:rStyle w:val="FootnoteReference"/>
        </w:rPr>
        <w:footnoteRef/>
      </w:r>
      <w:r w:rsidRPr="0034650D">
        <w:t xml:space="preserve"> </w:t>
      </w:r>
      <w:r w:rsidRPr="00B9762F">
        <w:t xml:space="preserve">See Eurojust </w:t>
      </w:r>
      <w:r w:rsidR="00C35610">
        <w:t>c</w:t>
      </w:r>
      <w:r w:rsidRPr="0034650D">
        <w:t xml:space="preserve">asework </w:t>
      </w:r>
      <w:r w:rsidR="00C35610">
        <w:t>r</w:t>
      </w:r>
      <w:r w:rsidRPr="0034650D">
        <w:t>eport</w:t>
      </w:r>
      <w:r w:rsidR="004F6C7B">
        <w:t>,</w:t>
      </w:r>
      <w:r w:rsidRPr="00B9762F">
        <w:t xml:space="preserve"> p.</w:t>
      </w:r>
      <w:r w:rsidR="0034650D">
        <w:t> </w:t>
      </w:r>
      <w:r w:rsidRPr="00B9762F">
        <w:t>15.</w:t>
      </w:r>
    </w:p>
  </w:footnote>
  <w:footnote w:id="21">
    <w:p w14:paraId="32B033E2" w14:textId="566F2C7E" w:rsidR="009A496D" w:rsidRPr="00B9762F" w:rsidRDefault="009A496D">
      <w:pPr>
        <w:pStyle w:val="FootnoteText"/>
      </w:pPr>
      <w:r w:rsidRPr="0034650D">
        <w:rPr>
          <w:rStyle w:val="FootnoteReference"/>
        </w:rPr>
        <w:footnoteRef/>
      </w:r>
      <w:r w:rsidRPr="0034650D">
        <w:t xml:space="preserve"> </w:t>
      </w:r>
      <w:r w:rsidRPr="00B9762F">
        <w:t>Ibid</w:t>
      </w:r>
      <w:r w:rsidR="007B5C2D">
        <w:t>.</w:t>
      </w:r>
      <w:r w:rsidRPr="00B9762F">
        <w:t xml:space="preserve"> p.</w:t>
      </w:r>
      <w:r w:rsidR="0034650D">
        <w:t> </w:t>
      </w:r>
      <w:r w:rsidRPr="00B9762F">
        <w:t>10.</w:t>
      </w:r>
    </w:p>
  </w:footnote>
  <w:footnote w:id="22">
    <w:p w14:paraId="2A2A98CC" w14:textId="49D62488" w:rsidR="000275E0" w:rsidRPr="0034650D" w:rsidRDefault="000275E0">
      <w:pPr>
        <w:pStyle w:val="FootnoteText"/>
      </w:pPr>
      <w:r w:rsidRPr="0034650D">
        <w:rPr>
          <w:rStyle w:val="FootnoteReference"/>
        </w:rPr>
        <w:footnoteRef/>
      </w:r>
      <w:r w:rsidRPr="0034650D">
        <w:t xml:space="preserve"> </w:t>
      </w:r>
      <w:r w:rsidR="009A496D" w:rsidRPr="0034650D">
        <w:t>Ibid</w:t>
      </w:r>
      <w:r w:rsidR="007B5C2D">
        <w:t>.</w:t>
      </w:r>
      <w:r w:rsidRPr="0034650D">
        <w:t xml:space="preserve"> pp.15-16.</w:t>
      </w:r>
    </w:p>
  </w:footnote>
  <w:footnote w:id="23">
    <w:p w14:paraId="11807466" w14:textId="441C4175" w:rsidR="00752796" w:rsidRPr="0034650D" w:rsidRDefault="00752796" w:rsidP="00752796">
      <w:pPr>
        <w:pStyle w:val="FootnoteText"/>
      </w:pPr>
      <w:r w:rsidRPr="0034650D">
        <w:rPr>
          <w:rStyle w:val="FootnoteReference"/>
        </w:rPr>
        <w:footnoteRef/>
      </w:r>
      <w:r w:rsidRPr="0034650D">
        <w:t xml:space="preserve"> Directive 2014/41/EU of the European Parliament and of the Council of 3</w:t>
      </w:r>
      <w:r w:rsidR="0034650D">
        <w:t> </w:t>
      </w:r>
      <w:r w:rsidRPr="0034650D">
        <w:t>April 2014 regarding the European Investigation Order in criminal matters</w:t>
      </w:r>
      <w:r w:rsidR="007A0FC6">
        <w:t xml:space="preserve"> (</w:t>
      </w:r>
      <w:r w:rsidRPr="0034650D">
        <w:t>OJ L 130, 1.5.2014, p. 1</w:t>
      </w:r>
      <w:r w:rsidR="007A0FC6">
        <w:t>)</w:t>
      </w:r>
      <w:r w:rsidRPr="0034650D">
        <w:t>.</w:t>
      </w:r>
    </w:p>
  </w:footnote>
  <w:footnote w:id="24">
    <w:p w14:paraId="6975414B" w14:textId="3E573C9D" w:rsidR="00CE02AC" w:rsidRPr="00B9762F" w:rsidRDefault="00CE02AC">
      <w:pPr>
        <w:pStyle w:val="FootnoteText"/>
      </w:pPr>
      <w:r w:rsidRPr="0034650D">
        <w:rPr>
          <w:rStyle w:val="FootnoteReference"/>
        </w:rPr>
        <w:footnoteRef/>
      </w:r>
      <w:r w:rsidRPr="0034650D">
        <w:t xml:space="preserve"> Directive (EU) 2019/1153 of the European Parliament and of the Council of 20</w:t>
      </w:r>
      <w:r w:rsidR="0034650D">
        <w:t> </w:t>
      </w:r>
      <w:r w:rsidRPr="0034650D">
        <w:t>June 2019 laying down rules facilitating the use of financial and other information for the prevention, detection, investigation or prosecution of certain criminal offences, and repealing Council Decision 2000/642/JHA</w:t>
      </w:r>
      <w:r w:rsidR="007A0FC6">
        <w:t xml:space="preserve"> (</w:t>
      </w:r>
      <w:r w:rsidR="008F4CD7" w:rsidRPr="0034650D">
        <w:t>OJ L 186, 11.7.2019, p. 122</w:t>
      </w:r>
      <w:r w:rsidR="007A0FC6">
        <w:t>)</w:t>
      </w:r>
      <w:r w:rsidR="008F4CD7" w:rsidRPr="0034650D">
        <w:t>.</w:t>
      </w:r>
    </w:p>
  </w:footnote>
  <w:footnote w:id="25">
    <w:p w14:paraId="498FDF7F" w14:textId="72310D43" w:rsidR="00CE02AC" w:rsidRPr="0034650D" w:rsidRDefault="00CE02AC">
      <w:pPr>
        <w:pStyle w:val="FootnoteText"/>
      </w:pPr>
      <w:r w:rsidRPr="0034650D">
        <w:rPr>
          <w:rStyle w:val="FootnoteReference"/>
        </w:rPr>
        <w:footnoteRef/>
      </w:r>
      <w:r w:rsidRPr="0034650D">
        <w:t xml:space="preserve"> See, in particular, Directive (EU) 2024/1640 of the European Parliament and of the Council of 31</w:t>
      </w:r>
      <w:r w:rsidR="0034650D">
        <w:t> </w:t>
      </w:r>
      <w:r w:rsidRPr="0034650D">
        <w:t>May 2024 on the mechanisms to be put in place by Member States for the prevention of the use of the financial system for the purposes of money laundering or terrorist financing, amending Directive(EU) 2019/1937, and amending and repealing Directive (EU) 2015/849</w:t>
      </w:r>
      <w:r w:rsidR="007A0FC6">
        <w:t xml:space="preserve"> (</w:t>
      </w:r>
      <w:r w:rsidR="008F4CD7" w:rsidRPr="004F6C7B">
        <w:t>OJ L, 202</w:t>
      </w:r>
      <w:r w:rsidR="008F4CD7" w:rsidRPr="0034650D">
        <w:t>4/1640, 19.6.2024</w:t>
      </w:r>
      <w:r w:rsidR="007A0FC6">
        <w:t>)</w:t>
      </w:r>
      <w:r w:rsidRPr="0034650D">
        <w:t>.</w:t>
      </w:r>
    </w:p>
  </w:footnote>
  <w:footnote w:id="26">
    <w:p w14:paraId="50B42B7F" w14:textId="15EA42ED" w:rsidR="00B150F1" w:rsidRPr="0034650D" w:rsidRDefault="00B150F1">
      <w:pPr>
        <w:pStyle w:val="FootnoteText"/>
      </w:pPr>
      <w:r w:rsidRPr="0034650D">
        <w:rPr>
          <w:rStyle w:val="FootnoteReference"/>
        </w:rPr>
        <w:footnoteRef/>
      </w:r>
      <w:r w:rsidRPr="0034650D">
        <w:t xml:space="preserve"> See Eurojust </w:t>
      </w:r>
      <w:r w:rsidR="00C63704">
        <w:t>c</w:t>
      </w:r>
      <w:r w:rsidRPr="0034650D">
        <w:t xml:space="preserve">asework </w:t>
      </w:r>
      <w:r w:rsidR="00C63704">
        <w:t>r</w:t>
      </w:r>
      <w:r w:rsidRPr="0034650D">
        <w:t>eport p.</w:t>
      </w:r>
      <w:r w:rsidR="0034650D">
        <w:t> </w:t>
      </w:r>
      <w:r w:rsidRPr="0034650D">
        <w:t>14.</w:t>
      </w:r>
    </w:p>
  </w:footnote>
  <w:footnote w:id="27">
    <w:p w14:paraId="431AEF9F" w14:textId="093EA164" w:rsidR="00B53C4E" w:rsidRPr="0034650D" w:rsidRDefault="00B53C4E">
      <w:pPr>
        <w:pStyle w:val="FootnoteText"/>
      </w:pPr>
      <w:r w:rsidRPr="0034650D">
        <w:rPr>
          <w:rStyle w:val="FootnoteReference"/>
        </w:rPr>
        <w:footnoteRef/>
      </w:r>
      <w:r w:rsidRPr="0034650D">
        <w:t xml:space="preserve"> See Eurojust </w:t>
      </w:r>
      <w:r w:rsidR="00C63704">
        <w:t>c</w:t>
      </w:r>
      <w:r w:rsidRPr="0034650D">
        <w:t xml:space="preserve">asework </w:t>
      </w:r>
      <w:r w:rsidR="00C63704">
        <w:t>r</w:t>
      </w:r>
      <w:r w:rsidRPr="0034650D">
        <w:t>eport</w:t>
      </w:r>
      <w:r w:rsidR="004F6C7B">
        <w:t>,</w:t>
      </w:r>
      <w:r w:rsidRPr="0034650D">
        <w:t xml:space="preserve"> p.9.</w:t>
      </w:r>
    </w:p>
  </w:footnote>
  <w:footnote w:id="28">
    <w:p w14:paraId="0B681C8F" w14:textId="31A90755" w:rsidR="00E04565" w:rsidRPr="0034650D" w:rsidRDefault="00E04565">
      <w:pPr>
        <w:pStyle w:val="FootnoteText"/>
      </w:pPr>
      <w:r w:rsidRPr="0034650D">
        <w:rPr>
          <w:rStyle w:val="FootnoteReference"/>
        </w:rPr>
        <w:footnoteRef/>
      </w:r>
      <w:r w:rsidRPr="0034650D">
        <w:t xml:space="preserve"> See Eurojust </w:t>
      </w:r>
      <w:r w:rsidR="00C63704">
        <w:t>c</w:t>
      </w:r>
      <w:r w:rsidRPr="0034650D">
        <w:t xml:space="preserve">asework </w:t>
      </w:r>
      <w:r w:rsidR="00C63704">
        <w:t>r</w:t>
      </w:r>
      <w:r w:rsidRPr="0034650D">
        <w:t>eport</w:t>
      </w:r>
      <w:r w:rsidR="004F6C7B">
        <w:t>,</w:t>
      </w:r>
      <w:r w:rsidRPr="0034650D">
        <w:t xml:space="preserve"> p.</w:t>
      </w:r>
      <w:r w:rsidR="0034650D">
        <w:t> </w:t>
      </w:r>
      <w:r w:rsidRPr="0034650D">
        <w:t>16.</w:t>
      </w:r>
    </w:p>
  </w:footnote>
  <w:footnote w:id="29">
    <w:p w14:paraId="62D78959" w14:textId="53AF506E" w:rsidR="00044353" w:rsidRPr="0034650D" w:rsidRDefault="00044353">
      <w:pPr>
        <w:pStyle w:val="FootnoteText"/>
      </w:pPr>
      <w:r w:rsidRPr="0034650D">
        <w:rPr>
          <w:rStyle w:val="FootnoteReference"/>
        </w:rPr>
        <w:footnoteRef/>
      </w:r>
      <w:r w:rsidRPr="0034650D">
        <w:t xml:space="preserve"> See Eurojust </w:t>
      </w:r>
      <w:r w:rsidR="00C63704">
        <w:t>c</w:t>
      </w:r>
      <w:r w:rsidRPr="0034650D">
        <w:t xml:space="preserve">asework </w:t>
      </w:r>
      <w:r w:rsidR="00C63704">
        <w:t>r</w:t>
      </w:r>
      <w:r w:rsidRPr="0034650D">
        <w:t>eport</w:t>
      </w:r>
      <w:r w:rsidR="004F6C7B">
        <w:t>,</w:t>
      </w:r>
      <w:r w:rsidRPr="0034650D">
        <w:t xml:space="preserve"> p.</w:t>
      </w:r>
      <w:r w:rsidR="0034650D">
        <w:t> </w:t>
      </w:r>
      <w:r w:rsidRPr="0034650D">
        <w:t>9.</w:t>
      </w:r>
    </w:p>
  </w:footnote>
  <w:footnote w:id="30">
    <w:p w14:paraId="4DD176A5" w14:textId="5B8C6F8C" w:rsidR="00C34C69" w:rsidRPr="00C34C69" w:rsidRDefault="00C34C69">
      <w:pPr>
        <w:pStyle w:val="FootnoteText"/>
      </w:pPr>
      <w:r>
        <w:rPr>
          <w:rStyle w:val="FootnoteReference"/>
        </w:rPr>
        <w:footnoteRef/>
      </w:r>
      <w:r>
        <w:t xml:space="preserve"> Opinion of AG de la Tour of 12 June 2025, Case C-8/24, </w:t>
      </w:r>
      <w:r w:rsidRPr="00C34C69">
        <w:t>EU:C:2025:430</w:t>
      </w:r>
      <w:r>
        <w:t>.</w:t>
      </w:r>
    </w:p>
  </w:footnote>
  <w:footnote w:id="31">
    <w:p w14:paraId="6BBE7158" w14:textId="2091ED62" w:rsidR="008807FC" w:rsidRPr="00B9762F" w:rsidRDefault="008807FC">
      <w:pPr>
        <w:pStyle w:val="FootnoteText"/>
      </w:pPr>
      <w:r w:rsidRPr="0034650D">
        <w:rPr>
          <w:rStyle w:val="FootnoteReference"/>
        </w:rPr>
        <w:footnoteRef/>
      </w:r>
      <w:r w:rsidRPr="0034650D">
        <w:t xml:space="preserve"> Directive (EU) 2024/1260 of the European Parliament and of the Council of 24</w:t>
      </w:r>
      <w:r w:rsidR="0034650D">
        <w:t> </w:t>
      </w:r>
      <w:r w:rsidRPr="0034650D">
        <w:t>April 2024 on asset recovery and confiscation</w:t>
      </w:r>
      <w:r w:rsidR="007A0FC6">
        <w:t xml:space="preserve"> (</w:t>
      </w:r>
      <w:r w:rsidR="004F6C7B" w:rsidRPr="004F6C7B">
        <w:t>OJ L, 2024/1260, 2.5.2024</w:t>
      </w:r>
      <w:r w:rsidR="007A0FC6">
        <w:t>)</w:t>
      </w:r>
      <w:r w:rsidRPr="0034650D">
        <w:t>.</w:t>
      </w:r>
    </w:p>
  </w:footnote>
  <w:footnote w:id="32">
    <w:p w14:paraId="1D9AA76D" w14:textId="5A634708" w:rsidR="000324CF" w:rsidRPr="0034650D" w:rsidRDefault="000324CF">
      <w:pPr>
        <w:pStyle w:val="FootnoteText"/>
      </w:pPr>
      <w:r w:rsidRPr="0034650D">
        <w:rPr>
          <w:rStyle w:val="FootnoteReference"/>
        </w:rPr>
        <w:footnoteRef/>
      </w:r>
      <w:r w:rsidRPr="0034650D">
        <w:t xml:space="preserve"> </w:t>
      </w:r>
      <w:r w:rsidRPr="00B9762F">
        <w:t xml:space="preserve">See Eurojust </w:t>
      </w:r>
      <w:r w:rsidR="00C63704">
        <w:t>c</w:t>
      </w:r>
      <w:r w:rsidRPr="0034650D">
        <w:t xml:space="preserve">asework </w:t>
      </w:r>
      <w:r w:rsidR="00C63704">
        <w:t>r</w:t>
      </w:r>
      <w:r w:rsidRPr="0034650D">
        <w:t>eport</w:t>
      </w:r>
      <w:r w:rsidR="004F6C7B">
        <w:t>,</w:t>
      </w:r>
      <w:r w:rsidRPr="00B9762F">
        <w:t xml:space="preserve"> p.</w:t>
      </w:r>
      <w:r w:rsidR="0034650D">
        <w:t> </w:t>
      </w:r>
      <w:r w:rsidRPr="00B9762F">
        <w:t>19.</w:t>
      </w:r>
    </w:p>
  </w:footnote>
  <w:footnote w:id="33">
    <w:p w14:paraId="3C700804" w14:textId="61718C10" w:rsidR="000324CF" w:rsidRPr="00B9762F" w:rsidRDefault="000324CF">
      <w:pPr>
        <w:pStyle w:val="FootnoteText"/>
      </w:pPr>
      <w:r w:rsidRPr="0034650D">
        <w:rPr>
          <w:rStyle w:val="FootnoteReference"/>
        </w:rPr>
        <w:footnoteRef/>
      </w:r>
      <w:r w:rsidRPr="0034650D">
        <w:t xml:space="preserve"> </w:t>
      </w:r>
      <w:r w:rsidRPr="00B9762F">
        <w:t xml:space="preserve">See Eurojust </w:t>
      </w:r>
      <w:r w:rsidR="00C63704">
        <w:t>c</w:t>
      </w:r>
      <w:r w:rsidRPr="0034650D">
        <w:t xml:space="preserve">asework </w:t>
      </w:r>
      <w:r w:rsidR="00C63704">
        <w:t>r</w:t>
      </w:r>
      <w:r w:rsidRPr="0034650D">
        <w:t>eport</w:t>
      </w:r>
      <w:r w:rsidR="004F6C7B">
        <w:t>,</w:t>
      </w:r>
      <w:r w:rsidRPr="00B9762F">
        <w:t xml:space="preserve"> p.</w:t>
      </w:r>
      <w:r w:rsidR="0034650D">
        <w:t> </w:t>
      </w:r>
      <w:r w:rsidRPr="00B9762F">
        <w:t>19.</w:t>
      </w:r>
    </w:p>
  </w:footnote>
  <w:footnote w:id="34">
    <w:p w14:paraId="2A728359" w14:textId="7FD39D0D" w:rsidR="009E1AF5" w:rsidRPr="0034650D" w:rsidRDefault="009E1AF5" w:rsidP="009E1AF5">
      <w:pPr>
        <w:pStyle w:val="FootnoteText"/>
      </w:pPr>
      <w:r w:rsidRPr="0034650D">
        <w:rPr>
          <w:rStyle w:val="FootnoteReference"/>
        </w:rPr>
        <w:footnoteRef/>
      </w:r>
      <w:r w:rsidRPr="0034650D">
        <w:t xml:space="preserve"> Directive 2014/60/EU of the European Parliament and of the Council of 15</w:t>
      </w:r>
      <w:r w:rsidR="0034650D">
        <w:t> </w:t>
      </w:r>
      <w:r w:rsidRPr="0034650D">
        <w:t>May 2014 on the return of cultural objects unlawfully removed from the territory of a Member State and amending Regulation (EU) No</w:t>
      </w:r>
      <w:r w:rsidR="0034650D">
        <w:t> </w:t>
      </w:r>
      <w:r w:rsidRPr="0034650D">
        <w:t>1024/2012 (OJ L 159, 28.5.2014, p.</w:t>
      </w:r>
      <w:r w:rsidR="0034650D">
        <w:t> </w:t>
      </w:r>
      <w:r w:rsidRPr="0034650D">
        <w:t>1).</w:t>
      </w:r>
    </w:p>
  </w:footnote>
  <w:footnote w:id="35">
    <w:p w14:paraId="2BE3C5BF" w14:textId="36E4D431" w:rsidR="0047126F" w:rsidRPr="00B9762F" w:rsidRDefault="0047126F">
      <w:pPr>
        <w:pStyle w:val="FootnoteText"/>
      </w:pPr>
      <w:r w:rsidRPr="0034650D">
        <w:rPr>
          <w:rStyle w:val="FootnoteReference"/>
        </w:rPr>
        <w:footnoteRef/>
      </w:r>
      <w:r w:rsidRPr="0034650D">
        <w:t xml:space="preserve"> </w:t>
      </w:r>
      <w:r w:rsidRPr="00B9762F">
        <w:t xml:space="preserve">See Eurojust </w:t>
      </w:r>
      <w:r w:rsidR="00C63704">
        <w:t>c</w:t>
      </w:r>
      <w:r w:rsidRPr="0034650D">
        <w:t xml:space="preserve">asework </w:t>
      </w:r>
      <w:r w:rsidR="00C63704">
        <w:t>r</w:t>
      </w:r>
      <w:r w:rsidRPr="0034650D">
        <w:t>eport</w:t>
      </w:r>
      <w:r w:rsidR="007A0FC6">
        <w:t>,</w:t>
      </w:r>
      <w:r w:rsidRPr="00B9762F">
        <w:t xml:space="preserve"> p.</w:t>
      </w:r>
      <w:r w:rsidR="0034650D">
        <w:t> </w:t>
      </w:r>
      <w:r w:rsidRPr="00B9762F">
        <w:t>21.</w:t>
      </w:r>
    </w:p>
  </w:footnote>
  <w:footnote w:id="36">
    <w:p w14:paraId="6C41D1BB" w14:textId="03AD1DAB" w:rsidR="00497BA3" w:rsidRPr="00B9762F" w:rsidRDefault="00497BA3" w:rsidP="004A5995">
      <w:pPr>
        <w:pStyle w:val="FootnoteText"/>
        <w:jc w:val="left"/>
      </w:pPr>
      <w:r w:rsidRPr="0034650D">
        <w:rPr>
          <w:rStyle w:val="FootnoteReference"/>
        </w:rPr>
        <w:footnoteRef/>
      </w:r>
      <w:r w:rsidRPr="00B9762F">
        <w:t xml:space="preserve"> Available at: https://commission.europa.eu/document/download/606f0f38-12f9-4893-8941-3ac835229bcd_en?filename=JUST_template_comingsoon_standard_16.pdf</w:t>
      </w:r>
      <w:r w:rsidR="004A5995" w:rsidRPr="00B9762F">
        <w:t>.</w:t>
      </w:r>
    </w:p>
  </w:footnote>
  <w:footnote w:id="37">
    <w:p w14:paraId="098B7F5D" w14:textId="5ED5B48C" w:rsidR="00B00DBE" w:rsidRPr="0034650D" w:rsidRDefault="00B00DBE" w:rsidP="00B00DBE">
      <w:pPr>
        <w:pStyle w:val="FootnoteText"/>
      </w:pPr>
      <w:r w:rsidRPr="0034650D">
        <w:rPr>
          <w:rStyle w:val="FootnoteReference"/>
        </w:rPr>
        <w:footnoteRef/>
      </w:r>
      <w:r w:rsidRPr="0034650D">
        <w:t xml:space="preserve"> Regulation (EU) No</w:t>
      </w:r>
      <w:r w:rsidR="0034650D">
        <w:t> </w:t>
      </w:r>
      <w:r w:rsidRPr="0034650D">
        <w:t>655/2014 of the European Parliament and of the Council of 15</w:t>
      </w:r>
      <w:r w:rsidR="0034650D">
        <w:t> </w:t>
      </w:r>
      <w:r w:rsidRPr="0034650D">
        <w:t>May 2014 establishing a European Account Preservation Order procedure to facilitate cross-border debt recovery in civil and commercial matters</w:t>
      </w:r>
      <w:r w:rsidR="00B66FB5">
        <w:t xml:space="preserve"> (</w:t>
      </w:r>
      <w:r w:rsidRPr="0034650D">
        <w:t>OJ L 189, 27.6.2014, p. 59</w:t>
      </w:r>
      <w:r w:rsidR="00B66FB5">
        <w:t>)</w:t>
      </w:r>
      <w:r w:rsidRPr="0034650D">
        <w:t>.</w:t>
      </w:r>
    </w:p>
  </w:footnote>
  <w:footnote w:id="38">
    <w:p w14:paraId="47A1BC72" w14:textId="082C3B30" w:rsidR="00B00DBE" w:rsidRPr="0034650D" w:rsidRDefault="00B00DBE" w:rsidP="00B00DBE">
      <w:pPr>
        <w:pStyle w:val="FootnoteText"/>
      </w:pPr>
      <w:r w:rsidRPr="0034650D">
        <w:rPr>
          <w:rStyle w:val="FootnoteReference"/>
        </w:rPr>
        <w:footnoteRef/>
      </w:r>
      <w:r w:rsidRPr="0034650D">
        <w:t xml:space="preserve"> Regulation (EU) No</w:t>
      </w:r>
      <w:r w:rsidR="0034650D">
        <w:t> </w:t>
      </w:r>
      <w:r w:rsidRPr="0034650D">
        <w:t>1215/2012 of the European Parliament and of the Council of 12</w:t>
      </w:r>
      <w:r w:rsidR="0034650D">
        <w:t> </w:t>
      </w:r>
      <w:r w:rsidRPr="0034650D">
        <w:t>December 2012 on jurisdiction and the recognition and enforcement of judgments in civil and commercial matters (recast</w:t>
      </w:r>
      <w:r w:rsidR="00B66FB5" w:rsidRPr="0034650D">
        <w:t>)</w:t>
      </w:r>
      <w:r w:rsidR="00B66FB5">
        <w:t xml:space="preserve"> (</w:t>
      </w:r>
      <w:r w:rsidRPr="0034650D">
        <w:t>OJ L 351, 20.12.2012, p. 1</w:t>
      </w:r>
      <w:r w:rsidR="00B66FB5">
        <w:t>)</w:t>
      </w:r>
      <w:r w:rsidRPr="0034650D">
        <w:t>.</w:t>
      </w:r>
    </w:p>
  </w:footnote>
  <w:footnote w:id="39">
    <w:p w14:paraId="62CB7ACA" w14:textId="319A1BD1" w:rsidR="00C606BC" w:rsidRPr="00B9762F" w:rsidRDefault="00C606BC">
      <w:pPr>
        <w:pStyle w:val="FootnoteText"/>
      </w:pPr>
      <w:r w:rsidRPr="0034650D">
        <w:rPr>
          <w:rStyle w:val="FootnoteReference"/>
        </w:rPr>
        <w:footnoteRef/>
      </w:r>
      <w:r w:rsidRPr="0034650D">
        <w:t xml:space="preserve"> </w:t>
      </w:r>
      <w:r w:rsidRPr="00B9762F">
        <w:t xml:space="preserve">See Eurojust </w:t>
      </w:r>
      <w:r w:rsidR="00F41CE0">
        <w:t>c</w:t>
      </w:r>
      <w:r w:rsidRPr="0034650D">
        <w:t xml:space="preserve">asework </w:t>
      </w:r>
      <w:r w:rsidR="00F41CE0">
        <w:t>r</w:t>
      </w:r>
      <w:r w:rsidRPr="0034650D">
        <w:t>eport</w:t>
      </w:r>
      <w:r w:rsidR="00B66FB5">
        <w:t>,</w:t>
      </w:r>
      <w:r w:rsidRPr="00B9762F">
        <w:t xml:space="preserve"> p.22.</w:t>
      </w:r>
    </w:p>
  </w:footnote>
  <w:footnote w:id="40">
    <w:p w14:paraId="427733A6" w14:textId="54C99BE9" w:rsidR="0026195E" w:rsidRPr="0034650D" w:rsidRDefault="0026195E">
      <w:pPr>
        <w:pStyle w:val="FootnoteText"/>
      </w:pPr>
      <w:r w:rsidRPr="0034650D">
        <w:rPr>
          <w:rStyle w:val="FootnoteReference"/>
        </w:rPr>
        <w:footnoteRef/>
      </w:r>
      <w:r w:rsidRPr="0034650D">
        <w:t xml:space="preserve"> See Section 2.6.</w:t>
      </w:r>
    </w:p>
  </w:footnote>
  <w:footnote w:id="41">
    <w:p w14:paraId="4D9B5FDC" w14:textId="0029FF7D" w:rsidR="00566170" w:rsidRPr="001D0758" w:rsidRDefault="00566170" w:rsidP="0026195E">
      <w:pPr>
        <w:pStyle w:val="FootnoteText"/>
        <w:jc w:val="left"/>
      </w:pPr>
      <w:r w:rsidRPr="0034650D">
        <w:rPr>
          <w:rStyle w:val="FootnoteReference"/>
        </w:rPr>
        <w:footnoteRef/>
      </w:r>
      <w:r w:rsidR="0026195E" w:rsidRPr="0034650D">
        <w:t xml:space="preserve"> </w:t>
      </w:r>
      <w:r w:rsidRPr="0034650D">
        <w:t xml:space="preserve">For details, see </w:t>
      </w:r>
      <w:hyperlink r:id="rId3" w:history="1">
        <w:r w:rsidRPr="0034650D">
          <w:rPr>
            <w:rStyle w:val="Hyperlink"/>
          </w:rPr>
          <w:t>https://www.eurojust.europa.eu/news/eurojust-meeting-tackles-emerging-trends-money-laundering-and-asset-recovery</w:t>
        </w:r>
      </w:hyperlink>
      <w:r w:rsidRPr="0034650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DD91B" w14:textId="77777777" w:rsidR="00C95C1F" w:rsidRPr="00C95C1F" w:rsidRDefault="00C95C1F" w:rsidP="00C95C1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4AAD6" w14:textId="77777777" w:rsidR="00C95C1F" w:rsidRPr="00C95C1F" w:rsidRDefault="00C95C1F" w:rsidP="00C95C1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75794" w14:textId="77777777" w:rsidR="00C95C1F" w:rsidRPr="00C95C1F" w:rsidRDefault="00C95C1F" w:rsidP="00C95C1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EA08" w14:textId="77777777" w:rsidR="003153C3" w:rsidRPr="0034650D" w:rsidRDefault="003153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539A" w14:textId="77777777" w:rsidR="003153C3" w:rsidRPr="0034650D" w:rsidRDefault="003153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DE03" w14:textId="77777777" w:rsidR="003153C3" w:rsidRPr="0034650D" w:rsidRDefault="00315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74A"/>
    <w:multiLevelType w:val="hybridMultilevel"/>
    <w:tmpl w:val="6B18177C"/>
    <w:lvl w:ilvl="0" w:tplc="8A66D21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0E1476"/>
    <w:multiLevelType w:val="hybridMultilevel"/>
    <w:tmpl w:val="A0A43446"/>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CB443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30609"/>
    <w:multiLevelType w:val="hybridMultilevel"/>
    <w:tmpl w:val="58C04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1E21E2"/>
    <w:multiLevelType w:val="hybridMultilevel"/>
    <w:tmpl w:val="0DDC16E6"/>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02D539E"/>
    <w:multiLevelType w:val="hybridMultilevel"/>
    <w:tmpl w:val="3F76F8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BBCA5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361E7A"/>
    <w:multiLevelType w:val="hybridMultilevel"/>
    <w:tmpl w:val="E836F168"/>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6753B2"/>
    <w:multiLevelType w:val="hybridMultilevel"/>
    <w:tmpl w:val="F91AEB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47D93"/>
    <w:multiLevelType w:val="hybridMultilevel"/>
    <w:tmpl w:val="9F2E47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FF4A44"/>
    <w:multiLevelType w:val="hybridMultilevel"/>
    <w:tmpl w:val="F1E0E8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75844"/>
    <w:multiLevelType w:val="hybridMultilevel"/>
    <w:tmpl w:val="41D88056"/>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AE6DC0"/>
    <w:multiLevelType w:val="multilevel"/>
    <w:tmpl w:val="1670486A"/>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963488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62F91"/>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A856199"/>
    <w:multiLevelType w:val="hybridMultilevel"/>
    <w:tmpl w:val="AB50A9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4706C"/>
    <w:multiLevelType w:val="hybridMultilevel"/>
    <w:tmpl w:val="DA5809BA"/>
    <w:lvl w:ilvl="0" w:tplc="4C1C5B02">
      <w:start w:val="1"/>
      <w:numFmt w:val="lowerLetter"/>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E360A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AB10A9"/>
    <w:multiLevelType w:val="hybridMultilevel"/>
    <w:tmpl w:val="0508777A"/>
    <w:lvl w:ilvl="0" w:tplc="BFFEFE0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F30D4"/>
    <w:multiLevelType w:val="hybridMultilevel"/>
    <w:tmpl w:val="5F7818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7475783"/>
    <w:multiLevelType w:val="hybridMultilevel"/>
    <w:tmpl w:val="D64EE77C"/>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1C286D"/>
    <w:multiLevelType w:val="hybridMultilevel"/>
    <w:tmpl w:val="4600D1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897FAC"/>
    <w:multiLevelType w:val="hybridMultilevel"/>
    <w:tmpl w:val="0E62316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C37EF"/>
    <w:multiLevelType w:val="hybridMultilevel"/>
    <w:tmpl w:val="B4EA2324"/>
    <w:lvl w:ilvl="0" w:tplc="0C5093B4">
      <w:start w:val="1"/>
      <w:numFmt w:val="lowerLetter"/>
      <w:lvlText w:val="(%1)"/>
      <w:lvlJc w:val="left"/>
      <w:pPr>
        <w:ind w:left="720" w:hanging="360"/>
      </w:pPr>
      <w:rPr>
        <w:rFonts w:hint="default"/>
      </w:rPr>
    </w:lvl>
    <w:lvl w:ilvl="1" w:tplc="7AB4E216">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E841323"/>
    <w:multiLevelType w:val="hybridMultilevel"/>
    <w:tmpl w:val="CFE28A32"/>
    <w:lvl w:ilvl="0" w:tplc="98B83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4A286A"/>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1800804"/>
    <w:multiLevelType w:val="hybridMultilevel"/>
    <w:tmpl w:val="630E67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5211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4D703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8D16A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3E56D8"/>
    <w:multiLevelType w:val="hybridMultilevel"/>
    <w:tmpl w:val="D5663E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5468FD"/>
    <w:multiLevelType w:val="hybridMultilevel"/>
    <w:tmpl w:val="656AFB58"/>
    <w:lvl w:ilvl="0" w:tplc="2F8ECCCC">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AA135C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D71018"/>
    <w:multiLevelType w:val="hybridMultilevel"/>
    <w:tmpl w:val="D5663E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BD83E89"/>
    <w:multiLevelType w:val="hybridMultilevel"/>
    <w:tmpl w:val="7DEC30E2"/>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536048"/>
    <w:multiLevelType w:val="hybridMultilevel"/>
    <w:tmpl w:val="F41C5CA6"/>
    <w:lvl w:ilvl="0" w:tplc="A224BA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41323C"/>
    <w:multiLevelType w:val="multilevel"/>
    <w:tmpl w:val="E826A6D4"/>
    <w:lvl w:ilvl="0">
      <w:start w:val="3"/>
      <w:numFmt w:val="decimal"/>
      <w:lvlText w:val="%1"/>
      <w:lvlJc w:val="left"/>
      <w:pPr>
        <w:ind w:left="480" w:hanging="480"/>
      </w:pPr>
    </w:lvl>
    <w:lvl w:ilvl="1">
      <w:start w:val="2"/>
      <w:numFmt w:val="decimal"/>
      <w:lvlText w:val="%1.%2"/>
      <w:lvlJc w:val="left"/>
      <w:pPr>
        <w:ind w:left="1080" w:hanging="480"/>
      </w:pPr>
    </w:lvl>
    <w:lvl w:ilvl="2">
      <w:start w:val="8"/>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37" w15:restartNumberingAfterBreak="0">
    <w:nsid w:val="65385C6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A0082"/>
    <w:multiLevelType w:val="hybridMultilevel"/>
    <w:tmpl w:val="30B26408"/>
    <w:lvl w:ilvl="0" w:tplc="52A05E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B76DB5"/>
    <w:multiLevelType w:val="hybridMultilevel"/>
    <w:tmpl w:val="29EE1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6"/>
    <w:lvlOverride w:ilvl="0">
      <w:startOverride w:val="3"/>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8"/>
  </w:num>
  <w:num w:numId="6">
    <w:abstractNumId w:val="12"/>
  </w:num>
  <w:num w:numId="7">
    <w:abstractNumId w:val="12"/>
  </w:num>
  <w:num w:numId="8">
    <w:abstractNumId w:val="12"/>
  </w:num>
  <w:num w:numId="9">
    <w:abstractNumId w:val="12"/>
  </w:num>
  <w:num w:numId="10">
    <w:abstractNumId w:val="12"/>
  </w:num>
  <w:num w:numId="11">
    <w:abstractNumId w:val="21"/>
  </w:num>
  <w:num w:numId="12">
    <w:abstractNumId w:val="39"/>
  </w:num>
  <w:num w:numId="13">
    <w:abstractNumId w:val="24"/>
  </w:num>
  <w:num w:numId="14">
    <w:abstractNumId w:val="20"/>
  </w:num>
  <w:num w:numId="15">
    <w:abstractNumId w:val="31"/>
  </w:num>
  <w:num w:numId="16">
    <w:abstractNumId w:val="34"/>
  </w:num>
  <w:num w:numId="17">
    <w:abstractNumId w:val="0"/>
  </w:num>
  <w:num w:numId="18">
    <w:abstractNumId w:val="23"/>
  </w:num>
  <w:num w:numId="19">
    <w:abstractNumId w:val="11"/>
  </w:num>
  <w:num w:numId="20">
    <w:abstractNumId w:val="5"/>
  </w:num>
  <w:num w:numId="21">
    <w:abstractNumId w:val="3"/>
  </w:num>
  <w:num w:numId="22">
    <w:abstractNumId w:val="4"/>
  </w:num>
  <w:num w:numId="23">
    <w:abstractNumId w:val="7"/>
  </w:num>
  <w:num w:numId="24">
    <w:abstractNumId w:val="26"/>
  </w:num>
  <w:num w:numId="25">
    <w:abstractNumId w:val="6"/>
  </w:num>
  <w:num w:numId="26">
    <w:abstractNumId w:val="32"/>
  </w:num>
  <w:num w:numId="27">
    <w:abstractNumId w:val="9"/>
  </w:num>
  <w:num w:numId="28">
    <w:abstractNumId w:val="27"/>
  </w:num>
  <w:num w:numId="29">
    <w:abstractNumId w:val="14"/>
  </w:num>
  <w:num w:numId="30">
    <w:abstractNumId w:val="25"/>
  </w:num>
  <w:num w:numId="31">
    <w:abstractNumId w:val="16"/>
  </w:num>
  <w:num w:numId="32">
    <w:abstractNumId w:val="38"/>
  </w:num>
  <w:num w:numId="33">
    <w:abstractNumId w:val="1"/>
  </w:num>
  <w:num w:numId="34">
    <w:abstractNumId w:val="33"/>
  </w:num>
  <w:num w:numId="35">
    <w:abstractNumId w:val="29"/>
  </w:num>
  <w:num w:numId="36">
    <w:abstractNumId w:val="37"/>
  </w:num>
  <w:num w:numId="37">
    <w:abstractNumId w:val="2"/>
  </w:num>
  <w:num w:numId="38">
    <w:abstractNumId w:val="28"/>
  </w:num>
  <w:num w:numId="39">
    <w:abstractNumId w:val="30"/>
  </w:num>
  <w:num w:numId="40">
    <w:abstractNumId w:val="17"/>
  </w:num>
  <w:num w:numId="41">
    <w:abstractNumId w:val="15"/>
  </w:num>
  <w:num w:numId="42">
    <w:abstractNumId w:val="10"/>
  </w:num>
  <w:num w:numId="43">
    <w:abstractNumId w:val="8"/>
  </w:num>
  <w:num w:numId="44">
    <w:abstractNumId w:val="19"/>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4586327-A69A-4950-A369-F42BDD969D5C"/>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ssels, "/>
    <w:docVar w:name="LW_EMISSION_SUFFIX" w:val=" "/>
    <w:docVar w:name="LW_ID_DOCTYPE_NONLW" w:val="CP-007"/>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pplication of Regulation (EU) 2018/1805 of the European Parliament and of the Council of 14 November 2018 on the mutual recognition of freezing orders and confiscation orders_x000d__x000d__x000d__x000d__x000d__x000d__x000d__x000d__x000b__x000d__x000d__x000d__x000d__x000d__x000d__x000d__x000d__x000b_"/>
    <w:docVar w:name="LW_TYPE.DOC.CP" w:val="REPORT FROM THE COMMISSION TO THE EUROPEAN PARLIAMENT, THE COUNCIL AND THE EUROPEAN ECONOMIC AND SOCIAL COMMITTEE"/>
    <w:docVar w:name="LwApiVersions" w:val="LW4CoDe 1.24.5.0; LW 9.2, Build 20251112"/>
  </w:docVars>
  <w:rsids>
    <w:rsidRoot w:val="007169AA"/>
    <w:rsid w:val="0000053D"/>
    <w:rsid w:val="00000ACE"/>
    <w:rsid w:val="00001281"/>
    <w:rsid w:val="000028D9"/>
    <w:rsid w:val="00002C49"/>
    <w:rsid w:val="00002C77"/>
    <w:rsid w:val="000032FD"/>
    <w:rsid w:val="000033B3"/>
    <w:rsid w:val="0000365A"/>
    <w:rsid w:val="000042B1"/>
    <w:rsid w:val="00004F6C"/>
    <w:rsid w:val="000059EF"/>
    <w:rsid w:val="00005BC3"/>
    <w:rsid w:val="000064F7"/>
    <w:rsid w:val="000069FF"/>
    <w:rsid w:val="00006DF9"/>
    <w:rsid w:val="000078B2"/>
    <w:rsid w:val="000078C5"/>
    <w:rsid w:val="00011565"/>
    <w:rsid w:val="000117CF"/>
    <w:rsid w:val="000119EB"/>
    <w:rsid w:val="000123CB"/>
    <w:rsid w:val="00012613"/>
    <w:rsid w:val="0001270E"/>
    <w:rsid w:val="000127C7"/>
    <w:rsid w:val="00012CC4"/>
    <w:rsid w:val="00012E28"/>
    <w:rsid w:val="0001342C"/>
    <w:rsid w:val="0001357C"/>
    <w:rsid w:val="000138C2"/>
    <w:rsid w:val="00013E35"/>
    <w:rsid w:val="000143BA"/>
    <w:rsid w:val="00014EE3"/>
    <w:rsid w:val="0001502F"/>
    <w:rsid w:val="00015619"/>
    <w:rsid w:val="00015A69"/>
    <w:rsid w:val="00015A86"/>
    <w:rsid w:val="00015B64"/>
    <w:rsid w:val="00015EDF"/>
    <w:rsid w:val="00016950"/>
    <w:rsid w:val="0001715C"/>
    <w:rsid w:val="0001766E"/>
    <w:rsid w:val="000179AE"/>
    <w:rsid w:val="00017BE8"/>
    <w:rsid w:val="000209F5"/>
    <w:rsid w:val="00022268"/>
    <w:rsid w:val="0002242C"/>
    <w:rsid w:val="00022F5E"/>
    <w:rsid w:val="0002390D"/>
    <w:rsid w:val="00023B69"/>
    <w:rsid w:val="00024029"/>
    <w:rsid w:val="000250E8"/>
    <w:rsid w:val="000252AA"/>
    <w:rsid w:val="00025545"/>
    <w:rsid w:val="00025825"/>
    <w:rsid w:val="00026251"/>
    <w:rsid w:val="000273CA"/>
    <w:rsid w:val="000275E0"/>
    <w:rsid w:val="000278F0"/>
    <w:rsid w:val="00031070"/>
    <w:rsid w:val="000315E6"/>
    <w:rsid w:val="00031BBF"/>
    <w:rsid w:val="00031F55"/>
    <w:rsid w:val="000324B8"/>
    <w:rsid w:val="000324CF"/>
    <w:rsid w:val="0003270A"/>
    <w:rsid w:val="00032C70"/>
    <w:rsid w:val="00033311"/>
    <w:rsid w:val="000342FD"/>
    <w:rsid w:val="000348BA"/>
    <w:rsid w:val="00034B51"/>
    <w:rsid w:val="000351AC"/>
    <w:rsid w:val="00035513"/>
    <w:rsid w:val="00035B34"/>
    <w:rsid w:val="00036D0D"/>
    <w:rsid w:val="00036F94"/>
    <w:rsid w:val="0003774A"/>
    <w:rsid w:val="00037831"/>
    <w:rsid w:val="00037A82"/>
    <w:rsid w:val="00037B1F"/>
    <w:rsid w:val="000405CA"/>
    <w:rsid w:val="0004096B"/>
    <w:rsid w:val="000412DC"/>
    <w:rsid w:val="000415EF"/>
    <w:rsid w:val="000418CB"/>
    <w:rsid w:val="00042923"/>
    <w:rsid w:val="000429D4"/>
    <w:rsid w:val="00044353"/>
    <w:rsid w:val="000452E4"/>
    <w:rsid w:val="00045417"/>
    <w:rsid w:val="00045CBA"/>
    <w:rsid w:val="00045F35"/>
    <w:rsid w:val="00046A15"/>
    <w:rsid w:val="00046ED2"/>
    <w:rsid w:val="00047478"/>
    <w:rsid w:val="00050199"/>
    <w:rsid w:val="00051B6F"/>
    <w:rsid w:val="00051DD4"/>
    <w:rsid w:val="00052B42"/>
    <w:rsid w:val="00052BE2"/>
    <w:rsid w:val="00052EA3"/>
    <w:rsid w:val="000540AA"/>
    <w:rsid w:val="00054151"/>
    <w:rsid w:val="000546E7"/>
    <w:rsid w:val="000551A1"/>
    <w:rsid w:val="00056D9E"/>
    <w:rsid w:val="000570DC"/>
    <w:rsid w:val="000601F9"/>
    <w:rsid w:val="0006067F"/>
    <w:rsid w:val="00060CA6"/>
    <w:rsid w:val="00060F95"/>
    <w:rsid w:val="00061384"/>
    <w:rsid w:val="000613B0"/>
    <w:rsid w:val="000618CD"/>
    <w:rsid w:val="00061DAD"/>
    <w:rsid w:val="00061F81"/>
    <w:rsid w:val="000625F2"/>
    <w:rsid w:val="00062636"/>
    <w:rsid w:val="00062A4E"/>
    <w:rsid w:val="00063B8F"/>
    <w:rsid w:val="000645BD"/>
    <w:rsid w:val="00064706"/>
    <w:rsid w:val="00064904"/>
    <w:rsid w:val="00064D12"/>
    <w:rsid w:val="00065242"/>
    <w:rsid w:val="000656BC"/>
    <w:rsid w:val="000657DC"/>
    <w:rsid w:val="00065E59"/>
    <w:rsid w:val="00066473"/>
    <w:rsid w:val="00067608"/>
    <w:rsid w:val="00067C7D"/>
    <w:rsid w:val="00071142"/>
    <w:rsid w:val="000720EF"/>
    <w:rsid w:val="000721DD"/>
    <w:rsid w:val="00072687"/>
    <w:rsid w:val="00072C0D"/>
    <w:rsid w:val="00072F93"/>
    <w:rsid w:val="00073819"/>
    <w:rsid w:val="0007381C"/>
    <w:rsid w:val="00074664"/>
    <w:rsid w:val="000750BC"/>
    <w:rsid w:val="00075193"/>
    <w:rsid w:val="00075A9F"/>
    <w:rsid w:val="00075EA8"/>
    <w:rsid w:val="00076155"/>
    <w:rsid w:val="00076E2C"/>
    <w:rsid w:val="000773AA"/>
    <w:rsid w:val="0007769D"/>
    <w:rsid w:val="00077BAE"/>
    <w:rsid w:val="00077CFA"/>
    <w:rsid w:val="000800AD"/>
    <w:rsid w:val="00080B5F"/>
    <w:rsid w:val="00081072"/>
    <w:rsid w:val="00081730"/>
    <w:rsid w:val="00081B4E"/>
    <w:rsid w:val="00082407"/>
    <w:rsid w:val="000825D0"/>
    <w:rsid w:val="0008285D"/>
    <w:rsid w:val="000828B0"/>
    <w:rsid w:val="000829FB"/>
    <w:rsid w:val="00083150"/>
    <w:rsid w:val="00083447"/>
    <w:rsid w:val="0008373B"/>
    <w:rsid w:val="00083A23"/>
    <w:rsid w:val="00084004"/>
    <w:rsid w:val="00084872"/>
    <w:rsid w:val="00084D7F"/>
    <w:rsid w:val="000860B7"/>
    <w:rsid w:val="000862A4"/>
    <w:rsid w:val="0008637E"/>
    <w:rsid w:val="00087173"/>
    <w:rsid w:val="00087D7A"/>
    <w:rsid w:val="000927F3"/>
    <w:rsid w:val="00092990"/>
    <w:rsid w:val="00092A2C"/>
    <w:rsid w:val="00092C32"/>
    <w:rsid w:val="000930B2"/>
    <w:rsid w:val="00093293"/>
    <w:rsid w:val="000932EA"/>
    <w:rsid w:val="000935F2"/>
    <w:rsid w:val="00094CE3"/>
    <w:rsid w:val="00095308"/>
    <w:rsid w:val="000967D7"/>
    <w:rsid w:val="00096C3D"/>
    <w:rsid w:val="00097E7B"/>
    <w:rsid w:val="000A0551"/>
    <w:rsid w:val="000A0F7E"/>
    <w:rsid w:val="000A0FE9"/>
    <w:rsid w:val="000A15D9"/>
    <w:rsid w:val="000A1F00"/>
    <w:rsid w:val="000A267A"/>
    <w:rsid w:val="000A27D8"/>
    <w:rsid w:val="000A2B87"/>
    <w:rsid w:val="000A2DFD"/>
    <w:rsid w:val="000A3416"/>
    <w:rsid w:val="000A3746"/>
    <w:rsid w:val="000A37FF"/>
    <w:rsid w:val="000A39C3"/>
    <w:rsid w:val="000A4B98"/>
    <w:rsid w:val="000A630C"/>
    <w:rsid w:val="000A6391"/>
    <w:rsid w:val="000A69E4"/>
    <w:rsid w:val="000A73AE"/>
    <w:rsid w:val="000A7778"/>
    <w:rsid w:val="000A79E3"/>
    <w:rsid w:val="000B0295"/>
    <w:rsid w:val="000B147D"/>
    <w:rsid w:val="000B197C"/>
    <w:rsid w:val="000B1C93"/>
    <w:rsid w:val="000B2C17"/>
    <w:rsid w:val="000B2D46"/>
    <w:rsid w:val="000B36A0"/>
    <w:rsid w:val="000B44EB"/>
    <w:rsid w:val="000B53CE"/>
    <w:rsid w:val="000B572F"/>
    <w:rsid w:val="000B5B31"/>
    <w:rsid w:val="000B5E27"/>
    <w:rsid w:val="000B7F1C"/>
    <w:rsid w:val="000C0E6E"/>
    <w:rsid w:val="000C1050"/>
    <w:rsid w:val="000C1C80"/>
    <w:rsid w:val="000C372A"/>
    <w:rsid w:val="000C39AD"/>
    <w:rsid w:val="000C3CD9"/>
    <w:rsid w:val="000C4736"/>
    <w:rsid w:val="000C4DE8"/>
    <w:rsid w:val="000C6903"/>
    <w:rsid w:val="000C7263"/>
    <w:rsid w:val="000D02B2"/>
    <w:rsid w:val="000D086C"/>
    <w:rsid w:val="000D158B"/>
    <w:rsid w:val="000D257C"/>
    <w:rsid w:val="000D3908"/>
    <w:rsid w:val="000D3DC0"/>
    <w:rsid w:val="000D4E03"/>
    <w:rsid w:val="000D5C16"/>
    <w:rsid w:val="000D64C7"/>
    <w:rsid w:val="000D65A5"/>
    <w:rsid w:val="000D6DB2"/>
    <w:rsid w:val="000D7F14"/>
    <w:rsid w:val="000E06AE"/>
    <w:rsid w:val="000E083F"/>
    <w:rsid w:val="000E0949"/>
    <w:rsid w:val="000E143D"/>
    <w:rsid w:val="000E14C1"/>
    <w:rsid w:val="000E158A"/>
    <w:rsid w:val="000E19F7"/>
    <w:rsid w:val="000E2142"/>
    <w:rsid w:val="000E2665"/>
    <w:rsid w:val="000E33CD"/>
    <w:rsid w:val="000E37CD"/>
    <w:rsid w:val="000E3976"/>
    <w:rsid w:val="000E45DD"/>
    <w:rsid w:val="000E4631"/>
    <w:rsid w:val="000E503D"/>
    <w:rsid w:val="000E57F7"/>
    <w:rsid w:val="000E6AB5"/>
    <w:rsid w:val="000E6B97"/>
    <w:rsid w:val="000E6C21"/>
    <w:rsid w:val="000E6CDB"/>
    <w:rsid w:val="000E6D89"/>
    <w:rsid w:val="000E6E99"/>
    <w:rsid w:val="000E71B1"/>
    <w:rsid w:val="000E7352"/>
    <w:rsid w:val="000E75FB"/>
    <w:rsid w:val="000E79F3"/>
    <w:rsid w:val="000F03A1"/>
    <w:rsid w:val="000F04AB"/>
    <w:rsid w:val="000F0769"/>
    <w:rsid w:val="000F0A64"/>
    <w:rsid w:val="000F0B35"/>
    <w:rsid w:val="000F15EE"/>
    <w:rsid w:val="000F16B7"/>
    <w:rsid w:val="000F2700"/>
    <w:rsid w:val="000F2949"/>
    <w:rsid w:val="000F328B"/>
    <w:rsid w:val="000F3DA9"/>
    <w:rsid w:val="000F3DC8"/>
    <w:rsid w:val="000F4EA2"/>
    <w:rsid w:val="000F581C"/>
    <w:rsid w:val="000F659D"/>
    <w:rsid w:val="00100C3A"/>
    <w:rsid w:val="00100E19"/>
    <w:rsid w:val="001010ED"/>
    <w:rsid w:val="00101242"/>
    <w:rsid w:val="00101FCF"/>
    <w:rsid w:val="00102658"/>
    <w:rsid w:val="00102E1A"/>
    <w:rsid w:val="00102F3B"/>
    <w:rsid w:val="00103364"/>
    <w:rsid w:val="0010364B"/>
    <w:rsid w:val="00104362"/>
    <w:rsid w:val="001049E4"/>
    <w:rsid w:val="0010544E"/>
    <w:rsid w:val="0010549B"/>
    <w:rsid w:val="00105B8A"/>
    <w:rsid w:val="00106447"/>
    <w:rsid w:val="0010727B"/>
    <w:rsid w:val="00107736"/>
    <w:rsid w:val="00107B43"/>
    <w:rsid w:val="001100F5"/>
    <w:rsid w:val="00110247"/>
    <w:rsid w:val="001107B5"/>
    <w:rsid w:val="00110F34"/>
    <w:rsid w:val="00111212"/>
    <w:rsid w:val="001113A0"/>
    <w:rsid w:val="001115C3"/>
    <w:rsid w:val="0011210B"/>
    <w:rsid w:val="00112941"/>
    <w:rsid w:val="00112F1E"/>
    <w:rsid w:val="00113165"/>
    <w:rsid w:val="0011329C"/>
    <w:rsid w:val="00113756"/>
    <w:rsid w:val="00114724"/>
    <w:rsid w:val="00114B80"/>
    <w:rsid w:val="0011500C"/>
    <w:rsid w:val="00115B03"/>
    <w:rsid w:val="00115B40"/>
    <w:rsid w:val="00116ADB"/>
    <w:rsid w:val="0011703E"/>
    <w:rsid w:val="0012067D"/>
    <w:rsid w:val="00120B17"/>
    <w:rsid w:val="00120BBB"/>
    <w:rsid w:val="00120C39"/>
    <w:rsid w:val="00120EC6"/>
    <w:rsid w:val="0012134A"/>
    <w:rsid w:val="0012141D"/>
    <w:rsid w:val="00122210"/>
    <w:rsid w:val="00122436"/>
    <w:rsid w:val="00122E85"/>
    <w:rsid w:val="00123981"/>
    <w:rsid w:val="001245DD"/>
    <w:rsid w:val="00124664"/>
    <w:rsid w:val="00124A25"/>
    <w:rsid w:val="00124E2A"/>
    <w:rsid w:val="00125AB6"/>
    <w:rsid w:val="00125F96"/>
    <w:rsid w:val="001260A7"/>
    <w:rsid w:val="001264C0"/>
    <w:rsid w:val="001264D4"/>
    <w:rsid w:val="00126580"/>
    <w:rsid w:val="001265AC"/>
    <w:rsid w:val="001265C3"/>
    <w:rsid w:val="0012735D"/>
    <w:rsid w:val="0012755F"/>
    <w:rsid w:val="00127580"/>
    <w:rsid w:val="0013179D"/>
    <w:rsid w:val="00131F07"/>
    <w:rsid w:val="00132745"/>
    <w:rsid w:val="0013299A"/>
    <w:rsid w:val="00132E89"/>
    <w:rsid w:val="001337BE"/>
    <w:rsid w:val="00133830"/>
    <w:rsid w:val="0013442C"/>
    <w:rsid w:val="00135600"/>
    <w:rsid w:val="00135AA7"/>
    <w:rsid w:val="00136073"/>
    <w:rsid w:val="00136681"/>
    <w:rsid w:val="00137122"/>
    <w:rsid w:val="001378E4"/>
    <w:rsid w:val="0014076C"/>
    <w:rsid w:val="001415DE"/>
    <w:rsid w:val="001424A6"/>
    <w:rsid w:val="00142631"/>
    <w:rsid w:val="001428F6"/>
    <w:rsid w:val="00143CDF"/>
    <w:rsid w:val="00144069"/>
    <w:rsid w:val="00145408"/>
    <w:rsid w:val="00145E12"/>
    <w:rsid w:val="00147545"/>
    <w:rsid w:val="00150091"/>
    <w:rsid w:val="00150310"/>
    <w:rsid w:val="0015051C"/>
    <w:rsid w:val="001508C1"/>
    <w:rsid w:val="00151089"/>
    <w:rsid w:val="00151B63"/>
    <w:rsid w:val="00152694"/>
    <w:rsid w:val="00152A72"/>
    <w:rsid w:val="00153034"/>
    <w:rsid w:val="00153548"/>
    <w:rsid w:val="00153B5E"/>
    <w:rsid w:val="001541B5"/>
    <w:rsid w:val="00154F38"/>
    <w:rsid w:val="001553FA"/>
    <w:rsid w:val="00155ADB"/>
    <w:rsid w:val="00155BA6"/>
    <w:rsid w:val="00160D25"/>
    <w:rsid w:val="001613DB"/>
    <w:rsid w:val="0016149B"/>
    <w:rsid w:val="00161691"/>
    <w:rsid w:val="00163BFB"/>
    <w:rsid w:val="00163C56"/>
    <w:rsid w:val="00163CBF"/>
    <w:rsid w:val="00164AF1"/>
    <w:rsid w:val="001659BC"/>
    <w:rsid w:val="00166E96"/>
    <w:rsid w:val="0017006A"/>
    <w:rsid w:val="00170277"/>
    <w:rsid w:val="00170B24"/>
    <w:rsid w:val="00170D20"/>
    <w:rsid w:val="00171315"/>
    <w:rsid w:val="00171A32"/>
    <w:rsid w:val="00171F3F"/>
    <w:rsid w:val="0017201B"/>
    <w:rsid w:val="001720D8"/>
    <w:rsid w:val="00173557"/>
    <w:rsid w:val="00173A46"/>
    <w:rsid w:val="00173C42"/>
    <w:rsid w:val="00174BA4"/>
    <w:rsid w:val="00176A18"/>
    <w:rsid w:val="00176B1C"/>
    <w:rsid w:val="00176E26"/>
    <w:rsid w:val="00176FC2"/>
    <w:rsid w:val="00177008"/>
    <w:rsid w:val="00177729"/>
    <w:rsid w:val="00177B34"/>
    <w:rsid w:val="00177EFD"/>
    <w:rsid w:val="001806EA"/>
    <w:rsid w:val="0018150B"/>
    <w:rsid w:val="001818E9"/>
    <w:rsid w:val="00181A17"/>
    <w:rsid w:val="00181A7A"/>
    <w:rsid w:val="00181B51"/>
    <w:rsid w:val="00181B62"/>
    <w:rsid w:val="001820D0"/>
    <w:rsid w:val="0018229B"/>
    <w:rsid w:val="001823E2"/>
    <w:rsid w:val="00182888"/>
    <w:rsid w:val="00182986"/>
    <w:rsid w:val="00182A36"/>
    <w:rsid w:val="00182F67"/>
    <w:rsid w:val="0018327A"/>
    <w:rsid w:val="00183BF4"/>
    <w:rsid w:val="00184834"/>
    <w:rsid w:val="001858BB"/>
    <w:rsid w:val="001858C2"/>
    <w:rsid w:val="00186253"/>
    <w:rsid w:val="0018646E"/>
    <w:rsid w:val="00186614"/>
    <w:rsid w:val="00186ABD"/>
    <w:rsid w:val="00186BEB"/>
    <w:rsid w:val="00187CA8"/>
    <w:rsid w:val="00187CF4"/>
    <w:rsid w:val="0019004B"/>
    <w:rsid w:val="001905BC"/>
    <w:rsid w:val="00191AA1"/>
    <w:rsid w:val="001924EB"/>
    <w:rsid w:val="00194225"/>
    <w:rsid w:val="00194646"/>
    <w:rsid w:val="00194686"/>
    <w:rsid w:val="00194749"/>
    <w:rsid w:val="001951EA"/>
    <w:rsid w:val="0019577F"/>
    <w:rsid w:val="00196170"/>
    <w:rsid w:val="001963C5"/>
    <w:rsid w:val="001965B7"/>
    <w:rsid w:val="0019759B"/>
    <w:rsid w:val="00197891"/>
    <w:rsid w:val="00197DE8"/>
    <w:rsid w:val="001A032B"/>
    <w:rsid w:val="001A0753"/>
    <w:rsid w:val="001A0C5F"/>
    <w:rsid w:val="001A2754"/>
    <w:rsid w:val="001A3480"/>
    <w:rsid w:val="001A38B1"/>
    <w:rsid w:val="001A3FA5"/>
    <w:rsid w:val="001A4ED8"/>
    <w:rsid w:val="001A5DB0"/>
    <w:rsid w:val="001A63A2"/>
    <w:rsid w:val="001A63A3"/>
    <w:rsid w:val="001A66AE"/>
    <w:rsid w:val="001A6B1D"/>
    <w:rsid w:val="001A6C51"/>
    <w:rsid w:val="001A6CCB"/>
    <w:rsid w:val="001A7E74"/>
    <w:rsid w:val="001B0666"/>
    <w:rsid w:val="001B078C"/>
    <w:rsid w:val="001B0829"/>
    <w:rsid w:val="001B087A"/>
    <w:rsid w:val="001B1159"/>
    <w:rsid w:val="001B12B2"/>
    <w:rsid w:val="001B12DF"/>
    <w:rsid w:val="001B1BC3"/>
    <w:rsid w:val="001B1F46"/>
    <w:rsid w:val="001B20C5"/>
    <w:rsid w:val="001B3DB2"/>
    <w:rsid w:val="001B5D92"/>
    <w:rsid w:val="001B6C90"/>
    <w:rsid w:val="001B70E9"/>
    <w:rsid w:val="001B7160"/>
    <w:rsid w:val="001B7498"/>
    <w:rsid w:val="001B7C71"/>
    <w:rsid w:val="001B7F06"/>
    <w:rsid w:val="001C0944"/>
    <w:rsid w:val="001C0DEC"/>
    <w:rsid w:val="001C0E48"/>
    <w:rsid w:val="001C10A3"/>
    <w:rsid w:val="001C1566"/>
    <w:rsid w:val="001C1636"/>
    <w:rsid w:val="001C1FEB"/>
    <w:rsid w:val="001C1FEF"/>
    <w:rsid w:val="001C21C8"/>
    <w:rsid w:val="001C2AC5"/>
    <w:rsid w:val="001C2D38"/>
    <w:rsid w:val="001C3B6F"/>
    <w:rsid w:val="001C44FF"/>
    <w:rsid w:val="001C4D8E"/>
    <w:rsid w:val="001C56C3"/>
    <w:rsid w:val="001C65C5"/>
    <w:rsid w:val="001C6B85"/>
    <w:rsid w:val="001C77A7"/>
    <w:rsid w:val="001C7E5F"/>
    <w:rsid w:val="001D0009"/>
    <w:rsid w:val="001D03AA"/>
    <w:rsid w:val="001D0758"/>
    <w:rsid w:val="001D1381"/>
    <w:rsid w:val="001D1500"/>
    <w:rsid w:val="001D20BE"/>
    <w:rsid w:val="001D20DB"/>
    <w:rsid w:val="001D20EB"/>
    <w:rsid w:val="001D2776"/>
    <w:rsid w:val="001D29BC"/>
    <w:rsid w:val="001D3502"/>
    <w:rsid w:val="001D369C"/>
    <w:rsid w:val="001D3EE8"/>
    <w:rsid w:val="001D445B"/>
    <w:rsid w:val="001D48AE"/>
    <w:rsid w:val="001D490B"/>
    <w:rsid w:val="001D4B5B"/>
    <w:rsid w:val="001D4B67"/>
    <w:rsid w:val="001D5388"/>
    <w:rsid w:val="001D56E0"/>
    <w:rsid w:val="001D5961"/>
    <w:rsid w:val="001D5BD1"/>
    <w:rsid w:val="001D5C89"/>
    <w:rsid w:val="001D65C4"/>
    <w:rsid w:val="001D6FE6"/>
    <w:rsid w:val="001D7E8D"/>
    <w:rsid w:val="001D7FED"/>
    <w:rsid w:val="001E079E"/>
    <w:rsid w:val="001E085B"/>
    <w:rsid w:val="001E0D4F"/>
    <w:rsid w:val="001E1591"/>
    <w:rsid w:val="001E16DE"/>
    <w:rsid w:val="001E1CAB"/>
    <w:rsid w:val="001E1D3E"/>
    <w:rsid w:val="001E213A"/>
    <w:rsid w:val="001E2AB8"/>
    <w:rsid w:val="001E48AC"/>
    <w:rsid w:val="001E4E16"/>
    <w:rsid w:val="001E5B4D"/>
    <w:rsid w:val="001E5F6F"/>
    <w:rsid w:val="001E69BB"/>
    <w:rsid w:val="001E6B3F"/>
    <w:rsid w:val="001E7433"/>
    <w:rsid w:val="001E77D4"/>
    <w:rsid w:val="001F240C"/>
    <w:rsid w:val="001F24B3"/>
    <w:rsid w:val="001F29A5"/>
    <w:rsid w:val="001F2C96"/>
    <w:rsid w:val="001F31AE"/>
    <w:rsid w:val="001F37F3"/>
    <w:rsid w:val="001F4210"/>
    <w:rsid w:val="001F5257"/>
    <w:rsid w:val="001F6D0D"/>
    <w:rsid w:val="001F6D13"/>
    <w:rsid w:val="00200080"/>
    <w:rsid w:val="002008E1"/>
    <w:rsid w:val="00200C12"/>
    <w:rsid w:val="00200F07"/>
    <w:rsid w:val="0020119C"/>
    <w:rsid w:val="002013CD"/>
    <w:rsid w:val="00202F6E"/>
    <w:rsid w:val="00203A21"/>
    <w:rsid w:val="00203C8A"/>
    <w:rsid w:val="0020414F"/>
    <w:rsid w:val="00204716"/>
    <w:rsid w:val="002050C7"/>
    <w:rsid w:val="0020523A"/>
    <w:rsid w:val="00206114"/>
    <w:rsid w:val="002073EB"/>
    <w:rsid w:val="00207800"/>
    <w:rsid w:val="0021040B"/>
    <w:rsid w:val="00211607"/>
    <w:rsid w:val="0021192F"/>
    <w:rsid w:val="00211A77"/>
    <w:rsid w:val="002137B5"/>
    <w:rsid w:val="00213D71"/>
    <w:rsid w:val="00214208"/>
    <w:rsid w:val="002147DC"/>
    <w:rsid w:val="00214A3E"/>
    <w:rsid w:val="00214E02"/>
    <w:rsid w:val="002157DF"/>
    <w:rsid w:val="00215B22"/>
    <w:rsid w:val="00216513"/>
    <w:rsid w:val="002172A9"/>
    <w:rsid w:val="00217711"/>
    <w:rsid w:val="002178D2"/>
    <w:rsid w:val="00217D92"/>
    <w:rsid w:val="00217E15"/>
    <w:rsid w:val="002208CF"/>
    <w:rsid w:val="002208E9"/>
    <w:rsid w:val="00220F6F"/>
    <w:rsid w:val="00221691"/>
    <w:rsid w:val="002217C3"/>
    <w:rsid w:val="0022188D"/>
    <w:rsid w:val="00221A62"/>
    <w:rsid w:val="00222109"/>
    <w:rsid w:val="0022237E"/>
    <w:rsid w:val="0022266C"/>
    <w:rsid w:val="002235AB"/>
    <w:rsid w:val="0022384A"/>
    <w:rsid w:val="00223CC9"/>
    <w:rsid w:val="00223FAE"/>
    <w:rsid w:val="00224036"/>
    <w:rsid w:val="002240AE"/>
    <w:rsid w:val="00224150"/>
    <w:rsid w:val="0022476E"/>
    <w:rsid w:val="00226A2E"/>
    <w:rsid w:val="00226A76"/>
    <w:rsid w:val="002275B1"/>
    <w:rsid w:val="002278A7"/>
    <w:rsid w:val="002304DF"/>
    <w:rsid w:val="00230B89"/>
    <w:rsid w:val="00230EAE"/>
    <w:rsid w:val="0023147D"/>
    <w:rsid w:val="00232074"/>
    <w:rsid w:val="00232209"/>
    <w:rsid w:val="0023289C"/>
    <w:rsid w:val="00232AC2"/>
    <w:rsid w:val="00232C53"/>
    <w:rsid w:val="00233696"/>
    <w:rsid w:val="00233CC9"/>
    <w:rsid w:val="00234D5E"/>
    <w:rsid w:val="00234EF6"/>
    <w:rsid w:val="00235118"/>
    <w:rsid w:val="00235956"/>
    <w:rsid w:val="00235F58"/>
    <w:rsid w:val="00237931"/>
    <w:rsid w:val="00240C40"/>
    <w:rsid w:val="00240D55"/>
    <w:rsid w:val="00240DA1"/>
    <w:rsid w:val="00241BE1"/>
    <w:rsid w:val="0024223E"/>
    <w:rsid w:val="002427D7"/>
    <w:rsid w:val="002428EE"/>
    <w:rsid w:val="00242A41"/>
    <w:rsid w:val="002431AD"/>
    <w:rsid w:val="00243EF2"/>
    <w:rsid w:val="00244BC1"/>
    <w:rsid w:val="00244D22"/>
    <w:rsid w:val="00245C78"/>
    <w:rsid w:val="00245DAD"/>
    <w:rsid w:val="00245FE6"/>
    <w:rsid w:val="00246B00"/>
    <w:rsid w:val="00246D4C"/>
    <w:rsid w:val="00247057"/>
    <w:rsid w:val="002477D9"/>
    <w:rsid w:val="00247D23"/>
    <w:rsid w:val="00247F2B"/>
    <w:rsid w:val="002503FE"/>
    <w:rsid w:val="0025055D"/>
    <w:rsid w:val="002506A6"/>
    <w:rsid w:val="00250C45"/>
    <w:rsid w:val="002512A2"/>
    <w:rsid w:val="002515CD"/>
    <w:rsid w:val="00252073"/>
    <w:rsid w:val="0025266D"/>
    <w:rsid w:val="002533BB"/>
    <w:rsid w:val="00253C6D"/>
    <w:rsid w:val="00254A96"/>
    <w:rsid w:val="00254E19"/>
    <w:rsid w:val="00255344"/>
    <w:rsid w:val="002555BF"/>
    <w:rsid w:val="002556B4"/>
    <w:rsid w:val="002560FD"/>
    <w:rsid w:val="002563E5"/>
    <w:rsid w:val="0025671B"/>
    <w:rsid w:val="00256C61"/>
    <w:rsid w:val="00257163"/>
    <w:rsid w:val="00260A6D"/>
    <w:rsid w:val="002613A7"/>
    <w:rsid w:val="0026195E"/>
    <w:rsid w:val="00261BB3"/>
    <w:rsid w:val="00261F72"/>
    <w:rsid w:val="002625AE"/>
    <w:rsid w:val="00262B35"/>
    <w:rsid w:val="0026318E"/>
    <w:rsid w:val="00264160"/>
    <w:rsid w:val="00264193"/>
    <w:rsid w:val="002646F4"/>
    <w:rsid w:val="00264711"/>
    <w:rsid w:val="00265B80"/>
    <w:rsid w:val="002663C2"/>
    <w:rsid w:val="00267559"/>
    <w:rsid w:val="00267DBC"/>
    <w:rsid w:val="00270DD6"/>
    <w:rsid w:val="0027120E"/>
    <w:rsid w:val="00271BCD"/>
    <w:rsid w:val="00272052"/>
    <w:rsid w:val="002728F3"/>
    <w:rsid w:val="00273C11"/>
    <w:rsid w:val="00274E30"/>
    <w:rsid w:val="00274E46"/>
    <w:rsid w:val="0027570C"/>
    <w:rsid w:val="00275B15"/>
    <w:rsid w:val="00275D9E"/>
    <w:rsid w:val="00275DE0"/>
    <w:rsid w:val="00276066"/>
    <w:rsid w:val="002767FD"/>
    <w:rsid w:val="00276B00"/>
    <w:rsid w:val="002773A9"/>
    <w:rsid w:val="00277BA8"/>
    <w:rsid w:val="00277E5C"/>
    <w:rsid w:val="00277F93"/>
    <w:rsid w:val="00277F9D"/>
    <w:rsid w:val="0028033A"/>
    <w:rsid w:val="002804C7"/>
    <w:rsid w:val="00280818"/>
    <w:rsid w:val="00280AFF"/>
    <w:rsid w:val="002819BE"/>
    <w:rsid w:val="00281B1B"/>
    <w:rsid w:val="00282E40"/>
    <w:rsid w:val="002830A7"/>
    <w:rsid w:val="0028347D"/>
    <w:rsid w:val="00283837"/>
    <w:rsid w:val="0028415B"/>
    <w:rsid w:val="00284A7D"/>
    <w:rsid w:val="002854A0"/>
    <w:rsid w:val="00285819"/>
    <w:rsid w:val="00285B97"/>
    <w:rsid w:val="00286060"/>
    <w:rsid w:val="00286191"/>
    <w:rsid w:val="00286438"/>
    <w:rsid w:val="0028666F"/>
    <w:rsid w:val="002877BD"/>
    <w:rsid w:val="00287F17"/>
    <w:rsid w:val="00290BAB"/>
    <w:rsid w:val="002918DA"/>
    <w:rsid w:val="0029265E"/>
    <w:rsid w:val="00292A4C"/>
    <w:rsid w:val="00292F98"/>
    <w:rsid w:val="00293F6E"/>
    <w:rsid w:val="00294924"/>
    <w:rsid w:val="0029519D"/>
    <w:rsid w:val="0029571D"/>
    <w:rsid w:val="00295CE2"/>
    <w:rsid w:val="002A061F"/>
    <w:rsid w:val="002A0BB4"/>
    <w:rsid w:val="002A0CB1"/>
    <w:rsid w:val="002A1F86"/>
    <w:rsid w:val="002A264E"/>
    <w:rsid w:val="002A28DC"/>
    <w:rsid w:val="002A2F37"/>
    <w:rsid w:val="002A2F92"/>
    <w:rsid w:val="002A38F6"/>
    <w:rsid w:val="002A42C9"/>
    <w:rsid w:val="002A441F"/>
    <w:rsid w:val="002A54FC"/>
    <w:rsid w:val="002A5C3B"/>
    <w:rsid w:val="002A6341"/>
    <w:rsid w:val="002A6A10"/>
    <w:rsid w:val="002A6C5B"/>
    <w:rsid w:val="002A7270"/>
    <w:rsid w:val="002A759F"/>
    <w:rsid w:val="002A7D0C"/>
    <w:rsid w:val="002B0393"/>
    <w:rsid w:val="002B1652"/>
    <w:rsid w:val="002B2490"/>
    <w:rsid w:val="002B2607"/>
    <w:rsid w:val="002B2B17"/>
    <w:rsid w:val="002B2B8A"/>
    <w:rsid w:val="002B384D"/>
    <w:rsid w:val="002B53AC"/>
    <w:rsid w:val="002B54FE"/>
    <w:rsid w:val="002B6522"/>
    <w:rsid w:val="002B7208"/>
    <w:rsid w:val="002B7475"/>
    <w:rsid w:val="002B767B"/>
    <w:rsid w:val="002B76A1"/>
    <w:rsid w:val="002B7FC7"/>
    <w:rsid w:val="002C0165"/>
    <w:rsid w:val="002C06A6"/>
    <w:rsid w:val="002C0BD4"/>
    <w:rsid w:val="002C0BEA"/>
    <w:rsid w:val="002C1A4C"/>
    <w:rsid w:val="002C1A92"/>
    <w:rsid w:val="002C24A6"/>
    <w:rsid w:val="002C27F7"/>
    <w:rsid w:val="002C2A15"/>
    <w:rsid w:val="002C2B48"/>
    <w:rsid w:val="002C3579"/>
    <w:rsid w:val="002C4015"/>
    <w:rsid w:val="002C42C1"/>
    <w:rsid w:val="002C4643"/>
    <w:rsid w:val="002C4746"/>
    <w:rsid w:val="002C4951"/>
    <w:rsid w:val="002C4E66"/>
    <w:rsid w:val="002C572C"/>
    <w:rsid w:val="002C59EE"/>
    <w:rsid w:val="002C60A8"/>
    <w:rsid w:val="002C60DB"/>
    <w:rsid w:val="002C6709"/>
    <w:rsid w:val="002C676A"/>
    <w:rsid w:val="002C748B"/>
    <w:rsid w:val="002C7616"/>
    <w:rsid w:val="002D0299"/>
    <w:rsid w:val="002D0817"/>
    <w:rsid w:val="002D0980"/>
    <w:rsid w:val="002D0D20"/>
    <w:rsid w:val="002D15E3"/>
    <w:rsid w:val="002D171D"/>
    <w:rsid w:val="002D1ECC"/>
    <w:rsid w:val="002D218B"/>
    <w:rsid w:val="002D2DAF"/>
    <w:rsid w:val="002D346F"/>
    <w:rsid w:val="002D3552"/>
    <w:rsid w:val="002D3C21"/>
    <w:rsid w:val="002D431F"/>
    <w:rsid w:val="002D5644"/>
    <w:rsid w:val="002D591A"/>
    <w:rsid w:val="002D5931"/>
    <w:rsid w:val="002D5F0F"/>
    <w:rsid w:val="002D6038"/>
    <w:rsid w:val="002E012E"/>
    <w:rsid w:val="002E0DDC"/>
    <w:rsid w:val="002E2259"/>
    <w:rsid w:val="002E231E"/>
    <w:rsid w:val="002E370D"/>
    <w:rsid w:val="002E377C"/>
    <w:rsid w:val="002E4164"/>
    <w:rsid w:val="002E47ED"/>
    <w:rsid w:val="002E4E1F"/>
    <w:rsid w:val="002E4F12"/>
    <w:rsid w:val="002E558F"/>
    <w:rsid w:val="002E62BA"/>
    <w:rsid w:val="002E6F6B"/>
    <w:rsid w:val="002E733B"/>
    <w:rsid w:val="002E77D4"/>
    <w:rsid w:val="002E7AC3"/>
    <w:rsid w:val="002F1F8F"/>
    <w:rsid w:val="002F20BA"/>
    <w:rsid w:val="002F21CC"/>
    <w:rsid w:val="002F2304"/>
    <w:rsid w:val="002F2462"/>
    <w:rsid w:val="002F2DAD"/>
    <w:rsid w:val="002F42A2"/>
    <w:rsid w:val="002F5033"/>
    <w:rsid w:val="002F517E"/>
    <w:rsid w:val="002F5711"/>
    <w:rsid w:val="002F66F3"/>
    <w:rsid w:val="002F67B0"/>
    <w:rsid w:val="003010EE"/>
    <w:rsid w:val="00301713"/>
    <w:rsid w:val="0030198E"/>
    <w:rsid w:val="00301BBB"/>
    <w:rsid w:val="00301DB8"/>
    <w:rsid w:val="00302AE6"/>
    <w:rsid w:val="00302D9A"/>
    <w:rsid w:val="003034E7"/>
    <w:rsid w:val="00303AFE"/>
    <w:rsid w:val="00304D6E"/>
    <w:rsid w:val="003052FA"/>
    <w:rsid w:val="003055AD"/>
    <w:rsid w:val="003056FB"/>
    <w:rsid w:val="00305C89"/>
    <w:rsid w:val="00305E49"/>
    <w:rsid w:val="0030686D"/>
    <w:rsid w:val="0030689F"/>
    <w:rsid w:val="0031051D"/>
    <w:rsid w:val="00310C9B"/>
    <w:rsid w:val="00311F9D"/>
    <w:rsid w:val="00312019"/>
    <w:rsid w:val="00313A0A"/>
    <w:rsid w:val="00313C2B"/>
    <w:rsid w:val="00313C3F"/>
    <w:rsid w:val="0031435C"/>
    <w:rsid w:val="003144F3"/>
    <w:rsid w:val="003146B6"/>
    <w:rsid w:val="003153C3"/>
    <w:rsid w:val="00315804"/>
    <w:rsid w:val="00316913"/>
    <w:rsid w:val="00316A3C"/>
    <w:rsid w:val="00320A74"/>
    <w:rsid w:val="00321750"/>
    <w:rsid w:val="00321893"/>
    <w:rsid w:val="00321E3C"/>
    <w:rsid w:val="00322794"/>
    <w:rsid w:val="0032285F"/>
    <w:rsid w:val="00322C6D"/>
    <w:rsid w:val="00322F41"/>
    <w:rsid w:val="00323007"/>
    <w:rsid w:val="0032337D"/>
    <w:rsid w:val="00324246"/>
    <w:rsid w:val="00324834"/>
    <w:rsid w:val="00324D76"/>
    <w:rsid w:val="003252E9"/>
    <w:rsid w:val="003261AA"/>
    <w:rsid w:val="00326F93"/>
    <w:rsid w:val="003304EF"/>
    <w:rsid w:val="003311BA"/>
    <w:rsid w:val="0033126A"/>
    <w:rsid w:val="00331A0F"/>
    <w:rsid w:val="00331F96"/>
    <w:rsid w:val="00332136"/>
    <w:rsid w:val="003325ED"/>
    <w:rsid w:val="00332D20"/>
    <w:rsid w:val="00332F6B"/>
    <w:rsid w:val="00333669"/>
    <w:rsid w:val="00334556"/>
    <w:rsid w:val="0033480A"/>
    <w:rsid w:val="00334C10"/>
    <w:rsid w:val="003351CA"/>
    <w:rsid w:val="00335CF8"/>
    <w:rsid w:val="003360A1"/>
    <w:rsid w:val="00336342"/>
    <w:rsid w:val="00340E57"/>
    <w:rsid w:val="00340F2E"/>
    <w:rsid w:val="003416B5"/>
    <w:rsid w:val="00342B97"/>
    <w:rsid w:val="00343405"/>
    <w:rsid w:val="0034363C"/>
    <w:rsid w:val="00343674"/>
    <w:rsid w:val="003437DB"/>
    <w:rsid w:val="0034401D"/>
    <w:rsid w:val="00344439"/>
    <w:rsid w:val="0034480C"/>
    <w:rsid w:val="0034598B"/>
    <w:rsid w:val="00345D09"/>
    <w:rsid w:val="003464F0"/>
    <w:rsid w:val="0034650D"/>
    <w:rsid w:val="00346EBE"/>
    <w:rsid w:val="00347B20"/>
    <w:rsid w:val="00347D24"/>
    <w:rsid w:val="00350CC4"/>
    <w:rsid w:val="0035185F"/>
    <w:rsid w:val="00351D15"/>
    <w:rsid w:val="00351E64"/>
    <w:rsid w:val="00352B25"/>
    <w:rsid w:val="00352B3D"/>
    <w:rsid w:val="0035364D"/>
    <w:rsid w:val="00353D83"/>
    <w:rsid w:val="0035471B"/>
    <w:rsid w:val="0035499C"/>
    <w:rsid w:val="00354B10"/>
    <w:rsid w:val="00354C1D"/>
    <w:rsid w:val="00354D49"/>
    <w:rsid w:val="00355332"/>
    <w:rsid w:val="003554C4"/>
    <w:rsid w:val="003556E3"/>
    <w:rsid w:val="00355FB6"/>
    <w:rsid w:val="00356115"/>
    <w:rsid w:val="00356698"/>
    <w:rsid w:val="00356C4A"/>
    <w:rsid w:val="00356D25"/>
    <w:rsid w:val="00356D2F"/>
    <w:rsid w:val="00356FB0"/>
    <w:rsid w:val="00357323"/>
    <w:rsid w:val="00360107"/>
    <w:rsid w:val="00360791"/>
    <w:rsid w:val="00360C14"/>
    <w:rsid w:val="00361A02"/>
    <w:rsid w:val="00361B93"/>
    <w:rsid w:val="00361D56"/>
    <w:rsid w:val="00361E47"/>
    <w:rsid w:val="00363045"/>
    <w:rsid w:val="003635F8"/>
    <w:rsid w:val="00363CC3"/>
    <w:rsid w:val="00363D54"/>
    <w:rsid w:val="00364CC8"/>
    <w:rsid w:val="003652B1"/>
    <w:rsid w:val="00365377"/>
    <w:rsid w:val="003654BA"/>
    <w:rsid w:val="00366122"/>
    <w:rsid w:val="003667C1"/>
    <w:rsid w:val="003669A2"/>
    <w:rsid w:val="003675CF"/>
    <w:rsid w:val="00367F80"/>
    <w:rsid w:val="003705F8"/>
    <w:rsid w:val="0037102D"/>
    <w:rsid w:val="00371034"/>
    <w:rsid w:val="0037113E"/>
    <w:rsid w:val="003716C1"/>
    <w:rsid w:val="00371746"/>
    <w:rsid w:val="003717E6"/>
    <w:rsid w:val="00371EA9"/>
    <w:rsid w:val="003729D5"/>
    <w:rsid w:val="00373451"/>
    <w:rsid w:val="0037369C"/>
    <w:rsid w:val="0037457B"/>
    <w:rsid w:val="00374967"/>
    <w:rsid w:val="00374C04"/>
    <w:rsid w:val="00374C0B"/>
    <w:rsid w:val="00374C1F"/>
    <w:rsid w:val="00376B6B"/>
    <w:rsid w:val="00376EDB"/>
    <w:rsid w:val="0037790A"/>
    <w:rsid w:val="003800D6"/>
    <w:rsid w:val="00380CF5"/>
    <w:rsid w:val="0038114B"/>
    <w:rsid w:val="00381158"/>
    <w:rsid w:val="00381290"/>
    <w:rsid w:val="003812BA"/>
    <w:rsid w:val="00382D9B"/>
    <w:rsid w:val="0038375A"/>
    <w:rsid w:val="003838F1"/>
    <w:rsid w:val="00383A2D"/>
    <w:rsid w:val="003840B1"/>
    <w:rsid w:val="00384C4E"/>
    <w:rsid w:val="0038519C"/>
    <w:rsid w:val="00385470"/>
    <w:rsid w:val="00385D4B"/>
    <w:rsid w:val="00385E23"/>
    <w:rsid w:val="0038641D"/>
    <w:rsid w:val="0038646A"/>
    <w:rsid w:val="00386612"/>
    <w:rsid w:val="0038662E"/>
    <w:rsid w:val="00387875"/>
    <w:rsid w:val="00387B50"/>
    <w:rsid w:val="003906F4"/>
    <w:rsid w:val="00390D47"/>
    <w:rsid w:val="00391714"/>
    <w:rsid w:val="00391D08"/>
    <w:rsid w:val="00391FA1"/>
    <w:rsid w:val="0039220B"/>
    <w:rsid w:val="00392425"/>
    <w:rsid w:val="00392642"/>
    <w:rsid w:val="00392939"/>
    <w:rsid w:val="00393BDA"/>
    <w:rsid w:val="00393FE2"/>
    <w:rsid w:val="003940B0"/>
    <w:rsid w:val="0039498D"/>
    <w:rsid w:val="00394ED5"/>
    <w:rsid w:val="00395664"/>
    <w:rsid w:val="003967C5"/>
    <w:rsid w:val="0039752E"/>
    <w:rsid w:val="003A00C1"/>
    <w:rsid w:val="003A039C"/>
    <w:rsid w:val="003A045C"/>
    <w:rsid w:val="003A0D8B"/>
    <w:rsid w:val="003A16D5"/>
    <w:rsid w:val="003A1979"/>
    <w:rsid w:val="003A1F86"/>
    <w:rsid w:val="003A2122"/>
    <w:rsid w:val="003A3683"/>
    <w:rsid w:val="003A3907"/>
    <w:rsid w:val="003A407F"/>
    <w:rsid w:val="003A42A1"/>
    <w:rsid w:val="003A495B"/>
    <w:rsid w:val="003A4D90"/>
    <w:rsid w:val="003A50AF"/>
    <w:rsid w:val="003A6261"/>
    <w:rsid w:val="003A6827"/>
    <w:rsid w:val="003A6A01"/>
    <w:rsid w:val="003A747E"/>
    <w:rsid w:val="003A78D9"/>
    <w:rsid w:val="003B09D2"/>
    <w:rsid w:val="003B13D2"/>
    <w:rsid w:val="003B1C09"/>
    <w:rsid w:val="003B3B14"/>
    <w:rsid w:val="003B3C26"/>
    <w:rsid w:val="003B3C72"/>
    <w:rsid w:val="003B40F8"/>
    <w:rsid w:val="003B4490"/>
    <w:rsid w:val="003B480F"/>
    <w:rsid w:val="003B5A41"/>
    <w:rsid w:val="003B6388"/>
    <w:rsid w:val="003B6432"/>
    <w:rsid w:val="003B6926"/>
    <w:rsid w:val="003B73FF"/>
    <w:rsid w:val="003B7645"/>
    <w:rsid w:val="003B7D08"/>
    <w:rsid w:val="003B7EEE"/>
    <w:rsid w:val="003C0145"/>
    <w:rsid w:val="003C0184"/>
    <w:rsid w:val="003C0375"/>
    <w:rsid w:val="003C03D9"/>
    <w:rsid w:val="003C07E1"/>
    <w:rsid w:val="003C08C5"/>
    <w:rsid w:val="003C09A1"/>
    <w:rsid w:val="003C0B75"/>
    <w:rsid w:val="003C0FCE"/>
    <w:rsid w:val="003C13B7"/>
    <w:rsid w:val="003C2062"/>
    <w:rsid w:val="003C21A7"/>
    <w:rsid w:val="003C2CAE"/>
    <w:rsid w:val="003C353E"/>
    <w:rsid w:val="003C38EE"/>
    <w:rsid w:val="003C3D1A"/>
    <w:rsid w:val="003C412A"/>
    <w:rsid w:val="003C4EEE"/>
    <w:rsid w:val="003C52F5"/>
    <w:rsid w:val="003C55B4"/>
    <w:rsid w:val="003C5CE4"/>
    <w:rsid w:val="003C6081"/>
    <w:rsid w:val="003C67D4"/>
    <w:rsid w:val="003C6A70"/>
    <w:rsid w:val="003C6EEB"/>
    <w:rsid w:val="003C795C"/>
    <w:rsid w:val="003C7F14"/>
    <w:rsid w:val="003D0332"/>
    <w:rsid w:val="003D0CFA"/>
    <w:rsid w:val="003D10F7"/>
    <w:rsid w:val="003D1B0F"/>
    <w:rsid w:val="003D1BB4"/>
    <w:rsid w:val="003D2574"/>
    <w:rsid w:val="003D296F"/>
    <w:rsid w:val="003D316E"/>
    <w:rsid w:val="003D35D3"/>
    <w:rsid w:val="003D3897"/>
    <w:rsid w:val="003D38E6"/>
    <w:rsid w:val="003D48E9"/>
    <w:rsid w:val="003D5063"/>
    <w:rsid w:val="003D53FE"/>
    <w:rsid w:val="003D6BCF"/>
    <w:rsid w:val="003D6CE7"/>
    <w:rsid w:val="003D6F9E"/>
    <w:rsid w:val="003D6FD3"/>
    <w:rsid w:val="003D7719"/>
    <w:rsid w:val="003E0024"/>
    <w:rsid w:val="003E015F"/>
    <w:rsid w:val="003E0600"/>
    <w:rsid w:val="003E0B8E"/>
    <w:rsid w:val="003E15F5"/>
    <w:rsid w:val="003E17DF"/>
    <w:rsid w:val="003E1843"/>
    <w:rsid w:val="003E2101"/>
    <w:rsid w:val="003E2802"/>
    <w:rsid w:val="003E31CB"/>
    <w:rsid w:val="003E34B5"/>
    <w:rsid w:val="003E3649"/>
    <w:rsid w:val="003E4108"/>
    <w:rsid w:val="003E43E6"/>
    <w:rsid w:val="003E5367"/>
    <w:rsid w:val="003E5770"/>
    <w:rsid w:val="003E674C"/>
    <w:rsid w:val="003E7CC4"/>
    <w:rsid w:val="003F00D2"/>
    <w:rsid w:val="003F037C"/>
    <w:rsid w:val="003F0EC7"/>
    <w:rsid w:val="003F275B"/>
    <w:rsid w:val="003F276E"/>
    <w:rsid w:val="003F399C"/>
    <w:rsid w:val="003F3BB3"/>
    <w:rsid w:val="003F5369"/>
    <w:rsid w:val="003F53D6"/>
    <w:rsid w:val="003F55D6"/>
    <w:rsid w:val="003F5851"/>
    <w:rsid w:val="003F5859"/>
    <w:rsid w:val="003F5D43"/>
    <w:rsid w:val="003F5D5C"/>
    <w:rsid w:val="003F66F8"/>
    <w:rsid w:val="004012C2"/>
    <w:rsid w:val="00401557"/>
    <w:rsid w:val="00402F57"/>
    <w:rsid w:val="00403589"/>
    <w:rsid w:val="0040398F"/>
    <w:rsid w:val="00403E81"/>
    <w:rsid w:val="0040448C"/>
    <w:rsid w:val="0040562D"/>
    <w:rsid w:val="00405959"/>
    <w:rsid w:val="00405BA7"/>
    <w:rsid w:val="004062EF"/>
    <w:rsid w:val="00406581"/>
    <w:rsid w:val="00406925"/>
    <w:rsid w:val="004069DB"/>
    <w:rsid w:val="00406DC2"/>
    <w:rsid w:val="00407CC2"/>
    <w:rsid w:val="0041071D"/>
    <w:rsid w:val="00410B7E"/>
    <w:rsid w:val="00410F2E"/>
    <w:rsid w:val="00411BA3"/>
    <w:rsid w:val="00411FA8"/>
    <w:rsid w:val="004121AE"/>
    <w:rsid w:val="00412B02"/>
    <w:rsid w:val="00412B4F"/>
    <w:rsid w:val="00412DE7"/>
    <w:rsid w:val="004132D2"/>
    <w:rsid w:val="004134C8"/>
    <w:rsid w:val="0041351F"/>
    <w:rsid w:val="004137A6"/>
    <w:rsid w:val="004137C8"/>
    <w:rsid w:val="0041387A"/>
    <w:rsid w:val="00415831"/>
    <w:rsid w:val="00415C82"/>
    <w:rsid w:val="00416B2F"/>
    <w:rsid w:val="004176C3"/>
    <w:rsid w:val="0041779D"/>
    <w:rsid w:val="004201A0"/>
    <w:rsid w:val="00420730"/>
    <w:rsid w:val="004214E3"/>
    <w:rsid w:val="00421538"/>
    <w:rsid w:val="0042180C"/>
    <w:rsid w:val="00421C58"/>
    <w:rsid w:val="00423F3B"/>
    <w:rsid w:val="00425149"/>
    <w:rsid w:val="00427F26"/>
    <w:rsid w:val="00430289"/>
    <w:rsid w:val="00430372"/>
    <w:rsid w:val="0043037D"/>
    <w:rsid w:val="0043146C"/>
    <w:rsid w:val="00431757"/>
    <w:rsid w:val="00431CEF"/>
    <w:rsid w:val="00431D94"/>
    <w:rsid w:val="00431F16"/>
    <w:rsid w:val="00433526"/>
    <w:rsid w:val="00433827"/>
    <w:rsid w:val="00434547"/>
    <w:rsid w:val="00435466"/>
    <w:rsid w:val="0043591F"/>
    <w:rsid w:val="004371DC"/>
    <w:rsid w:val="004375BC"/>
    <w:rsid w:val="00437B18"/>
    <w:rsid w:val="004415FC"/>
    <w:rsid w:val="00441A2E"/>
    <w:rsid w:val="00441D12"/>
    <w:rsid w:val="004422D7"/>
    <w:rsid w:val="00442A6F"/>
    <w:rsid w:val="00442B42"/>
    <w:rsid w:val="0044315C"/>
    <w:rsid w:val="00444DA0"/>
    <w:rsid w:val="004468B6"/>
    <w:rsid w:val="00447256"/>
    <w:rsid w:val="00447539"/>
    <w:rsid w:val="004504DA"/>
    <w:rsid w:val="00450954"/>
    <w:rsid w:val="00451352"/>
    <w:rsid w:val="00451F4A"/>
    <w:rsid w:val="0045201A"/>
    <w:rsid w:val="004524DC"/>
    <w:rsid w:val="00452CC2"/>
    <w:rsid w:val="00453B43"/>
    <w:rsid w:val="004546A0"/>
    <w:rsid w:val="00454951"/>
    <w:rsid w:val="00455860"/>
    <w:rsid w:val="00455E6C"/>
    <w:rsid w:val="0045611B"/>
    <w:rsid w:val="004564E5"/>
    <w:rsid w:val="0045698E"/>
    <w:rsid w:val="00456A5C"/>
    <w:rsid w:val="00457120"/>
    <w:rsid w:val="004575CE"/>
    <w:rsid w:val="004605C2"/>
    <w:rsid w:val="004613C2"/>
    <w:rsid w:val="004621AE"/>
    <w:rsid w:val="004624B1"/>
    <w:rsid w:val="00462658"/>
    <w:rsid w:val="0046308F"/>
    <w:rsid w:val="004637BC"/>
    <w:rsid w:val="00463EC3"/>
    <w:rsid w:val="0046580E"/>
    <w:rsid w:val="0046629F"/>
    <w:rsid w:val="00466A7A"/>
    <w:rsid w:val="00466E09"/>
    <w:rsid w:val="004671E4"/>
    <w:rsid w:val="00470297"/>
    <w:rsid w:val="0047126F"/>
    <w:rsid w:val="00471AD5"/>
    <w:rsid w:val="004738E8"/>
    <w:rsid w:val="00473CB7"/>
    <w:rsid w:val="004741A5"/>
    <w:rsid w:val="004744D1"/>
    <w:rsid w:val="004745F6"/>
    <w:rsid w:val="00474844"/>
    <w:rsid w:val="004751BD"/>
    <w:rsid w:val="00475397"/>
    <w:rsid w:val="004756C8"/>
    <w:rsid w:val="00475D38"/>
    <w:rsid w:val="0047645D"/>
    <w:rsid w:val="004772BB"/>
    <w:rsid w:val="004773D6"/>
    <w:rsid w:val="00477785"/>
    <w:rsid w:val="00480AA6"/>
    <w:rsid w:val="00480E5B"/>
    <w:rsid w:val="004821B6"/>
    <w:rsid w:val="00482F7E"/>
    <w:rsid w:val="00483088"/>
    <w:rsid w:val="004834E2"/>
    <w:rsid w:val="00484244"/>
    <w:rsid w:val="0048449B"/>
    <w:rsid w:val="0048489F"/>
    <w:rsid w:val="00485A98"/>
    <w:rsid w:val="004914C0"/>
    <w:rsid w:val="00491AD9"/>
    <w:rsid w:val="00491BA0"/>
    <w:rsid w:val="00491CF1"/>
    <w:rsid w:val="00492052"/>
    <w:rsid w:val="004921FC"/>
    <w:rsid w:val="004923B1"/>
    <w:rsid w:val="00492BB7"/>
    <w:rsid w:val="0049321B"/>
    <w:rsid w:val="004935A1"/>
    <w:rsid w:val="00493C4B"/>
    <w:rsid w:val="00493FEA"/>
    <w:rsid w:val="00494AB4"/>
    <w:rsid w:val="0049535D"/>
    <w:rsid w:val="0049541F"/>
    <w:rsid w:val="004959E3"/>
    <w:rsid w:val="00495CA8"/>
    <w:rsid w:val="0049627F"/>
    <w:rsid w:val="00496D14"/>
    <w:rsid w:val="0049774D"/>
    <w:rsid w:val="00497799"/>
    <w:rsid w:val="00497BA3"/>
    <w:rsid w:val="00497C5B"/>
    <w:rsid w:val="004A027A"/>
    <w:rsid w:val="004A149D"/>
    <w:rsid w:val="004A1C93"/>
    <w:rsid w:val="004A1ED1"/>
    <w:rsid w:val="004A2307"/>
    <w:rsid w:val="004A25F7"/>
    <w:rsid w:val="004A311D"/>
    <w:rsid w:val="004A37AA"/>
    <w:rsid w:val="004A3EB1"/>
    <w:rsid w:val="004A40D0"/>
    <w:rsid w:val="004A4A42"/>
    <w:rsid w:val="004A4A9F"/>
    <w:rsid w:val="004A5808"/>
    <w:rsid w:val="004A5995"/>
    <w:rsid w:val="004A671B"/>
    <w:rsid w:val="004A68DA"/>
    <w:rsid w:val="004A6B31"/>
    <w:rsid w:val="004A6B84"/>
    <w:rsid w:val="004A77D0"/>
    <w:rsid w:val="004B0A96"/>
    <w:rsid w:val="004B0B13"/>
    <w:rsid w:val="004B122C"/>
    <w:rsid w:val="004B18F4"/>
    <w:rsid w:val="004B1D55"/>
    <w:rsid w:val="004B25C7"/>
    <w:rsid w:val="004B26DD"/>
    <w:rsid w:val="004B31D6"/>
    <w:rsid w:val="004B486B"/>
    <w:rsid w:val="004B50AB"/>
    <w:rsid w:val="004B58FB"/>
    <w:rsid w:val="004B5EF8"/>
    <w:rsid w:val="004B692F"/>
    <w:rsid w:val="004B6CF9"/>
    <w:rsid w:val="004B7642"/>
    <w:rsid w:val="004B7C90"/>
    <w:rsid w:val="004B7DAD"/>
    <w:rsid w:val="004C05B6"/>
    <w:rsid w:val="004C1179"/>
    <w:rsid w:val="004C166C"/>
    <w:rsid w:val="004C249A"/>
    <w:rsid w:val="004C2CDE"/>
    <w:rsid w:val="004C35C5"/>
    <w:rsid w:val="004C3B8A"/>
    <w:rsid w:val="004C5C9F"/>
    <w:rsid w:val="004C5EA4"/>
    <w:rsid w:val="004C667E"/>
    <w:rsid w:val="004C729C"/>
    <w:rsid w:val="004D0043"/>
    <w:rsid w:val="004D00E4"/>
    <w:rsid w:val="004D03FA"/>
    <w:rsid w:val="004D0D54"/>
    <w:rsid w:val="004D1ABE"/>
    <w:rsid w:val="004D1BAE"/>
    <w:rsid w:val="004D1F03"/>
    <w:rsid w:val="004D2C4D"/>
    <w:rsid w:val="004D34E8"/>
    <w:rsid w:val="004D36D2"/>
    <w:rsid w:val="004D40AB"/>
    <w:rsid w:val="004D48A8"/>
    <w:rsid w:val="004D5211"/>
    <w:rsid w:val="004D52C5"/>
    <w:rsid w:val="004D5660"/>
    <w:rsid w:val="004D5C83"/>
    <w:rsid w:val="004D610B"/>
    <w:rsid w:val="004D6E21"/>
    <w:rsid w:val="004D6FDB"/>
    <w:rsid w:val="004D77C7"/>
    <w:rsid w:val="004E0915"/>
    <w:rsid w:val="004E10E9"/>
    <w:rsid w:val="004E1549"/>
    <w:rsid w:val="004E2261"/>
    <w:rsid w:val="004E28FF"/>
    <w:rsid w:val="004E33BB"/>
    <w:rsid w:val="004E3BE9"/>
    <w:rsid w:val="004E3F2E"/>
    <w:rsid w:val="004E4620"/>
    <w:rsid w:val="004E4B90"/>
    <w:rsid w:val="004E4BB7"/>
    <w:rsid w:val="004E506F"/>
    <w:rsid w:val="004E573E"/>
    <w:rsid w:val="004E5802"/>
    <w:rsid w:val="004E59F1"/>
    <w:rsid w:val="004E5AFE"/>
    <w:rsid w:val="004E689B"/>
    <w:rsid w:val="004E6EB7"/>
    <w:rsid w:val="004E73D0"/>
    <w:rsid w:val="004E75F7"/>
    <w:rsid w:val="004F0232"/>
    <w:rsid w:val="004F053B"/>
    <w:rsid w:val="004F0A0F"/>
    <w:rsid w:val="004F0BC9"/>
    <w:rsid w:val="004F0BD4"/>
    <w:rsid w:val="004F1221"/>
    <w:rsid w:val="004F1A87"/>
    <w:rsid w:val="004F1E15"/>
    <w:rsid w:val="004F2179"/>
    <w:rsid w:val="004F2DF1"/>
    <w:rsid w:val="004F2F80"/>
    <w:rsid w:val="004F3747"/>
    <w:rsid w:val="004F39B4"/>
    <w:rsid w:val="004F5132"/>
    <w:rsid w:val="004F554D"/>
    <w:rsid w:val="004F56D8"/>
    <w:rsid w:val="004F6A96"/>
    <w:rsid w:val="004F6B26"/>
    <w:rsid w:val="004F6C7B"/>
    <w:rsid w:val="004F72AB"/>
    <w:rsid w:val="004F7D13"/>
    <w:rsid w:val="0050018E"/>
    <w:rsid w:val="005002F5"/>
    <w:rsid w:val="0050038D"/>
    <w:rsid w:val="00500AEB"/>
    <w:rsid w:val="005011EC"/>
    <w:rsid w:val="00501650"/>
    <w:rsid w:val="00502041"/>
    <w:rsid w:val="005023B1"/>
    <w:rsid w:val="0050267C"/>
    <w:rsid w:val="005031A7"/>
    <w:rsid w:val="005036CD"/>
    <w:rsid w:val="005044A9"/>
    <w:rsid w:val="00504D6C"/>
    <w:rsid w:val="00505716"/>
    <w:rsid w:val="00505ADA"/>
    <w:rsid w:val="00505FC0"/>
    <w:rsid w:val="005065CF"/>
    <w:rsid w:val="00507389"/>
    <w:rsid w:val="00511843"/>
    <w:rsid w:val="00511D6D"/>
    <w:rsid w:val="00512458"/>
    <w:rsid w:val="00512568"/>
    <w:rsid w:val="00513E42"/>
    <w:rsid w:val="00513F31"/>
    <w:rsid w:val="00514B01"/>
    <w:rsid w:val="00515556"/>
    <w:rsid w:val="00515CBE"/>
    <w:rsid w:val="005161C2"/>
    <w:rsid w:val="005164D0"/>
    <w:rsid w:val="0051776C"/>
    <w:rsid w:val="005178C2"/>
    <w:rsid w:val="00517B0E"/>
    <w:rsid w:val="00520116"/>
    <w:rsid w:val="0052074F"/>
    <w:rsid w:val="005208DA"/>
    <w:rsid w:val="00520EDE"/>
    <w:rsid w:val="0052152A"/>
    <w:rsid w:val="00521B17"/>
    <w:rsid w:val="00521B64"/>
    <w:rsid w:val="00521F70"/>
    <w:rsid w:val="005222A9"/>
    <w:rsid w:val="0052247D"/>
    <w:rsid w:val="00522B19"/>
    <w:rsid w:val="005234AD"/>
    <w:rsid w:val="00523CB2"/>
    <w:rsid w:val="00523F02"/>
    <w:rsid w:val="005242BF"/>
    <w:rsid w:val="00524552"/>
    <w:rsid w:val="00524824"/>
    <w:rsid w:val="00525430"/>
    <w:rsid w:val="005266D5"/>
    <w:rsid w:val="00526B15"/>
    <w:rsid w:val="00526DEE"/>
    <w:rsid w:val="005274EF"/>
    <w:rsid w:val="005277D8"/>
    <w:rsid w:val="005300AE"/>
    <w:rsid w:val="00530452"/>
    <w:rsid w:val="00531756"/>
    <w:rsid w:val="00531B9C"/>
    <w:rsid w:val="00532B43"/>
    <w:rsid w:val="005339AC"/>
    <w:rsid w:val="00534225"/>
    <w:rsid w:val="00534483"/>
    <w:rsid w:val="005348EF"/>
    <w:rsid w:val="00535AFD"/>
    <w:rsid w:val="00535D07"/>
    <w:rsid w:val="00535E77"/>
    <w:rsid w:val="005360B4"/>
    <w:rsid w:val="00536FFE"/>
    <w:rsid w:val="00537448"/>
    <w:rsid w:val="005401D6"/>
    <w:rsid w:val="005411DB"/>
    <w:rsid w:val="00541445"/>
    <w:rsid w:val="00541D2C"/>
    <w:rsid w:val="00541DC3"/>
    <w:rsid w:val="0054223B"/>
    <w:rsid w:val="00542476"/>
    <w:rsid w:val="005424E7"/>
    <w:rsid w:val="00542F9F"/>
    <w:rsid w:val="00543363"/>
    <w:rsid w:val="0054367A"/>
    <w:rsid w:val="00543833"/>
    <w:rsid w:val="005440A3"/>
    <w:rsid w:val="00544A67"/>
    <w:rsid w:val="005465BD"/>
    <w:rsid w:val="0054680F"/>
    <w:rsid w:val="00547068"/>
    <w:rsid w:val="005477F7"/>
    <w:rsid w:val="00547DE6"/>
    <w:rsid w:val="00550976"/>
    <w:rsid w:val="00551C7E"/>
    <w:rsid w:val="005521C7"/>
    <w:rsid w:val="00552CFE"/>
    <w:rsid w:val="005530C1"/>
    <w:rsid w:val="0055324D"/>
    <w:rsid w:val="00553BDA"/>
    <w:rsid w:val="00554561"/>
    <w:rsid w:val="00554FF1"/>
    <w:rsid w:val="00555EA2"/>
    <w:rsid w:val="0055634E"/>
    <w:rsid w:val="00556489"/>
    <w:rsid w:val="005566D3"/>
    <w:rsid w:val="00560045"/>
    <w:rsid w:val="00560953"/>
    <w:rsid w:val="00561AFE"/>
    <w:rsid w:val="0056254C"/>
    <w:rsid w:val="005634C7"/>
    <w:rsid w:val="00563967"/>
    <w:rsid w:val="00564696"/>
    <w:rsid w:val="005648A7"/>
    <w:rsid w:val="00564F74"/>
    <w:rsid w:val="00565B8F"/>
    <w:rsid w:val="00565CD3"/>
    <w:rsid w:val="00565D9F"/>
    <w:rsid w:val="00566170"/>
    <w:rsid w:val="0056645C"/>
    <w:rsid w:val="00566617"/>
    <w:rsid w:val="005671AA"/>
    <w:rsid w:val="0056735F"/>
    <w:rsid w:val="0056748B"/>
    <w:rsid w:val="00570BE7"/>
    <w:rsid w:val="00570C70"/>
    <w:rsid w:val="00571255"/>
    <w:rsid w:val="00571B3C"/>
    <w:rsid w:val="00572730"/>
    <w:rsid w:val="00574B3C"/>
    <w:rsid w:val="00574DFB"/>
    <w:rsid w:val="0057622B"/>
    <w:rsid w:val="0057702C"/>
    <w:rsid w:val="005774D2"/>
    <w:rsid w:val="005775A9"/>
    <w:rsid w:val="005775F7"/>
    <w:rsid w:val="00577B5B"/>
    <w:rsid w:val="00581D46"/>
    <w:rsid w:val="00581EE3"/>
    <w:rsid w:val="00583073"/>
    <w:rsid w:val="0058318F"/>
    <w:rsid w:val="00583543"/>
    <w:rsid w:val="0058416A"/>
    <w:rsid w:val="005843F8"/>
    <w:rsid w:val="00584565"/>
    <w:rsid w:val="00584EFF"/>
    <w:rsid w:val="00585738"/>
    <w:rsid w:val="0058577B"/>
    <w:rsid w:val="00585DB1"/>
    <w:rsid w:val="00585EC8"/>
    <w:rsid w:val="0058678E"/>
    <w:rsid w:val="00587052"/>
    <w:rsid w:val="00587923"/>
    <w:rsid w:val="00587E2A"/>
    <w:rsid w:val="005908EE"/>
    <w:rsid w:val="00590C30"/>
    <w:rsid w:val="0059124A"/>
    <w:rsid w:val="00591952"/>
    <w:rsid w:val="00591A1B"/>
    <w:rsid w:val="005920A3"/>
    <w:rsid w:val="005925F0"/>
    <w:rsid w:val="005934B8"/>
    <w:rsid w:val="00593818"/>
    <w:rsid w:val="005939B7"/>
    <w:rsid w:val="005942A9"/>
    <w:rsid w:val="0059449B"/>
    <w:rsid w:val="0059455E"/>
    <w:rsid w:val="00594571"/>
    <w:rsid w:val="00595F65"/>
    <w:rsid w:val="00596B41"/>
    <w:rsid w:val="00596F14"/>
    <w:rsid w:val="005974E0"/>
    <w:rsid w:val="00597FC2"/>
    <w:rsid w:val="005A1324"/>
    <w:rsid w:val="005A1A10"/>
    <w:rsid w:val="005A1F45"/>
    <w:rsid w:val="005A230A"/>
    <w:rsid w:val="005A27FC"/>
    <w:rsid w:val="005A2B1D"/>
    <w:rsid w:val="005A2FE7"/>
    <w:rsid w:val="005A302B"/>
    <w:rsid w:val="005A3063"/>
    <w:rsid w:val="005A33E8"/>
    <w:rsid w:val="005A34B2"/>
    <w:rsid w:val="005A3816"/>
    <w:rsid w:val="005A5023"/>
    <w:rsid w:val="005A5690"/>
    <w:rsid w:val="005A5C03"/>
    <w:rsid w:val="005A5CD3"/>
    <w:rsid w:val="005A6274"/>
    <w:rsid w:val="005A68B3"/>
    <w:rsid w:val="005A6978"/>
    <w:rsid w:val="005A6D08"/>
    <w:rsid w:val="005A7E91"/>
    <w:rsid w:val="005A7FA7"/>
    <w:rsid w:val="005B05CE"/>
    <w:rsid w:val="005B0B4C"/>
    <w:rsid w:val="005B1081"/>
    <w:rsid w:val="005B1AC0"/>
    <w:rsid w:val="005B25D4"/>
    <w:rsid w:val="005B267C"/>
    <w:rsid w:val="005B27A4"/>
    <w:rsid w:val="005B2B5B"/>
    <w:rsid w:val="005B39AD"/>
    <w:rsid w:val="005B3B05"/>
    <w:rsid w:val="005B4146"/>
    <w:rsid w:val="005B4D0A"/>
    <w:rsid w:val="005B502E"/>
    <w:rsid w:val="005B5938"/>
    <w:rsid w:val="005B654A"/>
    <w:rsid w:val="005B6632"/>
    <w:rsid w:val="005B67EA"/>
    <w:rsid w:val="005B6C9B"/>
    <w:rsid w:val="005B6ECC"/>
    <w:rsid w:val="005B78D7"/>
    <w:rsid w:val="005B7957"/>
    <w:rsid w:val="005C0669"/>
    <w:rsid w:val="005C1A98"/>
    <w:rsid w:val="005C1B5E"/>
    <w:rsid w:val="005C21F5"/>
    <w:rsid w:val="005C2243"/>
    <w:rsid w:val="005C31FB"/>
    <w:rsid w:val="005C3581"/>
    <w:rsid w:val="005C397A"/>
    <w:rsid w:val="005C5947"/>
    <w:rsid w:val="005C648C"/>
    <w:rsid w:val="005C6AF7"/>
    <w:rsid w:val="005C724C"/>
    <w:rsid w:val="005C7428"/>
    <w:rsid w:val="005C790A"/>
    <w:rsid w:val="005C7E01"/>
    <w:rsid w:val="005C7FD0"/>
    <w:rsid w:val="005D02DB"/>
    <w:rsid w:val="005D0982"/>
    <w:rsid w:val="005D13F6"/>
    <w:rsid w:val="005D2075"/>
    <w:rsid w:val="005D2AA3"/>
    <w:rsid w:val="005D2FB9"/>
    <w:rsid w:val="005D3550"/>
    <w:rsid w:val="005D39B9"/>
    <w:rsid w:val="005D3BE5"/>
    <w:rsid w:val="005D45AC"/>
    <w:rsid w:val="005D4915"/>
    <w:rsid w:val="005D4F0E"/>
    <w:rsid w:val="005D4F0F"/>
    <w:rsid w:val="005D59A0"/>
    <w:rsid w:val="005D5BC4"/>
    <w:rsid w:val="005D6C43"/>
    <w:rsid w:val="005D7048"/>
    <w:rsid w:val="005D7385"/>
    <w:rsid w:val="005D779D"/>
    <w:rsid w:val="005E010D"/>
    <w:rsid w:val="005E0E16"/>
    <w:rsid w:val="005E1576"/>
    <w:rsid w:val="005E1870"/>
    <w:rsid w:val="005E22E2"/>
    <w:rsid w:val="005E25AE"/>
    <w:rsid w:val="005E25E2"/>
    <w:rsid w:val="005E2E6A"/>
    <w:rsid w:val="005E50EF"/>
    <w:rsid w:val="005E705F"/>
    <w:rsid w:val="005E7B4F"/>
    <w:rsid w:val="005F087A"/>
    <w:rsid w:val="005F0919"/>
    <w:rsid w:val="005F0C5E"/>
    <w:rsid w:val="005F110C"/>
    <w:rsid w:val="005F1376"/>
    <w:rsid w:val="005F1A22"/>
    <w:rsid w:val="005F2BCF"/>
    <w:rsid w:val="005F2EF1"/>
    <w:rsid w:val="005F3BE3"/>
    <w:rsid w:val="005F3DB3"/>
    <w:rsid w:val="005F3DC1"/>
    <w:rsid w:val="005F428E"/>
    <w:rsid w:val="005F520F"/>
    <w:rsid w:val="005F5280"/>
    <w:rsid w:val="005F532E"/>
    <w:rsid w:val="005F55BE"/>
    <w:rsid w:val="005F5663"/>
    <w:rsid w:val="005F5996"/>
    <w:rsid w:val="005F5AE3"/>
    <w:rsid w:val="005F689B"/>
    <w:rsid w:val="005F7CA3"/>
    <w:rsid w:val="0060010D"/>
    <w:rsid w:val="00600111"/>
    <w:rsid w:val="00600A34"/>
    <w:rsid w:val="006019EC"/>
    <w:rsid w:val="00601E1E"/>
    <w:rsid w:val="00601E89"/>
    <w:rsid w:val="00601F65"/>
    <w:rsid w:val="00602158"/>
    <w:rsid w:val="006024C4"/>
    <w:rsid w:val="00602C75"/>
    <w:rsid w:val="00603460"/>
    <w:rsid w:val="00603AE0"/>
    <w:rsid w:val="00603C34"/>
    <w:rsid w:val="00603E7D"/>
    <w:rsid w:val="00604BC7"/>
    <w:rsid w:val="006062CD"/>
    <w:rsid w:val="006078CF"/>
    <w:rsid w:val="006113A0"/>
    <w:rsid w:val="00611B3B"/>
    <w:rsid w:val="00613991"/>
    <w:rsid w:val="006142C3"/>
    <w:rsid w:val="00614733"/>
    <w:rsid w:val="00614DD0"/>
    <w:rsid w:val="006161B6"/>
    <w:rsid w:val="006164E2"/>
    <w:rsid w:val="006166E8"/>
    <w:rsid w:val="00617334"/>
    <w:rsid w:val="00617346"/>
    <w:rsid w:val="006173B9"/>
    <w:rsid w:val="00617CEC"/>
    <w:rsid w:val="006205F0"/>
    <w:rsid w:val="00620772"/>
    <w:rsid w:val="00622312"/>
    <w:rsid w:val="00622841"/>
    <w:rsid w:val="00622A82"/>
    <w:rsid w:val="006235D3"/>
    <w:rsid w:val="0062405C"/>
    <w:rsid w:val="006244EA"/>
    <w:rsid w:val="006254D6"/>
    <w:rsid w:val="00625C2C"/>
    <w:rsid w:val="00626038"/>
    <w:rsid w:val="006264E7"/>
    <w:rsid w:val="006265EE"/>
    <w:rsid w:val="006275F7"/>
    <w:rsid w:val="00627BCA"/>
    <w:rsid w:val="0063068A"/>
    <w:rsid w:val="00631DA3"/>
    <w:rsid w:val="00633FF5"/>
    <w:rsid w:val="00634A5E"/>
    <w:rsid w:val="00634B7D"/>
    <w:rsid w:val="00634CBC"/>
    <w:rsid w:val="00635457"/>
    <w:rsid w:val="00635EB6"/>
    <w:rsid w:val="006361D9"/>
    <w:rsid w:val="00636828"/>
    <w:rsid w:val="00636FF2"/>
    <w:rsid w:val="00637B0E"/>
    <w:rsid w:val="00640822"/>
    <w:rsid w:val="00640E28"/>
    <w:rsid w:val="00641901"/>
    <w:rsid w:val="00641D0A"/>
    <w:rsid w:val="0064213A"/>
    <w:rsid w:val="00642A45"/>
    <w:rsid w:val="00643C8D"/>
    <w:rsid w:val="00643DA0"/>
    <w:rsid w:val="00644140"/>
    <w:rsid w:val="006445B4"/>
    <w:rsid w:val="00644D40"/>
    <w:rsid w:val="00644D93"/>
    <w:rsid w:val="00645348"/>
    <w:rsid w:val="006453B2"/>
    <w:rsid w:val="006453D4"/>
    <w:rsid w:val="006459C2"/>
    <w:rsid w:val="00645B01"/>
    <w:rsid w:val="00645BDB"/>
    <w:rsid w:val="00646601"/>
    <w:rsid w:val="006468B9"/>
    <w:rsid w:val="006472D3"/>
    <w:rsid w:val="00647537"/>
    <w:rsid w:val="00650301"/>
    <w:rsid w:val="0065053D"/>
    <w:rsid w:val="0065106D"/>
    <w:rsid w:val="00651118"/>
    <w:rsid w:val="0065142E"/>
    <w:rsid w:val="0065264D"/>
    <w:rsid w:val="00652BBD"/>
    <w:rsid w:val="00653116"/>
    <w:rsid w:val="00653282"/>
    <w:rsid w:val="00653545"/>
    <w:rsid w:val="006537CF"/>
    <w:rsid w:val="006544A2"/>
    <w:rsid w:val="00654BA6"/>
    <w:rsid w:val="00655490"/>
    <w:rsid w:val="006558F9"/>
    <w:rsid w:val="00655A6F"/>
    <w:rsid w:val="00657A75"/>
    <w:rsid w:val="00657C2A"/>
    <w:rsid w:val="00657CF5"/>
    <w:rsid w:val="006609E2"/>
    <w:rsid w:val="006613C7"/>
    <w:rsid w:val="006618CF"/>
    <w:rsid w:val="00662FE2"/>
    <w:rsid w:val="00663640"/>
    <w:rsid w:val="0066392F"/>
    <w:rsid w:val="006645A0"/>
    <w:rsid w:val="00664B69"/>
    <w:rsid w:val="00666448"/>
    <w:rsid w:val="00666851"/>
    <w:rsid w:val="00666A85"/>
    <w:rsid w:val="00667276"/>
    <w:rsid w:val="0066779C"/>
    <w:rsid w:val="006679CC"/>
    <w:rsid w:val="00670184"/>
    <w:rsid w:val="00670224"/>
    <w:rsid w:val="0067060C"/>
    <w:rsid w:val="00671149"/>
    <w:rsid w:val="0067124F"/>
    <w:rsid w:val="006718C9"/>
    <w:rsid w:val="00671C33"/>
    <w:rsid w:val="00671DB5"/>
    <w:rsid w:val="00672055"/>
    <w:rsid w:val="0067313B"/>
    <w:rsid w:val="0067345F"/>
    <w:rsid w:val="00673641"/>
    <w:rsid w:val="00673CCF"/>
    <w:rsid w:val="006746B3"/>
    <w:rsid w:val="00674C8C"/>
    <w:rsid w:val="00674CF8"/>
    <w:rsid w:val="006751FA"/>
    <w:rsid w:val="006765BF"/>
    <w:rsid w:val="0067711D"/>
    <w:rsid w:val="0067747C"/>
    <w:rsid w:val="006777EE"/>
    <w:rsid w:val="006800A4"/>
    <w:rsid w:val="00680507"/>
    <w:rsid w:val="00680673"/>
    <w:rsid w:val="00680D97"/>
    <w:rsid w:val="00680EDB"/>
    <w:rsid w:val="006812EE"/>
    <w:rsid w:val="006814EB"/>
    <w:rsid w:val="00681C94"/>
    <w:rsid w:val="0068358E"/>
    <w:rsid w:val="006836AB"/>
    <w:rsid w:val="0068488E"/>
    <w:rsid w:val="00684C0C"/>
    <w:rsid w:val="006851AF"/>
    <w:rsid w:val="00685BE6"/>
    <w:rsid w:val="0068662B"/>
    <w:rsid w:val="00687055"/>
    <w:rsid w:val="006877DC"/>
    <w:rsid w:val="00687DA9"/>
    <w:rsid w:val="0069090D"/>
    <w:rsid w:val="00690F2A"/>
    <w:rsid w:val="00691504"/>
    <w:rsid w:val="006916BD"/>
    <w:rsid w:val="0069388E"/>
    <w:rsid w:val="00693A69"/>
    <w:rsid w:val="00693D7B"/>
    <w:rsid w:val="00694144"/>
    <w:rsid w:val="00694155"/>
    <w:rsid w:val="00694B20"/>
    <w:rsid w:val="00694BD9"/>
    <w:rsid w:val="006952E7"/>
    <w:rsid w:val="00696265"/>
    <w:rsid w:val="006966FB"/>
    <w:rsid w:val="00696BDA"/>
    <w:rsid w:val="00697C61"/>
    <w:rsid w:val="00697EE7"/>
    <w:rsid w:val="006A0806"/>
    <w:rsid w:val="006A1141"/>
    <w:rsid w:val="006A12B4"/>
    <w:rsid w:val="006A1489"/>
    <w:rsid w:val="006A15C3"/>
    <w:rsid w:val="006A17A7"/>
    <w:rsid w:val="006A2E02"/>
    <w:rsid w:val="006A30A9"/>
    <w:rsid w:val="006A3EAE"/>
    <w:rsid w:val="006A47CE"/>
    <w:rsid w:val="006A4BE2"/>
    <w:rsid w:val="006A55BA"/>
    <w:rsid w:val="006A5D8C"/>
    <w:rsid w:val="006A6126"/>
    <w:rsid w:val="006A6592"/>
    <w:rsid w:val="006A6EDE"/>
    <w:rsid w:val="006A77B1"/>
    <w:rsid w:val="006A7C23"/>
    <w:rsid w:val="006A7D10"/>
    <w:rsid w:val="006B006E"/>
    <w:rsid w:val="006B0B2C"/>
    <w:rsid w:val="006B11EE"/>
    <w:rsid w:val="006B1373"/>
    <w:rsid w:val="006B2805"/>
    <w:rsid w:val="006B3A30"/>
    <w:rsid w:val="006B3A56"/>
    <w:rsid w:val="006B3C17"/>
    <w:rsid w:val="006B3CBD"/>
    <w:rsid w:val="006B3CC3"/>
    <w:rsid w:val="006B3F86"/>
    <w:rsid w:val="006B422F"/>
    <w:rsid w:val="006B4623"/>
    <w:rsid w:val="006B4B2F"/>
    <w:rsid w:val="006B5FB7"/>
    <w:rsid w:val="006B6127"/>
    <w:rsid w:val="006B65EC"/>
    <w:rsid w:val="006B743C"/>
    <w:rsid w:val="006B746B"/>
    <w:rsid w:val="006C0CC1"/>
    <w:rsid w:val="006C0E35"/>
    <w:rsid w:val="006C14BF"/>
    <w:rsid w:val="006C193A"/>
    <w:rsid w:val="006C2911"/>
    <w:rsid w:val="006C399F"/>
    <w:rsid w:val="006C429C"/>
    <w:rsid w:val="006C524A"/>
    <w:rsid w:val="006C6758"/>
    <w:rsid w:val="006C70F5"/>
    <w:rsid w:val="006C74F9"/>
    <w:rsid w:val="006C78D8"/>
    <w:rsid w:val="006C7943"/>
    <w:rsid w:val="006D038E"/>
    <w:rsid w:val="006D1205"/>
    <w:rsid w:val="006D1820"/>
    <w:rsid w:val="006D1ABE"/>
    <w:rsid w:val="006D1CF1"/>
    <w:rsid w:val="006D2136"/>
    <w:rsid w:val="006D2BD5"/>
    <w:rsid w:val="006D3235"/>
    <w:rsid w:val="006D3895"/>
    <w:rsid w:val="006D41D2"/>
    <w:rsid w:val="006D4D4C"/>
    <w:rsid w:val="006D5C57"/>
    <w:rsid w:val="006E051B"/>
    <w:rsid w:val="006E07E3"/>
    <w:rsid w:val="006E0F84"/>
    <w:rsid w:val="006E11B9"/>
    <w:rsid w:val="006E13E6"/>
    <w:rsid w:val="006E1452"/>
    <w:rsid w:val="006E2136"/>
    <w:rsid w:val="006E2810"/>
    <w:rsid w:val="006E2A7E"/>
    <w:rsid w:val="006E2D00"/>
    <w:rsid w:val="006E3F43"/>
    <w:rsid w:val="006E440E"/>
    <w:rsid w:val="006E4991"/>
    <w:rsid w:val="006E6309"/>
    <w:rsid w:val="006E69AF"/>
    <w:rsid w:val="006E6A08"/>
    <w:rsid w:val="006E6F05"/>
    <w:rsid w:val="006F0062"/>
    <w:rsid w:val="006F0094"/>
    <w:rsid w:val="006F0A1C"/>
    <w:rsid w:val="006F10CF"/>
    <w:rsid w:val="006F2B5B"/>
    <w:rsid w:val="006F2C62"/>
    <w:rsid w:val="006F2DDE"/>
    <w:rsid w:val="006F3007"/>
    <w:rsid w:val="006F3B54"/>
    <w:rsid w:val="006F48CC"/>
    <w:rsid w:val="006F48F4"/>
    <w:rsid w:val="006F490D"/>
    <w:rsid w:val="006F4F01"/>
    <w:rsid w:val="006F5A73"/>
    <w:rsid w:val="006F730B"/>
    <w:rsid w:val="006F7462"/>
    <w:rsid w:val="006F770C"/>
    <w:rsid w:val="006F77EA"/>
    <w:rsid w:val="006F7EAD"/>
    <w:rsid w:val="00700004"/>
    <w:rsid w:val="00700493"/>
    <w:rsid w:val="007007DC"/>
    <w:rsid w:val="007007E6"/>
    <w:rsid w:val="0070228F"/>
    <w:rsid w:val="00703370"/>
    <w:rsid w:val="007034A8"/>
    <w:rsid w:val="00703857"/>
    <w:rsid w:val="00704F30"/>
    <w:rsid w:val="007061D2"/>
    <w:rsid w:val="00706B5F"/>
    <w:rsid w:val="00707A87"/>
    <w:rsid w:val="00711410"/>
    <w:rsid w:val="00712241"/>
    <w:rsid w:val="00712845"/>
    <w:rsid w:val="00712C48"/>
    <w:rsid w:val="00713FD4"/>
    <w:rsid w:val="00714429"/>
    <w:rsid w:val="0071581E"/>
    <w:rsid w:val="00715926"/>
    <w:rsid w:val="00716254"/>
    <w:rsid w:val="0071659F"/>
    <w:rsid w:val="007169AA"/>
    <w:rsid w:val="00716DE7"/>
    <w:rsid w:val="00717136"/>
    <w:rsid w:val="00717A05"/>
    <w:rsid w:val="00717E54"/>
    <w:rsid w:val="00721D2A"/>
    <w:rsid w:val="00723B81"/>
    <w:rsid w:val="00723EFD"/>
    <w:rsid w:val="0072429E"/>
    <w:rsid w:val="007245E5"/>
    <w:rsid w:val="007248C0"/>
    <w:rsid w:val="00724E34"/>
    <w:rsid w:val="007251FD"/>
    <w:rsid w:val="00725491"/>
    <w:rsid w:val="00725769"/>
    <w:rsid w:val="00726B37"/>
    <w:rsid w:val="00727093"/>
    <w:rsid w:val="007277DE"/>
    <w:rsid w:val="00727E7A"/>
    <w:rsid w:val="00730E01"/>
    <w:rsid w:val="007317ED"/>
    <w:rsid w:val="00731888"/>
    <w:rsid w:val="00731B35"/>
    <w:rsid w:val="00732B0B"/>
    <w:rsid w:val="00732CC7"/>
    <w:rsid w:val="00732D08"/>
    <w:rsid w:val="007336F5"/>
    <w:rsid w:val="00734675"/>
    <w:rsid w:val="007349C4"/>
    <w:rsid w:val="00735006"/>
    <w:rsid w:val="00735401"/>
    <w:rsid w:val="00735CB9"/>
    <w:rsid w:val="007377D9"/>
    <w:rsid w:val="00737802"/>
    <w:rsid w:val="007378A7"/>
    <w:rsid w:val="00737F75"/>
    <w:rsid w:val="007405B6"/>
    <w:rsid w:val="0074061E"/>
    <w:rsid w:val="007406A3"/>
    <w:rsid w:val="007409E5"/>
    <w:rsid w:val="0074167C"/>
    <w:rsid w:val="00741D8F"/>
    <w:rsid w:val="00742EE7"/>
    <w:rsid w:val="007438C9"/>
    <w:rsid w:val="0074398B"/>
    <w:rsid w:val="00743CA4"/>
    <w:rsid w:val="00743DF0"/>
    <w:rsid w:val="00744BB3"/>
    <w:rsid w:val="00745249"/>
    <w:rsid w:val="00745697"/>
    <w:rsid w:val="007457C6"/>
    <w:rsid w:val="007460D0"/>
    <w:rsid w:val="00746256"/>
    <w:rsid w:val="007462FE"/>
    <w:rsid w:val="00746D2C"/>
    <w:rsid w:val="0074700A"/>
    <w:rsid w:val="00747D91"/>
    <w:rsid w:val="00750AC9"/>
    <w:rsid w:val="0075155C"/>
    <w:rsid w:val="00752796"/>
    <w:rsid w:val="00752C50"/>
    <w:rsid w:val="00752F82"/>
    <w:rsid w:val="00753F45"/>
    <w:rsid w:val="00754465"/>
    <w:rsid w:val="007549C0"/>
    <w:rsid w:val="00755A16"/>
    <w:rsid w:val="00755E33"/>
    <w:rsid w:val="007566C9"/>
    <w:rsid w:val="0075702A"/>
    <w:rsid w:val="00757792"/>
    <w:rsid w:val="00760046"/>
    <w:rsid w:val="0076015E"/>
    <w:rsid w:val="00760623"/>
    <w:rsid w:val="00760813"/>
    <w:rsid w:val="00760840"/>
    <w:rsid w:val="0076112C"/>
    <w:rsid w:val="00761457"/>
    <w:rsid w:val="00761AAE"/>
    <w:rsid w:val="00761B01"/>
    <w:rsid w:val="00762263"/>
    <w:rsid w:val="00762492"/>
    <w:rsid w:val="007625AB"/>
    <w:rsid w:val="007638AD"/>
    <w:rsid w:val="00764707"/>
    <w:rsid w:val="00764753"/>
    <w:rsid w:val="00765745"/>
    <w:rsid w:val="00765DB9"/>
    <w:rsid w:val="00766029"/>
    <w:rsid w:val="0076757E"/>
    <w:rsid w:val="0076762D"/>
    <w:rsid w:val="00767D35"/>
    <w:rsid w:val="00767EEA"/>
    <w:rsid w:val="00770452"/>
    <w:rsid w:val="007707CB"/>
    <w:rsid w:val="00770BE3"/>
    <w:rsid w:val="00771291"/>
    <w:rsid w:val="007722A9"/>
    <w:rsid w:val="007723E6"/>
    <w:rsid w:val="0077278D"/>
    <w:rsid w:val="007732BC"/>
    <w:rsid w:val="00773AD7"/>
    <w:rsid w:val="00773B4D"/>
    <w:rsid w:val="007747C3"/>
    <w:rsid w:val="00775010"/>
    <w:rsid w:val="007753BC"/>
    <w:rsid w:val="007754C4"/>
    <w:rsid w:val="00775C9F"/>
    <w:rsid w:val="00776687"/>
    <w:rsid w:val="00776D0F"/>
    <w:rsid w:val="00777325"/>
    <w:rsid w:val="00780056"/>
    <w:rsid w:val="007820D2"/>
    <w:rsid w:val="00782186"/>
    <w:rsid w:val="007838E6"/>
    <w:rsid w:val="00784434"/>
    <w:rsid w:val="007847BC"/>
    <w:rsid w:val="00784841"/>
    <w:rsid w:val="00784A54"/>
    <w:rsid w:val="00784DA7"/>
    <w:rsid w:val="0078539E"/>
    <w:rsid w:val="00787C2E"/>
    <w:rsid w:val="00790761"/>
    <w:rsid w:val="00790D96"/>
    <w:rsid w:val="00790EF5"/>
    <w:rsid w:val="00791063"/>
    <w:rsid w:val="007911C1"/>
    <w:rsid w:val="00791ABF"/>
    <w:rsid w:val="00791C58"/>
    <w:rsid w:val="00792D2D"/>
    <w:rsid w:val="00792E5D"/>
    <w:rsid w:val="00794571"/>
    <w:rsid w:val="007946CD"/>
    <w:rsid w:val="00795ABB"/>
    <w:rsid w:val="00795AE2"/>
    <w:rsid w:val="00795FC1"/>
    <w:rsid w:val="00796A6A"/>
    <w:rsid w:val="00797177"/>
    <w:rsid w:val="007A05D9"/>
    <w:rsid w:val="007A0FC6"/>
    <w:rsid w:val="007A16E9"/>
    <w:rsid w:val="007A1F39"/>
    <w:rsid w:val="007A20E6"/>
    <w:rsid w:val="007A23BF"/>
    <w:rsid w:val="007A24A9"/>
    <w:rsid w:val="007A2931"/>
    <w:rsid w:val="007A2F72"/>
    <w:rsid w:val="007A3147"/>
    <w:rsid w:val="007A3D99"/>
    <w:rsid w:val="007A432A"/>
    <w:rsid w:val="007A463A"/>
    <w:rsid w:val="007A4A81"/>
    <w:rsid w:val="007A5072"/>
    <w:rsid w:val="007A542F"/>
    <w:rsid w:val="007A568B"/>
    <w:rsid w:val="007A644E"/>
    <w:rsid w:val="007A783F"/>
    <w:rsid w:val="007ABC08"/>
    <w:rsid w:val="007B01E9"/>
    <w:rsid w:val="007B0363"/>
    <w:rsid w:val="007B0797"/>
    <w:rsid w:val="007B0A51"/>
    <w:rsid w:val="007B0FB7"/>
    <w:rsid w:val="007B220B"/>
    <w:rsid w:val="007B228B"/>
    <w:rsid w:val="007B238D"/>
    <w:rsid w:val="007B25AF"/>
    <w:rsid w:val="007B3432"/>
    <w:rsid w:val="007B350E"/>
    <w:rsid w:val="007B38F4"/>
    <w:rsid w:val="007B39C4"/>
    <w:rsid w:val="007B4010"/>
    <w:rsid w:val="007B47A1"/>
    <w:rsid w:val="007B4B21"/>
    <w:rsid w:val="007B4C96"/>
    <w:rsid w:val="007B545A"/>
    <w:rsid w:val="007B56A9"/>
    <w:rsid w:val="007B5C2D"/>
    <w:rsid w:val="007B624D"/>
    <w:rsid w:val="007B6519"/>
    <w:rsid w:val="007B7A72"/>
    <w:rsid w:val="007B7BA4"/>
    <w:rsid w:val="007C0582"/>
    <w:rsid w:val="007C0920"/>
    <w:rsid w:val="007C0C45"/>
    <w:rsid w:val="007C0D06"/>
    <w:rsid w:val="007C22CE"/>
    <w:rsid w:val="007C2943"/>
    <w:rsid w:val="007C2AE9"/>
    <w:rsid w:val="007C2AF3"/>
    <w:rsid w:val="007C3684"/>
    <w:rsid w:val="007C6177"/>
    <w:rsid w:val="007C62D7"/>
    <w:rsid w:val="007C7361"/>
    <w:rsid w:val="007D0288"/>
    <w:rsid w:val="007D084B"/>
    <w:rsid w:val="007D0E6C"/>
    <w:rsid w:val="007D111B"/>
    <w:rsid w:val="007D1788"/>
    <w:rsid w:val="007D1943"/>
    <w:rsid w:val="007D21B1"/>
    <w:rsid w:val="007D2633"/>
    <w:rsid w:val="007D2DE6"/>
    <w:rsid w:val="007D3942"/>
    <w:rsid w:val="007D3947"/>
    <w:rsid w:val="007D3DA0"/>
    <w:rsid w:val="007D4104"/>
    <w:rsid w:val="007D45B3"/>
    <w:rsid w:val="007D55A0"/>
    <w:rsid w:val="007D56E8"/>
    <w:rsid w:val="007D587C"/>
    <w:rsid w:val="007D5A49"/>
    <w:rsid w:val="007D60E2"/>
    <w:rsid w:val="007D677D"/>
    <w:rsid w:val="007D7D3F"/>
    <w:rsid w:val="007E05D5"/>
    <w:rsid w:val="007E05EE"/>
    <w:rsid w:val="007E0819"/>
    <w:rsid w:val="007E0835"/>
    <w:rsid w:val="007E156A"/>
    <w:rsid w:val="007E2F36"/>
    <w:rsid w:val="007E2FDA"/>
    <w:rsid w:val="007E3285"/>
    <w:rsid w:val="007E41F2"/>
    <w:rsid w:val="007E4756"/>
    <w:rsid w:val="007E4994"/>
    <w:rsid w:val="007E4DC3"/>
    <w:rsid w:val="007E58FC"/>
    <w:rsid w:val="007E5A7C"/>
    <w:rsid w:val="007E69A0"/>
    <w:rsid w:val="007E6CCD"/>
    <w:rsid w:val="007F0F88"/>
    <w:rsid w:val="007F104D"/>
    <w:rsid w:val="007F109E"/>
    <w:rsid w:val="007F110B"/>
    <w:rsid w:val="007F2943"/>
    <w:rsid w:val="007F29FE"/>
    <w:rsid w:val="007F2E01"/>
    <w:rsid w:val="007F305E"/>
    <w:rsid w:val="007F38C8"/>
    <w:rsid w:val="007F3EC8"/>
    <w:rsid w:val="007F4097"/>
    <w:rsid w:val="007F49AC"/>
    <w:rsid w:val="007F4A75"/>
    <w:rsid w:val="007F56CE"/>
    <w:rsid w:val="007F5AB7"/>
    <w:rsid w:val="008021E1"/>
    <w:rsid w:val="0080372C"/>
    <w:rsid w:val="00803AF7"/>
    <w:rsid w:val="00803CC6"/>
    <w:rsid w:val="00803F85"/>
    <w:rsid w:val="00804187"/>
    <w:rsid w:val="008044B9"/>
    <w:rsid w:val="00806C00"/>
    <w:rsid w:val="00806C88"/>
    <w:rsid w:val="00807354"/>
    <w:rsid w:val="008075BF"/>
    <w:rsid w:val="008077C4"/>
    <w:rsid w:val="00807A2B"/>
    <w:rsid w:val="00810167"/>
    <w:rsid w:val="00810773"/>
    <w:rsid w:val="008113CD"/>
    <w:rsid w:val="00811A1F"/>
    <w:rsid w:val="008133F1"/>
    <w:rsid w:val="0081393A"/>
    <w:rsid w:val="00813BBE"/>
    <w:rsid w:val="0081536D"/>
    <w:rsid w:val="00815587"/>
    <w:rsid w:val="00816139"/>
    <w:rsid w:val="00816613"/>
    <w:rsid w:val="00816A3B"/>
    <w:rsid w:val="008209B5"/>
    <w:rsid w:val="0082195C"/>
    <w:rsid w:val="00821CFA"/>
    <w:rsid w:val="00822030"/>
    <w:rsid w:val="00822169"/>
    <w:rsid w:val="00822B9F"/>
    <w:rsid w:val="008234CF"/>
    <w:rsid w:val="00823C88"/>
    <w:rsid w:val="00825743"/>
    <w:rsid w:val="00825CCC"/>
    <w:rsid w:val="008260EB"/>
    <w:rsid w:val="00826B32"/>
    <w:rsid w:val="00826B4E"/>
    <w:rsid w:val="00826FF1"/>
    <w:rsid w:val="00827E35"/>
    <w:rsid w:val="008300B5"/>
    <w:rsid w:val="008309E9"/>
    <w:rsid w:val="00830DC9"/>
    <w:rsid w:val="00831B5E"/>
    <w:rsid w:val="00831F1E"/>
    <w:rsid w:val="0083257F"/>
    <w:rsid w:val="00832682"/>
    <w:rsid w:val="008329A5"/>
    <w:rsid w:val="0083381D"/>
    <w:rsid w:val="00834BB2"/>
    <w:rsid w:val="00835CD5"/>
    <w:rsid w:val="008377A1"/>
    <w:rsid w:val="00840660"/>
    <w:rsid w:val="00840B2C"/>
    <w:rsid w:val="00840C19"/>
    <w:rsid w:val="008414C3"/>
    <w:rsid w:val="00841B35"/>
    <w:rsid w:val="00841B4E"/>
    <w:rsid w:val="008420C1"/>
    <w:rsid w:val="00842A95"/>
    <w:rsid w:val="008439B6"/>
    <w:rsid w:val="00843A9B"/>
    <w:rsid w:val="00843ED3"/>
    <w:rsid w:val="00844088"/>
    <w:rsid w:val="00844175"/>
    <w:rsid w:val="00844B26"/>
    <w:rsid w:val="00844CAE"/>
    <w:rsid w:val="0084593D"/>
    <w:rsid w:val="00845B1E"/>
    <w:rsid w:val="00845C07"/>
    <w:rsid w:val="00846473"/>
    <w:rsid w:val="008466BF"/>
    <w:rsid w:val="00846C4B"/>
    <w:rsid w:val="00846D0A"/>
    <w:rsid w:val="00847920"/>
    <w:rsid w:val="00847CA7"/>
    <w:rsid w:val="00850907"/>
    <w:rsid w:val="00850AAC"/>
    <w:rsid w:val="00851FCB"/>
    <w:rsid w:val="0085216C"/>
    <w:rsid w:val="00852D4E"/>
    <w:rsid w:val="008531D4"/>
    <w:rsid w:val="00853291"/>
    <w:rsid w:val="0085384E"/>
    <w:rsid w:val="00853B79"/>
    <w:rsid w:val="008540AD"/>
    <w:rsid w:val="00854B96"/>
    <w:rsid w:val="00855D58"/>
    <w:rsid w:val="00855DA1"/>
    <w:rsid w:val="00856324"/>
    <w:rsid w:val="00856757"/>
    <w:rsid w:val="00856B05"/>
    <w:rsid w:val="008573CB"/>
    <w:rsid w:val="00857FA4"/>
    <w:rsid w:val="00860727"/>
    <w:rsid w:val="0086076A"/>
    <w:rsid w:val="008607B4"/>
    <w:rsid w:val="008608E7"/>
    <w:rsid w:val="00860E23"/>
    <w:rsid w:val="00861270"/>
    <w:rsid w:val="00861552"/>
    <w:rsid w:val="00861747"/>
    <w:rsid w:val="00861EA6"/>
    <w:rsid w:val="0086257A"/>
    <w:rsid w:val="00862842"/>
    <w:rsid w:val="00862FDF"/>
    <w:rsid w:val="008630ED"/>
    <w:rsid w:val="0086393A"/>
    <w:rsid w:val="00863BD8"/>
    <w:rsid w:val="00863E78"/>
    <w:rsid w:val="00864341"/>
    <w:rsid w:val="00864807"/>
    <w:rsid w:val="00864A44"/>
    <w:rsid w:val="00865AC8"/>
    <w:rsid w:val="008666CD"/>
    <w:rsid w:val="008668EE"/>
    <w:rsid w:val="00867521"/>
    <w:rsid w:val="0087022F"/>
    <w:rsid w:val="00871A7E"/>
    <w:rsid w:val="00871E4B"/>
    <w:rsid w:val="00872A15"/>
    <w:rsid w:val="0087335C"/>
    <w:rsid w:val="008739B9"/>
    <w:rsid w:val="00873FFC"/>
    <w:rsid w:val="00874900"/>
    <w:rsid w:val="00874B28"/>
    <w:rsid w:val="0087504C"/>
    <w:rsid w:val="00875108"/>
    <w:rsid w:val="00875873"/>
    <w:rsid w:val="00875A81"/>
    <w:rsid w:val="00875B7D"/>
    <w:rsid w:val="00875BEE"/>
    <w:rsid w:val="00875FCE"/>
    <w:rsid w:val="00876106"/>
    <w:rsid w:val="00876293"/>
    <w:rsid w:val="008773B1"/>
    <w:rsid w:val="0087774F"/>
    <w:rsid w:val="008801CD"/>
    <w:rsid w:val="008807FC"/>
    <w:rsid w:val="00881ED6"/>
    <w:rsid w:val="00882719"/>
    <w:rsid w:val="00882930"/>
    <w:rsid w:val="00882C9D"/>
    <w:rsid w:val="00882D57"/>
    <w:rsid w:val="00883905"/>
    <w:rsid w:val="0088458D"/>
    <w:rsid w:val="00884988"/>
    <w:rsid w:val="00885832"/>
    <w:rsid w:val="00885FF4"/>
    <w:rsid w:val="0088699C"/>
    <w:rsid w:val="00887FB7"/>
    <w:rsid w:val="00891E0B"/>
    <w:rsid w:val="0089211A"/>
    <w:rsid w:val="0089343B"/>
    <w:rsid w:val="00895158"/>
    <w:rsid w:val="008951FF"/>
    <w:rsid w:val="00895C28"/>
    <w:rsid w:val="00895C53"/>
    <w:rsid w:val="00896A7D"/>
    <w:rsid w:val="00896F26"/>
    <w:rsid w:val="00897011"/>
    <w:rsid w:val="008976A3"/>
    <w:rsid w:val="008978FC"/>
    <w:rsid w:val="00897A1E"/>
    <w:rsid w:val="00897D02"/>
    <w:rsid w:val="008A0297"/>
    <w:rsid w:val="008A0374"/>
    <w:rsid w:val="008A0B17"/>
    <w:rsid w:val="008A1543"/>
    <w:rsid w:val="008A21C5"/>
    <w:rsid w:val="008A22D4"/>
    <w:rsid w:val="008A249A"/>
    <w:rsid w:val="008A276B"/>
    <w:rsid w:val="008A2EF7"/>
    <w:rsid w:val="008A327D"/>
    <w:rsid w:val="008A3342"/>
    <w:rsid w:val="008A4334"/>
    <w:rsid w:val="008A5971"/>
    <w:rsid w:val="008A608E"/>
    <w:rsid w:val="008A6420"/>
    <w:rsid w:val="008A69DA"/>
    <w:rsid w:val="008A6E5F"/>
    <w:rsid w:val="008A74C8"/>
    <w:rsid w:val="008A7BCC"/>
    <w:rsid w:val="008B0230"/>
    <w:rsid w:val="008B0B34"/>
    <w:rsid w:val="008B125B"/>
    <w:rsid w:val="008B2F6B"/>
    <w:rsid w:val="008B3287"/>
    <w:rsid w:val="008B385A"/>
    <w:rsid w:val="008B430C"/>
    <w:rsid w:val="008B4CA8"/>
    <w:rsid w:val="008B4EC1"/>
    <w:rsid w:val="008B5148"/>
    <w:rsid w:val="008B54A1"/>
    <w:rsid w:val="008B5877"/>
    <w:rsid w:val="008B61DC"/>
    <w:rsid w:val="008B647A"/>
    <w:rsid w:val="008B70A9"/>
    <w:rsid w:val="008B7A0E"/>
    <w:rsid w:val="008C04E6"/>
    <w:rsid w:val="008C24C7"/>
    <w:rsid w:val="008C39B6"/>
    <w:rsid w:val="008C4301"/>
    <w:rsid w:val="008C52F7"/>
    <w:rsid w:val="008C5304"/>
    <w:rsid w:val="008C54EF"/>
    <w:rsid w:val="008C578E"/>
    <w:rsid w:val="008C66E9"/>
    <w:rsid w:val="008C74B1"/>
    <w:rsid w:val="008C75D3"/>
    <w:rsid w:val="008C7F63"/>
    <w:rsid w:val="008D0145"/>
    <w:rsid w:val="008D043C"/>
    <w:rsid w:val="008D163D"/>
    <w:rsid w:val="008D1652"/>
    <w:rsid w:val="008D1ECE"/>
    <w:rsid w:val="008D229D"/>
    <w:rsid w:val="008D256D"/>
    <w:rsid w:val="008D2A13"/>
    <w:rsid w:val="008D2A96"/>
    <w:rsid w:val="008D3232"/>
    <w:rsid w:val="008D3837"/>
    <w:rsid w:val="008D3B93"/>
    <w:rsid w:val="008D3C69"/>
    <w:rsid w:val="008D3FF9"/>
    <w:rsid w:val="008D439F"/>
    <w:rsid w:val="008D540E"/>
    <w:rsid w:val="008D7542"/>
    <w:rsid w:val="008D7678"/>
    <w:rsid w:val="008E025C"/>
    <w:rsid w:val="008E0787"/>
    <w:rsid w:val="008E1061"/>
    <w:rsid w:val="008E1072"/>
    <w:rsid w:val="008E10F8"/>
    <w:rsid w:val="008E31AB"/>
    <w:rsid w:val="008E4169"/>
    <w:rsid w:val="008E4A84"/>
    <w:rsid w:val="008E4D3A"/>
    <w:rsid w:val="008E5194"/>
    <w:rsid w:val="008E5F05"/>
    <w:rsid w:val="008E635F"/>
    <w:rsid w:val="008E7582"/>
    <w:rsid w:val="008E766E"/>
    <w:rsid w:val="008E7FB2"/>
    <w:rsid w:val="008EB843"/>
    <w:rsid w:val="008F068F"/>
    <w:rsid w:val="008F102C"/>
    <w:rsid w:val="008F151F"/>
    <w:rsid w:val="008F1716"/>
    <w:rsid w:val="008F1883"/>
    <w:rsid w:val="008F1A70"/>
    <w:rsid w:val="008F255D"/>
    <w:rsid w:val="008F2F9E"/>
    <w:rsid w:val="008F3BD8"/>
    <w:rsid w:val="008F4686"/>
    <w:rsid w:val="008F4CD7"/>
    <w:rsid w:val="008F5087"/>
    <w:rsid w:val="008F50C3"/>
    <w:rsid w:val="008F5172"/>
    <w:rsid w:val="008F5FD1"/>
    <w:rsid w:val="008F6558"/>
    <w:rsid w:val="008F7155"/>
    <w:rsid w:val="008F7730"/>
    <w:rsid w:val="00900632"/>
    <w:rsid w:val="0090083A"/>
    <w:rsid w:val="00901411"/>
    <w:rsid w:val="0090143C"/>
    <w:rsid w:val="00901507"/>
    <w:rsid w:val="00901F72"/>
    <w:rsid w:val="009043BA"/>
    <w:rsid w:val="00904C6A"/>
    <w:rsid w:val="00904C86"/>
    <w:rsid w:val="00904E17"/>
    <w:rsid w:val="00904FD5"/>
    <w:rsid w:val="009057B9"/>
    <w:rsid w:val="00905D31"/>
    <w:rsid w:val="009068DE"/>
    <w:rsid w:val="00906ABF"/>
    <w:rsid w:val="00906B05"/>
    <w:rsid w:val="00906FD9"/>
    <w:rsid w:val="00907AC9"/>
    <w:rsid w:val="00907DDB"/>
    <w:rsid w:val="0091053C"/>
    <w:rsid w:val="00912638"/>
    <w:rsid w:val="00912BAB"/>
    <w:rsid w:val="00912FBD"/>
    <w:rsid w:val="0091339C"/>
    <w:rsid w:val="00913430"/>
    <w:rsid w:val="00913E21"/>
    <w:rsid w:val="00915C7D"/>
    <w:rsid w:val="00915ED5"/>
    <w:rsid w:val="0092210A"/>
    <w:rsid w:val="009229AC"/>
    <w:rsid w:val="00922A10"/>
    <w:rsid w:val="009243B4"/>
    <w:rsid w:val="00925147"/>
    <w:rsid w:val="00925258"/>
    <w:rsid w:val="00925B70"/>
    <w:rsid w:val="00925D3D"/>
    <w:rsid w:val="009261CF"/>
    <w:rsid w:val="00927563"/>
    <w:rsid w:val="00927C66"/>
    <w:rsid w:val="00927D97"/>
    <w:rsid w:val="00927EB4"/>
    <w:rsid w:val="00927F77"/>
    <w:rsid w:val="00930075"/>
    <w:rsid w:val="00930A0B"/>
    <w:rsid w:val="00931DC7"/>
    <w:rsid w:val="00931DDD"/>
    <w:rsid w:val="00932087"/>
    <w:rsid w:val="00932330"/>
    <w:rsid w:val="009330F3"/>
    <w:rsid w:val="009331B7"/>
    <w:rsid w:val="00933890"/>
    <w:rsid w:val="00933C19"/>
    <w:rsid w:val="00933F72"/>
    <w:rsid w:val="00934E6D"/>
    <w:rsid w:val="00934F78"/>
    <w:rsid w:val="009351A0"/>
    <w:rsid w:val="00935235"/>
    <w:rsid w:val="009365EE"/>
    <w:rsid w:val="009367EF"/>
    <w:rsid w:val="009368B9"/>
    <w:rsid w:val="00936D0A"/>
    <w:rsid w:val="009373BC"/>
    <w:rsid w:val="0094024B"/>
    <w:rsid w:val="009407F4"/>
    <w:rsid w:val="00940D90"/>
    <w:rsid w:val="0094204D"/>
    <w:rsid w:val="0094205F"/>
    <w:rsid w:val="00942527"/>
    <w:rsid w:val="009426D3"/>
    <w:rsid w:val="00942835"/>
    <w:rsid w:val="00942EF5"/>
    <w:rsid w:val="00942F2A"/>
    <w:rsid w:val="009431B5"/>
    <w:rsid w:val="009436D4"/>
    <w:rsid w:val="00943898"/>
    <w:rsid w:val="00943A12"/>
    <w:rsid w:val="00943A40"/>
    <w:rsid w:val="00944351"/>
    <w:rsid w:val="009446F6"/>
    <w:rsid w:val="00945A1C"/>
    <w:rsid w:val="00945F2C"/>
    <w:rsid w:val="009467B9"/>
    <w:rsid w:val="00946C9D"/>
    <w:rsid w:val="00946FD2"/>
    <w:rsid w:val="0094707F"/>
    <w:rsid w:val="009478F1"/>
    <w:rsid w:val="009479C8"/>
    <w:rsid w:val="00950079"/>
    <w:rsid w:val="009508D6"/>
    <w:rsid w:val="00950E9E"/>
    <w:rsid w:val="00952BBE"/>
    <w:rsid w:val="009538EF"/>
    <w:rsid w:val="00953925"/>
    <w:rsid w:val="00953D0A"/>
    <w:rsid w:val="0095433F"/>
    <w:rsid w:val="00955659"/>
    <w:rsid w:val="009557AB"/>
    <w:rsid w:val="00955AE5"/>
    <w:rsid w:val="00956256"/>
    <w:rsid w:val="0095649A"/>
    <w:rsid w:val="00957011"/>
    <w:rsid w:val="00957693"/>
    <w:rsid w:val="009578A1"/>
    <w:rsid w:val="00957EF3"/>
    <w:rsid w:val="00960AAD"/>
    <w:rsid w:val="00961388"/>
    <w:rsid w:val="00961BB6"/>
    <w:rsid w:val="00961D49"/>
    <w:rsid w:val="0096200B"/>
    <w:rsid w:val="00962B8F"/>
    <w:rsid w:val="00962BB6"/>
    <w:rsid w:val="00962E26"/>
    <w:rsid w:val="009630F0"/>
    <w:rsid w:val="009637E1"/>
    <w:rsid w:val="00963921"/>
    <w:rsid w:val="00963CE5"/>
    <w:rsid w:val="00964A16"/>
    <w:rsid w:val="00965405"/>
    <w:rsid w:val="00965F42"/>
    <w:rsid w:val="00965F5F"/>
    <w:rsid w:val="009674F6"/>
    <w:rsid w:val="00967592"/>
    <w:rsid w:val="009705E2"/>
    <w:rsid w:val="00971336"/>
    <w:rsid w:val="00971DA2"/>
    <w:rsid w:val="00971DCB"/>
    <w:rsid w:val="00973058"/>
    <w:rsid w:val="00973593"/>
    <w:rsid w:val="00973BC4"/>
    <w:rsid w:val="00973CC3"/>
    <w:rsid w:val="00973D53"/>
    <w:rsid w:val="00974680"/>
    <w:rsid w:val="00975B4A"/>
    <w:rsid w:val="0097601F"/>
    <w:rsid w:val="0097635F"/>
    <w:rsid w:val="00976898"/>
    <w:rsid w:val="009769B4"/>
    <w:rsid w:val="00976A96"/>
    <w:rsid w:val="0097706E"/>
    <w:rsid w:val="009772FC"/>
    <w:rsid w:val="00977B63"/>
    <w:rsid w:val="00977CA7"/>
    <w:rsid w:val="00980374"/>
    <w:rsid w:val="0098067E"/>
    <w:rsid w:val="009815CA"/>
    <w:rsid w:val="00981918"/>
    <w:rsid w:val="009819DB"/>
    <w:rsid w:val="00982AC5"/>
    <w:rsid w:val="00982DEF"/>
    <w:rsid w:val="009830AF"/>
    <w:rsid w:val="0098337A"/>
    <w:rsid w:val="009838DC"/>
    <w:rsid w:val="009842C6"/>
    <w:rsid w:val="00984B5A"/>
    <w:rsid w:val="00985416"/>
    <w:rsid w:val="00986651"/>
    <w:rsid w:val="0098672B"/>
    <w:rsid w:val="00986D69"/>
    <w:rsid w:val="0099107E"/>
    <w:rsid w:val="0099110B"/>
    <w:rsid w:val="0099153A"/>
    <w:rsid w:val="00991EEC"/>
    <w:rsid w:val="00991EFF"/>
    <w:rsid w:val="009920D3"/>
    <w:rsid w:val="00992DE8"/>
    <w:rsid w:val="00992FDA"/>
    <w:rsid w:val="0099325D"/>
    <w:rsid w:val="0099325E"/>
    <w:rsid w:val="009934DE"/>
    <w:rsid w:val="009937CA"/>
    <w:rsid w:val="00993863"/>
    <w:rsid w:val="00993C42"/>
    <w:rsid w:val="00994128"/>
    <w:rsid w:val="00994255"/>
    <w:rsid w:val="009944A4"/>
    <w:rsid w:val="00994FEB"/>
    <w:rsid w:val="0099509E"/>
    <w:rsid w:val="009951FE"/>
    <w:rsid w:val="009964B3"/>
    <w:rsid w:val="00996791"/>
    <w:rsid w:val="00996835"/>
    <w:rsid w:val="00996CA2"/>
    <w:rsid w:val="00996D20"/>
    <w:rsid w:val="00997B75"/>
    <w:rsid w:val="009A04BF"/>
    <w:rsid w:val="009A070A"/>
    <w:rsid w:val="009A138B"/>
    <w:rsid w:val="009A2400"/>
    <w:rsid w:val="009A2BEF"/>
    <w:rsid w:val="009A2F95"/>
    <w:rsid w:val="009A3531"/>
    <w:rsid w:val="009A389A"/>
    <w:rsid w:val="009A3B12"/>
    <w:rsid w:val="009A44FB"/>
    <w:rsid w:val="009A496D"/>
    <w:rsid w:val="009A4D79"/>
    <w:rsid w:val="009A5EFE"/>
    <w:rsid w:val="009A6B69"/>
    <w:rsid w:val="009A71A8"/>
    <w:rsid w:val="009B0030"/>
    <w:rsid w:val="009B0303"/>
    <w:rsid w:val="009B0ADC"/>
    <w:rsid w:val="009B10B3"/>
    <w:rsid w:val="009B2693"/>
    <w:rsid w:val="009B375F"/>
    <w:rsid w:val="009B4C4C"/>
    <w:rsid w:val="009B564F"/>
    <w:rsid w:val="009B6662"/>
    <w:rsid w:val="009B780E"/>
    <w:rsid w:val="009B7C5D"/>
    <w:rsid w:val="009BDFB4"/>
    <w:rsid w:val="009C096D"/>
    <w:rsid w:val="009C0AEB"/>
    <w:rsid w:val="009C0C06"/>
    <w:rsid w:val="009C180D"/>
    <w:rsid w:val="009C2638"/>
    <w:rsid w:val="009C2B6E"/>
    <w:rsid w:val="009C2DA3"/>
    <w:rsid w:val="009C34EA"/>
    <w:rsid w:val="009C351E"/>
    <w:rsid w:val="009C36AB"/>
    <w:rsid w:val="009C39AA"/>
    <w:rsid w:val="009C3EDE"/>
    <w:rsid w:val="009C4518"/>
    <w:rsid w:val="009C4F8F"/>
    <w:rsid w:val="009C4FF4"/>
    <w:rsid w:val="009C54D0"/>
    <w:rsid w:val="009C654C"/>
    <w:rsid w:val="009C655A"/>
    <w:rsid w:val="009C66A1"/>
    <w:rsid w:val="009C6AF7"/>
    <w:rsid w:val="009C70DD"/>
    <w:rsid w:val="009C7A0C"/>
    <w:rsid w:val="009D0822"/>
    <w:rsid w:val="009D09B7"/>
    <w:rsid w:val="009D131A"/>
    <w:rsid w:val="009D1433"/>
    <w:rsid w:val="009D2421"/>
    <w:rsid w:val="009D2CE4"/>
    <w:rsid w:val="009D2FEC"/>
    <w:rsid w:val="009D36EB"/>
    <w:rsid w:val="009D3806"/>
    <w:rsid w:val="009D44AA"/>
    <w:rsid w:val="009D643B"/>
    <w:rsid w:val="009D6B7D"/>
    <w:rsid w:val="009D6FE6"/>
    <w:rsid w:val="009D7340"/>
    <w:rsid w:val="009D7A05"/>
    <w:rsid w:val="009D7BDC"/>
    <w:rsid w:val="009E0F7D"/>
    <w:rsid w:val="009E13F6"/>
    <w:rsid w:val="009E14BF"/>
    <w:rsid w:val="009E1753"/>
    <w:rsid w:val="009E1AF5"/>
    <w:rsid w:val="009E1CB9"/>
    <w:rsid w:val="009E1E82"/>
    <w:rsid w:val="009E286E"/>
    <w:rsid w:val="009E2B4E"/>
    <w:rsid w:val="009E2C1D"/>
    <w:rsid w:val="009E2C34"/>
    <w:rsid w:val="009E2DF9"/>
    <w:rsid w:val="009E2F24"/>
    <w:rsid w:val="009E32B9"/>
    <w:rsid w:val="009E375B"/>
    <w:rsid w:val="009E3A21"/>
    <w:rsid w:val="009E3C6F"/>
    <w:rsid w:val="009E43FB"/>
    <w:rsid w:val="009E478D"/>
    <w:rsid w:val="009E5875"/>
    <w:rsid w:val="009E5DF3"/>
    <w:rsid w:val="009E5EC5"/>
    <w:rsid w:val="009E6142"/>
    <w:rsid w:val="009E6228"/>
    <w:rsid w:val="009E623E"/>
    <w:rsid w:val="009E634C"/>
    <w:rsid w:val="009E665A"/>
    <w:rsid w:val="009E6EA9"/>
    <w:rsid w:val="009E7015"/>
    <w:rsid w:val="009E73AB"/>
    <w:rsid w:val="009E768B"/>
    <w:rsid w:val="009F0027"/>
    <w:rsid w:val="009F01BB"/>
    <w:rsid w:val="009F02BC"/>
    <w:rsid w:val="009F189E"/>
    <w:rsid w:val="009F2263"/>
    <w:rsid w:val="009F22AE"/>
    <w:rsid w:val="009F2BFE"/>
    <w:rsid w:val="009F380A"/>
    <w:rsid w:val="009F4B0C"/>
    <w:rsid w:val="009F5149"/>
    <w:rsid w:val="009F597D"/>
    <w:rsid w:val="009F5F35"/>
    <w:rsid w:val="009F60E3"/>
    <w:rsid w:val="009F6639"/>
    <w:rsid w:val="009F6858"/>
    <w:rsid w:val="009F75FD"/>
    <w:rsid w:val="009F7760"/>
    <w:rsid w:val="009F7906"/>
    <w:rsid w:val="00A00471"/>
    <w:rsid w:val="00A00796"/>
    <w:rsid w:val="00A00B91"/>
    <w:rsid w:val="00A019AB"/>
    <w:rsid w:val="00A01C8D"/>
    <w:rsid w:val="00A02A6C"/>
    <w:rsid w:val="00A02FD3"/>
    <w:rsid w:val="00A038EC"/>
    <w:rsid w:val="00A03A45"/>
    <w:rsid w:val="00A040A1"/>
    <w:rsid w:val="00A05080"/>
    <w:rsid w:val="00A055A2"/>
    <w:rsid w:val="00A05E85"/>
    <w:rsid w:val="00A06AD1"/>
    <w:rsid w:val="00A07416"/>
    <w:rsid w:val="00A0775C"/>
    <w:rsid w:val="00A07DA8"/>
    <w:rsid w:val="00A07EFC"/>
    <w:rsid w:val="00A103D6"/>
    <w:rsid w:val="00A1097F"/>
    <w:rsid w:val="00A10E4E"/>
    <w:rsid w:val="00A111BA"/>
    <w:rsid w:val="00A11D8D"/>
    <w:rsid w:val="00A128F4"/>
    <w:rsid w:val="00A1328D"/>
    <w:rsid w:val="00A13697"/>
    <w:rsid w:val="00A139BB"/>
    <w:rsid w:val="00A13F74"/>
    <w:rsid w:val="00A143A8"/>
    <w:rsid w:val="00A14A47"/>
    <w:rsid w:val="00A14BFE"/>
    <w:rsid w:val="00A14E32"/>
    <w:rsid w:val="00A150CC"/>
    <w:rsid w:val="00A151C8"/>
    <w:rsid w:val="00A1543E"/>
    <w:rsid w:val="00A15F4A"/>
    <w:rsid w:val="00A16024"/>
    <w:rsid w:val="00A16311"/>
    <w:rsid w:val="00A16450"/>
    <w:rsid w:val="00A175D7"/>
    <w:rsid w:val="00A20007"/>
    <w:rsid w:val="00A20747"/>
    <w:rsid w:val="00A20918"/>
    <w:rsid w:val="00A213F9"/>
    <w:rsid w:val="00A21A54"/>
    <w:rsid w:val="00A2258C"/>
    <w:rsid w:val="00A226CF"/>
    <w:rsid w:val="00A23417"/>
    <w:rsid w:val="00A23AB9"/>
    <w:rsid w:val="00A2577D"/>
    <w:rsid w:val="00A25E7E"/>
    <w:rsid w:val="00A263A7"/>
    <w:rsid w:val="00A264BB"/>
    <w:rsid w:val="00A27E22"/>
    <w:rsid w:val="00A302C0"/>
    <w:rsid w:val="00A3030A"/>
    <w:rsid w:val="00A31732"/>
    <w:rsid w:val="00A318CF"/>
    <w:rsid w:val="00A3288C"/>
    <w:rsid w:val="00A33297"/>
    <w:rsid w:val="00A332A6"/>
    <w:rsid w:val="00A336F7"/>
    <w:rsid w:val="00A33719"/>
    <w:rsid w:val="00A33781"/>
    <w:rsid w:val="00A338E2"/>
    <w:rsid w:val="00A34E7A"/>
    <w:rsid w:val="00A351A5"/>
    <w:rsid w:val="00A3523E"/>
    <w:rsid w:val="00A35330"/>
    <w:rsid w:val="00A354EB"/>
    <w:rsid w:val="00A36348"/>
    <w:rsid w:val="00A36374"/>
    <w:rsid w:val="00A36BFE"/>
    <w:rsid w:val="00A375FC"/>
    <w:rsid w:val="00A37A30"/>
    <w:rsid w:val="00A37D78"/>
    <w:rsid w:val="00A4020E"/>
    <w:rsid w:val="00A40A63"/>
    <w:rsid w:val="00A40A67"/>
    <w:rsid w:val="00A41457"/>
    <w:rsid w:val="00A41A48"/>
    <w:rsid w:val="00A41E48"/>
    <w:rsid w:val="00A426D0"/>
    <w:rsid w:val="00A42765"/>
    <w:rsid w:val="00A4289E"/>
    <w:rsid w:val="00A44388"/>
    <w:rsid w:val="00A4465A"/>
    <w:rsid w:val="00A44709"/>
    <w:rsid w:val="00A44C21"/>
    <w:rsid w:val="00A455D9"/>
    <w:rsid w:val="00A46328"/>
    <w:rsid w:val="00A471D3"/>
    <w:rsid w:val="00A4747D"/>
    <w:rsid w:val="00A474BA"/>
    <w:rsid w:val="00A475C2"/>
    <w:rsid w:val="00A47729"/>
    <w:rsid w:val="00A47ED9"/>
    <w:rsid w:val="00A5028F"/>
    <w:rsid w:val="00A503DE"/>
    <w:rsid w:val="00A50721"/>
    <w:rsid w:val="00A516C2"/>
    <w:rsid w:val="00A52337"/>
    <w:rsid w:val="00A53A49"/>
    <w:rsid w:val="00A53D69"/>
    <w:rsid w:val="00A5406F"/>
    <w:rsid w:val="00A54DEE"/>
    <w:rsid w:val="00A56114"/>
    <w:rsid w:val="00A56172"/>
    <w:rsid w:val="00A56EC1"/>
    <w:rsid w:val="00A6010A"/>
    <w:rsid w:val="00A602C6"/>
    <w:rsid w:val="00A60592"/>
    <w:rsid w:val="00A60672"/>
    <w:rsid w:val="00A625A6"/>
    <w:rsid w:val="00A630B7"/>
    <w:rsid w:val="00A63B1B"/>
    <w:rsid w:val="00A63C1D"/>
    <w:rsid w:val="00A65269"/>
    <w:rsid w:val="00A656DE"/>
    <w:rsid w:val="00A65903"/>
    <w:rsid w:val="00A65B54"/>
    <w:rsid w:val="00A66F04"/>
    <w:rsid w:val="00A676F9"/>
    <w:rsid w:val="00A67C54"/>
    <w:rsid w:val="00A70C4C"/>
    <w:rsid w:val="00A7180C"/>
    <w:rsid w:val="00A71CFE"/>
    <w:rsid w:val="00A71FE5"/>
    <w:rsid w:val="00A72A02"/>
    <w:rsid w:val="00A732F7"/>
    <w:rsid w:val="00A73B00"/>
    <w:rsid w:val="00A74E73"/>
    <w:rsid w:val="00A755CC"/>
    <w:rsid w:val="00A75705"/>
    <w:rsid w:val="00A75B26"/>
    <w:rsid w:val="00A75D8C"/>
    <w:rsid w:val="00A76DE6"/>
    <w:rsid w:val="00A77264"/>
    <w:rsid w:val="00A7736F"/>
    <w:rsid w:val="00A7772A"/>
    <w:rsid w:val="00A77859"/>
    <w:rsid w:val="00A77BD7"/>
    <w:rsid w:val="00A80757"/>
    <w:rsid w:val="00A80B71"/>
    <w:rsid w:val="00A81633"/>
    <w:rsid w:val="00A82862"/>
    <w:rsid w:val="00A8296B"/>
    <w:rsid w:val="00A82F56"/>
    <w:rsid w:val="00A832CC"/>
    <w:rsid w:val="00A83A97"/>
    <w:rsid w:val="00A83ABE"/>
    <w:rsid w:val="00A84383"/>
    <w:rsid w:val="00A84387"/>
    <w:rsid w:val="00A8490B"/>
    <w:rsid w:val="00A84DCC"/>
    <w:rsid w:val="00A84FE3"/>
    <w:rsid w:val="00A85103"/>
    <w:rsid w:val="00A85124"/>
    <w:rsid w:val="00A85BFC"/>
    <w:rsid w:val="00A86719"/>
    <w:rsid w:val="00A86A60"/>
    <w:rsid w:val="00A86B71"/>
    <w:rsid w:val="00A905B2"/>
    <w:rsid w:val="00A91748"/>
    <w:rsid w:val="00A91A94"/>
    <w:rsid w:val="00A9210D"/>
    <w:rsid w:val="00A93B3C"/>
    <w:rsid w:val="00A93C32"/>
    <w:rsid w:val="00A94283"/>
    <w:rsid w:val="00A94669"/>
    <w:rsid w:val="00A94C0D"/>
    <w:rsid w:val="00A9574B"/>
    <w:rsid w:val="00A97A21"/>
    <w:rsid w:val="00AA01C6"/>
    <w:rsid w:val="00AA0B1F"/>
    <w:rsid w:val="00AA0EEA"/>
    <w:rsid w:val="00AA0EFD"/>
    <w:rsid w:val="00AA13A4"/>
    <w:rsid w:val="00AA1A99"/>
    <w:rsid w:val="00AA35B9"/>
    <w:rsid w:val="00AA3DE8"/>
    <w:rsid w:val="00AA457A"/>
    <w:rsid w:val="00AA6AB6"/>
    <w:rsid w:val="00AA6BC5"/>
    <w:rsid w:val="00AA7347"/>
    <w:rsid w:val="00AA75DF"/>
    <w:rsid w:val="00AA79A4"/>
    <w:rsid w:val="00AB1BE6"/>
    <w:rsid w:val="00AB320F"/>
    <w:rsid w:val="00AB3AE5"/>
    <w:rsid w:val="00AB3FAC"/>
    <w:rsid w:val="00AB4BD4"/>
    <w:rsid w:val="00AB5E02"/>
    <w:rsid w:val="00AB604B"/>
    <w:rsid w:val="00AB69D6"/>
    <w:rsid w:val="00AB6B97"/>
    <w:rsid w:val="00AB756F"/>
    <w:rsid w:val="00AB7B1E"/>
    <w:rsid w:val="00AC0B26"/>
    <w:rsid w:val="00AC0DBD"/>
    <w:rsid w:val="00AC2EEF"/>
    <w:rsid w:val="00AC312E"/>
    <w:rsid w:val="00AC3964"/>
    <w:rsid w:val="00AC3A50"/>
    <w:rsid w:val="00AC45F8"/>
    <w:rsid w:val="00AC64CF"/>
    <w:rsid w:val="00AC6D76"/>
    <w:rsid w:val="00AC6F4A"/>
    <w:rsid w:val="00AC711B"/>
    <w:rsid w:val="00AC7B17"/>
    <w:rsid w:val="00AC7B51"/>
    <w:rsid w:val="00AD00C9"/>
    <w:rsid w:val="00AD1364"/>
    <w:rsid w:val="00AD16BA"/>
    <w:rsid w:val="00AD19F0"/>
    <w:rsid w:val="00AD1DE1"/>
    <w:rsid w:val="00AD2004"/>
    <w:rsid w:val="00AD22CD"/>
    <w:rsid w:val="00AD25A9"/>
    <w:rsid w:val="00AD2840"/>
    <w:rsid w:val="00AD2BFD"/>
    <w:rsid w:val="00AD2FBB"/>
    <w:rsid w:val="00AD398E"/>
    <w:rsid w:val="00AD3B60"/>
    <w:rsid w:val="00AD3F0C"/>
    <w:rsid w:val="00AD4BDD"/>
    <w:rsid w:val="00AD51CA"/>
    <w:rsid w:val="00AD5347"/>
    <w:rsid w:val="00AD58DF"/>
    <w:rsid w:val="00AD6218"/>
    <w:rsid w:val="00AD63C3"/>
    <w:rsid w:val="00AD63E6"/>
    <w:rsid w:val="00AD6CA9"/>
    <w:rsid w:val="00AD6D00"/>
    <w:rsid w:val="00AD750A"/>
    <w:rsid w:val="00AD7518"/>
    <w:rsid w:val="00AD7BA5"/>
    <w:rsid w:val="00AE06DB"/>
    <w:rsid w:val="00AE0B87"/>
    <w:rsid w:val="00AE124F"/>
    <w:rsid w:val="00AE2292"/>
    <w:rsid w:val="00AE3504"/>
    <w:rsid w:val="00AE43BE"/>
    <w:rsid w:val="00AE5279"/>
    <w:rsid w:val="00AE53E2"/>
    <w:rsid w:val="00AE5862"/>
    <w:rsid w:val="00AE6333"/>
    <w:rsid w:val="00AE6CF2"/>
    <w:rsid w:val="00AE75F9"/>
    <w:rsid w:val="00AE7A7D"/>
    <w:rsid w:val="00AF01CA"/>
    <w:rsid w:val="00AF069B"/>
    <w:rsid w:val="00AF2A61"/>
    <w:rsid w:val="00AF2DFD"/>
    <w:rsid w:val="00AF43EB"/>
    <w:rsid w:val="00AF687C"/>
    <w:rsid w:val="00AF7257"/>
    <w:rsid w:val="00AF767F"/>
    <w:rsid w:val="00B00105"/>
    <w:rsid w:val="00B00DBE"/>
    <w:rsid w:val="00B00DD3"/>
    <w:rsid w:val="00B01981"/>
    <w:rsid w:val="00B01E31"/>
    <w:rsid w:val="00B01F14"/>
    <w:rsid w:val="00B03000"/>
    <w:rsid w:val="00B03596"/>
    <w:rsid w:val="00B03A15"/>
    <w:rsid w:val="00B04B64"/>
    <w:rsid w:val="00B058D7"/>
    <w:rsid w:val="00B066AE"/>
    <w:rsid w:val="00B07E00"/>
    <w:rsid w:val="00B1009C"/>
    <w:rsid w:val="00B106B6"/>
    <w:rsid w:val="00B108A0"/>
    <w:rsid w:val="00B10935"/>
    <w:rsid w:val="00B10EF5"/>
    <w:rsid w:val="00B1115B"/>
    <w:rsid w:val="00B11217"/>
    <w:rsid w:val="00B11541"/>
    <w:rsid w:val="00B119F7"/>
    <w:rsid w:val="00B12F08"/>
    <w:rsid w:val="00B13BD3"/>
    <w:rsid w:val="00B13C0E"/>
    <w:rsid w:val="00B14FCA"/>
    <w:rsid w:val="00B1506F"/>
    <w:rsid w:val="00B150F1"/>
    <w:rsid w:val="00B155FD"/>
    <w:rsid w:val="00B1576D"/>
    <w:rsid w:val="00B1598D"/>
    <w:rsid w:val="00B15CB7"/>
    <w:rsid w:val="00B16333"/>
    <w:rsid w:val="00B179DA"/>
    <w:rsid w:val="00B17ABF"/>
    <w:rsid w:val="00B20260"/>
    <w:rsid w:val="00B20708"/>
    <w:rsid w:val="00B20757"/>
    <w:rsid w:val="00B209F4"/>
    <w:rsid w:val="00B21795"/>
    <w:rsid w:val="00B217FE"/>
    <w:rsid w:val="00B21974"/>
    <w:rsid w:val="00B21BCA"/>
    <w:rsid w:val="00B229CD"/>
    <w:rsid w:val="00B22D53"/>
    <w:rsid w:val="00B22FDD"/>
    <w:rsid w:val="00B23860"/>
    <w:rsid w:val="00B23D57"/>
    <w:rsid w:val="00B24BEC"/>
    <w:rsid w:val="00B24D61"/>
    <w:rsid w:val="00B25421"/>
    <w:rsid w:val="00B25790"/>
    <w:rsid w:val="00B2617E"/>
    <w:rsid w:val="00B267EA"/>
    <w:rsid w:val="00B2687D"/>
    <w:rsid w:val="00B26899"/>
    <w:rsid w:val="00B273B9"/>
    <w:rsid w:val="00B27EB7"/>
    <w:rsid w:val="00B27F5F"/>
    <w:rsid w:val="00B30E32"/>
    <w:rsid w:val="00B31512"/>
    <w:rsid w:val="00B315D2"/>
    <w:rsid w:val="00B31760"/>
    <w:rsid w:val="00B33BED"/>
    <w:rsid w:val="00B34880"/>
    <w:rsid w:val="00B34D3B"/>
    <w:rsid w:val="00B34F71"/>
    <w:rsid w:val="00B35199"/>
    <w:rsid w:val="00B35783"/>
    <w:rsid w:val="00B35AC1"/>
    <w:rsid w:val="00B35FB7"/>
    <w:rsid w:val="00B37A25"/>
    <w:rsid w:val="00B40E9A"/>
    <w:rsid w:val="00B41484"/>
    <w:rsid w:val="00B43C74"/>
    <w:rsid w:val="00B441C5"/>
    <w:rsid w:val="00B4432B"/>
    <w:rsid w:val="00B447BA"/>
    <w:rsid w:val="00B448C2"/>
    <w:rsid w:val="00B44C0F"/>
    <w:rsid w:val="00B44D9F"/>
    <w:rsid w:val="00B4590C"/>
    <w:rsid w:val="00B467D3"/>
    <w:rsid w:val="00B46ABA"/>
    <w:rsid w:val="00B478CE"/>
    <w:rsid w:val="00B508A8"/>
    <w:rsid w:val="00B5097D"/>
    <w:rsid w:val="00B509C9"/>
    <w:rsid w:val="00B52551"/>
    <w:rsid w:val="00B527A4"/>
    <w:rsid w:val="00B53435"/>
    <w:rsid w:val="00B534D3"/>
    <w:rsid w:val="00B53C4E"/>
    <w:rsid w:val="00B5416A"/>
    <w:rsid w:val="00B544F7"/>
    <w:rsid w:val="00B54A8A"/>
    <w:rsid w:val="00B554EA"/>
    <w:rsid w:val="00B55801"/>
    <w:rsid w:val="00B55FE9"/>
    <w:rsid w:val="00B564D3"/>
    <w:rsid w:val="00B57F4B"/>
    <w:rsid w:val="00B60228"/>
    <w:rsid w:val="00B60325"/>
    <w:rsid w:val="00B60562"/>
    <w:rsid w:val="00B607FA"/>
    <w:rsid w:val="00B60872"/>
    <w:rsid w:val="00B60C83"/>
    <w:rsid w:val="00B60ED5"/>
    <w:rsid w:val="00B6156F"/>
    <w:rsid w:val="00B618CB"/>
    <w:rsid w:val="00B61B30"/>
    <w:rsid w:val="00B62F50"/>
    <w:rsid w:val="00B6341A"/>
    <w:rsid w:val="00B634A1"/>
    <w:rsid w:val="00B636CF"/>
    <w:rsid w:val="00B63708"/>
    <w:rsid w:val="00B63783"/>
    <w:rsid w:val="00B63C5B"/>
    <w:rsid w:val="00B65268"/>
    <w:rsid w:val="00B65922"/>
    <w:rsid w:val="00B65AF4"/>
    <w:rsid w:val="00B65DDB"/>
    <w:rsid w:val="00B6676A"/>
    <w:rsid w:val="00B66C6C"/>
    <w:rsid w:val="00B66C76"/>
    <w:rsid w:val="00B66FB5"/>
    <w:rsid w:val="00B67322"/>
    <w:rsid w:val="00B701B5"/>
    <w:rsid w:val="00B70A87"/>
    <w:rsid w:val="00B70F15"/>
    <w:rsid w:val="00B71C00"/>
    <w:rsid w:val="00B72101"/>
    <w:rsid w:val="00B732EE"/>
    <w:rsid w:val="00B73E14"/>
    <w:rsid w:val="00B7404E"/>
    <w:rsid w:val="00B74555"/>
    <w:rsid w:val="00B74C5E"/>
    <w:rsid w:val="00B74E0B"/>
    <w:rsid w:val="00B74FE3"/>
    <w:rsid w:val="00B7542E"/>
    <w:rsid w:val="00B75527"/>
    <w:rsid w:val="00B758C7"/>
    <w:rsid w:val="00B7625F"/>
    <w:rsid w:val="00B765A8"/>
    <w:rsid w:val="00B77034"/>
    <w:rsid w:val="00B7740D"/>
    <w:rsid w:val="00B77612"/>
    <w:rsid w:val="00B77E67"/>
    <w:rsid w:val="00B8019C"/>
    <w:rsid w:val="00B80532"/>
    <w:rsid w:val="00B805E1"/>
    <w:rsid w:val="00B80606"/>
    <w:rsid w:val="00B80EBC"/>
    <w:rsid w:val="00B81B2E"/>
    <w:rsid w:val="00B81C22"/>
    <w:rsid w:val="00B822F4"/>
    <w:rsid w:val="00B828E4"/>
    <w:rsid w:val="00B82F87"/>
    <w:rsid w:val="00B83E3D"/>
    <w:rsid w:val="00B85BA3"/>
    <w:rsid w:val="00B85C61"/>
    <w:rsid w:val="00B85E0E"/>
    <w:rsid w:val="00B87082"/>
    <w:rsid w:val="00B8780B"/>
    <w:rsid w:val="00B87E5A"/>
    <w:rsid w:val="00B9044A"/>
    <w:rsid w:val="00B90791"/>
    <w:rsid w:val="00B90C74"/>
    <w:rsid w:val="00B9178A"/>
    <w:rsid w:val="00B92418"/>
    <w:rsid w:val="00B9250E"/>
    <w:rsid w:val="00B92DD2"/>
    <w:rsid w:val="00B94175"/>
    <w:rsid w:val="00B943EE"/>
    <w:rsid w:val="00B948BE"/>
    <w:rsid w:val="00B94CF2"/>
    <w:rsid w:val="00B9585B"/>
    <w:rsid w:val="00B9643E"/>
    <w:rsid w:val="00B97623"/>
    <w:rsid w:val="00B9762F"/>
    <w:rsid w:val="00BA056F"/>
    <w:rsid w:val="00BA0AAE"/>
    <w:rsid w:val="00BA10EF"/>
    <w:rsid w:val="00BA1DD0"/>
    <w:rsid w:val="00BA3CF1"/>
    <w:rsid w:val="00BA4151"/>
    <w:rsid w:val="00BA46BE"/>
    <w:rsid w:val="00BA471E"/>
    <w:rsid w:val="00BA47E2"/>
    <w:rsid w:val="00BA57BD"/>
    <w:rsid w:val="00BA5F45"/>
    <w:rsid w:val="00BA6805"/>
    <w:rsid w:val="00BA6968"/>
    <w:rsid w:val="00BA6A8D"/>
    <w:rsid w:val="00BA745D"/>
    <w:rsid w:val="00BA74D4"/>
    <w:rsid w:val="00BB0103"/>
    <w:rsid w:val="00BB0150"/>
    <w:rsid w:val="00BB03CF"/>
    <w:rsid w:val="00BB05F4"/>
    <w:rsid w:val="00BB0BD1"/>
    <w:rsid w:val="00BB1375"/>
    <w:rsid w:val="00BB2987"/>
    <w:rsid w:val="00BB2C76"/>
    <w:rsid w:val="00BB2E41"/>
    <w:rsid w:val="00BB3395"/>
    <w:rsid w:val="00BB3EBA"/>
    <w:rsid w:val="00BB4D57"/>
    <w:rsid w:val="00BB51C3"/>
    <w:rsid w:val="00BB52DC"/>
    <w:rsid w:val="00BB5C66"/>
    <w:rsid w:val="00BB69E1"/>
    <w:rsid w:val="00BB6AB6"/>
    <w:rsid w:val="00BB6B42"/>
    <w:rsid w:val="00BB6D11"/>
    <w:rsid w:val="00BB7378"/>
    <w:rsid w:val="00BB7999"/>
    <w:rsid w:val="00BC03B8"/>
    <w:rsid w:val="00BC09A2"/>
    <w:rsid w:val="00BC0D59"/>
    <w:rsid w:val="00BC0D86"/>
    <w:rsid w:val="00BC10A9"/>
    <w:rsid w:val="00BC1230"/>
    <w:rsid w:val="00BC15DD"/>
    <w:rsid w:val="00BC1B9F"/>
    <w:rsid w:val="00BC3C12"/>
    <w:rsid w:val="00BC3CBC"/>
    <w:rsid w:val="00BC3ECC"/>
    <w:rsid w:val="00BC4473"/>
    <w:rsid w:val="00BC451F"/>
    <w:rsid w:val="00BC4DE4"/>
    <w:rsid w:val="00BC5CDE"/>
    <w:rsid w:val="00BC5E51"/>
    <w:rsid w:val="00BC6C0E"/>
    <w:rsid w:val="00BC6DB1"/>
    <w:rsid w:val="00BD0082"/>
    <w:rsid w:val="00BD0300"/>
    <w:rsid w:val="00BD0B28"/>
    <w:rsid w:val="00BD14B7"/>
    <w:rsid w:val="00BD19A4"/>
    <w:rsid w:val="00BD3611"/>
    <w:rsid w:val="00BD36CF"/>
    <w:rsid w:val="00BD37DA"/>
    <w:rsid w:val="00BD46AF"/>
    <w:rsid w:val="00BD4BA4"/>
    <w:rsid w:val="00BD5128"/>
    <w:rsid w:val="00BD575A"/>
    <w:rsid w:val="00BD57AE"/>
    <w:rsid w:val="00BD5F68"/>
    <w:rsid w:val="00BD5FDB"/>
    <w:rsid w:val="00BD6753"/>
    <w:rsid w:val="00BD6AB8"/>
    <w:rsid w:val="00BD755B"/>
    <w:rsid w:val="00BD7581"/>
    <w:rsid w:val="00BE03AC"/>
    <w:rsid w:val="00BE1884"/>
    <w:rsid w:val="00BE2566"/>
    <w:rsid w:val="00BE3F59"/>
    <w:rsid w:val="00BE4762"/>
    <w:rsid w:val="00BE4C0D"/>
    <w:rsid w:val="00BE53D1"/>
    <w:rsid w:val="00BE6183"/>
    <w:rsid w:val="00BE6624"/>
    <w:rsid w:val="00BE7288"/>
    <w:rsid w:val="00BE73D0"/>
    <w:rsid w:val="00BE746B"/>
    <w:rsid w:val="00BE76B2"/>
    <w:rsid w:val="00BF0289"/>
    <w:rsid w:val="00BF080C"/>
    <w:rsid w:val="00BF0A9D"/>
    <w:rsid w:val="00BF0F68"/>
    <w:rsid w:val="00BF21BF"/>
    <w:rsid w:val="00BF3308"/>
    <w:rsid w:val="00BF33AD"/>
    <w:rsid w:val="00BF35DC"/>
    <w:rsid w:val="00BF470E"/>
    <w:rsid w:val="00BF47A2"/>
    <w:rsid w:val="00BF4B3B"/>
    <w:rsid w:val="00BF4F3B"/>
    <w:rsid w:val="00BF5593"/>
    <w:rsid w:val="00BF569E"/>
    <w:rsid w:val="00BF5F51"/>
    <w:rsid w:val="00BF628D"/>
    <w:rsid w:val="00BF6571"/>
    <w:rsid w:val="00C004AD"/>
    <w:rsid w:val="00C004D5"/>
    <w:rsid w:val="00C0083B"/>
    <w:rsid w:val="00C024BB"/>
    <w:rsid w:val="00C02846"/>
    <w:rsid w:val="00C049C9"/>
    <w:rsid w:val="00C0522B"/>
    <w:rsid w:val="00C05262"/>
    <w:rsid w:val="00C053E5"/>
    <w:rsid w:val="00C0552B"/>
    <w:rsid w:val="00C05668"/>
    <w:rsid w:val="00C0592C"/>
    <w:rsid w:val="00C05B5C"/>
    <w:rsid w:val="00C0603A"/>
    <w:rsid w:val="00C06223"/>
    <w:rsid w:val="00C06D04"/>
    <w:rsid w:val="00C0717F"/>
    <w:rsid w:val="00C07686"/>
    <w:rsid w:val="00C07CE8"/>
    <w:rsid w:val="00C112A4"/>
    <w:rsid w:val="00C11329"/>
    <w:rsid w:val="00C115CA"/>
    <w:rsid w:val="00C117EF"/>
    <w:rsid w:val="00C11F7B"/>
    <w:rsid w:val="00C12860"/>
    <w:rsid w:val="00C12C32"/>
    <w:rsid w:val="00C13626"/>
    <w:rsid w:val="00C13EF1"/>
    <w:rsid w:val="00C141BE"/>
    <w:rsid w:val="00C14245"/>
    <w:rsid w:val="00C14372"/>
    <w:rsid w:val="00C14726"/>
    <w:rsid w:val="00C14CCA"/>
    <w:rsid w:val="00C176CF"/>
    <w:rsid w:val="00C17779"/>
    <w:rsid w:val="00C17C80"/>
    <w:rsid w:val="00C17D60"/>
    <w:rsid w:val="00C206FE"/>
    <w:rsid w:val="00C2076F"/>
    <w:rsid w:val="00C21F96"/>
    <w:rsid w:val="00C2257D"/>
    <w:rsid w:val="00C2335D"/>
    <w:rsid w:val="00C23445"/>
    <w:rsid w:val="00C23539"/>
    <w:rsid w:val="00C2453F"/>
    <w:rsid w:val="00C24F5B"/>
    <w:rsid w:val="00C26040"/>
    <w:rsid w:val="00C26CA2"/>
    <w:rsid w:val="00C27387"/>
    <w:rsid w:val="00C277D5"/>
    <w:rsid w:val="00C30381"/>
    <w:rsid w:val="00C30DD5"/>
    <w:rsid w:val="00C30E0A"/>
    <w:rsid w:val="00C315C7"/>
    <w:rsid w:val="00C31CB1"/>
    <w:rsid w:val="00C31DF2"/>
    <w:rsid w:val="00C31E58"/>
    <w:rsid w:val="00C321DE"/>
    <w:rsid w:val="00C3400B"/>
    <w:rsid w:val="00C3447F"/>
    <w:rsid w:val="00C349B7"/>
    <w:rsid w:val="00C34A5E"/>
    <w:rsid w:val="00C34B6A"/>
    <w:rsid w:val="00C34C4A"/>
    <w:rsid w:val="00C34C69"/>
    <w:rsid w:val="00C35610"/>
    <w:rsid w:val="00C3579B"/>
    <w:rsid w:val="00C35D97"/>
    <w:rsid w:val="00C369A0"/>
    <w:rsid w:val="00C36B1D"/>
    <w:rsid w:val="00C376F8"/>
    <w:rsid w:val="00C37BAD"/>
    <w:rsid w:val="00C40047"/>
    <w:rsid w:val="00C4004C"/>
    <w:rsid w:val="00C4033C"/>
    <w:rsid w:val="00C4035E"/>
    <w:rsid w:val="00C40D5E"/>
    <w:rsid w:val="00C41285"/>
    <w:rsid w:val="00C41927"/>
    <w:rsid w:val="00C42144"/>
    <w:rsid w:val="00C427C2"/>
    <w:rsid w:val="00C42AA6"/>
    <w:rsid w:val="00C42AF2"/>
    <w:rsid w:val="00C42B73"/>
    <w:rsid w:val="00C4300F"/>
    <w:rsid w:val="00C435B5"/>
    <w:rsid w:val="00C43D56"/>
    <w:rsid w:val="00C4482B"/>
    <w:rsid w:val="00C44C8C"/>
    <w:rsid w:val="00C45CE4"/>
    <w:rsid w:val="00C45D77"/>
    <w:rsid w:val="00C46115"/>
    <w:rsid w:val="00C46130"/>
    <w:rsid w:val="00C464A2"/>
    <w:rsid w:val="00C479F8"/>
    <w:rsid w:val="00C47F8F"/>
    <w:rsid w:val="00C50A18"/>
    <w:rsid w:val="00C50DBE"/>
    <w:rsid w:val="00C51C78"/>
    <w:rsid w:val="00C5223C"/>
    <w:rsid w:val="00C52E18"/>
    <w:rsid w:val="00C5312C"/>
    <w:rsid w:val="00C53376"/>
    <w:rsid w:val="00C53836"/>
    <w:rsid w:val="00C53AEB"/>
    <w:rsid w:val="00C53C8F"/>
    <w:rsid w:val="00C53E98"/>
    <w:rsid w:val="00C54406"/>
    <w:rsid w:val="00C545A7"/>
    <w:rsid w:val="00C54687"/>
    <w:rsid w:val="00C55124"/>
    <w:rsid w:val="00C55A04"/>
    <w:rsid w:val="00C55C66"/>
    <w:rsid w:val="00C55F7F"/>
    <w:rsid w:val="00C56502"/>
    <w:rsid w:val="00C56E78"/>
    <w:rsid w:val="00C576AE"/>
    <w:rsid w:val="00C57CF7"/>
    <w:rsid w:val="00C606BC"/>
    <w:rsid w:val="00C608BC"/>
    <w:rsid w:val="00C608D8"/>
    <w:rsid w:val="00C609F0"/>
    <w:rsid w:val="00C60BC5"/>
    <w:rsid w:val="00C61CFC"/>
    <w:rsid w:val="00C6262D"/>
    <w:rsid w:val="00C626BA"/>
    <w:rsid w:val="00C63704"/>
    <w:rsid w:val="00C63797"/>
    <w:rsid w:val="00C64714"/>
    <w:rsid w:val="00C65F33"/>
    <w:rsid w:val="00C67B8C"/>
    <w:rsid w:val="00C705C3"/>
    <w:rsid w:val="00C70682"/>
    <w:rsid w:val="00C706A0"/>
    <w:rsid w:val="00C7096E"/>
    <w:rsid w:val="00C70D5A"/>
    <w:rsid w:val="00C71877"/>
    <w:rsid w:val="00C7298F"/>
    <w:rsid w:val="00C73185"/>
    <w:rsid w:val="00C73EF4"/>
    <w:rsid w:val="00C743BE"/>
    <w:rsid w:val="00C7443E"/>
    <w:rsid w:val="00C74CBC"/>
    <w:rsid w:val="00C756BA"/>
    <w:rsid w:val="00C75F30"/>
    <w:rsid w:val="00C75FF0"/>
    <w:rsid w:val="00C763D1"/>
    <w:rsid w:val="00C76438"/>
    <w:rsid w:val="00C81902"/>
    <w:rsid w:val="00C827FB"/>
    <w:rsid w:val="00C8313C"/>
    <w:rsid w:val="00C83188"/>
    <w:rsid w:val="00C83CE0"/>
    <w:rsid w:val="00C84ACC"/>
    <w:rsid w:val="00C8679F"/>
    <w:rsid w:val="00C87056"/>
    <w:rsid w:val="00C8754E"/>
    <w:rsid w:val="00C87800"/>
    <w:rsid w:val="00C91CC8"/>
    <w:rsid w:val="00C92CAE"/>
    <w:rsid w:val="00C94269"/>
    <w:rsid w:val="00C9480D"/>
    <w:rsid w:val="00C94B74"/>
    <w:rsid w:val="00C9540D"/>
    <w:rsid w:val="00C9595B"/>
    <w:rsid w:val="00C95A45"/>
    <w:rsid w:val="00C95C1F"/>
    <w:rsid w:val="00C96930"/>
    <w:rsid w:val="00C971DA"/>
    <w:rsid w:val="00C97956"/>
    <w:rsid w:val="00C97964"/>
    <w:rsid w:val="00CA074B"/>
    <w:rsid w:val="00CA090F"/>
    <w:rsid w:val="00CA0EBE"/>
    <w:rsid w:val="00CA133D"/>
    <w:rsid w:val="00CA1E01"/>
    <w:rsid w:val="00CA1E1B"/>
    <w:rsid w:val="00CA2305"/>
    <w:rsid w:val="00CA3085"/>
    <w:rsid w:val="00CA3ED2"/>
    <w:rsid w:val="00CA493B"/>
    <w:rsid w:val="00CA5412"/>
    <w:rsid w:val="00CA5B21"/>
    <w:rsid w:val="00CA5D35"/>
    <w:rsid w:val="00CA780A"/>
    <w:rsid w:val="00CA7ABD"/>
    <w:rsid w:val="00CA7C12"/>
    <w:rsid w:val="00CA7E44"/>
    <w:rsid w:val="00CA7F77"/>
    <w:rsid w:val="00CB005D"/>
    <w:rsid w:val="00CB034A"/>
    <w:rsid w:val="00CB03AD"/>
    <w:rsid w:val="00CB07EF"/>
    <w:rsid w:val="00CB149C"/>
    <w:rsid w:val="00CB16BA"/>
    <w:rsid w:val="00CB1F01"/>
    <w:rsid w:val="00CB276F"/>
    <w:rsid w:val="00CB357D"/>
    <w:rsid w:val="00CB3680"/>
    <w:rsid w:val="00CB3862"/>
    <w:rsid w:val="00CB3C2F"/>
    <w:rsid w:val="00CB3EC9"/>
    <w:rsid w:val="00CB588A"/>
    <w:rsid w:val="00CB5971"/>
    <w:rsid w:val="00CB60B6"/>
    <w:rsid w:val="00CB6146"/>
    <w:rsid w:val="00CB6216"/>
    <w:rsid w:val="00CB68DC"/>
    <w:rsid w:val="00CB6F6F"/>
    <w:rsid w:val="00CC15A7"/>
    <w:rsid w:val="00CC2262"/>
    <w:rsid w:val="00CC3987"/>
    <w:rsid w:val="00CC3A79"/>
    <w:rsid w:val="00CC5037"/>
    <w:rsid w:val="00CC5101"/>
    <w:rsid w:val="00CC5734"/>
    <w:rsid w:val="00CC6210"/>
    <w:rsid w:val="00CC6629"/>
    <w:rsid w:val="00CC67B3"/>
    <w:rsid w:val="00CC69C7"/>
    <w:rsid w:val="00CC6B62"/>
    <w:rsid w:val="00CC6BBB"/>
    <w:rsid w:val="00CC6CFF"/>
    <w:rsid w:val="00CC7372"/>
    <w:rsid w:val="00CD0173"/>
    <w:rsid w:val="00CD028C"/>
    <w:rsid w:val="00CD0BE8"/>
    <w:rsid w:val="00CD1D55"/>
    <w:rsid w:val="00CD2458"/>
    <w:rsid w:val="00CD24AB"/>
    <w:rsid w:val="00CD2DE1"/>
    <w:rsid w:val="00CD2DF4"/>
    <w:rsid w:val="00CD3CE8"/>
    <w:rsid w:val="00CD4338"/>
    <w:rsid w:val="00CD4635"/>
    <w:rsid w:val="00CD5E53"/>
    <w:rsid w:val="00CD607D"/>
    <w:rsid w:val="00CD78D2"/>
    <w:rsid w:val="00CE02AC"/>
    <w:rsid w:val="00CE078E"/>
    <w:rsid w:val="00CE173E"/>
    <w:rsid w:val="00CE2CE9"/>
    <w:rsid w:val="00CE3058"/>
    <w:rsid w:val="00CE34B8"/>
    <w:rsid w:val="00CE34F0"/>
    <w:rsid w:val="00CE46E1"/>
    <w:rsid w:val="00CE516A"/>
    <w:rsid w:val="00CE51BF"/>
    <w:rsid w:val="00CE5577"/>
    <w:rsid w:val="00CE60D9"/>
    <w:rsid w:val="00CE65CF"/>
    <w:rsid w:val="00CE687F"/>
    <w:rsid w:val="00CE7722"/>
    <w:rsid w:val="00CF0034"/>
    <w:rsid w:val="00CF0724"/>
    <w:rsid w:val="00CF0B60"/>
    <w:rsid w:val="00CF3CD7"/>
    <w:rsid w:val="00CF3E38"/>
    <w:rsid w:val="00CF4156"/>
    <w:rsid w:val="00CF417A"/>
    <w:rsid w:val="00CF4340"/>
    <w:rsid w:val="00CF44B3"/>
    <w:rsid w:val="00CF45B2"/>
    <w:rsid w:val="00CF475A"/>
    <w:rsid w:val="00CF4AF1"/>
    <w:rsid w:val="00CF5072"/>
    <w:rsid w:val="00CF522B"/>
    <w:rsid w:val="00CF5D85"/>
    <w:rsid w:val="00CF6D1E"/>
    <w:rsid w:val="00CF701E"/>
    <w:rsid w:val="00CF7498"/>
    <w:rsid w:val="00CF7911"/>
    <w:rsid w:val="00D00029"/>
    <w:rsid w:val="00D00535"/>
    <w:rsid w:val="00D01579"/>
    <w:rsid w:val="00D01C2B"/>
    <w:rsid w:val="00D01E06"/>
    <w:rsid w:val="00D01F76"/>
    <w:rsid w:val="00D02577"/>
    <w:rsid w:val="00D0299C"/>
    <w:rsid w:val="00D02AFB"/>
    <w:rsid w:val="00D02F49"/>
    <w:rsid w:val="00D03423"/>
    <w:rsid w:val="00D038E9"/>
    <w:rsid w:val="00D03AC9"/>
    <w:rsid w:val="00D046AF"/>
    <w:rsid w:val="00D05CA1"/>
    <w:rsid w:val="00D1068E"/>
    <w:rsid w:val="00D10B9C"/>
    <w:rsid w:val="00D10F90"/>
    <w:rsid w:val="00D11EF3"/>
    <w:rsid w:val="00D13970"/>
    <w:rsid w:val="00D13A68"/>
    <w:rsid w:val="00D1426A"/>
    <w:rsid w:val="00D14434"/>
    <w:rsid w:val="00D14CE8"/>
    <w:rsid w:val="00D15274"/>
    <w:rsid w:val="00D1535F"/>
    <w:rsid w:val="00D16964"/>
    <w:rsid w:val="00D16B27"/>
    <w:rsid w:val="00D170B4"/>
    <w:rsid w:val="00D17152"/>
    <w:rsid w:val="00D17470"/>
    <w:rsid w:val="00D1767C"/>
    <w:rsid w:val="00D176B9"/>
    <w:rsid w:val="00D20891"/>
    <w:rsid w:val="00D20AE3"/>
    <w:rsid w:val="00D21087"/>
    <w:rsid w:val="00D21135"/>
    <w:rsid w:val="00D21136"/>
    <w:rsid w:val="00D21BD1"/>
    <w:rsid w:val="00D21D4A"/>
    <w:rsid w:val="00D2200B"/>
    <w:rsid w:val="00D24522"/>
    <w:rsid w:val="00D24629"/>
    <w:rsid w:val="00D24820"/>
    <w:rsid w:val="00D24D21"/>
    <w:rsid w:val="00D25148"/>
    <w:rsid w:val="00D25CA6"/>
    <w:rsid w:val="00D263A5"/>
    <w:rsid w:val="00D26C4A"/>
    <w:rsid w:val="00D27244"/>
    <w:rsid w:val="00D31A9D"/>
    <w:rsid w:val="00D31B02"/>
    <w:rsid w:val="00D320C5"/>
    <w:rsid w:val="00D32685"/>
    <w:rsid w:val="00D3298A"/>
    <w:rsid w:val="00D3390D"/>
    <w:rsid w:val="00D340F2"/>
    <w:rsid w:val="00D3547A"/>
    <w:rsid w:val="00D35E9F"/>
    <w:rsid w:val="00D365DC"/>
    <w:rsid w:val="00D366DF"/>
    <w:rsid w:val="00D36B35"/>
    <w:rsid w:val="00D373ED"/>
    <w:rsid w:val="00D378AB"/>
    <w:rsid w:val="00D37AFA"/>
    <w:rsid w:val="00D37E15"/>
    <w:rsid w:val="00D405D7"/>
    <w:rsid w:val="00D408C0"/>
    <w:rsid w:val="00D40C34"/>
    <w:rsid w:val="00D419BF"/>
    <w:rsid w:val="00D41E4B"/>
    <w:rsid w:val="00D42006"/>
    <w:rsid w:val="00D42DF5"/>
    <w:rsid w:val="00D43033"/>
    <w:rsid w:val="00D436D0"/>
    <w:rsid w:val="00D43AC6"/>
    <w:rsid w:val="00D440E2"/>
    <w:rsid w:val="00D44EC0"/>
    <w:rsid w:val="00D4753B"/>
    <w:rsid w:val="00D47663"/>
    <w:rsid w:val="00D47825"/>
    <w:rsid w:val="00D50010"/>
    <w:rsid w:val="00D50156"/>
    <w:rsid w:val="00D50C0D"/>
    <w:rsid w:val="00D50E4E"/>
    <w:rsid w:val="00D515F8"/>
    <w:rsid w:val="00D52362"/>
    <w:rsid w:val="00D5304A"/>
    <w:rsid w:val="00D5341C"/>
    <w:rsid w:val="00D540BB"/>
    <w:rsid w:val="00D551D3"/>
    <w:rsid w:val="00D55D10"/>
    <w:rsid w:val="00D56450"/>
    <w:rsid w:val="00D56870"/>
    <w:rsid w:val="00D56BC6"/>
    <w:rsid w:val="00D5769C"/>
    <w:rsid w:val="00D57AD2"/>
    <w:rsid w:val="00D60651"/>
    <w:rsid w:val="00D606CF"/>
    <w:rsid w:val="00D60802"/>
    <w:rsid w:val="00D6172E"/>
    <w:rsid w:val="00D619B9"/>
    <w:rsid w:val="00D61A6F"/>
    <w:rsid w:val="00D624ED"/>
    <w:rsid w:val="00D6261A"/>
    <w:rsid w:val="00D629D6"/>
    <w:rsid w:val="00D62AA5"/>
    <w:rsid w:val="00D63310"/>
    <w:rsid w:val="00D64062"/>
    <w:rsid w:val="00D654B1"/>
    <w:rsid w:val="00D65B04"/>
    <w:rsid w:val="00D6615C"/>
    <w:rsid w:val="00D66DD5"/>
    <w:rsid w:val="00D67277"/>
    <w:rsid w:val="00D676B8"/>
    <w:rsid w:val="00D70793"/>
    <w:rsid w:val="00D707DC"/>
    <w:rsid w:val="00D70E7D"/>
    <w:rsid w:val="00D71B61"/>
    <w:rsid w:val="00D71D28"/>
    <w:rsid w:val="00D7291D"/>
    <w:rsid w:val="00D72BE2"/>
    <w:rsid w:val="00D73259"/>
    <w:rsid w:val="00D73F8A"/>
    <w:rsid w:val="00D75244"/>
    <w:rsid w:val="00D76581"/>
    <w:rsid w:val="00D77634"/>
    <w:rsid w:val="00D77668"/>
    <w:rsid w:val="00D77A81"/>
    <w:rsid w:val="00D77BD1"/>
    <w:rsid w:val="00D77BE4"/>
    <w:rsid w:val="00D80083"/>
    <w:rsid w:val="00D81AAC"/>
    <w:rsid w:val="00D82532"/>
    <w:rsid w:val="00D82537"/>
    <w:rsid w:val="00D831BD"/>
    <w:rsid w:val="00D83202"/>
    <w:rsid w:val="00D8351B"/>
    <w:rsid w:val="00D840E1"/>
    <w:rsid w:val="00D84227"/>
    <w:rsid w:val="00D84A78"/>
    <w:rsid w:val="00D84C5E"/>
    <w:rsid w:val="00D85250"/>
    <w:rsid w:val="00D85547"/>
    <w:rsid w:val="00D85618"/>
    <w:rsid w:val="00D856D9"/>
    <w:rsid w:val="00D85D57"/>
    <w:rsid w:val="00D85EC5"/>
    <w:rsid w:val="00D8639D"/>
    <w:rsid w:val="00D869AC"/>
    <w:rsid w:val="00D90B66"/>
    <w:rsid w:val="00D90C2F"/>
    <w:rsid w:val="00D9127A"/>
    <w:rsid w:val="00D929FE"/>
    <w:rsid w:val="00D936B7"/>
    <w:rsid w:val="00D93926"/>
    <w:rsid w:val="00D939C4"/>
    <w:rsid w:val="00D93DF2"/>
    <w:rsid w:val="00D9433D"/>
    <w:rsid w:val="00D9454B"/>
    <w:rsid w:val="00D94B3B"/>
    <w:rsid w:val="00D94B87"/>
    <w:rsid w:val="00D94E11"/>
    <w:rsid w:val="00D9590D"/>
    <w:rsid w:val="00D9721C"/>
    <w:rsid w:val="00D97901"/>
    <w:rsid w:val="00D97D38"/>
    <w:rsid w:val="00DA1544"/>
    <w:rsid w:val="00DA24E2"/>
    <w:rsid w:val="00DA25C3"/>
    <w:rsid w:val="00DA25D6"/>
    <w:rsid w:val="00DA2F83"/>
    <w:rsid w:val="00DA308C"/>
    <w:rsid w:val="00DA3AE1"/>
    <w:rsid w:val="00DA422B"/>
    <w:rsid w:val="00DA453B"/>
    <w:rsid w:val="00DA6292"/>
    <w:rsid w:val="00DA63AC"/>
    <w:rsid w:val="00DA69B5"/>
    <w:rsid w:val="00DA6B6E"/>
    <w:rsid w:val="00DA71A2"/>
    <w:rsid w:val="00DB00B3"/>
    <w:rsid w:val="00DB08EC"/>
    <w:rsid w:val="00DB0C57"/>
    <w:rsid w:val="00DB1888"/>
    <w:rsid w:val="00DB2446"/>
    <w:rsid w:val="00DB3417"/>
    <w:rsid w:val="00DB3531"/>
    <w:rsid w:val="00DB3DA0"/>
    <w:rsid w:val="00DB43BE"/>
    <w:rsid w:val="00DB4E76"/>
    <w:rsid w:val="00DB542C"/>
    <w:rsid w:val="00DB5AFD"/>
    <w:rsid w:val="00DB60EE"/>
    <w:rsid w:val="00DB6C3D"/>
    <w:rsid w:val="00DB7653"/>
    <w:rsid w:val="00DB7C0A"/>
    <w:rsid w:val="00DB7E18"/>
    <w:rsid w:val="00DC0647"/>
    <w:rsid w:val="00DC0D01"/>
    <w:rsid w:val="00DC11CF"/>
    <w:rsid w:val="00DC1DE5"/>
    <w:rsid w:val="00DC1FAE"/>
    <w:rsid w:val="00DC2AEA"/>
    <w:rsid w:val="00DC349D"/>
    <w:rsid w:val="00DC359F"/>
    <w:rsid w:val="00DC35C8"/>
    <w:rsid w:val="00DC3600"/>
    <w:rsid w:val="00DC366A"/>
    <w:rsid w:val="00DC3720"/>
    <w:rsid w:val="00DC39C6"/>
    <w:rsid w:val="00DC3F05"/>
    <w:rsid w:val="00DC4192"/>
    <w:rsid w:val="00DC4E05"/>
    <w:rsid w:val="00DC4F5E"/>
    <w:rsid w:val="00DC586D"/>
    <w:rsid w:val="00DC631E"/>
    <w:rsid w:val="00DC66F2"/>
    <w:rsid w:val="00DC692D"/>
    <w:rsid w:val="00DC6E10"/>
    <w:rsid w:val="00DC6E25"/>
    <w:rsid w:val="00DC71F7"/>
    <w:rsid w:val="00DD08E1"/>
    <w:rsid w:val="00DD0AAB"/>
    <w:rsid w:val="00DD0D40"/>
    <w:rsid w:val="00DD0E5C"/>
    <w:rsid w:val="00DD1148"/>
    <w:rsid w:val="00DD15C0"/>
    <w:rsid w:val="00DD1EB6"/>
    <w:rsid w:val="00DD26B7"/>
    <w:rsid w:val="00DD2905"/>
    <w:rsid w:val="00DD324D"/>
    <w:rsid w:val="00DD354D"/>
    <w:rsid w:val="00DD36AE"/>
    <w:rsid w:val="00DD455E"/>
    <w:rsid w:val="00DD4BE1"/>
    <w:rsid w:val="00DD4C94"/>
    <w:rsid w:val="00DD574B"/>
    <w:rsid w:val="00DD5E80"/>
    <w:rsid w:val="00DD6496"/>
    <w:rsid w:val="00DD6E75"/>
    <w:rsid w:val="00DE07D6"/>
    <w:rsid w:val="00DE1872"/>
    <w:rsid w:val="00DE1E78"/>
    <w:rsid w:val="00DE2104"/>
    <w:rsid w:val="00DE2948"/>
    <w:rsid w:val="00DE480E"/>
    <w:rsid w:val="00DE485A"/>
    <w:rsid w:val="00DE4EE5"/>
    <w:rsid w:val="00DE5565"/>
    <w:rsid w:val="00DE5A66"/>
    <w:rsid w:val="00DE5C32"/>
    <w:rsid w:val="00DE61A1"/>
    <w:rsid w:val="00DE625C"/>
    <w:rsid w:val="00DE69E4"/>
    <w:rsid w:val="00DE7467"/>
    <w:rsid w:val="00DF0FE4"/>
    <w:rsid w:val="00DF1316"/>
    <w:rsid w:val="00DF1CC4"/>
    <w:rsid w:val="00DF1ECC"/>
    <w:rsid w:val="00DF2B2C"/>
    <w:rsid w:val="00DF36F4"/>
    <w:rsid w:val="00DF450D"/>
    <w:rsid w:val="00DF5323"/>
    <w:rsid w:val="00DF541A"/>
    <w:rsid w:val="00DF57E7"/>
    <w:rsid w:val="00DF5D57"/>
    <w:rsid w:val="00DF5F86"/>
    <w:rsid w:val="00DF62DF"/>
    <w:rsid w:val="00DF766E"/>
    <w:rsid w:val="00DF78E4"/>
    <w:rsid w:val="00DF7CDF"/>
    <w:rsid w:val="00DF7F4D"/>
    <w:rsid w:val="00E0051A"/>
    <w:rsid w:val="00E0095E"/>
    <w:rsid w:val="00E00A02"/>
    <w:rsid w:val="00E01624"/>
    <w:rsid w:val="00E01F97"/>
    <w:rsid w:val="00E027FA"/>
    <w:rsid w:val="00E02B06"/>
    <w:rsid w:val="00E0346B"/>
    <w:rsid w:val="00E037C1"/>
    <w:rsid w:val="00E04565"/>
    <w:rsid w:val="00E046D4"/>
    <w:rsid w:val="00E04A15"/>
    <w:rsid w:val="00E04A40"/>
    <w:rsid w:val="00E057F4"/>
    <w:rsid w:val="00E05845"/>
    <w:rsid w:val="00E05D4E"/>
    <w:rsid w:val="00E060B8"/>
    <w:rsid w:val="00E0624A"/>
    <w:rsid w:val="00E06F72"/>
    <w:rsid w:val="00E07404"/>
    <w:rsid w:val="00E07BFA"/>
    <w:rsid w:val="00E07D46"/>
    <w:rsid w:val="00E108F5"/>
    <w:rsid w:val="00E11180"/>
    <w:rsid w:val="00E1151C"/>
    <w:rsid w:val="00E12D2C"/>
    <w:rsid w:val="00E1345C"/>
    <w:rsid w:val="00E13885"/>
    <w:rsid w:val="00E13E6B"/>
    <w:rsid w:val="00E1488C"/>
    <w:rsid w:val="00E14BC8"/>
    <w:rsid w:val="00E14D5B"/>
    <w:rsid w:val="00E150C6"/>
    <w:rsid w:val="00E15495"/>
    <w:rsid w:val="00E15576"/>
    <w:rsid w:val="00E155C9"/>
    <w:rsid w:val="00E155F1"/>
    <w:rsid w:val="00E166F4"/>
    <w:rsid w:val="00E167A6"/>
    <w:rsid w:val="00E16C65"/>
    <w:rsid w:val="00E16DCE"/>
    <w:rsid w:val="00E16F8C"/>
    <w:rsid w:val="00E17686"/>
    <w:rsid w:val="00E17933"/>
    <w:rsid w:val="00E20426"/>
    <w:rsid w:val="00E20C21"/>
    <w:rsid w:val="00E20F8E"/>
    <w:rsid w:val="00E20FCB"/>
    <w:rsid w:val="00E212F9"/>
    <w:rsid w:val="00E21CF7"/>
    <w:rsid w:val="00E22460"/>
    <w:rsid w:val="00E22513"/>
    <w:rsid w:val="00E229DC"/>
    <w:rsid w:val="00E22F74"/>
    <w:rsid w:val="00E2357E"/>
    <w:rsid w:val="00E23BEA"/>
    <w:rsid w:val="00E240BF"/>
    <w:rsid w:val="00E249AF"/>
    <w:rsid w:val="00E24EE1"/>
    <w:rsid w:val="00E24EE9"/>
    <w:rsid w:val="00E251B6"/>
    <w:rsid w:val="00E2526E"/>
    <w:rsid w:val="00E25EA9"/>
    <w:rsid w:val="00E26DB6"/>
    <w:rsid w:val="00E272A5"/>
    <w:rsid w:val="00E2755B"/>
    <w:rsid w:val="00E2789D"/>
    <w:rsid w:val="00E27D8C"/>
    <w:rsid w:val="00E302CE"/>
    <w:rsid w:val="00E30BCE"/>
    <w:rsid w:val="00E30EC7"/>
    <w:rsid w:val="00E3130D"/>
    <w:rsid w:val="00E318A1"/>
    <w:rsid w:val="00E31E3A"/>
    <w:rsid w:val="00E31E63"/>
    <w:rsid w:val="00E31EB7"/>
    <w:rsid w:val="00E323D5"/>
    <w:rsid w:val="00E34169"/>
    <w:rsid w:val="00E347F8"/>
    <w:rsid w:val="00E3481E"/>
    <w:rsid w:val="00E348D9"/>
    <w:rsid w:val="00E34BCD"/>
    <w:rsid w:val="00E355D4"/>
    <w:rsid w:val="00E35BE2"/>
    <w:rsid w:val="00E35FFD"/>
    <w:rsid w:val="00E377FE"/>
    <w:rsid w:val="00E37982"/>
    <w:rsid w:val="00E424B0"/>
    <w:rsid w:val="00E42CA0"/>
    <w:rsid w:val="00E431CA"/>
    <w:rsid w:val="00E43759"/>
    <w:rsid w:val="00E43AB0"/>
    <w:rsid w:val="00E442D3"/>
    <w:rsid w:val="00E44E24"/>
    <w:rsid w:val="00E4574C"/>
    <w:rsid w:val="00E46662"/>
    <w:rsid w:val="00E47044"/>
    <w:rsid w:val="00E47151"/>
    <w:rsid w:val="00E47377"/>
    <w:rsid w:val="00E514B5"/>
    <w:rsid w:val="00E526E7"/>
    <w:rsid w:val="00E52A58"/>
    <w:rsid w:val="00E53F45"/>
    <w:rsid w:val="00E5410E"/>
    <w:rsid w:val="00E5438D"/>
    <w:rsid w:val="00E545EB"/>
    <w:rsid w:val="00E5466B"/>
    <w:rsid w:val="00E54BF2"/>
    <w:rsid w:val="00E54FAA"/>
    <w:rsid w:val="00E55079"/>
    <w:rsid w:val="00E55EFB"/>
    <w:rsid w:val="00E560DD"/>
    <w:rsid w:val="00E566EB"/>
    <w:rsid w:val="00E57495"/>
    <w:rsid w:val="00E57847"/>
    <w:rsid w:val="00E57D38"/>
    <w:rsid w:val="00E60E35"/>
    <w:rsid w:val="00E627D1"/>
    <w:rsid w:val="00E63EAE"/>
    <w:rsid w:val="00E65287"/>
    <w:rsid w:val="00E654F0"/>
    <w:rsid w:val="00E65848"/>
    <w:rsid w:val="00E65DF3"/>
    <w:rsid w:val="00E6603B"/>
    <w:rsid w:val="00E70239"/>
    <w:rsid w:val="00E71184"/>
    <w:rsid w:val="00E719E7"/>
    <w:rsid w:val="00E71C3B"/>
    <w:rsid w:val="00E72E81"/>
    <w:rsid w:val="00E7406C"/>
    <w:rsid w:val="00E74176"/>
    <w:rsid w:val="00E7554A"/>
    <w:rsid w:val="00E757A4"/>
    <w:rsid w:val="00E75B23"/>
    <w:rsid w:val="00E75BC9"/>
    <w:rsid w:val="00E75D5D"/>
    <w:rsid w:val="00E75D92"/>
    <w:rsid w:val="00E7600D"/>
    <w:rsid w:val="00E761BB"/>
    <w:rsid w:val="00E777CE"/>
    <w:rsid w:val="00E802D8"/>
    <w:rsid w:val="00E8094C"/>
    <w:rsid w:val="00E80F83"/>
    <w:rsid w:val="00E812DF"/>
    <w:rsid w:val="00E819BA"/>
    <w:rsid w:val="00E83035"/>
    <w:rsid w:val="00E8329A"/>
    <w:rsid w:val="00E83770"/>
    <w:rsid w:val="00E83D6C"/>
    <w:rsid w:val="00E83F69"/>
    <w:rsid w:val="00E84847"/>
    <w:rsid w:val="00E84B21"/>
    <w:rsid w:val="00E858F0"/>
    <w:rsid w:val="00E85A1B"/>
    <w:rsid w:val="00E85C20"/>
    <w:rsid w:val="00E85D4E"/>
    <w:rsid w:val="00E8604D"/>
    <w:rsid w:val="00E86D38"/>
    <w:rsid w:val="00E87097"/>
    <w:rsid w:val="00E87DC3"/>
    <w:rsid w:val="00E87E6B"/>
    <w:rsid w:val="00E90237"/>
    <w:rsid w:val="00E90A1D"/>
    <w:rsid w:val="00E91AB7"/>
    <w:rsid w:val="00E91EE3"/>
    <w:rsid w:val="00E9200F"/>
    <w:rsid w:val="00E92012"/>
    <w:rsid w:val="00E920F4"/>
    <w:rsid w:val="00E922B2"/>
    <w:rsid w:val="00E9268D"/>
    <w:rsid w:val="00E9384F"/>
    <w:rsid w:val="00E95EF0"/>
    <w:rsid w:val="00E96551"/>
    <w:rsid w:val="00E96639"/>
    <w:rsid w:val="00E96CE4"/>
    <w:rsid w:val="00E96EDA"/>
    <w:rsid w:val="00E97D1C"/>
    <w:rsid w:val="00EA005F"/>
    <w:rsid w:val="00EA0805"/>
    <w:rsid w:val="00EA124B"/>
    <w:rsid w:val="00EA38D2"/>
    <w:rsid w:val="00EA4788"/>
    <w:rsid w:val="00EA4E66"/>
    <w:rsid w:val="00EA4EE6"/>
    <w:rsid w:val="00EA58D7"/>
    <w:rsid w:val="00EA6857"/>
    <w:rsid w:val="00EA6BD8"/>
    <w:rsid w:val="00EA761D"/>
    <w:rsid w:val="00EA794C"/>
    <w:rsid w:val="00EB0008"/>
    <w:rsid w:val="00EB04FC"/>
    <w:rsid w:val="00EB1808"/>
    <w:rsid w:val="00EB19F0"/>
    <w:rsid w:val="00EB1D41"/>
    <w:rsid w:val="00EB1D45"/>
    <w:rsid w:val="00EB29B8"/>
    <w:rsid w:val="00EB3FEE"/>
    <w:rsid w:val="00EB42AE"/>
    <w:rsid w:val="00EB602A"/>
    <w:rsid w:val="00EB7FF5"/>
    <w:rsid w:val="00EC050F"/>
    <w:rsid w:val="00EC239E"/>
    <w:rsid w:val="00EC2ECC"/>
    <w:rsid w:val="00EC2F27"/>
    <w:rsid w:val="00EC38C5"/>
    <w:rsid w:val="00EC3C07"/>
    <w:rsid w:val="00EC3D0C"/>
    <w:rsid w:val="00EC4141"/>
    <w:rsid w:val="00EC45AD"/>
    <w:rsid w:val="00EC49BE"/>
    <w:rsid w:val="00EC5472"/>
    <w:rsid w:val="00EC5C16"/>
    <w:rsid w:val="00EC68F8"/>
    <w:rsid w:val="00EC6CFA"/>
    <w:rsid w:val="00EC7616"/>
    <w:rsid w:val="00ED0E72"/>
    <w:rsid w:val="00ED1993"/>
    <w:rsid w:val="00ED1CD3"/>
    <w:rsid w:val="00ED1E07"/>
    <w:rsid w:val="00ED3434"/>
    <w:rsid w:val="00ED3B7D"/>
    <w:rsid w:val="00ED3EA2"/>
    <w:rsid w:val="00ED3F8D"/>
    <w:rsid w:val="00ED4003"/>
    <w:rsid w:val="00ED4091"/>
    <w:rsid w:val="00ED4B20"/>
    <w:rsid w:val="00ED4E13"/>
    <w:rsid w:val="00ED521A"/>
    <w:rsid w:val="00ED5BEE"/>
    <w:rsid w:val="00ED6224"/>
    <w:rsid w:val="00ED6323"/>
    <w:rsid w:val="00ED6C53"/>
    <w:rsid w:val="00ED6FEE"/>
    <w:rsid w:val="00ED713A"/>
    <w:rsid w:val="00ED75C6"/>
    <w:rsid w:val="00ED7ACC"/>
    <w:rsid w:val="00EE1E36"/>
    <w:rsid w:val="00EE385F"/>
    <w:rsid w:val="00EE414B"/>
    <w:rsid w:val="00EE4718"/>
    <w:rsid w:val="00EE4865"/>
    <w:rsid w:val="00EE4BCE"/>
    <w:rsid w:val="00EE5D79"/>
    <w:rsid w:val="00EE63DB"/>
    <w:rsid w:val="00EE64AB"/>
    <w:rsid w:val="00EE66D8"/>
    <w:rsid w:val="00EE6963"/>
    <w:rsid w:val="00EE74CE"/>
    <w:rsid w:val="00EE7868"/>
    <w:rsid w:val="00EE7E66"/>
    <w:rsid w:val="00EF0571"/>
    <w:rsid w:val="00EF0793"/>
    <w:rsid w:val="00EF0A53"/>
    <w:rsid w:val="00EF0A65"/>
    <w:rsid w:val="00EF0AB9"/>
    <w:rsid w:val="00EF1FB3"/>
    <w:rsid w:val="00EF21DD"/>
    <w:rsid w:val="00EF2B72"/>
    <w:rsid w:val="00EF2EE6"/>
    <w:rsid w:val="00EF35F0"/>
    <w:rsid w:val="00EF3722"/>
    <w:rsid w:val="00EF43C1"/>
    <w:rsid w:val="00EF4937"/>
    <w:rsid w:val="00EF4984"/>
    <w:rsid w:val="00EF5112"/>
    <w:rsid w:val="00EF61A7"/>
    <w:rsid w:val="00EF69E6"/>
    <w:rsid w:val="00EF709A"/>
    <w:rsid w:val="00EF7926"/>
    <w:rsid w:val="00EF79D1"/>
    <w:rsid w:val="00F00FCD"/>
    <w:rsid w:val="00F02C9C"/>
    <w:rsid w:val="00F03546"/>
    <w:rsid w:val="00F039B0"/>
    <w:rsid w:val="00F03FE5"/>
    <w:rsid w:val="00F054DA"/>
    <w:rsid w:val="00F067AC"/>
    <w:rsid w:val="00F06BD2"/>
    <w:rsid w:val="00F07473"/>
    <w:rsid w:val="00F076EE"/>
    <w:rsid w:val="00F07EB0"/>
    <w:rsid w:val="00F07EF0"/>
    <w:rsid w:val="00F111D2"/>
    <w:rsid w:val="00F11AB0"/>
    <w:rsid w:val="00F120A9"/>
    <w:rsid w:val="00F1223A"/>
    <w:rsid w:val="00F12294"/>
    <w:rsid w:val="00F12EB7"/>
    <w:rsid w:val="00F13692"/>
    <w:rsid w:val="00F1371D"/>
    <w:rsid w:val="00F13975"/>
    <w:rsid w:val="00F13D59"/>
    <w:rsid w:val="00F14965"/>
    <w:rsid w:val="00F158A9"/>
    <w:rsid w:val="00F1611B"/>
    <w:rsid w:val="00F1692A"/>
    <w:rsid w:val="00F17AD6"/>
    <w:rsid w:val="00F20997"/>
    <w:rsid w:val="00F20998"/>
    <w:rsid w:val="00F20B07"/>
    <w:rsid w:val="00F20E16"/>
    <w:rsid w:val="00F2156E"/>
    <w:rsid w:val="00F2194E"/>
    <w:rsid w:val="00F21951"/>
    <w:rsid w:val="00F238D1"/>
    <w:rsid w:val="00F23B32"/>
    <w:rsid w:val="00F24310"/>
    <w:rsid w:val="00F24A10"/>
    <w:rsid w:val="00F24C1D"/>
    <w:rsid w:val="00F2520D"/>
    <w:rsid w:val="00F252E5"/>
    <w:rsid w:val="00F26D04"/>
    <w:rsid w:val="00F307EF"/>
    <w:rsid w:val="00F30B5C"/>
    <w:rsid w:val="00F310C9"/>
    <w:rsid w:val="00F31B79"/>
    <w:rsid w:val="00F31FCF"/>
    <w:rsid w:val="00F322FF"/>
    <w:rsid w:val="00F32408"/>
    <w:rsid w:val="00F3290C"/>
    <w:rsid w:val="00F32A98"/>
    <w:rsid w:val="00F33313"/>
    <w:rsid w:val="00F33D3B"/>
    <w:rsid w:val="00F33E72"/>
    <w:rsid w:val="00F3448C"/>
    <w:rsid w:val="00F35311"/>
    <w:rsid w:val="00F359DF"/>
    <w:rsid w:val="00F36E3F"/>
    <w:rsid w:val="00F378D1"/>
    <w:rsid w:val="00F40005"/>
    <w:rsid w:val="00F41371"/>
    <w:rsid w:val="00F41B9B"/>
    <w:rsid w:val="00F41CE0"/>
    <w:rsid w:val="00F426CB"/>
    <w:rsid w:val="00F433DB"/>
    <w:rsid w:val="00F4343D"/>
    <w:rsid w:val="00F43528"/>
    <w:rsid w:val="00F435CE"/>
    <w:rsid w:val="00F44B73"/>
    <w:rsid w:val="00F458D5"/>
    <w:rsid w:val="00F46061"/>
    <w:rsid w:val="00F4636B"/>
    <w:rsid w:val="00F46666"/>
    <w:rsid w:val="00F467C6"/>
    <w:rsid w:val="00F46B7D"/>
    <w:rsid w:val="00F46ED7"/>
    <w:rsid w:val="00F46EF9"/>
    <w:rsid w:val="00F4737E"/>
    <w:rsid w:val="00F500C6"/>
    <w:rsid w:val="00F50328"/>
    <w:rsid w:val="00F5081F"/>
    <w:rsid w:val="00F50FF5"/>
    <w:rsid w:val="00F52344"/>
    <w:rsid w:val="00F53312"/>
    <w:rsid w:val="00F537D3"/>
    <w:rsid w:val="00F55185"/>
    <w:rsid w:val="00F56280"/>
    <w:rsid w:val="00F56481"/>
    <w:rsid w:val="00F56495"/>
    <w:rsid w:val="00F567D8"/>
    <w:rsid w:val="00F56D12"/>
    <w:rsid w:val="00F6004C"/>
    <w:rsid w:val="00F6017D"/>
    <w:rsid w:val="00F617C3"/>
    <w:rsid w:val="00F6195F"/>
    <w:rsid w:val="00F61B6B"/>
    <w:rsid w:val="00F61BBC"/>
    <w:rsid w:val="00F61D2B"/>
    <w:rsid w:val="00F61DF6"/>
    <w:rsid w:val="00F61F26"/>
    <w:rsid w:val="00F623E8"/>
    <w:rsid w:val="00F638EC"/>
    <w:rsid w:val="00F65147"/>
    <w:rsid w:val="00F65CE2"/>
    <w:rsid w:val="00F65E7E"/>
    <w:rsid w:val="00F666B9"/>
    <w:rsid w:val="00F66E2D"/>
    <w:rsid w:val="00F66F89"/>
    <w:rsid w:val="00F67289"/>
    <w:rsid w:val="00F67756"/>
    <w:rsid w:val="00F677B4"/>
    <w:rsid w:val="00F6793C"/>
    <w:rsid w:val="00F679E9"/>
    <w:rsid w:val="00F70876"/>
    <w:rsid w:val="00F70A43"/>
    <w:rsid w:val="00F70EA9"/>
    <w:rsid w:val="00F71246"/>
    <w:rsid w:val="00F71708"/>
    <w:rsid w:val="00F725CA"/>
    <w:rsid w:val="00F72C6A"/>
    <w:rsid w:val="00F753E4"/>
    <w:rsid w:val="00F75B2D"/>
    <w:rsid w:val="00F75C7D"/>
    <w:rsid w:val="00F75C8C"/>
    <w:rsid w:val="00F7608F"/>
    <w:rsid w:val="00F76719"/>
    <w:rsid w:val="00F76A7C"/>
    <w:rsid w:val="00F76F37"/>
    <w:rsid w:val="00F770A8"/>
    <w:rsid w:val="00F771E8"/>
    <w:rsid w:val="00F772EE"/>
    <w:rsid w:val="00F775C5"/>
    <w:rsid w:val="00F776C0"/>
    <w:rsid w:val="00F77767"/>
    <w:rsid w:val="00F777E7"/>
    <w:rsid w:val="00F77BE0"/>
    <w:rsid w:val="00F80368"/>
    <w:rsid w:val="00F80405"/>
    <w:rsid w:val="00F809C6"/>
    <w:rsid w:val="00F8186B"/>
    <w:rsid w:val="00F8298C"/>
    <w:rsid w:val="00F832AD"/>
    <w:rsid w:val="00F8375F"/>
    <w:rsid w:val="00F83CD2"/>
    <w:rsid w:val="00F843DD"/>
    <w:rsid w:val="00F84731"/>
    <w:rsid w:val="00F84C1F"/>
    <w:rsid w:val="00F84F89"/>
    <w:rsid w:val="00F852E8"/>
    <w:rsid w:val="00F85EED"/>
    <w:rsid w:val="00F86027"/>
    <w:rsid w:val="00F8670B"/>
    <w:rsid w:val="00F867CA"/>
    <w:rsid w:val="00F86A4E"/>
    <w:rsid w:val="00F87296"/>
    <w:rsid w:val="00F875FE"/>
    <w:rsid w:val="00F87B23"/>
    <w:rsid w:val="00F9004A"/>
    <w:rsid w:val="00F900A7"/>
    <w:rsid w:val="00F903DB"/>
    <w:rsid w:val="00F903FB"/>
    <w:rsid w:val="00F90A6D"/>
    <w:rsid w:val="00F91BE0"/>
    <w:rsid w:val="00F92862"/>
    <w:rsid w:val="00F92FFD"/>
    <w:rsid w:val="00F93095"/>
    <w:rsid w:val="00F93366"/>
    <w:rsid w:val="00F93D71"/>
    <w:rsid w:val="00F93FEE"/>
    <w:rsid w:val="00F95455"/>
    <w:rsid w:val="00F9559F"/>
    <w:rsid w:val="00F9672A"/>
    <w:rsid w:val="00F967E3"/>
    <w:rsid w:val="00F9798D"/>
    <w:rsid w:val="00F97CF2"/>
    <w:rsid w:val="00FA25FB"/>
    <w:rsid w:val="00FA3F81"/>
    <w:rsid w:val="00FA452B"/>
    <w:rsid w:val="00FA5352"/>
    <w:rsid w:val="00FA5854"/>
    <w:rsid w:val="00FA5C49"/>
    <w:rsid w:val="00FA6175"/>
    <w:rsid w:val="00FA6552"/>
    <w:rsid w:val="00FA6794"/>
    <w:rsid w:val="00FA6B32"/>
    <w:rsid w:val="00FA6DAB"/>
    <w:rsid w:val="00FB01FE"/>
    <w:rsid w:val="00FB0218"/>
    <w:rsid w:val="00FB04E6"/>
    <w:rsid w:val="00FB09C8"/>
    <w:rsid w:val="00FB0BD3"/>
    <w:rsid w:val="00FB13A2"/>
    <w:rsid w:val="00FB192E"/>
    <w:rsid w:val="00FB2F14"/>
    <w:rsid w:val="00FB32B2"/>
    <w:rsid w:val="00FB387C"/>
    <w:rsid w:val="00FB3F3F"/>
    <w:rsid w:val="00FB4174"/>
    <w:rsid w:val="00FB4355"/>
    <w:rsid w:val="00FB4954"/>
    <w:rsid w:val="00FB4B6B"/>
    <w:rsid w:val="00FB5541"/>
    <w:rsid w:val="00FB570E"/>
    <w:rsid w:val="00FB5D03"/>
    <w:rsid w:val="00FB5D4F"/>
    <w:rsid w:val="00FB61F8"/>
    <w:rsid w:val="00FB6969"/>
    <w:rsid w:val="00FB6A5C"/>
    <w:rsid w:val="00FC014A"/>
    <w:rsid w:val="00FC0ED7"/>
    <w:rsid w:val="00FC15B3"/>
    <w:rsid w:val="00FC1F98"/>
    <w:rsid w:val="00FC22B7"/>
    <w:rsid w:val="00FC30EE"/>
    <w:rsid w:val="00FC3979"/>
    <w:rsid w:val="00FC3C58"/>
    <w:rsid w:val="00FC41AE"/>
    <w:rsid w:val="00FC4588"/>
    <w:rsid w:val="00FC4ADD"/>
    <w:rsid w:val="00FC542B"/>
    <w:rsid w:val="00FC59F3"/>
    <w:rsid w:val="00FC5CCC"/>
    <w:rsid w:val="00FC61E2"/>
    <w:rsid w:val="00FC65D2"/>
    <w:rsid w:val="00FC6A5A"/>
    <w:rsid w:val="00FC6FD0"/>
    <w:rsid w:val="00FC7184"/>
    <w:rsid w:val="00FC77CF"/>
    <w:rsid w:val="00FD119D"/>
    <w:rsid w:val="00FD1571"/>
    <w:rsid w:val="00FD1DFC"/>
    <w:rsid w:val="00FD222C"/>
    <w:rsid w:val="00FD22B9"/>
    <w:rsid w:val="00FD24D6"/>
    <w:rsid w:val="00FD2EB2"/>
    <w:rsid w:val="00FD358B"/>
    <w:rsid w:val="00FD3D23"/>
    <w:rsid w:val="00FD440A"/>
    <w:rsid w:val="00FD4465"/>
    <w:rsid w:val="00FD4EE3"/>
    <w:rsid w:val="00FD520F"/>
    <w:rsid w:val="00FD5594"/>
    <w:rsid w:val="00FD6056"/>
    <w:rsid w:val="00FD6752"/>
    <w:rsid w:val="00FE101C"/>
    <w:rsid w:val="00FE20D0"/>
    <w:rsid w:val="00FE3C73"/>
    <w:rsid w:val="00FE3E75"/>
    <w:rsid w:val="00FE3EE4"/>
    <w:rsid w:val="00FE48F5"/>
    <w:rsid w:val="00FE5A38"/>
    <w:rsid w:val="00FF10B2"/>
    <w:rsid w:val="00FF1E92"/>
    <w:rsid w:val="00FF1EA2"/>
    <w:rsid w:val="00FF1F4B"/>
    <w:rsid w:val="00FF3251"/>
    <w:rsid w:val="00FF3CB5"/>
    <w:rsid w:val="00FF4274"/>
    <w:rsid w:val="00FF5AF6"/>
    <w:rsid w:val="00FF6334"/>
    <w:rsid w:val="00FF69D6"/>
    <w:rsid w:val="00FF76A0"/>
    <w:rsid w:val="00FF7B9D"/>
    <w:rsid w:val="01076FDB"/>
    <w:rsid w:val="01287D47"/>
    <w:rsid w:val="01413C83"/>
    <w:rsid w:val="01661F56"/>
    <w:rsid w:val="01A28BDE"/>
    <w:rsid w:val="01AE35AD"/>
    <w:rsid w:val="01B23727"/>
    <w:rsid w:val="01C8363F"/>
    <w:rsid w:val="01F0CBE9"/>
    <w:rsid w:val="022AAB1D"/>
    <w:rsid w:val="02323AA3"/>
    <w:rsid w:val="024472DD"/>
    <w:rsid w:val="025AD35E"/>
    <w:rsid w:val="0280A905"/>
    <w:rsid w:val="02A299BE"/>
    <w:rsid w:val="02A2B263"/>
    <w:rsid w:val="02F601C9"/>
    <w:rsid w:val="03358FAF"/>
    <w:rsid w:val="033B4AE1"/>
    <w:rsid w:val="034305F9"/>
    <w:rsid w:val="035ECC83"/>
    <w:rsid w:val="037B0AB9"/>
    <w:rsid w:val="037DF7FC"/>
    <w:rsid w:val="03852DBA"/>
    <w:rsid w:val="03A45875"/>
    <w:rsid w:val="03A7AE49"/>
    <w:rsid w:val="03E89518"/>
    <w:rsid w:val="040B3DEC"/>
    <w:rsid w:val="040BE40F"/>
    <w:rsid w:val="040D62F8"/>
    <w:rsid w:val="041BE431"/>
    <w:rsid w:val="042BDE10"/>
    <w:rsid w:val="04CBF063"/>
    <w:rsid w:val="04DE9E4B"/>
    <w:rsid w:val="04E33452"/>
    <w:rsid w:val="04EE755B"/>
    <w:rsid w:val="04FE0128"/>
    <w:rsid w:val="050B15FF"/>
    <w:rsid w:val="051662BA"/>
    <w:rsid w:val="0524AE57"/>
    <w:rsid w:val="0537CE7C"/>
    <w:rsid w:val="05731E7B"/>
    <w:rsid w:val="05A04A1B"/>
    <w:rsid w:val="05E82519"/>
    <w:rsid w:val="06088692"/>
    <w:rsid w:val="0624B116"/>
    <w:rsid w:val="06362139"/>
    <w:rsid w:val="063ECBEC"/>
    <w:rsid w:val="064F4313"/>
    <w:rsid w:val="06960CA3"/>
    <w:rsid w:val="06C258D6"/>
    <w:rsid w:val="06CBB878"/>
    <w:rsid w:val="06CD2F23"/>
    <w:rsid w:val="07098344"/>
    <w:rsid w:val="070FE4C4"/>
    <w:rsid w:val="07289310"/>
    <w:rsid w:val="07582CBF"/>
    <w:rsid w:val="077B993E"/>
    <w:rsid w:val="07B2BEE2"/>
    <w:rsid w:val="0869334A"/>
    <w:rsid w:val="086B6893"/>
    <w:rsid w:val="086F9A7C"/>
    <w:rsid w:val="089182D8"/>
    <w:rsid w:val="08AA6E91"/>
    <w:rsid w:val="08BBE82D"/>
    <w:rsid w:val="08C63B02"/>
    <w:rsid w:val="090CC4DE"/>
    <w:rsid w:val="0921B138"/>
    <w:rsid w:val="092B214C"/>
    <w:rsid w:val="095C92CF"/>
    <w:rsid w:val="0977597F"/>
    <w:rsid w:val="09A4C666"/>
    <w:rsid w:val="09B89873"/>
    <w:rsid w:val="0A094238"/>
    <w:rsid w:val="0AC21AFF"/>
    <w:rsid w:val="0AE49157"/>
    <w:rsid w:val="0AFBB352"/>
    <w:rsid w:val="0B06A35D"/>
    <w:rsid w:val="0B18C463"/>
    <w:rsid w:val="0B202E06"/>
    <w:rsid w:val="0B9ECC3C"/>
    <w:rsid w:val="0BF2AC92"/>
    <w:rsid w:val="0BFFB400"/>
    <w:rsid w:val="0C071C6C"/>
    <w:rsid w:val="0C10AE29"/>
    <w:rsid w:val="0C1EFD0C"/>
    <w:rsid w:val="0C3B7E33"/>
    <w:rsid w:val="0C4253B8"/>
    <w:rsid w:val="0C4E63C5"/>
    <w:rsid w:val="0C676AE3"/>
    <w:rsid w:val="0C72F2A7"/>
    <w:rsid w:val="0C7A9D76"/>
    <w:rsid w:val="0CE581F2"/>
    <w:rsid w:val="0CF64D34"/>
    <w:rsid w:val="0D07E009"/>
    <w:rsid w:val="0D14855D"/>
    <w:rsid w:val="0D1CF27C"/>
    <w:rsid w:val="0D309A79"/>
    <w:rsid w:val="0D3DA657"/>
    <w:rsid w:val="0D7ADD63"/>
    <w:rsid w:val="0D7CD3C5"/>
    <w:rsid w:val="0D87AC8D"/>
    <w:rsid w:val="0D9F7D7B"/>
    <w:rsid w:val="0DAF773A"/>
    <w:rsid w:val="0DE35B99"/>
    <w:rsid w:val="0DE6BDB4"/>
    <w:rsid w:val="0E169B02"/>
    <w:rsid w:val="0E47E0E7"/>
    <w:rsid w:val="0E58DBEC"/>
    <w:rsid w:val="0E604966"/>
    <w:rsid w:val="0E8DEE46"/>
    <w:rsid w:val="0E8F1260"/>
    <w:rsid w:val="0EA93ED8"/>
    <w:rsid w:val="0EB78924"/>
    <w:rsid w:val="0F00D074"/>
    <w:rsid w:val="0F05C163"/>
    <w:rsid w:val="0F200CF5"/>
    <w:rsid w:val="0F3278D5"/>
    <w:rsid w:val="0F6F2DF6"/>
    <w:rsid w:val="0F799D1E"/>
    <w:rsid w:val="0F811672"/>
    <w:rsid w:val="0F8B3FDC"/>
    <w:rsid w:val="0F8D07BE"/>
    <w:rsid w:val="0FBD220F"/>
    <w:rsid w:val="101AFEED"/>
    <w:rsid w:val="104761A7"/>
    <w:rsid w:val="1068AC93"/>
    <w:rsid w:val="1095EEB8"/>
    <w:rsid w:val="10A9E7E9"/>
    <w:rsid w:val="10C092C2"/>
    <w:rsid w:val="10D4E6E6"/>
    <w:rsid w:val="10ECC4B5"/>
    <w:rsid w:val="1112C509"/>
    <w:rsid w:val="11721543"/>
    <w:rsid w:val="11B412BA"/>
    <w:rsid w:val="11BD9EE8"/>
    <w:rsid w:val="11E06F0B"/>
    <w:rsid w:val="1220CB00"/>
    <w:rsid w:val="12355B5F"/>
    <w:rsid w:val="125680E0"/>
    <w:rsid w:val="126678C0"/>
    <w:rsid w:val="1284C822"/>
    <w:rsid w:val="12898DDC"/>
    <w:rsid w:val="129F943C"/>
    <w:rsid w:val="12A43A91"/>
    <w:rsid w:val="12B39BE2"/>
    <w:rsid w:val="12B5B538"/>
    <w:rsid w:val="12DDC70D"/>
    <w:rsid w:val="12FA8F12"/>
    <w:rsid w:val="130027BE"/>
    <w:rsid w:val="13044E59"/>
    <w:rsid w:val="1317B149"/>
    <w:rsid w:val="132785BB"/>
    <w:rsid w:val="13423FD4"/>
    <w:rsid w:val="137D1AFE"/>
    <w:rsid w:val="139D142D"/>
    <w:rsid w:val="13A467FB"/>
    <w:rsid w:val="13E93219"/>
    <w:rsid w:val="140CEE15"/>
    <w:rsid w:val="141472C9"/>
    <w:rsid w:val="1426AE50"/>
    <w:rsid w:val="14673364"/>
    <w:rsid w:val="146841C1"/>
    <w:rsid w:val="14872AF4"/>
    <w:rsid w:val="14BDA76D"/>
    <w:rsid w:val="14C8945D"/>
    <w:rsid w:val="14DB3967"/>
    <w:rsid w:val="14EDF6AD"/>
    <w:rsid w:val="14F57DC9"/>
    <w:rsid w:val="15080125"/>
    <w:rsid w:val="153C57EB"/>
    <w:rsid w:val="158CB5ED"/>
    <w:rsid w:val="158D84E2"/>
    <w:rsid w:val="15B57968"/>
    <w:rsid w:val="1670300D"/>
    <w:rsid w:val="1674E06E"/>
    <w:rsid w:val="16A1347D"/>
    <w:rsid w:val="16A6E193"/>
    <w:rsid w:val="16E8D028"/>
    <w:rsid w:val="17321201"/>
    <w:rsid w:val="174B05BB"/>
    <w:rsid w:val="174F1847"/>
    <w:rsid w:val="17BAE0FB"/>
    <w:rsid w:val="17E4AF5E"/>
    <w:rsid w:val="1807CA2A"/>
    <w:rsid w:val="18082827"/>
    <w:rsid w:val="18094240"/>
    <w:rsid w:val="183B30B9"/>
    <w:rsid w:val="184CC115"/>
    <w:rsid w:val="1897D61C"/>
    <w:rsid w:val="18BF2ACE"/>
    <w:rsid w:val="18C03533"/>
    <w:rsid w:val="18C478F7"/>
    <w:rsid w:val="18C79CE4"/>
    <w:rsid w:val="18F9E3EA"/>
    <w:rsid w:val="1929B2DB"/>
    <w:rsid w:val="1946482B"/>
    <w:rsid w:val="195F6012"/>
    <w:rsid w:val="196DCFD2"/>
    <w:rsid w:val="199FFD85"/>
    <w:rsid w:val="19ADBB3F"/>
    <w:rsid w:val="19B3BBEA"/>
    <w:rsid w:val="19FCC2F1"/>
    <w:rsid w:val="1A048891"/>
    <w:rsid w:val="1A0C1D01"/>
    <w:rsid w:val="1A110F24"/>
    <w:rsid w:val="1A376FAB"/>
    <w:rsid w:val="1A6069B4"/>
    <w:rsid w:val="1A7E3842"/>
    <w:rsid w:val="1A9193E7"/>
    <w:rsid w:val="1A94E520"/>
    <w:rsid w:val="1A9F93A5"/>
    <w:rsid w:val="1AC01AC0"/>
    <w:rsid w:val="1ACE2064"/>
    <w:rsid w:val="1AD75168"/>
    <w:rsid w:val="1B45B251"/>
    <w:rsid w:val="1B989D14"/>
    <w:rsid w:val="1BFD5E73"/>
    <w:rsid w:val="1C0BC512"/>
    <w:rsid w:val="1C267410"/>
    <w:rsid w:val="1C821E20"/>
    <w:rsid w:val="1C83C278"/>
    <w:rsid w:val="1C929CF7"/>
    <w:rsid w:val="1C93A008"/>
    <w:rsid w:val="1CAFD018"/>
    <w:rsid w:val="1CCB2867"/>
    <w:rsid w:val="1D847D61"/>
    <w:rsid w:val="1D8D815C"/>
    <w:rsid w:val="1DB8E83D"/>
    <w:rsid w:val="1E08BB15"/>
    <w:rsid w:val="1E125E01"/>
    <w:rsid w:val="1E1333EC"/>
    <w:rsid w:val="1E24759C"/>
    <w:rsid w:val="1E58BF84"/>
    <w:rsid w:val="1E6D54DE"/>
    <w:rsid w:val="1E93CF38"/>
    <w:rsid w:val="1EDD9AE4"/>
    <w:rsid w:val="1F066161"/>
    <w:rsid w:val="1F0A9061"/>
    <w:rsid w:val="1F0FCB16"/>
    <w:rsid w:val="1F3E63EA"/>
    <w:rsid w:val="1F7DBB5F"/>
    <w:rsid w:val="1F9D165A"/>
    <w:rsid w:val="1FAE0C6A"/>
    <w:rsid w:val="1FB55EF4"/>
    <w:rsid w:val="200A3A09"/>
    <w:rsid w:val="202EF999"/>
    <w:rsid w:val="208AD9A2"/>
    <w:rsid w:val="208E2953"/>
    <w:rsid w:val="20BD8398"/>
    <w:rsid w:val="20BE1FC8"/>
    <w:rsid w:val="20C733BE"/>
    <w:rsid w:val="20F0E919"/>
    <w:rsid w:val="21219B8E"/>
    <w:rsid w:val="21268AE2"/>
    <w:rsid w:val="2156AF35"/>
    <w:rsid w:val="21584CCA"/>
    <w:rsid w:val="215B5BCD"/>
    <w:rsid w:val="21780047"/>
    <w:rsid w:val="2187EBCA"/>
    <w:rsid w:val="2199F521"/>
    <w:rsid w:val="21C26D05"/>
    <w:rsid w:val="21D33888"/>
    <w:rsid w:val="21F6216B"/>
    <w:rsid w:val="222213A9"/>
    <w:rsid w:val="22336BD0"/>
    <w:rsid w:val="223809CD"/>
    <w:rsid w:val="223D1E09"/>
    <w:rsid w:val="224176DD"/>
    <w:rsid w:val="22BB4F8A"/>
    <w:rsid w:val="22DBEB4B"/>
    <w:rsid w:val="231EA7F2"/>
    <w:rsid w:val="235D9206"/>
    <w:rsid w:val="235F7A5D"/>
    <w:rsid w:val="23712B4B"/>
    <w:rsid w:val="23ED8AE0"/>
    <w:rsid w:val="23F7F349"/>
    <w:rsid w:val="23FACC11"/>
    <w:rsid w:val="2400B624"/>
    <w:rsid w:val="240DD088"/>
    <w:rsid w:val="242059A9"/>
    <w:rsid w:val="24312B97"/>
    <w:rsid w:val="244FFA7A"/>
    <w:rsid w:val="245D4A59"/>
    <w:rsid w:val="24685F5C"/>
    <w:rsid w:val="247F53AD"/>
    <w:rsid w:val="24845B3A"/>
    <w:rsid w:val="249217B9"/>
    <w:rsid w:val="24A84222"/>
    <w:rsid w:val="24AEEEE2"/>
    <w:rsid w:val="2502E16D"/>
    <w:rsid w:val="25050241"/>
    <w:rsid w:val="250A8CDA"/>
    <w:rsid w:val="2557B8D5"/>
    <w:rsid w:val="2580EA93"/>
    <w:rsid w:val="258EEBC7"/>
    <w:rsid w:val="25D8EC87"/>
    <w:rsid w:val="260E8A2A"/>
    <w:rsid w:val="260F6075"/>
    <w:rsid w:val="264F96BA"/>
    <w:rsid w:val="2651C197"/>
    <w:rsid w:val="26698BB3"/>
    <w:rsid w:val="26798B24"/>
    <w:rsid w:val="269AC942"/>
    <w:rsid w:val="26A04A7F"/>
    <w:rsid w:val="26AC54DE"/>
    <w:rsid w:val="2705B43C"/>
    <w:rsid w:val="270AE0F7"/>
    <w:rsid w:val="272C1950"/>
    <w:rsid w:val="272DF1DA"/>
    <w:rsid w:val="273B9CB1"/>
    <w:rsid w:val="27975D5F"/>
    <w:rsid w:val="27C56D68"/>
    <w:rsid w:val="27D0E63C"/>
    <w:rsid w:val="2864C920"/>
    <w:rsid w:val="2887BDAA"/>
    <w:rsid w:val="289F581F"/>
    <w:rsid w:val="28B24539"/>
    <w:rsid w:val="28DC80FE"/>
    <w:rsid w:val="28E55D85"/>
    <w:rsid w:val="28F8ACA7"/>
    <w:rsid w:val="28FDD8FB"/>
    <w:rsid w:val="28FE14F8"/>
    <w:rsid w:val="2904ACA8"/>
    <w:rsid w:val="29232F80"/>
    <w:rsid w:val="29314948"/>
    <w:rsid w:val="29527CA5"/>
    <w:rsid w:val="296B17C6"/>
    <w:rsid w:val="29C045A2"/>
    <w:rsid w:val="29E0F15B"/>
    <w:rsid w:val="29E5FAC6"/>
    <w:rsid w:val="2A124F13"/>
    <w:rsid w:val="2A79447C"/>
    <w:rsid w:val="2A8B646E"/>
    <w:rsid w:val="2ABDBE6A"/>
    <w:rsid w:val="2AD0BDF3"/>
    <w:rsid w:val="2B0CBEC2"/>
    <w:rsid w:val="2B0CD286"/>
    <w:rsid w:val="2B29E960"/>
    <w:rsid w:val="2B4F6DCE"/>
    <w:rsid w:val="2C04D181"/>
    <w:rsid w:val="2C1F621B"/>
    <w:rsid w:val="2C7A3C5D"/>
    <w:rsid w:val="2C890B4B"/>
    <w:rsid w:val="2CA05E7A"/>
    <w:rsid w:val="2CBE8B25"/>
    <w:rsid w:val="2D349B6D"/>
    <w:rsid w:val="2D6F9036"/>
    <w:rsid w:val="2D722438"/>
    <w:rsid w:val="2D8E0509"/>
    <w:rsid w:val="2E03A409"/>
    <w:rsid w:val="2E1E59F2"/>
    <w:rsid w:val="2E6FF9AE"/>
    <w:rsid w:val="2EA042D6"/>
    <w:rsid w:val="2EA312AD"/>
    <w:rsid w:val="2ECC76FD"/>
    <w:rsid w:val="2EEDA8F4"/>
    <w:rsid w:val="2F051777"/>
    <w:rsid w:val="2F1BD93B"/>
    <w:rsid w:val="2F240BD4"/>
    <w:rsid w:val="2F4B1AC2"/>
    <w:rsid w:val="2F66B02A"/>
    <w:rsid w:val="2F6E4749"/>
    <w:rsid w:val="2F8EF8B7"/>
    <w:rsid w:val="2F9F8B99"/>
    <w:rsid w:val="2FC35576"/>
    <w:rsid w:val="30250492"/>
    <w:rsid w:val="304871A3"/>
    <w:rsid w:val="306EDFA5"/>
    <w:rsid w:val="307D72D0"/>
    <w:rsid w:val="3085E044"/>
    <w:rsid w:val="3098D056"/>
    <w:rsid w:val="30BFEB9C"/>
    <w:rsid w:val="30CA663C"/>
    <w:rsid w:val="30CD53C0"/>
    <w:rsid w:val="30D0702B"/>
    <w:rsid w:val="311EDCBC"/>
    <w:rsid w:val="31530E32"/>
    <w:rsid w:val="3156B5D2"/>
    <w:rsid w:val="3171172E"/>
    <w:rsid w:val="31E966C4"/>
    <w:rsid w:val="31F1613A"/>
    <w:rsid w:val="3215CC31"/>
    <w:rsid w:val="3235F8D6"/>
    <w:rsid w:val="3257B2F8"/>
    <w:rsid w:val="32A93F02"/>
    <w:rsid w:val="32B49FDA"/>
    <w:rsid w:val="32CA27DB"/>
    <w:rsid w:val="32CB6F20"/>
    <w:rsid w:val="32CC6321"/>
    <w:rsid w:val="32E6383B"/>
    <w:rsid w:val="333D7B30"/>
    <w:rsid w:val="334BFD57"/>
    <w:rsid w:val="33D2643E"/>
    <w:rsid w:val="33E8864B"/>
    <w:rsid w:val="33EBFEBF"/>
    <w:rsid w:val="3401120E"/>
    <w:rsid w:val="3407ED1B"/>
    <w:rsid w:val="3408783E"/>
    <w:rsid w:val="3408833A"/>
    <w:rsid w:val="340CCE1F"/>
    <w:rsid w:val="3412519E"/>
    <w:rsid w:val="34283496"/>
    <w:rsid w:val="342C1F38"/>
    <w:rsid w:val="3455F352"/>
    <w:rsid w:val="346C10F5"/>
    <w:rsid w:val="3489BDF0"/>
    <w:rsid w:val="3495C10F"/>
    <w:rsid w:val="34B81E70"/>
    <w:rsid w:val="34E84FBF"/>
    <w:rsid w:val="34EF0AB1"/>
    <w:rsid w:val="354161BA"/>
    <w:rsid w:val="3582D667"/>
    <w:rsid w:val="35988B0C"/>
    <w:rsid w:val="35B9F53F"/>
    <w:rsid w:val="35BFA3E8"/>
    <w:rsid w:val="35FB0C3C"/>
    <w:rsid w:val="360FB312"/>
    <w:rsid w:val="3660ECA0"/>
    <w:rsid w:val="3668B1DC"/>
    <w:rsid w:val="3668DBD4"/>
    <w:rsid w:val="366D40A6"/>
    <w:rsid w:val="36D3EA55"/>
    <w:rsid w:val="36DD95B8"/>
    <w:rsid w:val="3701DA04"/>
    <w:rsid w:val="370339E5"/>
    <w:rsid w:val="37696CA7"/>
    <w:rsid w:val="376AB56B"/>
    <w:rsid w:val="37A9E931"/>
    <w:rsid w:val="37ADE9E9"/>
    <w:rsid w:val="37CB2311"/>
    <w:rsid w:val="37FE4254"/>
    <w:rsid w:val="386D25B3"/>
    <w:rsid w:val="387E5F83"/>
    <w:rsid w:val="38AE96A8"/>
    <w:rsid w:val="38B0630D"/>
    <w:rsid w:val="38B09570"/>
    <w:rsid w:val="38C6A064"/>
    <w:rsid w:val="38C9C0AA"/>
    <w:rsid w:val="38D41299"/>
    <w:rsid w:val="38E71AA0"/>
    <w:rsid w:val="38F1307B"/>
    <w:rsid w:val="39238C60"/>
    <w:rsid w:val="39520DD4"/>
    <w:rsid w:val="395A7F5B"/>
    <w:rsid w:val="398172F2"/>
    <w:rsid w:val="39C4B92A"/>
    <w:rsid w:val="39E0A0A0"/>
    <w:rsid w:val="39FEE15A"/>
    <w:rsid w:val="3A235AE2"/>
    <w:rsid w:val="3A351396"/>
    <w:rsid w:val="3A39060A"/>
    <w:rsid w:val="3A495DA2"/>
    <w:rsid w:val="3A5DCDB0"/>
    <w:rsid w:val="3A91D67B"/>
    <w:rsid w:val="3A968151"/>
    <w:rsid w:val="3A9976B7"/>
    <w:rsid w:val="3AA3AFC6"/>
    <w:rsid w:val="3AA3B436"/>
    <w:rsid w:val="3ADFFCCF"/>
    <w:rsid w:val="3B39AD25"/>
    <w:rsid w:val="3B722C3E"/>
    <w:rsid w:val="3BAA2C5F"/>
    <w:rsid w:val="3BF9D866"/>
    <w:rsid w:val="3C0EF2E8"/>
    <w:rsid w:val="3C4A1CA7"/>
    <w:rsid w:val="3C72F492"/>
    <w:rsid w:val="3C8B5A28"/>
    <w:rsid w:val="3C919BD9"/>
    <w:rsid w:val="3CBEC7EB"/>
    <w:rsid w:val="3CC53700"/>
    <w:rsid w:val="3CCE9AC4"/>
    <w:rsid w:val="3CD1383D"/>
    <w:rsid w:val="3CECC83D"/>
    <w:rsid w:val="3D14F405"/>
    <w:rsid w:val="3DA20F49"/>
    <w:rsid w:val="3DC3F313"/>
    <w:rsid w:val="3DDF7356"/>
    <w:rsid w:val="3DE4C05F"/>
    <w:rsid w:val="3DEB986E"/>
    <w:rsid w:val="3E3BA972"/>
    <w:rsid w:val="3E489F86"/>
    <w:rsid w:val="3E86CA40"/>
    <w:rsid w:val="3E9D1F8E"/>
    <w:rsid w:val="3EB23948"/>
    <w:rsid w:val="3F7A8721"/>
    <w:rsid w:val="3FA621FD"/>
    <w:rsid w:val="401696BD"/>
    <w:rsid w:val="40262D79"/>
    <w:rsid w:val="406F2667"/>
    <w:rsid w:val="40887D68"/>
    <w:rsid w:val="40912D21"/>
    <w:rsid w:val="40B2763A"/>
    <w:rsid w:val="40FF9DD6"/>
    <w:rsid w:val="410F1855"/>
    <w:rsid w:val="411BEA33"/>
    <w:rsid w:val="4128FF87"/>
    <w:rsid w:val="41500A8D"/>
    <w:rsid w:val="41612A8A"/>
    <w:rsid w:val="4165AFEE"/>
    <w:rsid w:val="4232611C"/>
    <w:rsid w:val="424561AD"/>
    <w:rsid w:val="4253D90C"/>
    <w:rsid w:val="42604937"/>
    <w:rsid w:val="4307FEF0"/>
    <w:rsid w:val="431FB2EE"/>
    <w:rsid w:val="4339E6E6"/>
    <w:rsid w:val="43549EC8"/>
    <w:rsid w:val="43620B25"/>
    <w:rsid w:val="43889272"/>
    <w:rsid w:val="438B3BED"/>
    <w:rsid w:val="439F0E16"/>
    <w:rsid w:val="43C0C612"/>
    <w:rsid w:val="43C88E02"/>
    <w:rsid w:val="43E59B42"/>
    <w:rsid w:val="43F99E37"/>
    <w:rsid w:val="44015814"/>
    <w:rsid w:val="44064726"/>
    <w:rsid w:val="441932DC"/>
    <w:rsid w:val="4462F8F3"/>
    <w:rsid w:val="4470627B"/>
    <w:rsid w:val="4485A975"/>
    <w:rsid w:val="4487E083"/>
    <w:rsid w:val="449E4139"/>
    <w:rsid w:val="44D7E059"/>
    <w:rsid w:val="44F786F2"/>
    <w:rsid w:val="45083F01"/>
    <w:rsid w:val="453B6960"/>
    <w:rsid w:val="4554B4B6"/>
    <w:rsid w:val="4556881E"/>
    <w:rsid w:val="455C1138"/>
    <w:rsid w:val="457FB449"/>
    <w:rsid w:val="45A7618B"/>
    <w:rsid w:val="45BA3CEF"/>
    <w:rsid w:val="45FF34E0"/>
    <w:rsid w:val="4602FC9B"/>
    <w:rsid w:val="4623787A"/>
    <w:rsid w:val="466D5510"/>
    <w:rsid w:val="46C9AC37"/>
    <w:rsid w:val="47113B72"/>
    <w:rsid w:val="4711FE53"/>
    <w:rsid w:val="4724AB97"/>
    <w:rsid w:val="472F0302"/>
    <w:rsid w:val="4738A5D9"/>
    <w:rsid w:val="47619914"/>
    <w:rsid w:val="4764C625"/>
    <w:rsid w:val="479135E5"/>
    <w:rsid w:val="47A017BE"/>
    <w:rsid w:val="47B735BB"/>
    <w:rsid w:val="47BFACE5"/>
    <w:rsid w:val="47DD026B"/>
    <w:rsid w:val="47E70753"/>
    <w:rsid w:val="47F41C90"/>
    <w:rsid w:val="47F931BA"/>
    <w:rsid w:val="4848977E"/>
    <w:rsid w:val="488D0D5A"/>
    <w:rsid w:val="4897EDF7"/>
    <w:rsid w:val="489EDE43"/>
    <w:rsid w:val="48C336D3"/>
    <w:rsid w:val="48D4AF63"/>
    <w:rsid w:val="49448E2C"/>
    <w:rsid w:val="4957154E"/>
    <w:rsid w:val="49592954"/>
    <w:rsid w:val="49652EBF"/>
    <w:rsid w:val="49659472"/>
    <w:rsid w:val="49A72C22"/>
    <w:rsid w:val="49B8CA29"/>
    <w:rsid w:val="49B94657"/>
    <w:rsid w:val="49DAE560"/>
    <w:rsid w:val="49F5F00E"/>
    <w:rsid w:val="4A044B32"/>
    <w:rsid w:val="4A1B21B0"/>
    <w:rsid w:val="4A3AD2AC"/>
    <w:rsid w:val="4A3F94C1"/>
    <w:rsid w:val="4A4BDBCC"/>
    <w:rsid w:val="4A56D369"/>
    <w:rsid w:val="4A997820"/>
    <w:rsid w:val="4ABD9979"/>
    <w:rsid w:val="4ADB903F"/>
    <w:rsid w:val="4B06DAA6"/>
    <w:rsid w:val="4B13E90B"/>
    <w:rsid w:val="4B29A8D6"/>
    <w:rsid w:val="4B43E220"/>
    <w:rsid w:val="4B467513"/>
    <w:rsid w:val="4B5E5440"/>
    <w:rsid w:val="4B7BAA03"/>
    <w:rsid w:val="4B978874"/>
    <w:rsid w:val="4C1605CF"/>
    <w:rsid w:val="4C24CF9D"/>
    <w:rsid w:val="4C71B0D7"/>
    <w:rsid w:val="4CC32FFE"/>
    <w:rsid w:val="4CEC61C7"/>
    <w:rsid w:val="4CF7E382"/>
    <w:rsid w:val="4D329558"/>
    <w:rsid w:val="4D4656B8"/>
    <w:rsid w:val="4D9CE909"/>
    <w:rsid w:val="4DA1781D"/>
    <w:rsid w:val="4DD92030"/>
    <w:rsid w:val="4DDC46D4"/>
    <w:rsid w:val="4DDE3961"/>
    <w:rsid w:val="4DF6815C"/>
    <w:rsid w:val="4E3C37F7"/>
    <w:rsid w:val="4E66E1AC"/>
    <w:rsid w:val="4E81E3DD"/>
    <w:rsid w:val="4E88A604"/>
    <w:rsid w:val="4EA4672C"/>
    <w:rsid w:val="4EA693C2"/>
    <w:rsid w:val="4EB36A3E"/>
    <w:rsid w:val="4EC833DC"/>
    <w:rsid w:val="4EE88A54"/>
    <w:rsid w:val="4F3AE5DD"/>
    <w:rsid w:val="4F51C0FE"/>
    <w:rsid w:val="4F5B8C97"/>
    <w:rsid w:val="4F7BA5FF"/>
    <w:rsid w:val="4F882659"/>
    <w:rsid w:val="4F8FBEC6"/>
    <w:rsid w:val="4FA4CB54"/>
    <w:rsid w:val="4FDE8947"/>
    <w:rsid w:val="4FF3F4A2"/>
    <w:rsid w:val="4FF8CC60"/>
    <w:rsid w:val="500985FF"/>
    <w:rsid w:val="50110EF6"/>
    <w:rsid w:val="5073AA7D"/>
    <w:rsid w:val="50984DE9"/>
    <w:rsid w:val="50B9488D"/>
    <w:rsid w:val="50D5A369"/>
    <w:rsid w:val="511A6A2F"/>
    <w:rsid w:val="51322B89"/>
    <w:rsid w:val="51430FFE"/>
    <w:rsid w:val="51576179"/>
    <w:rsid w:val="51A8A7EB"/>
    <w:rsid w:val="51B75479"/>
    <w:rsid w:val="51C8D703"/>
    <w:rsid w:val="51ECF40D"/>
    <w:rsid w:val="520C3BAD"/>
    <w:rsid w:val="5213F373"/>
    <w:rsid w:val="522F4E4F"/>
    <w:rsid w:val="52379689"/>
    <w:rsid w:val="5237B551"/>
    <w:rsid w:val="524984D0"/>
    <w:rsid w:val="526E9BFC"/>
    <w:rsid w:val="5271B2A6"/>
    <w:rsid w:val="52987AD4"/>
    <w:rsid w:val="52A3FC4F"/>
    <w:rsid w:val="52ADB635"/>
    <w:rsid w:val="5315986D"/>
    <w:rsid w:val="532AE798"/>
    <w:rsid w:val="535DD755"/>
    <w:rsid w:val="53BF27B6"/>
    <w:rsid w:val="54051FA3"/>
    <w:rsid w:val="54151CC8"/>
    <w:rsid w:val="541EC20D"/>
    <w:rsid w:val="544716E4"/>
    <w:rsid w:val="545D8D79"/>
    <w:rsid w:val="54607B60"/>
    <w:rsid w:val="54697FB7"/>
    <w:rsid w:val="54D38599"/>
    <w:rsid w:val="552C37D3"/>
    <w:rsid w:val="559E166A"/>
    <w:rsid w:val="55BABDAA"/>
    <w:rsid w:val="5649C8A9"/>
    <w:rsid w:val="56728DCF"/>
    <w:rsid w:val="56A901A1"/>
    <w:rsid w:val="56B67916"/>
    <w:rsid w:val="56DAFD7F"/>
    <w:rsid w:val="57029386"/>
    <w:rsid w:val="573F3044"/>
    <w:rsid w:val="57571737"/>
    <w:rsid w:val="576D75AC"/>
    <w:rsid w:val="5787D4EB"/>
    <w:rsid w:val="5823BC1D"/>
    <w:rsid w:val="58336509"/>
    <w:rsid w:val="5856782C"/>
    <w:rsid w:val="585A9A57"/>
    <w:rsid w:val="58775154"/>
    <w:rsid w:val="5883B1BA"/>
    <w:rsid w:val="5896386D"/>
    <w:rsid w:val="590590BE"/>
    <w:rsid w:val="59374D25"/>
    <w:rsid w:val="59FF1C82"/>
    <w:rsid w:val="5A015EE7"/>
    <w:rsid w:val="5A35E103"/>
    <w:rsid w:val="5A4BE1A7"/>
    <w:rsid w:val="5A859CF7"/>
    <w:rsid w:val="5A8B4F4F"/>
    <w:rsid w:val="5AA39E1A"/>
    <w:rsid w:val="5AB2D28A"/>
    <w:rsid w:val="5AE20AFA"/>
    <w:rsid w:val="5B0063FB"/>
    <w:rsid w:val="5B0C1D58"/>
    <w:rsid w:val="5B2FBAF1"/>
    <w:rsid w:val="5B56B472"/>
    <w:rsid w:val="5B66AB95"/>
    <w:rsid w:val="5B7C0F51"/>
    <w:rsid w:val="5BA9FF78"/>
    <w:rsid w:val="5BADABB3"/>
    <w:rsid w:val="5BB3E636"/>
    <w:rsid w:val="5BDAC19C"/>
    <w:rsid w:val="5C19B1EF"/>
    <w:rsid w:val="5C1DE460"/>
    <w:rsid w:val="5C29BA19"/>
    <w:rsid w:val="5C2DD0D8"/>
    <w:rsid w:val="5C3A7504"/>
    <w:rsid w:val="5C442303"/>
    <w:rsid w:val="5C5906E2"/>
    <w:rsid w:val="5C7E38A0"/>
    <w:rsid w:val="5CB3212D"/>
    <w:rsid w:val="5CCAD0B7"/>
    <w:rsid w:val="5CFEA1CC"/>
    <w:rsid w:val="5D126915"/>
    <w:rsid w:val="5D254288"/>
    <w:rsid w:val="5D32DBCC"/>
    <w:rsid w:val="5D757A14"/>
    <w:rsid w:val="5D7C2C6C"/>
    <w:rsid w:val="5D964435"/>
    <w:rsid w:val="5E0E1CD2"/>
    <w:rsid w:val="5E14F7CF"/>
    <w:rsid w:val="5E3D91B5"/>
    <w:rsid w:val="5E57EB7E"/>
    <w:rsid w:val="5E5ACE81"/>
    <w:rsid w:val="5E725558"/>
    <w:rsid w:val="5E88F748"/>
    <w:rsid w:val="5EBA1C6D"/>
    <w:rsid w:val="5ECF880A"/>
    <w:rsid w:val="5F3C0837"/>
    <w:rsid w:val="5F69A9C0"/>
    <w:rsid w:val="5F90DDA2"/>
    <w:rsid w:val="5FA29A96"/>
    <w:rsid w:val="5FA62428"/>
    <w:rsid w:val="5FEBB22C"/>
    <w:rsid w:val="5FEEEAD8"/>
    <w:rsid w:val="5FF02016"/>
    <w:rsid w:val="601FAFD2"/>
    <w:rsid w:val="6084D472"/>
    <w:rsid w:val="60909232"/>
    <w:rsid w:val="60AD9648"/>
    <w:rsid w:val="60DA6EBA"/>
    <w:rsid w:val="60F13844"/>
    <w:rsid w:val="6122CFAF"/>
    <w:rsid w:val="6133C540"/>
    <w:rsid w:val="616EB8FB"/>
    <w:rsid w:val="6170E65F"/>
    <w:rsid w:val="6182DDE7"/>
    <w:rsid w:val="61B6F996"/>
    <w:rsid w:val="61C8E230"/>
    <w:rsid w:val="61DD7FE0"/>
    <w:rsid w:val="620385FE"/>
    <w:rsid w:val="6213411A"/>
    <w:rsid w:val="621A692A"/>
    <w:rsid w:val="62436E55"/>
    <w:rsid w:val="625A9408"/>
    <w:rsid w:val="626996B7"/>
    <w:rsid w:val="627E5DA8"/>
    <w:rsid w:val="628D5561"/>
    <w:rsid w:val="6292853A"/>
    <w:rsid w:val="6309C638"/>
    <w:rsid w:val="6316CD9E"/>
    <w:rsid w:val="631F5B66"/>
    <w:rsid w:val="632123C3"/>
    <w:rsid w:val="63B363C9"/>
    <w:rsid w:val="63B5D838"/>
    <w:rsid w:val="63F43F6A"/>
    <w:rsid w:val="641D8B88"/>
    <w:rsid w:val="645E0D68"/>
    <w:rsid w:val="64642B75"/>
    <w:rsid w:val="647A1305"/>
    <w:rsid w:val="6493E410"/>
    <w:rsid w:val="64D47F16"/>
    <w:rsid w:val="64E25E52"/>
    <w:rsid w:val="6527B7EB"/>
    <w:rsid w:val="65475F86"/>
    <w:rsid w:val="65629083"/>
    <w:rsid w:val="6582A53D"/>
    <w:rsid w:val="659A093B"/>
    <w:rsid w:val="65C42C98"/>
    <w:rsid w:val="65F8ADB8"/>
    <w:rsid w:val="6609240A"/>
    <w:rsid w:val="663E6FF4"/>
    <w:rsid w:val="6673D1E3"/>
    <w:rsid w:val="669A120F"/>
    <w:rsid w:val="66CD79CE"/>
    <w:rsid w:val="66D0FDAC"/>
    <w:rsid w:val="66D40C4A"/>
    <w:rsid w:val="6709395A"/>
    <w:rsid w:val="6732C853"/>
    <w:rsid w:val="674BF55F"/>
    <w:rsid w:val="674E69CE"/>
    <w:rsid w:val="67878135"/>
    <w:rsid w:val="678F727E"/>
    <w:rsid w:val="67BB0CC1"/>
    <w:rsid w:val="67CB0B6C"/>
    <w:rsid w:val="68190479"/>
    <w:rsid w:val="683D201B"/>
    <w:rsid w:val="6844D92E"/>
    <w:rsid w:val="685E1438"/>
    <w:rsid w:val="6886F442"/>
    <w:rsid w:val="68934826"/>
    <w:rsid w:val="68AC1B93"/>
    <w:rsid w:val="68BECDBA"/>
    <w:rsid w:val="69231174"/>
    <w:rsid w:val="693ABF02"/>
    <w:rsid w:val="6985E40C"/>
    <w:rsid w:val="69985CC0"/>
    <w:rsid w:val="6A1C95C4"/>
    <w:rsid w:val="6A90E764"/>
    <w:rsid w:val="6A99A0F0"/>
    <w:rsid w:val="6ADE2EBD"/>
    <w:rsid w:val="6B26DA0E"/>
    <w:rsid w:val="6B5348F8"/>
    <w:rsid w:val="6B552EC0"/>
    <w:rsid w:val="6BBE2D75"/>
    <w:rsid w:val="6BD5FE3C"/>
    <w:rsid w:val="6BD67A72"/>
    <w:rsid w:val="6BF3FBDA"/>
    <w:rsid w:val="6C396373"/>
    <w:rsid w:val="6C3E80E4"/>
    <w:rsid w:val="6C6B8BCA"/>
    <w:rsid w:val="6CDD99F0"/>
    <w:rsid w:val="6CE765A6"/>
    <w:rsid w:val="6D06E5C1"/>
    <w:rsid w:val="6D078D38"/>
    <w:rsid w:val="6D1941AF"/>
    <w:rsid w:val="6D2E6D58"/>
    <w:rsid w:val="6D32FF47"/>
    <w:rsid w:val="6D36B462"/>
    <w:rsid w:val="6D490BE2"/>
    <w:rsid w:val="6DD19AAB"/>
    <w:rsid w:val="6DDCF97B"/>
    <w:rsid w:val="6DF0F616"/>
    <w:rsid w:val="6DF8668A"/>
    <w:rsid w:val="6E0CD331"/>
    <w:rsid w:val="6E227438"/>
    <w:rsid w:val="6E74D8E7"/>
    <w:rsid w:val="6E83F622"/>
    <w:rsid w:val="6E95B083"/>
    <w:rsid w:val="6EA2B7AD"/>
    <w:rsid w:val="6EC16924"/>
    <w:rsid w:val="6EC17FCB"/>
    <w:rsid w:val="6ED33E2A"/>
    <w:rsid w:val="6EF09844"/>
    <w:rsid w:val="6F353FFC"/>
    <w:rsid w:val="6F619857"/>
    <w:rsid w:val="6F7B6B37"/>
    <w:rsid w:val="6F9198E7"/>
    <w:rsid w:val="6F93181E"/>
    <w:rsid w:val="6F9CC808"/>
    <w:rsid w:val="6FA322E8"/>
    <w:rsid w:val="6FB5EECC"/>
    <w:rsid w:val="6FC12B9B"/>
    <w:rsid w:val="6FD77917"/>
    <w:rsid w:val="6FFC9F61"/>
    <w:rsid w:val="70405C71"/>
    <w:rsid w:val="70789F50"/>
    <w:rsid w:val="709378B7"/>
    <w:rsid w:val="70E334AC"/>
    <w:rsid w:val="71100299"/>
    <w:rsid w:val="7111A0C8"/>
    <w:rsid w:val="713281B7"/>
    <w:rsid w:val="714A7651"/>
    <w:rsid w:val="718A30AB"/>
    <w:rsid w:val="721F72F6"/>
    <w:rsid w:val="7236F69F"/>
    <w:rsid w:val="7267F0FD"/>
    <w:rsid w:val="7279A670"/>
    <w:rsid w:val="727B96B4"/>
    <w:rsid w:val="72860034"/>
    <w:rsid w:val="72DD6ADE"/>
    <w:rsid w:val="72DD9F2B"/>
    <w:rsid w:val="73476957"/>
    <w:rsid w:val="734996C5"/>
    <w:rsid w:val="7351AF88"/>
    <w:rsid w:val="736D6EC3"/>
    <w:rsid w:val="73797466"/>
    <w:rsid w:val="737CC2AD"/>
    <w:rsid w:val="739EFDDE"/>
    <w:rsid w:val="73DBED5C"/>
    <w:rsid w:val="73E52D98"/>
    <w:rsid w:val="7405EF3B"/>
    <w:rsid w:val="741BA954"/>
    <w:rsid w:val="74415C98"/>
    <w:rsid w:val="74B9550B"/>
    <w:rsid w:val="74EDB71F"/>
    <w:rsid w:val="751439B7"/>
    <w:rsid w:val="752CFD5C"/>
    <w:rsid w:val="753FB2EE"/>
    <w:rsid w:val="75775515"/>
    <w:rsid w:val="75922BBB"/>
    <w:rsid w:val="75B97EF6"/>
    <w:rsid w:val="75BB9A08"/>
    <w:rsid w:val="75DD4DD5"/>
    <w:rsid w:val="760DE8C8"/>
    <w:rsid w:val="76242CCA"/>
    <w:rsid w:val="765ACE85"/>
    <w:rsid w:val="768BA118"/>
    <w:rsid w:val="76EDC07F"/>
    <w:rsid w:val="77035F61"/>
    <w:rsid w:val="772FE784"/>
    <w:rsid w:val="776DAC51"/>
    <w:rsid w:val="77A518E7"/>
    <w:rsid w:val="77AA3A0C"/>
    <w:rsid w:val="78106209"/>
    <w:rsid w:val="7813E957"/>
    <w:rsid w:val="7823CA8B"/>
    <w:rsid w:val="78725722"/>
    <w:rsid w:val="787C273C"/>
    <w:rsid w:val="78802D5C"/>
    <w:rsid w:val="7886C238"/>
    <w:rsid w:val="7894C303"/>
    <w:rsid w:val="78A39B23"/>
    <w:rsid w:val="78B189D4"/>
    <w:rsid w:val="78BE2DD0"/>
    <w:rsid w:val="78F50ABB"/>
    <w:rsid w:val="7905DC64"/>
    <w:rsid w:val="7909EFEC"/>
    <w:rsid w:val="7914E9A6"/>
    <w:rsid w:val="7918AE08"/>
    <w:rsid w:val="7922DFAD"/>
    <w:rsid w:val="79325960"/>
    <w:rsid w:val="794D0991"/>
    <w:rsid w:val="7950B113"/>
    <w:rsid w:val="797CC678"/>
    <w:rsid w:val="7981878E"/>
    <w:rsid w:val="7994C4B6"/>
    <w:rsid w:val="79F01D4A"/>
    <w:rsid w:val="7A409CDC"/>
    <w:rsid w:val="7A986B67"/>
    <w:rsid w:val="7A9DC8D2"/>
    <w:rsid w:val="7B249CE6"/>
    <w:rsid w:val="7B2942DC"/>
    <w:rsid w:val="7B32299E"/>
    <w:rsid w:val="7B6EF217"/>
    <w:rsid w:val="7B74F925"/>
    <w:rsid w:val="7B8BE729"/>
    <w:rsid w:val="7B8FFF87"/>
    <w:rsid w:val="7BA58FF7"/>
    <w:rsid w:val="7BC888A3"/>
    <w:rsid w:val="7C144CBD"/>
    <w:rsid w:val="7C31E2D7"/>
    <w:rsid w:val="7C3FA197"/>
    <w:rsid w:val="7C3FFC6B"/>
    <w:rsid w:val="7C6A1D7F"/>
    <w:rsid w:val="7C985155"/>
    <w:rsid w:val="7CB094D9"/>
    <w:rsid w:val="7CBBBF20"/>
    <w:rsid w:val="7CFBD6C0"/>
    <w:rsid w:val="7CFF93EE"/>
    <w:rsid w:val="7D006FBC"/>
    <w:rsid w:val="7D3C4752"/>
    <w:rsid w:val="7D818F55"/>
    <w:rsid w:val="7DAEBB08"/>
    <w:rsid w:val="7DE3B432"/>
    <w:rsid w:val="7DE52A21"/>
    <w:rsid w:val="7DF80D41"/>
    <w:rsid w:val="7E14F9CC"/>
    <w:rsid w:val="7E234B49"/>
    <w:rsid w:val="7E26F803"/>
    <w:rsid w:val="7E4A385A"/>
    <w:rsid w:val="7E4C9B6F"/>
    <w:rsid w:val="7E93393B"/>
    <w:rsid w:val="7EC4CD69"/>
    <w:rsid w:val="7EF74A8B"/>
    <w:rsid w:val="7EF92398"/>
    <w:rsid w:val="7F43B155"/>
    <w:rsid w:val="7F4F35AE"/>
    <w:rsid w:val="7F55E8A8"/>
    <w:rsid w:val="7F57EE7B"/>
    <w:rsid w:val="7F97A621"/>
    <w:rsid w:val="7FCA0CDD"/>
    <w:rsid w:val="7FF1D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DB3434"/>
  <w15:docId w15:val="{0EEF3B18-FAE2-4725-AF37-E831B505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11D"/>
    <w:rPr>
      <w:rFonts w:ascii="Times New Roman" w:hAnsi="Times New Roman"/>
    </w:rPr>
  </w:style>
  <w:style w:type="paragraph" w:styleId="Heading1">
    <w:name w:val="heading 1"/>
    <w:basedOn w:val="Normal"/>
    <w:next w:val="Normal"/>
    <w:link w:val="Heading1Char"/>
    <w:uiPriority w:val="9"/>
    <w:qFormat/>
    <w:rsid w:val="00061384"/>
    <w:pPr>
      <w:keepNext/>
      <w:keepLines/>
      <w:spacing w:before="480" w:after="0" w:line="480" w:lineRule="auto"/>
      <w:jc w:val="both"/>
      <w:outlineLvl w:val="0"/>
    </w:pPr>
    <w:rPr>
      <w:rFonts w:eastAsiaTheme="majorEastAsia" w:cstheme="majorBidi"/>
      <w:b/>
      <w:bCs/>
      <w:sz w:val="28"/>
      <w:szCs w:val="28"/>
      <w:lang w:eastAsia="zh-CN"/>
    </w:rPr>
  </w:style>
  <w:style w:type="paragraph" w:styleId="Heading2">
    <w:name w:val="heading 2"/>
    <w:basedOn w:val="Normal"/>
    <w:next w:val="Normal"/>
    <w:link w:val="Heading2Char"/>
    <w:uiPriority w:val="9"/>
    <w:unhideWhenUsed/>
    <w:qFormat/>
    <w:rsid w:val="009E2F24"/>
    <w:pPr>
      <w:keepNext/>
      <w:keepLines/>
      <w:spacing w:before="240" w:after="200" w:line="276" w:lineRule="auto"/>
      <w:jc w:val="both"/>
      <w:outlineLvl w:val="1"/>
    </w:pPr>
    <w:rPr>
      <w:rFonts w:eastAsiaTheme="majorEastAsia" w:cstheme="majorBidi"/>
      <w:b/>
      <w:bCs/>
      <w:sz w:val="24"/>
      <w:szCs w:val="26"/>
      <w:lang w:eastAsia="zh-CN"/>
    </w:rPr>
  </w:style>
  <w:style w:type="paragraph" w:styleId="Heading3">
    <w:name w:val="heading 3"/>
    <w:basedOn w:val="Normal"/>
    <w:next w:val="Normal"/>
    <w:link w:val="Heading3Char"/>
    <w:uiPriority w:val="9"/>
    <w:unhideWhenUsed/>
    <w:qFormat/>
    <w:rsid w:val="00B4432B"/>
    <w:pPr>
      <w:keepNext/>
      <w:keepLines/>
      <w:numPr>
        <w:ilvl w:val="2"/>
        <w:numId w:val="2"/>
      </w:numPr>
      <w:spacing w:before="200" w:after="200" w:line="276" w:lineRule="auto"/>
      <w:jc w:val="both"/>
      <w:outlineLvl w:val="2"/>
    </w:pPr>
    <w:rPr>
      <w:rFonts w:eastAsiaTheme="majorEastAsia" w:cstheme="majorBidi"/>
      <w:b/>
      <w:bCs/>
      <w:sz w:val="24"/>
      <w:lang w:eastAsia="zh-CN"/>
    </w:rPr>
  </w:style>
  <w:style w:type="paragraph" w:styleId="Heading4">
    <w:name w:val="heading 4"/>
    <w:basedOn w:val="Normal"/>
    <w:next w:val="Normal"/>
    <w:link w:val="Heading4Char"/>
    <w:uiPriority w:val="9"/>
    <w:unhideWhenUsed/>
    <w:qFormat/>
    <w:rsid w:val="00B4432B"/>
    <w:pPr>
      <w:keepNext/>
      <w:keepLines/>
      <w:numPr>
        <w:ilvl w:val="3"/>
        <w:numId w:val="2"/>
      </w:numPr>
      <w:spacing w:before="200" w:after="0" w:line="276" w:lineRule="auto"/>
      <w:jc w:val="both"/>
      <w:outlineLvl w:val="3"/>
    </w:pPr>
    <w:rPr>
      <w:rFonts w:eastAsiaTheme="majorEastAsia" w:cstheme="majorBidi"/>
      <w:b/>
      <w:bCs/>
      <w:i/>
      <w:iCs/>
      <w:sz w:val="24"/>
      <w:lang w:eastAsia="zh-CN"/>
    </w:rPr>
  </w:style>
  <w:style w:type="paragraph" w:styleId="Heading5">
    <w:name w:val="heading 5"/>
    <w:basedOn w:val="Normal"/>
    <w:next w:val="Normal"/>
    <w:link w:val="Heading5Char"/>
    <w:uiPriority w:val="9"/>
    <w:semiHidden/>
    <w:unhideWhenUsed/>
    <w:qFormat/>
    <w:rsid w:val="00B4432B"/>
    <w:pPr>
      <w:keepNext/>
      <w:keepLines/>
      <w:numPr>
        <w:ilvl w:val="4"/>
        <w:numId w:val="2"/>
      </w:numPr>
      <w:spacing w:before="200" w:after="0" w:line="276" w:lineRule="auto"/>
      <w:jc w:val="both"/>
      <w:outlineLvl w:val="4"/>
    </w:pPr>
    <w:rPr>
      <w:rFonts w:asciiTheme="majorHAnsi" w:eastAsiaTheme="majorEastAsia" w:hAnsiTheme="majorHAnsi" w:cstheme="majorBidi"/>
      <w:color w:val="1F4D78" w:themeColor="accent1" w:themeShade="7F"/>
      <w:sz w:val="24"/>
      <w:lang w:eastAsia="zh-CN"/>
    </w:rPr>
  </w:style>
  <w:style w:type="paragraph" w:styleId="Heading6">
    <w:name w:val="heading 6"/>
    <w:basedOn w:val="Normal"/>
    <w:next w:val="Normal"/>
    <w:link w:val="Heading6Char"/>
    <w:uiPriority w:val="9"/>
    <w:semiHidden/>
    <w:unhideWhenUsed/>
    <w:qFormat/>
    <w:rsid w:val="00B4432B"/>
    <w:pPr>
      <w:keepNext/>
      <w:keepLines/>
      <w:numPr>
        <w:ilvl w:val="5"/>
        <w:numId w:val="2"/>
      </w:numPr>
      <w:spacing w:before="200" w:after="0" w:line="276" w:lineRule="auto"/>
      <w:jc w:val="both"/>
      <w:outlineLvl w:val="5"/>
    </w:pPr>
    <w:rPr>
      <w:rFonts w:asciiTheme="majorHAnsi" w:eastAsiaTheme="majorEastAsia" w:hAnsiTheme="majorHAnsi" w:cstheme="majorBidi"/>
      <w:i/>
      <w:iCs/>
      <w:color w:val="1F4D78" w:themeColor="accent1" w:themeShade="7F"/>
      <w:sz w:val="24"/>
      <w:lang w:eastAsia="zh-CN"/>
    </w:rPr>
  </w:style>
  <w:style w:type="paragraph" w:styleId="Heading7">
    <w:name w:val="heading 7"/>
    <w:basedOn w:val="Normal"/>
    <w:next w:val="Normal"/>
    <w:link w:val="Heading7Char"/>
    <w:uiPriority w:val="9"/>
    <w:semiHidden/>
    <w:unhideWhenUsed/>
    <w:qFormat/>
    <w:rsid w:val="00B4432B"/>
    <w:pPr>
      <w:keepNext/>
      <w:keepLines/>
      <w:numPr>
        <w:ilvl w:val="6"/>
        <w:numId w:val="2"/>
      </w:numPr>
      <w:spacing w:before="200" w:after="0" w:line="276" w:lineRule="auto"/>
      <w:jc w:val="both"/>
      <w:outlineLvl w:val="6"/>
    </w:pPr>
    <w:rPr>
      <w:rFonts w:asciiTheme="majorHAnsi" w:eastAsiaTheme="majorEastAsia" w:hAnsiTheme="majorHAnsi" w:cstheme="majorBidi"/>
      <w:i/>
      <w:iCs/>
      <w:color w:val="404040" w:themeColor="text1" w:themeTint="BF"/>
      <w:sz w:val="24"/>
      <w:lang w:eastAsia="zh-CN"/>
    </w:rPr>
  </w:style>
  <w:style w:type="paragraph" w:styleId="Heading8">
    <w:name w:val="heading 8"/>
    <w:basedOn w:val="Normal"/>
    <w:next w:val="Normal"/>
    <w:link w:val="Heading8Char"/>
    <w:uiPriority w:val="9"/>
    <w:semiHidden/>
    <w:unhideWhenUsed/>
    <w:qFormat/>
    <w:rsid w:val="00B4432B"/>
    <w:pPr>
      <w:keepNext/>
      <w:keepLines/>
      <w:numPr>
        <w:ilvl w:val="7"/>
        <w:numId w:val="2"/>
      </w:numPr>
      <w:spacing w:before="200" w:after="0" w:line="276" w:lineRule="auto"/>
      <w:jc w:val="both"/>
      <w:outlineLvl w:val="7"/>
    </w:pPr>
    <w:rPr>
      <w:rFonts w:asciiTheme="majorHAnsi" w:eastAsiaTheme="majorEastAsia" w:hAnsiTheme="majorHAnsi" w:cstheme="majorBidi"/>
      <w:color w:val="404040" w:themeColor="text1" w:themeTint="BF"/>
      <w:sz w:val="20"/>
      <w:szCs w:val="20"/>
      <w:lang w:eastAsia="zh-CN"/>
    </w:rPr>
  </w:style>
  <w:style w:type="paragraph" w:styleId="Heading9">
    <w:name w:val="heading 9"/>
    <w:basedOn w:val="Normal"/>
    <w:next w:val="Normal"/>
    <w:link w:val="Heading9Char"/>
    <w:uiPriority w:val="9"/>
    <w:semiHidden/>
    <w:unhideWhenUsed/>
    <w:qFormat/>
    <w:rsid w:val="00B4432B"/>
    <w:pPr>
      <w:keepNext/>
      <w:keepLines/>
      <w:numPr>
        <w:ilvl w:val="8"/>
        <w:numId w:val="2"/>
      </w:numPr>
      <w:spacing w:before="200" w:after="0" w:line="276" w:lineRule="auto"/>
      <w:jc w:val="both"/>
      <w:outlineLvl w:val="8"/>
    </w:pPr>
    <w:rPr>
      <w:rFonts w:asciiTheme="majorHAnsi" w:eastAsiaTheme="majorEastAsia" w:hAnsiTheme="majorHAnsi" w:cstheme="majorBidi"/>
      <w:i/>
      <w:iCs/>
      <w:color w:val="404040" w:themeColor="text1" w:themeTint="BF"/>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BalloonText"/>
    <w:next w:val="Normal"/>
    <w:autoRedefine/>
    <w:qFormat/>
    <w:rsid w:val="00113165"/>
    <w:pPr>
      <w:autoSpaceDE w:val="0"/>
      <w:autoSpaceDN w:val="0"/>
      <w:adjustRightInd w:val="0"/>
      <w:ind w:left="680" w:hanging="453"/>
    </w:pPr>
    <w:rPr>
      <w:rFonts w:ascii="Times New Roman" w:hAnsi="Times New Roman" w:cs="Times New Roman"/>
      <w:sz w:val="24"/>
      <w:szCs w:val="22"/>
      <w:lang w:eastAsia="fr-BE"/>
    </w:rPr>
  </w:style>
  <w:style w:type="paragraph" w:styleId="BalloonText">
    <w:name w:val="Balloon Text"/>
    <w:basedOn w:val="Normal"/>
    <w:link w:val="BalloonTextChar"/>
    <w:rsid w:val="00F809C6"/>
    <w:pPr>
      <w:spacing w:after="0" w:line="240" w:lineRule="auto"/>
    </w:pPr>
    <w:rPr>
      <w:rFonts w:ascii="Arial" w:eastAsia="Times" w:hAnsi="Arial"/>
      <w:szCs w:val="16"/>
    </w:rPr>
  </w:style>
  <w:style w:type="character" w:customStyle="1" w:styleId="BalloonTextChar">
    <w:name w:val="Balloon Text Char"/>
    <w:link w:val="BalloonText"/>
    <w:rsid w:val="00F809C6"/>
    <w:rPr>
      <w:rFonts w:ascii="Arial" w:eastAsia="Times" w:hAnsi="Arial"/>
      <w:szCs w:val="16"/>
    </w:rPr>
  </w:style>
  <w:style w:type="character" w:customStyle="1" w:styleId="Marker">
    <w:name w:val="Marker"/>
    <w:basedOn w:val="DefaultParagraphFont"/>
    <w:rsid w:val="007169AA"/>
    <w:rPr>
      <w:color w:val="0000FF"/>
      <w:shd w:val="clear" w:color="auto" w:fill="auto"/>
    </w:rPr>
  </w:style>
  <w:style w:type="paragraph" w:customStyle="1" w:styleId="Pagedecouverture">
    <w:name w:val="Page de couverture"/>
    <w:basedOn w:val="Normal"/>
    <w:next w:val="Normal"/>
    <w:rsid w:val="007169AA"/>
    <w:pPr>
      <w:spacing w:after="0" w:line="240" w:lineRule="auto"/>
      <w:jc w:val="both"/>
    </w:pPr>
    <w:rPr>
      <w:rFonts w:cs="Times New Roman"/>
      <w:sz w:val="24"/>
    </w:rPr>
  </w:style>
  <w:style w:type="paragraph" w:styleId="Header">
    <w:name w:val="header"/>
    <w:basedOn w:val="Normal"/>
    <w:link w:val="HeaderChar"/>
    <w:uiPriority w:val="99"/>
    <w:unhideWhenUsed/>
    <w:rsid w:val="00716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9AA"/>
  </w:style>
  <w:style w:type="paragraph" w:styleId="Footer">
    <w:name w:val="footer"/>
    <w:basedOn w:val="Normal"/>
    <w:link w:val="FooterChar"/>
    <w:uiPriority w:val="99"/>
    <w:unhideWhenUsed/>
    <w:rsid w:val="00716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9AA"/>
  </w:style>
  <w:style w:type="paragraph" w:customStyle="1" w:styleId="FooterCoverPage">
    <w:name w:val="Footer Cover Page"/>
    <w:basedOn w:val="Normal"/>
    <w:link w:val="FooterCoverPageChar"/>
    <w:rsid w:val="007169AA"/>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rsid w:val="007169AA"/>
    <w:rPr>
      <w:rFonts w:ascii="Times New Roman" w:hAnsi="Times New Roman"/>
      <w:sz w:val="24"/>
    </w:rPr>
  </w:style>
  <w:style w:type="paragraph" w:customStyle="1" w:styleId="FooterSensitivity">
    <w:name w:val="Footer Sensitivity"/>
    <w:basedOn w:val="Normal"/>
    <w:link w:val="FooterSensitivityChar"/>
    <w:rsid w:val="007169A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7169AA"/>
    <w:rPr>
      <w:rFonts w:ascii="Times New Roman" w:hAnsi="Times New Roman"/>
      <w:b/>
      <w:sz w:val="32"/>
    </w:rPr>
  </w:style>
  <w:style w:type="paragraph" w:customStyle="1" w:styleId="HeaderCoverPage">
    <w:name w:val="Header Cover Page"/>
    <w:basedOn w:val="Normal"/>
    <w:link w:val="HeaderCoverPageChar"/>
    <w:rsid w:val="007169AA"/>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rsid w:val="007169AA"/>
    <w:rPr>
      <w:rFonts w:ascii="Times New Roman" w:hAnsi="Times New Roman"/>
      <w:sz w:val="24"/>
    </w:rPr>
  </w:style>
  <w:style w:type="paragraph" w:customStyle="1" w:styleId="HeaderSensitivity">
    <w:name w:val="Header Sensitivity"/>
    <w:basedOn w:val="Normal"/>
    <w:link w:val="HeaderSensitivityChar"/>
    <w:rsid w:val="007169AA"/>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7169AA"/>
    <w:rPr>
      <w:rFonts w:ascii="Times New Roman" w:hAnsi="Times New Roman"/>
      <w:b/>
      <w:sz w:val="32"/>
    </w:rPr>
  </w:style>
  <w:style w:type="paragraph" w:customStyle="1" w:styleId="HeaderSensitivityRight">
    <w:name w:val="Header Sensitivity Right"/>
    <w:basedOn w:val="Normal"/>
    <w:link w:val="HeaderSensitivityRightChar"/>
    <w:rsid w:val="0020471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7169AA"/>
    <w:rPr>
      <w:rFonts w:ascii="Times New Roman" w:hAnsi="Times New Roman"/>
      <w:sz w:val="28"/>
    </w:rPr>
  </w:style>
  <w:style w:type="character" w:customStyle="1" w:styleId="Heading1Char">
    <w:name w:val="Heading 1 Char"/>
    <w:basedOn w:val="DefaultParagraphFont"/>
    <w:link w:val="Heading1"/>
    <w:uiPriority w:val="9"/>
    <w:rsid w:val="00061384"/>
    <w:rPr>
      <w:rFonts w:ascii="Times New Roman" w:eastAsiaTheme="majorEastAsia" w:hAnsi="Times New Roman" w:cstheme="majorBidi"/>
      <w:b/>
      <w:bCs/>
      <w:sz w:val="28"/>
      <w:szCs w:val="28"/>
      <w:lang w:eastAsia="zh-CN"/>
    </w:rPr>
  </w:style>
  <w:style w:type="character" w:customStyle="1" w:styleId="Heading2Char">
    <w:name w:val="Heading 2 Char"/>
    <w:basedOn w:val="DefaultParagraphFont"/>
    <w:link w:val="Heading2"/>
    <w:uiPriority w:val="9"/>
    <w:rsid w:val="009E2F24"/>
    <w:rPr>
      <w:rFonts w:ascii="Times New Roman" w:eastAsiaTheme="majorEastAsia" w:hAnsi="Times New Roman" w:cstheme="majorBidi"/>
      <w:b/>
      <w:bCs/>
      <w:sz w:val="24"/>
      <w:szCs w:val="26"/>
      <w:lang w:eastAsia="zh-CN"/>
    </w:rPr>
  </w:style>
  <w:style w:type="character" w:customStyle="1" w:styleId="Heading3Char">
    <w:name w:val="Heading 3 Char"/>
    <w:basedOn w:val="DefaultParagraphFont"/>
    <w:link w:val="Heading3"/>
    <w:uiPriority w:val="9"/>
    <w:rsid w:val="00B4432B"/>
    <w:rPr>
      <w:rFonts w:ascii="Times New Roman" w:eastAsiaTheme="majorEastAsia" w:hAnsi="Times New Roman" w:cstheme="majorBidi"/>
      <w:b/>
      <w:bCs/>
      <w:sz w:val="24"/>
      <w:lang w:eastAsia="zh-CN"/>
    </w:rPr>
  </w:style>
  <w:style w:type="character" w:customStyle="1" w:styleId="Heading4Char">
    <w:name w:val="Heading 4 Char"/>
    <w:basedOn w:val="DefaultParagraphFont"/>
    <w:link w:val="Heading4"/>
    <w:uiPriority w:val="9"/>
    <w:rsid w:val="00B4432B"/>
    <w:rPr>
      <w:rFonts w:ascii="Times New Roman" w:eastAsiaTheme="majorEastAsia" w:hAnsi="Times New Roman" w:cstheme="majorBidi"/>
      <w:b/>
      <w:bCs/>
      <w:i/>
      <w:iCs/>
      <w:sz w:val="24"/>
      <w:lang w:eastAsia="zh-CN"/>
    </w:rPr>
  </w:style>
  <w:style w:type="character" w:customStyle="1" w:styleId="Heading5Char">
    <w:name w:val="Heading 5 Char"/>
    <w:basedOn w:val="DefaultParagraphFont"/>
    <w:link w:val="Heading5"/>
    <w:uiPriority w:val="9"/>
    <w:semiHidden/>
    <w:rsid w:val="00B4432B"/>
    <w:rPr>
      <w:rFonts w:asciiTheme="majorHAnsi" w:eastAsiaTheme="majorEastAsia" w:hAnsiTheme="majorHAnsi" w:cstheme="majorBidi"/>
      <w:color w:val="1F4D78" w:themeColor="accent1" w:themeShade="7F"/>
      <w:sz w:val="24"/>
      <w:lang w:eastAsia="zh-CN"/>
    </w:rPr>
  </w:style>
  <w:style w:type="character" w:customStyle="1" w:styleId="Heading6Char">
    <w:name w:val="Heading 6 Char"/>
    <w:basedOn w:val="DefaultParagraphFont"/>
    <w:link w:val="Heading6"/>
    <w:uiPriority w:val="9"/>
    <w:semiHidden/>
    <w:rsid w:val="00B4432B"/>
    <w:rPr>
      <w:rFonts w:asciiTheme="majorHAnsi" w:eastAsiaTheme="majorEastAsia" w:hAnsiTheme="majorHAnsi" w:cstheme="majorBidi"/>
      <w:i/>
      <w:iCs/>
      <w:color w:val="1F4D78" w:themeColor="accent1" w:themeShade="7F"/>
      <w:sz w:val="24"/>
      <w:lang w:eastAsia="zh-CN"/>
    </w:rPr>
  </w:style>
  <w:style w:type="character" w:customStyle="1" w:styleId="Heading7Char">
    <w:name w:val="Heading 7 Char"/>
    <w:basedOn w:val="DefaultParagraphFont"/>
    <w:link w:val="Heading7"/>
    <w:uiPriority w:val="9"/>
    <w:semiHidden/>
    <w:rsid w:val="00B4432B"/>
    <w:rPr>
      <w:rFonts w:asciiTheme="majorHAnsi" w:eastAsiaTheme="majorEastAsia" w:hAnsiTheme="majorHAnsi" w:cstheme="majorBidi"/>
      <w:i/>
      <w:iCs/>
      <w:color w:val="404040" w:themeColor="text1" w:themeTint="BF"/>
      <w:sz w:val="24"/>
      <w:lang w:eastAsia="zh-CN"/>
    </w:rPr>
  </w:style>
  <w:style w:type="character" w:customStyle="1" w:styleId="Heading8Char">
    <w:name w:val="Heading 8 Char"/>
    <w:basedOn w:val="DefaultParagraphFont"/>
    <w:link w:val="Heading8"/>
    <w:uiPriority w:val="9"/>
    <w:semiHidden/>
    <w:rsid w:val="00B4432B"/>
    <w:rPr>
      <w:rFonts w:asciiTheme="majorHAnsi" w:eastAsiaTheme="majorEastAsia" w:hAnsiTheme="majorHAnsi" w:cstheme="majorBidi"/>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B4432B"/>
    <w:rPr>
      <w:rFonts w:asciiTheme="majorHAnsi" w:eastAsiaTheme="majorEastAsia" w:hAnsiTheme="majorHAnsi" w:cstheme="majorBidi"/>
      <w:i/>
      <w:iCs/>
      <w:color w:val="404040" w:themeColor="text1" w:themeTint="BF"/>
      <w:sz w:val="20"/>
      <w:szCs w:val="20"/>
      <w:lang w:eastAsia="zh-CN"/>
    </w:rPr>
  </w:style>
  <w:style w:type="paragraph" w:styleId="FootnoteText">
    <w:name w:val="footnote text"/>
    <w:basedOn w:val="Normal"/>
    <w:unhideWhenUsed/>
    <w:rsid w:val="00B4432B"/>
    <w:pPr>
      <w:spacing w:after="0" w:line="240" w:lineRule="auto"/>
      <w:jc w:val="both"/>
    </w:pPr>
    <w:rPr>
      <w:rFonts w:eastAsiaTheme="minorEastAsia"/>
      <w:sz w:val="20"/>
      <w:szCs w:val="20"/>
      <w:lang w:eastAsia="zh-CN"/>
    </w:rPr>
  </w:style>
  <w:style w:type="character" w:customStyle="1" w:styleId="FootnoteTextChar">
    <w:name w:val="Footnote Text Char"/>
    <w:basedOn w:val="DefaultParagraphFont"/>
    <w:uiPriority w:val="99"/>
    <w:rsid w:val="00B4432B"/>
    <w:rPr>
      <w:rFonts w:ascii="Times New Roman" w:eastAsiaTheme="minorEastAsia" w:hAnsi="Times New Roman"/>
      <w:sz w:val="20"/>
      <w:szCs w:val="20"/>
      <w:lang w:eastAsia="zh-CN"/>
    </w:rPr>
  </w:style>
  <w:style w:type="character" w:styleId="Hyperlink">
    <w:name w:val="Hyperlink"/>
    <w:basedOn w:val="DefaultParagraphFont"/>
    <w:uiPriority w:val="99"/>
    <w:unhideWhenUsed/>
    <w:rsid w:val="00B4432B"/>
    <w:rPr>
      <w:color w:val="0000FF"/>
      <w:u w:val="single"/>
    </w:rPr>
  </w:style>
  <w:style w:type="character" w:styleId="FootnoteReference">
    <w:name w:val="footnote reference"/>
    <w:basedOn w:val="DefaultParagraphFont"/>
    <w:unhideWhenUsed/>
    <w:qFormat/>
    <w:rsid w:val="00B4432B"/>
    <w:rPr>
      <w:vertAlign w:val="superscript"/>
    </w:rPr>
  </w:style>
  <w:style w:type="character" w:styleId="CommentReference">
    <w:name w:val="annotation reference"/>
    <w:basedOn w:val="DefaultParagraphFont"/>
    <w:uiPriority w:val="99"/>
    <w:semiHidden/>
    <w:unhideWhenUsed/>
    <w:rsid w:val="008C66E9"/>
    <w:rPr>
      <w:sz w:val="16"/>
      <w:szCs w:val="16"/>
    </w:rPr>
  </w:style>
  <w:style w:type="paragraph" w:styleId="CommentText">
    <w:name w:val="annotation text"/>
    <w:basedOn w:val="Normal"/>
    <w:link w:val="CommentTextChar"/>
    <w:uiPriority w:val="99"/>
    <w:unhideWhenUsed/>
    <w:rsid w:val="008C66E9"/>
    <w:pPr>
      <w:spacing w:line="240" w:lineRule="auto"/>
    </w:pPr>
    <w:rPr>
      <w:sz w:val="20"/>
      <w:szCs w:val="20"/>
    </w:rPr>
  </w:style>
  <w:style w:type="character" w:customStyle="1" w:styleId="CommentTextChar">
    <w:name w:val="Comment Text Char"/>
    <w:basedOn w:val="DefaultParagraphFont"/>
    <w:link w:val="CommentText"/>
    <w:uiPriority w:val="99"/>
    <w:rsid w:val="008C66E9"/>
    <w:rPr>
      <w:sz w:val="20"/>
      <w:szCs w:val="20"/>
    </w:rPr>
  </w:style>
  <w:style w:type="paragraph" w:styleId="CommentSubject">
    <w:name w:val="annotation subject"/>
    <w:basedOn w:val="CommentText"/>
    <w:next w:val="CommentText"/>
    <w:link w:val="CommentSubjectChar"/>
    <w:uiPriority w:val="99"/>
    <w:semiHidden/>
    <w:unhideWhenUsed/>
    <w:rsid w:val="008C66E9"/>
    <w:rPr>
      <w:b/>
      <w:bCs/>
    </w:rPr>
  </w:style>
  <w:style w:type="character" w:customStyle="1" w:styleId="CommentSubjectChar">
    <w:name w:val="Comment Subject Char"/>
    <w:basedOn w:val="CommentTextChar"/>
    <w:link w:val="CommentSubject"/>
    <w:uiPriority w:val="99"/>
    <w:semiHidden/>
    <w:rsid w:val="008C66E9"/>
    <w:rPr>
      <w:b/>
      <w:bCs/>
      <w:sz w:val="20"/>
      <w:szCs w:val="20"/>
    </w:rPr>
  </w:style>
  <w:style w:type="paragraph" w:styleId="ListParagraph">
    <w:name w:val="List Paragraph"/>
    <w:basedOn w:val="Normal"/>
    <w:uiPriority w:val="34"/>
    <w:qFormat/>
    <w:rsid w:val="005036CD"/>
    <w:pPr>
      <w:ind w:left="720"/>
      <w:contextualSpacing/>
    </w:pPr>
  </w:style>
  <w:style w:type="character" w:styleId="FollowedHyperlink">
    <w:name w:val="FollowedHyperlink"/>
    <w:basedOn w:val="DefaultParagraphFont"/>
    <w:uiPriority w:val="99"/>
    <w:semiHidden/>
    <w:unhideWhenUsed/>
    <w:rsid w:val="00C576AE"/>
    <w:rPr>
      <w:color w:val="954F72" w:themeColor="followedHyperlink"/>
      <w:u w:val="single"/>
    </w:rPr>
  </w:style>
  <w:style w:type="paragraph" w:styleId="Revision">
    <w:name w:val="Revision"/>
    <w:hidden/>
    <w:uiPriority w:val="99"/>
    <w:semiHidden/>
    <w:rsid w:val="00F97CF2"/>
    <w:pPr>
      <w:spacing w:after="0" w:line="240" w:lineRule="auto"/>
    </w:pPr>
  </w:style>
  <w:style w:type="paragraph" w:styleId="NoSpacing">
    <w:name w:val="No Spacing"/>
    <w:uiPriority w:val="1"/>
    <w:qFormat/>
    <w:rsid w:val="005F2BCF"/>
    <w:pPr>
      <w:spacing w:after="0" w:line="240" w:lineRule="auto"/>
    </w:pPr>
  </w:style>
  <w:style w:type="paragraph" w:styleId="TOCHeading">
    <w:name w:val="TOC Heading"/>
    <w:basedOn w:val="Heading1"/>
    <w:next w:val="Normal"/>
    <w:uiPriority w:val="39"/>
    <w:unhideWhenUsed/>
    <w:qFormat/>
    <w:rsid w:val="0001270E"/>
    <w:pPr>
      <w:spacing w:before="240" w:line="259" w:lineRule="auto"/>
      <w:jc w:val="left"/>
      <w:outlineLvl w:val="9"/>
    </w:pPr>
    <w:rPr>
      <w:rFonts w:asciiTheme="majorHAnsi" w:hAnsiTheme="majorHAns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846C4B"/>
    <w:pPr>
      <w:tabs>
        <w:tab w:val="left" w:pos="440"/>
        <w:tab w:val="right" w:leader="dot" w:pos="9016"/>
      </w:tabs>
      <w:spacing w:after="100"/>
    </w:pPr>
  </w:style>
  <w:style w:type="paragraph" w:styleId="TOC2">
    <w:name w:val="toc 2"/>
    <w:basedOn w:val="Normal"/>
    <w:next w:val="Normal"/>
    <w:autoRedefine/>
    <w:uiPriority w:val="39"/>
    <w:unhideWhenUsed/>
    <w:rsid w:val="00B106B6"/>
    <w:pPr>
      <w:tabs>
        <w:tab w:val="left" w:pos="1100"/>
        <w:tab w:val="right" w:leader="dot" w:pos="9016"/>
      </w:tabs>
      <w:spacing w:after="100"/>
      <w:ind w:left="1134" w:hanging="708"/>
    </w:pPr>
  </w:style>
  <w:style w:type="character" w:customStyle="1" w:styleId="UnresolvedMention">
    <w:name w:val="Unresolved Mention"/>
    <w:basedOn w:val="DefaultParagraphFont"/>
    <w:uiPriority w:val="99"/>
    <w:semiHidden/>
    <w:unhideWhenUsed/>
    <w:rsid w:val="00F433DB"/>
    <w:rPr>
      <w:color w:val="605E5C"/>
      <w:shd w:val="clear" w:color="auto" w:fill="E1DFDD"/>
    </w:rPr>
  </w:style>
  <w:style w:type="paragraph" w:customStyle="1" w:styleId="Languesfaisantfoi">
    <w:name w:val="Langues faisant foi"/>
    <w:basedOn w:val="Normal"/>
    <w:next w:val="Normal"/>
    <w:rsid w:val="001107B5"/>
    <w:pPr>
      <w:spacing w:before="360" w:after="240" w:line="240" w:lineRule="auto"/>
      <w:jc w:val="center"/>
    </w:pPr>
    <w:rPr>
      <w:rFonts w:cs="Times New Roman"/>
      <w:sz w:val="24"/>
    </w:rPr>
  </w:style>
  <w:style w:type="paragraph" w:customStyle="1" w:styleId="LanguesfaisantfoiPagedecouverture">
    <w:name w:val="Langues faisant foi (Page de couverture)"/>
    <w:basedOn w:val="Normal"/>
    <w:next w:val="Normal"/>
    <w:rsid w:val="001107B5"/>
    <w:pPr>
      <w:spacing w:before="360" w:after="240" w:line="240" w:lineRule="auto"/>
      <w:jc w:val="center"/>
    </w:pPr>
    <w:rPr>
      <w:rFonts w:cs="Times New Roman"/>
      <w:sz w:val="24"/>
    </w:rPr>
  </w:style>
  <w:style w:type="paragraph" w:customStyle="1" w:styleId="IntrtEEE">
    <w:name w:val="Intérêt EEE"/>
    <w:basedOn w:val="Languesfaisantfoi"/>
    <w:next w:val="Normal"/>
    <w:rsid w:val="001107B5"/>
    <w:pPr>
      <w:spacing w:after="0"/>
    </w:pPr>
  </w:style>
  <w:style w:type="paragraph" w:customStyle="1" w:styleId="IntrtEEEPagedecouverture">
    <w:name w:val="Intérêt EEE (Page de couverture)"/>
    <w:basedOn w:val="IntrtEEE"/>
    <w:next w:val="Normal"/>
    <w:rsid w:val="001107B5"/>
  </w:style>
  <w:style w:type="paragraph" w:customStyle="1" w:styleId="Disclaimer">
    <w:name w:val="Disclaimer"/>
    <w:basedOn w:val="Normal"/>
    <w:rsid w:val="00BA74D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sz w:val="24"/>
    </w:rPr>
  </w:style>
  <w:style w:type="paragraph" w:customStyle="1" w:styleId="SecurityMarking">
    <w:name w:val="SecurityMarking"/>
    <w:basedOn w:val="Normal"/>
    <w:rsid w:val="00BA74D4"/>
    <w:pPr>
      <w:spacing w:after="0" w:line="276" w:lineRule="auto"/>
      <w:ind w:left="5103"/>
    </w:pPr>
    <w:rPr>
      <w:rFonts w:cs="Times New Roman"/>
      <w:sz w:val="28"/>
    </w:rPr>
  </w:style>
  <w:style w:type="paragraph" w:customStyle="1" w:styleId="DateMarking">
    <w:name w:val="DateMarking"/>
    <w:basedOn w:val="Normal"/>
    <w:rsid w:val="00BA74D4"/>
    <w:pPr>
      <w:spacing w:after="0" w:line="276" w:lineRule="auto"/>
      <w:ind w:left="5103"/>
    </w:pPr>
    <w:rPr>
      <w:rFonts w:cs="Times New Roman"/>
      <w:i/>
      <w:sz w:val="28"/>
    </w:rPr>
  </w:style>
  <w:style w:type="paragraph" w:customStyle="1" w:styleId="ReleasableTo">
    <w:name w:val="ReleasableTo"/>
    <w:basedOn w:val="Normal"/>
    <w:rsid w:val="00BA74D4"/>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533">
      <w:bodyDiv w:val="1"/>
      <w:marLeft w:val="0"/>
      <w:marRight w:val="0"/>
      <w:marTop w:val="0"/>
      <w:marBottom w:val="0"/>
      <w:divBdr>
        <w:top w:val="none" w:sz="0" w:space="0" w:color="auto"/>
        <w:left w:val="none" w:sz="0" w:space="0" w:color="auto"/>
        <w:bottom w:val="none" w:sz="0" w:space="0" w:color="auto"/>
        <w:right w:val="none" w:sz="0" w:space="0" w:color="auto"/>
      </w:divBdr>
    </w:div>
    <w:div w:id="33778036">
      <w:bodyDiv w:val="1"/>
      <w:marLeft w:val="0"/>
      <w:marRight w:val="0"/>
      <w:marTop w:val="0"/>
      <w:marBottom w:val="0"/>
      <w:divBdr>
        <w:top w:val="none" w:sz="0" w:space="0" w:color="auto"/>
        <w:left w:val="none" w:sz="0" w:space="0" w:color="auto"/>
        <w:bottom w:val="none" w:sz="0" w:space="0" w:color="auto"/>
        <w:right w:val="none" w:sz="0" w:space="0" w:color="auto"/>
      </w:divBdr>
    </w:div>
    <w:div w:id="52853921">
      <w:bodyDiv w:val="1"/>
      <w:marLeft w:val="0"/>
      <w:marRight w:val="0"/>
      <w:marTop w:val="0"/>
      <w:marBottom w:val="0"/>
      <w:divBdr>
        <w:top w:val="none" w:sz="0" w:space="0" w:color="auto"/>
        <w:left w:val="none" w:sz="0" w:space="0" w:color="auto"/>
        <w:bottom w:val="none" w:sz="0" w:space="0" w:color="auto"/>
        <w:right w:val="none" w:sz="0" w:space="0" w:color="auto"/>
      </w:divBdr>
    </w:div>
    <w:div w:id="70927787">
      <w:bodyDiv w:val="1"/>
      <w:marLeft w:val="0"/>
      <w:marRight w:val="0"/>
      <w:marTop w:val="0"/>
      <w:marBottom w:val="0"/>
      <w:divBdr>
        <w:top w:val="none" w:sz="0" w:space="0" w:color="auto"/>
        <w:left w:val="none" w:sz="0" w:space="0" w:color="auto"/>
        <w:bottom w:val="none" w:sz="0" w:space="0" w:color="auto"/>
        <w:right w:val="none" w:sz="0" w:space="0" w:color="auto"/>
      </w:divBdr>
    </w:div>
    <w:div w:id="75131066">
      <w:bodyDiv w:val="1"/>
      <w:marLeft w:val="0"/>
      <w:marRight w:val="0"/>
      <w:marTop w:val="0"/>
      <w:marBottom w:val="0"/>
      <w:divBdr>
        <w:top w:val="none" w:sz="0" w:space="0" w:color="auto"/>
        <w:left w:val="none" w:sz="0" w:space="0" w:color="auto"/>
        <w:bottom w:val="none" w:sz="0" w:space="0" w:color="auto"/>
        <w:right w:val="none" w:sz="0" w:space="0" w:color="auto"/>
      </w:divBdr>
    </w:div>
    <w:div w:id="110364786">
      <w:bodyDiv w:val="1"/>
      <w:marLeft w:val="0"/>
      <w:marRight w:val="0"/>
      <w:marTop w:val="0"/>
      <w:marBottom w:val="0"/>
      <w:divBdr>
        <w:top w:val="none" w:sz="0" w:space="0" w:color="auto"/>
        <w:left w:val="none" w:sz="0" w:space="0" w:color="auto"/>
        <w:bottom w:val="none" w:sz="0" w:space="0" w:color="auto"/>
        <w:right w:val="none" w:sz="0" w:space="0" w:color="auto"/>
      </w:divBdr>
    </w:div>
    <w:div w:id="133565749">
      <w:bodyDiv w:val="1"/>
      <w:marLeft w:val="0"/>
      <w:marRight w:val="0"/>
      <w:marTop w:val="0"/>
      <w:marBottom w:val="0"/>
      <w:divBdr>
        <w:top w:val="none" w:sz="0" w:space="0" w:color="auto"/>
        <w:left w:val="none" w:sz="0" w:space="0" w:color="auto"/>
        <w:bottom w:val="none" w:sz="0" w:space="0" w:color="auto"/>
        <w:right w:val="none" w:sz="0" w:space="0" w:color="auto"/>
      </w:divBdr>
    </w:div>
    <w:div w:id="181208299">
      <w:bodyDiv w:val="1"/>
      <w:marLeft w:val="0"/>
      <w:marRight w:val="0"/>
      <w:marTop w:val="0"/>
      <w:marBottom w:val="0"/>
      <w:divBdr>
        <w:top w:val="none" w:sz="0" w:space="0" w:color="auto"/>
        <w:left w:val="none" w:sz="0" w:space="0" w:color="auto"/>
        <w:bottom w:val="none" w:sz="0" w:space="0" w:color="auto"/>
        <w:right w:val="none" w:sz="0" w:space="0" w:color="auto"/>
      </w:divBdr>
      <w:divsChild>
        <w:div w:id="366177305">
          <w:marLeft w:val="0"/>
          <w:marRight w:val="0"/>
          <w:marTop w:val="0"/>
          <w:marBottom w:val="0"/>
          <w:divBdr>
            <w:top w:val="none" w:sz="0" w:space="0" w:color="auto"/>
            <w:left w:val="none" w:sz="0" w:space="0" w:color="auto"/>
            <w:bottom w:val="none" w:sz="0" w:space="0" w:color="auto"/>
            <w:right w:val="none" w:sz="0" w:space="0" w:color="auto"/>
          </w:divBdr>
        </w:div>
        <w:div w:id="439885646">
          <w:marLeft w:val="0"/>
          <w:marRight w:val="0"/>
          <w:marTop w:val="0"/>
          <w:marBottom w:val="0"/>
          <w:divBdr>
            <w:top w:val="none" w:sz="0" w:space="0" w:color="auto"/>
            <w:left w:val="none" w:sz="0" w:space="0" w:color="auto"/>
            <w:bottom w:val="none" w:sz="0" w:space="0" w:color="auto"/>
            <w:right w:val="none" w:sz="0" w:space="0" w:color="auto"/>
          </w:divBdr>
        </w:div>
      </w:divsChild>
    </w:div>
    <w:div w:id="276760875">
      <w:bodyDiv w:val="1"/>
      <w:marLeft w:val="0"/>
      <w:marRight w:val="0"/>
      <w:marTop w:val="0"/>
      <w:marBottom w:val="0"/>
      <w:divBdr>
        <w:top w:val="none" w:sz="0" w:space="0" w:color="auto"/>
        <w:left w:val="none" w:sz="0" w:space="0" w:color="auto"/>
        <w:bottom w:val="none" w:sz="0" w:space="0" w:color="auto"/>
        <w:right w:val="none" w:sz="0" w:space="0" w:color="auto"/>
      </w:divBdr>
    </w:div>
    <w:div w:id="338235143">
      <w:bodyDiv w:val="1"/>
      <w:marLeft w:val="0"/>
      <w:marRight w:val="0"/>
      <w:marTop w:val="0"/>
      <w:marBottom w:val="0"/>
      <w:divBdr>
        <w:top w:val="none" w:sz="0" w:space="0" w:color="auto"/>
        <w:left w:val="none" w:sz="0" w:space="0" w:color="auto"/>
        <w:bottom w:val="none" w:sz="0" w:space="0" w:color="auto"/>
        <w:right w:val="none" w:sz="0" w:space="0" w:color="auto"/>
      </w:divBdr>
    </w:div>
    <w:div w:id="352804229">
      <w:bodyDiv w:val="1"/>
      <w:marLeft w:val="0"/>
      <w:marRight w:val="0"/>
      <w:marTop w:val="0"/>
      <w:marBottom w:val="0"/>
      <w:divBdr>
        <w:top w:val="none" w:sz="0" w:space="0" w:color="auto"/>
        <w:left w:val="none" w:sz="0" w:space="0" w:color="auto"/>
        <w:bottom w:val="none" w:sz="0" w:space="0" w:color="auto"/>
        <w:right w:val="none" w:sz="0" w:space="0" w:color="auto"/>
      </w:divBdr>
    </w:div>
    <w:div w:id="360712548">
      <w:bodyDiv w:val="1"/>
      <w:marLeft w:val="0"/>
      <w:marRight w:val="0"/>
      <w:marTop w:val="0"/>
      <w:marBottom w:val="0"/>
      <w:divBdr>
        <w:top w:val="none" w:sz="0" w:space="0" w:color="auto"/>
        <w:left w:val="none" w:sz="0" w:space="0" w:color="auto"/>
        <w:bottom w:val="none" w:sz="0" w:space="0" w:color="auto"/>
        <w:right w:val="none" w:sz="0" w:space="0" w:color="auto"/>
      </w:divBdr>
    </w:div>
    <w:div w:id="369842875">
      <w:bodyDiv w:val="1"/>
      <w:marLeft w:val="0"/>
      <w:marRight w:val="0"/>
      <w:marTop w:val="0"/>
      <w:marBottom w:val="0"/>
      <w:divBdr>
        <w:top w:val="none" w:sz="0" w:space="0" w:color="auto"/>
        <w:left w:val="none" w:sz="0" w:space="0" w:color="auto"/>
        <w:bottom w:val="none" w:sz="0" w:space="0" w:color="auto"/>
        <w:right w:val="none" w:sz="0" w:space="0" w:color="auto"/>
      </w:divBdr>
    </w:div>
    <w:div w:id="439692228">
      <w:bodyDiv w:val="1"/>
      <w:marLeft w:val="0"/>
      <w:marRight w:val="0"/>
      <w:marTop w:val="0"/>
      <w:marBottom w:val="0"/>
      <w:divBdr>
        <w:top w:val="none" w:sz="0" w:space="0" w:color="auto"/>
        <w:left w:val="none" w:sz="0" w:space="0" w:color="auto"/>
        <w:bottom w:val="none" w:sz="0" w:space="0" w:color="auto"/>
        <w:right w:val="none" w:sz="0" w:space="0" w:color="auto"/>
      </w:divBdr>
    </w:div>
    <w:div w:id="474034274">
      <w:bodyDiv w:val="1"/>
      <w:marLeft w:val="0"/>
      <w:marRight w:val="0"/>
      <w:marTop w:val="0"/>
      <w:marBottom w:val="0"/>
      <w:divBdr>
        <w:top w:val="none" w:sz="0" w:space="0" w:color="auto"/>
        <w:left w:val="none" w:sz="0" w:space="0" w:color="auto"/>
        <w:bottom w:val="none" w:sz="0" w:space="0" w:color="auto"/>
        <w:right w:val="none" w:sz="0" w:space="0" w:color="auto"/>
      </w:divBdr>
    </w:div>
    <w:div w:id="474370095">
      <w:bodyDiv w:val="1"/>
      <w:marLeft w:val="0"/>
      <w:marRight w:val="0"/>
      <w:marTop w:val="0"/>
      <w:marBottom w:val="0"/>
      <w:divBdr>
        <w:top w:val="none" w:sz="0" w:space="0" w:color="auto"/>
        <w:left w:val="none" w:sz="0" w:space="0" w:color="auto"/>
        <w:bottom w:val="none" w:sz="0" w:space="0" w:color="auto"/>
        <w:right w:val="none" w:sz="0" w:space="0" w:color="auto"/>
      </w:divBdr>
      <w:divsChild>
        <w:div w:id="1804957430">
          <w:marLeft w:val="0"/>
          <w:marRight w:val="0"/>
          <w:marTop w:val="0"/>
          <w:marBottom w:val="0"/>
          <w:divBdr>
            <w:top w:val="none" w:sz="0" w:space="0" w:color="auto"/>
            <w:left w:val="none" w:sz="0" w:space="0" w:color="auto"/>
            <w:bottom w:val="none" w:sz="0" w:space="0" w:color="auto"/>
            <w:right w:val="none" w:sz="0" w:space="0" w:color="auto"/>
          </w:divBdr>
        </w:div>
        <w:div w:id="1736508490">
          <w:marLeft w:val="0"/>
          <w:marRight w:val="0"/>
          <w:marTop w:val="0"/>
          <w:marBottom w:val="0"/>
          <w:divBdr>
            <w:top w:val="none" w:sz="0" w:space="0" w:color="auto"/>
            <w:left w:val="none" w:sz="0" w:space="0" w:color="auto"/>
            <w:bottom w:val="none" w:sz="0" w:space="0" w:color="auto"/>
            <w:right w:val="none" w:sz="0" w:space="0" w:color="auto"/>
          </w:divBdr>
        </w:div>
      </w:divsChild>
    </w:div>
    <w:div w:id="555631134">
      <w:bodyDiv w:val="1"/>
      <w:marLeft w:val="0"/>
      <w:marRight w:val="0"/>
      <w:marTop w:val="0"/>
      <w:marBottom w:val="0"/>
      <w:divBdr>
        <w:top w:val="none" w:sz="0" w:space="0" w:color="auto"/>
        <w:left w:val="none" w:sz="0" w:space="0" w:color="auto"/>
        <w:bottom w:val="none" w:sz="0" w:space="0" w:color="auto"/>
        <w:right w:val="none" w:sz="0" w:space="0" w:color="auto"/>
      </w:divBdr>
    </w:div>
    <w:div w:id="625434365">
      <w:bodyDiv w:val="1"/>
      <w:marLeft w:val="0"/>
      <w:marRight w:val="0"/>
      <w:marTop w:val="0"/>
      <w:marBottom w:val="0"/>
      <w:divBdr>
        <w:top w:val="none" w:sz="0" w:space="0" w:color="auto"/>
        <w:left w:val="none" w:sz="0" w:space="0" w:color="auto"/>
        <w:bottom w:val="none" w:sz="0" w:space="0" w:color="auto"/>
        <w:right w:val="none" w:sz="0" w:space="0" w:color="auto"/>
      </w:divBdr>
    </w:div>
    <w:div w:id="693580709">
      <w:bodyDiv w:val="1"/>
      <w:marLeft w:val="0"/>
      <w:marRight w:val="0"/>
      <w:marTop w:val="0"/>
      <w:marBottom w:val="0"/>
      <w:divBdr>
        <w:top w:val="none" w:sz="0" w:space="0" w:color="auto"/>
        <w:left w:val="none" w:sz="0" w:space="0" w:color="auto"/>
        <w:bottom w:val="none" w:sz="0" w:space="0" w:color="auto"/>
        <w:right w:val="none" w:sz="0" w:space="0" w:color="auto"/>
      </w:divBdr>
    </w:div>
    <w:div w:id="735904751">
      <w:bodyDiv w:val="1"/>
      <w:marLeft w:val="0"/>
      <w:marRight w:val="0"/>
      <w:marTop w:val="0"/>
      <w:marBottom w:val="0"/>
      <w:divBdr>
        <w:top w:val="none" w:sz="0" w:space="0" w:color="auto"/>
        <w:left w:val="none" w:sz="0" w:space="0" w:color="auto"/>
        <w:bottom w:val="none" w:sz="0" w:space="0" w:color="auto"/>
        <w:right w:val="none" w:sz="0" w:space="0" w:color="auto"/>
      </w:divBdr>
    </w:div>
    <w:div w:id="843202889">
      <w:bodyDiv w:val="1"/>
      <w:marLeft w:val="0"/>
      <w:marRight w:val="0"/>
      <w:marTop w:val="0"/>
      <w:marBottom w:val="0"/>
      <w:divBdr>
        <w:top w:val="none" w:sz="0" w:space="0" w:color="auto"/>
        <w:left w:val="none" w:sz="0" w:space="0" w:color="auto"/>
        <w:bottom w:val="none" w:sz="0" w:space="0" w:color="auto"/>
        <w:right w:val="none" w:sz="0" w:space="0" w:color="auto"/>
      </w:divBdr>
    </w:div>
    <w:div w:id="998381996">
      <w:bodyDiv w:val="1"/>
      <w:marLeft w:val="0"/>
      <w:marRight w:val="0"/>
      <w:marTop w:val="0"/>
      <w:marBottom w:val="0"/>
      <w:divBdr>
        <w:top w:val="none" w:sz="0" w:space="0" w:color="auto"/>
        <w:left w:val="none" w:sz="0" w:space="0" w:color="auto"/>
        <w:bottom w:val="none" w:sz="0" w:space="0" w:color="auto"/>
        <w:right w:val="none" w:sz="0" w:space="0" w:color="auto"/>
      </w:divBdr>
    </w:div>
    <w:div w:id="998575271">
      <w:bodyDiv w:val="1"/>
      <w:marLeft w:val="0"/>
      <w:marRight w:val="0"/>
      <w:marTop w:val="0"/>
      <w:marBottom w:val="0"/>
      <w:divBdr>
        <w:top w:val="none" w:sz="0" w:space="0" w:color="auto"/>
        <w:left w:val="none" w:sz="0" w:space="0" w:color="auto"/>
        <w:bottom w:val="none" w:sz="0" w:space="0" w:color="auto"/>
        <w:right w:val="none" w:sz="0" w:space="0" w:color="auto"/>
      </w:divBdr>
    </w:div>
    <w:div w:id="1033069724">
      <w:bodyDiv w:val="1"/>
      <w:marLeft w:val="0"/>
      <w:marRight w:val="0"/>
      <w:marTop w:val="0"/>
      <w:marBottom w:val="0"/>
      <w:divBdr>
        <w:top w:val="none" w:sz="0" w:space="0" w:color="auto"/>
        <w:left w:val="none" w:sz="0" w:space="0" w:color="auto"/>
        <w:bottom w:val="none" w:sz="0" w:space="0" w:color="auto"/>
        <w:right w:val="none" w:sz="0" w:space="0" w:color="auto"/>
      </w:divBdr>
    </w:div>
    <w:div w:id="1058936488">
      <w:bodyDiv w:val="1"/>
      <w:marLeft w:val="0"/>
      <w:marRight w:val="0"/>
      <w:marTop w:val="0"/>
      <w:marBottom w:val="0"/>
      <w:divBdr>
        <w:top w:val="none" w:sz="0" w:space="0" w:color="auto"/>
        <w:left w:val="none" w:sz="0" w:space="0" w:color="auto"/>
        <w:bottom w:val="none" w:sz="0" w:space="0" w:color="auto"/>
        <w:right w:val="none" w:sz="0" w:space="0" w:color="auto"/>
      </w:divBdr>
    </w:div>
    <w:div w:id="1120879116">
      <w:bodyDiv w:val="1"/>
      <w:marLeft w:val="0"/>
      <w:marRight w:val="0"/>
      <w:marTop w:val="0"/>
      <w:marBottom w:val="0"/>
      <w:divBdr>
        <w:top w:val="none" w:sz="0" w:space="0" w:color="auto"/>
        <w:left w:val="none" w:sz="0" w:space="0" w:color="auto"/>
        <w:bottom w:val="none" w:sz="0" w:space="0" w:color="auto"/>
        <w:right w:val="none" w:sz="0" w:space="0" w:color="auto"/>
      </w:divBdr>
    </w:div>
    <w:div w:id="1138455866">
      <w:bodyDiv w:val="1"/>
      <w:marLeft w:val="0"/>
      <w:marRight w:val="0"/>
      <w:marTop w:val="0"/>
      <w:marBottom w:val="0"/>
      <w:divBdr>
        <w:top w:val="none" w:sz="0" w:space="0" w:color="auto"/>
        <w:left w:val="none" w:sz="0" w:space="0" w:color="auto"/>
        <w:bottom w:val="none" w:sz="0" w:space="0" w:color="auto"/>
        <w:right w:val="none" w:sz="0" w:space="0" w:color="auto"/>
      </w:divBdr>
    </w:div>
    <w:div w:id="1144153982">
      <w:bodyDiv w:val="1"/>
      <w:marLeft w:val="0"/>
      <w:marRight w:val="0"/>
      <w:marTop w:val="0"/>
      <w:marBottom w:val="0"/>
      <w:divBdr>
        <w:top w:val="none" w:sz="0" w:space="0" w:color="auto"/>
        <w:left w:val="none" w:sz="0" w:space="0" w:color="auto"/>
        <w:bottom w:val="none" w:sz="0" w:space="0" w:color="auto"/>
        <w:right w:val="none" w:sz="0" w:space="0" w:color="auto"/>
      </w:divBdr>
    </w:div>
    <w:div w:id="1162040045">
      <w:bodyDiv w:val="1"/>
      <w:marLeft w:val="0"/>
      <w:marRight w:val="0"/>
      <w:marTop w:val="0"/>
      <w:marBottom w:val="0"/>
      <w:divBdr>
        <w:top w:val="none" w:sz="0" w:space="0" w:color="auto"/>
        <w:left w:val="none" w:sz="0" w:space="0" w:color="auto"/>
        <w:bottom w:val="none" w:sz="0" w:space="0" w:color="auto"/>
        <w:right w:val="none" w:sz="0" w:space="0" w:color="auto"/>
      </w:divBdr>
    </w:div>
    <w:div w:id="1231190601">
      <w:bodyDiv w:val="1"/>
      <w:marLeft w:val="0"/>
      <w:marRight w:val="0"/>
      <w:marTop w:val="0"/>
      <w:marBottom w:val="0"/>
      <w:divBdr>
        <w:top w:val="none" w:sz="0" w:space="0" w:color="auto"/>
        <w:left w:val="none" w:sz="0" w:space="0" w:color="auto"/>
        <w:bottom w:val="none" w:sz="0" w:space="0" w:color="auto"/>
        <w:right w:val="none" w:sz="0" w:space="0" w:color="auto"/>
      </w:divBdr>
    </w:div>
    <w:div w:id="1396472106">
      <w:bodyDiv w:val="1"/>
      <w:marLeft w:val="0"/>
      <w:marRight w:val="0"/>
      <w:marTop w:val="0"/>
      <w:marBottom w:val="0"/>
      <w:divBdr>
        <w:top w:val="none" w:sz="0" w:space="0" w:color="auto"/>
        <w:left w:val="none" w:sz="0" w:space="0" w:color="auto"/>
        <w:bottom w:val="none" w:sz="0" w:space="0" w:color="auto"/>
        <w:right w:val="none" w:sz="0" w:space="0" w:color="auto"/>
      </w:divBdr>
    </w:div>
    <w:div w:id="1511333519">
      <w:bodyDiv w:val="1"/>
      <w:marLeft w:val="0"/>
      <w:marRight w:val="0"/>
      <w:marTop w:val="0"/>
      <w:marBottom w:val="0"/>
      <w:divBdr>
        <w:top w:val="none" w:sz="0" w:space="0" w:color="auto"/>
        <w:left w:val="none" w:sz="0" w:space="0" w:color="auto"/>
        <w:bottom w:val="none" w:sz="0" w:space="0" w:color="auto"/>
        <w:right w:val="none" w:sz="0" w:space="0" w:color="auto"/>
      </w:divBdr>
      <w:divsChild>
        <w:div w:id="935019938">
          <w:marLeft w:val="0"/>
          <w:marRight w:val="0"/>
          <w:marTop w:val="0"/>
          <w:marBottom w:val="0"/>
          <w:divBdr>
            <w:top w:val="none" w:sz="0" w:space="0" w:color="auto"/>
            <w:left w:val="none" w:sz="0" w:space="0" w:color="auto"/>
            <w:bottom w:val="none" w:sz="0" w:space="0" w:color="auto"/>
            <w:right w:val="none" w:sz="0" w:space="0" w:color="auto"/>
          </w:divBdr>
        </w:div>
        <w:div w:id="58602158">
          <w:marLeft w:val="0"/>
          <w:marRight w:val="0"/>
          <w:marTop w:val="0"/>
          <w:marBottom w:val="0"/>
          <w:divBdr>
            <w:top w:val="none" w:sz="0" w:space="0" w:color="auto"/>
            <w:left w:val="none" w:sz="0" w:space="0" w:color="auto"/>
            <w:bottom w:val="none" w:sz="0" w:space="0" w:color="auto"/>
            <w:right w:val="none" w:sz="0" w:space="0" w:color="auto"/>
          </w:divBdr>
        </w:div>
      </w:divsChild>
    </w:div>
    <w:div w:id="1563128500">
      <w:bodyDiv w:val="1"/>
      <w:marLeft w:val="0"/>
      <w:marRight w:val="0"/>
      <w:marTop w:val="0"/>
      <w:marBottom w:val="0"/>
      <w:divBdr>
        <w:top w:val="none" w:sz="0" w:space="0" w:color="auto"/>
        <w:left w:val="none" w:sz="0" w:space="0" w:color="auto"/>
        <w:bottom w:val="none" w:sz="0" w:space="0" w:color="auto"/>
        <w:right w:val="none" w:sz="0" w:space="0" w:color="auto"/>
      </w:divBdr>
      <w:divsChild>
        <w:div w:id="1975090581">
          <w:marLeft w:val="0"/>
          <w:marRight w:val="0"/>
          <w:marTop w:val="0"/>
          <w:marBottom w:val="0"/>
          <w:divBdr>
            <w:top w:val="none" w:sz="0" w:space="0" w:color="auto"/>
            <w:left w:val="none" w:sz="0" w:space="0" w:color="auto"/>
            <w:bottom w:val="none" w:sz="0" w:space="0" w:color="auto"/>
            <w:right w:val="none" w:sz="0" w:space="0" w:color="auto"/>
          </w:divBdr>
        </w:div>
        <w:div w:id="1895890983">
          <w:marLeft w:val="0"/>
          <w:marRight w:val="0"/>
          <w:marTop w:val="0"/>
          <w:marBottom w:val="0"/>
          <w:divBdr>
            <w:top w:val="none" w:sz="0" w:space="0" w:color="auto"/>
            <w:left w:val="none" w:sz="0" w:space="0" w:color="auto"/>
            <w:bottom w:val="none" w:sz="0" w:space="0" w:color="auto"/>
            <w:right w:val="none" w:sz="0" w:space="0" w:color="auto"/>
          </w:divBdr>
        </w:div>
      </w:divsChild>
    </w:div>
    <w:div w:id="1597589175">
      <w:bodyDiv w:val="1"/>
      <w:marLeft w:val="0"/>
      <w:marRight w:val="0"/>
      <w:marTop w:val="0"/>
      <w:marBottom w:val="0"/>
      <w:divBdr>
        <w:top w:val="none" w:sz="0" w:space="0" w:color="auto"/>
        <w:left w:val="none" w:sz="0" w:space="0" w:color="auto"/>
        <w:bottom w:val="none" w:sz="0" w:space="0" w:color="auto"/>
        <w:right w:val="none" w:sz="0" w:space="0" w:color="auto"/>
      </w:divBdr>
      <w:divsChild>
        <w:div w:id="100027723">
          <w:marLeft w:val="0"/>
          <w:marRight w:val="0"/>
          <w:marTop w:val="0"/>
          <w:marBottom w:val="0"/>
          <w:divBdr>
            <w:top w:val="none" w:sz="0" w:space="0" w:color="auto"/>
            <w:left w:val="none" w:sz="0" w:space="0" w:color="auto"/>
            <w:bottom w:val="none" w:sz="0" w:space="0" w:color="auto"/>
            <w:right w:val="none" w:sz="0" w:space="0" w:color="auto"/>
          </w:divBdr>
        </w:div>
        <w:div w:id="1544908163">
          <w:marLeft w:val="0"/>
          <w:marRight w:val="0"/>
          <w:marTop w:val="0"/>
          <w:marBottom w:val="0"/>
          <w:divBdr>
            <w:top w:val="none" w:sz="0" w:space="0" w:color="auto"/>
            <w:left w:val="none" w:sz="0" w:space="0" w:color="auto"/>
            <w:bottom w:val="none" w:sz="0" w:space="0" w:color="auto"/>
            <w:right w:val="none" w:sz="0" w:space="0" w:color="auto"/>
          </w:divBdr>
        </w:div>
        <w:div w:id="1821538999">
          <w:marLeft w:val="0"/>
          <w:marRight w:val="0"/>
          <w:marTop w:val="0"/>
          <w:marBottom w:val="0"/>
          <w:divBdr>
            <w:top w:val="none" w:sz="0" w:space="0" w:color="auto"/>
            <w:left w:val="none" w:sz="0" w:space="0" w:color="auto"/>
            <w:bottom w:val="none" w:sz="0" w:space="0" w:color="auto"/>
            <w:right w:val="none" w:sz="0" w:space="0" w:color="auto"/>
          </w:divBdr>
        </w:div>
      </w:divsChild>
    </w:div>
    <w:div w:id="1601840329">
      <w:bodyDiv w:val="1"/>
      <w:marLeft w:val="0"/>
      <w:marRight w:val="0"/>
      <w:marTop w:val="0"/>
      <w:marBottom w:val="0"/>
      <w:divBdr>
        <w:top w:val="none" w:sz="0" w:space="0" w:color="auto"/>
        <w:left w:val="none" w:sz="0" w:space="0" w:color="auto"/>
        <w:bottom w:val="none" w:sz="0" w:space="0" w:color="auto"/>
        <w:right w:val="none" w:sz="0" w:space="0" w:color="auto"/>
      </w:divBdr>
    </w:div>
    <w:div w:id="1725106480">
      <w:bodyDiv w:val="1"/>
      <w:marLeft w:val="0"/>
      <w:marRight w:val="0"/>
      <w:marTop w:val="0"/>
      <w:marBottom w:val="0"/>
      <w:divBdr>
        <w:top w:val="none" w:sz="0" w:space="0" w:color="auto"/>
        <w:left w:val="none" w:sz="0" w:space="0" w:color="auto"/>
        <w:bottom w:val="none" w:sz="0" w:space="0" w:color="auto"/>
        <w:right w:val="none" w:sz="0" w:space="0" w:color="auto"/>
      </w:divBdr>
    </w:div>
    <w:div w:id="1749184762">
      <w:bodyDiv w:val="1"/>
      <w:marLeft w:val="0"/>
      <w:marRight w:val="0"/>
      <w:marTop w:val="0"/>
      <w:marBottom w:val="0"/>
      <w:divBdr>
        <w:top w:val="none" w:sz="0" w:space="0" w:color="auto"/>
        <w:left w:val="none" w:sz="0" w:space="0" w:color="auto"/>
        <w:bottom w:val="none" w:sz="0" w:space="0" w:color="auto"/>
        <w:right w:val="none" w:sz="0" w:space="0" w:color="auto"/>
      </w:divBdr>
    </w:div>
    <w:div w:id="1771965881">
      <w:bodyDiv w:val="1"/>
      <w:marLeft w:val="0"/>
      <w:marRight w:val="0"/>
      <w:marTop w:val="0"/>
      <w:marBottom w:val="0"/>
      <w:divBdr>
        <w:top w:val="none" w:sz="0" w:space="0" w:color="auto"/>
        <w:left w:val="none" w:sz="0" w:space="0" w:color="auto"/>
        <w:bottom w:val="none" w:sz="0" w:space="0" w:color="auto"/>
        <w:right w:val="none" w:sz="0" w:space="0" w:color="auto"/>
      </w:divBdr>
    </w:div>
    <w:div w:id="1772554144">
      <w:bodyDiv w:val="1"/>
      <w:marLeft w:val="0"/>
      <w:marRight w:val="0"/>
      <w:marTop w:val="0"/>
      <w:marBottom w:val="0"/>
      <w:divBdr>
        <w:top w:val="none" w:sz="0" w:space="0" w:color="auto"/>
        <w:left w:val="none" w:sz="0" w:space="0" w:color="auto"/>
        <w:bottom w:val="none" w:sz="0" w:space="0" w:color="auto"/>
        <w:right w:val="none" w:sz="0" w:space="0" w:color="auto"/>
      </w:divBdr>
    </w:div>
    <w:div w:id="1813670294">
      <w:bodyDiv w:val="1"/>
      <w:marLeft w:val="0"/>
      <w:marRight w:val="0"/>
      <w:marTop w:val="0"/>
      <w:marBottom w:val="0"/>
      <w:divBdr>
        <w:top w:val="none" w:sz="0" w:space="0" w:color="auto"/>
        <w:left w:val="none" w:sz="0" w:space="0" w:color="auto"/>
        <w:bottom w:val="none" w:sz="0" w:space="0" w:color="auto"/>
        <w:right w:val="none" w:sz="0" w:space="0" w:color="auto"/>
      </w:divBdr>
      <w:divsChild>
        <w:div w:id="520512659">
          <w:marLeft w:val="0"/>
          <w:marRight w:val="0"/>
          <w:marTop w:val="0"/>
          <w:marBottom w:val="0"/>
          <w:divBdr>
            <w:top w:val="none" w:sz="0" w:space="0" w:color="auto"/>
            <w:left w:val="none" w:sz="0" w:space="0" w:color="auto"/>
            <w:bottom w:val="none" w:sz="0" w:space="0" w:color="auto"/>
            <w:right w:val="none" w:sz="0" w:space="0" w:color="auto"/>
          </w:divBdr>
        </w:div>
        <w:div w:id="299389496">
          <w:marLeft w:val="0"/>
          <w:marRight w:val="0"/>
          <w:marTop w:val="0"/>
          <w:marBottom w:val="0"/>
          <w:divBdr>
            <w:top w:val="none" w:sz="0" w:space="0" w:color="auto"/>
            <w:left w:val="none" w:sz="0" w:space="0" w:color="auto"/>
            <w:bottom w:val="none" w:sz="0" w:space="0" w:color="auto"/>
            <w:right w:val="none" w:sz="0" w:space="0" w:color="auto"/>
          </w:divBdr>
        </w:div>
        <w:div w:id="1612668637">
          <w:marLeft w:val="0"/>
          <w:marRight w:val="0"/>
          <w:marTop w:val="0"/>
          <w:marBottom w:val="0"/>
          <w:divBdr>
            <w:top w:val="none" w:sz="0" w:space="0" w:color="auto"/>
            <w:left w:val="none" w:sz="0" w:space="0" w:color="auto"/>
            <w:bottom w:val="none" w:sz="0" w:space="0" w:color="auto"/>
            <w:right w:val="none" w:sz="0" w:space="0" w:color="auto"/>
          </w:divBdr>
        </w:div>
      </w:divsChild>
    </w:div>
    <w:div w:id="1823306669">
      <w:bodyDiv w:val="1"/>
      <w:marLeft w:val="0"/>
      <w:marRight w:val="0"/>
      <w:marTop w:val="0"/>
      <w:marBottom w:val="0"/>
      <w:divBdr>
        <w:top w:val="none" w:sz="0" w:space="0" w:color="auto"/>
        <w:left w:val="none" w:sz="0" w:space="0" w:color="auto"/>
        <w:bottom w:val="none" w:sz="0" w:space="0" w:color="auto"/>
        <w:right w:val="none" w:sz="0" w:space="0" w:color="auto"/>
      </w:divBdr>
      <w:divsChild>
        <w:div w:id="717827860">
          <w:marLeft w:val="0"/>
          <w:marRight w:val="0"/>
          <w:marTop w:val="0"/>
          <w:marBottom w:val="0"/>
          <w:divBdr>
            <w:top w:val="none" w:sz="0" w:space="0" w:color="auto"/>
            <w:left w:val="none" w:sz="0" w:space="0" w:color="auto"/>
            <w:bottom w:val="none" w:sz="0" w:space="0" w:color="auto"/>
            <w:right w:val="none" w:sz="0" w:space="0" w:color="auto"/>
          </w:divBdr>
        </w:div>
        <w:div w:id="905533859">
          <w:marLeft w:val="0"/>
          <w:marRight w:val="0"/>
          <w:marTop w:val="0"/>
          <w:marBottom w:val="0"/>
          <w:divBdr>
            <w:top w:val="none" w:sz="0" w:space="0" w:color="auto"/>
            <w:left w:val="none" w:sz="0" w:space="0" w:color="auto"/>
            <w:bottom w:val="none" w:sz="0" w:space="0" w:color="auto"/>
            <w:right w:val="none" w:sz="0" w:space="0" w:color="auto"/>
          </w:divBdr>
        </w:div>
      </w:divsChild>
    </w:div>
    <w:div w:id="1836219871">
      <w:bodyDiv w:val="1"/>
      <w:marLeft w:val="0"/>
      <w:marRight w:val="0"/>
      <w:marTop w:val="0"/>
      <w:marBottom w:val="0"/>
      <w:divBdr>
        <w:top w:val="none" w:sz="0" w:space="0" w:color="auto"/>
        <w:left w:val="none" w:sz="0" w:space="0" w:color="auto"/>
        <w:bottom w:val="none" w:sz="0" w:space="0" w:color="auto"/>
        <w:right w:val="none" w:sz="0" w:space="0" w:color="auto"/>
      </w:divBdr>
    </w:div>
    <w:div w:id="1883983077">
      <w:bodyDiv w:val="1"/>
      <w:marLeft w:val="0"/>
      <w:marRight w:val="0"/>
      <w:marTop w:val="0"/>
      <w:marBottom w:val="0"/>
      <w:divBdr>
        <w:top w:val="none" w:sz="0" w:space="0" w:color="auto"/>
        <w:left w:val="none" w:sz="0" w:space="0" w:color="auto"/>
        <w:bottom w:val="none" w:sz="0" w:space="0" w:color="auto"/>
        <w:right w:val="none" w:sz="0" w:space="0" w:color="auto"/>
      </w:divBdr>
    </w:div>
    <w:div w:id="1994488222">
      <w:bodyDiv w:val="1"/>
      <w:marLeft w:val="0"/>
      <w:marRight w:val="0"/>
      <w:marTop w:val="0"/>
      <w:marBottom w:val="0"/>
      <w:divBdr>
        <w:top w:val="none" w:sz="0" w:space="0" w:color="auto"/>
        <w:left w:val="none" w:sz="0" w:space="0" w:color="auto"/>
        <w:bottom w:val="none" w:sz="0" w:space="0" w:color="auto"/>
        <w:right w:val="none" w:sz="0" w:space="0" w:color="auto"/>
      </w:divBdr>
      <w:divsChild>
        <w:div w:id="706759819">
          <w:marLeft w:val="0"/>
          <w:marRight w:val="0"/>
          <w:marTop w:val="0"/>
          <w:marBottom w:val="0"/>
          <w:divBdr>
            <w:top w:val="none" w:sz="0" w:space="0" w:color="auto"/>
            <w:left w:val="none" w:sz="0" w:space="0" w:color="auto"/>
            <w:bottom w:val="none" w:sz="0" w:space="0" w:color="auto"/>
            <w:right w:val="none" w:sz="0" w:space="0" w:color="auto"/>
          </w:divBdr>
        </w:div>
        <w:div w:id="374937394">
          <w:marLeft w:val="0"/>
          <w:marRight w:val="0"/>
          <w:marTop w:val="0"/>
          <w:marBottom w:val="0"/>
          <w:divBdr>
            <w:top w:val="none" w:sz="0" w:space="0" w:color="auto"/>
            <w:left w:val="none" w:sz="0" w:space="0" w:color="auto"/>
            <w:bottom w:val="none" w:sz="0" w:space="0" w:color="auto"/>
            <w:right w:val="none" w:sz="0" w:space="0" w:color="auto"/>
          </w:divBdr>
        </w:div>
      </w:divsChild>
    </w:div>
    <w:div w:id="2010982317">
      <w:bodyDiv w:val="1"/>
      <w:marLeft w:val="0"/>
      <w:marRight w:val="0"/>
      <w:marTop w:val="0"/>
      <w:marBottom w:val="0"/>
      <w:divBdr>
        <w:top w:val="none" w:sz="0" w:space="0" w:color="auto"/>
        <w:left w:val="none" w:sz="0" w:space="0" w:color="auto"/>
        <w:bottom w:val="none" w:sz="0" w:space="0" w:color="auto"/>
        <w:right w:val="none" w:sz="0" w:space="0" w:color="auto"/>
      </w:divBdr>
    </w:div>
    <w:div w:id="2053648654">
      <w:bodyDiv w:val="1"/>
      <w:marLeft w:val="0"/>
      <w:marRight w:val="0"/>
      <w:marTop w:val="0"/>
      <w:marBottom w:val="0"/>
      <w:divBdr>
        <w:top w:val="none" w:sz="0" w:space="0" w:color="auto"/>
        <w:left w:val="none" w:sz="0" w:space="0" w:color="auto"/>
        <w:bottom w:val="none" w:sz="0" w:space="0" w:color="auto"/>
        <w:right w:val="none" w:sz="0" w:space="0" w:color="auto"/>
      </w:divBdr>
    </w:div>
    <w:div w:id="2073044635">
      <w:bodyDiv w:val="1"/>
      <w:marLeft w:val="0"/>
      <w:marRight w:val="0"/>
      <w:marTop w:val="0"/>
      <w:marBottom w:val="0"/>
      <w:divBdr>
        <w:top w:val="none" w:sz="0" w:space="0" w:color="auto"/>
        <w:left w:val="none" w:sz="0" w:space="0" w:color="auto"/>
        <w:bottom w:val="none" w:sz="0" w:space="0" w:color="auto"/>
        <w:right w:val="none" w:sz="0" w:space="0" w:color="auto"/>
      </w:divBdr>
    </w:div>
    <w:div w:id="20898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urojust.europa.eu/news/eurojust-meeting-tackles-emerging-trends-money-laundering-and-asset-recovery" TargetMode="External"/><Relationship Id="rId2" Type="http://schemas.openxmlformats.org/officeDocument/2006/relationships/hyperlink" Target="https://commission.europa.eu/funding-tenders/find-funding/eu-funding-programmes/justice-programme_en" TargetMode="External"/><Relationship Id="rId1" Type="http://schemas.openxmlformats.org/officeDocument/2006/relationships/hyperlink" Target="https://www.europol.europa.eu/publication-events/main-reports/changing-dna-of-serious-and-organised-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D7F64AEDD72049958328CDB1A602F6" ma:contentTypeVersion="10" ma:contentTypeDescription="Create a new document." ma:contentTypeScope="" ma:versionID="0d0d3f66d7b24cd092bf4b77796ef15c">
  <xsd:schema xmlns:xsd="http://www.w3.org/2001/XMLSchema" xmlns:xs="http://www.w3.org/2001/XMLSchema" xmlns:p="http://schemas.microsoft.com/office/2006/metadata/properties" xmlns:ns3="8f9d262c-fa14-47eb-8ee8-510dc65df0a0" xmlns:ns4="bbe2f308-2c82-43de-8d38-26cd80b7009e" targetNamespace="http://schemas.microsoft.com/office/2006/metadata/properties" ma:root="true" ma:fieldsID="c73109e64d79b75c4236c819de75c106" ns3:_="" ns4:_="">
    <xsd:import namespace="8f9d262c-fa14-47eb-8ee8-510dc65df0a0"/>
    <xsd:import namespace="bbe2f308-2c82-43de-8d38-26cd80b700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d262c-fa14-47eb-8ee8-510dc65df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2f308-2c82-43de-8d38-26cd80b700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f9d262c-fa14-47eb-8ee8-510dc65df0a0"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F0F400A-5074-48C0-ABC3-04712800D29B}">
  <ds:schemaRefs>
    <ds:schemaRef ds:uri="http://schemas.microsoft.com/sharepoint/v3/contenttype/forms"/>
  </ds:schemaRefs>
</ds:datastoreItem>
</file>

<file path=customXml/itemProps2.xml><?xml version="1.0" encoding="utf-8"?>
<ds:datastoreItem xmlns:ds="http://schemas.openxmlformats.org/officeDocument/2006/customXml" ds:itemID="{4B3C7A73-C717-44A7-8939-75162D36D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d262c-fa14-47eb-8ee8-510dc65df0a0"/>
    <ds:schemaRef ds:uri="bbe2f308-2c82-43de-8d38-26cd80b70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4975B-2D53-4AB3-BC28-D1FD1AEFF61F}">
  <ds:schemaRefs>
    <ds:schemaRef ds:uri="http://schemas.microsoft.com/office/2006/metadata/properties"/>
    <ds:schemaRef ds:uri="http://schemas.microsoft.com/office/infopath/2007/PartnerControls"/>
    <ds:schemaRef ds:uri="8f9d262c-fa14-47eb-8ee8-510dc65df0a0"/>
  </ds:schemaRefs>
</ds:datastoreItem>
</file>

<file path=customXml/itemProps4.xml><?xml version="1.0" encoding="utf-8"?>
<ds:datastoreItem xmlns:ds="http://schemas.openxmlformats.org/officeDocument/2006/customXml" ds:itemID="{F1BEB5BD-7427-42DF-9863-22B3AF70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15</Pages>
  <Words>7846</Words>
  <Characters>44723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52465</CharactersWithSpaces>
  <SharedDoc>false</SharedDoc>
  <HLinks>
    <vt:vector size="114" baseType="variant">
      <vt:variant>
        <vt:i4>1507378</vt:i4>
      </vt:variant>
      <vt:variant>
        <vt:i4>92</vt:i4>
      </vt:variant>
      <vt:variant>
        <vt:i4>0</vt:i4>
      </vt:variant>
      <vt:variant>
        <vt:i4>5</vt:i4>
      </vt:variant>
      <vt:variant>
        <vt:lpwstr/>
      </vt:variant>
      <vt:variant>
        <vt:lpwstr>_Toc218593171</vt:lpwstr>
      </vt:variant>
      <vt:variant>
        <vt:i4>1507378</vt:i4>
      </vt:variant>
      <vt:variant>
        <vt:i4>86</vt:i4>
      </vt:variant>
      <vt:variant>
        <vt:i4>0</vt:i4>
      </vt:variant>
      <vt:variant>
        <vt:i4>5</vt:i4>
      </vt:variant>
      <vt:variant>
        <vt:lpwstr/>
      </vt:variant>
      <vt:variant>
        <vt:lpwstr>_Toc218593170</vt:lpwstr>
      </vt:variant>
      <vt:variant>
        <vt:i4>1441842</vt:i4>
      </vt:variant>
      <vt:variant>
        <vt:i4>80</vt:i4>
      </vt:variant>
      <vt:variant>
        <vt:i4>0</vt:i4>
      </vt:variant>
      <vt:variant>
        <vt:i4>5</vt:i4>
      </vt:variant>
      <vt:variant>
        <vt:lpwstr/>
      </vt:variant>
      <vt:variant>
        <vt:lpwstr>_Toc218593169</vt:lpwstr>
      </vt:variant>
      <vt:variant>
        <vt:i4>1441842</vt:i4>
      </vt:variant>
      <vt:variant>
        <vt:i4>74</vt:i4>
      </vt:variant>
      <vt:variant>
        <vt:i4>0</vt:i4>
      </vt:variant>
      <vt:variant>
        <vt:i4>5</vt:i4>
      </vt:variant>
      <vt:variant>
        <vt:lpwstr/>
      </vt:variant>
      <vt:variant>
        <vt:lpwstr>_Toc218593168</vt:lpwstr>
      </vt:variant>
      <vt:variant>
        <vt:i4>1441842</vt:i4>
      </vt:variant>
      <vt:variant>
        <vt:i4>68</vt:i4>
      </vt:variant>
      <vt:variant>
        <vt:i4>0</vt:i4>
      </vt:variant>
      <vt:variant>
        <vt:i4>5</vt:i4>
      </vt:variant>
      <vt:variant>
        <vt:lpwstr/>
      </vt:variant>
      <vt:variant>
        <vt:lpwstr>_Toc218593167</vt:lpwstr>
      </vt:variant>
      <vt:variant>
        <vt:i4>1441842</vt:i4>
      </vt:variant>
      <vt:variant>
        <vt:i4>62</vt:i4>
      </vt:variant>
      <vt:variant>
        <vt:i4>0</vt:i4>
      </vt:variant>
      <vt:variant>
        <vt:i4>5</vt:i4>
      </vt:variant>
      <vt:variant>
        <vt:lpwstr/>
      </vt:variant>
      <vt:variant>
        <vt:lpwstr>_Toc218593166</vt:lpwstr>
      </vt:variant>
      <vt:variant>
        <vt:i4>1441842</vt:i4>
      </vt:variant>
      <vt:variant>
        <vt:i4>56</vt:i4>
      </vt:variant>
      <vt:variant>
        <vt:i4>0</vt:i4>
      </vt:variant>
      <vt:variant>
        <vt:i4>5</vt:i4>
      </vt:variant>
      <vt:variant>
        <vt:lpwstr/>
      </vt:variant>
      <vt:variant>
        <vt:lpwstr>_Toc218593165</vt:lpwstr>
      </vt:variant>
      <vt:variant>
        <vt:i4>1441842</vt:i4>
      </vt:variant>
      <vt:variant>
        <vt:i4>50</vt:i4>
      </vt:variant>
      <vt:variant>
        <vt:i4>0</vt:i4>
      </vt:variant>
      <vt:variant>
        <vt:i4>5</vt:i4>
      </vt:variant>
      <vt:variant>
        <vt:lpwstr/>
      </vt:variant>
      <vt:variant>
        <vt:lpwstr>_Toc218593164</vt:lpwstr>
      </vt:variant>
      <vt:variant>
        <vt:i4>1441842</vt:i4>
      </vt:variant>
      <vt:variant>
        <vt:i4>44</vt:i4>
      </vt:variant>
      <vt:variant>
        <vt:i4>0</vt:i4>
      </vt:variant>
      <vt:variant>
        <vt:i4>5</vt:i4>
      </vt:variant>
      <vt:variant>
        <vt:lpwstr/>
      </vt:variant>
      <vt:variant>
        <vt:lpwstr>_Toc218593163</vt:lpwstr>
      </vt:variant>
      <vt:variant>
        <vt:i4>1441842</vt:i4>
      </vt:variant>
      <vt:variant>
        <vt:i4>38</vt:i4>
      </vt:variant>
      <vt:variant>
        <vt:i4>0</vt:i4>
      </vt:variant>
      <vt:variant>
        <vt:i4>5</vt:i4>
      </vt:variant>
      <vt:variant>
        <vt:lpwstr/>
      </vt:variant>
      <vt:variant>
        <vt:lpwstr>_Toc218593162</vt:lpwstr>
      </vt:variant>
      <vt:variant>
        <vt:i4>1441842</vt:i4>
      </vt:variant>
      <vt:variant>
        <vt:i4>32</vt:i4>
      </vt:variant>
      <vt:variant>
        <vt:i4>0</vt:i4>
      </vt:variant>
      <vt:variant>
        <vt:i4>5</vt:i4>
      </vt:variant>
      <vt:variant>
        <vt:lpwstr/>
      </vt:variant>
      <vt:variant>
        <vt:lpwstr>_Toc218593161</vt:lpwstr>
      </vt:variant>
      <vt:variant>
        <vt:i4>1441842</vt:i4>
      </vt:variant>
      <vt:variant>
        <vt:i4>26</vt:i4>
      </vt:variant>
      <vt:variant>
        <vt:i4>0</vt:i4>
      </vt:variant>
      <vt:variant>
        <vt:i4>5</vt:i4>
      </vt:variant>
      <vt:variant>
        <vt:lpwstr/>
      </vt:variant>
      <vt:variant>
        <vt:lpwstr>_Toc218593160</vt:lpwstr>
      </vt:variant>
      <vt:variant>
        <vt:i4>1376306</vt:i4>
      </vt:variant>
      <vt:variant>
        <vt:i4>20</vt:i4>
      </vt:variant>
      <vt:variant>
        <vt:i4>0</vt:i4>
      </vt:variant>
      <vt:variant>
        <vt:i4>5</vt:i4>
      </vt:variant>
      <vt:variant>
        <vt:lpwstr/>
      </vt:variant>
      <vt:variant>
        <vt:lpwstr>_Toc218593159</vt:lpwstr>
      </vt:variant>
      <vt:variant>
        <vt:i4>1376306</vt:i4>
      </vt:variant>
      <vt:variant>
        <vt:i4>14</vt:i4>
      </vt:variant>
      <vt:variant>
        <vt:i4>0</vt:i4>
      </vt:variant>
      <vt:variant>
        <vt:i4>5</vt:i4>
      </vt:variant>
      <vt:variant>
        <vt:lpwstr/>
      </vt:variant>
      <vt:variant>
        <vt:lpwstr>_Toc218593158</vt:lpwstr>
      </vt:variant>
      <vt:variant>
        <vt:i4>1376306</vt:i4>
      </vt:variant>
      <vt:variant>
        <vt:i4>8</vt:i4>
      </vt:variant>
      <vt:variant>
        <vt:i4>0</vt:i4>
      </vt:variant>
      <vt:variant>
        <vt:i4>5</vt:i4>
      </vt:variant>
      <vt:variant>
        <vt:lpwstr/>
      </vt:variant>
      <vt:variant>
        <vt:lpwstr>_Toc218593157</vt:lpwstr>
      </vt:variant>
      <vt:variant>
        <vt:i4>1376306</vt:i4>
      </vt:variant>
      <vt:variant>
        <vt:i4>2</vt:i4>
      </vt:variant>
      <vt:variant>
        <vt:i4>0</vt:i4>
      </vt:variant>
      <vt:variant>
        <vt:i4>5</vt:i4>
      </vt:variant>
      <vt:variant>
        <vt:lpwstr/>
      </vt:variant>
      <vt:variant>
        <vt:lpwstr>_Toc218593156</vt:lpwstr>
      </vt:variant>
      <vt:variant>
        <vt:i4>6225928</vt:i4>
      </vt:variant>
      <vt:variant>
        <vt:i4>6</vt:i4>
      </vt:variant>
      <vt:variant>
        <vt:i4>0</vt:i4>
      </vt:variant>
      <vt:variant>
        <vt:i4>5</vt:i4>
      </vt:variant>
      <vt:variant>
        <vt:lpwstr>https://www.eurojust.europa.eu/news/eurojust-meeting-tackles-emerging-trends-money-laundering-and-asset-recovery</vt:lpwstr>
      </vt:variant>
      <vt:variant>
        <vt:lpwstr/>
      </vt:variant>
      <vt:variant>
        <vt:i4>7995460</vt:i4>
      </vt:variant>
      <vt:variant>
        <vt:i4>3</vt:i4>
      </vt:variant>
      <vt:variant>
        <vt:i4>0</vt:i4>
      </vt:variant>
      <vt:variant>
        <vt:i4>5</vt:i4>
      </vt:variant>
      <vt:variant>
        <vt:lpwstr>https://commission.europa.eu/funding-tenders/find-funding/eu-funding-programmes/justice-programme_en</vt:lpwstr>
      </vt:variant>
      <vt:variant>
        <vt:lpwstr/>
      </vt:variant>
      <vt:variant>
        <vt:i4>524381</vt:i4>
      </vt:variant>
      <vt:variant>
        <vt:i4>0</vt:i4>
      </vt:variant>
      <vt:variant>
        <vt:i4>0</vt:i4>
      </vt:variant>
      <vt:variant>
        <vt:i4>5</vt:i4>
      </vt:variant>
      <vt:variant>
        <vt:lpwstr>https://www.europol.europa.eu/publication-events/main-reports/changing-dna-of-serious-and-organised-crime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2026-02-26T07:25:00Z</dcterms:created>
  <dcterms:modified xsi:type="dcterms:W3CDTF">2026-03-31T19:49:00Z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2026-02-02T15:17:50Z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74555e66-97fc-4a2b-b3ba-d495ee06034b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y fmtid="{D5CDD505-2E9C-101B-9397-08002B2CF9AE}" pid="16" name="Created using">
    <vt:lpwstr>LW 7.0.1, Build 20200226</vt:lpwstr>
  </property>
  <property fmtid="{D5CDD505-2E9C-101B-9397-08002B2CF9AE}" pid="17" name="ContentTypeId">
    <vt:lpwstr>0x010100E6D7F64AEDD72049958328CDB1A602F6</vt:lpwstr>
  </property>
</Properties>
</file>