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A13A66" w14:textId="04A7DDE9" w:rsidR="008E11BC" w:rsidRDefault="00AA0F41" w:rsidP="00AA0F41">
      <w:pPr>
        <w:pStyle w:val="Pagedecouverture"/>
        <w:rPr>
          <w:noProof/>
        </w:rPr>
      </w:pPr>
      <w:r>
        <w:rPr>
          <w:noProof/>
        </w:rPr>
        <w:pict w14:anchorId="6BB8B7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499A6EB-8DAD-4E11-A9CF-4D683C2411ED" style="width:455.25pt;height:357.75pt">
            <v:imagedata r:id="rId11" o:title=""/>
          </v:shape>
        </w:pict>
      </w:r>
    </w:p>
    <w:p w14:paraId="1D4A38B8" w14:textId="77777777" w:rsidR="008E11BC" w:rsidRDefault="008E11BC" w:rsidP="008E11BC">
      <w:pPr>
        <w:rPr>
          <w:noProof/>
        </w:rPr>
        <w:sectPr w:rsidR="008E11BC" w:rsidSect="00AA0F41">
          <w:footerReference w:type="even" r:id="rId12"/>
          <w:footerReference w:type="default" r:id="rId13"/>
          <w:pgSz w:w="11907" w:h="16839"/>
          <w:pgMar w:top="1134" w:right="1417" w:bottom="1134" w:left="1417" w:header="709" w:footer="709" w:gutter="0"/>
          <w:pgNumType w:start="0"/>
          <w:cols w:space="720"/>
          <w:docGrid w:linePitch="360"/>
        </w:sectPr>
      </w:pPr>
    </w:p>
    <w:p w14:paraId="436EA045" w14:textId="77777777" w:rsidR="008E11BC" w:rsidRPr="00762604" w:rsidRDefault="008E11BC" w:rsidP="0090420D">
      <w:pPr>
        <w:pStyle w:val="Exposdesmotifstitre"/>
        <w:rPr>
          <w:noProof/>
        </w:rPr>
      </w:pPr>
      <w:bookmarkStart w:id="0" w:name="_GoBack"/>
      <w:bookmarkEnd w:id="0"/>
      <w:r w:rsidRPr="00762604">
        <w:rPr>
          <w:noProof/>
        </w:rPr>
        <w:lastRenderedPageBreak/>
        <w:t>EXPUNERE DE MOTIVE</w:t>
      </w:r>
    </w:p>
    <w:p w14:paraId="06073E1A" w14:textId="3EC2EB3D" w:rsidR="005A35E6" w:rsidRDefault="005A35E6" w:rsidP="005A35E6">
      <w:pPr>
        <w:pStyle w:val="ManualNumPar1"/>
        <w:rPr>
          <w:noProof/>
        </w:rPr>
      </w:pPr>
      <w:r>
        <w:rPr>
          <w:noProof/>
        </w:rPr>
        <w:t>1.</w:t>
      </w:r>
      <w:r>
        <w:rPr>
          <w:noProof/>
        </w:rPr>
        <w:tab/>
        <w:t xml:space="preserve">La </w:t>
      </w:r>
      <w:r w:rsidR="00F51257" w:rsidRPr="00F51257">
        <w:rPr>
          <w:noProof/>
        </w:rPr>
        <w:t>20 iunie 2024</w:t>
      </w:r>
      <w:r>
        <w:rPr>
          <w:noProof/>
        </w:rPr>
        <w:t>, Comisia a prezentat o propunere de Regulament al Parlamentului European şi al Consiliului de codificare a Regulamentului</w:t>
      </w:r>
      <w:r w:rsidR="00F51257" w:rsidRPr="00F51257">
        <w:rPr>
          <w:noProof/>
        </w:rPr>
        <w:t xml:space="preserve"> </w:t>
      </w:r>
      <w:r w:rsidR="00B1349E">
        <w:rPr>
          <w:noProof/>
        </w:rPr>
        <w:t>(</w:t>
      </w:r>
      <w:r w:rsidR="00F51257" w:rsidRPr="00F51257">
        <w:rPr>
          <w:noProof/>
        </w:rPr>
        <w:t>CE) nr. 138/2004</w:t>
      </w:r>
      <w:r>
        <w:rPr>
          <w:noProof/>
        </w:rPr>
        <w:t xml:space="preserve"> alParlamentului European şi al Consiliului din </w:t>
      </w:r>
      <w:r w:rsidR="00F51257" w:rsidRPr="00F51257">
        <w:rPr>
          <w:noProof/>
        </w:rPr>
        <w:t>5 decembrie 2003 privind conturile economice pentru agricultură în cadrul Comunității</w:t>
      </w:r>
      <w:r>
        <w:rPr>
          <w:rStyle w:val="FootnoteReference"/>
          <w:noProof/>
        </w:rPr>
        <w:footnoteReference w:id="1"/>
      </w:r>
      <w:r>
        <w:rPr>
          <w:noProof/>
        </w:rPr>
        <w:t>.</w:t>
      </w:r>
    </w:p>
    <w:p w14:paraId="5EE6266A" w14:textId="77777777" w:rsidR="005A35E6" w:rsidRDefault="005A35E6" w:rsidP="005A35E6">
      <w:pPr>
        <w:pStyle w:val="ManualNumPar1"/>
        <w:rPr>
          <w:noProof/>
        </w:rPr>
      </w:pPr>
      <w:r>
        <w:rPr>
          <w:noProof/>
        </w:rPr>
        <w:t>2.</w:t>
      </w:r>
      <w:r>
        <w:rPr>
          <w:noProof/>
        </w:rPr>
        <w:tab/>
        <w:t xml:space="preserve">În avizul său din </w:t>
      </w:r>
      <w:r w:rsidR="00306702" w:rsidRPr="00306702">
        <w:rPr>
          <w:noProof/>
        </w:rPr>
        <w:t>25 octombrie 2024</w:t>
      </w:r>
      <w:r>
        <w:rPr>
          <w:noProof/>
        </w:rPr>
        <w:t xml:space="preserve">, Grupul </w:t>
      </w:r>
      <w:r w:rsidRPr="00F22BB2">
        <w:rPr>
          <w:noProof/>
        </w:rPr>
        <w:t>consultativ</w:t>
      </w:r>
      <w:r>
        <w:rPr>
          <w:noProof/>
        </w:rPr>
        <w:t xml:space="preserve"> al serviciilor juridice, creat în temeiul Acordului interinstituţional din 20 decembrie 1994 privind metoda de lucru accelerată pentru codificarea oficială a textelor legislative</w:t>
      </w:r>
      <w:r>
        <w:rPr>
          <w:rStyle w:val="FootnoteReference"/>
          <w:noProof/>
        </w:rPr>
        <w:footnoteReference w:id="2"/>
      </w:r>
      <w:r>
        <w:rPr>
          <w:noProof/>
        </w:rPr>
        <w:t xml:space="preserve"> a declarat că propunerea menţionată la punctul 1 se limitează efectiv la o codificare pură şi simplă, fără o modificare de substanţă a actelor care fac obiectul codificării.</w:t>
      </w:r>
    </w:p>
    <w:p w14:paraId="3E5C8879" w14:textId="320D436E" w:rsidR="005A35E6" w:rsidRDefault="00306702" w:rsidP="005A35E6">
      <w:pPr>
        <w:pStyle w:val="ManualNumPar1"/>
        <w:rPr>
          <w:noProof/>
        </w:rPr>
      </w:pPr>
      <w:r>
        <w:rPr>
          <w:noProof/>
        </w:rPr>
        <w:t>3.</w:t>
      </w:r>
      <w:r w:rsidR="005A35E6">
        <w:rPr>
          <w:noProof/>
        </w:rPr>
        <w:tab/>
        <w:t>Având în vedere noile modificări</w:t>
      </w:r>
      <w:r w:rsidR="005A35E6">
        <w:rPr>
          <w:rStyle w:val="FootnoteReference"/>
          <w:noProof/>
        </w:rPr>
        <w:footnoteReference w:id="3"/>
      </w:r>
      <w:r w:rsidR="005A35E6">
        <w:rPr>
          <w:noProof/>
        </w:rPr>
        <w:t xml:space="preserve"> care au fost aduse între timp propunerii iniţiale menţionate la punctul 1 şi rezultatele lucrărilor deja realizate pe parcursul procedurii legislative, Comisia a hotărât să prezinte, în conformitate cu articolul 293 alineatul 2 din TFUE</w:t>
      </w:r>
      <w:r w:rsidR="00B1349E">
        <w:rPr>
          <w:noProof/>
        </w:rPr>
        <w:t>,</w:t>
      </w:r>
      <w:r w:rsidR="005A35E6">
        <w:rPr>
          <w:noProof/>
        </w:rPr>
        <w:t xml:space="preserve"> o propunere modificată de codificare a </w:t>
      </w:r>
      <w:r w:rsidR="005A35E6" w:rsidRPr="00F22BB2">
        <w:rPr>
          <w:noProof/>
        </w:rPr>
        <w:t>regulamentului în cauză.</w:t>
      </w:r>
    </w:p>
    <w:p w14:paraId="7EEC6D3C" w14:textId="77777777" w:rsidR="005A35E6" w:rsidRDefault="00B1349E" w:rsidP="005A35E6">
      <w:pPr>
        <w:pStyle w:val="ManualNumPar1"/>
        <w:rPr>
          <w:noProof/>
        </w:rPr>
      </w:pPr>
      <w:r>
        <w:rPr>
          <w:noProof/>
        </w:rPr>
        <w:t>4</w:t>
      </w:r>
      <w:r w:rsidR="005A35E6">
        <w:rPr>
          <w:noProof/>
        </w:rPr>
        <w:t>.</w:t>
      </w:r>
      <w:r w:rsidR="005A35E6">
        <w:rPr>
          <w:noProof/>
        </w:rPr>
        <w:tab/>
        <w:t>În raport cu propunerea menţionată la punctul 1, schimbările aduse de prezenta propunere modificată sunt următoarele:</w:t>
      </w:r>
    </w:p>
    <w:p w14:paraId="4F278A7C" w14:textId="77777777" w:rsidR="005A35E6" w:rsidRDefault="005A35E6" w:rsidP="005A35E6">
      <w:pPr>
        <w:pStyle w:val="Point1"/>
        <w:rPr>
          <w:i/>
          <w:noProof/>
        </w:rPr>
      </w:pPr>
      <w:r>
        <w:rPr>
          <w:i/>
          <w:noProof/>
        </w:rPr>
        <w:t>(a)</w:t>
      </w:r>
      <w:r>
        <w:rPr>
          <w:i/>
          <w:noProof/>
        </w:rPr>
        <w:tab/>
      </w:r>
      <w:r w:rsidR="00306702" w:rsidRPr="000357B5">
        <w:rPr>
          <w:iCs/>
          <w:noProof/>
        </w:rPr>
        <w:t xml:space="preserve">La articolul 10 se adaugă următorul </w:t>
      </w:r>
      <w:r w:rsidR="00B1349E" w:rsidRPr="000357B5">
        <w:rPr>
          <w:iCs/>
          <w:noProof/>
        </w:rPr>
        <w:t>paragraf</w:t>
      </w:r>
      <w:r w:rsidR="00306702" w:rsidRPr="000357B5">
        <w:rPr>
          <w:iCs/>
          <w:noProof/>
        </w:rPr>
        <w:t>:</w:t>
      </w:r>
    </w:p>
    <w:p w14:paraId="3AF8A245" w14:textId="77777777" w:rsidR="00306702" w:rsidRPr="000357B5" w:rsidRDefault="00306702" w:rsidP="000357B5">
      <w:pPr>
        <w:pStyle w:val="Text2"/>
        <w:rPr>
          <w:i/>
          <w:iCs/>
          <w:noProof/>
        </w:rPr>
      </w:pPr>
      <w:r w:rsidRPr="000357B5">
        <w:rPr>
          <w:i/>
          <w:iCs/>
          <w:noProof/>
        </w:rPr>
        <w:t>„Se aplică de la 1 ianuarie 2028 în ceea ce privește transmiterea datelor către Comisie (Eurostat) pentru fiecare dintre perioadele de referință care încep la acea dată sau ulterior acesteia.”</w:t>
      </w:r>
      <w:r w:rsidR="008379D8" w:rsidRPr="000357B5">
        <w:rPr>
          <w:i/>
          <w:iCs/>
          <w:noProof/>
        </w:rPr>
        <w:t>;</w:t>
      </w:r>
    </w:p>
    <w:p w14:paraId="6F760821" w14:textId="77777777" w:rsidR="00306702" w:rsidRPr="000357B5" w:rsidRDefault="005A35E6" w:rsidP="005A35E6">
      <w:pPr>
        <w:pStyle w:val="Point1"/>
        <w:rPr>
          <w:iCs/>
          <w:noProof/>
        </w:rPr>
      </w:pPr>
      <w:r>
        <w:rPr>
          <w:i/>
          <w:noProof/>
        </w:rPr>
        <w:t>(b)</w:t>
      </w:r>
      <w:r>
        <w:rPr>
          <w:i/>
          <w:noProof/>
        </w:rPr>
        <w:tab/>
      </w:r>
      <w:r w:rsidR="00306702" w:rsidRPr="000357B5">
        <w:rPr>
          <w:iCs/>
          <w:noProof/>
        </w:rPr>
        <w:t>Anexa I se modifică în conformitate cu anexa</w:t>
      </w:r>
      <w:r w:rsidR="00B1349E" w:rsidRPr="000357B5">
        <w:rPr>
          <w:iCs/>
          <w:noProof/>
        </w:rPr>
        <w:t xml:space="preserve"> la</w:t>
      </w:r>
      <w:r w:rsidR="00306702" w:rsidRPr="000357B5">
        <w:rPr>
          <w:iCs/>
          <w:noProof/>
        </w:rPr>
        <w:t xml:space="preserve"> </w:t>
      </w:r>
      <w:r w:rsidR="00B17BAB" w:rsidRPr="000357B5">
        <w:rPr>
          <w:iCs/>
          <w:noProof/>
        </w:rPr>
        <w:t>Regulamentul delegat (UE) 2024/3102 al Comisiei din 2 septembrie 2024 de modificare a Regulamentului de punere în aplicare (CE) nr. 138/2004 al Parlamentului European și al Consiliului în ceea ce privește trimiterile la nomenclatorul statistic al activităților economice NACE stabilit prin Regulamentul (CE) nr. 1893/2006 al Parlamentului European și al Consiliului</w:t>
      </w:r>
      <w:r w:rsidR="001A31D6" w:rsidRPr="000357B5">
        <w:rPr>
          <w:iCs/>
          <w:noProof/>
        </w:rPr>
        <w:t>;</w:t>
      </w:r>
    </w:p>
    <w:p w14:paraId="1E22DCBE" w14:textId="77777777" w:rsidR="00430EB5" w:rsidRDefault="00430EB5" w:rsidP="005A35E6">
      <w:pPr>
        <w:pStyle w:val="Point1"/>
        <w:rPr>
          <w:i/>
          <w:noProof/>
        </w:rPr>
      </w:pPr>
      <w:r>
        <w:rPr>
          <w:i/>
          <w:noProof/>
        </w:rPr>
        <w:t>(c)</w:t>
      </w:r>
      <w:r>
        <w:rPr>
          <w:i/>
          <w:noProof/>
        </w:rPr>
        <w:tab/>
      </w:r>
      <w:r w:rsidR="00B17BAB" w:rsidRPr="000357B5">
        <w:rPr>
          <w:iCs/>
          <w:noProof/>
        </w:rPr>
        <w:t>În anexa III se adaugă următoarea rubrică</w:t>
      </w:r>
      <w:r w:rsidR="00B17BAB" w:rsidRPr="00202D38">
        <w:rPr>
          <w:i/>
          <w:noProof/>
        </w:rPr>
        <w:t>:</w:t>
      </w:r>
    </w:p>
    <w:p w14:paraId="3A7B1727" w14:textId="77777777" w:rsidR="001A31D6" w:rsidRDefault="00B17BAB" w:rsidP="000357B5">
      <w:pPr>
        <w:pStyle w:val="Text2"/>
        <w:rPr>
          <w:noProof/>
        </w:rPr>
      </w:pPr>
      <w:r w:rsidRPr="000357B5">
        <w:rPr>
          <w:i/>
          <w:iCs/>
          <w:noProof/>
        </w:rPr>
        <w:t xml:space="preserve">„Regulamentul delegat (UE) 2024/3102 al Comisiei </w:t>
      </w:r>
      <w:r w:rsidR="00B1349E" w:rsidRPr="000357B5">
        <w:rPr>
          <w:i/>
          <w:iCs/>
          <w:noProof/>
        </w:rPr>
        <w:t>(</w:t>
      </w:r>
      <w:r w:rsidRPr="000357B5">
        <w:rPr>
          <w:i/>
          <w:iCs/>
          <w:noProof/>
        </w:rPr>
        <w:t>OJ L, 2024/3102, 12.12.2024,</w:t>
      </w:r>
      <w:r w:rsidRPr="00DC6A13">
        <w:rPr>
          <w:i/>
          <w:iCs/>
          <w:noProof/>
          <w:color w:val="333333"/>
          <w:sz w:val="21"/>
          <w:szCs w:val="21"/>
          <w:shd w:val="clear" w:color="auto" w:fill="FFFFFF"/>
        </w:rPr>
        <w:t xml:space="preserve"> </w:t>
      </w:r>
      <w:r w:rsidRPr="000357B5">
        <w:rPr>
          <w:i/>
          <w:iCs/>
          <w:noProof/>
        </w:rPr>
        <w:t>ELI: </w:t>
      </w:r>
      <w:hyperlink r:id="rId14" w:tooltip="Oferă acces la acest document prin intermediul URI-ului pentru ELI aferent." w:history="1">
        <w:r w:rsidRPr="000357B5">
          <w:rPr>
            <w:rStyle w:val="Hyperlink"/>
            <w:i/>
            <w:iCs/>
            <w:noProof/>
          </w:rPr>
          <w:t>http://data.europa.eu/eli/reg_del/2024/3102/oj</w:t>
        </w:r>
      </w:hyperlink>
      <w:r>
        <w:rPr>
          <w:noProof/>
        </w:rPr>
        <w:t>)”.</w:t>
      </w:r>
    </w:p>
    <w:p w14:paraId="1F33FA81" w14:textId="77777777" w:rsidR="005A35E6" w:rsidRPr="005A35E6" w:rsidRDefault="00B1349E" w:rsidP="00B17BAB">
      <w:pPr>
        <w:pStyle w:val="ManualNumPar1"/>
        <w:rPr>
          <w:noProof/>
        </w:rPr>
      </w:pPr>
      <w:r>
        <w:rPr>
          <w:noProof/>
        </w:rPr>
        <w:t>5</w:t>
      </w:r>
      <w:r w:rsidR="00B17BAB">
        <w:rPr>
          <w:noProof/>
        </w:rPr>
        <w:t>.</w:t>
      </w:r>
      <w:r w:rsidR="005A35E6">
        <w:rPr>
          <w:noProof/>
        </w:rPr>
        <w:tab/>
        <w:t xml:space="preserve">În scopul facilitării lecturii şi examinării, textul </w:t>
      </w:r>
      <w:r w:rsidR="005A35E6" w:rsidRPr="00BF21B5">
        <w:rPr>
          <w:noProof/>
        </w:rPr>
        <w:t>complet</w:t>
      </w:r>
      <w:r w:rsidR="005A35E6" w:rsidRPr="00F5240B">
        <w:rPr>
          <w:noProof/>
        </w:rPr>
        <w:t xml:space="preserve"> al propunerii</w:t>
      </w:r>
      <w:r w:rsidR="005A35E6">
        <w:rPr>
          <w:noProof/>
        </w:rPr>
        <w:t xml:space="preserve"> de codificare astfel cum a fost modificată este prezentat mai jos.</w:t>
      </w:r>
    </w:p>
    <w:p w14:paraId="281DD758" w14:textId="77777777" w:rsidR="008E11BC" w:rsidRPr="007604C7" w:rsidRDefault="008E11BC" w:rsidP="004B01AD">
      <w:pPr>
        <w:rPr>
          <w:noProof/>
        </w:rPr>
        <w:sectPr w:rsidR="008E11BC" w:rsidRPr="007604C7" w:rsidSect="00AA0F41">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1BDB1274" w14:textId="77777777" w:rsidR="00822343" w:rsidRPr="00762604" w:rsidRDefault="00822343" w:rsidP="00822343">
      <w:pPr>
        <w:pStyle w:val="CRSeparator"/>
        <w:rPr>
          <w:noProof/>
          <w:lang w:val="ro-RO"/>
        </w:rPr>
      </w:pPr>
    </w:p>
    <w:p w14:paraId="3E5FAA8E" w14:textId="05F711AA" w:rsidR="00822343" w:rsidRPr="00822343" w:rsidRDefault="00822343" w:rsidP="00822343">
      <w:pPr>
        <w:pStyle w:val="CRReference"/>
        <w:rPr>
          <w:noProof/>
        </w:rPr>
      </w:pPr>
      <w:r w:rsidRPr="00822343">
        <w:rPr>
          <w:noProof/>
        </w:rPr>
        <w:fldChar w:fldCharType="begin"/>
      </w:r>
      <w:r w:rsidRPr="00822343">
        <w:rPr>
          <w:noProof/>
        </w:rPr>
        <w:instrText xml:space="preserve"> QUOTE "</w:instrText>
      </w:r>
      <w:r w:rsidRPr="00822343">
        <w:rPr>
          <w:rStyle w:val="CRMarker"/>
          <w:noProof/>
        </w:rPr>
        <w:instrText>ê</w:instrText>
      </w:r>
      <w:r w:rsidRPr="00822343">
        <w:rPr>
          <w:noProof/>
        </w:rPr>
        <w:instrText xml:space="preserve">" </w:instrText>
      </w:r>
      <w:r w:rsidRPr="00822343">
        <w:rPr>
          <w:noProof/>
        </w:rPr>
        <w:fldChar w:fldCharType="separate"/>
      </w:r>
      <w:r w:rsidRPr="00822343">
        <w:rPr>
          <w:rStyle w:val="CRMarker"/>
          <w:noProof/>
        </w:rPr>
        <w:t>ê</w:t>
      </w:r>
      <w:r w:rsidRPr="00822343">
        <w:rPr>
          <w:noProof/>
        </w:rPr>
        <w:fldChar w:fldCharType="end"/>
      </w:r>
      <w:r w:rsidRPr="00822343">
        <w:rPr>
          <w:noProof/>
        </w:rPr>
        <w:t> </w:t>
      </w:r>
      <w:r>
        <w:rPr>
          <w:noProof/>
        </w:rPr>
        <w:t>138/2004 (adaptat)</w:t>
      </w:r>
    </w:p>
    <w:p w14:paraId="19DF744E" w14:textId="08F6C3EF" w:rsidR="00762604" w:rsidRDefault="00762604" w:rsidP="00762604">
      <w:pPr>
        <w:pStyle w:val="Rfrenceinterinstitutionnelle"/>
        <w:rPr>
          <w:noProof/>
        </w:rPr>
      </w:pPr>
      <w:r>
        <w:rPr>
          <w:noProof/>
        </w:rPr>
        <w:t>2024/0144 (COD)</w:t>
      </w:r>
    </w:p>
    <w:p w14:paraId="771EEF30" w14:textId="6667CF3A" w:rsidR="008E11BC" w:rsidRPr="00762604" w:rsidRDefault="00762604" w:rsidP="00762604">
      <w:pPr>
        <w:pStyle w:val="Statut"/>
        <w:rPr>
          <w:noProof/>
          <w:lang w:val="fr-BE"/>
        </w:rPr>
      </w:pPr>
      <w:r w:rsidRPr="00762604">
        <w:rPr>
          <w:noProof/>
        </w:rPr>
        <w:t>Propunere modificată de</w:t>
      </w:r>
    </w:p>
    <w:p w14:paraId="78CAE9F6" w14:textId="221556D6" w:rsidR="008E11BC" w:rsidRPr="00A550D2" w:rsidRDefault="00762604" w:rsidP="00762604">
      <w:pPr>
        <w:pStyle w:val="Typedudocument"/>
        <w:rPr>
          <w:noProof/>
          <w:lang w:val="it-IT"/>
        </w:rPr>
      </w:pPr>
      <w:r w:rsidRPr="00762604">
        <w:rPr>
          <w:noProof/>
        </w:rPr>
        <w:t>REGULAMENT AL PARLAMENTULUI EUROPEAN ȘI AL CONSILIULUI</w:t>
      </w:r>
    </w:p>
    <w:p w14:paraId="1B7E875E" w14:textId="33EB5240" w:rsidR="008E11BC" w:rsidRPr="00A550D2" w:rsidRDefault="00762604" w:rsidP="00762604">
      <w:pPr>
        <w:pStyle w:val="Titreobjet"/>
        <w:rPr>
          <w:noProof/>
          <w:lang w:val="it-IT"/>
        </w:rPr>
      </w:pPr>
      <w:r w:rsidRPr="00762604">
        <w:rPr>
          <w:noProof/>
        </w:rPr>
        <w:t>privind conturile economice pentru agricultură în cadrul Uniunii (codificare)</w:t>
      </w:r>
      <w:r w:rsidRPr="00762604">
        <w:rPr>
          <w:noProof/>
        </w:rPr>
        <w:br/>
      </w:r>
    </w:p>
    <w:p w14:paraId="601BE482" w14:textId="7150F54C" w:rsidR="008E11BC" w:rsidRPr="008E11BC" w:rsidRDefault="00762604" w:rsidP="00762604">
      <w:pPr>
        <w:pStyle w:val="IntrtEEE"/>
        <w:rPr>
          <w:noProof/>
        </w:rPr>
      </w:pPr>
      <w:r w:rsidRPr="00762604">
        <w:rPr>
          <w:noProof/>
        </w:rPr>
        <w:t>(Text cu relevanță pentru SEE)</w:t>
      </w:r>
    </w:p>
    <w:p w14:paraId="291A3462" w14:textId="77777777" w:rsidR="008E11BC" w:rsidRPr="00ED7520" w:rsidRDefault="008E11BC" w:rsidP="008E11BC">
      <w:pPr>
        <w:pStyle w:val="Institutionquiagit"/>
        <w:rPr>
          <w:noProof/>
        </w:rPr>
      </w:pPr>
      <w:r w:rsidRPr="00ED7520">
        <w:rPr>
          <w:noProof/>
        </w:rPr>
        <w:t>PARLAMENTUL EUROPEAN ȘI CONSILIUL UNIUNII EUROPENE,</w:t>
      </w:r>
    </w:p>
    <w:p w14:paraId="6D584F51" w14:textId="77777777" w:rsidR="008E11BC" w:rsidRPr="00ED7520" w:rsidRDefault="008E11BC" w:rsidP="008E11BC">
      <w:pPr>
        <w:rPr>
          <w:noProof/>
        </w:rPr>
      </w:pPr>
      <w:r w:rsidRPr="00ED7520">
        <w:rPr>
          <w:noProof/>
        </w:rPr>
        <w:t>având în vedere Tratatul privind funcționarea Uniunii Europene, în special articolul </w:t>
      </w:r>
      <w:r w:rsidRPr="009E59E0">
        <w:rPr>
          <w:noProof/>
        </w:rPr>
        <w:fldChar w:fldCharType="begin"/>
      </w:r>
      <w:r w:rsidRPr="009E59E0">
        <w:rPr>
          <w:noProof/>
        </w:rPr>
        <w:instrText xml:space="preserve"> QUOTE "</w:instrText>
      </w:r>
      <w:r w:rsidRPr="009E59E0">
        <w:rPr>
          <w:rStyle w:val="CRMarker"/>
          <w:noProof/>
        </w:rPr>
        <w:instrText>Ö</w:instrText>
      </w:r>
      <w:r w:rsidRPr="009E59E0">
        <w:rPr>
          <w:noProof/>
        </w:rPr>
        <w:instrText xml:space="preserve">" </w:instrText>
      </w:r>
      <w:r w:rsidRPr="009E59E0">
        <w:rPr>
          <w:noProof/>
        </w:rPr>
        <w:fldChar w:fldCharType="separate"/>
      </w:r>
      <w:r w:rsidRPr="009E59E0">
        <w:rPr>
          <w:rStyle w:val="CRMarker"/>
          <w:noProof/>
        </w:rPr>
        <w:t>Ö</w:t>
      </w:r>
      <w:r w:rsidRPr="009E59E0">
        <w:rPr>
          <w:noProof/>
        </w:rPr>
        <w:fldChar w:fldCharType="end"/>
      </w:r>
      <w:r w:rsidRPr="009E59E0">
        <w:rPr>
          <w:noProof/>
        </w:rPr>
        <w:t> </w:t>
      </w:r>
      <w:r>
        <w:rPr>
          <w:noProof/>
        </w:rPr>
        <w:t>338</w:t>
      </w:r>
      <w:r w:rsidRPr="00ED7520">
        <w:rPr>
          <w:noProof/>
        </w:rPr>
        <w:t> </w:t>
      </w:r>
      <w:r w:rsidRPr="009E59E0">
        <w:rPr>
          <w:noProof/>
        </w:rPr>
        <w:fldChar w:fldCharType="begin"/>
      </w:r>
      <w:r w:rsidRPr="009E59E0">
        <w:rPr>
          <w:noProof/>
        </w:rPr>
        <w:instrText xml:space="preserve"> QUOTE "</w:instrText>
      </w:r>
      <w:r w:rsidRPr="009E59E0">
        <w:rPr>
          <w:rStyle w:val="CRMarker"/>
          <w:noProof/>
        </w:rPr>
        <w:instrText>Õ</w:instrText>
      </w:r>
      <w:r w:rsidRPr="009E59E0">
        <w:rPr>
          <w:noProof/>
        </w:rPr>
        <w:instrText xml:space="preserve">" </w:instrText>
      </w:r>
      <w:r w:rsidRPr="009E59E0">
        <w:rPr>
          <w:noProof/>
        </w:rPr>
        <w:fldChar w:fldCharType="separate"/>
      </w:r>
      <w:r w:rsidRPr="009E59E0">
        <w:rPr>
          <w:rStyle w:val="CRMarker"/>
          <w:noProof/>
        </w:rPr>
        <w:t>Õ</w:t>
      </w:r>
      <w:r w:rsidRPr="009E59E0">
        <w:rPr>
          <w:noProof/>
        </w:rPr>
        <w:fldChar w:fldCharType="end"/>
      </w:r>
      <w:r w:rsidR="008379D8">
        <w:rPr>
          <w:noProof/>
        </w:rPr>
        <w:t xml:space="preserve"> alineatul (1)</w:t>
      </w:r>
      <w:r w:rsidR="008379D8" w:rsidRPr="009E59E0">
        <w:rPr>
          <w:noProof/>
        </w:rPr>
        <w:t> </w:t>
      </w:r>
      <w:r w:rsidRPr="00ED7520">
        <w:rPr>
          <w:noProof/>
        </w:rPr>
        <w:t>,</w:t>
      </w:r>
    </w:p>
    <w:p w14:paraId="6FE7CDB6" w14:textId="77777777" w:rsidR="008E11BC" w:rsidRPr="00A550D2" w:rsidRDefault="008E11BC" w:rsidP="008E11BC">
      <w:pPr>
        <w:rPr>
          <w:noProof/>
          <w:lang w:val="it-IT"/>
        </w:rPr>
      </w:pPr>
      <w:r w:rsidRPr="00A550D2">
        <w:rPr>
          <w:noProof/>
          <w:lang w:val="it-IT"/>
        </w:rPr>
        <w:t>având în vedere propunerea Comisiei Europene,</w:t>
      </w:r>
    </w:p>
    <w:p w14:paraId="2ACB9F8D" w14:textId="77777777" w:rsidR="008E11BC" w:rsidRDefault="008E11BC" w:rsidP="008E11BC">
      <w:pPr>
        <w:rPr>
          <w:noProof/>
          <w:lang w:val="pt-PT"/>
        </w:rPr>
      </w:pPr>
      <w:r w:rsidRPr="00A550D2">
        <w:rPr>
          <w:noProof/>
          <w:lang w:val="pt-PT"/>
        </w:rPr>
        <w:t>după transmiterea proiectului de act legislativ parlamentelor naționale,</w:t>
      </w:r>
    </w:p>
    <w:p w14:paraId="60B4B55E" w14:textId="77777777" w:rsidR="008E11BC" w:rsidRPr="00762604" w:rsidRDefault="008E11BC" w:rsidP="008E11BC">
      <w:pPr>
        <w:rPr>
          <w:noProof/>
          <w:lang w:val="it-IT"/>
        </w:rPr>
      </w:pPr>
      <w:r w:rsidRPr="0029524D">
        <w:rPr>
          <w:noProof/>
        </w:rPr>
        <w:t xml:space="preserve">având în vedere avizul Comitetului Economic și Social </w:t>
      </w:r>
      <w:r w:rsidRPr="00410FD0">
        <w:rPr>
          <w:noProof/>
        </w:rPr>
        <w:t>European</w:t>
      </w:r>
      <w:r w:rsidRPr="00A16C14">
        <w:rPr>
          <w:rStyle w:val="FootnoteReference"/>
          <w:noProof/>
        </w:rPr>
        <w:footnoteReference w:id="4"/>
      </w:r>
      <w:r w:rsidRPr="00410FD0">
        <w:rPr>
          <w:noProof/>
        </w:rPr>
        <w:t>,</w:t>
      </w:r>
    </w:p>
    <w:p w14:paraId="0F9ECC7D" w14:textId="77777777" w:rsidR="008E11BC" w:rsidRPr="00A550D2" w:rsidRDefault="008E11BC" w:rsidP="008E11BC">
      <w:pPr>
        <w:rPr>
          <w:noProof/>
          <w:lang w:val="it-IT"/>
        </w:rPr>
      </w:pPr>
      <w:r w:rsidRPr="00A550D2">
        <w:rPr>
          <w:noProof/>
          <w:lang w:val="it-IT"/>
        </w:rPr>
        <w:t>hotărând în conformitate cu procedura legislativă ordinară,</w:t>
      </w:r>
    </w:p>
    <w:p w14:paraId="5A179C1E" w14:textId="77777777" w:rsidR="008E11BC" w:rsidRPr="00163777" w:rsidRDefault="008E11BC" w:rsidP="008E11BC">
      <w:pPr>
        <w:rPr>
          <w:noProof/>
        </w:rPr>
      </w:pPr>
      <w:r w:rsidRPr="00163777">
        <w:rPr>
          <w:noProof/>
        </w:rPr>
        <w:t>întrucât:</w:t>
      </w:r>
    </w:p>
    <w:p w14:paraId="56CD1A64" w14:textId="77777777" w:rsidR="008E11BC" w:rsidRPr="00163777" w:rsidRDefault="008E11BC" w:rsidP="008E11BC">
      <w:pPr>
        <w:pStyle w:val="CRSeparator"/>
        <w:rPr>
          <w:noProof/>
        </w:rPr>
      </w:pPr>
    </w:p>
    <w:p w14:paraId="157A52F6" w14:textId="77777777" w:rsidR="008E11BC" w:rsidRPr="00163777" w:rsidRDefault="008E11BC" w:rsidP="008E11BC">
      <w:pPr>
        <w:pStyle w:val="CRReference"/>
        <w:rPr>
          <w:noProof/>
        </w:rPr>
      </w:pPr>
      <w:r w:rsidRPr="00163777">
        <w:rPr>
          <w:noProof/>
        </w:rPr>
        <w:fldChar w:fldCharType="begin"/>
      </w:r>
      <w:r w:rsidRPr="00163777">
        <w:rPr>
          <w:noProof/>
        </w:rPr>
        <w:instrText xml:space="preserve"> QUOTE "</w:instrText>
      </w:r>
      <w:r w:rsidRPr="00163777">
        <w:rPr>
          <w:rFonts w:ascii="Wingdings" w:hAnsi="Wingdings"/>
          <w:noProof/>
        </w:rPr>
        <w:instrText>ê</w:instrText>
      </w:r>
      <w:r w:rsidRPr="00163777">
        <w:rPr>
          <w:noProof/>
        </w:rPr>
        <w:instrText xml:space="preserve">" </w:instrText>
      </w:r>
      <w:r w:rsidRPr="00163777">
        <w:rPr>
          <w:noProof/>
        </w:rPr>
        <w:fldChar w:fldCharType="separate"/>
      </w:r>
      <w:r w:rsidRPr="00163777">
        <w:rPr>
          <w:rFonts w:ascii="Wingdings" w:hAnsi="Wingdings"/>
          <w:noProof/>
        </w:rPr>
        <w:t>ê</w:t>
      </w:r>
      <w:r w:rsidRPr="00163777">
        <w:rPr>
          <w:noProof/>
        </w:rPr>
        <w:fldChar w:fldCharType="end"/>
      </w:r>
      <w:r w:rsidRPr="00163777">
        <w:rPr>
          <w:noProof/>
        </w:rPr>
        <w:t> </w:t>
      </w:r>
    </w:p>
    <w:p w14:paraId="10CD58AC" w14:textId="77777777" w:rsidR="008E11BC" w:rsidRPr="00163777" w:rsidRDefault="008E11BC" w:rsidP="00713BFA">
      <w:pPr>
        <w:pStyle w:val="ManualConsidrant"/>
        <w:rPr>
          <w:rFonts w:eastAsia="Times New Roman"/>
          <w:noProof/>
        </w:rPr>
      </w:pPr>
      <w:r>
        <w:rPr>
          <w:noProof/>
        </w:rPr>
        <w:t>(1)</w:t>
      </w:r>
      <w:r>
        <w:rPr>
          <w:noProof/>
        </w:rPr>
        <w:tab/>
      </w:r>
      <w:r w:rsidRPr="00625B7E">
        <w:rPr>
          <w:noProof/>
        </w:rPr>
        <w:t>Regulamentul (CE) nr. 138/2004 al Parlamentului European și al Consiliului</w:t>
      </w:r>
      <w:r w:rsidRPr="00EC7A27">
        <w:rPr>
          <w:rStyle w:val="FootnoteReference"/>
          <w:noProof/>
        </w:rPr>
        <w:footnoteReference w:id="5"/>
      </w:r>
      <w:r w:rsidRPr="00163777">
        <w:rPr>
          <w:rFonts w:eastAsia="Times New Roman"/>
          <w:noProof/>
          <w:snapToGrid w:val="0"/>
        </w:rPr>
        <w:t xml:space="preserve"> </w:t>
      </w:r>
      <w:r w:rsidRPr="00163777">
        <w:rPr>
          <w:noProof/>
        </w:rPr>
        <w:t>a fost modificat de mai multe ori şi în mod substanţial</w:t>
      </w:r>
      <w:r w:rsidRPr="00EC7A27">
        <w:rPr>
          <w:rStyle w:val="FootnoteReference"/>
          <w:noProof/>
        </w:rPr>
        <w:footnoteReference w:id="6"/>
      </w:r>
      <w:r w:rsidRPr="00163777">
        <w:rPr>
          <w:rFonts w:eastAsia="Times New Roman"/>
          <w:noProof/>
        </w:rPr>
        <w:t xml:space="preserve">. Este necesar, din </w:t>
      </w:r>
      <w:r w:rsidRPr="00163777">
        <w:rPr>
          <w:noProof/>
        </w:rPr>
        <w:t xml:space="preserve">motive de claritate şi de raţionalizare, să se codifice respectivul </w:t>
      </w:r>
      <w:r w:rsidRPr="00625B7E">
        <w:rPr>
          <w:noProof/>
        </w:rPr>
        <w:t>regulament</w:t>
      </w:r>
      <w:r w:rsidRPr="00163777">
        <w:rPr>
          <w:rFonts w:eastAsia="Times New Roman"/>
          <w:noProof/>
        </w:rPr>
        <w:t>.</w:t>
      </w:r>
    </w:p>
    <w:p w14:paraId="30CF85E4" w14:textId="77777777" w:rsidR="008E11BC" w:rsidRPr="00ED7520" w:rsidRDefault="008E11BC" w:rsidP="008E11BC">
      <w:pPr>
        <w:pStyle w:val="CRSeparator"/>
        <w:rPr>
          <w:rFonts w:eastAsia="Times New Roman"/>
          <w:noProof/>
          <w:lang w:val="es-ES_tradnl"/>
        </w:rPr>
      </w:pPr>
    </w:p>
    <w:p w14:paraId="245059A4" w14:textId="77777777" w:rsidR="008E11BC" w:rsidRPr="00337834" w:rsidRDefault="008E11BC" w:rsidP="008E11BC">
      <w:pPr>
        <w:pStyle w:val="CRReference"/>
        <w:rPr>
          <w:noProof/>
        </w:rPr>
      </w:pPr>
      <w:r w:rsidRPr="00337834">
        <w:rPr>
          <w:noProof/>
        </w:rPr>
        <w:fldChar w:fldCharType="begin"/>
      </w:r>
      <w:r w:rsidRPr="00337834">
        <w:rPr>
          <w:noProof/>
        </w:rPr>
        <w:instrText xml:space="preserve"> QUOTE "</w:instrText>
      </w:r>
      <w:r w:rsidRPr="00337834">
        <w:rPr>
          <w:rStyle w:val="CRMarker"/>
          <w:noProof/>
        </w:rPr>
        <w:instrText>ê</w:instrText>
      </w:r>
      <w:r w:rsidRPr="00337834">
        <w:rPr>
          <w:noProof/>
        </w:rPr>
        <w:instrText xml:space="preserve">" </w:instrText>
      </w:r>
      <w:r w:rsidRPr="00337834">
        <w:rPr>
          <w:noProof/>
        </w:rPr>
        <w:fldChar w:fldCharType="separate"/>
      </w:r>
      <w:r w:rsidRPr="00337834">
        <w:rPr>
          <w:rStyle w:val="CRMarker"/>
          <w:noProof/>
        </w:rPr>
        <w:t>ê</w:t>
      </w:r>
      <w:r w:rsidRPr="00337834">
        <w:rPr>
          <w:noProof/>
        </w:rPr>
        <w:fldChar w:fldCharType="end"/>
      </w:r>
      <w:r w:rsidRPr="00337834">
        <w:rPr>
          <w:noProof/>
        </w:rPr>
        <w:t> </w:t>
      </w:r>
      <w:r>
        <w:rPr>
          <w:noProof/>
        </w:rPr>
        <w:t>138/2004 considerentul 1</w:t>
      </w:r>
    </w:p>
    <w:p w14:paraId="398BABF0" w14:textId="77777777" w:rsidR="008E11BC" w:rsidRDefault="008E11BC" w:rsidP="008E11BC">
      <w:pPr>
        <w:pStyle w:val="ManualConsidrant"/>
        <w:rPr>
          <w:noProof/>
        </w:rPr>
      </w:pPr>
      <w:r>
        <w:rPr>
          <w:noProof/>
        </w:rPr>
        <w:t>(2)</w:t>
      </w:r>
      <w:r>
        <w:rPr>
          <w:noProof/>
        </w:rPr>
        <w:tab/>
      </w:r>
      <w:r w:rsidRPr="00337834">
        <w:rPr>
          <w:noProof/>
        </w:rPr>
        <w:t>Controlul și evaluarea politicii agricole comune necesită informații comparabile, actualizate și fiabile despre situația economică din agricultură și mai ales despre evoluția venitului agricol.</w:t>
      </w:r>
    </w:p>
    <w:p w14:paraId="3E4FFB57" w14:textId="77777777" w:rsidR="008E11BC" w:rsidRPr="00ED7520" w:rsidRDefault="008E11BC" w:rsidP="008E11BC">
      <w:pPr>
        <w:pStyle w:val="CRSeparator"/>
        <w:rPr>
          <w:rFonts w:eastAsia="Times New Roman"/>
          <w:noProof/>
          <w:lang w:val="it-IT"/>
        </w:rPr>
      </w:pPr>
    </w:p>
    <w:p w14:paraId="1D6A1AB0" w14:textId="77777777" w:rsidR="008E11BC" w:rsidRPr="00337834" w:rsidRDefault="008E11BC" w:rsidP="008E11BC">
      <w:pPr>
        <w:pStyle w:val="CRReference"/>
        <w:rPr>
          <w:noProof/>
        </w:rPr>
      </w:pPr>
      <w:r w:rsidRPr="00337834">
        <w:rPr>
          <w:noProof/>
        </w:rPr>
        <w:fldChar w:fldCharType="begin"/>
      </w:r>
      <w:r w:rsidRPr="00337834">
        <w:rPr>
          <w:noProof/>
        </w:rPr>
        <w:instrText xml:space="preserve"> QUOTE "</w:instrText>
      </w:r>
      <w:r w:rsidRPr="00337834">
        <w:rPr>
          <w:rStyle w:val="CRMarker"/>
          <w:noProof/>
        </w:rPr>
        <w:instrText>ê</w:instrText>
      </w:r>
      <w:r w:rsidRPr="00337834">
        <w:rPr>
          <w:noProof/>
        </w:rPr>
        <w:instrText xml:space="preserve">" </w:instrText>
      </w:r>
      <w:r w:rsidRPr="00337834">
        <w:rPr>
          <w:noProof/>
        </w:rPr>
        <w:fldChar w:fldCharType="separate"/>
      </w:r>
      <w:r w:rsidRPr="00337834">
        <w:rPr>
          <w:rStyle w:val="CRMarker"/>
          <w:noProof/>
        </w:rPr>
        <w:t>ê</w:t>
      </w:r>
      <w:r w:rsidRPr="00337834">
        <w:rPr>
          <w:noProof/>
        </w:rPr>
        <w:fldChar w:fldCharType="end"/>
      </w:r>
      <w:r w:rsidRPr="00337834">
        <w:rPr>
          <w:noProof/>
        </w:rPr>
        <w:t> </w:t>
      </w:r>
      <w:r>
        <w:rPr>
          <w:noProof/>
        </w:rPr>
        <w:t>138/2004 considerentul 2</w:t>
      </w:r>
    </w:p>
    <w:p w14:paraId="0A8EA2DD" w14:textId="77777777" w:rsidR="008E11BC" w:rsidRDefault="008E11BC" w:rsidP="008E11BC">
      <w:pPr>
        <w:pStyle w:val="ManualConsidrant"/>
        <w:rPr>
          <w:noProof/>
        </w:rPr>
      </w:pPr>
      <w:r>
        <w:rPr>
          <w:noProof/>
        </w:rPr>
        <w:t>(3)</w:t>
      </w:r>
      <w:r>
        <w:rPr>
          <w:noProof/>
        </w:rPr>
        <w:tab/>
      </w:r>
      <w:r w:rsidRPr="00337834">
        <w:rPr>
          <w:noProof/>
        </w:rPr>
        <w:t xml:space="preserve">Conturile pentru agricultură constituie un instrument de bază care permite analiza situației economice a agriculturii unei țări, cu condiția să fie stabilite pe baza unor </w:t>
      </w:r>
      <w:r w:rsidRPr="00337834">
        <w:rPr>
          <w:noProof/>
        </w:rPr>
        <w:lastRenderedPageBreak/>
        <w:t>principii unice. De asemenea, conturile pentru agricultură au o contribuție apreciabilă la calcularea conturilor naționale.</w:t>
      </w:r>
    </w:p>
    <w:p w14:paraId="1D0AB25B" w14:textId="77777777" w:rsidR="008E11BC" w:rsidRDefault="008E11BC" w:rsidP="008E11BC">
      <w:pPr>
        <w:pStyle w:val="CRSeparator"/>
        <w:rPr>
          <w:rFonts w:eastAsia="Times New Roman"/>
          <w:noProof/>
        </w:rPr>
      </w:pPr>
    </w:p>
    <w:p w14:paraId="3E691E22" w14:textId="77777777" w:rsidR="008E11BC" w:rsidRPr="00837E38" w:rsidRDefault="008E11BC" w:rsidP="008E11BC">
      <w:pPr>
        <w:pStyle w:val="CRReference"/>
        <w:rPr>
          <w:noProof/>
        </w:rPr>
      </w:pPr>
      <w:r w:rsidRPr="00837E38">
        <w:rPr>
          <w:noProof/>
        </w:rPr>
        <w:fldChar w:fldCharType="begin"/>
      </w:r>
      <w:r w:rsidRPr="00837E38">
        <w:rPr>
          <w:noProof/>
        </w:rPr>
        <w:instrText xml:space="preserve"> QUOTE "</w:instrText>
      </w:r>
      <w:r w:rsidRPr="00837E38">
        <w:rPr>
          <w:rStyle w:val="CRMarker"/>
          <w:noProof/>
        </w:rPr>
        <w:instrText>ê</w:instrText>
      </w:r>
      <w:r w:rsidRPr="00837E38">
        <w:rPr>
          <w:noProof/>
        </w:rPr>
        <w:instrText xml:space="preserve">" </w:instrText>
      </w:r>
      <w:r w:rsidRPr="00837E38">
        <w:rPr>
          <w:noProof/>
        </w:rPr>
        <w:fldChar w:fldCharType="separate"/>
      </w:r>
      <w:r w:rsidRPr="00837E38">
        <w:rPr>
          <w:rStyle w:val="CRMarker"/>
          <w:noProof/>
        </w:rPr>
        <w:t>ê</w:t>
      </w:r>
      <w:r w:rsidRPr="00837E38">
        <w:rPr>
          <w:noProof/>
        </w:rPr>
        <w:fldChar w:fldCharType="end"/>
      </w:r>
      <w:r w:rsidRPr="00837E38">
        <w:rPr>
          <w:noProof/>
        </w:rPr>
        <w:t> </w:t>
      </w:r>
      <w:r>
        <w:rPr>
          <w:noProof/>
        </w:rPr>
        <w:t>2022/590 considerentul 2 (adaptat)</w:t>
      </w:r>
    </w:p>
    <w:p w14:paraId="61B5C65B" w14:textId="77777777" w:rsidR="008E11BC" w:rsidRDefault="008E11BC" w:rsidP="008E11BC">
      <w:pPr>
        <w:pStyle w:val="ManualConsidrant"/>
        <w:rPr>
          <w:rFonts w:eastAsia="Times New Roman"/>
          <w:noProof/>
        </w:rPr>
      </w:pPr>
      <w:r>
        <w:rPr>
          <w:noProof/>
        </w:rPr>
        <w:t>(4)</w:t>
      </w:r>
      <w:r>
        <w:rPr>
          <w:noProof/>
        </w:rPr>
        <w:tab/>
      </w:r>
      <w:r w:rsidRPr="00CE4F83">
        <w:rPr>
          <w:noProof/>
        </w:rPr>
        <w:fldChar w:fldCharType="begin"/>
      </w:r>
      <w:r w:rsidRPr="00CE4F83">
        <w:rPr>
          <w:noProof/>
        </w:rPr>
        <w:instrText xml:space="preserve"> QUOTE "</w:instrText>
      </w:r>
      <w:r w:rsidRPr="00CE4F83">
        <w:rPr>
          <w:rStyle w:val="CRMarker"/>
          <w:noProof/>
        </w:rPr>
        <w:instrText>Ö</w:instrText>
      </w:r>
      <w:r w:rsidRPr="00CE4F83">
        <w:rPr>
          <w:noProof/>
        </w:rPr>
        <w:instrText xml:space="preserve">" </w:instrText>
      </w:r>
      <w:r w:rsidRPr="00CE4F83">
        <w:rPr>
          <w:noProof/>
        </w:rPr>
        <w:fldChar w:fldCharType="separate"/>
      </w:r>
      <w:r w:rsidRPr="00CE4F83">
        <w:rPr>
          <w:rStyle w:val="CRMarker"/>
          <w:noProof/>
        </w:rPr>
        <w:t>Ö</w:t>
      </w:r>
      <w:r w:rsidRPr="00CE4F83">
        <w:rPr>
          <w:noProof/>
        </w:rPr>
        <w:fldChar w:fldCharType="end"/>
      </w:r>
      <w:r w:rsidRPr="00CE4F83">
        <w:rPr>
          <w:noProof/>
        </w:rPr>
        <w:t> </w:t>
      </w:r>
      <w:r w:rsidRPr="00CE4F83">
        <w:rPr>
          <w:rFonts w:eastAsia="Times New Roman"/>
          <w:noProof/>
        </w:rPr>
        <w:t>Prezentul</w:t>
      </w:r>
      <w:r w:rsidRPr="00CE4F83">
        <w:rPr>
          <w:noProof/>
        </w:rPr>
        <w:t> </w:t>
      </w:r>
      <w:r w:rsidRPr="00163777">
        <w:rPr>
          <w:noProof/>
        </w:rPr>
        <w:fldChar w:fldCharType="begin"/>
      </w:r>
      <w:r w:rsidRPr="00163777">
        <w:rPr>
          <w:noProof/>
        </w:rPr>
        <w:instrText xml:space="preserve"> QUOTE "</w:instrText>
      </w:r>
      <w:r w:rsidRPr="00163777">
        <w:rPr>
          <w:rStyle w:val="CRMarker"/>
          <w:noProof/>
        </w:rPr>
        <w:instrText>Õ</w:instrText>
      </w:r>
      <w:r w:rsidRPr="00163777">
        <w:rPr>
          <w:noProof/>
        </w:rPr>
        <w:instrText xml:space="preserve">" </w:instrText>
      </w:r>
      <w:r w:rsidRPr="00163777">
        <w:rPr>
          <w:noProof/>
        </w:rPr>
        <w:fldChar w:fldCharType="separate"/>
      </w:r>
      <w:r w:rsidRPr="00163777">
        <w:rPr>
          <w:rStyle w:val="CRMarker"/>
          <w:noProof/>
        </w:rPr>
        <w:t>Õ</w:t>
      </w:r>
      <w:r w:rsidRPr="00163777">
        <w:rPr>
          <w:noProof/>
        </w:rPr>
        <w:fldChar w:fldCharType="end"/>
      </w:r>
      <w:r w:rsidRPr="00163777">
        <w:rPr>
          <w:rFonts w:eastAsia="Times New Roman"/>
          <w:noProof/>
        </w:rPr>
        <w:t xml:space="preserve"> regulament </w:t>
      </w:r>
      <w:r w:rsidRPr="00163777">
        <w:rPr>
          <w:noProof/>
        </w:rPr>
        <w:fldChar w:fldCharType="begin"/>
      </w:r>
      <w:r w:rsidRPr="00163777">
        <w:rPr>
          <w:noProof/>
        </w:rPr>
        <w:instrText xml:space="preserve"> QUOTE "</w:instrText>
      </w:r>
      <w:r w:rsidRPr="00163777">
        <w:rPr>
          <w:rStyle w:val="CRMarker"/>
          <w:noProof/>
        </w:rPr>
        <w:instrText>Ö</w:instrText>
      </w:r>
      <w:r w:rsidRPr="00163777">
        <w:rPr>
          <w:noProof/>
        </w:rPr>
        <w:instrText xml:space="preserve">" </w:instrText>
      </w:r>
      <w:r w:rsidRPr="00163777">
        <w:rPr>
          <w:noProof/>
        </w:rPr>
        <w:fldChar w:fldCharType="separate"/>
      </w:r>
      <w:r w:rsidRPr="00163777">
        <w:rPr>
          <w:rStyle w:val="CRMarker"/>
          <w:noProof/>
        </w:rPr>
        <w:t>Ö</w:t>
      </w:r>
      <w:r w:rsidRPr="00163777">
        <w:rPr>
          <w:noProof/>
        </w:rPr>
        <w:fldChar w:fldCharType="end"/>
      </w:r>
      <w:r w:rsidRPr="00163777">
        <w:rPr>
          <w:noProof/>
        </w:rPr>
        <w:t> </w:t>
      </w:r>
      <w:r w:rsidRPr="00625B7E">
        <w:rPr>
          <w:noProof/>
        </w:rPr>
        <w:t>stabilește norme pentru</w:t>
      </w:r>
      <w:r w:rsidRPr="00163777">
        <w:rPr>
          <w:noProof/>
        </w:rPr>
        <w:t> </w:t>
      </w:r>
      <w:r w:rsidRPr="00163777">
        <w:rPr>
          <w:noProof/>
        </w:rPr>
        <w:fldChar w:fldCharType="begin"/>
      </w:r>
      <w:r w:rsidRPr="00163777">
        <w:rPr>
          <w:noProof/>
        </w:rPr>
        <w:instrText xml:space="preserve"> QUOTE "</w:instrText>
      </w:r>
      <w:r w:rsidRPr="00163777">
        <w:rPr>
          <w:rStyle w:val="CRMarker"/>
          <w:noProof/>
        </w:rPr>
        <w:instrText>Õ</w:instrText>
      </w:r>
      <w:r w:rsidRPr="00163777">
        <w:rPr>
          <w:noProof/>
        </w:rPr>
        <w:instrText xml:space="preserve">" </w:instrText>
      </w:r>
      <w:r w:rsidRPr="00163777">
        <w:rPr>
          <w:noProof/>
        </w:rPr>
        <w:fldChar w:fldCharType="separate"/>
      </w:r>
      <w:r w:rsidRPr="00163777">
        <w:rPr>
          <w:rStyle w:val="CRMarker"/>
          <w:noProof/>
        </w:rPr>
        <w:t>Õ</w:t>
      </w:r>
      <w:r w:rsidRPr="00163777">
        <w:rPr>
          <w:noProof/>
        </w:rPr>
        <w:fldChar w:fldCharType="end"/>
      </w:r>
      <w:r w:rsidRPr="00163777">
        <w:rPr>
          <w:rFonts w:eastAsia="Times New Roman"/>
          <w:noProof/>
        </w:rPr>
        <w:t xml:space="preserve"> conturile economice pentru agricultură (denumite în continuare „CEA”) în Uniune, prevăzând metodologia și termenele pentru transmiterea conturilor agricole. CEA</w:t>
      </w:r>
      <w:r w:rsidRPr="00837E38">
        <w:rPr>
          <w:rFonts w:eastAsia="Times New Roman"/>
          <w:noProof/>
        </w:rPr>
        <w:t xml:space="preserve"> sunt conturi satelit ale conturilor naționale, astfel cum sunt prevăzute în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883B6B">
        <w:rPr>
          <w:noProof/>
        </w:rPr>
        <w:t> </w:t>
      </w:r>
      <w:r>
        <w:rPr>
          <w:rFonts w:eastAsia="Times New Roman"/>
          <w:noProof/>
        </w:rPr>
        <w:t>Sistemul european de conturi</w:t>
      </w:r>
      <w:r w:rsidRPr="00625B7E">
        <w:rPr>
          <w:noProof/>
        </w:rPr>
        <w:t> </w:t>
      </w:r>
      <w:r w:rsidRPr="00883B6B">
        <w:rPr>
          <w:noProof/>
        </w:rPr>
        <w:fldChar w:fldCharType="begin"/>
      </w:r>
      <w:r w:rsidRPr="00883B6B">
        <w:rPr>
          <w:noProof/>
        </w:rPr>
        <w:instrText xml:space="preserve"> QUOTE "</w:instrText>
      </w:r>
      <w:r w:rsidRPr="00625B7E">
        <w:rPr>
          <w:rStyle w:val="CRMarker"/>
          <w:noProof/>
        </w:rPr>
        <w:instrText>Õ</w:instrText>
      </w:r>
      <w:r w:rsidRPr="00883B6B">
        <w:rPr>
          <w:noProof/>
        </w:rPr>
        <w:instrText xml:space="preserve">" </w:instrText>
      </w:r>
      <w:r w:rsidRPr="00883B6B">
        <w:rPr>
          <w:noProof/>
        </w:rPr>
        <w:fldChar w:fldCharType="separate"/>
      </w:r>
      <w:r w:rsidRPr="00625B7E">
        <w:rPr>
          <w:rStyle w:val="CRMarker"/>
          <w:noProof/>
        </w:rPr>
        <w:t>Õ</w:t>
      </w:r>
      <w:r w:rsidRPr="00883B6B">
        <w:rPr>
          <w:noProof/>
        </w:rPr>
        <w:fldChar w:fldCharType="end"/>
      </w:r>
      <w:r>
        <w:rPr>
          <w:rStyle w:val="FootnoteReference"/>
          <w:noProof/>
        </w:rPr>
        <w:footnoteReference w:id="7"/>
      </w:r>
      <w:r>
        <w:rPr>
          <w:rFonts w:eastAsia="Times New Roman"/>
          <w:noProof/>
        </w:rPr>
        <w:t xml:space="preserve"> (</w:t>
      </w:r>
      <w:r w:rsidRPr="00837E38">
        <w:rPr>
          <w:rFonts w:eastAsia="Times New Roman"/>
          <w:noProof/>
        </w:rPr>
        <w:t>SEC 2010</w:t>
      </w:r>
      <w:r>
        <w:rPr>
          <w:rFonts w:eastAsia="Times New Roman"/>
          <w:noProof/>
        </w:rPr>
        <w:t>)</w:t>
      </w:r>
      <w:r w:rsidRPr="00837E38">
        <w:rPr>
          <w:rFonts w:eastAsia="Times New Roman"/>
          <w:noProof/>
        </w:rPr>
        <w:t>, având scopul de a obține rezultate armonizate și comparabile între statele membre în vederea întocmirii conturilor în scopurile Uniunii.</w:t>
      </w:r>
    </w:p>
    <w:p w14:paraId="15878041" w14:textId="77777777" w:rsidR="008E11BC" w:rsidRPr="00CE4F83" w:rsidRDefault="008E11BC" w:rsidP="008E11BC">
      <w:pPr>
        <w:pStyle w:val="CRSeparator"/>
        <w:rPr>
          <w:rFonts w:eastAsia="Times New Roman"/>
          <w:noProof/>
          <w:lang w:val="ro-RO"/>
        </w:rPr>
      </w:pPr>
    </w:p>
    <w:p w14:paraId="0A50065F" w14:textId="77777777" w:rsidR="008E11BC" w:rsidRPr="00CE4F83" w:rsidRDefault="008E11BC" w:rsidP="008E11BC">
      <w:pPr>
        <w:pStyle w:val="CRReference"/>
        <w:rPr>
          <w:noProof/>
        </w:rPr>
      </w:pPr>
      <w:r w:rsidRPr="00CE4F83">
        <w:rPr>
          <w:noProof/>
        </w:rPr>
        <w:fldChar w:fldCharType="begin"/>
      </w:r>
      <w:r w:rsidRPr="00CE4F83">
        <w:rPr>
          <w:noProof/>
        </w:rPr>
        <w:instrText xml:space="preserve"> QUOTE "</w:instrText>
      </w:r>
      <w:r w:rsidRPr="00CE4F83">
        <w:rPr>
          <w:rStyle w:val="CRMarker"/>
          <w:noProof/>
        </w:rPr>
        <w:instrText>ê</w:instrText>
      </w:r>
      <w:r w:rsidRPr="00CE4F83">
        <w:rPr>
          <w:noProof/>
        </w:rPr>
        <w:instrText xml:space="preserve">" </w:instrText>
      </w:r>
      <w:r w:rsidRPr="00CE4F83">
        <w:rPr>
          <w:noProof/>
        </w:rPr>
        <w:fldChar w:fldCharType="separate"/>
      </w:r>
      <w:r w:rsidRPr="00CE4F83">
        <w:rPr>
          <w:rStyle w:val="CRMarker"/>
          <w:noProof/>
        </w:rPr>
        <w:t>ê</w:t>
      </w:r>
      <w:r w:rsidRPr="00CE4F83">
        <w:rPr>
          <w:noProof/>
        </w:rPr>
        <w:fldChar w:fldCharType="end"/>
      </w:r>
      <w:r w:rsidRPr="00CE4F83">
        <w:rPr>
          <w:noProof/>
        </w:rPr>
        <w:t> </w:t>
      </w:r>
      <w:r>
        <w:rPr>
          <w:noProof/>
        </w:rPr>
        <w:t>2022/590 considerentul 3 (adaptat)</w:t>
      </w:r>
    </w:p>
    <w:p w14:paraId="3B112C4D" w14:textId="77777777" w:rsidR="008E11BC" w:rsidRPr="00625B7E" w:rsidRDefault="008E11BC" w:rsidP="008E11BC">
      <w:pPr>
        <w:pStyle w:val="ManualConsidrant"/>
        <w:rPr>
          <w:rFonts w:eastAsia="Times New Roman"/>
          <w:noProof/>
        </w:rPr>
      </w:pPr>
      <w:r>
        <w:rPr>
          <w:noProof/>
        </w:rPr>
        <w:t>(5)</w:t>
      </w:r>
      <w:r>
        <w:rPr>
          <w:noProof/>
        </w:rPr>
        <w:tab/>
      </w:r>
      <w:r w:rsidRPr="00CE4F83">
        <w:rPr>
          <w:noProof/>
        </w:rPr>
        <w:t xml:space="preserve">Conturile economice regionale pentru agricultură (denumite în continuare „CERA”) reprezintă o adaptare la nivel regional a CEA. Cifrele naționale nu pot ilustra singure imaginea completă și uneori complexă a ceea ce se întâmplă la un nivel mai detaliat. Prin urmare, datele de la nivel regional contribuie la o mai bună înțelegere a diversității care există între regiuni, completează informațiile de la nivelul Uniunii, al zonei euro și al statelor membre individuale, răspunzând nevoii tot mai mari de statistici în materie de responsabilitate, și sporesc gradul de armonizare, eficiență și consecvență a statisticilor agricole ale Uniunii. </w:t>
      </w:r>
    </w:p>
    <w:p w14:paraId="1CDD4BE2" w14:textId="77777777" w:rsidR="008E11BC" w:rsidRPr="00625B7E" w:rsidRDefault="008E11BC" w:rsidP="008E11BC">
      <w:pPr>
        <w:pStyle w:val="CRSeparator"/>
        <w:rPr>
          <w:rFonts w:eastAsia="Times New Roman"/>
          <w:noProof/>
          <w:lang w:val="ro-RO"/>
        </w:rPr>
      </w:pPr>
    </w:p>
    <w:p w14:paraId="70B4E2A2" w14:textId="77777777" w:rsidR="008E11BC" w:rsidRPr="00CE4F83" w:rsidRDefault="008E11BC" w:rsidP="008E11BC">
      <w:pPr>
        <w:pStyle w:val="CRReference"/>
        <w:rPr>
          <w:noProof/>
        </w:rPr>
      </w:pPr>
      <w:r w:rsidRPr="00CE4F83">
        <w:rPr>
          <w:noProof/>
        </w:rPr>
        <w:fldChar w:fldCharType="begin"/>
      </w:r>
      <w:r w:rsidRPr="00CE4F83">
        <w:rPr>
          <w:noProof/>
        </w:rPr>
        <w:instrText xml:space="preserve"> QUOTE "</w:instrText>
      </w:r>
      <w:r w:rsidRPr="00CE4F83">
        <w:rPr>
          <w:rStyle w:val="CRMarker"/>
          <w:noProof/>
        </w:rPr>
        <w:instrText>ê</w:instrText>
      </w:r>
      <w:r w:rsidRPr="00CE4F83">
        <w:rPr>
          <w:noProof/>
        </w:rPr>
        <w:instrText xml:space="preserve">" </w:instrText>
      </w:r>
      <w:r w:rsidRPr="00CE4F83">
        <w:rPr>
          <w:noProof/>
        </w:rPr>
        <w:fldChar w:fldCharType="separate"/>
      </w:r>
      <w:r w:rsidRPr="00CE4F83">
        <w:rPr>
          <w:rStyle w:val="CRMarker"/>
          <w:noProof/>
        </w:rPr>
        <w:t>ê</w:t>
      </w:r>
      <w:r w:rsidRPr="00CE4F83">
        <w:rPr>
          <w:noProof/>
        </w:rPr>
        <w:fldChar w:fldCharType="end"/>
      </w:r>
      <w:r w:rsidRPr="00CE4F83">
        <w:rPr>
          <w:noProof/>
        </w:rPr>
        <w:t> </w:t>
      </w:r>
      <w:r>
        <w:rPr>
          <w:noProof/>
        </w:rPr>
        <w:t>2022/590 considerentul 4</w:t>
      </w:r>
    </w:p>
    <w:p w14:paraId="66675045" w14:textId="77777777" w:rsidR="008E11BC" w:rsidRDefault="008E11BC" w:rsidP="008E11BC">
      <w:pPr>
        <w:pStyle w:val="ManualConsidrant"/>
        <w:rPr>
          <w:noProof/>
        </w:rPr>
      </w:pPr>
      <w:r>
        <w:rPr>
          <w:noProof/>
        </w:rPr>
        <w:t>(6)</w:t>
      </w:r>
      <w:r>
        <w:rPr>
          <w:noProof/>
        </w:rPr>
        <w:tab/>
      </w:r>
      <w:r w:rsidRPr="00337834">
        <w:rPr>
          <w:noProof/>
        </w:rPr>
        <w:t>Statisticile nu mai sunt considerate ca fiind doar una dintre numeroasele surse de informații în scopul elaborării de politici, ci joacă un rol central în procesul de luare a deciziilor. Deciziile bazate pe dovezi necesită statistici care răspund unor criterii exigente în materie de calitate, astfel cum sunt prevăzute în Regulamentul (CE) nr.</w:t>
      </w:r>
      <w:r w:rsidRPr="00CE4F83">
        <w:rPr>
          <w:noProof/>
        </w:rPr>
        <w:t> </w:t>
      </w:r>
      <w:r w:rsidRPr="00337834">
        <w:rPr>
          <w:noProof/>
        </w:rPr>
        <w:t>223/2009 al Parlamentului European și al Consiliului</w:t>
      </w:r>
      <w:r>
        <w:rPr>
          <w:rStyle w:val="FootnoteReference"/>
          <w:rFonts w:eastAsia="Times New Roman"/>
          <w:noProof/>
        </w:rPr>
        <w:footnoteReference w:id="8"/>
      </w:r>
      <w:r w:rsidRPr="00337834">
        <w:rPr>
          <w:noProof/>
        </w:rPr>
        <w:t>, în conformitate cu scopurile pe care le deservesc.</w:t>
      </w:r>
    </w:p>
    <w:p w14:paraId="247F44CE" w14:textId="77777777" w:rsidR="008E11BC" w:rsidRPr="00337834" w:rsidRDefault="008E11BC" w:rsidP="008E11BC">
      <w:pPr>
        <w:pStyle w:val="CRSeparator"/>
        <w:rPr>
          <w:rFonts w:eastAsia="Times New Roman"/>
          <w:noProof/>
          <w:lang w:val="ro-RO"/>
        </w:rPr>
      </w:pPr>
    </w:p>
    <w:p w14:paraId="417F4F3A" w14:textId="77777777" w:rsidR="008E11BC" w:rsidRPr="00337834" w:rsidRDefault="008E11BC" w:rsidP="008E11BC">
      <w:pPr>
        <w:pStyle w:val="CRReference"/>
        <w:rPr>
          <w:noProof/>
        </w:rPr>
      </w:pPr>
      <w:r w:rsidRPr="00337834">
        <w:rPr>
          <w:noProof/>
        </w:rPr>
        <w:fldChar w:fldCharType="begin"/>
      </w:r>
      <w:r w:rsidRPr="00337834">
        <w:rPr>
          <w:noProof/>
        </w:rPr>
        <w:instrText xml:space="preserve"> QUOTE "</w:instrText>
      </w:r>
      <w:r w:rsidRPr="00337834">
        <w:rPr>
          <w:rStyle w:val="CRMarker"/>
          <w:noProof/>
        </w:rPr>
        <w:instrText>ê</w:instrText>
      </w:r>
      <w:r w:rsidRPr="00337834">
        <w:rPr>
          <w:noProof/>
        </w:rPr>
        <w:instrText xml:space="preserve">" </w:instrText>
      </w:r>
      <w:r w:rsidRPr="00337834">
        <w:rPr>
          <w:noProof/>
        </w:rPr>
        <w:fldChar w:fldCharType="separate"/>
      </w:r>
      <w:r w:rsidRPr="00337834">
        <w:rPr>
          <w:rStyle w:val="CRMarker"/>
          <w:noProof/>
        </w:rPr>
        <w:t>ê</w:t>
      </w:r>
      <w:r w:rsidRPr="00337834">
        <w:rPr>
          <w:noProof/>
        </w:rPr>
        <w:fldChar w:fldCharType="end"/>
      </w:r>
      <w:r w:rsidRPr="00337834">
        <w:rPr>
          <w:noProof/>
        </w:rPr>
        <w:t> </w:t>
      </w:r>
      <w:r>
        <w:rPr>
          <w:noProof/>
        </w:rPr>
        <w:t>2022/590 considerentul 7</w:t>
      </w:r>
    </w:p>
    <w:p w14:paraId="4C0F4D58" w14:textId="77777777" w:rsidR="008E11BC" w:rsidRDefault="008E11BC" w:rsidP="008E11BC">
      <w:pPr>
        <w:pStyle w:val="ManualConsidrant"/>
        <w:rPr>
          <w:noProof/>
        </w:rPr>
      </w:pPr>
      <w:r>
        <w:rPr>
          <w:noProof/>
        </w:rPr>
        <w:t>(7)</w:t>
      </w:r>
      <w:r>
        <w:rPr>
          <w:noProof/>
        </w:rPr>
        <w:tab/>
      </w:r>
      <w:r w:rsidRPr="00337834">
        <w:rPr>
          <w:noProof/>
        </w:rPr>
        <w:t xml:space="preserve">Regulamentul (CE) nr. 223/2009 prevede cadrul juridic pentru statisticile europene și impune statelor membre să respecte principiile statistice și criteriile de calitate prevăzute în regulamentul respectiv. Rapoartele privind calitatea sunt esențiale pentru evaluarea, îmbunătățirea și comunicarea cu privire la calitatea statisticilor europene. Comitetul sistemului statistic european a aprobat structura unică integrată a metadatelor ca standard al Sistemului statistic european pentru raportarea privind </w:t>
      </w:r>
      <w:r w:rsidRPr="00337834">
        <w:rPr>
          <w:noProof/>
        </w:rPr>
        <w:lastRenderedPageBreak/>
        <w:t>calitatea, contribuind astfel la îndeplinirea, prin standarde uniforme și metode armonizate, a cerințelor de calitate statistică prevăzute în Regulamentul (CE) nr. 223/2009, în special a celor prevăzute la articolul 12 alineatul (3). Resursele ar trebui utilizate în mod optim și sarcina de răspuns ar trebui redusă la minimum.</w:t>
      </w:r>
    </w:p>
    <w:p w14:paraId="02170AAE" w14:textId="77777777" w:rsidR="008E11BC" w:rsidRPr="00A81BA2" w:rsidRDefault="008E11BC" w:rsidP="008E11BC">
      <w:pPr>
        <w:pStyle w:val="CRSeparator"/>
        <w:rPr>
          <w:rFonts w:eastAsia="Times New Roman"/>
          <w:noProof/>
          <w:lang w:val="ro-RO"/>
        </w:rPr>
      </w:pPr>
    </w:p>
    <w:p w14:paraId="4901634B" w14:textId="77777777" w:rsidR="008E11BC" w:rsidRPr="00337834" w:rsidRDefault="008E11BC" w:rsidP="008E11BC">
      <w:pPr>
        <w:pStyle w:val="CRReference"/>
        <w:rPr>
          <w:noProof/>
        </w:rPr>
      </w:pPr>
      <w:r w:rsidRPr="00337834">
        <w:rPr>
          <w:noProof/>
        </w:rPr>
        <w:fldChar w:fldCharType="begin"/>
      </w:r>
      <w:r w:rsidRPr="00337834">
        <w:rPr>
          <w:noProof/>
        </w:rPr>
        <w:instrText xml:space="preserve"> QUOTE "</w:instrText>
      </w:r>
      <w:r w:rsidRPr="00337834">
        <w:rPr>
          <w:rStyle w:val="CRMarker"/>
          <w:noProof/>
        </w:rPr>
        <w:instrText>ê</w:instrText>
      </w:r>
      <w:r w:rsidRPr="00337834">
        <w:rPr>
          <w:noProof/>
        </w:rPr>
        <w:instrText xml:space="preserve">" </w:instrText>
      </w:r>
      <w:r w:rsidRPr="00337834">
        <w:rPr>
          <w:noProof/>
        </w:rPr>
        <w:fldChar w:fldCharType="separate"/>
      </w:r>
      <w:r w:rsidRPr="00337834">
        <w:rPr>
          <w:rStyle w:val="CRMarker"/>
          <w:noProof/>
        </w:rPr>
        <w:t>ê</w:t>
      </w:r>
      <w:r w:rsidRPr="00337834">
        <w:rPr>
          <w:noProof/>
        </w:rPr>
        <w:fldChar w:fldCharType="end"/>
      </w:r>
      <w:r w:rsidRPr="00337834">
        <w:rPr>
          <w:noProof/>
        </w:rPr>
        <w:t> </w:t>
      </w:r>
      <w:r>
        <w:rPr>
          <w:noProof/>
        </w:rPr>
        <w:t>138/2004 considerentul 5 (adaptat)</w:t>
      </w:r>
    </w:p>
    <w:p w14:paraId="554B02EC" w14:textId="77777777" w:rsidR="008E11BC" w:rsidRDefault="008E11BC" w:rsidP="008E11BC">
      <w:pPr>
        <w:pStyle w:val="ManualConsidrant"/>
        <w:rPr>
          <w:noProof/>
        </w:rPr>
      </w:pPr>
      <w:bookmarkStart w:id="1" w:name="_Hlk164246895"/>
      <w:r>
        <w:rPr>
          <w:noProof/>
        </w:rPr>
        <w:t>(8)</w:t>
      </w:r>
      <w:r>
        <w:rPr>
          <w:noProof/>
        </w:rPr>
        <w:tab/>
      </w:r>
      <w:r w:rsidRPr="00337834">
        <w:rPr>
          <w:noProof/>
        </w:rPr>
        <w:fldChar w:fldCharType="begin"/>
      </w:r>
      <w:r w:rsidRPr="00337834">
        <w:rPr>
          <w:noProof/>
        </w:rPr>
        <w:instrText xml:space="preserve"> QUOTE "</w:instrText>
      </w:r>
      <w:r w:rsidRPr="00337834">
        <w:rPr>
          <w:rStyle w:val="CRMarker"/>
          <w:noProof/>
        </w:rPr>
        <w:instrText>Ö</w:instrText>
      </w:r>
      <w:r w:rsidRPr="00337834">
        <w:rPr>
          <w:noProof/>
        </w:rPr>
        <w:instrText xml:space="preserve">" </w:instrText>
      </w:r>
      <w:r w:rsidRPr="00337834">
        <w:rPr>
          <w:noProof/>
        </w:rPr>
        <w:fldChar w:fldCharType="separate"/>
      </w:r>
      <w:r w:rsidRPr="00337834">
        <w:rPr>
          <w:rStyle w:val="CRMarker"/>
          <w:noProof/>
        </w:rPr>
        <w:t>Ö</w:t>
      </w:r>
      <w:r w:rsidRPr="00337834">
        <w:rPr>
          <w:noProof/>
        </w:rPr>
        <w:fldChar w:fldCharType="end"/>
      </w:r>
      <w:r w:rsidRPr="00337834">
        <w:rPr>
          <w:noProof/>
        </w:rPr>
        <w:t> </w:t>
      </w:r>
      <w:r>
        <w:rPr>
          <w:noProof/>
        </w:rPr>
        <w:t>Întrucât obiectivele</w:t>
      </w:r>
      <w:r w:rsidRPr="004E641C">
        <w:rPr>
          <w:noProof/>
        </w:rPr>
        <w:t> </w:t>
      </w:r>
      <w:r w:rsidRPr="00337834">
        <w:rPr>
          <w:noProof/>
        </w:rPr>
        <w:t>prezentului regulament </w:t>
      </w:r>
      <w:r w:rsidRPr="00337834">
        <w:rPr>
          <w:noProof/>
        </w:rPr>
        <w:fldChar w:fldCharType="begin"/>
      </w:r>
      <w:r w:rsidRPr="00337834">
        <w:rPr>
          <w:noProof/>
        </w:rPr>
        <w:instrText xml:space="preserve"> QUOTE "</w:instrText>
      </w:r>
      <w:r w:rsidRPr="00337834">
        <w:rPr>
          <w:rStyle w:val="CRMarker"/>
          <w:noProof/>
        </w:rPr>
        <w:instrText>Õ</w:instrText>
      </w:r>
      <w:r w:rsidRPr="00337834">
        <w:rPr>
          <w:noProof/>
        </w:rPr>
        <w:instrText xml:space="preserve">" </w:instrText>
      </w:r>
      <w:r w:rsidRPr="00337834">
        <w:rPr>
          <w:noProof/>
        </w:rPr>
        <w:fldChar w:fldCharType="separate"/>
      </w:r>
      <w:r w:rsidRPr="00337834">
        <w:rPr>
          <w:rStyle w:val="CRMarker"/>
          <w:noProof/>
        </w:rPr>
        <w:t>Õ</w:t>
      </w:r>
      <w:r w:rsidRPr="00337834">
        <w:rPr>
          <w:noProof/>
        </w:rPr>
        <w:fldChar w:fldCharType="end"/>
      </w:r>
      <w:r w:rsidRPr="00337834">
        <w:rPr>
          <w:noProof/>
        </w:rPr>
        <w:t xml:space="preserve">, și anume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D87B0F">
        <w:rPr>
          <w:noProof/>
        </w:rPr>
        <w:t> </w:t>
      </w:r>
      <w:r>
        <w:rPr>
          <w:noProof/>
        </w:rPr>
        <w:t>stabilirea</w:t>
      </w:r>
      <w:r w:rsidRPr="00625B7E">
        <w:rPr>
          <w:noProof/>
        </w:rPr>
        <w:t> </w:t>
      </w:r>
      <w:r w:rsidRPr="00D87B0F">
        <w:rPr>
          <w:noProof/>
        </w:rPr>
        <w:fldChar w:fldCharType="begin"/>
      </w:r>
      <w:r w:rsidRPr="00D87B0F">
        <w:rPr>
          <w:noProof/>
        </w:rPr>
        <w:instrText xml:space="preserve"> QUOTE "</w:instrText>
      </w:r>
      <w:r w:rsidRPr="00625B7E">
        <w:rPr>
          <w:rStyle w:val="CRMarker"/>
          <w:noProof/>
        </w:rPr>
        <w:instrText>Õ</w:instrText>
      </w:r>
      <w:r w:rsidRPr="00D87B0F">
        <w:rPr>
          <w:noProof/>
        </w:rPr>
        <w:instrText xml:space="preserve">" </w:instrText>
      </w:r>
      <w:r w:rsidRPr="00D87B0F">
        <w:rPr>
          <w:noProof/>
        </w:rPr>
        <w:fldChar w:fldCharType="separate"/>
      </w:r>
      <w:r w:rsidRPr="00625B7E">
        <w:rPr>
          <w:rStyle w:val="CRMarker"/>
          <w:noProof/>
        </w:rPr>
        <w:t>Õ</w:t>
      </w:r>
      <w:r w:rsidRPr="00D87B0F">
        <w:rPr>
          <w:noProof/>
        </w:rPr>
        <w:fldChar w:fldCharType="end"/>
      </w:r>
      <w:r w:rsidRPr="00337834">
        <w:rPr>
          <w:noProof/>
        </w:rPr>
        <w:t xml:space="preserve"> unor norme statistice comune care să permită producerea de date armonizate nu poat fi realizat</w:t>
      </w:r>
      <w:r>
        <w:rPr>
          <w:noProof/>
        </w:rPr>
        <w:t>e</w:t>
      </w:r>
      <w:r w:rsidRPr="00337834">
        <w:rPr>
          <w:noProof/>
        </w:rPr>
        <w:t xml:space="preserve"> în mod satisfăcător de către statele membre</w:t>
      </w:r>
      <w:r>
        <w:rPr>
          <w:noProof/>
        </w:rPr>
        <w:t>,</w:t>
      </w:r>
      <w:r w:rsidRPr="00337834">
        <w:rPr>
          <w:noProof/>
        </w:rPr>
        <w:t xml:space="preserve"> </w:t>
      </w:r>
      <w:r w:rsidRPr="00A81BA2">
        <w:rPr>
          <w:noProof/>
        </w:rPr>
        <w:fldChar w:fldCharType="begin"/>
      </w:r>
      <w:r w:rsidRPr="00A81BA2">
        <w:rPr>
          <w:noProof/>
        </w:rPr>
        <w:instrText xml:space="preserve"> QUOTE "</w:instrText>
      </w:r>
      <w:r w:rsidRPr="00A81BA2">
        <w:rPr>
          <w:rStyle w:val="CRMarker"/>
          <w:noProof/>
        </w:rPr>
        <w:instrText>Ö</w:instrText>
      </w:r>
      <w:r w:rsidRPr="00A81BA2">
        <w:rPr>
          <w:noProof/>
        </w:rPr>
        <w:instrText xml:space="preserve">" </w:instrText>
      </w:r>
      <w:r w:rsidRPr="00A81BA2">
        <w:rPr>
          <w:noProof/>
        </w:rPr>
        <w:fldChar w:fldCharType="separate"/>
      </w:r>
      <w:r w:rsidRPr="00A81BA2">
        <w:rPr>
          <w:rStyle w:val="CRMarker"/>
          <w:noProof/>
        </w:rPr>
        <w:t>Ö</w:t>
      </w:r>
      <w:r w:rsidRPr="00A81BA2">
        <w:rPr>
          <w:noProof/>
        </w:rPr>
        <w:fldChar w:fldCharType="end"/>
      </w:r>
      <w:r w:rsidRPr="00A81BA2">
        <w:rPr>
          <w:noProof/>
        </w:rPr>
        <w:t> </w:t>
      </w:r>
      <w:r w:rsidRPr="00625B7E">
        <w:rPr>
          <w:noProof/>
        </w:rPr>
        <w:t>dar</w:t>
      </w:r>
      <w:r>
        <w:rPr>
          <w:noProof/>
        </w:rPr>
        <w:t>, având în vedere</w:t>
      </w:r>
      <w:r w:rsidRPr="00A81BA2">
        <w:rPr>
          <w:noProof/>
        </w:rPr>
        <w:t> </w:t>
      </w:r>
      <w:r w:rsidRPr="00A81BA2">
        <w:rPr>
          <w:noProof/>
        </w:rPr>
        <w:fldChar w:fldCharType="begin"/>
      </w:r>
      <w:r w:rsidRPr="00A81BA2">
        <w:rPr>
          <w:noProof/>
        </w:rPr>
        <w:instrText xml:space="preserve"> QUOTE "</w:instrText>
      </w:r>
      <w:r w:rsidRPr="00A81BA2">
        <w:rPr>
          <w:rStyle w:val="CRMarker"/>
          <w:noProof/>
        </w:rPr>
        <w:instrText>Õ</w:instrText>
      </w:r>
      <w:r w:rsidRPr="00A81BA2">
        <w:rPr>
          <w:noProof/>
        </w:rPr>
        <w:instrText xml:space="preserve">" </w:instrText>
      </w:r>
      <w:r w:rsidRPr="00A81BA2">
        <w:rPr>
          <w:noProof/>
        </w:rPr>
        <w:fldChar w:fldCharType="separate"/>
      </w:r>
      <w:r w:rsidRPr="00A81BA2">
        <w:rPr>
          <w:rStyle w:val="CRMarker"/>
          <w:noProof/>
        </w:rPr>
        <w:t>Õ</w:t>
      </w:r>
      <w:r w:rsidRPr="00A81BA2">
        <w:rPr>
          <w:noProof/>
        </w:rPr>
        <w:fldChar w:fldCharType="end"/>
      </w:r>
      <w:r>
        <w:rPr>
          <w:noProof/>
        </w:rPr>
        <w:t xml:space="preserve"> </w:t>
      </w:r>
      <w:r w:rsidRPr="00337834">
        <w:rPr>
          <w:noProof/>
        </w:rPr>
        <w:t xml:space="preserve">motive care țin de amploarea acțiunii,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050428">
        <w:rPr>
          <w:noProof/>
        </w:rPr>
        <w:t> </w:t>
      </w:r>
      <w:r>
        <w:rPr>
          <w:noProof/>
        </w:rPr>
        <w:t>acestea pot fi</w:t>
      </w:r>
      <w:r w:rsidRPr="00625B7E">
        <w:rPr>
          <w:noProof/>
        </w:rPr>
        <w:t> </w:t>
      </w:r>
      <w:r w:rsidRPr="00050428">
        <w:rPr>
          <w:noProof/>
        </w:rPr>
        <w:fldChar w:fldCharType="begin"/>
      </w:r>
      <w:r w:rsidRPr="00050428">
        <w:rPr>
          <w:noProof/>
        </w:rPr>
        <w:instrText xml:space="preserve"> QUOTE "</w:instrText>
      </w:r>
      <w:r w:rsidRPr="00625B7E">
        <w:rPr>
          <w:rStyle w:val="CRMarker"/>
          <w:noProof/>
        </w:rPr>
        <w:instrText>Õ</w:instrText>
      </w:r>
      <w:r w:rsidRPr="00050428">
        <w:rPr>
          <w:noProof/>
        </w:rPr>
        <w:instrText xml:space="preserve">" </w:instrText>
      </w:r>
      <w:r w:rsidRPr="00050428">
        <w:rPr>
          <w:noProof/>
        </w:rPr>
        <w:fldChar w:fldCharType="separate"/>
      </w:r>
      <w:r w:rsidRPr="00625B7E">
        <w:rPr>
          <w:rStyle w:val="CRMarker"/>
          <w:noProof/>
        </w:rPr>
        <w:t>Õ</w:t>
      </w:r>
      <w:r w:rsidRPr="00050428">
        <w:rPr>
          <w:noProof/>
        </w:rPr>
        <w:fldChar w:fldCharType="end"/>
      </w:r>
      <w:r w:rsidRPr="00337834">
        <w:rPr>
          <w:noProof/>
        </w:rPr>
        <w:t xml:space="preserve"> realizat</w:t>
      </w:r>
      <w:r>
        <w:rPr>
          <w:noProof/>
        </w:rPr>
        <w:t>e</w:t>
      </w:r>
      <w:r w:rsidRPr="00337834">
        <w:rPr>
          <w:noProof/>
        </w:rPr>
        <w:t xml:space="preserve"> mai bine la nive</w:t>
      </w:r>
      <w:r w:rsidRPr="00625B7E">
        <w:rPr>
          <w:noProof/>
        </w:rPr>
        <w:t>lul</w:t>
      </w:r>
      <w:r w:rsidRPr="00337834">
        <w:rPr>
          <w:noProof/>
        </w:rPr>
        <w:t xml:space="preserve"> </w:t>
      </w:r>
      <w:r w:rsidRPr="00A81BA2">
        <w:rPr>
          <w:noProof/>
        </w:rPr>
        <w:fldChar w:fldCharType="begin"/>
      </w:r>
      <w:r w:rsidRPr="00A81BA2">
        <w:rPr>
          <w:noProof/>
        </w:rPr>
        <w:instrText xml:space="preserve"> QUOTE "</w:instrText>
      </w:r>
      <w:r w:rsidRPr="00A81BA2">
        <w:rPr>
          <w:rStyle w:val="CRMarker"/>
          <w:noProof/>
        </w:rPr>
        <w:instrText>Ö</w:instrText>
      </w:r>
      <w:r w:rsidRPr="00A81BA2">
        <w:rPr>
          <w:noProof/>
        </w:rPr>
        <w:instrText xml:space="preserve">" </w:instrText>
      </w:r>
      <w:r w:rsidRPr="00A81BA2">
        <w:rPr>
          <w:noProof/>
        </w:rPr>
        <w:fldChar w:fldCharType="separate"/>
      </w:r>
      <w:r w:rsidRPr="00A81BA2">
        <w:rPr>
          <w:rStyle w:val="CRMarker"/>
          <w:noProof/>
        </w:rPr>
        <w:t>Ö</w:t>
      </w:r>
      <w:r w:rsidRPr="00A81BA2">
        <w:rPr>
          <w:noProof/>
        </w:rPr>
        <w:fldChar w:fldCharType="end"/>
      </w:r>
      <w:r w:rsidRPr="00A81BA2">
        <w:rPr>
          <w:noProof/>
        </w:rPr>
        <w:t> Uniunii </w:t>
      </w:r>
      <w:r w:rsidRPr="00A81BA2">
        <w:rPr>
          <w:noProof/>
        </w:rPr>
        <w:fldChar w:fldCharType="begin"/>
      </w:r>
      <w:r w:rsidRPr="00A81BA2">
        <w:rPr>
          <w:noProof/>
        </w:rPr>
        <w:instrText xml:space="preserve"> QUOTE "</w:instrText>
      </w:r>
      <w:r w:rsidRPr="00A81BA2">
        <w:rPr>
          <w:rStyle w:val="CRMarker"/>
          <w:noProof/>
        </w:rPr>
        <w:instrText>Õ</w:instrText>
      </w:r>
      <w:r w:rsidRPr="00A81BA2">
        <w:rPr>
          <w:noProof/>
        </w:rPr>
        <w:instrText xml:space="preserve">" </w:instrText>
      </w:r>
      <w:r w:rsidRPr="00A81BA2">
        <w:rPr>
          <w:noProof/>
        </w:rPr>
        <w:fldChar w:fldCharType="separate"/>
      </w:r>
      <w:r w:rsidRPr="00A81BA2">
        <w:rPr>
          <w:rStyle w:val="CRMarker"/>
          <w:noProof/>
        </w:rPr>
        <w:t>Õ</w:t>
      </w:r>
      <w:r w:rsidRPr="00A81BA2">
        <w:rPr>
          <w:noProof/>
        </w:rPr>
        <w:fldChar w:fldCharType="end"/>
      </w:r>
      <w:r>
        <w:rPr>
          <w:noProof/>
        </w:rPr>
        <w:t xml:space="preserve">. </w:t>
      </w:r>
      <w:r w:rsidRPr="00921A54">
        <w:rPr>
          <w:noProof/>
        </w:rPr>
        <w:fldChar w:fldCharType="begin"/>
      </w:r>
      <w:r w:rsidRPr="00921A54">
        <w:rPr>
          <w:noProof/>
        </w:rPr>
        <w:instrText xml:space="preserve"> QUOTE "</w:instrText>
      </w:r>
      <w:r w:rsidRPr="00921A54">
        <w:rPr>
          <w:rStyle w:val="CRMarker"/>
          <w:noProof/>
        </w:rPr>
        <w:instrText>Ö</w:instrText>
      </w:r>
      <w:r w:rsidRPr="00921A54">
        <w:rPr>
          <w:noProof/>
        </w:rPr>
        <w:instrText xml:space="preserve">" </w:instrText>
      </w:r>
      <w:r w:rsidRPr="00921A54">
        <w:rPr>
          <w:noProof/>
        </w:rPr>
        <w:fldChar w:fldCharType="separate"/>
      </w:r>
      <w:r w:rsidRPr="00921A54">
        <w:rPr>
          <w:rStyle w:val="CRMarker"/>
          <w:noProof/>
        </w:rPr>
        <w:t>Ö</w:t>
      </w:r>
      <w:r w:rsidRPr="00921A54">
        <w:rPr>
          <w:noProof/>
        </w:rPr>
        <w:fldChar w:fldCharType="end"/>
      </w:r>
      <w:r w:rsidRPr="00921A54">
        <w:rPr>
          <w:noProof/>
        </w:rPr>
        <w:t> Uniunea </w:t>
      </w:r>
      <w:r w:rsidRPr="00921A54">
        <w:rPr>
          <w:noProof/>
        </w:rPr>
        <w:fldChar w:fldCharType="begin"/>
      </w:r>
      <w:r w:rsidRPr="00921A54">
        <w:rPr>
          <w:noProof/>
        </w:rPr>
        <w:instrText xml:space="preserve"> QUOTE "</w:instrText>
      </w:r>
      <w:r w:rsidRPr="00921A54">
        <w:rPr>
          <w:rStyle w:val="CRMarker"/>
          <w:noProof/>
        </w:rPr>
        <w:instrText>Õ</w:instrText>
      </w:r>
      <w:r w:rsidRPr="00921A54">
        <w:rPr>
          <w:noProof/>
        </w:rPr>
        <w:instrText xml:space="preserve">" </w:instrText>
      </w:r>
      <w:r w:rsidRPr="00921A54">
        <w:rPr>
          <w:noProof/>
        </w:rPr>
        <w:fldChar w:fldCharType="separate"/>
      </w:r>
      <w:r w:rsidRPr="00921A54">
        <w:rPr>
          <w:rStyle w:val="CRMarker"/>
          <w:noProof/>
        </w:rPr>
        <w:t>Õ</w:t>
      </w:r>
      <w:r w:rsidRPr="00921A54">
        <w:rPr>
          <w:noProof/>
        </w:rPr>
        <w:fldChar w:fldCharType="end"/>
      </w:r>
      <w:r>
        <w:rPr>
          <w:noProof/>
        </w:rPr>
        <w:t xml:space="preserve"> </w:t>
      </w:r>
      <w:r w:rsidRPr="00337834">
        <w:rPr>
          <w:noProof/>
        </w:rPr>
        <w:t xml:space="preserve">poate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050428">
        <w:rPr>
          <w:noProof/>
        </w:rPr>
        <w:t> </w:t>
      </w:r>
      <w:r>
        <w:rPr>
          <w:noProof/>
        </w:rPr>
        <w:t>adopta</w:t>
      </w:r>
      <w:r w:rsidRPr="00625B7E">
        <w:rPr>
          <w:noProof/>
        </w:rPr>
        <w:t> </w:t>
      </w:r>
      <w:r w:rsidRPr="00050428">
        <w:rPr>
          <w:noProof/>
        </w:rPr>
        <w:fldChar w:fldCharType="begin"/>
      </w:r>
      <w:r w:rsidRPr="00050428">
        <w:rPr>
          <w:noProof/>
        </w:rPr>
        <w:instrText xml:space="preserve"> QUOTE "</w:instrText>
      </w:r>
      <w:r w:rsidRPr="00625B7E">
        <w:rPr>
          <w:rStyle w:val="CRMarker"/>
          <w:noProof/>
        </w:rPr>
        <w:instrText>Õ</w:instrText>
      </w:r>
      <w:r w:rsidRPr="00050428">
        <w:rPr>
          <w:noProof/>
        </w:rPr>
        <w:instrText xml:space="preserve">" </w:instrText>
      </w:r>
      <w:r w:rsidRPr="00050428">
        <w:rPr>
          <w:noProof/>
        </w:rPr>
        <w:fldChar w:fldCharType="separate"/>
      </w:r>
      <w:r w:rsidRPr="00625B7E">
        <w:rPr>
          <w:rStyle w:val="CRMarker"/>
          <w:noProof/>
        </w:rPr>
        <w:t>Õ</w:t>
      </w:r>
      <w:r w:rsidRPr="00050428">
        <w:rPr>
          <w:noProof/>
        </w:rPr>
        <w:fldChar w:fldCharType="end"/>
      </w:r>
      <w:r>
        <w:rPr>
          <w:noProof/>
        </w:rPr>
        <w:t xml:space="preserve"> </w:t>
      </w:r>
      <w:r w:rsidRPr="00337834">
        <w:rPr>
          <w:noProof/>
        </w:rPr>
        <w:t>măsuri</w:t>
      </w:r>
      <w:r>
        <w:rPr>
          <w:noProof/>
        </w:rPr>
        <w:t>,</w:t>
      </w:r>
      <w:r w:rsidRPr="00337834">
        <w:rPr>
          <w:noProof/>
        </w:rPr>
        <w:t xml:space="preserve"> în conformitate cu principiul subsidiarității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050428">
        <w:rPr>
          <w:noProof/>
        </w:rPr>
        <w:t> </w:t>
      </w:r>
      <w:r>
        <w:rPr>
          <w:noProof/>
        </w:rPr>
        <w:t>astfel cum este prevăzut la</w:t>
      </w:r>
      <w:r w:rsidRPr="00625B7E">
        <w:rPr>
          <w:noProof/>
        </w:rPr>
        <w:t> </w:t>
      </w:r>
      <w:r w:rsidRPr="00050428">
        <w:rPr>
          <w:noProof/>
        </w:rPr>
        <w:fldChar w:fldCharType="begin"/>
      </w:r>
      <w:r w:rsidRPr="00050428">
        <w:rPr>
          <w:noProof/>
        </w:rPr>
        <w:instrText xml:space="preserve"> QUOTE "</w:instrText>
      </w:r>
      <w:r w:rsidRPr="00625B7E">
        <w:rPr>
          <w:rStyle w:val="CRMarker"/>
          <w:noProof/>
        </w:rPr>
        <w:instrText>Õ</w:instrText>
      </w:r>
      <w:r w:rsidRPr="00050428">
        <w:rPr>
          <w:noProof/>
        </w:rPr>
        <w:instrText xml:space="preserve">" </w:instrText>
      </w:r>
      <w:r w:rsidRPr="00050428">
        <w:rPr>
          <w:noProof/>
        </w:rPr>
        <w:fldChar w:fldCharType="separate"/>
      </w:r>
      <w:r w:rsidRPr="00625B7E">
        <w:rPr>
          <w:rStyle w:val="CRMarker"/>
          <w:noProof/>
        </w:rPr>
        <w:t>Õ</w:t>
      </w:r>
      <w:r w:rsidRPr="00050428">
        <w:rPr>
          <w:noProof/>
        </w:rPr>
        <w:fldChar w:fldCharType="end"/>
      </w:r>
      <w:r w:rsidRPr="00337834">
        <w:rPr>
          <w:noProof/>
        </w:rPr>
        <w:t xml:space="preserve"> articolul 5 din Tratat</w:t>
      </w:r>
      <w:r w:rsidRPr="00625B7E">
        <w:rPr>
          <w:noProof/>
        </w:rPr>
        <w:t xml:space="preserve">ul </w:t>
      </w:r>
      <w:r w:rsidRPr="00921A54">
        <w:rPr>
          <w:noProof/>
        </w:rPr>
        <w:fldChar w:fldCharType="begin"/>
      </w:r>
      <w:r w:rsidRPr="00921A54">
        <w:rPr>
          <w:noProof/>
        </w:rPr>
        <w:instrText xml:space="preserve"> QUOTE "</w:instrText>
      </w:r>
      <w:r w:rsidRPr="00921A54">
        <w:rPr>
          <w:rStyle w:val="CRMarker"/>
          <w:noProof/>
        </w:rPr>
        <w:instrText>Ö</w:instrText>
      </w:r>
      <w:r w:rsidRPr="00921A54">
        <w:rPr>
          <w:noProof/>
        </w:rPr>
        <w:instrText xml:space="preserve">" </w:instrText>
      </w:r>
      <w:r w:rsidRPr="00921A54">
        <w:rPr>
          <w:noProof/>
        </w:rPr>
        <w:fldChar w:fldCharType="separate"/>
      </w:r>
      <w:r w:rsidRPr="00921A54">
        <w:rPr>
          <w:rStyle w:val="CRMarker"/>
          <w:noProof/>
        </w:rPr>
        <w:t>Ö</w:t>
      </w:r>
      <w:r w:rsidRPr="00921A54">
        <w:rPr>
          <w:noProof/>
        </w:rPr>
        <w:fldChar w:fldCharType="end"/>
      </w:r>
      <w:r w:rsidRPr="00921A54">
        <w:rPr>
          <w:noProof/>
        </w:rPr>
        <w:t> </w:t>
      </w:r>
      <w:r w:rsidRPr="00A81BA2">
        <w:rPr>
          <w:noProof/>
        </w:rPr>
        <w:t>privind Uniunea Europeană</w:t>
      </w:r>
      <w:r>
        <w:rPr>
          <w:noProof/>
        </w:rPr>
        <w:t xml:space="preserve"> </w:t>
      </w:r>
      <w:r w:rsidRPr="00921A54">
        <w:rPr>
          <w:noProof/>
        </w:rPr>
        <w:fldChar w:fldCharType="begin"/>
      </w:r>
      <w:r w:rsidRPr="00921A54">
        <w:rPr>
          <w:noProof/>
        </w:rPr>
        <w:instrText xml:space="preserve"> QUOTE "</w:instrText>
      </w:r>
      <w:r w:rsidRPr="00921A54">
        <w:rPr>
          <w:rStyle w:val="CRMarker"/>
          <w:noProof/>
        </w:rPr>
        <w:instrText>Õ</w:instrText>
      </w:r>
      <w:r w:rsidRPr="00921A54">
        <w:rPr>
          <w:noProof/>
        </w:rPr>
        <w:instrText xml:space="preserve">" </w:instrText>
      </w:r>
      <w:r w:rsidRPr="00921A54">
        <w:rPr>
          <w:noProof/>
        </w:rPr>
        <w:fldChar w:fldCharType="separate"/>
      </w:r>
      <w:r w:rsidRPr="00921A54">
        <w:rPr>
          <w:rStyle w:val="CRMarker"/>
          <w:noProof/>
        </w:rPr>
        <w:t>Õ</w:t>
      </w:r>
      <w:r w:rsidRPr="00921A54">
        <w:rPr>
          <w:noProof/>
        </w:rPr>
        <w:fldChar w:fldCharType="end"/>
      </w:r>
      <w:r w:rsidRPr="00337834">
        <w:rPr>
          <w:noProof/>
        </w:rPr>
        <w:t xml:space="preserve">.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050428">
        <w:rPr>
          <w:noProof/>
        </w:rPr>
        <w:t> </w:t>
      </w:r>
      <w:r>
        <w:rPr>
          <w:noProof/>
        </w:rPr>
        <w:t>În conformitate cu</w:t>
      </w:r>
      <w:r w:rsidRPr="00625B7E">
        <w:rPr>
          <w:noProof/>
        </w:rPr>
        <w:t> </w:t>
      </w:r>
      <w:r w:rsidRPr="00050428">
        <w:rPr>
          <w:noProof/>
        </w:rPr>
        <w:fldChar w:fldCharType="begin"/>
      </w:r>
      <w:r w:rsidRPr="00050428">
        <w:rPr>
          <w:noProof/>
        </w:rPr>
        <w:instrText xml:space="preserve"> QUOTE "</w:instrText>
      </w:r>
      <w:r w:rsidRPr="00625B7E">
        <w:rPr>
          <w:rStyle w:val="CRMarker"/>
          <w:noProof/>
        </w:rPr>
        <w:instrText>Õ</w:instrText>
      </w:r>
      <w:r w:rsidRPr="00050428">
        <w:rPr>
          <w:noProof/>
        </w:rPr>
        <w:instrText xml:space="preserve">" </w:instrText>
      </w:r>
      <w:r w:rsidRPr="00050428">
        <w:rPr>
          <w:noProof/>
        </w:rPr>
        <w:fldChar w:fldCharType="separate"/>
      </w:r>
      <w:r w:rsidRPr="00625B7E">
        <w:rPr>
          <w:rStyle w:val="CRMarker"/>
          <w:noProof/>
        </w:rPr>
        <w:t>Õ</w:t>
      </w:r>
      <w:r w:rsidRPr="00050428">
        <w:rPr>
          <w:noProof/>
        </w:rPr>
        <w:fldChar w:fldCharType="end"/>
      </w:r>
      <w:r>
        <w:rPr>
          <w:noProof/>
        </w:rPr>
        <w:t xml:space="preserve"> </w:t>
      </w:r>
      <w:r w:rsidRPr="00337834">
        <w:rPr>
          <w:noProof/>
        </w:rPr>
        <w:t>principiul proporționalității</w:t>
      </w:r>
      <w:r>
        <w:rPr>
          <w:noProof/>
        </w:rPr>
        <w:t>,</w:t>
      </w:r>
      <w:r w:rsidRPr="00337834">
        <w:rPr>
          <w:noProof/>
        </w:rPr>
        <w:t xml:space="preserve"> </w:t>
      </w:r>
      <w:r w:rsidRPr="00050428">
        <w:rPr>
          <w:noProof/>
        </w:rPr>
        <w:fldChar w:fldCharType="begin"/>
      </w:r>
      <w:r w:rsidRPr="00050428">
        <w:rPr>
          <w:noProof/>
        </w:rPr>
        <w:instrText xml:space="preserve"> QUOTE "</w:instrText>
      </w:r>
      <w:r w:rsidRPr="00625B7E">
        <w:rPr>
          <w:rStyle w:val="CRMarker"/>
          <w:noProof/>
        </w:rPr>
        <w:instrText>Ö</w:instrText>
      </w:r>
      <w:r w:rsidRPr="00050428">
        <w:rPr>
          <w:noProof/>
        </w:rPr>
        <w:instrText xml:space="preserve">" </w:instrText>
      </w:r>
      <w:r w:rsidRPr="00050428">
        <w:rPr>
          <w:noProof/>
        </w:rPr>
        <w:fldChar w:fldCharType="separate"/>
      </w:r>
      <w:r w:rsidRPr="00625B7E">
        <w:rPr>
          <w:rStyle w:val="CRMarker"/>
          <w:noProof/>
        </w:rPr>
        <w:t>Ö</w:t>
      </w:r>
      <w:r w:rsidRPr="00050428">
        <w:rPr>
          <w:noProof/>
        </w:rPr>
        <w:fldChar w:fldCharType="end"/>
      </w:r>
      <w:r w:rsidRPr="00050428">
        <w:rPr>
          <w:noProof/>
        </w:rPr>
        <w:t> </w:t>
      </w:r>
      <w:r w:rsidRPr="005E2C21">
        <w:rPr>
          <w:noProof/>
        </w:rPr>
        <w:t>astfel cum este prevăzut la</w:t>
      </w:r>
      <w:r w:rsidRPr="00050428">
        <w:rPr>
          <w:noProof/>
        </w:rPr>
        <w:t> </w:t>
      </w:r>
      <w:r w:rsidRPr="00050428">
        <w:rPr>
          <w:noProof/>
        </w:rPr>
        <w:fldChar w:fldCharType="begin"/>
      </w:r>
      <w:r w:rsidRPr="00050428">
        <w:rPr>
          <w:noProof/>
        </w:rPr>
        <w:instrText xml:space="preserve"> QUOTE "</w:instrText>
      </w:r>
      <w:r w:rsidRPr="00625B7E">
        <w:rPr>
          <w:rStyle w:val="CRMarker"/>
          <w:noProof/>
        </w:rPr>
        <w:instrText>Õ</w:instrText>
      </w:r>
      <w:r w:rsidRPr="00050428">
        <w:rPr>
          <w:noProof/>
        </w:rPr>
        <w:instrText xml:space="preserve">" </w:instrText>
      </w:r>
      <w:r w:rsidRPr="00050428">
        <w:rPr>
          <w:noProof/>
        </w:rPr>
        <w:fldChar w:fldCharType="separate"/>
      </w:r>
      <w:r w:rsidRPr="00625B7E">
        <w:rPr>
          <w:rStyle w:val="CRMarker"/>
          <w:noProof/>
        </w:rPr>
        <w:t>Õ</w:t>
      </w:r>
      <w:r w:rsidRPr="00050428">
        <w:rPr>
          <w:noProof/>
        </w:rPr>
        <w:fldChar w:fldCharType="end"/>
      </w:r>
      <w:r w:rsidRPr="00337834">
        <w:rPr>
          <w:noProof/>
        </w:rPr>
        <w:t xml:space="preserve"> articolul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050428">
        <w:rPr>
          <w:noProof/>
        </w:rPr>
        <w:t> </w:t>
      </w:r>
      <w:r>
        <w:rPr>
          <w:noProof/>
        </w:rPr>
        <w:t>respectiv</w:t>
      </w:r>
      <w:r w:rsidRPr="00625B7E">
        <w:rPr>
          <w:noProof/>
        </w:rPr>
        <w:t> </w:t>
      </w:r>
      <w:r w:rsidRPr="00050428">
        <w:rPr>
          <w:noProof/>
        </w:rPr>
        <w:fldChar w:fldCharType="begin"/>
      </w:r>
      <w:r w:rsidRPr="00050428">
        <w:rPr>
          <w:noProof/>
        </w:rPr>
        <w:instrText xml:space="preserve"> QUOTE "</w:instrText>
      </w:r>
      <w:r w:rsidRPr="00625B7E">
        <w:rPr>
          <w:rStyle w:val="CRMarker"/>
          <w:noProof/>
        </w:rPr>
        <w:instrText>Õ</w:instrText>
      </w:r>
      <w:r w:rsidRPr="00050428">
        <w:rPr>
          <w:noProof/>
        </w:rPr>
        <w:instrText xml:space="preserve">" </w:instrText>
      </w:r>
      <w:r w:rsidRPr="00050428">
        <w:rPr>
          <w:noProof/>
        </w:rPr>
        <w:fldChar w:fldCharType="separate"/>
      </w:r>
      <w:r w:rsidRPr="00625B7E">
        <w:rPr>
          <w:rStyle w:val="CRMarker"/>
          <w:noProof/>
        </w:rPr>
        <w:t>Õ</w:t>
      </w:r>
      <w:r w:rsidRPr="00050428">
        <w:rPr>
          <w:noProof/>
        </w:rPr>
        <w:fldChar w:fldCharType="end"/>
      </w:r>
      <w:r w:rsidRPr="00337834">
        <w:rPr>
          <w:noProof/>
        </w:rPr>
        <w:t xml:space="preserve">, prezentul regulament nu depășește ceea ce este necesar pentru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050428">
        <w:rPr>
          <w:noProof/>
        </w:rPr>
        <w:t> </w:t>
      </w:r>
      <w:r>
        <w:rPr>
          <w:noProof/>
        </w:rPr>
        <w:t>realizarea obiectivelor respective</w:t>
      </w:r>
      <w:r w:rsidRPr="00625B7E">
        <w:rPr>
          <w:noProof/>
        </w:rPr>
        <w:t> </w:t>
      </w:r>
      <w:r w:rsidRPr="00050428">
        <w:rPr>
          <w:noProof/>
        </w:rPr>
        <w:fldChar w:fldCharType="begin"/>
      </w:r>
      <w:r w:rsidRPr="00050428">
        <w:rPr>
          <w:noProof/>
        </w:rPr>
        <w:instrText xml:space="preserve"> QUOTE "</w:instrText>
      </w:r>
      <w:r w:rsidRPr="00625B7E">
        <w:rPr>
          <w:rStyle w:val="CRMarker"/>
          <w:noProof/>
        </w:rPr>
        <w:instrText>Õ</w:instrText>
      </w:r>
      <w:r w:rsidRPr="00050428">
        <w:rPr>
          <w:noProof/>
        </w:rPr>
        <w:instrText xml:space="preserve">" </w:instrText>
      </w:r>
      <w:r w:rsidRPr="00050428">
        <w:rPr>
          <w:noProof/>
        </w:rPr>
        <w:fldChar w:fldCharType="separate"/>
      </w:r>
      <w:r w:rsidRPr="00625B7E">
        <w:rPr>
          <w:rStyle w:val="CRMarker"/>
          <w:noProof/>
        </w:rPr>
        <w:t>Õ</w:t>
      </w:r>
      <w:r w:rsidRPr="00050428">
        <w:rPr>
          <w:noProof/>
        </w:rPr>
        <w:fldChar w:fldCharType="end"/>
      </w:r>
      <w:r w:rsidRPr="00337834">
        <w:rPr>
          <w:noProof/>
        </w:rPr>
        <w:t>.</w:t>
      </w:r>
    </w:p>
    <w:bookmarkEnd w:id="1"/>
    <w:p w14:paraId="39BBFDF0" w14:textId="77777777" w:rsidR="008E11BC" w:rsidRPr="00A16C14" w:rsidRDefault="008E11BC" w:rsidP="008E11BC">
      <w:pPr>
        <w:pStyle w:val="CRSeparator"/>
        <w:rPr>
          <w:noProof/>
          <w:lang w:val="ro-RO"/>
        </w:rPr>
      </w:pPr>
    </w:p>
    <w:p w14:paraId="7C09B0BB" w14:textId="77777777" w:rsidR="008E11BC" w:rsidRDefault="008E11BC" w:rsidP="008E11BC">
      <w:pPr>
        <w:pStyle w:val="CRReference"/>
        <w:rPr>
          <w:noProof/>
        </w:rPr>
      </w:pPr>
      <w:r>
        <w:rPr>
          <w:noProof/>
        </w:rPr>
        <w:fldChar w:fldCharType="begin"/>
      </w:r>
      <w:r w:rsidRPr="002205E5">
        <w:rPr>
          <w:noProof/>
          <w:lang w:val="it-IT"/>
        </w:rPr>
        <w:instrText xml:space="preserve"> QUOTE "</w:instrText>
      </w:r>
      <w:r w:rsidRPr="002205E5">
        <w:rPr>
          <w:rStyle w:val="CRMarker"/>
          <w:noProof/>
          <w:lang w:val="it-IT"/>
        </w:rPr>
        <w:instrText>ê</w:instrText>
      </w:r>
      <w:r w:rsidRPr="002205E5">
        <w:rPr>
          <w:noProof/>
          <w:lang w:val="it-IT"/>
        </w:rPr>
        <w:instrText xml:space="preserve">" </w:instrText>
      </w:r>
      <w:r>
        <w:rPr>
          <w:noProof/>
        </w:rPr>
        <w:fldChar w:fldCharType="separate"/>
      </w:r>
      <w:r w:rsidRPr="002205E5">
        <w:rPr>
          <w:rStyle w:val="CRMarker"/>
          <w:noProof/>
          <w:lang w:val="it-IT"/>
        </w:rPr>
        <w:t>ê</w:t>
      </w:r>
      <w:r>
        <w:rPr>
          <w:noProof/>
        </w:rPr>
        <w:fldChar w:fldCharType="end"/>
      </w:r>
      <w:r w:rsidRPr="002205E5">
        <w:rPr>
          <w:noProof/>
          <w:lang w:val="it-IT"/>
        </w:rPr>
        <w:t> 1350/2013</w:t>
      </w:r>
      <w:r>
        <w:rPr>
          <w:noProof/>
          <w:lang w:val="it-IT"/>
        </w:rPr>
        <w:t xml:space="preserve"> considerentul 5 (adaptat)</w:t>
      </w:r>
    </w:p>
    <w:p w14:paraId="1ACE0041" w14:textId="77777777" w:rsidR="008E11BC" w:rsidRDefault="008E11BC" w:rsidP="008E11BC">
      <w:pPr>
        <w:pStyle w:val="ManualConsidrant"/>
        <w:rPr>
          <w:noProof/>
          <w:lang w:eastAsia="en-IE"/>
        </w:rPr>
      </w:pPr>
      <w:r>
        <w:rPr>
          <w:noProof/>
        </w:rPr>
        <w:t>(9)</w:t>
      </w:r>
      <w:r>
        <w:rPr>
          <w:noProof/>
        </w:rPr>
        <w:tab/>
      </w:r>
      <w:r>
        <w:rPr>
          <w:noProof/>
          <w:lang w:eastAsia="en-IE"/>
        </w:rPr>
        <w:t>P</w:t>
      </w:r>
      <w:r w:rsidRPr="00625B7E">
        <w:rPr>
          <w:noProof/>
          <w:lang w:eastAsia="en-IE"/>
        </w:rPr>
        <w:t xml:space="preserve">entru a ține seama de evoluțiile economice și tehnice, competența de a adopta acte </w:t>
      </w:r>
      <w:r w:rsidRPr="00625B7E">
        <w:rPr>
          <w:rFonts w:hint="eastAsia"/>
          <w:noProof/>
          <w:lang w:eastAsia="en-IE"/>
        </w:rPr>
        <w:t>î</w:t>
      </w:r>
      <w:r w:rsidRPr="00625B7E">
        <w:rPr>
          <w:noProof/>
          <w:lang w:eastAsia="en-IE"/>
        </w:rPr>
        <w:t>n conformitate cu articolul 290 din TFUE ar trebui delegat</w:t>
      </w:r>
      <w:r w:rsidRPr="00625B7E">
        <w:rPr>
          <w:rFonts w:hint="eastAsia"/>
          <w:noProof/>
          <w:lang w:eastAsia="en-IE"/>
        </w:rPr>
        <w:t>ă</w:t>
      </w:r>
      <w:r w:rsidRPr="00625B7E">
        <w:rPr>
          <w:noProof/>
          <w:lang w:eastAsia="en-IE"/>
        </w:rPr>
        <w:t xml:space="preserve"> Comisiei </w:t>
      </w:r>
      <w:r w:rsidRPr="00625B7E">
        <w:rPr>
          <w:rFonts w:hint="eastAsia"/>
          <w:noProof/>
          <w:lang w:eastAsia="en-IE"/>
        </w:rPr>
        <w:t>î</w:t>
      </w:r>
      <w:r w:rsidRPr="00625B7E">
        <w:rPr>
          <w:noProof/>
          <w:lang w:eastAsia="en-IE"/>
        </w:rPr>
        <w:t xml:space="preserve">n ceea ce privește modificarea anexelor I și II la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68317A">
        <w:rPr>
          <w:noProof/>
        </w:rPr>
        <w:t> </w:t>
      </w:r>
      <w:r>
        <w:rPr>
          <w:noProof/>
          <w:lang w:eastAsia="en-IE"/>
        </w:rPr>
        <w:t>prezentul</w:t>
      </w:r>
      <w:r w:rsidRPr="00625B7E">
        <w:rPr>
          <w:noProof/>
        </w:rPr>
        <w:t> </w:t>
      </w:r>
      <w:r w:rsidRPr="0068317A">
        <w:rPr>
          <w:noProof/>
        </w:rPr>
        <w:fldChar w:fldCharType="begin"/>
      </w:r>
      <w:r w:rsidRPr="0068317A">
        <w:rPr>
          <w:noProof/>
        </w:rPr>
        <w:instrText xml:space="preserve"> QUOTE "</w:instrText>
      </w:r>
      <w:r w:rsidRPr="00625B7E">
        <w:rPr>
          <w:rStyle w:val="CRMarker"/>
          <w:noProof/>
        </w:rPr>
        <w:instrText>Õ</w:instrText>
      </w:r>
      <w:r w:rsidRPr="0068317A">
        <w:rPr>
          <w:noProof/>
        </w:rPr>
        <w:instrText xml:space="preserve">" </w:instrText>
      </w:r>
      <w:r w:rsidRPr="0068317A">
        <w:rPr>
          <w:noProof/>
        </w:rPr>
        <w:fldChar w:fldCharType="separate"/>
      </w:r>
      <w:r w:rsidRPr="00625B7E">
        <w:rPr>
          <w:rStyle w:val="CRMarker"/>
          <w:noProof/>
        </w:rPr>
        <w:t>Õ</w:t>
      </w:r>
      <w:r w:rsidRPr="0068317A">
        <w:rPr>
          <w:noProof/>
        </w:rPr>
        <w:fldChar w:fldCharType="end"/>
      </w:r>
      <w:r>
        <w:rPr>
          <w:noProof/>
          <w:lang w:eastAsia="en-IE"/>
        </w:rPr>
        <w:t xml:space="preserve"> </w:t>
      </w:r>
      <w:r w:rsidRPr="00625B7E">
        <w:rPr>
          <w:noProof/>
          <w:lang w:eastAsia="en-IE"/>
        </w:rPr>
        <w:t>regulamentul.</w:t>
      </w:r>
      <w:r>
        <w:rPr>
          <w:noProof/>
          <w:lang w:eastAsia="en-IE"/>
        </w:rPr>
        <w:t xml:space="preserve">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68317A">
        <w:rPr>
          <w:noProof/>
        </w:rPr>
        <w:t> </w:t>
      </w:r>
      <w:r w:rsidRPr="005E2C21">
        <w:rPr>
          <w:noProof/>
        </w:rPr>
        <w:t>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Pr>
          <w:rStyle w:val="FootnoteReference"/>
          <w:noProof/>
        </w:rPr>
        <w:footnoteReference w:id="9"/>
      </w:r>
      <w:r w:rsidRPr="005E2C21">
        <w:rPr>
          <w:noProof/>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r>
        <w:rPr>
          <w:noProof/>
        </w:rPr>
        <w:t>.</w:t>
      </w:r>
      <w:r w:rsidRPr="0068317A">
        <w:rPr>
          <w:noProof/>
        </w:rPr>
        <w:t> </w:t>
      </w:r>
      <w:r w:rsidRPr="0068317A">
        <w:rPr>
          <w:noProof/>
        </w:rPr>
        <w:fldChar w:fldCharType="begin"/>
      </w:r>
      <w:r w:rsidRPr="0068317A">
        <w:rPr>
          <w:noProof/>
        </w:rPr>
        <w:instrText xml:space="preserve"> QUOTE "</w:instrText>
      </w:r>
      <w:r w:rsidRPr="00625B7E">
        <w:rPr>
          <w:rStyle w:val="CRMarker"/>
          <w:noProof/>
        </w:rPr>
        <w:instrText>Õ</w:instrText>
      </w:r>
      <w:r w:rsidRPr="0068317A">
        <w:rPr>
          <w:noProof/>
        </w:rPr>
        <w:instrText xml:space="preserve">" </w:instrText>
      </w:r>
      <w:r w:rsidRPr="0068317A">
        <w:rPr>
          <w:noProof/>
        </w:rPr>
        <w:fldChar w:fldCharType="separate"/>
      </w:r>
      <w:r w:rsidRPr="00625B7E">
        <w:rPr>
          <w:rStyle w:val="CRMarker"/>
          <w:noProof/>
        </w:rPr>
        <w:t>Õ</w:t>
      </w:r>
      <w:r w:rsidRPr="0068317A">
        <w:rPr>
          <w:noProof/>
        </w:rPr>
        <w:fldChar w:fldCharType="end"/>
      </w:r>
    </w:p>
    <w:p w14:paraId="6BEC7D13" w14:textId="77777777" w:rsidR="008E11BC" w:rsidRPr="002205E5" w:rsidRDefault="008E11BC" w:rsidP="008E11BC">
      <w:pPr>
        <w:pStyle w:val="CRSeparator"/>
        <w:rPr>
          <w:rFonts w:eastAsia="Times New Roman"/>
          <w:noProof/>
          <w:lang w:val="ro-RO"/>
        </w:rPr>
      </w:pPr>
    </w:p>
    <w:p w14:paraId="6A873C55" w14:textId="77777777" w:rsidR="008E11BC" w:rsidRPr="00597D40" w:rsidRDefault="008E11BC" w:rsidP="008E11BC">
      <w:pPr>
        <w:pStyle w:val="CRReference"/>
        <w:rPr>
          <w:noProof/>
        </w:rPr>
      </w:pPr>
      <w:r w:rsidRPr="00597D40">
        <w:rPr>
          <w:noProof/>
        </w:rPr>
        <w:fldChar w:fldCharType="begin"/>
      </w:r>
      <w:r w:rsidRPr="00597D40">
        <w:rPr>
          <w:noProof/>
        </w:rPr>
        <w:instrText xml:space="preserve"> QUOTE "</w:instrText>
      </w:r>
      <w:r w:rsidRPr="00597D40">
        <w:rPr>
          <w:rStyle w:val="CRMarker"/>
          <w:noProof/>
        </w:rPr>
        <w:instrText>ê</w:instrText>
      </w:r>
      <w:r w:rsidRPr="00597D40">
        <w:rPr>
          <w:noProof/>
        </w:rPr>
        <w:instrText xml:space="preserve">" </w:instrText>
      </w:r>
      <w:r w:rsidRPr="00597D40">
        <w:rPr>
          <w:noProof/>
        </w:rPr>
        <w:fldChar w:fldCharType="separate"/>
      </w:r>
      <w:r w:rsidRPr="00597D40">
        <w:rPr>
          <w:rStyle w:val="CRMarker"/>
          <w:noProof/>
        </w:rPr>
        <w:t>ê</w:t>
      </w:r>
      <w:r w:rsidRPr="00597D40">
        <w:rPr>
          <w:noProof/>
        </w:rPr>
        <w:fldChar w:fldCharType="end"/>
      </w:r>
      <w:r w:rsidRPr="00597D40">
        <w:rPr>
          <w:noProof/>
        </w:rPr>
        <w:t> </w:t>
      </w:r>
      <w:r>
        <w:rPr>
          <w:noProof/>
        </w:rPr>
        <w:t>2022/590 considerentul 8</w:t>
      </w:r>
    </w:p>
    <w:p w14:paraId="61228196" w14:textId="77777777" w:rsidR="008E11BC" w:rsidRDefault="008E11BC" w:rsidP="008E11BC">
      <w:pPr>
        <w:pStyle w:val="ManualConsidrant"/>
        <w:rPr>
          <w:noProof/>
        </w:rPr>
      </w:pPr>
      <w:r>
        <w:rPr>
          <w:noProof/>
        </w:rPr>
        <w:t>(10)</w:t>
      </w:r>
      <w:r>
        <w:rPr>
          <w:noProof/>
        </w:rPr>
        <w:tab/>
      </w:r>
      <w:r w:rsidRPr="00597D40">
        <w:rPr>
          <w:noProof/>
        </w:rPr>
        <w:t>În vederea asigurării unor condiții uniforme pentru punerea în aplicare a prezentului regulament, ar trebui conferite competențe de executare Comisiei în ceea ce privește modalitățile aplicabile rapoartelor de calitate și conținutul rapoartelor respective. Ar trebui conferite competențe de executare Comisiei și în ceea ce privește posibilele derogări de la cerințele privind CERA. Respectivele competențe ar trebui exercitate în conformitate cu Regulamentul (UE) nr. 182/2011 al Parlamentului European și al Consiliului</w:t>
      </w:r>
      <w:r>
        <w:rPr>
          <w:rStyle w:val="FootnoteReference"/>
          <w:rFonts w:eastAsia="Times New Roman"/>
          <w:noProof/>
        </w:rPr>
        <w:footnoteReference w:id="10"/>
      </w:r>
      <w:r>
        <w:rPr>
          <w:noProof/>
        </w:rPr>
        <w:t>,</w:t>
      </w:r>
    </w:p>
    <w:p w14:paraId="03D2493D" w14:textId="77777777" w:rsidR="008E11BC" w:rsidRPr="00762604" w:rsidRDefault="008E11BC" w:rsidP="008E11BC">
      <w:pPr>
        <w:pStyle w:val="CRSeparator"/>
        <w:rPr>
          <w:rFonts w:eastAsia="Times New Roman"/>
          <w:noProof/>
          <w:lang w:val="ro-RO"/>
        </w:rPr>
      </w:pPr>
    </w:p>
    <w:p w14:paraId="3550524C" w14:textId="77777777" w:rsidR="008E11BC" w:rsidRPr="00762604" w:rsidRDefault="008E11BC" w:rsidP="008E11BC">
      <w:pPr>
        <w:pStyle w:val="CRReference"/>
        <w:rPr>
          <w:noProof/>
          <w:lang w:val="pt-PT"/>
        </w:rPr>
      </w:pPr>
      <w:r w:rsidRPr="00597D40">
        <w:rPr>
          <w:noProof/>
        </w:rPr>
        <w:fldChar w:fldCharType="begin"/>
      </w:r>
      <w:r w:rsidRPr="00762604">
        <w:rPr>
          <w:noProof/>
          <w:lang w:val="pt-PT"/>
        </w:rPr>
        <w:instrText xml:space="preserve"> QUOTE "</w:instrText>
      </w:r>
      <w:r w:rsidRPr="00762604">
        <w:rPr>
          <w:rStyle w:val="CRMarker"/>
          <w:noProof/>
          <w:lang w:val="pt-PT"/>
        </w:rPr>
        <w:instrText>ê</w:instrText>
      </w:r>
      <w:r w:rsidRPr="00762604">
        <w:rPr>
          <w:noProof/>
          <w:lang w:val="pt-PT"/>
        </w:rPr>
        <w:instrText xml:space="preserve">" </w:instrText>
      </w:r>
      <w:r w:rsidRPr="00597D40">
        <w:rPr>
          <w:noProof/>
        </w:rPr>
        <w:fldChar w:fldCharType="separate"/>
      </w:r>
      <w:r w:rsidRPr="00762604">
        <w:rPr>
          <w:rStyle w:val="CRMarker"/>
          <w:noProof/>
          <w:lang w:val="pt-PT"/>
        </w:rPr>
        <w:t>ê</w:t>
      </w:r>
      <w:r w:rsidRPr="00597D40">
        <w:rPr>
          <w:noProof/>
        </w:rPr>
        <w:fldChar w:fldCharType="end"/>
      </w:r>
      <w:r w:rsidRPr="00762604">
        <w:rPr>
          <w:noProof/>
          <w:lang w:val="pt-PT"/>
        </w:rPr>
        <w:t> 138/2004 (adaptat)</w:t>
      </w:r>
    </w:p>
    <w:p w14:paraId="6571FCBB" w14:textId="77777777" w:rsidR="008E11BC" w:rsidRPr="007604C7" w:rsidRDefault="008E11BC" w:rsidP="008E11BC">
      <w:pPr>
        <w:pStyle w:val="Formuledadoption"/>
        <w:rPr>
          <w:noProof/>
        </w:rPr>
      </w:pPr>
      <w:r w:rsidRPr="007604C7">
        <w:rPr>
          <w:noProof/>
        </w:rPr>
        <w:t>ADOPTĂ PREZENTUL REGULAMENT:</w:t>
      </w:r>
    </w:p>
    <w:p w14:paraId="60F98AF1" w14:textId="77777777" w:rsidR="008E11BC" w:rsidRPr="00762604" w:rsidRDefault="008E11BC" w:rsidP="008E11BC">
      <w:pPr>
        <w:pStyle w:val="Titrearticle"/>
        <w:rPr>
          <w:noProof/>
        </w:rPr>
      </w:pPr>
      <w:r w:rsidRPr="00762604">
        <w:rPr>
          <w:noProof/>
        </w:rPr>
        <w:t>Articolul 1</w:t>
      </w:r>
    </w:p>
    <w:p w14:paraId="605426CD" w14:textId="77777777" w:rsidR="008E11BC" w:rsidRPr="00762604" w:rsidRDefault="008E11BC" w:rsidP="008E11BC">
      <w:pPr>
        <w:pStyle w:val="NormalCentered"/>
        <w:keepNext/>
        <w:rPr>
          <w:b/>
          <w:bCs/>
          <w:noProof/>
        </w:rPr>
      </w:pPr>
      <w:r w:rsidRPr="00762604">
        <w:rPr>
          <w:b/>
          <w:bCs/>
          <w:noProof/>
        </w:rPr>
        <w:t>Obiect</w:t>
      </w:r>
    </w:p>
    <w:p w14:paraId="17616BDA" w14:textId="77777777" w:rsidR="008E11BC" w:rsidRPr="00762604" w:rsidRDefault="008E11BC" w:rsidP="008E11BC">
      <w:pPr>
        <w:keepNext/>
        <w:rPr>
          <w:noProof/>
        </w:rPr>
      </w:pPr>
      <w:r w:rsidRPr="00762604">
        <w:rPr>
          <w:noProof/>
        </w:rPr>
        <w:t xml:space="preserve">(1) Prezentul regulament </w:t>
      </w:r>
      <w:r w:rsidRPr="00163777">
        <w:rPr>
          <w:noProof/>
        </w:rPr>
        <w:fldChar w:fldCharType="begin"/>
      </w:r>
      <w:r w:rsidRPr="00163777">
        <w:rPr>
          <w:noProof/>
        </w:rPr>
        <w:instrText xml:space="preserve"> QUOTE "</w:instrText>
      </w:r>
      <w:r w:rsidRPr="00163777">
        <w:rPr>
          <w:rStyle w:val="CRMarker"/>
          <w:noProof/>
        </w:rPr>
        <w:instrText>Ö</w:instrText>
      </w:r>
      <w:r w:rsidRPr="00163777">
        <w:rPr>
          <w:noProof/>
        </w:rPr>
        <w:instrText xml:space="preserve">" </w:instrText>
      </w:r>
      <w:r w:rsidRPr="00163777">
        <w:rPr>
          <w:noProof/>
        </w:rPr>
        <w:fldChar w:fldCharType="separate"/>
      </w:r>
      <w:r w:rsidRPr="00163777">
        <w:rPr>
          <w:rStyle w:val="CRMarker"/>
          <w:noProof/>
        </w:rPr>
        <w:t>Ö</w:t>
      </w:r>
      <w:r w:rsidRPr="00163777">
        <w:rPr>
          <w:noProof/>
        </w:rPr>
        <w:fldChar w:fldCharType="end"/>
      </w:r>
      <w:r w:rsidRPr="00625B7E">
        <w:rPr>
          <w:noProof/>
        </w:rPr>
        <w:t> stabilește norme pentru </w:t>
      </w:r>
      <w:r w:rsidRPr="00163777">
        <w:rPr>
          <w:noProof/>
        </w:rPr>
        <w:fldChar w:fldCharType="begin"/>
      </w:r>
      <w:r w:rsidRPr="00625B7E">
        <w:rPr>
          <w:noProof/>
        </w:rPr>
        <w:instrText xml:space="preserve"> QUOTE "</w:instrText>
      </w:r>
      <w:r w:rsidRPr="00625B7E">
        <w:rPr>
          <w:rStyle w:val="CRMarker"/>
          <w:noProof/>
        </w:rPr>
        <w:instrText>Õ</w:instrText>
      </w:r>
      <w:r w:rsidRPr="00625B7E">
        <w:rPr>
          <w:noProof/>
        </w:rPr>
        <w:instrText xml:space="preserve">" </w:instrText>
      </w:r>
      <w:r w:rsidRPr="00163777">
        <w:rPr>
          <w:noProof/>
        </w:rPr>
        <w:fldChar w:fldCharType="separate"/>
      </w:r>
      <w:r w:rsidRPr="00625B7E">
        <w:rPr>
          <w:rStyle w:val="CRMarker"/>
          <w:noProof/>
        </w:rPr>
        <w:t>Õ</w:t>
      </w:r>
      <w:r w:rsidRPr="00163777">
        <w:rPr>
          <w:noProof/>
        </w:rPr>
        <w:fldChar w:fldCharType="end"/>
      </w:r>
      <w:r w:rsidRPr="00762604">
        <w:rPr>
          <w:noProof/>
        </w:rPr>
        <w:t xml:space="preserve"> conturile economice pentru agricultură în </w:t>
      </w:r>
      <w:r w:rsidRPr="00B74F09">
        <w:rPr>
          <w:noProof/>
        </w:rPr>
        <w:fldChar w:fldCharType="begin"/>
      </w:r>
      <w:r w:rsidRPr="00B74F09">
        <w:rPr>
          <w:noProof/>
        </w:rPr>
        <w:instrText xml:space="preserve"> QUOTE "</w:instrText>
      </w:r>
      <w:r w:rsidRPr="00B74F09">
        <w:rPr>
          <w:rStyle w:val="CRMarker"/>
          <w:noProof/>
        </w:rPr>
        <w:instrText>Ö</w:instrText>
      </w:r>
      <w:r w:rsidRPr="00B74F09">
        <w:rPr>
          <w:noProof/>
        </w:rPr>
        <w:instrText xml:space="preserve">" </w:instrText>
      </w:r>
      <w:r w:rsidRPr="00B74F09">
        <w:rPr>
          <w:noProof/>
        </w:rPr>
        <w:fldChar w:fldCharType="separate"/>
      </w:r>
      <w:r w:rsidRPr="00B74F09">
        <w:rPr>
          <w:rStyle w:val="CRMarker"/>
          <w:noProof/>
        </w:rPr>
        <w:t>Ö</w:t>
      </w:r>
      <w:r w:rsidRPr="00B74F09">
        <w:rPr>
          <w:noProof/>
        </w:rPr>
        <w:fldChar w:fldCharType="end"/>
      </w:r>
      <w:r w:rsidRPr="00B74F09">
        <w:rPr>
          <w:noProof/>
        </w:rPr>
        <w:t> </w:t>
      </w:r>
      <w:r w:rsidRPr="00762604">
        <w:rPr>
          <w:noProof/>
        </w:rPr>
        <w:t>Uniune</w:t>
      </w:r>
      <w:r w:rsidRPr="00B74F09">
        <w:rPr>
          <w:noProof/>
        </w:rPr>
        <w:t> </w:t>
      </w:r>
      <w:r w:rsidRPr="00B74F09">
        <w:rPr>
          <w:noProof/>
        </w:rPr>
        <w:fldChar w:fldCharType="begin"/>
      </w:r>
      <w:r w:rsidRPr="00B74F09">
        <w:rPr>
          <w:noProof/>
        </w:rPr>
        <w:instrText xml:space="preserve"> QUOTE "</w:instrText>
      </w:r>
      <w:r w:rsidRPr="00B74F09">
        <w:rPr>
          <w:rStyle w:val="CRMarker"/>
          <w:noProof/>
        </w:rPr>
        <w:instrText>Õ</w:instrText>
      </w:r>
      <w:r w:rsidRPr="00B74F09">
        <w:rPr>
          <w:noProof/>
        </w:rPr>
        <w:instrText xml:space="preserve">" </w:instrText>
      </w:r>
      <w:r w:rsidRPr="00B74F09">
        <w:rPr>
          <w:noProof/>
        </w:rPr>
        <w:fldChar w:fldCharType="separate"/>
      </w:r>
      <w:r w:rsidRPr="00B74F09">
        <w:rPr>
          <w:rStyle w:val="CRMarker"/>
          <w:noProof/>
        </w:rPr>
        <w:t>Õ</w:t>
      </w:r>
      <w:r w:rsidRPr="00B74F09">
        <w:rPr>
          <w:noProof/>
        </w:rPr>
        <w:fldChar w:fldCharType="end"/>
      </w:r>
      <w:r w:rsidRPr="00762604">
        <w:rPr>
          <w:noProof/>
        </w:rPr>
        <w:t xml:space="preserve"> (denumite în continuare „CEA”), prevăzând:</w:t>
      </w:r>
    </w:p>
    <w:p w14:paraId="0F735AD2" w14:textId="77777777" w:rsidR="008E11BC" w:rsidRPr="00762604" w:rsidRDefault="008E11BC" w:rsidP="008E11BC">
      <w:pPr>
        <w:pStyle w:val="Point0"/>
        <w:rPr>
          <w:noProof/>
        </w:rPr>
      </w:pPr>
      <w:r w:rsidRPr="00762604">
        <w:rPr>
          <w:noProof/>
        </w:rPr>
        <w:t>(a)</w:t>
      </w:r>
      <w:r w:rsidRPr="00762604">
        <w:rPr>
          <w:noProof/>
        </w:rPr>
        <w:tab/>
        <w:t xml:space="preserve">o metodologie a CEA (norme, definiții, clasificări și reguli contabile comune), destinată să fie utilizată la elaborarea conturilor pe baze comparabile pentru nevoile </w:t>
      </w:r>
      <w:r w:rsidRPr="00B74F09">
        <w:rPr>
          <w:noProof/>
        </w:rPr>
        <w:fldChar w:fldCharType="begin"/>
      </w:r>
      <w:r w:rsidRPr="00B74F09">
        <w:rPr>
          <w:noProof/>
        </w:rPr>
        <w:instrText xml:space="preserve"> QUOTE "</w:instrText>
      </w:r>
      <w:r w:rsidRPr="00B74F09">
        <w:rPr>
          <w:rStyle w:val="CRMarker"/>
          <w:noProof/>
        </w:rPr>
        <w:instrText>Ö</w:instrText>
      </w:r>
      <w:r w:rsidRPr="00B74F09">
        <w:rPr>
          <w:noProof/>
        </w:rPr>
        <w:instrText xml:space="preserve">" </w:instrText>
      </w:r>
      <w:r w:rsidRPr="00B74F09">
        <w:rPr>
          <w:noProof/>
        </w:rPr>
        <w:fldChar w:fldCharType="separate"/>
      </w:r>
      <w:r w:rsidRPr="00B74F09">
        <w:rPr>
          <w:rStyle w:val="CRMarker"/>
          <w:noProof/>
        </w:rPr>
        <w:t>Ö</w:t>
      </w:r>
      <w:r w:rsidRPr="00B74F09">
        <w:rPr>
          <w:noProof/>
        </w:rPr>
        <w:fldChar w:fldCharType="end"/>
      </w:r>
      <w:r w:rsidRPr="00B74F09">
        <w:rPr>
          <w:noProof/>
        </w:rPr>
        <w:t> </w:t>
      </w:r>
      <w:r w:rsidRPr="00762604">
        <w:rPr>
          <w:noProof/>
        </w:rPr>
        <w:t>Uniunii</w:t>
      </w:r>
      <w:r w:rsidRPr="00B74F09">
        <w:rPr>
          <w:noProof/>
        </w:rPr>
        <w:t> </w:t>
      </w:r>
      <w:r w:rsidRPr="00B74F09">
        <w:rPr>
          <w:noProof/>
        </w:rPr>
        <w:fldChar w:fldCharType="begin"/>
      </w:r>
      <w:r w:rsidRPr="00B74F09">
        <w:rPr>
          <w:noProof/>
        </w:rPr>
        <w:instrText xml:space="preserve"> QUOTE "</w:instrText>
      </w:r>
      <w:r w:rsidRPr="00B74F09">
        <w:rPr>
          <w:rStyle w:val="CRMarker"/>
          <w:noProof/>
        </w:rPr>
        <w:instrText>Õ</w:instrText>
      </w:r>
      <w:r w:rsidRPr="00B74F09">
        <w:rPr>
          <w:noProof/>
        </w:rPr>
        <w:instrText xml:space="preserve">" </w:instrText>
      </w:r>
      <w:r w:rsidRPr="00B74F09">
        <w:rPr>
          <w:noProof/>
        </w:rPr>
        <w:fldChar w:fldCharType="separate"/>
      </w:r>
      <w:r w:rsidRPr="00B74F09">
        <w:rPr>
          <w:rStyle w:val="CRMarker"/>
          <w:noProof/>
        </w:rPr>
        <w:t>Õ</w:t>
      </w:r>
      <w:r w:rsidRPr="00B74F09">
        <w:rPr>
          <w:noProof/>
        </w:rPr>
        <w:fldChar w:fldCharType="end"/>
      </w:r>
      <w:r w:rsidRPr="00762604">
        <w:rPr>
          <w:noProof/>
        </w:rPr>
        <w:t>, cât și transmiterea datelor în conformitate cu articolul</w:t>
      </w:r>
      <w:r w:rsidRPr="00597D40">
        <w:rPr>
          <w:noProof/>
        </w:rPr>
        <w:t> </w:t>
      </w:r>
      <w:r w:rsidRPr="00762604">
        <w:rPr>
          <w:noProof/>
        </w:rPr>
        <w:t>3;</w:t>
      </w:r>
    </w:p>
    <w:p w14:paraId="576FEED9" w14:textId="77777777" w:rsidR="008E11BC" w:rsidRPr="00762604" w:rsidRDefault="008E11BC" w:rsidP="008E11BC">
      <w:pPr>
        <w:pStyle w:val="Point0"/>
        <w:rPr>
          <w:noProof/>
        </w:rPr>
      </w:pPr>
      <w:r w:rsidRPr="00762604">
        <w:rPr>
          <w:noProof/>
        </w:rPr>
        <w:t>(b)</w:t>
      </w:r>
      <w:r w:rsidRPr="00762604">
        <w:rPr>
          <w:noProof/>
        </w:rPr>
        <w:tab/>
        <w:t>termene pentru transmiterea conturilor agricole stabilite conform metodologiei CEA.</w:t>
      </w:r>
    </w:p>
    <w:p w14:paraId="7C2ADC63" w14:textId="77777777" w:rsidR="008E11BC" w:rsidRPr="00762604" w:rsidRDefault="008E11BC" w:rsidP="008E11BC">
      <w:pPr>
        <w:rPr>
          <w:noProof/>
        </w:rPr>
      </w:pPr>
      <w:r w:rsidRPr="00762604">
        <w:rPr>
          <w:noProof/>
        </w:rPr>
        <w:t>(2) Prezentul regulament nu obligă statele membre să utilizeze metodologia CEA atunci când elaborează conturile pentru agricultură pentru necesarul propriu.</w:t>
      </w:r>
    </w:p>
    <w:p w14:paraId="1355AED7" w14:textId="77777777" w:rsidR="008E11BC" w:rsidRPr="009D6969" w:rsidRDefault="008E11BC" w:rsidP="008E11BC">
      <w:pPr>
        <w:pStyle w:val="Titrearticle"/>
        <w:rPr>
          <w:noProof/>
          <w:lang w:val="it-IT"/>
        </w:rPr>
      </w:pPr>
      <w:r w:rsidRPr="009D6969">
        <w:rPr>
          <w:noProof/>
          <w:lang w:val="it-IT"/>
        </w:rPr>
        <w:t>Articolul 2</w:t>
      </w:r>
    </w:p>
    <w:p w14:paraId="59211EBC" w14:textId="77777777" w:rsidR="008E11BC" w:rsidRPr="009D6969" w:rsidRDefault="008E11BC" w:rsidP="008E11BC">
      <w:pPr>
        <w:pStyle w:val="NormalCentered"/>
        <w:keepNext/>
        <w:rPr>
          <w:b/>
          <w:bCs/>
          <w:noProof/>
          <w:lang w:val="it-IT"/>
        </w:rPr>
      </w:pPr>
      <w:r w:rsidRPr="009D6969">
        <w:rPr>
          <w:b/>
          <w:bCs/>
          <w:noProof/>
          <w:lang w:val="it-IT"/>
        </w:rPr>
        <w:t>Metodologie</w:t>
      </w:r>
    </w:p>
    <w:p w14:paraId="66A4E7B7" w14:textId="77777777" w:rsidR="008E11BC" w:rsidRPr="009D6969" w:rsidRDefault="008E11BC" w:rsidP="008E11BC">
      <w:pPr>
        <w:rPr>
          <w:noProof/>
          <w:lang w:val="it-IT"/>
        </w:rPr>
      </w:pPr>
      <w:r w:rsidRPr="009D6969">
        <w:rPr>
          <w:noProof/>
          <w:lang w:val="it-IT"/>
        </w:rPr>
        <w:t>(1)</w:t>
      </w:r>
      <w:r>
        <w:rPr>
          <w:noProof/>
          <w:lang w:val="it-IT"/>
        </w:rPr>
        <w:t xml:space="preserve"> </w:t>
      </w:r>
      <w:r w:rsidRPr="009D6969">
        <w:rPr>
          <w:noProof/>
          <w:lang w:val="it-IT"/>
        </w:rPr>
        <w:t>Metodologia CEA menționată la articolul 1 alineatul 1 litera (a) este stabilită în anexa</w:t>
      </w:r>
      <w:r w:rsidRPr="00597D40">
        <w:rPr>
          <w:noProof/>
        </w:rPr>
        <w:t> </w:t>
      </w:r>
      <w:r w:rsidRPr="009D6969">
        <w:rPr>
          <w:noProof/>
          <w:lang w:val="it-IT"/>
        </w:rPr>
        <w:t>I.</w:t>
      </w:r>
    </w:p>
    <w:p w14:paraId="5F5A3404" w14:textId="77777777" w:rsidR="008E11BC" w:rsidRPr="009D6969" w:rsidRDefault="008E11BC" w:rsidP="008E11BC">
      <w:pPr>
        <w:pStyle w:val="CRSeparator"/>
        <w:rPr>
          <w:noProof/>
          <w:lang w:val="it-IT"/>
        </w:rPr>
      </w:pPr>
    </w:p>
    <w:p w14:paraId="228A63CF" w14:textId="77777777" w:rsidR="008E11BC" w:rsidRPr="00762604" w:rsidRDefault="008E11BC" w:rsidP="008E11BC">
      <w:pPr>
        <w:pStyle w:val="CRReference"/>
        <w:rPr>
          <w:noProof/>
          <w:lang w:val="pt-PT"/>
        </w:rPr>
      </w:pPr>
      <w:r>
        <w:rPr>
          <w:noProof/>
        </w:rPr>
        <w:fldChar w:fldCharType="begin"/>
      </w:r>
      <w:r w:rsidRPr="00762604">
        <w:rPr>
          <w:noProof/>
          <w:lang w:val="pt-PT"/>
        </w:rPr>
        <w:instrText xml:space="preserve"> QUOTE "</w:instrText>
      </w:r>
      <w:r w:rsidRPr="00762604">
        <w:rPr>
          <w:rStyle w:val="CRMarker"/>
          <w:noProof/>
          <w:lang w:val="pt-PT"/>
        </w:rPr>
        <w:instrText>ê</w:instrText>
      </w:r>
      <w:r w:rsidRPr="00762604">
        <w:rPr>
          <w:noProof/>
          <w:lang w:val="pt-PT"/>
        </w:rPr>
        <w:instrText xml:space="preserve">" </w:instrText>
      </w:r>
      <w:r>
        <w:rPr>
          <w:noProof/>
        </w:rPr>
        <w:fldChar w:fldCharType="separate"/>
      </w:r>
      <w:r w:rsidRPr="00762604">
        <w:rPr>
          <w:rStyle w:val="CRMarker"/>
          <w:noProof/>
          <w:lang w:val="pt-PT"/>
        </w:rPr>
        <w:t>ê</w:t>
      </w:r>
      <w:r>
        <w:rPr>
          <w:noProof/>
        </w:rPr>
        <w:fldChar w:fldCharType="end"/>
      </w:r>
      <w:r w:rsidRPr="00762604">
        <w:rPr>
          <w:noProof/>
          <w:lang w:val="pt-PT"/>
        </w:rPr>
        <w:t> 1350/2013 art. 1 și anexa 2 litera (a) (adaptat)</w:t>
      </w:r>
    </w:p>
    <w:p w14:paraId="3223B452" w14:textId="77777777" w:rsidR="008E11BC" w:rsidRPr="00762604" w:rsidRDefault="008E11BC" w:rsidP="008E11BC">
      <w:pPr>
        <w:rPr>
          <w:noProof/>
          <w:lang w:val="pt-PT"/>
        </w:rPr>
      </w:pPr>
      <w:r w:rsidRPr="00762604">
        <w:rPr>
          <w:noProof/>
          <w:lang w:val="pt-PT"/>
        </w:rPr>
        <w:t xml:space="preserve">(2) Comisia este împuternicită să adopte acte delegate în conformitate cu articolul 6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AD7F24">
        <w:rPr>
          <w:noProof/>
        </w:rPr>
        <w:t> </w:t>
      </w:r>
      <w:r w:rsidRPr="00762604">
        <w:rPr>
          <w:noProof/>
          <w:lang w:val="pt-PT"/>
        </w:rPr>
        <w:t>în ceea ce privește modificarea metodologiei</w:t>
      </w:r>
      <w:r w:rsidRPr="00625B7E">
        <w:rPr>
          <w:noProof/>
        </w:rPr>
        <w:t> </w:t>
      </w:r>
      <w:r w:rsidRPr="00AD7F24">
        <w:rPr>
          <w:noProof/>
        </w:rPr>
        <w:fldChar w:fldCharType="begin"/>
      </w:r>
      <w:r w:rsidRPr="00AD7F24">
        <w:rPr>
          <w:noProof/>
        </w:rPr>
        <w:instrText xml:space="preserve"> QUOTE "</w:instrText>
      </w:r>
      <w:r w:rsidRPr="00625B7E">
        <w:rPr>
          <w:rStyle w:val="CRMarker"/>
          <w:noProof/>
        </w:rPr>
        <w:instrText>Õ</w:instrText>
      </w:r>
      <w:r w:rsidRPr="00AD7F24">
        <w:rPr>
          <w:noProof/>
        </w:rPr>
        <w:instrText xml:space="preserve">" </w:instrText>
      </w:r>
      <w:r w:rsidRPr="00AD7F24">
        <w:rPr>
          <w:noProof/>
        </w:rPr>
        <w:fldChar w:fldCharType="separate"/>
      </w:r>
      <w:r w:rsidRPr="00625B7E">
        <w:rPr>
          <w:rStyle w:val="CRMarker"/>
          <w:noProof/>
        </w:rPr>
        <w:t>Õ</w:t>
      </w:r>
      <w:r w:rsidRPr="00AD7F24">
        <w:rPr>
          <w:noProof/>
        </w:rPr>
        <w:fldChar w:fldCharType="end"/>
      </w:r>
      <w:r w:rsidRPr="00762604">
        <w:rPr>
          <w:noProof/>
          <w:lang w:val="pt-PT"/>
        </w:rPr>
        <w:t xml:space="preserve"> CEA stabilită în anexa I. Respectivele acte delegate se limitează la formularea și îmbunătățirea conținutului anexei I în vederea asigurării unei interpretări armonizate sau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0F7E19">
        <w:rPr>
          <w:noProof/>
        </w:rPr>
        <w:t> </w:t>
      </w:r>
      <w:r w:rsidRPr="00762604">
        <w:rPr>
          <w:noProof/>
          <w:lang w:val="pt-PT"/>
        </w:rPr>
        <w:t>în vederea</w:t>
      </w:r>
      <w:r w:rsidRPr="00625B7E">
        <w:rPr>
          <w:noProof/>
        </w:rPr>
        <w:t> </w:t>
      </w:r>
      <w:r w:rsidRPr="000F7E19">
        <w:rPr>
          <w:noProof/>
        </w:rPr>
        <w:fldChar w:fldCharType="begin"/>
      </w:r>
      <w:r w:rsidRPr="000F7E19">
        <w:rPr>
          <w:noProof/>
        </w:rPr>
        <w:instrText xml:space="preserve"> QUOTE "</w:instrText>
      </w:r>
      <w:r w:rsidRPr="00625B7E">
        <w:rPr>
          <w:rStyle w:val="CRMarker"/>
          <w:noProof/>
        </w:rPr>
        <w:instrText>Õ</w:instrText>
      </w:r>
      <w:r w:rsidRPr="000F7E19">
        <w:rPr>
          <w:noProof/>
        </w:rPr>
        <w:instrText xml:space="preserve">" </w:instrText>
      </w:r>
      <w:r w:rsidRPr="000F7E19">
        <w:rPr>
          <w:noProof/>
        </w:rPr>
        <w:fldChar w:fldCharType="separate"/>
      </w:r>
      <w:r w:rsidRPr="00625B7E">
        <w:rPr>
          <w:rStyle w:val="CRMarker"/>
          <w:noProof/>
        </w:rPr>
        <w:t>Õ</w:t>
      </w:r>
      <w:r w:rsidRPr="000F7E19">
        <w:rPr>
          <w:noProof/>
        </w:rPr>
        <w:fldChar w:fldCharType="end"/>
      </w:r>
      <w:r w:rsidRPr="00762604">
        <w:rPr>
          <w:noProof/>
          <w:lang w:val="pt-PT"/>
        </w:rPr>
        <w:t xml:space="preserve"> asigurării unei comparabilități internaționale.</w:t>
      </w:r>
    </w:p>
    <w:p w14:paraId="1EC98981" w14:textId="77777777" w:rsidR="008E11BC" w:rsidRPr="00762604" w:rsidRDefault="008E11BC" w:rsidP="008E11BC">
      <w:pPr>
        <w:rPr>
          <w:noProof/>
          <w:lang w:val="pt-PT"/>
        </w:rPr>
      </w:pPr>
      <w:r w:rsidRPr="00762604">
        <w:rPr>
          <w:noProof/>
          <w:lang w:val="pt-PT"/>
        </w:rPr>
        <w:t>Respectivele acte delegate se adoptă numai atunci când acestea nu modifică conceptele de bază din anexa I, nu necesită resurse suplimentare pentru producători în cadrul Sistemului Statistic European pentru punerea lor în aplicare și nu impun sarcini suplimentare semnificative pentru statele membre sau pentru respondenți.</w:t>
      </w:r>
    </w:p>
    <w:p w14:paraId="34ACD9EE" w14:textId="77777777" w:rsidR="008E11BC" w:rsidRPr="00762604" w:rsidRDefault="008E11BC" w:rsidP="008E11BC">
      <w:pPr>
        <w:rPr>
          <w:noProof/>
          <w:lang w:val="pt-PT"/>
        </w:rPr>
      </w:pPr>
      <w:r w:rsidRPr="00762604">
        <w:rPr>
          <w:noProof/>
          <w:lang w:val="pt-PT"/>
        </w:rPr>
        <w:t>Comisia justifică în mod corespunzător acțiunile statistice prevăzute în actele delegate respective, folosind, unde este cazul, informații de la experți din domeniu bazate pe o analiză a rentabilității, inclusiv o analiză a sarcinii ce le revine respondenților și a costurilor de producție, astfel cum se menționează la articolul 14 alineatul (3) litera (c) din Regulamentul (CE) nr. 223/2009.</w:t>
      </w:r>
    </w:p>
    <w:p w14:paraId="66313E8C" w14:textId="77777777" w:rsidR="008E11BC" w:rsidRPr="00762604" w:rsidRDefault="008E11BC" w:rsidP="008E11BC">
      <w:pPr>
        <w:pStyle w:val="CRSeparator"/>
        <w:rPr>
          <w:noProof/>
          <w:lang w:val="pt-PT"/>
        </w:rPr>
      </w:pPr>
    </w:p>
    <w:p w14:paraId="0A397ED1" w14:textId="77777777" w:rsidR="008E11BC" w:rsidRPr="00762604" w:rsidRDefault="008E11BC" w:rsidP="008E11BC">
      <w:pPr>
        <w:pStyle w:val="CRReference"/>
        <w:rPr>
          <w:noProof/>
          <w:lang w:val="it-IT"/>
        </w:rPr>
      </w:pPr>
      <w:r>
        <w:rPr>
          <w:noProof/>
        </w:rPr>
        <w:fldChar w:fldCharType="begin"/>
      </w:r>
      <w:r w:rsidRPr="00762604">
        <w:rPr>
          <w:noProof/>
          <w:lang w:val="it-IT"/>
        </w:rPr>
        <w:instrText xml:space="preserve"> QUOTE "</w:instrText>
      </w:r>
      <w:r w:rsidRPr="00762604">
        <w:rPr>
          <w:rStyle w:val="CRMarker"/>
          <w:noProof/>
          <w:lang w:val="it-IT"/>
        </w:rPr>
        <w:instrText>ê</w:instrText>
      </w:r>
      <w:r w:rsidRPr="00762604">
        <w:rPr>
          <w:noProof/>
          <w:lang w:val="it-IT"/>
        </w:rPr>
        <w:instrText xml:space="preserve">" </w:instrText>
      </w:r>
      <w:r>
        <w:rPr>
          <w:noProof/>
        </w:rPr>
        <w:fldChar w:fldCharType="separate"/>
      </w:r>
      <w:r w:rsidRPr="00762604">
        <w:rPr>
          <w:rStyle w:val="CRMarker"/>
          <w:noProof/>
          <w:lang w:val="it-IT"/>
        </w:rPr>
        <w:t>ê</w:t>
      </w:r>
      <w:r>
        <w:rPr>
          <w:noProof/>
        </w:rPr>
        <w:fldChar w:fldCharType="end"/>
      </w:r>
      <w:r w:rsidRPr="00762604">
        <w:rPr>
          <w:noProof/>
          <w:lang w:val="it-IT"/>
        </w:rPr>
        <w:t> 138/2004</w:t>
      </w:r>
    </w:p>
    <w:p w14:paraId="5AC2D85D" w14:textId="77777777" w:rsidR="008E11BC" w:rsidRPr="00762604" w:rsidRDefault="008E11BC" w:rsidP="008E11BC">
      <w:pPr>
        <w:pStyle w:val="Titrearticle"/>
        <w:rPr>
          <w:noProof/>
          <w:lang w:val="it-IT"/>
        </w:rPr>
      </w:pPr>
      <w:r w:rsidRPr="00762604">
        <w:rPr>
          <w:noProof/>
          <w:lang w:val="it-IT"/>
        </w:rPr>
        <w:t>Articolul 3</w:t>
      </w:r>
    </w:p>
    <w:p w14:paraId="7FF349B6" w14:textId="77777777" w:rsidR="008E11BC" w:rsidRPr="00762604" w:rsidRDefault="008E11BC" w:rsidP="008E11BC">
      <w:pPr>
        <w:pStyle w:val="NormalCentered"/>
        <w:keepNext/>
        <w:rPr>
          <w:b/>
          <w:bCs/>
          <w:noProof/>
          <w:lang w:val="it-IT"/>
        </w:rPr>
      </w:pPr>
      <w:r w:rsidRPr="00762604">
        <w:rPr>
          <w:b/>
          <w:bCs/>
          <w:noProof/>
          <w:lang w:val="it-IT"/>
        </w:rPr>
        <w:t>Transmiterea la Comisie</w:t>
      </w:r>
    </w:p>
    <w:p w14:paraId="335FDAD5" w14:textId="77777777" w:rsidR="008E11BC" w:rsidRPr="00762604" w:rsidRDefault="008E11BC" w:rsidP="008E11BC">
      <w:pPr>
        <w:rPr>
          <w:noProof/>
          <w:lang w:val="it-IT"/>
        </w:rPr>
      </w:pPr>
      <w:r w:rsidRPr="00762604">
        <w:rPr>
          <w:noProof/>
          <w:lang w:val="it-IT"/>
        </w:rPr>
        <w:t>(1) Statele membre transmit Comisiei (Eurostat) datele din anexa II în termenele prevăzute pentru fiecare tabel.</w:t>
      </w:r>
    </w:p>
    <w:p w14:paraId="7F5ADFD6" w14:textId="77777777" w:rsidR="008E11BC" w:rsidRPr="00762604" w:rsidRDefault="008E11BC" w:rsidP="008E11BC">
      <w:pPr>
        <w:pStyle w:val="CRSeparator"/>
        <w:rPr>
          <w:noProof/>
          <w:lang w:val="it-IT"/>
        </w:rPr>
      </w:pPr>
    </w:p>
    <w:p w14:paraId="5C4A195D" w14:textId="77777777" w:rsidR="008E11BC" w:rsidRPr="00762604" w:rsidRDefault="008E11BC" w:rsidP="008E11BC">
      <w:pPr>
        <w:pStyle w:val="CRReference"/>
        <w:rPr>
          <w:noProof/>
          <w:lang w:val="it-IT"/>
        </w:rPr>
      </w:pPr>
      <w:r>
        <w:rPr>
          <w:noProof/>
        </w:rPr>
        <w:fldChar w:fldCharType="begin"/>
      </w:r>
      <w:r w:rsidRPr="00762604">
        <w:rPr>
          <w:noProof/>
          <w:lang w:val="it-IT"/>
        </w:rPr>
        <w:instrText xml:space="preserve"> QUOTE "</w:instrText>
      </w:r>
      <w:r w:rsidRPr="00762604">
        <w:rPr>
          <w:rStyle w:val="CRMarker"/>
          <w:noProof/>
          <w:lang w:val="it-IT"/>
        </w:rPr>
        <w:instrText>ê</w:instrText>
      </w:r>
      <w:r w:rsidRPr="00762604">
        <w:rPr>
          <w:noProof/>
          <w:lang w:val="it-IT"/>
        </w:rPr>
        <w:instrText xml:space="preserve">" </w:instrText>
      </w:r>
      <w:r>
        <w:rPr>
          <w:noProof/>
        </w:rPr>
        <w:fldChar w:fldCharType="separate"/>
      </w:r>
      <w:r w:rsidRPr="00762604">
        <w:rPr>
          <w:rStyle w:val="CRMarker"/>
          <w:noProof/>
          <w:lang w:val="it-IT"/>
        </w:rPr>
        <w:t>ê</w:t>
      </w:r>
      <w:r>
        <w:rPr>
          <w:noProof/>
        </w:rPr>
        <w:fldChar w:fldCharType="end"/>
      </w:r>
      <w:r w:rsidRPr="00762604">
        <w:rPr>
          <w:noProof/>
          <w:lang w:val="it-IT"/>
        </w:rPr>
        <w:t> 2022/590 art. 1. pct. 1 (adaptat)</w:t>
      </w:r>
    </w:p>
    <w:p w14:paraId="21BBF21C" w14:textId="77777777" w:rsidR="008E11BC" w:rsidRPr="00762604" w:rsidRDefault="008E11BC" w:rsidP="008E11BC">
      <w:pPr>
        <w:rPr>
          <w:noProof/>
          <w:lang w:val="it-IT"/>
        </w:rPr>
      </w:pPr>
      <w:r w:rsidRPr="00762604">
        <w:rPr>
          <w:noProof/>
          <w:lang w:val="it-IT"/>
        </w:rPr>
        <w:t xml:space="preserve">(2) </w:t>
      </w:r>
      <w:r w:rsidRPr="005578D0">
        <w:rPr>
          <w:noProof/>
        </w:rPr>
        <w:t>Pr</w:t>
      </w:r>
      <w:r w:rsidRPr="00762604">
        <w:rPr>
          <w:noProof/>
          <w:lang w:val="it-IT"/>
        </w:rPr>
        <w:t>ima transmitere a datelor pentru conturile economice regionale pentru agricultură (denumite în continuare „CERA”) la nivelul NUTS 2, în înțelesul Regulamentului (CE) nr. 1059/2003 al Parlamentului European și Consiliului</w:t>
      </w:r>
      <w:r w:rsidRPr="00163777">
        <w:rPr>
          <w:rStyle w:val="FootnoteReference"/>
          <w:noProof/>
        </w:rPr>
        <w:footnoteReference w:id="11"/>
      </w:r>
      <w:r w:rsidRPr="00762604">
        <w:rPr>
          <w:noProof/>
          <w:lang w:val="it-IT"/>
        </w:rPr>
        <w:t>, se efectuează până la 30 septembrie 2023.</w:t>
      </w:r>
    </w:p>
    <w:p w14:paraId="4243D02C" w14:textId="77777777" w:rsidR="008E11BC" w:rsidRPr="00762604" w:rsidRDefault="008E11BC" w:rsidP="008E11BC">
      <w:pPr>
        <w:pStyle w:val="CRSeparator"/>
        <w:rPr>
          <w:noProof/>
          <w:lang w:val="it-IT"/>
        </w:rPr>
      </w:pPr>
    </w:p>
    <w:p w14:paraId="3E960412" w14:textId="77777777" w:rsidR="008E11BC" w:rsidRPr="00762604" w:rsidRDefault="008E11BC" w:rsidP="008E11BC">
      <w:pPr>
        <w:pStyle w:val="CRReference"/>
        <w:rPr>
          <w:noProof/>
          <w:lang w:val="pt-PT"/>
        </w:rPr>
      </w:pPr>
      <w:r>
        <w:rPr>
          <w:noProof/>
        </w:rPr>
        <w:fldChar w:fldCharType="begin"/>
      </w:r>
      <w:r w:rsidRPr="00762604">
        <w:rPr>
          <w:noProof/>
          <w:lang w:val="pt-PT"/>
        </w:rPr>
        <w:instrText xml:space="preserve"> QUOTE "</w:instrText>
      </w:r>
      <w:r w:rsidRPr="00762604">
        <w:rPr>
          <w:rStyle w:val="CRMarker"/>
          <w:noProof/>
          <w:lang w:val="pt-PT"/>
        </w:rPr>
        <w:instrText>ê</w:instrText>
      </w:r>
      <w:r w:rsidRPr="00762604">
        <w:rPr>
          <w:noProof/>
          <w:lang w:val="pt-PT"/>
        </w:rPr>
        <w:instrText xml:space="preserve">" </w:instrText>
      </w:r>
      <w:r>
        <w:rPr>
          <w:noProof/>
        </w:rPr>
        <w:fldChar w:fldCharType="separate"/>
      </w:r>
      <w:r w:rsidRPr="00762604">
        <w:rPr>
          <w:rStyle w:val="CRMarker"/>
          <w:noProof/>
          <w:lang w:val="pt-PT"/>
        </w:rPr>
        <w:t>ê</w:t>
      </w:r>
      <w:r>
        <w:rPr>
          <w:noProof/>
        </w:rPr>
        <w:fldChar w:fldCharType="end"/>
      </w:r>
      <w:r w:rsidRPr="00762604">
        <w:rPr>
          <w:noProof/>
          <w:lang w:val="pt-PT"/>
        </w:rPr>
        <w:t> 1350/2013 art. 1 și anexa 2 litera (b) (adaptat)</w:t>
      </w:r>
    </w:p>
    <w:p w14:paraId="1C270972" w14:textId="77777777" w:rsidR="008E11BC" w:rsidRPr="00762604" w:rsidRDefault="008E11BC" w:rsidP="008E11BC">
      <w:pPr>
        <w:rPr>
          <w:noProof/>
          <w:lang w:val="pt-PT"/>
        </w:rPr>
      </w:pPr>
      <w:r w:rsidRPr="00762604">
        <w:rPr>
          <w:noProof/>
          <w:lang w:val="pt-PT"/>
        </w:rPr>
        <w:t>(3) Comisia este împuternicită să adopte acte delegate în conformitate cu articolul </w:t>
      </w:r>
      <w:r w:rsidRPr="005578D0">
        <w:rPr>
          <w:noProof/>
        </w:rPr>
        <w:t>6</w:t>
      </w:r>
      <w:r w:rsidRPr="00762604">
        <w:rPr>
          <w:noProof/>
          <w:lang w:val="pt-PT"/>
        </w:rPr>
        <w:t xml:space="preserve"> </w:t>
      </w:r>
      <w:r w:rsidRPr="00133E17">
        <w:rPr>
          <w:noProof/>
        </w:rPr>
        <w:fldChar w:fldCharType="begin"/>
      </w:r>
      <w:r w:rsidRPr="00133E17">
        <w:rPr>
          <w:noProof/>
        </w:rPr>
        <w:instrText xml:space="preserve"> QUOTE "</w:instrText>
      </w:r>
      <w:r w:rsidRPr="00133E17">
        <w:rPr>
          <w:rStyle w:val="CRMarker"/>
          <w:noProof/>
        </w:rPr>
        <w:instrText>Ö</w:instrText>
      </w:r>
      <w:r w:rsidRPr="00133E17">
        <w:rPr>
          <w:noProof/>
        </w:rPr>
        <w:instrText xml:space="preserve">" </w:instrText>
      </w:r>
      <w:r w:rsidRPr="00133E17">
        <w:rPr>
          <w:noProof/>
        </w:rPr>
        <w:fldChar w:fldCharType="separate"/>
      </w:r>
      <w:r w:rsidRPr="00133E17">
        <w:rPr>
          <w:rStyle w:val="CRMarker"/>
          <w:noProof/>
        </w:rPr>
        <w:t>Ö</w:t>
      </w:r>
      <w:r w:rsidRPr="00133E17">
        <w:rPr>
          <w:noProof/>
        </w:rPr>
        <w:fldChar w:fldCharType="end"/>
      </w:r>
      <w:r w:rsidRPr="00AD7F24">
        <w:rPr>
          <w:noProof/>
        </w:rPr>
        <w:t> </w:t>
      </w:r>
      <w:r w:rsidRPr="00762604">
        <w:rPr>
          <w:noProof/>
          <w:lang w:val="pt-PT"/>
        </w:rPr>
        <w:t>în ceea ce privește modificarea listei</w:t>
      </w:r>
      <w:r w:rsidRPr="00133E17">
        <w:rPr>
          <w:noProof/>
        </w:rPr>
        <w:t> </w:t>
      </w:r>
      <w:r w:rsidRPr="00AD7F24">
        <w:rPr>
          <w:noProof/>
        </w:rPr>
        <w:fldChar w:fldCharType="begin"/>
      </w:r>
      <w:r w:rsidRPr="00AD7F24">
        <w:rPr>
          <w:noProof/>
        </w:rPr>
        <w:instrText xml:space="preserve"> QUOTE "</w:instrText>
      </w:r>
      <w:r w:rsidRPr="00133E17">
        <w:rPr>
          <w:rStyle w:val="CRMarker"/>
          <w:noProof/>
        </w:rPr>
        <w:instrText>Õ</w:instrText>
      </w:r>
      <w:r w:rsidRPr="00AD7F24">
        <w:rPr>
          <w:noProof/>
        </w:rPr>
        <w:instrText xml:space="preserve">" </w:instrText>
      </w:r>
      <w:r w:rsidRPr="00AD7F24">
        <w:rPr>
          <w:noProof/>
        </w:rPr>
        <w:fldChar w:fldCharType="separate"/>
      </w:r>
      <w:r w:rsidRPr="00133E17">
        <w:rPr>
          <w:rStyle w:val="CRMarker"/>
          <w:noProof/>
        </w:rPr>
        <w:t>Õ</w:t>
      </w:r>
      <w:r w:rsidRPr="00AD7F24">
        <w:rPr>
          <w:noProof/>
        </w:rPr>
        <w:fldChar w:fldCharType="end"/>
      </w:r>
      <w:r>
        <w:rPr>
          <w:noProof/>
        </w:rPr>
        <w:t xml:space="preserve"> </w:t>
      </w:r>
      <w:r w:rsidRPr="00762604">
        <w:rPr>
          <w:noProof/>
          <w:lang w:val="pt-PT"/>
        </w:rPr>
        <w:t>variabilelor pentru furnizarea datelor stabilite în anexa</w:t>
      </w:r>
      <w:r>
        <w:rPr>
          <w:noProof/>
        </w:rPr>
        <w:t> </w:t>
      </w:r>
      <w:r w:rsidRPr="00762604">
        <w:rPr>
          <w:noProof/>
          <w:lang w:val="pt-PT"/>
        </w:rPr>
        <w:t>II.</w:t>
      </w:r>
    </w:p>
    <w:p w14:paraId="20A22B44" w14:textId="77777777" w:rsidR="008E11BC" w:rsidRPr="009D6969" w:rsidRDefault="008E11BC" w:rsidP="008E11BC">
      <w:pPr>
        <w:rPr>
          <w:noProof/>
          <w:lang w:val="it-IT"/>
        </w:rPr>
      </w:pPr>
      <w:r w:rsidRPr="009D6969">
        <w:rPr>
          <w:noProof/>
          <w:lang w:val="it-IT"/>
        </w:rPr>
        <w:t>Respectivele acte delegate nu impun sarcini suplimentare semnificative pentru statele membre sau pentru respondenți.</w:t>
      </w:r>
    </w:p>
    <w:p w14:paraId="086282CF" w14:textId="77777777" w:rsidR="008E11BC" w:rsidRPr="009D6969" w:rsidRDefault="008E11BC" w:rsidP="008E11BC">
      <w:pPr>
        <w:rPr>
          <w:noProof/>
          <w:lang w:val="it-IT"/>
        </w:rPr>
      </w:pPr>
      <w:r w:rsidRPr="009D6969">
        <w:rPr>
          <w:noProof/>
          <w:lang w:val="it-IT"/>
        </w:rPr>
        <w:t>Comisia justifică în mod corespunzător acțiunile statistice prevăzute în actele delegate respective, folosind, după caz, informații de la experți din domeniu bazate pe o analiză a rentabilității, inclusiv o analiză a sarcinii ce le revine respondenților și a costurilor de producție, astfel cum se menționează la articolul 14 alineatul (3) litera (c) din Regulamentul (CE) nr.</w:t>
      </w:r>
      <w:r w:rsidRPr="00F85E99">
        <w:rPr>
          <w:noProof/>
          <w:lang w:val="it-IT"/>
        </w:rPr>
        <w:t> </w:t>
      </w:r>
      <w:r w:rsidRPr="009D6969">
        <w:rPr>
          <w:noProof/>
          <w:lang w:val="it-IT"/>
        </w:rPr>
        <w:t>223/2009.</w:t>
      </w:r>
    </w:p>
    <w:p w14:paraId="4640EE08" w14:textId="77777777" w:rsidR="008E11BC" w:rsidRPr="009D6969" w:rsidRDefault="008E11BC" w:rsidP="008E11BC">
      <w:pPr>
        <w:pStyle w:val="CRSeparator"/>
        <w:rPr>
          <w:noProof/>
          <w:lang w:val="it-IT"/>
        </w:rPr>
      </w:pPr>
    </w:p>
    <w:p w14:paraId="43F8708A" w14:textId="77777777" w:rsidR="008E11BC" w:rsidRPr="00762604" w:rsidRDefault="008E11BC" w:rsidP="008E11BC">
      <w:pPr>
        <w:pStyle w:val="CRReference"/>
        <w:rPr>
          <w:noProof/>
          <w:lang w:val="en-IE"/>
        </w:rPr>
      </w:pPr>
      <w:r>
        <w:rPr>
          <w:noProof/>
        </w:rPr>
        <w:fldChar w:fldCharType="begin"/>
      </w:r>
      <w:r w:rsidRPr="00762604">
        <w:rPr>
          <w:noProof/>
          <w:lang w:val="en-IE"/>
        </w:rPr>
        <w:instrText xml:space="preserve"> QUOTE "</w:instrText>
      </w:r>
      <w:r w:rsidRPr="00762604">
        <w:rPr>
          <w:rStyle w:val="CRMarker"/>
          <w:noProof/>
          <w:lang w:val="en-IE"/>
        </w:rPr>
        <w:instrText>ê</w:instrText>
      </w:r>
      <w:r w:rsidRPr="00762604">
        <w:rPr>
          <w:noProof/>
          <w:lang w:val="en-IE"/>
        </w:rPr>
        <w:instrText xml:space="preserve">" </w:instrText>
      </w:r>
      <w:r>
        <w:rPr>
          <w:noProof/>
        </w:rPr>
        <w:fldChar w:fldCharType="separate"/>
      </w:r>
      <w:r w:rsidRPr="00762604">
        <w:rPr>
          <w:rStyle w:val="CRMarker"/>
          <w:noProof/>
          <w:lang w:val="en-IE"/>
        </w:rPr>
        <w:t>ê</w:t>
      </w:r>
      <w:r>
        <w:rPr>
          <w:noProof/>
        </w:rPr>
        <w:fldChar w:fldCharType="end"/>
      </w:r>
      <w:r w:rsidRPr="00762604">
        <w:rPr>
          <w:noProof/>
          <w:lang w:val="en-IE"/>
        </w:rPr>
        <w:t> 2022/590 art. 1. pct. 2 (adaptat)</w:t>
      </w:r>
    </w:p>
    <w:p w14:paraId="2D022A7C" w14:textId="77777777" w:rsidR="008E11BC" w:rsidRPr="00762604" w:rsidRDefault="008E11BC" w:rsidP="008E11BC">
      <w:pPr>
        <w:pStyle w:val="Titrearticle"/>
        <w:rPr>
          <w:noProof/>
          <w:lang w:val="en-IE"/>
        </w:rPr>
      </w:pPr>
      <w:r w:rsidRPr="00762604">
        <w:rPr>
          <w:noProof/>
          <w:lang w:val="en-IE"/>
        </w:rPr>
        <w:t xml:space="preserve">Articolul </w:t>
      </w:r>
      <w:r w:rsidRPr="005578D0">
        <w:rPr>
          <w:noProof/>
        </w:rPr>
        <w:t>4</w:t>
      </w:r>
    </w:p>
    <w:p w14:paraId="4724B468" w14:textId="77777777" w:rsidR="008E11BC" w:rsidRPr="00762604" w:rsidRDefault="008E11BC" w:rsidP="008E11BC">
      <w:pPr>
        <w:pStyle w:val="NormalCentered"/>
        <w:keepNext/>
        <w:rPr>
          <w:b/>
          <w:bCs/>
          <w:noProof/>
          <w:lang w:val="en-IE"/>
        </w:rPr>
      </w:pPr>
      <w:r w:rsidRPr="00762604">
        <w:rPr>
          <w:b/>
          <w:bCs/>
          <w:noProof/>
          <w:lang w:val="en-IE"/>
        </w:rPr>
        <w:t>Difuzarea statisticilor</w:t>
      </w:r>
    </w:p>
    <w:p w14:paraId="6629E00E" w14:textId="77777777" w:rsidR="008E11BC" w:rsidRPr="00762604" w:rsidRDefault="008E11BC" w:rsidP="008E11BC">
      <w:pPr>
        <w:rPr>
          <w:noProof/>
          <w:lang w:val="en-IE"/>
        </w:rPr>
      </w:pPr>
      <w:r w:rsidRPr="00762604">
        <w:rPr>
          <w:noProof/>
          <w:lang w:val="en-IE"/>
        </w:rPr>
        <w:t>Fără a aduce atingere Regulamentului (CE) nr. 1367/2006 al Parlamentului European și Consiliului</w:t>
      </w:r>
      <w:r>
        <w:rPr>
          <w:rStyle w:val="FootnoteReference"/>
          <w:noProof/>
        </w:rPr>
        <w:footnoteReference w:id="12"/>
      </w:r>
      <w:r w:rsidRPr="00762604">
        <w:rPr>
          <w:noProof/>
          <w:lang w:val="en-IE"/>
        </w:rPr>
        <w:t xml:space="preserve"> și Regulamentului (CE) nr. 223/2009, Comisia (Eurostat) difuzează online datele care îi sunt transmise în conformitate cu articolul 3 din prezentul regulament, în mod gratuit.</w:t>
      </w:r>
    </w:p>
    <w:p w14:paraId="6F8576F6" w14:textId="77777777" w:rsidR="008E11BC" w:rsidRPr="00762604" w:rsidRDefault="008E11BC" w:rsidP="008E11BC">
      <w:pPr>
        <w:pStyle w:val="Titrearticle"/>
        <w:rPr>
          <w:noProof/>
          <w:lang w:val="en-IE"/>
        </w:rPr>
      </w:pPr>
      <w:r w:rsidRPr="00762604">
        <w:rPr>
          <w:noProof/>
          <w:lang w:val="en-IE"/>
        </w:rPr>
        <w:t xml:space="preserve">Articolul </w:t>
      </w:r>
      <w:r w:rsidRPr="005578D0">
        <w:rPr>
          <w:noProof/>
        </w:rPr>
        <w:t>5</w:t>
      </w:r>
    </w:p>
    <w:p w14:paraId="6E31C190" w14:textId="77777777" w:rsidR="008E11BC" w:rsidRPr="00762604" w:rsidRDefault="008E11BC" w:rsidP="008E11BC">
      <w:pPr>
        <w:pStyle w:val="NormalCentered"/>
        <w:keepNext/>
        <w:rPr>
          <w:b/>
          <w:bCs/>
          <w:noProof/>
          <w:lang w:val="en-IE"/>
        </w:rPr>
      </w:pPr>
      <w:r w:rsidRPr="00762604">
        <w:rPr>
          <w:b/>
          <w:bCs/>
          <w:noProof/>
          <w:lang w:val="en-IE"/>
        </w:rPr>
        <w:t>Asigurarea calității</w:t>
      </w:r>
    </w:p>
    <w:p w14:paraId="05DB9772" w14:textId="77777777" w:rsidR="008E11BC" w:rsidRPr="00762604" w:rsidRDefault="008E11BC" w:rsidP="008E11BC">
      <w:pPr>
        <w:rPr>
          <w:noProof/>
          <w:lang w:val="en-IE"/>
        </w:rPr>
      </w:pPr>
      <w:r w:rsidRPr="00762604">
        <w:rPr>
          <w:noProof/>
          <w:lang w:val="en-IE"/>
        </w:rPr>
        <w:t>(1) Statele membre iau măsurile necesare pentru a asigura calitatea datelor și a metadatelor transmise.</w:t>
      </w:r>
    </w:p>
    <w:p w14:paraId="544D93B4" w14:textId="77777777" w:rsidR="008E11BC" w:rsidRPr="00762604" w:rsidRDefault="008E11BC" w:rsidP="008E11BC">
      <w:pPr>
        <w:rPr>
          <w:noProof/>
          <w:lang w:val="en-IE"/>
        </w:rPr>
      </w:pPr>
      <w:r w:rsidRPr="00762604">
        <w:rPr>
          <w:noProof/>
          <w:lang w:val="en-IE"/>
        </w:rPr>
        <w:t xml:space="preserve">(2) În scopul prezentului regulament, criteriile de calitate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B048E8">
        <w:rPr>
          <w:noProof/>
        </w:rPr>
        <w:t> </w:t>
      </w:r>
      <w:r w:rsidRPr="00762604">
        <w:rPr>
          <w:noProof/>
          <w:lang w:val="en-IE"/>
        </w:rPr>
        <w:t>stabilite</w:t>
      </w:r>
      <w:r w:rsidRPr="00625B7E">
        <w:rPr>
          <w:noProof/>
        </w:rPr>
        <w:t> </w:t>
      </w:r>
      <w:r w:rsidRPr="00B048E8">
        <w:rPr>
          <w:noProof/>
        </w:rPr>
        <w:fldChar w:fldCharType="begin"/>
      </w:r>
      <w:r w:rsidRPr="00B048E8">
        <w:rPr>
          <w:noProof/>
        </w:rPr>
        <w:instrText xml:space="preserve"> QUOTE "</w:instrText>
      </w:r>
      <w:r w:rsidRPr="00625B7E">
        <w:rPr>
          <w:rStyle w:val="CRMarker"/>
          <w:noProof/>
        </w:rPr>
        <w:instrText>Õ</w:instrText>
      </w:r>
      <w:r w:rsidRPr="00B048E8">
        <w:rPr>
          <w:noProof/>
        </w:rPr>
        <w:instrText xml:space="preserve">" </w:instrText>
      </w:r>
      <w:r w:rsidRPr="00B048E8">
        <w:rPr>
          <w:noProof/>
        </w:rPr>
        <w:fldChar w:fldCharType="separate"/>
      </w:r>
      <w:r w:rsidRPr="00625B7E">
        <w:rPr>
          <w:rStyle w:val="CRMarker"/>
          <w:noProof/>
        </w:rPr>
        <w:t>Õ</w:t>
      </w:r>
      <w:r w:rsidRPr="00B048E8">
        <w:rPr>
          <w:noProof/>
        </w:rPr>
        <w:fldChar w:fldCharType="end"/>
      </w:r>
      <w:r w:rsidRPr="00762604">
        <w:rPr>
          <w:noProof/>
          <w:lang w:val="en-IE"/>
        </w:rPr>
        <w:t xml:space="preserve"> la articolul 12 alineatul (1) din Regulamentul (CE) nr. 223/2009 se aplică datelor care trebuie să fie transmise în conformitate cu articolul 3 din prezentul regulament.</w:t>
      </w:r>
    </w:p>
    <w:p w14:paraId="3F284F6F" w14:textId="77777777" w:rsidR="008E11BC" w:rsidRPr="00762604" w:rsidRDefault="008E11BC" w:rsidP="008E11BC">
      <w:pPr>
        <w:rPr>
          <w:noProof/>
          <w:lang w:val="en-IE"/>
        </w:rPr>
      </w:pPr>
      <w:r w:rsidRPr="00762604">
        <w:rPr>
          <w:noProof/>
          <w:lang w:val="en-IE"/>
        </w:rPr>
        <w:t xml:space="preserve">(3) Comisia (Eurostat) evaluează calitatea datelor transmise. În acest scop, statele membre transmit Comisiei (Eurostat) un raport de calitate, pentru prima dată până la data </w:t>
      </w:r>
      <w:r w:rsidRPr="00762604">
        <w:rPr>
          <w:noProof/>
          <w:lang w:val="en-IE"/>
        </w:rPr>
        <w:lastRenderedPageBreak/>
        <w:t>de 31 decembrie 2025 și, ulterior, din cinci în cinci ani, pentru seturile de date transmise în cursul perioadei de raportare.</w:t>
      </w:r>
    </w:p>
    <w:p w14:paraId="087C3683" w14:textId="77777777" w:rsidR="008E11BC" w:rsidRPr="009D6969" w:rsidRDefault="008E11BC" w:rsidP="008E11BC">
      <w:pPr>
        <w:rPr>
          <w:noProof/>
          <w:lang w:val="it-IT"/>
        </w:rPr>
      </w:pPr>
      <w:r w:rsidRPr="00762604">
        <w:rPr>
          <w:noProof/>
          <w:lang w:val="en-IE"/>
        </w:rPr>
        <w:t xml:space="preserve">(4) Atunci când aplică criteriile de calitate </w:t>
      </w: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B048E8">
        <w:rPr>
          <w:noProof/>
        </w:rPr>
        <w:t> </w:t>
      </w:r>
      <w:r w:rsidRPr="00762604">
        <w:rPr>
          <w:noProof/>
          <w:lang w:val="en-IE"/>
        </w:rPr>
        <w:t>stabilite</w:t>
      </w:r>
      <w:r w:rsidRPr="00625B7E">
        <w:rPr>
          <w:noProof/>
        </w:rPr>
        <w:t> </w:t>
      </w:r>
      <w:r w:rsidRPr="00B048E8">
        <w:rPr>
          <w:noProof/>
        </w:rPr>
        <w:fldChar w:fldCharType="begin"/>
      </w:r>
      <w:r w:rsidRPr="00B048E8">
        <w:rPr>
          <w:noProof/>
        </w:rPr>
        <w:instrText xml:space="preserve"> QUOTE "</w:instrText>
      </w:r>
      <w:r w:rsidRPr="00625B7E">
        <w:rPr>
          <w:rStyle w:val="CRMarker"/>
          <w:noProof/>
        </w:rPr>
        <w:instrText>Õ</w:instrText>
      </w:r>
      <w:r w:rsidRPr="00B048E8">
        <w:rPr>
          <w:noProof/>
        </w:rPr>
        <w:instrText xml:space="preserve">" </w:instrText>
      </w:r>
      <w:r w:rsidRPr="00B048E8">
        <w:rPr>
          <w:noProof/>
        </w:rPr>
        <w:fldChar w:fldCharType="separate"/>
      </w:r>
      <w:r w:rsidRPr="00625B7E">
        <w:rPr>
          <w:rStyle w:val="CRMarker"/>
          <w:noProof/>
        </w:rPr>
        <w:t>Õ</w:t>
      </w:r>
      <w:r w:rsidRPr="00B048E8">
        <w:rPr>
          <w:noProof/>
        </w:rPr>
        <w:fldChar w:fldCharType="end"/>
      </w:r>
      <w:r w:rsidRPr="00762604">
        <w:rPr>
          <w:noProof/>
          <w:lang w:val="en-IE"/>
        </w:rPr>
        <w:t xml:space="preserve"> la articolul 12 alineatul (1) din Regulamentul (CE) nr. 223/2009 datelor care trebuie să fie transmise în conformitate cu articolul 3 din prezentul regulament, Comisia definește, prin intermediul actelor de punere în aplicare, modalitățile, structura și indicatorii de evaluare pentru rapoartele de calitate menționate la alineatul (3) din prezentul articol. Respectivele acte de punere în aplicare se adoptă în conformitate cu procedura de examinare menționată la articolul </w:t>
      </w:r>
      <w:r w:rsidRPr="005578D0">
        <w:rPr>
          <w:noProof/>
        </w:rPr>
        <w:t>7</w:t>
      </w:r>
      <w:r w:rsidRPr="00762604">
        <w:rPr>
          <w:noProof/>
          <w:lang w:val="en-IE"/>
        </w:rPr>
        <w:t xml:space="preserve"> alineatul (2) din prezentul regulament. </w:t>
      </w:r>
      <w:r w:rsidRPr="009D6969">
        <w:rPr>
          <w:noProof/>
          <w:lang w:val="it-IT"/>
        </w:rPr>
        <w:t>Acestea nu le impun statelor membre o sarcină sau costuri suplimentare semnificative.</w:t>
      </w:r>
    </w:p>
    <w:p w14:paraId="2043E342" w14:textId="77777777" w:rsidR="008E11BC" w:rsidRPr="009D6969" w:rsidRDefault="008E11BC" w:rsidP="008E11BC">
      <w:pPr>
        <w:rPr>
          <w:noProof/>
          <w:lang w:val="it-IT"/>
        </w:rPr>
      </w:pPr>
      <w:r w:rsidRPr="009D6969">
        <w:rPr>
          <w:noProof/>
          <w:lang w:val="it-IT"/>
        </w:rPr>
        <w:t>(5)</w:t>
      </w:r>
      <w:r>
        <w:rPr>
          <w:noProof/>
          <w:lang w:val="it-IT"/>
        </w:rPr>
        <w:t xml:space="preserve"> </w:t>
      </w:r>
      <w:r w:rsidRPr="009D6969">
        <w:rPr>
          <w:noProof/>
          <w:lang w:val="it-IT"/>
        </w:rPr>
        <w:t>Statele membre furnizează Comisiei (Eurostat) fără întârziere orice informații relevante sau modificări legate de punerea în aplicare a prezentului regulament, care ar putea influența în mod substanțial calitatea sau conformitatea datelor transmise.</w:t>
      </w:r>
    </w:p>
    <w:p w14:paraId="67722022" w14:textId="77777777" w:rsidR="008E11BC" w:rsidRPr="009D6969" w:rsidRDefault="008E11BC" w:rsidP="008E11BC">
      <w:pPr>
        <w:rPr>
          <w:noProof/>
          <w:lang w:val="it-IT"/>
        </w:rPr>
      </w:pPr>
      <w:r w:rsidRPr="009D6969">
        <w:rPr>
          <w:noProof/>
          <w:lang w:val="it-IT"/>
        </w:rPr>
        <w:t>(6)</w:t>
      </w:r>
      <w:r>
        <w:rPr>
          <w:noProof/>
          <w:lang w:val="it-IT"/>
        </w:rPr>
        <w:t xml:space="preserve"> </w:t>
      </w:r>
      <w:r w:rsidRPr="009D6969">
        <w:rPr>
          <w:noProof/>
          <w:lang w:val="it-IT"/>
        </w:rPr>
        <w:t>În cazul unei solicitări justificate în mod corespunzător, transmisă de Comisie (Eurostat), statele membre furnizează, fără întârziere, clarificările suplimentare necesare pentru evaluarea calității datelor statistice.</w:t>
      </w:r>
    </w:p>
    <w:p w14:paraId="2047AB4B" w14:textId="77777777" w:rsidR="008E11BC" w:rsidRPr="009D6969" w:rsidRDefault="008E11BC" w:rsidP="008E11BC">
      <w:pPr>
        <w:pStyle w:val="CRSeparator"/>
        <w:rPr>
          <w:noProof/>
          <w:lang w:val="it-IT"/>
        </w:rPr>
      </w:pPr>
    </w:p>
    <w:p w14:paraId="78832825" w14:textId="77777777" w:rsidR="008E11BC" w:rsidRPr="00762604" w:rsidRDefault="008E11BC" w:rsidP="008E11BC">
      <w:pPr>
        <w:pStyle w:val="CRReference"/>
        <w:rPr>
          <w:noProof/>
          <w:lang w:val="pt-PT"/>
        </w:rPr>
      </w:pPr>
      <w:r>
        <w:rPr>
          <w:noProof/>
        </w:rPr>
        <w:fldChar w:fldCharType="begin"/>
      </w:r>
      <w:r w:rsidRPr="00762604">
        <w:rPr>
          <w:noProof/>
          <w:lang w:val="pt-PT"/>
        </w:rPr>
        <w:instrText xml:space="preserve"> QUOTE "</w:instrText>
      </w:r>
      <w:r w:rsidRPr="00762604">
        <w:rPr>
          <w:rStyle w:val="CRMarker"/>
          <w:noProof/>
          <w:lang w:val="pt-PT"/>
        </w:rPr>
        <w:instrText>ê</w:instrText>
      </w:r>
      <w:r w:rsidRPr="00762604">
        <w:rPr>
          <w:noProof/>
          <w:lang w:val="pt-PT"/>
        </w:rPr>
        <w:instrText xml:space="preserve">" </w:instrText>
      </w:r>
      <w:r>
        <w:rPr>
          <w:noProof/>
        </w:rPr>
        <w:fldChar w:fldCharType="separate"/>
      </w:r>
      <w:r w:rsidRPr="00762604">
        <w:rPr>
          <w:rStyle w:val="CRMarker"/>
          <w:noProof/>
          <w:lang w:val="pt-PT"/>
        </w:rPr>
        <w:t>ê</w:t>
      </w:r>
      <w:r>
        <w:rPr>
          <w:noProof/>
        </w:rPr>
        <w:fldChar w:fldCharType="end"/>
      </w:r>
      <w:r w:rsidRPr="00762604">
        <w:rPr>
          <w:noProof/>
          <w:lang w:val="pt-PT"/>
        </w:rPr>
        <w:t> 1350/2013 art. 1 și anexa 2 litera (c) (adaptat)</w:t>
      </w:r>
    </w:p>
    <w:p w14:paraId="5AA813B8" w14:textId="77777777" w:rsidR="008E11BC" w:rsidRPr="008C6D3E" w:rsidRDefault="008E11BC" w:rsidP="008E11BC">
      <w:pPr>
        <w:pStyle w:val="Titrearticle"/>
        <w:rPr>
          <w:noProof/>
        </w:rPr>
      </w:pPr>
      <w:r w:rsidRPr="008C6D3E">
        <w:rPr>
          <w:noProof/>
        </w:rPr>
        <w:t xml:space="preserve">Articolul </w:t>
      </w:r>
      <w:r>
        <w:rPr>
          <w:noProof/>
        </w:rPr>
        <w:t>6</w:t>
      </w:r>
    </w:p>
    <w:p w14:paraId="7D09527B" w14:textId="77777777" w:rsidR="008E11BC" w:rsidRPr="00762604" w:rsidRDefault="008E11BC" w:rsidP="008E11BC">
      <w:pPr>
        <w:pStyle w:val="NormalCentered"/>
        <w:keepNext/>
        <w:rPr>
          <w:b/>
          <w:bCs/>
          <w:noProof/>
          <w:lang w:val="pt-PT"/>
        </w:rPr>
      </w:pPr>
      <w:r w:rsidRPr="00762604">
        <w:rPr>
          <w:b/>
          <w:bCs/>
          <w:noProof/>
          <w:lang w:val="pt-PT"/>
        </w:rPr>
        <w:t>Exercitarea delegării de competențe</w:t>
      </w:r>
    </w:p>
    <w:p w14:paraId="69AE3450" w14:textId="77777777" w:rsidR="008E11BC" w:rsidRPr="00762604" w:rsidRDefault="008E11BC" w:rsidP="008E11BC">
      <w:pPr>
        <w:rPr>
          <w:noProof/>
          <w:lang w:val="pt-PT"/>
        </w:rPr>
      </w:pPr>
      <w:r w:rsidRPr="00762604">
        <w:rPr>
          <w:noProof/>
          <w:lang w:val="pt-PT"/>
        </w:rPr>
        <w:t>(1) Competența de a adopta acte delegate este conferită Comisiei în condițiile prevăzute în prezentul articol.</w:t>
      </w:r>
    </w:p>
    <w:p w14:paraId="5B19D62D" w14:textId="77777777" w:rsidR="008E11BC" w:rsidRPr="00762604" w:rsidRDefault="008E11BC" w:rsidP="008E11BC">
      <w:pPr>
        <w:rPr>
          <w:noProof/>
          <w:lang w:val="pt-PT"/>
        </w:rPr>
      </w:pPr>
      <w:r w:rsidRPr="00762604">
        <w:rPr>
          <w:noProof/>
          <w:lang w:val="pt-PT"/>
        </w:rPr>
        <w:t>(2) Competența de a adopta acte delegate menționată la articolul 2 alineatul (2) și la articolul 3 alineatul (3) se conferă Comisiei pe o perioadă de cinci ani de la 10 ianuarie 2014. Comisia prezintă un raport privind delegarea de competențe cel târziu cu nouă luni înainte de încheierea perioadei de cinci ani. Delegarea de competențe se prelungește tacit cu perioade de timp identice, cu excepția cazului în care Parlamentul European sau Consiliul se opun prelungirii respective cel târziu cu trei luni înainte de încheierea fiecărei perioade.</w:t>
      </w:r>
    </w:p>
    <w:p w14:paraId="093A5285" w14:textId="77777777" w:rsidR="008E11BC" w:rsidRPr="00762604" w:rsidRDefault="008E11BC" w:rsidP="008E11BC">
      <w:pPr>
        <w:rPr>
          <w:noProof/>
          <w:lang w:val="pt-PT"/>
        </w:rPr>
      </w:pPr>
      <w:r w:rsidRPr="00762604">
        <w:rPr>
          <w:noProof/>
          <w:lang w:val="pt-PT"/>
        </w:rPr>
        <w:t>(3) Delegarea de competențe menționată la articolul 2 alineatul (2) și la articolul 3 alineatul (3) poate fi revocată oricând de Parlamentul European sau de Consiliu. O decizie de revocare pune capăt delegării de competențe specificată în decizia respectivă. Decizia produce efecte din ziua care urmează datei publicării acesteia în Jurnalul Oficial al Uniunii Europene sau de la o dată ulterioară menționată în decizie. Decizia nu aduce atingere actelor delegate care sunt deja în vigoare.</w:t>
      </w:r>
    </w:p>
    <w:p w14:paraId="1D7C6773" w14:textId="77777777" w:rsidR="008E11BC" w:rsidRPr="00ED7520" w:rsidRDefault="008E11BC" w:rsidP="008E11BC">
      <w:pPr>
        <w:rPr>
          <w:noProof/>
        </w:rPr>
      </w:pPr>
      <w:r w:rsidRPr="000F7E19">
        <w:rPr>
          <w:noProof/>
        </w:rPr>
        <w:fldChar w:fldCharType="begin"/>
      </w:r>
      <w:r w:rsidRPr="000F7E19">
        <w:rPr>
          <w:noProof/>
        </w:rPr>
        <w:instrText xml:space="preserve"> QUOTE "</w:instrText>
      </w:r>
      <w:r w:rsidRPr="00625B7E">
        <w:rPr>
          <w:rStyle w:val="CRMarker"/>
          <w:noProof/>
        </w:rPr>
        <w:instrText>Ö</w:instrText>
      </w:r>
      <w:r w:rsidRPr="000F7E19">
        <w:rPr>
          <w:noProof/>
        </w:rPr>
        <w:instrText xml:space="preserve">" </w:instrText>
      </w:r>
      <w:r w:rsidRPr="000F7E19">
        <w:rPr>
          <w:noProof/>
        </w:rPr>
        <w:fldChar w:fldCharType="separate"/>
      </w:r>
      <w:r w:rsidRPr="00625B7E">
        <w:rPr>
          <w:rStyle w:val="CRMarker"/>
          <w:noProof/>
        </w:rPr>
        <w:t>Ö</w:t>
      </w:r>
      <w:r w:rsidRPr="000F7E19">
        <w:rPr>
          <w:noProof/>
        </w:rPr>
        <w:fldChar w:fldCharType="end"/>
      </w:r>
      <w:r w:rsidRPr="000F7E19">
        <w:rPr>
          <w:noProof/>
        </w:rPr>
        <w:t> </w:t>
      </w:r>
      <w:r>
        <w:rPr>
          <w:noProof/>
        </w:rPr>
        <w:t xml:space="preserve">(4) </w:t>
      </w:r>
      <w:r w:rsidRPr="005E2C21">
        <w:rPr>
          <w:noProof/>
        </w:rPr>
        <w:t>Înainte de adoptarea unui act delegat, Comisia consultă experții desemnați de fiecare stat membru în conformitate cu principiile prevăzute în Acordul interinstituțional din</w:t>
      </w:r>
      <w:r>
        <w:rPr>
          <w:noProof/>
        </w:rPr>
        <w:t> </w:t>
      </w:r>
      <w:r w:rsidRPr="005E2C21">
        <w:rPr>
          <w:noProof/>
        </w:rPr>
        <w:t>13 aprilie 2016 privind o mai bună legiferare.</w:t>
      </w:r>
      <w:r w:rsidRPr="000F7E19">
        <w:rPr>
          <w:noProof/>
        </w:rPr>
        <w:t> </w:t>
      </w:r>
      <w:r w:rsidRPr="000F7E19">
        <w:rPr>
          <w:noProof/>
        </w:rPr>
        <w:fldChar w:fldCharType="begin"/>
      </w:r>
      <w:r w:rsidRPr="000F7E19">
        <w:rPr>
          <w:noProof/>
        </w:rPr>
        <w:instrText xml:space="preserve"> QUOTE "</w:instrText>
      </w:r>
      <w:r w:rsidRPr="00625B7E">
        <w:rPr>
          <w:rStyle w:val="CRMarker"/>
          <w:noProof/>
        </w:rPr>
        <w:instrText>Õ</w:instrText>
      </w:r>
      <w:r w:rsidRPr="000F7E19">
        <w:rPr>
          <w:noProof/>
        </w:rPr>
        <w:instrText xml:space="preserve">" </w:instrText>
      </w:r>
      <w:r w:rsidRPr="000F7E19">
        <w:rPr>
          <w:noProof/>
        </w:rPr>
        <w:fldChar w:fldCharType="separate"/>
      </w:r>
      <w:r w:rsidRPr="00625B7E">
        <w:rPr>
          <w:rStyle w:val="CRMarker"/>
          <w:noProof/>
        </w:rPr>
        <w:t>Õ</w:t>
      </w:r>
      <w:r w:rsidRPr="000F7E19">
        <w:rPr>
          <w:noProof/>
        </w:rPr>
        <w:fldChar w:fldCharType="end"/>
      </w:r>
    </w:p>
    <w:p w14:paraId="489963EB" w14:textId="77777777" w:rsidR="008E11BC" w:rsidRPr="00ED7520" w:rsidRDefault="008E11BC" w:rsidP="008E11BC">
      <w:pPr>
        <w:rPr>
          <w:noProof/>
        </w:rPr>
      </w:pPr>
      <w:r w:rsidRPr="00ED7520">
        <w:rPr>
          <w:noProof/>
        </w:rPr>
        <w:t>(5) De îndată ce adoptă un act delegat, Comisia îl notifică simultan Parlamentului European și Consiliului.</w:t>
      </w:r>
    </w:p>
    <w:p w14:paraId="3F9B109A" w14:textId="77777777" w:rsidR="008E11BC" w:rsidRPr="009D6969" w:rsidRDefault="008E11BC" w:rsidP="008E11BC">
      <w:pPr>
        <w:rPr>
          <w:noProof/>
          <w:lang w:val="it-IT"/>
        </w:rPr>
      </w:pPr>
      <w:r w:rsidRPr="00ED7520">
        <w:rPr>
          <w:noProof/>
        </w:rPr>
        <w:t xml:space="preserve">(6) Un act delegat adoptat în temeiul articolului 2 alineatul (2) sau al articolului 3 alineatul (3) intră în vigoare numai în cazul în care nici Parlamentul European și nici Consiliul nu au formulat obiecțiuni în termen de două luni de la notificarea acestuia către Parlamentul European și Consiliu sau în cazul în care, înainte de expirarea acelui termen, Parlamentul </w:t>
      </w:r>
      <w:r w:rsidRPr="00ED7520">
        <w:rPr>
          <w:noProof/>
        </w:rPr>
        <w:lastRenderedPageBreak/>
        <w:t xml:space="preserve">European și Consiliul au informat Comisia că nu vor formula obiecțiuni. </w:t>
      </w:r>
      <w:r w:rsidRPr="009D6969">
        <w:rPr>
          <w:noProof/>
          <w:lang w:val="it-IT"/>
        </w:rPr>
        <w:t>Respectivul termen se prelungește cu două luni la inițiativa Parlamentului European sau a Consiliului.</w:t>
      </w:r>
    </w:p>
    <w:p w14:paraId="3AD8C2CE" w14:textId="77777777" w:rsidR="008E11BC" w:rsidRPr="009D6969" w:rsidRDefault="008E11BC" w:rsidP="008E11BC">
      <w:pPr>
        <w:pStyle w:val="CRSeparator"/>
        <w:rPr>
          <w:noProof/>
          <w:lang w:val="it-IT"/>
        </w:rPr>
      </w:pPr>
    </w:p>
    <w:p w14:paraId="28B63107" w14:textId="77777777" w:rsidR="008E11BC" w:rsidRPr="00ED7520" w:rsidRDefault="008E11BC" w:rsidP="008E11BC">
      <w:pPr>
        <w:pStyle w:val="CRReference"/>
        <w:rPr>
          <w:noProof/>
          <w:lang w:val="it-IT"/>
        </w:rPr>
      </w:pPr>
      <w:r>
        <w:rPr>
          <w:noProof/>
        </w:rPr>
        <w:fldChar w:fldCharType="begin"/>
      </w:r>
      <w:r w:rsidRPr="00ED7520">
        <w:rPr>
          <w:noProof/>
          <w:lang w:val="it-IT"/>
        </w:rPr>
        <w:instrText xml:space="preserve"> QUOTE "</w:instrText>
      </w:r>
      <w:r w:rsidRPr="00ED7520">
        <w:rPr>
          <w:rStyle w:val="CRMarker"/>
          <w:noProof/>
          <w:lang w:val="it-IT"/>
        </w:rPr>
        <w:instrText>ê</w:instrText>
      </w:r>
      <w:r w:rsidRPr="00ED7520">
        <w:rPr>
          <w:noProof/>
          <w:lang w:val="it-IT"/>
        </w:rPr>
        <w:instrText xml:space="preserve">" </w:instrText>
      </w:r>
      <w:r>
        <w:rPr>
          <w:noProof/>
        </w:rPr>
        <w:fldChar w:fldCharType="separate"/>
      </w:r>
      <w:r w:rsidRPr="00ED7520">
        <w:rPr>
          <w:rStyle w:val="CRMarker"/>
          <w:noProof/>
          <w:lang w:val="it-IT"/>
        </w:rPr>
        <w:t>ê</w:t>
      </w:r>
      <w:r>
        <w:rPr>
          <w:noProof/>
        </w:rPr>
        <w:fldChar w:fldCharType="end"/>
      </w:r>
      <w:r w:rsidRPr="00ED7520">
        <w:rPr>
          <w:noProof/>
          <w:lang w:val="it-IT"/>
        </w:rPr>
        <w:t> 2022/590 art. 1. pct. 3</w:t>
      </w:r>
    </w:p>
    <w:p w14:paraId="7083AB5D" w14:textId="77777777" w:rsidR="008E11BC" w:rsidRPr="005578D0" w:rsidRDefault="008E11BC" w:rsidP="008E11BC">
      <w:pPr>
        <w:pStyle w:val="Titrearticle"/>
        <w:rPr>
          <w:noProof/>
        </w:rPr>
      </w:pPr>
      <w:r w:rsidRPr="005578D0">
        <w:rPr>
          <w:noProof/>
        </w:rPr>
        <w:t>Articolul 7</w:t>
      </w:r>
    </w:p>
    <w:p w14:paraId="0651F61D" w14:textId="77777777" w:rsidR="008E11BC" w:rsidRPr="009D6969" w:rsidRDefault="008E11BC" w:rsidP="008E11BC">
      <w:pPr>
        <w:pStyle w:val="NormalCentered"/>
        <w:keepNext/>
        <w:rPr>
          <w:b/>
          <w:bCs/>
          <w:noProof/>
          <w:lang w:val="it-IT"/>
        </w:rPr>
      </w:pPr>
      <w:r w:rsidRPr="009D6969">
        <w:rPr>
          <w:b/>
          <w:bCs/>
          <w:noProof/>
          <w:lang w:val="it-IT"/>
        </w:rPr>
        <w:t>Procedura comitetului</w:t>
      </w:r>
    </w:p>
    <w:p w14:paraId="115B7C99" w14:textId="77777777" w:rsidR="008E11BC" w:rsidRPr="009D6969" w:rsidRDefault="008E11BC" w:rsidP="008E11BC">
      <w:pPr>
        <w:rPr>
          <w:noProof/>
          <w:lang w:val="it-IT"/>
        </w:rPr>
      </w:pPr>
      <w:r w:rsidRPr="009D6969">
        <w:rPr>
          <w:noProof/>
          <w:lang w:val="it-IT"/>
        </w:rPr>
        <w:t>(1)</w:t>
      </w:r>
      <w:r>
        <w:rPr>
          <w:noProof/>
          <w:lang w:val="it-IT"/>
        </w:rPr>
        <w:t xml:space="preserve"> </w:t>
      </w:r>
      <w:r w:rsidRPr="009D6969">
        <w:rPr>
          <w:noProof/>
          <w:lang w:val="it-IT"/>
        </w:rPr>
        <w:t>Comisia este asistată de Comitetul sistemului statistic european instituit prin Regulamentul (CE) nr. 223/2009. Respectivul comitet reprezintă un comitet în înțelesul Regulamentului (UE) nr. 182/2011.</w:t>
      </w:r>
    </w:p>
    <w:p w14:paraId="7DC7A6AF" w14:textId="77777777" w:rsidR="008E11BC" w:rsidRPr="009D6969" w:rsidRDefault="008E11BC" w:rsidP="008E11BC">
      <w:pPr>
        <w:rPr>
          <w:noProof/>
          <w:lang w:val="it-IT"/>
        </w:rPr>
      </w:pPr>
      <w:r w:rsidRPr="009D6969">
        <w:rPr>
          <w:noProof/>
          <w:lang w:val="it-IT"/>
        </w:rPr>
        <w:t>(2)</w:t>
      </w:r>
      <w:r>
        <w:rPr>
          <w:noProof/>
          <w:lang w:val="it-IT"/>
        </w:rPr>
        <w:t xml:space="preserve"> </w:t>
      </w:r>
      <w:r w:rsidRPr="009D6969">
        <w:rPr>
          <w:noProof/>
          <w:lang w:val="it-IT"/>
        </w:rPr>
        <w:t>În cazul în care se face trimitere la prezentul alineat, se aplică articolul 5 din Regulamentul (UE) nr. 182/2011.</w:t>
      </w:r>
    </w:p>
    <w:p w14:paraId="6F52951C" w14:textId="77777777" w:rsidR="008E11BC" w:rsidRPr="009D6969" w:rsidRDefault="008E11BC" w:rsidP="008E11BC">
      <w:pPr>
        <w:pStyle w:val="Titrearticle"/>
        <w:rPr>
          <w:noProof/>
          <w:lang w:val="it-IT"/>
        </w:rPr>
      </w:pPr>
      <w:r w:rsidRPr="009D6969">
        <w:rPr>
          <w:noProof/>
          <w:lang w:val="it-IT"/>
        </w:rPr>
        <w:t>Articolul</w:t>
      </w:r>
      <w:r>
        <w:rPr>
          <w:noProof/>
          <w:lang w:val="it-IT"/>
        </w:rPr>
        <w:t xml:space="preserve"> </w:t>
      </w:r>
      <w:r w:rsidRPr="005578D0">
        <w:rPr>
          <w:noProof/>
        </w:rPr>
        <w:t>8</w:t>
      </w:r>
    </w:p>
    <w:p w14:paraId="4E2F5805" w14:textId="77777777" w:rsidR="008E11BC" w:rsidRPr="009D6969" w:rsidRDefault="008E11BC" w:rsidP="008E11BC">
      <w:pPr>
        <w:pStyle w:val="NormalCentered"/>
        <w:keepNext/>
        <w:rPr>
          <w:b/>
          <w:bCs/>
          <w:noProof/>
          <w:lang w:val="it-IT"/>
        </w:rPr>
      </w:pPr>
      <w:r w:rsidRPr="009D6969">
        <w:rPr>
          <w:b/>
          <w:bCs/>
          <w:noProof/>
          <w:lang w:val="it-IT"/>
        </w:rPr>
        <w:t>Derogări</w:t>
      </w:r>
    </w:p>
    <w:p w14:paraId="0950939B" w14:textId="77777777" w:rsidR="008E11BC" w:rsidRPr="009D6969" w:rsidRDefault="008E11BC" w:rsidP="008E11BC">
      <w:pPr>
        <w:rPr>
          <w:noProof/>
          <w:lang w:val="it-IT"/>
        </w:rPr>
      </w:pPr>
      <w:r w:rsidRPr="009D6969">
        <w:rPr>
          <w:noProof/>
          <w:lang w:val="it-IT"/>
        </w:rPr>
        <w:t>(1)</w:t>
      </w:r>
      <w:r>
        <w:rPr>
          <w:noProof/>
          <w:lang w:val="it-IT"/>
        </w:rPr>
        <w:t xml:space="preserve"> </w:t>
      </w:r>
      <w:r w:rsidRPr="009D6969">
        <w:rPr>
          <w:noProof/>
          <w:lang w:val="it-IT"/>
        </w:rPr>
        <w:t>În cazul în care aplicarea prezentului regulament ar necesita adaptări majore ale sistemului statistic național al unui stat membru în ceea ce privește punerea în aplicare a capitolului VII din anexa I, precum și ale programului de transmitere a datelor privind CERA, astfel cum se menționează în anexa II, Comisia poate adopta acte de punere în aplicare prin care acordă derogări statului membru respectiv pentru o durată maximă de doi ani. Cu toate acestea, prima transmitere a datelor privind CERA nu poate fi în niciun caz ulterioară datei de 30 septembrie 2025. Respectivele acte de punere în aplicare se adoptă în conformitate cu procedura de examinare menționată la articolul </w:t>
      </w:r>
      <w:r w:rsidRPr="005578D0">
        <w:rPr>
          <w:noProof/>
        </w:rPr>
        <w:t xml:space="preserve">7 </w:t>
      </w:r>
      <w:r w:rsidRPr="009D6969">
        <w:rPr>
          <w:noProof/>
          <w:lang w:val="it-IT"/>
        </w:rPr>
        <w:t>alineatul (2).</w:t>
      </w:r>
    </w:p>
    <w:p w14:paraId="733B6856" w14:textId="77777777" w:rsidR="008E11BC" w:rsidRPr="009D6969" w:rsidRDefault="008E11BC" w:rsidP="008E11BC">
      <w:pPr>
        <w:rPr>
          <w:noProof/>
          <w:lang w:val="it-IT"/>
        </w:rPr>
      </w:pPr>
      <w:r w:rsidRPr="009D6969">
        <w:rPr>
          <w:noProof/>
          <w:lang w:val="it-IT"/>
        </w:rPr>
        <w:t>(2)</w:t>
      </w:r>
      <w:r>
        <w:rPr>
          <w:noProof/>
          <w:lang w:val="it-IT"/>
        </w:rPr>
        <w:t xml:space="preserve"> </w:t>
      </w:r>
      <w:r w:rsidRPr="009D6969">
        <w:rPr>
          <w:noProof/>
          <w:lang w:val="it-IT"/>
        </w:rPr>
        <w:t>Statul membru care decide să solicite o derogare menționată la alineatul (1) prezintă Comisiei o cerere justificată în mod corespunzător privind o astfel de derogare până la 21 august 2022.</w:t>
      </w:r>
    </w:p>
    <w:p w14:paraId="491EB2F0" w14:textId="77777777" w:rsidR="008E11BC" w:rsidRDefault="008E11BC" w:rsidP="008E11BC">
      <w:pPr>
        <w:rPr>
          <w:noProof/>
          <w:lang w:val="it-IT"/>
        </w:rPr>
      </w:pPr>
      <w:r w:rsidRPr="009D6969">
        <w:rPr>
          <w:noProof/>
          <w:lang w:val="it-IT"/>
        </w:rPr>
        <w:t>(3)</w:t>
      </w:r>
      <w:r>
        <w:rPr>
          <w:noProof/>
          <w:lang w:val="it-IT"/>
        </w:rPr>
        <w:t xml:space="preserve"> </w:t>
      </w:r>
      <w:r w:rsidRPr="009D6969">
        <w:rPr>
          <w:noProof/>
          <w:lang w:val="it-IT"/>
        </w:rPr>
        <w:t>Uniunea poate acorda contribuții financiare din bugetul general al Uniunii institutelor naționale de statistică și altor autorități naționale menționate la articolul 5 alineatul (2) din Regulamentul (CE) nr. 223/2009 pentru a acoperi costurile de punere în aplicare a prezentului regulament atunci când elaborarea CERA necesită adaptări majore a sistemelor statistice naționale ale statelor membre.</w:t>
      </w:r>
    </w:p>
    <w:p w14:paraId="39C3793B" w14:textId="77777777" w:rsidR="008E11BC" w:rsidRPr="00625B7E" w:rsidRDefault="008E11BC" w:rsidP="008E11BC">
      <w:pPr>
        <w:pStyle w:val="CRSeparator"/>
        <w:rPr>
          <w:noProof/>
          <w:lang w:val="it-IT"/>
        </w:rPr>
      </w:pPr>
    </w:p>
    <w:p w14:paraId="1B0E9052" w14:textId="77777777" w:rsidR="008E11BC" w:rsidRPr="00ED7520" w:rsidRDefault="008E11BC" w:rsidP="008E11BC">
      <w:pPr>
        <w:pStyle w:val="CRReference"/>
        <w:rPr>
          <w:noProof/>
          <w:lang w:val="it-IT"/>
        </w:rPr>
      </w:pPr>
      <w:r w:rsidRPr="00B556E2">
        <w:rPr>
          <w:noProof/>
        </w:rPr>
        <w:fldChar w:fldCharType="begin"/>
      </w:r>
      <w:r w:rsidRPr="00ED7520">
        <w:rPr>
          <w:noProof/>
          <w:lang w:val="it-IT"/>
        </w:rPr>
        <w:instrText xml:space="preserve"> QUOTE "</w:instrText>
      </w:r>
      <w:r w:rsidRPr="00ED7520">
        <w:rPr>
          <w:rStyle w:val="CRMarker"/>
          <w:noProof/>
          <w:lang w:val="it-IT"/>
        </w:rPr>
        <w:instrText>ê</w:instrText>
      </w:r>
      <w:r w:rsidRPr="00ED7520">
        <w:rPr>
          <w:noProof/>
          <w:lang w:val="it-IT"/>
        </w:rPr>
        <w:instrText xml:space="preserve">" </w:instrText>
      </w:r>
      <w:r w:rsidRPr="00B556E2">
        <w:rPr>
          <w:noProof/>
        </w:rPr>
        <w:fldChar w:fldCharType="separate"/>
      </w:r>
      <w:r w:rsidRPr="00ED7520">
        <w:rPr>
          <w:rStyle w:val="CRMarker"/>
          <w:noProof/>
          <w:lang w:val="it-IT"/>
        </w:rPr>
        <w:t>ê</w:t>
      </w:r>
      <w:r w:rsidRPr="00B556E2">
        <w:rPr>
          <w:noProof/>
        </w:rPr>
        <w:fldChar w:fldCharType="end"/>
      </w:r>
    </w:p>
    <w:p w14:paraId="18C362FF" w14:textId="77777777" w:rsidR="008E11BC" w:rsidRDefault="008E11BC" w:rsidP="008E11BC">
      <w:pPr>
        <w:pStyle w:val="Titrearticle"/>
        <w:rPr>
          <w:noProof/>
        </w:rPr>
      </w:pPr>
      <w:r>
        <w:rPr>
          <w:noProof/>
        </w:rPr>
        <w:t>Articolul 9</w:t>
      </w:r>
    </w:p>
    <w:p w14:paraId="1AB995E0" w14:textId="77777777" w:rsidR="008E11BC" w:rsidRDefault="008E11BC" w:rsidP="008E11BC">
      <w:pPr>
        <w:pStyle w:val="NormalCentered"/>
        <w:keepNext/>
        <w:rPr>
          <w:b/>
          <w:bCs/>
          <w:noProof/>
        </w:rPr>
      </w:pPr>
      <w:r>
        <w:rPr>
          <w:b/>
          <w:bCs/>
          <w:noProof/>
        </w:rPr>
        <w:t>Abrogare</w:t>
      </w:r>
    </w:p>
    <w:p w14:paraId="5CB75F8E" w14:textId="77777777" w:rsidR="008E11BC" w:rsidRDefault="008E11BC" w:rsidP="008E11BC">
      <w:pPr>
        <w:rPr>
          <w:noProof/>
        </w:rPr>
      </w:pPr>
      <w:r>
        <w:rPr>
          <w:noProof/>
        </w:rPr>
        <w:t>Regulamentul (CE) nr. 138/2004 se abrogă.</w:t>
      </w:r>
    </w:p>
    <w:p w14:paraId="01D9B8BC" w14:textId="77777777" w:rsidR="008E11BC" w:rsidRPr="00625B7E" w:rsidRDefault="008E11BC" w:rsidP="008E11BC">
      <w:pPr>
        <w:rPr>
          <w:noProof/>
        </w:rPr>
      </w:pPr>
      <w:r>
        <w:rPr>
          <w:noProof/>
        </w:rPr>
        <w:t xml:space="preserve">Trimiterile la regulamentul abrogat se interpretează ca trimiteri la prezentul regulament și se citesc în conformitate cu tabelul de corespondență din </w:t>
      </w:r>
      <w:r w:rsidRPr="005578D0">
        <w:rPr>
          <w:noProof/>
        </w:rPr>
        <w:t>anexa IV</w:t>
      </w:r>
      <w:r>
        <w:rPr>
          <w:noProof/>
        </w:rPr>
        <w:t>.</w:t>
      </w:r>
    </w:p>
    <w:p w14:paraId="1890B83A" w14:textId="77777777" w:rsidR="008E11BC" w:rsidRPr="009D6969" w:rsidRDefault="008E11BC" w:rsidP="008E11BC">
      <w:pPr>
        <w:pStyle w:val="CRSeparator"/>
        <w:rPr>
          <w:noProof/>
          <w:lang w:val="it-IT"/>
        </w:rPr>
      </w:pPr>
    </w:p>
    <w:p w14:paraId="02F837D5" w14:textId="77777777" w:rsidR="008E11BC" w:rsidRPr="009D6969" w:rsidRDefault="008E11BC" w:rsidP="008E11BC">
      <w:pPr>
        <w:pStyle w:val="CRReference"/>
        <w:rPr>
          <w:noProof/>
          <w:lang w:val="it-IT"/>
        </w:rPr>
      </w:pPr>
      <w:r>
        <w:rPr>
          <w:noProof/>
        </w:rPr>
        <w:fldChar w:fldCharType="begin"/>
      </w:r>
      <w:r w:rsidRPr="009D6969">
        <w:rPr>
          <w:noProof/>
          <w:lang w:val="it-IT"/>
        </w:rPr>
        <w:instrText xml:space="preserve"> QUOTE "</w:instrText>
      </w:r>
      <w:r w:rsidRPr="009D6969">
        <w:rPr>
          <w:rStyle w:val="CRMarker"/>
          <w:noProof/>
          <w:lang w:val="it-IT"/>
        </w:rPr>
        <w:instrText>ê</w:instrText>
      </w:r>
      <w:r w:rsidRPr="009D6969">
        <w:rPr>
          <w:noProof/>
          <w:lang w:val="it-IT"/>
        </w:rPr>
        <w:instrText xml:space="preserve">" </w:instrText>
      </w:r>
      <w:r>
        <w:rPr>
          <w:noProof/>
        </w:rPr>
        <w:fldChar w:fldCharType="separate"/>
      </w:r>
      <w:r w:rsidRPr="009D6969">
        <w:rPr>
          <w:rStyle w:val="CRMarker"/>
          <w:noProof/>
          <w:lang w:val="it-IT"/>
        </w:rPr>
        <w:t>ê</w:t>
      </w:r>
      <w:r>
        <w:rPr>
          <w:noProof/>
        </w:rPr>
        <w:fldChar w:fldCharType="end"/>
      </w:r>
      <w:r w:rsidRPr="009D6969">
        <w:rPr>
          <w:noProof/>
          <w:lang w:val="it-IT"/>
        </w:rPr>
        <w:t> 138/2004</w:t>
      </w:r>
      <w:r>
        <w:rPr>
          <w:noProof/>
          <w:lang w:val="it-IT"/>
        </w:rPr>
        <w:t xml:space="preserve"> (adaptat)</w:t>
      </w:r>
    </w:p>
    <w:p w14:paraId="078297AF" w14:textId="77777777" w:rsidR="008E11BC" w:rsidRPr="009D6969" w:rsidRDefault="008E11BC" w:rsidP="008E11BC">
      <w:pPr>
        <w:pStyle w:val="Titrearticle"/>
        <w:rPr>
          <w:noProof/>
          <w:lang w:val="it-IT"/>
        </w:rPr>
      </w:pPr>
      <w:r w:rsidRPr="009D6969">
        <w:rPr>
          <w:noProof/>
          <w:lang w:val="it-IT"/>
        </w:rPr>
        <w:t xml:space="preserve">Articolul </w:t>
      </w:r>
      <w:r>
        <w:rPr>
          <w:noProof/>
        </w:rPr>
        <w:t>10</w:t>
      </w:r>
    </w:p>
    <w:p w14:paraId="3801DBFC" w14:textId="77777777" w:rsidR="008E11BC" w:rsidRPr="009D6969" w:rsidRDefault="008E11BC" w:rsidP="008E11BC">
      <w:pPr>
        <w:pStyle w:val="NormalCentered"/>
        <w:keepNext/>
        <w:rPr>
          <w:b/>
          <w:bCs/>
          <w:noProof/>
          <w:lang w:val="it-IT"/>
        </w:rPr>
      </w:pPr>
      <w:r w:rsidRPr="00625B7E">
        <w:rPr>
          <w:noProof/>
        </w:rPr>
        <w:fldChar w:fldCharType="begin"/>
      </w:r>
      <w:r w:rsidRPr="00625B7E">
        <w:rPr>
          <w:noProof/>
        </w:rPr>
        <w:instrText xml:space="preserve"> QUOTE "</w:instrText>
      </w:r>
      <w:r w:rsidRPr="00625B7E">
        <w:rPr>
          <w:rStyle w:val="CRMarker"/>
          <w:noProof/>
        </w:rPr>
        <w:instrText>Ö</w:instrText>
      </w:r>
      <w:r w:rsidRPr="00625B7E">
        <w:rPr>
          <w:noProof/>
        </w:rPr>
        <w:instrText xml:space="preserve">" </w:instrText>
      </w:r>
      <w:r w:rsidRPr="00625B7E">
        <w:rPr>
          <w:noProof/>
        </w:rPr>
        <w:fldChar w:fldCharType="separate"/>
      </w:r>
      <w:r w:rsidRPr="00625B7E">
        <w:rPr>
          <w:rStyle w:val="CRMarker"/>
          <w:noProof/>
        </w:rPr>
        <w:t>Ö</w:t>
      </w:r>
      <w:r w:rsidRPr="00625B7E">
        <w:rPr>
          <w:noProof/>
        </w:rPr>
        <w:fldChar w:fldCharType="end"/>
      </w:r>
      <w:r w:rsidRPr="0033142C">
        <w:rPr>
          <w:noProof/>
        </w:rPr>
        <w:t> </w:t>
      </w:r>
      <w:r>
        <w:rPr>
          <w:b/>
          <w:bCs/>
          <w:noProof/>
        </w:rPr>
        <w:t>Intrarea în vigoare</w:t>
      </w:r>
      <w:r w:rsidRPr="00625B7E">
        <w:rPr>
          <w:noProof/>
        </w:rPr>
        <w:t> </w:t>
      </w:r>
      <w:r w:rsidRPr="0033142C">
        <w:rPr>
          <w:noProof/>
        </w:rPr>
        <w:fldChar w:fldCharType="begin"/>
      </w:r>
      <w:r w:rsidRPr="0033142C">
        <w:rPr>
          <w:noProof/>
        </w:rPr>
        <w:instrText xml:space="preserve"> QUOTE "</w:instrText>
      </w:r>
      <w:r w:rsidRPr="00625B7E">
        <w:rPr>
          <w:rStyle w:val="CRMarker"/>
          <w:noProof/>
        </w:rPr>
        <w:instrText>Õ</w:instrText>
      </w:r>
      <w:r w:rsidRPr="0033142C">
        <w:rPr>
          <w:noProof/>
        </w:rPr>
        <w:instrText xml:space="preserve">" </w:instrText>
      </w:r>
      <w:r w:rsidRPr="0033142C">
        <w:rPr>
          <w:noProof/>
        </w:rPr>
        <w:fldChar w:fldCharType="separate"/>
      </w:r>
      <w:r w:rsidRPr="00625B7E">
        <w:rPr>
          <w:rStyle w:val="CRMarker"/>
          <w:noProof/>
        </w:rPr>
        <w:t>Õ</w:t>
      </w:r>
      <w:r w:rsidRPr="0033142C">
        <w:rPr>
          <w:noProof/>
        </w:rPr>
        <w:fldChar w:fldCharType="end"/>
      </w:r>
    </w:p>
    <w:p w14:paraId="3A6120FD" w14:textId="77777777" w:rsidR="008E11BC" w:rsidRDefault="008E11BC" w:rsidP="008E11BC">
      <w:pPr>
        <w:keepNext/>
        <w:rPr>
          <w:noProof/>
          <w:lang w:val="it-IT"/>
        </w:rPr>
      </w:pPr>
      <w:r w:rsidRPr="009D6969">
        <w:rPr>
          <w:noProof/>
          <w:lang w:val="it-IT"/>
        </w:rPr>
        <w:t xml:space="preserve">Prezentul regulament intră în vigoare în a douăzecea zi de la data publicării în </w:t>
      </w:r>
      <w:r w:rsidRPr="009D6969">
        <w:rPr>
          <w:i/>
          <w:iCs/>
          <w:noProof/>
          <w:lang w:val="it-IT"/>
        </w:rPr>
        <w:t>Jurnalul Oficial al Uniunii Europene</w:t>
      </w:r>
      <w:r w:rsidRPr="009D6969">
        <w:rPr>
          <w:noProof/>
          <w:lang w:val="it-IT"/>
        </w:rPr>
        <w:t>.</w:t>
      </w:r>
    </w:p>
    <w:p w14:paraId="3B3B5B48" w14:textId="77777777" w:rsidR="00817348" w:rsidRPr="000357B5" w:rsidRDefault="00817348" w:rsidP="00817348">
      <w:pPr>
        <w:pStyle w:val="CRSeparator"/>
        <w:rPr>
          <w:noProof/>
          <w:lang w:val="it-IT"/>
        </w:rPr>
      </w:pPr>
    </w:p>
    <w:p w14:paraId="6F29BD08" w14:textId="77777777" w:rsidR="00817348" w:rsidRPr="000357B5" w:rsidRDefault="00817348" w:rsidP="000357B5">
      <w:pPr>
        <w:pStyle w:val="CRReference"/>
        <w:rPr>
          <w:noProof/>
          <w:lang w:val="it-IT"/>
        </w:rPr>
      </w:pPr>
      <w:r w:rsidRPr="00817348">
        <w:rPr>
          <w:noProof/>
        </w:rPr>
        <w:fldChar w:fldCharType="begin"/>
      </w:r>
      <w:r w:rsidRPr="000357B5">
        <w:rPr>
          <w:noProof/>
          <w:lang w:val="it-IT"/>
        </w:rPr>
        <w:instrText xml:space="preserve"> QUOTE "</w:instrText>
      </w:r>
      <w:r w:rsidRPr="000357B5">
        <w:rPr>
          <w:rStyle w:val="CRMarker"/>
          <w:noProof/>
          <w:lang w:val="it-IT"/>
        </w:rPr>
        <w:instrText>ê</w:instrText>
      </w:r>
      <w:r w:rsidRPr="000357B5">
        <w:rPr>
          <w:noProof/>
          <w:lang w:val="it-IT"/>
        </w:rPr>
        <w:instrText xml:space="preserve">" </w:instrText>
      </w:r>
      <w:r w:rsidRPr="00817348">
        <w:rPr>
          <w:noProof/>
        </w:rPr>
        <w:fldChar w:fldCharType="separate"/>
      </w:r>
      <w:r w:rsidRPr="000357B5">
        <w:rPr>
          <w:rStyle w:val="CRMarker"/>
          <w:noProof/>
          <w:lang w:val="it-IT"/>
        </w:rPr>
        <w:t>ê</w:t>
      </w:r>
      <w:r w:rsidRPr="00817348">
        <w:rPr>
          <w:noProof/>
        </w:rPr>
        <w:fldChar w:fldCharType="end"/>
      </w:r>
      <w:r w:rsidRPr="000357B5">
        <w:rPr>
          <w:noProof/>
          <w:lang w:val="it-IT"/>
        </w:rPr>
        <w:t> 2024/3102 art. 2</w:t>
      </w:r>
    </w:p>
    <w:p w14:paraId="2F45E0FB" w14:textId="77777777" w:rsidR="00817348" w:rsidRDefault="00817348" w:rsidP="008E11BC">
      <w:pPr>
        <w:keepNext/>
        <w:rPr>
          <w:noProof/>
          <w:lang w:val="it-IT"/>
        </w:rPr>
      </w:pPr>
      <w:r w:rsidRPr="00817348">
        <w:rPr>
          <w:noProof/>
          <w:lang w:val="it-IT"/>
        </w:rPr>
        <w:t>Se aplică de la 1 ianuarie 2028 în ceea ce privește transmiterea datelor către Comisie (Eurostat) pentru fiecare dintre perioadele de referință care încep la acea dată sau ulterior acesteia.</w:t>
      </w:r>
    </w:p>
    <w:p w14:paraId="26D4C770" w14:textId="77777777" w:rsidR="00A90C7B" w:rsidRPr="00031A54" w:rsidRDefault="00A90C7B" w:rsidP="00A90C7B">
      <w:pPr>
        <w:pStyle w:val="CRSeparator"/>
        <w:rPr>
          <w:noProof/>
          <w:lang w:val="it-IT"/>
        </w:rPr>
      </w:pPr>
    </w:p>
    <w:p w14:paraId="4BF3EDC0" w14:textId="77777777" w:rsidR="00A90C7B" w:rsidRPr="00762604" w:rsidRDefault="00A90C7B" w:rsidP="000357B5">
      <w:pPr>
        <w:pStyle w:val="CRReference"/>
        <w:rPr>
          <w:noProof/>
          <w:lang w:val="it-IT"/>
        </w:rPr>
      </w:pPr>
      <w:r w:rsidRPr="00A90C7B">
        <w:rPr>
          <w:noProof/>
        </w:rPr>
        <w:fldChar w:fldCharType="begin"/>
      </w:r>
      <w:r w:rsidRPr="00762604">
        <w:rPr>
          <w:noProof/>
          <w:lang w:val="it-IT"/>
        </w:rPr>
        <w:instrText xml:space="preserve"> QUOTE "</w:instrText>
      </w:r>
      <w:r w:rsidRPr="00762604">
        <w:rPr>
          <w:rStyle w:val="CRMarker"/>
          <w:noProof/>
          <w:lang w:val="it-IT"/>
        </w:rPr>
        <w:instrText>ê</w:instrText>
      </w:r>
      <w:r w:rsidRPr="00762604">
        <w:rPr>
          <w:noProof/>
          <w:lang w:val="it-IT"/>
        </w:rPr>
        <w:instrText xml:space="preserve">" </w:instrText>
      </w:r>
      <w:r w:rsidRPr="00A90C7B">
        <w:rPr>
          <w:noProof/>
        </w:rPr>
        <w:fldChar w:fldCharType="separate"/>
      </w:r>
      <w:r w:rsidRPr="00762604">
        <w:rPr>
          <w:rStyle w:val="CRMarker"/>
          <w:noProof/>
          <w:lang w:val="it-IT"/>
        </w:rPr>
        <w:t>ê</w:t>
      </w:r>
      <w:r w:rsidRPr="00A90C7B">
        <w:rPr>
          <w:noProof/>
        </w:rPr>
        <w:fldChar w:fldCharType="end"/>
      </w:r>
      <w:r w:rsidRPr="00762604">
        <w:rPr>
          <w:noProof/>
          <w:lang w:val="it-IT"/>
        </w:rPr>
        <w:t xml:space="preserve"> 138/2004 </w:t>
      </w:r>
    </w:p>
    <w:p w14:paraId="67F4C553" w14:textId="77777777" w:rsidR="008E11BC" w:rsidRDefault="008E11BC" w:rsidP="008E11BC">
      <w:pPr>
        <w:pStyle w:val="Applicationdirecte"/>
        <w:rPr>
          <w:noProof/>
          <w:lang w:val="it-IT"/>
        </w:rPr>
      </w:pPr>
      <w:r w:rsidRPr="009D6969">
        <w:rPr>
          <w:noProof/>
          <w:lang w:val="it-IT"/>
        </w:rPr>
        <w:t>Prezentul regulament este obligatoriu în toate elementele sale și se aplică direct în toate statele membre.</w:t>
      </w:r>
    </w:p>
    <w:p w14:paraId="3442F48B" w14:textId="5C24B2A4" w:rsidR="008E11BC" w:rsidRPr="00CF1E1D" w:rsidRDefault="00762604" w:rsidP="00F54101">
      <w:pPr>
        <w:pStyle w:val="Fait"/>
        <w:rPr>
          <w:noProof/>
        </w:rPr>
      </w:pPr>
      <w:r>
        <w:rPr>
          <w:noProof/>
        </w:rPr>
        <w:t>Adoptat la Bruxelles,</w:t>
      </w:r>
    </w:p>
    <w:p w14:paraId="07AC47D9" w14:textId="77777777" w:rsidR="008E11BC" w:rsidRPr="00CF1E1D" w:rsidRDefault="008E11BC" w:rsidP="00F54101">
      <w:pPr>
        <w:pStyle w:val="Institutionquisigne"/>
        <w:rPr>
          <w:noProof/>
        </w:rPr>
      </w:pPr>
      <w:r w:rsidRPr="00CF1E1D">
        <w:rPr>
          <w:noProof/>
        </w:rPr>
        <w:t>Pentru Parlamentul European,</w:t>
      </w:r>
      <w:r w:rsidRPr="00CF1E1D">
        <w:rPr>
          <w:noProof/>
        </w:rPr>
        <w:tab/>
        <w:t>Pentru Consiliu,</w:t>
      </w:r>
    </w:p>
    <w:p w14:paraId="774D1104" w14:textId="77777777" w:rsidR="008E11BC" w:rsidRPr="004D43C0" w:rsidRDefault="008E11BC" w:rsidP="008E11BC">
      <w:pPr>
        <w:pStyle w:val="Personnequisigne"/>
        <w:rPr>
          <w:noProof/>
          <w:lang w:val="it-IT"/>
        </w:rPr>
      </w:pPr>
      <w:r w:rsidRPr="00CF1E1D">
        <w:rPr>
          <w:noProof/>
        </w:rPr>
        <w:t>Președintele</w:t>
      </w:r>
      <w:r w:rsidRPr="00CF1E1D">
        <w:rPr>
          <w:noProof/>
        </w:rPr>
        <w:tab/>
        <w:t>Președintele</w:t>
      </w:r>
    </w:p>
    <w:sectPr w:rsidR="008E11BC" w:rsidRPr="004D43C0" w:rsidSect="00AA0F4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4C4276" w14:textId="77777777" w:rsidR="008E11BC" w:rsidRDefault="008E11BC" w:rsidP="008E11BC">
      <w:pPr>
        <w:spacing w:before="0" w:after="0"/>
      </w:pPr>
      <w:r>
        <w:separator/>
      </w:r>
    </w:p>
  </w:endnote>
  <w:endnote w:type="continuationSeparator" w:id="0">
    <w:p w14:paraId="75127913" w14:textId="77777777" w:rsidR="008E11BC" w:rsidRDefault="008E11BC" w:rsidP="008E11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098E2" w14:textId="62AA2324" w:rsidR="00AA0F41" w:rsidRPr="00AA0F41" w:rsidRDefault="00AA0F41" w:rsidP="00AA0F41">
    <w:pPr>
      <w:pStyle w:val="Footer"/>
      <w:rPr>
        <w:rFonts w:ascii="Arial" w:hAnsi="Arial" w:cs="Arial"/>
        <w:b/>
        <w:sz w:val="48"/>
      </w:rPr>
    </w:pPr>
    <w:r w:rsidRPr="00AA0F41">
      <w:rPr>
        <w:rFonts w:ascii="Arial" w:hAnsi="Arial" w:cs="Arial"/>
        <w:b/>
        <w:sz w:val="48"/>
      </w:rPr>
      <w:t>RO</w:t>
    </w:r>
    <w:r w:rsidRPr="00AA0F41">
      <w:rPr>
        <w:rFonts w:ascii="Arial" w:hAnsi="Arial" w:cs="Arial"/>
        <w:b/>
        <w:sz w:val="48"/>
      </w:rPr>
      <w:tab/>
    </w:r>
    <w:r w:rsidRPr="00AA0F41">
      <w:rPr>
        <w:rFonts w:ascii="Arial" w:hAnsi="Arial" w:cs="Arial"/>
        <w:b/>
        <w:sz w:val="48"/>
      </w:rPr>
      <w:tab/>
    </w:r>
    <w:r w:rsidRPr="00AA0F41">
      <w:tab/>
    </w:r>
    <w:r w:rsidRPr="00AA0F4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71114" w14:textId="61ECFE1C" w:rsidR="00AA0F41" w:rsidRPr="00AA0F41" w:rsidRDefault="00AA0F41" w:rsidP="00AA0F41">
    <w:pPr>
      <w:pStyle w:val="Footer"/>
      <w:rPr>
        <w:rFonts w:ascii="Arial" w:hAnsi="Arial" w:cs="Arial"/>
        <w:b/>
        <w:sz w:val="48"/>
      </w:rPr>
    </w:pPr>
    <w:r w:rsidRPr="00AA0F41">
      <w:rPr>
        <w:rFonts w:ascii="Arial" w:hAnsi="Arial" w:cs="Arial"/>
        <w:b/>
        <w:sz w:val="48"/>
      </w:rPr>
      <w:t>RO</w:t>
    </w:r>
    <w:r w:rsidRPr="00AA0F41">
      <w:rPr>
        <w:rFonts w:ascii="Arial" w:hAnsi="Arial" w:cs="Arial"/>
        <w:b/>
        <w:sz w:val="48"/>
      </w:rPr>
      <w:tab/>
    </w:r>
    <w:r w:rsidRPr="00AA0F41">
      <w:rPr>
        <w:rFonts w:ascii="Arial" w:hAnsi="Arial" w:cs="Arial"/>
        <w:b/>
        <w:sz w:val="48"/>
      </w:rPr>
      <w:tab/>
    </w:r>
    <w:r w:rsidRPr="00AA0F41">
      <w:tab/>
    </w:r>
    <w:r w:rsidRPr="00AA0F4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4C070" w14:textId="77777777" w:rsidR="00AA0F41" w:rsidRDefault="00AA0F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B9231" w14:textId="4B03CD7B" w:rsidR="00AA0F41" w:rsidRPr="00AA0F41" w:rsidRDefault="00AA0F41" w:rsidP="00AA0F41">
    <w:pPr>
      <w:pStyle w:val="Footer"/>
      <w:rPr>
        <w:rFonts w:ascii="Arial" w:hAnsi="Arial" w:cs="Arial"/>
        <w:b/>
        <w:sz w:val="48"/>
      </w:rPr>
    </w:pPr>
    <w:r w:rsidRPr="00AA0F41">
      <w:rPr>
        <w:rFonts w:ascii="Arial" w:hAnsi="Arial" w:cs="Arial"/>
        <w:b/>
        <w:sz w:val="48"/>
      </w:rPr>
      <w:t>RO</w:t>
    </w:r>
    <w:r w:rsidRPr="00AA0F41">
      <w:rPr>
        <w:rFonts w:ascii="Arial" w:hAnsi="Arial" w:cs="Arial"/>
        <w:b/>
        <w:sz w:val="48"/>
      </w:rPr>
      <w:tab/>
    </w:r>
    <w:r>
      <w:fldChar w:fldCharType="begin"/>
    </w:r>
    <w:r>
      <w:instrText xml:space="preserve"> PAGE  \* MERGEFORMAT </w:instrText>
    </w:r>
    <w:r>
      <w:fldChar w:fldCharType="separate"/>
    </w:r>
    <w:r w:rsidR="00F54101">
      <w:rPr>
        <w:noProof/>
      </w:rPr>
      <w:t>9</w:t>
    </w:r>
    <w:r>
      <w:fldChar w:fldCharType="end"/>
    </w:r>
    <w:r>
      <w:tab/>
    </w:r>
    <w:r w:rsidRPr="00AA0F41">
      <w:tab/>
    </w:r>
    <w:r w:rsidRPr="00AA0F4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BD759" w14:textId="77777777" w:rsidR="00AA0F41" w:rsidRDefault="00AA0F41" w:rsidP="00AA0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E02EA" w14:textId="77777777" w:rsidR="008E11BC" w:rsidRDefault="008E11BC" w:rsidP="008E11BC">
      <w:pPr>
        <w:spacing w:before="0" w:after="0"/>
      </w:pPr>
      <w:r>
        <w:separator/>
      </w:r>
    </w:p>
  </w:footnote>
  <w:footnote w:type="continuationSeparator" w:id="0">
    <w:p w14:paraId="7AE3D094" w14:textId="77777777" w:rsidR="008E11BC" w:rsidRDefault="008E11BC" w:rsidP="008E11BC">
      <w:pPr>
        <w:spacing w:before="0" w:after="0"/>
      </w:pPr>
      <w:r>
        <w:continuationSeparator/>
      </w:r>
    </w:p>
  </w:footnote>
  <w:footnote w:id="1">
    <w:p w14:paraId="0C6420B0" w14:textId="5F78735E" w:rsidR="005A35E6" w:rsidRPr="00641F29" w:rsidRDefault="005A35E6" w:rsidP="005A35E6">
      <w:pPr>
        <w:pStyle w:val="FootnoteText"/>
        <w:rPr>
          <w:lang w:val="pt-PT"/>
        </w:rPr>
      </w:pPr>
      <w:r w:rsidRPr="00DC6A13">
        <w:rPr>
          <w:rStyle w:val="FootnoteReference"/>
        </w:rPr>
        <w:footnoteRef/>
      </w:r>
      <w:r>
        <w:rPr>
          <w:sz w:val="18"/>
          <w:lang w:val="pt-PT"/>
        </w:rPr>
        <w:tab/>
      </w:r>
      <w:r>
        <w:rPr>
          <w:lang w:val="pt-PT"/>
        </w:rPr>
        <w:t xml:space="preserve">COM </w:t>
      </w:r>
      <w:r w:rsidR="00870611">
        <w:rPr>
          <w:lang w:val="pt-PT"/>
        </w:rPr>
        <w:t xml:space="preserve">(2024)255 </w:t>
      </w:r>
      <w:r>
        <w:rPr>
          <w:lang w:val="nb-NO"/>
        </w:rPr>
        <w:t>final din</w:t>
      </w:r>
      <w:r w:rsidR="00870611">
        <w:rPr>
          <w:lang w:val="nb-NO"/>
        </w:rPr>
        <w:t xml:space="preserve"> 20.6.2024.</w:t>
      </w:r>
      <w:r>
        <w:rPr>
          <w:lang w:val="nb-NO"/>
        </w:rPr>
        <w:t xml:space="preserve"> </w:t>
      </w:r>
    </w:p>
  </w:footnote>
  <w:footnote w:id="2">
    <w:p w14:paraId="7846AD6A" w14:textId="77777777" w:rsidR="005A35E6" w:rsidRPr="00641F29" w:rsidRDefault="005A35E6" w:rsidP="005A35E6">
      <w:pPr>
        <w:pStyle w:val="FootnoteText"/>
        <w:rPr>
          <w:lang w:val="pt-PT"/>
        </w:rPr>
      </w:pPr>
      <w:r w:rsidRPr="00DC6A13">
        <w:rPr>
          <w:rStyle w:val="FootnoteReference"/>
        </w:rPr>
        <w:footnoteRef/>
      </w:r>
      <w:r w:rsidRPr="00641F29">
        <w:rPr>
          <w:sz w:val="18"/>
          <w:lang w:val="pt-PT"/>
        </w:rPr>
        <w:tab/>
      </w:r>
      <w:r w:rsidRPr="00641F29">
        <w:rPr>
          <w:lang w:val="pt-PT"/>
        </w:rPr>
        <w:t>JO C 102 du 4.4.1996, p. 2.</w:t>
      </w:r>
    </w:p>
  </w:footnote>
  <w:footnote w:id="3">
    <w:p w14:paraId="4A77C587" w14:textId="2980A5FD" w:rsidR="005A35E6" w:rsidRDefault="005A35E6" w:rsidP="005A35E6">
      <w:pPr>
        <w:pStyle w:val="FootnoteText"/>
      </w:pPr>
      <w:r>
        <w:rPr>
          <w:rStyle w:val="FootnoteReference"/>
        </w:rPr>
        <w:footnoteRef/>
      </w:r>
      <w:r>
        <w:tab/>
        <w:t xml:space="preserve">JO L </w:t>
      </w:r>
      <w:r w:rsidR="00870611" w:rsidRPr="00870611">
        <w:t xml:space="preserve">2024/3102, 12.12.2024, ELI: </w:t>
      </w:r>
      <w:hyperlink r:id="rId1" w:history="1">
        <w:r w:rsidR="00DC6A13" w:rsidRPr="0080440D">
          <w:rPr>
            <w:rStyle w:val="Hyperlink"/>
          </w:rPr>
          <w:t>http://data.europa.eu/eli/reg_del/2024/3102/oj</w:t>
        </w:r>
      </w:hyperlink>
      <w:r>
        <w:t>.</w:t>
      </w:r>
    </w:p>
  </w:footnote>
  <w:footnote w:id="4">
    <w:p w14:paraId="6FE195FF" w14:textId="77777777" w:rsidR="008E11BC" w:rsidRPr="00EC7A27" w:rsidRDefault="008E11BC" w:rsidP="008E11BC">
      <w:pPr>
        <w:pStyle w:val="FootnoteText"/>
        <w:rPr>
          <w:lang w:val="hu-HU"/>
        </w:rPr>
      </w:pPr>
      <w:r>
        <w:rPr>
          <w:rStyle w:val="FootnoteReference"/>
        </w:rPr>
        <w:footnoteRef/>
      </w:r>
      <w:r>
        <w:rPr>
          <w:lang w:val="hu-HU"/>
        </w:rPr>
        <w:tab/>
      </w:r>
      <w:r w:rsidRPr="00EC7A27">
        <w:rPr>
          <w:lang w:val="hu-HU"/>
        </w:rPr>
        <w:t>JO C […], […], p. […].</w:t>
      </w:r>
    </w:p>
  </w:footnote>
  <w:footnote w:id="5">
    <w:p w14:paraId="3C443C31" w14:textId="77777777" w:rsidR="008E11BC" w:rsidRPr="00163777" w:rsidRDefault="008E11BC" w:rsidP="008E11BC">
      <w:pPr>
        <w:pStyle w:val="FootnoteText"/>
      </w:pPr>
      <w:r w:rsidRPr="009C6484">
        <w:rPr>
          <w:rStyle w:val="FootnoteReference"/>
        </w:rPr>
        <w:footnoteRef/>
      </w:r>
      <w:r w:rsidRPr="009C6484">
        <w:rPr>
          <w:lang w:val="hu-HU"/>
        </w:rPr>
        <w:tab/>
      </w:r>
      <w:r w:rsidRPr="00625B7E">
        <w:t>Regulamentul (CE) nr. 138/2004 al Parlamentului European și al Consiliului din 5 decembrie 2003 privind conturile economice pentru agricultură în cadrul Comunității (JO</w:t>
      </w:r>
      <w:r>
        <w:t> </w:t>
      </w:r>
      <w:r w:rsidRPr="00625B7E">
        <w:t>L</w:t>
      </w:r>
      <w:r>
        <w:t> </w:t>
      </w:r>
      <w:r w:rsidRPr="00625B7E">
        <w:t>33, 5.2.2004, p.</w:t>
      </w:r>
      <w:r>
        <w:t> </w:t>
      </w:r>
      <w:r w:rsidRPr="00625B7E">
        <w:t>1, ELI:</w:t>
      </w:r>
      <w:r>
        <w:t> </w:t>
      </w:r>
      <w:hyperlink r:id="rId2" w:history="1">
        <w:r w:rsidRPr="009320E9">
          <w:rPr>
            <w:rStyle w:val="Hyperlink"/>
          </w:rPr>
          <w:t>http://data.europa.eu/eli/reg/2004/138/oj</w:t>
        </w:r>
      </w:hyperlink>
      <w:r w:rsidRPr="00625B7E">
        <w:t>).</w:t>
      </w:r>
    </w:p>
  </w:footnote>
  <w:footnote w:id="6">
    <w:p w14:paraId="20C5F4A7" w14:textId="77777777" w:rsidR="008E11BC" w:rsidRPr="009C6484" w:rsidRDefault="008E11BC" w:rsidP="008E11BC">
      <w:pPr>
        <w:pStyle w:val="FootnoteText"/>
      </w:pPr>
      <w:r w:rsidRPr="00163777">
        <w:rPr>
          <w:rStyle w:val="FootnoteReference"/>
        </w:rPr>
        <w:footnoteRef/>
      </w:r>
      <w:r w:rsidRPr="00163777">
        <w:tab/>
        <w:t>A se vedea anexa </w:t>
      </w:r>
      <w:r w:rsidRPr="00625B7E">
        <w:t>III</w:t>
      </w:r>
      <w:r w:rsidRPr="00163777">
        <w:t>.</w:t>
      </w:r>
    </w:p>
  </w:footnote>
  <w:footnote w:id="7">
    <w:p w14:paraId="65475DC4" w14:textId="77777777" w:rsidR="008E11BC" w:rsidRPr="00AD7F24" w:rsidRDefault="008E11BC" w:rsidP="008E11BC">
      <w:pPr>
        <w:pStyle w:val="FootnoteText"/>
      </w:pPr>
      <w:r w:rsidRPr="00EC7A27">
        <w:rPr>
          <w:rStyle w:val="FootnoteReference"/>
        </w:rPr>
        <w:footnoteRef/>
      </w:r>
      <w:r>
        <w:tab/>
      </w:r>
      <w:r>
        <w:rPr>
          <w:rFonts w:eastAsia="Times New Roman"/>
          <w:noProof/>
        </w:rPr>
        <w:t xml:space="preserve">Sistemul european de conturi naționale și regionale </w:t>
      </w:r>
      <w:r>
        <w:t>– SEC 2010, Luxembourg 2013.</w:t>
      </w:r>
    </w:p>
  </w:footnote>
  <w:footnote w:id="8">
    <w:p w14:paraId="7DE523C2" w14:textId="77777777" w:rsidR="008E11BC" w:rsidRPr="000E60F7" w:rsidRDefault="008E11BC" w:rsidP="008E11BC">
      <w:pPr>
        <w:pStyle w:val="FootnoteText"/>
      </w:pPr>
      <w:r>
        <w:rPr>
          <w:rStyle w:val="FootnoteReference"/>
        </w:rPr>
        <w:footnoteRef/>
      </w:r>
      <w:r w:rsidRPr="00337834">
        <w:tab/>
        <w:t xml:space="preserve">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87, 31.3.2009, p. </w:t>
      </w:r>
      <w:r w:rsidRPr="000E60F7">
        <w:t>164</w:t>
      </w:r>
      <w:r w:rsidRPr="00625B7E">
        <w:t>,</w:t>
      </w:r>
      <w:r>
        <w:tab/>
      </w:r>
      <w:r>
        <w:br/>
      </w:r>
      <w:r w:rsidRPr="00625B7E">
        <w:t>ELI:</w:t>
      </w:r>
      <w:r>
        <w:t> </w:t>
      </w:r>
      <w:hyperlink r:id="rId3" w:history="1">
        <w:r w:rsidRPr="009320E9">
          <w:rPr>
            <w:rStyle w:val="Hyperlink"/>
          </w:rPr>
          <w:t>http://data.europa.eu/eli/reg/2009/223/oj</w:t>
        </w:r>
      </w:hyperlink>
      <w:r w:rsidRPr="000E60F7">
        <w:t>).</w:t>
      </w:r>
    </w:p>
  </w:footnote>
  <w:footnote w:id="9">
    <w:p w14:paraId="5A99B778" w14:textId="77777777" w:rsidR="008E11BC" w:rsidRDefault="008E11BC" w:rsidP="008E11BC">
      <w:pPr>
        <w:pStyle w:val="FootnoteText"/>
      </w:pPr>
      <w:r w:rsidRPr="000E60F7">
        <w:rPr>
          <w:rStyle w:val="FootnoteReference"/>
        </w:rPr>
        <w:footnoteRef/>
      </w:r>
      <w:r w:rsidRPr="000E60F7">
        <w:tab/>
      </w:r>
      <w:r w:rsidRPr="00625B7E">
        <w:rPr>
          <w:lang w:val="pl-PL"/>
        </w:rPr>
        <w:t>JO L 123, 12.5.2016, p. 1,</w:t>
      </w:r>
      <w:r w:rsidRPr="00EC7A27">
        <w:rPr>
          <w:color w:val="333333"/>
          <w:sz w:val="21"/>
          <w:szCs w:val="21"/>
          <w:shd w:val="clear" w:color="auto" w:fill="FFFFFF"/>
          <w:lang w:val="pl-PL"/>
        </w:rPr>
        <w:t xml:space="preserve"> </w:t>
      </w:r>
      <w:r w:rsidRPr="00625B7E">
        <w:rPr>
          <w:lang w:val="pl-PL"/>
        </w:rPr>
        <w:t>ELI: </w:t>
      </w:r>
      <w:hyperlink r:id="rId4" w:tooltip="Gives access to this document through its ELI URI." w:history="1">
        <w:r w:rsidRPr="00625B7E">
          <w:rPr>
            <w:rStyle w:val="Hyperlink"/>
            <w:lang w:val="pl-PL"/>
          </w:rPr>
          <w:t>http://data.europa.eu/eli/agree_interinstit/2016/512/oj</w:t>
        </w:r>
      </w:hyperlink>
      <w:r w:rsidRPr="00625B7E">
        <w:rPr>
          <w:lang w:val="pl-PL"/>
        </w:rPr>
        <w:t>.</w:t>
      </w:r>
    </w:p>
  </w:footnote>
  <w:footnote w:id="10">
    <w:p w14:paraId="5620694F" w14:textId="77777777" w:rsidR="008E11BC" w:rsidRPr="00597D40" w:rsidRDefault="008E11BC" w:rsidP="008E11BC">
      <w:pPr>
        <w:pStyle w:val="FootnoteText"/>
      </w:pPr>
      <w:r>
        <w:rPr>
          <w:rStyle w:val="FootnoteReference"/>
        </w:rPr>
        <w:footnoteRef/>
      </w:r>
      <w:r w:rsidRPr="00597D40">
        <w:tab/>
        <w:t>Regulamentul (UE) nr. 182/2011 al Parlamentului European și al Consiliului din 16 februarie 2011 de stabilire a normelor și principiilor generale privind mecanismele de control de către statele membre al exercitării competențelor de executare de către Comisie (JO</w:t>
      </w:r>
      <w:r>
        <w:t> </w:t>
      </w:r>
      <w:r w:rsidRPr="00597D40">
        <w:t>L</w:t>
      </w:r>
      <w:r>
        <w:t> </w:t>
      </w:r>
      <w:r w:rsidRPr="00597D40">
        <w:t>55, 28.2</w:t>
      </w:r>
      <w:r w:rsidRPr="00EC0F41">
        <w:t>.2011, p.</w:t>
      </w:r>
      <w:r>
        <w:t> </w:t>
      </w:r>
      <w:r w:rsidRPr="00EC0F41">
        <w:t>13</w:t>
      </w:r>
      <w:r w:rsidRPr="00625B7E">
        <w:t>,</w:t>
      </w:r>
      <w:r>
        <w:tab/>
      </w:r>
      <w:r>
        <w:br/>
      </w:r>
      <w:r w:rsidRPr="00ED7520">
        <w:t>ELI: </w:t>
      </w:r>
      <w:hyperlink r:id="rId5" w:tooltip="Gives access to this document through its ELI URI." w:history="1">
        <w:r w:rsidRPr="00ED7520">
          <w:rPr>
            <w:rStyle w:val="Hyperlink"/>
          </w:rPr>
          <w:t>http://data.europa.eu/eli/reg/2011/182/oj</w:t>
        </w:r>
      </w:hyperlink>
      <w:r w:rsidRPr="00EC0F41">
        <w:t>)</w:t>
      </w:r>
      <w:r>
        <w:t>.</w:t>
      </w:r>
    </w:p>
  </w:footnote>
  <w:footnote w:id="11">
    <w:p w14:paraId="3474D910" w14:textId="77777777" w:rsidR="008E11BC" w:rsidRPr="00EC0F41" w:rsidRDefault="008E11BC" w:rsidP="008E11BC">
      <w:pPr>
        <w:pStyle w:val="FootnoteText"/>
        <w:rPr>
          <w:lang w:val="it-IT"/>
        </w:rPr>
      </w:pPr>
      <w:r>
        <w:rPr>
          <w:rStyle w:val="FootnoteReference"/>
          <w:lang w:val="en-US"/>
        </w:rPr>
        <w:footnoteRef/>
      </w:r>
      <w:r w:rsidRPr="009D6969">
        <w:rPr>
          <w:lang w:val="it-IT"/>
        </w:rPr>
        <w:tab/>
        <w:t xml:space="preserve">Regulamentul (CE) nr. 1059/2003 al Parlamentului European și al Consiliului din 26 mai 2003 privind </w:t>
      </w:r>
      <w:r w:rsidRPr="00EC0F41">
        <w:rPr>
          <w:lang w:val="it-IT"/>
        </w:rPr>
        <w:t>instituirea unui nomenclator comun al unităților teritoriale de statistică (NUTS) (JO</w:t>
      </w:r>
      <w:r>
        <w:t> </w:t>
      </w:r>
      <w:r w:rsidRPr="00EC0F41">
        <w:rPr>
          <w:lang w:val="it-IT"/>
        </w:rPr>
        <w:t>L 154, 21.6.2003, p. 1</w:t>
      </w:r>
      <w:r w:rsidRPr="00625B7E">
        <w:t xml:space="preserve">, </w:t>
      </w:r>
      <w:r w:rsidRPr="00625B7E">
        <w:rPr>
          <w:lang w:val="it-IT"/>
        </w:rPr>
        <w:t>ELI: </w:t>
      </w:r>
      <w:hyperlink r:id="rId6" w:tooltip="Gives access to this document through its ELI URI." w:history="1">
        <w:r w:rsidRPr="00625B7E">
          <w:rPr>
            <w:rStyle w:val="Hyperlink"/>
            <w:lang w:val="it-IT"/>
          </w:rPr>
          <w:t>http://data.europa.eu/eli/reg/2011/182/oj</w:t>
        </w:r>
      </w:hyperlink>
      <w:r w:rsidRPr="00EC0F41">
        <w:t>)</w:t>
      </w:r>
      <w:r w:rsidRPr="00EC0F41">
        <w:rPr>
          <w:lang w:val="it-IT"/>
        </w:rPr>
        <w:t>.</w:t>
      </w:r>
    </w:p>
  </w:footnote>
  <w:footnote w:id="12">
    <w:p w14:paraId="01B7FABB" w14:textId="77777777" w:rsidR="008E11BC" w:rsidRPr="009D6969" w:rsidRDefault="008E11BC" w:rsidP="008E11BC">
      <w:pPr>
        <w:pStyle w:val="FootnoteText"/>
        <w:rPr>
          <w:lang w:val="it-IT"/>
        </w:rPr>
      </w:pPr>
      <w:r w:rsidRPr="00EC0F41">
        <w:rPr>
          <w:rStyle w:val="FootnoteReference"/>
          <w:lang w:val="en-US"/>
        </w:rPr>
        <w:footnoteRef/>
      </w:r>
      <w:r w:rsidRPr="00EC0F41">
        <w:rPr>
          <w:lang w:val="it-IT"/>
        </w:rPr>
        <w:tab/>
        <w:t>Regulamentul (CE) nr. 1367/2006 al Parlamentului European și al Consiliului din 6 septembrie 2006 privind aplicarea, pentru instituțiile și organismele comunitare, a dispozițiilor Convenției de la Aarhus privind accesul la informație, participarea publicului la luarea deciziilor și accesul la justiție în domeniul mediului (JO</w:t>
      </w:r>
      <w:r>
        <w:t> </w:t>
      </w:r>
      <w:r w:rsidRPr="00EC0F41">
        <w:rPr>
          <w:lang w:val="it-IT"/>
        </w:rPr>
        <w:t>L 264, 25.9.2006, p. 13</w:t>
      </w:r>
      <w:r w:rsidRPr="00625B7E">
        <w:t xml:space="preserve">, ELI: </w:t>
      </w:r>
      <w:hyperlink r:id="rId7" w:history="1">
        <w:r w:rsidRPr="009320E9">
          <w:rPr>
            <w:rStyle w:val="Hyperlink"/>
          </w:rPr>
          <w:t>http://data.europa.eu/eli/reg/2006/1367/oj</w:t>
        </w:r>
      </w:hyperlink>
      <w:r w:rsidRPr="00EC0F41">
        <w:t>)</w:t>
      </w:r>
      <w:r w:rsidRPr="00EC0F41">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A1AE6" w14:textId="77777777" w:rsidR="00AA0F41" w:rsidRDefault="00AA0F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71699" w14:textId="77777777" w:rsidR="00AA0F41" w:rsidRDefault="00AA0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24/3102 art. 2"/>
    <w:docVar w:name="CR_Ref1" w:val="138/2004 "/>
    <w:docVar w:name="CR_RefCount" w:val="2"/>
    <w:docVar w:name="CR_RefLast" w:val="4"/>
    <w:docVar w:name="DQCDateTime" w:val="2026-04-09 09:13: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499A6EB-8DAD-4E11-A9CF-4D683C2411ED"/>
    <w:docVar w:name="LW_COVERPAGE_TYPE" w:val="1"/>
    <w:docVar w:name="LW_CreatedUtc" w:val="2026-02-16T08:45:39.3074997Z"/>
    <w:docVar w:name="LW_CROSSREFERENCE" w:val="&lt;UNUSED&gt;"/>
    <w:docVar w:name="LW_DocType" w:val="COM"/>
    <w:docVar w:name="LW_EMISSION" w:val="16.4.2026"/>
    <w:docVar w:name="LW_EMISSION_ISODATE" w:val="2026-04-16"/>
    <w:docVar w:name="LW_EMISSION_LOCATION" w:val="BRX"/>
    <w:docVar w:name="LW_EMISSION_PREFIX" w:val="Bruxelles, "/>
    <w:docVar w:name="LW_EMISSION_SUFFIX" w:val=" "/>
    <w:docVar w:name="LW_ID_DOCMODEL" w:val="SJ-023"/>
    <w:docVar w:name="LW_ID_DOCSIGNATURE" w:val="SJ-023"/>
    <w:docVar w:name="LW_ID_DOCSTRUCTURE" w:val="COM/PL/MOD"/>
    <w:docVar w:name="LW_ID_DOCTYPE" w:val="SG-005"/>
    <w:docVar w:name="LW_ID_STATUT" w:val="SG-005"/>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44"/>
    <w:docVar w:name="LW_REF.II.NEW.CP_YEAR" w:val="2024"/>
    <w:docVar w:name="LW_REF.INST.NEW" w:val="COM"/>
    <w:docVar w:name="LW_REF.INST.NEW_ADOPTED" w:val="final"/>
    <w:docVar w:name="LW_REF.INST.NEW_TEXT" w:val="(2026) 1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modificat\u259? de"/>
    <w:docVar w:name="LW_SUPERTITRE" w:val="&lt;UNUSED&gt;"/>
    <w:docVar w:name="LW_TITRE.OBJ.CP" w:val="privind conturile economice pentru agricultur\u259? în cadrul Uniunii (codificare)_x000b_"/>
    <w:docVar w:name="LW_TYPE.DOC.CP" w:val="REGULAMENT AL PARLAMENTULUI EUROPEAN \u536?I AL CONSILIULUI"/>
    <w:docVar w:name="LwApiVersions" w:val="LW4CoDe 1.24.5.0; LW 9.2, Build 20251112"/>
  </w:docVars>
  <w:rsids>
    <w:rsidRoot w:val="008E11BC"/>
    <w:rsid w:val="00031A54"/>
    <w:rsid w:val="000357B5"/>
    <w:rsid w:val="00075B28"/>
    <w:rsid w:val="000A1EBD"/>
    <w:rsid w:val="000B31F6"/>
    <w:rsid w:val="0010145A"/>
    <w:rsid w:val="001065F5"/>
    <w:rsid w:val="001238EF"/>
    <w:rsid w:val="00126667"/>
    <w:rsid w:val="00175F8F"/>
    <w:rsid w:val="00192D37"/>
    <w:rsid w:val="00197613"/>
    <w:rsid w:val="001A1DA2"/>
    <w:rsid w:val="001A31D6"/>
    <w:rsid w:val="001C7200"/>
    <w:rsid w:val="001F1469"/>
    <w:rsid w:val="00202D38"/>
    <w:rsid w:val="00204741"/>
    <w:rsid w:val="00217F69"/>
    <w:rsid w:val="00233DC7"/>
    <w:rsid w:val="002450DA"/>
    <w:rsid w:val="00247779"/>
    <w:rsid w:val="0025616C"/>
    <w:rsid w:val="00283519"/>
    <w:rsid w:val="00285BEE"/>
    <w:rsid w:val="0029533F"/>
    <w:rsid w:val="002B30AF"/>
    <w:rsid w:val="00306702"/>
    <w:rsid w:val="0033344A"/>
    <w:rsid w:val="00362442"/>
    <w:rsid w:val="003C0698"/>
    <w:rsid w:val="0042648E"/>
    <w:rsid w:val="00430EB5"/>
    <w:rsid w:val="00431039"/>
    <w:rsid w:val="0044070A"/>
    <w:rsid w:val="00453E78"/>
    <w:rsid w:val="00474380"/>
    <w:rsid w:val="004936D2"/>
    <w:rsid w:val="0059656D"/>
    <w:rsid w:val="005A35E6"/>
    <w:rsid w:val="005B1EB6"/>
    <w:rsid w:val="005D1F90"/>
    <w:rsid w:val="005E6441"/>
    <w:rsid w:val="00622CB0"/>
    <w:rsid w:val="00652AD3"/>
    <w:rsid w:val="00674D67"/>
    <w:rsid w:val="006A1681"/>
    <w:rsid w:val="006C4E4A"/>
    <w:rsid w:val="00713BFA"/>
    <w:rsid w:val="00762604"/>
    <w:rsid w:val="00773331"/>
    <w:rsid w:val="0078754B"/>
    <w:rsid w:val="007932EF"/>
    <w:rsid w:val="00794A41"/>
    <w:rsid w:val="007E05B0"/>
    <w:rsid w:val="00817348"/>
    <w:rsid w:val="00822343"/>
    <w:rsid w:val="008379D8"/>
    <w:rsid w:val="00870611"/>
    <w:rsid w:val="00874D22"/>
    <w:rsid w:val="008A2914"/>
    <w:rsid w:val="008E11BC"/>
    <w:rsid w:val="008E4D8E"/>
    <w:rsid w:val="00A36BC6"/>
    <w:rsid w:val="00A546A8"/>
    <w:rsid w:val="00A7463F"/>
    <w:rsid w:val="00A9093F"/>
    <w:rsid w:val="00A90C7B"/>
    <w:rsid w:val="00AA0F41"/>
    <w:rsid w:val="00B1349E"/>
    <w:rsid w:val="00B17BAB"/>
    <w:rsid w:val="00B215F1"/>
    <w:rsid w:val="00BB5F52"/>
    <w:rsid w:val="00BD5EC4"/>
    <w:rsid w:val="00C12301"/>
    <w:rsid w:val="00C73E44"/>
    <w:rsid w:val="00C93FB3"/>
    <w:rsid w:val="00CC7CE2"/>
    <w:rsid w:val="00D04CB4"/>
    <w:rsid w:val="00D20381"/>
    <w:rsid w:val="00D31C8C"/>
    <w:rsid w:val="00D87ACB"/>
    <w:rsid w:val="00DC6A13"/>
    <w:rsid w:val="00E664ED"/>
    <w:rsid w:val="00E91D4A"/>
    <w:rsid w:val="00E94FD1"/>
    <w:rsid w:val="00ED269B"/>
    <w:rsid w:val="00F51257"/>
    <w:rsid w:val="00F54101"/>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AE4653A"/>
  <w15:docId w15:val="{7E0A1D79-AA66-41DB-AE70-7E91A6D43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8E11BC"/>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8E11BC"/>
    <w:pPr>
      <w:numPr>
        <w:numId w:val="6"/>
      </w:numPr>
      <w:tabs>
        <w:tab w:val="clear" w:pos="709"/>
      </w:tabs>
      <w:ind w:left="0" w:firstLine="0"/>
    </w:pPr>
    <w:rPr>
      <w:rFonts w:eastAsia="Times New Roman"/>
      <w:lang w:eastAsia="de-DE"/>
    </w:rPr>
  </w:style>
  <w:style w:type="paragraph" w:customStyle="1" w:styleId="ListBullet1">
    <w:name w:val="List Bullet 1"/>
    <w:basedOn w:val="Normal"/>
    <w:rsid w:val="008E11BC"/>
    <w:pPr>
      <w:numPr>
        <w:numId w:val="1"/>
      </w:numPr>
      <w:tabs>
        <w:tab w:val="clear" w:pos="1134"/>
      </w:tabs>
      <w:ind w:left="0" w:firstLine="0"/>
    </w:pPr>
    <w:rPr>
      <w:rFonts w:eastAsia="Times New Roman"/>
      <w:lang w:eastAsia="de-DE"/>
    </w:rPr>
  </w:style>
  <w:style w:type="paragraph" w:customStyle="1" w:styleId="ListDash">
    <w:name w:val="List Dash"/>
    <w:basedOn w:val="Normal"/>
    <w:rsid w:val="008E11BC"/>
    <w:pPr>
      <w:numPr>
        <w:numId w:val="3"/>
      </w:numPr>
      <w:tabs>
        <w:tab w:val="clear" w:pos="283"/>
      </w:tabs>
      <w:ind w:left="0" w:firstLine="0"/>
    </w:pPr>
    <w:rPr>
      <w:rFonts w:eastAsia="Times New Roman"/>
      <w:lang w:eastAsia="de-DE"/>
    </w:rPr>
  </w:style>
  <w:style w:type="paragraph" w:customStyle="1" w:styleId="ListDash1">
    <w:name w:val="List Dash 1"/>
    <w:basedOn w:val="Normal"/>
    <w:rsid w:val="008E11BC"/>
    <w:pPr>
      <w:numPr>
        <w:numId w:val="4"/>
      </w:numPr>
      <w:tabs>
        <w:tab w:val="clear" w:pos="1134"/>
      </w:tabs>
      <w:ind w:left="0" w:firstLine="0"/>
    </w:pPr>
    <w:rPr>
      <w:rFonts w:eastAsia="Times New Roman"/>
      <w:lang w:eastAsia="de-DE"/>
    </w:rPr>
  </w:style>
  <w:style w:type="paragraph" w:customStyle="1" w:styleId="ListDash2">
    <w:name w:val="List Dash 2"/>
    <w:basedOn w:val="Normal"/>
    <w:rsid w:val="008E11BC"/>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8E11BC"/>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8E11BC"/>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8E11BC"/>
    <w:pPr>
      <w:numPr>
        <w:ilvl w:val="3"/>
        <w:numId w:val="6"/>
      </w:numPr>
      <w:tabs>
        <w:tab w:val="clear" w:pos="2835"/>
      </w:tabs>
      <w:ind w:left="0" w:firstLine="0"/>
    </w:pPr>
    <w:rPr>
      <w:rFonts w:eastAsia="Times New Roman"/>
      <w:lang w:eastAsia="de-DE"/>
    </w:rPr>
  </w:style>
  <w:style w:type="table" w:styleId="TableGrid">
    <w:name w:val="Table Grid"/>
    <w:basedOn w:val="TableNormal"/>
    <w:rsid w:val="008E11BC"/>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E11BC"/>
    <w:rPr>
      <w:color w:val="0000FF"/>
      <w:u w:val="single"/>
    </w:rPr>
  </w:style>
  <w:style w:type="paragraph" w:styleId="ListBullet">
    <w:name w:val="List Bullet"/>
    <w:basedOn w:val="Normal"/>
    <w:rsid w:val="008E11BC"/>
    <w:pPr>
      <w:numPr>
        <w:numId w:val="7"/>
      </w:numPr>
      <w:tabs>
        <w:tab w:val="clear" w:pos="283"/>
      </w:tabs>
      <w:ind w:left="0" w:firstLine="0"/>
    </w:pPr>
    <w:rPr>
      <w:rFonts w:eastAsia="Times New Roman"/>
      <w:lang w:eastAsia="en-GB"/>
    </w:rPr>
  </w:style>
  <w:style w:type="paragraph" w:styleId="ListBullet2">
    <w:name w:val="List Bullet 2"/>
    <w:basedOn w:val="Normal"/>
    <w:rsid w:val="008E11BC"/>
    <w:pPr>
      <w:numPr>
        <w:numId w:val="8"/>
      </w:numPr>
      <w:tabs>
        <w:tab w:val="clear" w:pos="1134"/>
      </w:tabs>
      <w:ind w:left="0" w:firstLine="0"/>
    </w:pPr>
    <w:rPr>
      <w:rFonts w:eastAsia="Times New Roman"/>
      <w:lang w:eastAsia="en-GB"/>
    </w:rPr>
  </w:style>
  <w:style w:type="paragraph" w:styleId="ListBullet3">
    <w:name w:val="List Bullet 3"/>
    <w:basedOn w:val="Normal"/>
    <w:rsid w:val="008E11BC"/>
    <w:pPr>
      <w:numPr>
        <w:numId w:val="9"/>
      </w:numPr>
      <w:tabs>
        <w:tab w:val="clear" w:pos="1134"/>
      </w:tabs>
      <w:ind w:left="0" w:firstLine="0"/>
    </w:pPr>
    <w:rPr>
      <w:rFonts w:eastAsia="Times New Roman"/>
      <w:lang w:eastAsia="en-GB"/>
    </w:rPr>
  </w:style>
  <w:style w:type="paragraph" w:styleId="ListNumber2">
    <w:name w:val="List Number 2"/>
    <w:basedOn w:val="Normal"/>
    <w:rsid w:val="008E11BC"/>
    <w:pPr>
      <w:numPr>
        <w:numId w:val="13"/>
      </w:numPr>
      <w:tabs>
        <w:tab w:val="clear" w:pos="1560"/>
      </w:tabs>
      <w:ind w:left="0" w:firstLine="0"/>
    </w:pPr>
    <w:rPr>
      <w:rFonts w:eastAsia="Times New Roman"/>
      <w:lang w:eastAsia="en-GB"/>
    </w:rPr>
  </w:style>
  <w:style w:type="paragraph" w:styleId="ListNumber3">
    <w:name w:val="List Number 3"/>
    <w:basedOn w:val="Normal"/>
    <w:rsid w:val="008E11BC"/>
    <w:pPr>
      <w:numPr>
        <w:numId w:val="14"/>
      </w:numPr>
      <w:tabs>
        <w:tab w:val="clear" w:pos="1560"/>
      </w:tabs>
      <w:ind w:left="0" w:firstLine="0"/>
    </w:pPr>
    <w:rPr>
      <w:rFonts w:eastAsia="Times New Roman"/>
      <w:lang w:eastAsia="en-GB"/>
    </w:rPr>
  </w:style>
  <w:style w:type="paragraph" w:styleId="ListNumber4">
    <w:name w:val="List Number 4"/>
    <w:basedOn w:val="Normal"/>
    <w:rsid w:val="008E11BC"/>
    <w:pPr>
      <w:numPr>
        <w:numId w:val="15"/>
      </w:numPr>
      <w:tabs>
        <w:tab w:val="clear" w:pos="1560"/>
      </w:tabs>
      <w:ind w:left="0" w:firstLine="0"/>
    </w:pPr>
    <w:rPr>
      <w:rFonts w:eastAsia="Times New Roman"/>
      <w:lang w:eastAsia="en-GB"/>
    </w:rPr>
  </w:style>
  <w:style w:type="paragraph" w:customStyle="1" w:styleId="ListDash3">
    <w:name w:val="List Dash 3"/>
    <w:basedOn w:val="Normal"/>
    <w:rsid w:val="008E11BC"/>
    <w:pPr>
      <w:numPr>
        <w:numId w:val="10"/>
      </w:numPr>
      <w:tabs>
        <w:tab w:val="clear" w:pos="1134"/>
      </w:tabs>
      <w:ind w:left="0" w:firstLine="0"/>
    </w:pPr>
    <w:rPr>
      <w:rFonts w:eastAsia="Times New Roman"/>
      <w:lang w:eastAsia="en-GB"/>
    </w:rPr>
  </w:style>
  <w:style w:type="paragraph" w:customStyle="1" w:styleId="ListDash4">
    <w:name w:val="List Dash 4"/>
    <w:basedOn w:val="Normal"/>
    <w:rsid w:val="008E11BC"/>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8E11BC"/>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8E11BC"/>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8E11BC"/>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8E11BC"/>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8E11BC"/>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8E11BC"/>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8E11BC"/>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8E11BC"/>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8E11BC"/>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8E11BC"/>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8E11BC"/>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8E11BC"/>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8E11BC"/>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8E11BC"/>
    <w:pPr>
      <w:jc w:val="center"/>
    </w:pPr>
    <w:rPr>
      <w:rFonts w:eastAsia="Times New Roman"/>
      <w:b/>
      <w:u w:val="single"/>
      <w:lang w:eastAsia="en-GB"/>
    </w:rPr>
  </w:style>
  <w:style w:type="paragraph" w:customStyle="1" w:styleId="Annexetitreexposglobal">
    <w:name w:val="Annexe titre (exposé global)"/>
    <w:basedOn w:val="Normal"/>
    <w:next w:val="Normal"/>
    <w:rsid w:val="008E11BC"/>
    <w:pPr>
      <w:jc w:val="center"/>
    </w:pPr>
    <w:rPr>
      <w:rFonts w:eastAsia="Times New Roman"/>
      <w:b/>
      <w:u w:val="single"/>
      <w:lang w:eastAsia="en-GB"/>
    </w:rPr>
  </w:style>
  <w:style w:type="paragraph" w:customStyle="1" w:styleId="Annexetitrefichefinacte">
    <w:name w:val="Annexe titre (fiche fin. acte)"/>
    <w:basedOn w:val="Normal"/>
    <w:next w:val="Normal"/>
    <w:rsid w:val="008E11BC"/>
    <w:pPr>
      <w:jc w:val="center"/>
    </w:pPr>
    <w:rPr>
      <w:rFonts w:eastAsia="Times New Roman"/>
      <w:b/>
      <w:u w:val="single"/>
      <w:lang w:eastAsia="en-GB"/>
    </w:rPr>
  </w:style>
  <w:style w:type="paragraph" w:customStyle="1" w:styleId="Annexetitrefichefinglobale">
    <w:name w:val="Annexe titre (fiche fin. globale)"/>
    <w:basedOn w:val="Normal"/>
    <w:next w:val="Normal"/>
    <w:rsid w:val="008E11BC"/>
    <w:pPr>
      <w:jc w:val="center"/>
    </w:pPr>
    <w:rPr>
      <w:rFonts w:eastAsia="Times New Roman"/>
      <w:b/>
      <w:u w:val="single"/>
      <w:lang w:eastAsia="en-GB"/>
    </w:rPr>
  </w:style>
  <w:style w:type="paragraph" w:customStyle="1" w:styleId="Annexetitreglobale">
    <w:name w:val="Annexe titre (globale)"/>
    <w:basedOn w:val="Normal"/>
    <w:next w:val="Normal"/>
    <w:rsid w:val="008E11BC"/>
    <w:pPr>
      <w:jc w:val="center"/>
    </w:pPr>
    <w:rPr>
      <w:rFonts w:eastAsia="Times New Roman"/>
      <w:b/>
      <w:u w:val="single"/>
      <w:lang w:eastAsia="en-GB"/>
    </w:rPr>
  </w:style>
  <w:style w:type="paragraph" w:customStyle="1" w:styleId="Exposdesmotifstitreglobal">
    <w:name w:val="Exposé des motifs titre (global)"/>
    <w:basedOn w:val="Normal"/>
    <w:next w:val="Normal"/>
    <w:rsid w:val="008E11BC"/>
    <w:pPr>
      <w:jc w:val="center"/>
    </w:pPr>
    <w:rPr>
      <w:rFonts w:eastAsia="Times New Roman"/>
      <w:b/>
      <w:u w:val="single"/>
      <w:lang w:eastAsia="en-GB"/>
    </w:rPr>
  </w:style>
  <w:style w:type="paragraph" w:customStyle="1" w:styleId="Langueoriginale">
    <w:name w:val="Langue originale"/>
    <w:basedOn w:val="Normal"/>
    <w:rsid w:val="008E11BC"/>
    <w:pPr>
      <w:spacing w:before="360"/>
      <w:jc w:val="center"/>
    </w:pPr>
    <w:rPr>
      <w:rFonts w:eastAsia="Times New Roman"/>
      <w:caps/>
      <w:lang w:eastAsia="en-GB"/>
    </w:rPr>
  </w:style>
  <w:style w:type="paragraph" w:customStyle="1" w:styleId="Phrasefinale">
    <w:name w:val="Phrase finale"/>
    <w:basedOn w:val="Normal"/>
    <w:next w:val="Normal"/>
    <w:rsid w:val="008E11BC"/>
    <w:pPr>
      <w:spacing w:before="360" w:after="0"/>
      <w:jc w:val="center"/>
    </w:pPr>
    <w:rPr>
      <w:rFonts w:eastAsia="Times New Roman"/>
      <w:lang w:eastAsia="en-GB"/>
    </w:rPr>
  </w:style>
  <w:style w:type="paragraph" w:customStyle="1" w:styleId="Prliminairetitre">
    <w:name w:val="Préliminaire titre"/>
    <w:basedOn w:val="Normal"/>
    <w:next w:val="Normal"/>
    <w:rsid w:val="008E11BC"/>
    <w:pPr>
      <w:spacing w:before="360" w:after="360"/>
      <w:jc w:val="center"/>
    </w:pPr>
    <w:rPr>
      <w:rFonts w:eastAsia="Times New Roman"/>
      <w:b/>
      <w:lang w:eastAsia="en-GB"/>
    </w:rPr>
  </w:style>
  <w:style w:type="paragraph" w:customStyle="1" w:styleId="Prliminairetype">
    <w:name w:val="Préliminaire type"/>
    <w:basedOn w:val="Normal"/>
    <w:next w:val="Normal"/>
    <w:rsid w:val="008E11BC"/>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8E11BC"/>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8E11BC"/>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8E11BC"/>
    <w:pPr>
      <w:spacing w:before="0" w:after="0"/>
      <w:ind w:left="5103"/>
      <w:jc w:val="left"/>
    </w:pPr>
    <w:rPr>
      <w:rFonts w:eastAsia="Times New Roman"/>
      <w:lang w:eastAsia="en-GB"/>
    </w:rPr>
  </w:style>
  <w:style w:type="paragraph" w:customStyle="1" w:styleId="Sous-titreobjetprliminaire">
    <w:name w:val="Sous-titre objet (préliminaire)"/>
    <w:basedOn w:val="Normal"/>
    <w:rsid w:val="008E11BC"/>
    <w:pPr>
      <w:spacing w:before="0" w:after="0"/>
      <w:jc w:val="center"/>
    </w:pPr>
    <w:rPr>
      <w:rFonts w:eastAsia="Times New Roman"/>
      <w:b/>
      <w:lang w:eastAsia="en-GB"/>
    </w:rPr>
  </w:style>
  <w:style w:type="paragraph" w:customStyle="1" w:styleId="Statutprliminaire">
    <w:name w:val="Statut (préliminaire)"/>
    <w:basedOn w:val="Normal"/>
    <w:next w:val="Normal"/>
    <w:rsid w:val="008E11BC"/>
    <w:pPr>
      <w:spacing w:before="360" w:after="0"/>
      <w:jc w:val="center"/>
    </w:pPr>
    <w:rPr>
      <w:rFonts w:eastAsia="Times New Roman"/>
      <w:lang w:eastAsia="en-GB"/>
    </w:rPr>
  </w:style>
  <w:style w:type="paragraph" w:customStyle="1" w:styleId="Titreobjetprliminaire">
    <w:name w:val="Titre objet (préliminaire)"/>
    <w:basedOn w:val="Normal"/>
    <w:next w:val="Normal"/>
    <w:rsid w:val="008E11BC"/>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8E11BC"/>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8E11BC"/>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8E11BC"/>
    <w:pPr>
      <w:jc w:val="center"/>
    </w:pPr>
    <w:rPr>
      <w:rFonts w:eastAsia="Times New Roman"/>
      <w:b/>
      <w:u w:val="single"/>
      <w:lang w:eastAsia="en-GB"/>
    </w:rPr>
  </w:style>
  <w:style w:type="paragraph" w:customStyle="1" w:styleId="Fichefinanciretravailtitre">
    <w:name w:val="Fiche financière (travail) titre"/>
    <w:basedOn w:val="Normal"/>
    <w:next w:val="Normal"/>
    <w:rsid w:val="008E11BC"/>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8E11BC"/>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8E11BC"/>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8E11BC"/>
    <w:pPr>
      <w:jc w:val="center"/>
    </w:pPr>
    <w:rPr>
      <w:rFonts w:eastAsia="Times New Roman"/>
      <w:b/>
      <w:u w:val="single"/>
      <w:lang w:eastAsia="en-GB"/>
    </w:rPr>
  </w:style>
  <w:style w:type="character" w:styleId="CommentReference">
    <w:name w:val="annotation reference"/>
    <w:rsid w:val="008E11BC"/>
    <w:rPr>
      <w:rFonts w:cs="Times New Roman"/>
      <w:sz w:val="16"/>
      <w:szCs w:val="16"/>
    </w:rPr>
  </w:style>
  <w:style w:type="paragraph" w:styleId="CommentText">
    <w:name w:val="annotation text"/>
    <w:basedOn w:val="Normal"/>
    <w:link w:val="CommentTextChar"/>
    <w:rsid w:val="008E11BC"/>
    <w:rPr>
      <w:rFonts w:eastAsia="Times New Roman"/>
      <w:sz w:val="20"/>
      <w:szCs w:val="20"/>
      <w:lang w:eastAsia="en-GB"/>
    </w:rPr>
  </w:style>
  <w:style w:type="character" w:customStyle="1" w:styleId="CommentTextChar">
    <w:name w:val="Comment Text Char"/>
    <w:basedOn w:val="DefaultParagraphFont"/>
    <w:link w:val="CommentText"/>
    <w:rsid w:val="008E11BC"/>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8E11BC"/>
    <w:rPr>
      <w:b/>
      <w:bCs/>
    </w:rPr>
  </w:style>
  <w:style w:type="character" w:customStyle="1" w:styleId="CommentSubjectChar">
    <w:name w:val="Comment Subject Char"/>
    <w:basedOn w:val="CommentTextChar"/>
    <w:link w:val="CommentSubject"/>
    <w:rsid w:val="008E11BC"/>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8E11BC"/>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8E11BC"/>
    <w:rPr>
      <w:rFonts w:ascii="Tahoma" w:eastAsia="Times New Roman" w:hAnsi="Tahoma" w:cs="Tahoma"/>
      <w:sz w:val="16"/>
      <w:szCs w:val="16"/>
      <w:lang w:val="ro-RO" w:eastAsia="en-GB"/>
    </w:rPr>
  </w:style>
  <w:style w:type="paragraph" w:styleId="Caption">
    <w:name w:val="caption"/>
    <w:basedOn w:val="Normal"/>
    <w:next w:val="Normal"/>
    <w:qFormat/>
    <w:rsid w:val="008E11BC"/>
    <w:rPr>
      <w:rFonts w:eastAsia="Times New Roman"/>
      <w:b/>
      <w:bCs/>
      <w:sz w:val="20"/>
      <w:szCs w:val="20"/>
      <w:lang w:eastAsia="en-GB"/>
    </w:rPr>
  </w:style>
  <w:style w:type="paragraph" w:styleId="TableofFigures">
    <w:name w:val="table of figures"/>
    <w:basedOn w:val="Normal"/>
    <w:next w:val="Normal"/>
    <w:rsid w:val="008E11BC"/>
    <w:rPr>
      <w:rFonts w:eastAsia="Times New Roman"/>
      <w:lang w:eastAsia="en-GB"/>
    </w:rPr>
  </w:style>
  <w:style w:type="character" w:styleId="PageNumber">
    <w:name w:val="page number"/>
    <w:rsid w:val="008E11BC"/>
  </w:style>
  <w:style w:type="character" w:customStyle="1" w:styleId="tw4winMark">
    <w:name w:val="tw4winMark"/>
    <w:rsid w:val="008E11BC"/>
    <w:rPr>
      <w:vanish/>
      <w:color w:val="800080"/>
      <w:vertAlign w:val="subscript"/>
    </w:rPr>
  </w:style>
  <w:style w:type="character" w:styleId="FollowedHyperlink">
    <w:name w:val="FollowedHyperlink"/>
    <w:rsid w:val="008E11BC"/>
    <w:rPr>
      <w:color w:val="800080"/>
      <w:u w:val="single"/>
    </w:rPr>
  </w:style>
  <w:style w:type="paragraph" w:customStyle="1" w:styleId="Sous-titreobjet">
    <w:name w:val="Sous-titre objet"/>
    <w:basedOn w:val="Normal"/>
    <w:rsid w:val="008E11BC"/>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8E11BC"/>
  </w:style>
  <w:style w:type="paragraph" w:styleId="Revision">
    <w:name w:val="Revision"/>
    <w:hidden/>
    <w:uiPriority w:val="99"/>
    <w:semiHidden/>
    <w:rsid w:val="008E11BC"/>
    <w:rPr>
      <w:rFonts w:ascii="Calibri" w:eastAsia="Calibri" w:hAnsi="Calibri" w:cs="Times New Roman"/>
      <w:sz w:val="24"/>
      <w:lang w:eastAsia="en-GB"/>
    </w:rPr>
  </w:style>
  <w:style w:type="paragraph" w:customStyle="1" w:styleId="FooterCoverPage">
    <w:name w:val="Footer Cover Page"/>
    <w:basedOn w:val="Normal"/>
    <w:link w:val="FooterCoverPageChar"/>
    <w:rsid w:val="008E11BC"/>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8E11BC"/>
    <w:rPr>
      <w:rFonts w:ascii="Times New Roman" w:hAnsi="Times New Roman" w:cs="Times New Roman"/>
      <w:b/>
      <w:sz w:val="28"/>
      <w:lang w:val="ro-RO"/>
    </w:rPr>
  </w:style>
  <w:style w:type="character" w:customStyle="1" w:styleId="FooterCoverPageChar">
    <w:name w:val="Footer Cover Page Char"/>
    <w:link w:val="FooterCoverPage"/>
    <w:rsid w:val="008E11BC"/>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8E11BC"/>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8E11BC"/>
    <w:rPr>
      <w:rFonts w:ascii="Times New Roman" w:eastAsia="Calibri" w:hAnsi="Times New Roman" w:cs="Times New Roman"/>
      <w:sz w:val="24"/>
      <w:lang w:val="ro-RO" w:eastAsia="en-GB"/>
    </w:rPr>
  </w:style>
  <w:style w:type="character" w:customStyle="1" w:styleId="FooterSensitivityChar">
    <w:name w:val="Footer Sensitivity Char"/>
    <w:rsid w:val="008E11BC"/>
    <w:rPr>
      <w:rFonts w:ascii="Times New Roman" w:hAnsi="Times New Roman" w:cs="Times New Roman"/>
      <w:b/>
      <w:sz w:val="32"/>
      <w:lang w:val="ro-RO"/>
    </w:rPr>
  </w:style>
  <w:style w:type="character" w:customStyle="1" w:styleId="HeaderSensitivityChar">
    <w:name w:val="Header Sensitivity Char"/>
    <w:rsid w:val="008E11BC"/>
    <w:rPr>
      <w:rFonts w:ascii="Times New Roman" w:hAnsi="Times New Roman" w:cs="Times New Roman"/>
      <w:b/>
      <w:sz w:val="32"/>
      <w:lang w:val="ro-RO"/>
    </w:rPr>
  </w:style>
  <w:style w:type="character" w:customStyle="1" w:styleId="HeaderSensitivityRightChar">
    <w:name w:val="Header Sensitivity Right Char"/>
    <w:rsid w:val="008E11BC"/>
    <w:rPr>
      <w:rFonts w:ascii="Times New Roman" w:hAnsi="Times New Roman" w:cs="Times New Roman"/>
      <w:sz w:val="28"/>
      <w:lang w:val="ro-RO"/>
    </w:rPr>
  </w:style>
  <w:style w:type="paragraph" w:customStyle="1" w:styleId="LegalNumPar">
    <w:name w:val="LegalNumPar"/>
    <w:basedOn w:val="Normal"/>
    <w:rsid w:val="008E11BC"/>
    <w:pPr>
      <w:numPr>
        <w:numId w:val="16"/>
      </w:numPr>
      <w:spacing w:line="360" w:lineRule="auto"/>
      <w:ind w:left="0" w:firstLine="0"/>
    </w:pPr>
    <w:rPr>
      <w:rFonts w:eastAsia="Times New Roman"/>
      <w:lang w:eastAsia="en-GB"/>
    </w:rPr>
  </w:style>
  <w:style w:type="paragraph" w:customStyle="1" w:styleId="LegalNumPar2">
    <w:name w:val="LegalNumPar2"/>
    <w:basedOn w:val="Normal"/>
    <w:rsid w:val="008E11BC"/>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8E11BC"/>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8E11BC"/>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8E11BC"/>
    <w:rPr>
      <w:color w:val="605E5C"/>
      <w:shd w:val="clear" w:color="auto" w:fill="E1DFDD"/>
    </w:rPr>
  </w:style>
  <w:style w:type="character" w:styleId="Strong">
    <w:name w:val="Strong"/>
    <w:basedOn w:val="DefaultParagraphFont"/>
    <w:qFormat/>
    <w:rsid w:val="008E11BC"/>
    <w:rPr>
      <w:b/>
      <w:bCs/>
    </w:rPr>
  </w:style>
  <w:style w:type="character" w:styleId="Emphasis">
    <w:name w:val="Emphasis"/>
    <w:basedOn w:val="DefaultParagraphFont"/>
    <w:qFormat/>
    <w:rsid w:val="008E11BC"/>
    <w:rPr>
      <w:i/>
      <w:iCs/>
    </w:rPr>
  </w:style>
  <w:style w:type="character" w:customStyle="1" w:styleId="Mention">
    <w:name w:val="Mention"/>
    <w:basedOn w:val="DefaultParagraphFont"/>
    <w:uiPriority w:val="99"/>
    <w:unhideWhenUsed/>
    <w:rsid w:val="008E11BC"/>
    <w:rPr>
      <w:color w:val="2B579A"/>
      <w:shd w:val="clear" w:color="auto" w:fill="E1DFDD"/>
    </w:rPr>
  </w:style>
  <w:style w:type="character" w:customStyle="1" w:styleId="normaltextrun">
    <w:name w:val="normaltextrun"/>
    <w:basedOn w:val="DefaultParagraphFont"/>
    <w:rsid w:val="008E11BC"/>
  </w:style>
  <w:style w:type="character" w:customStyle="1" w:styleId="eop">
    <w:name w:val="eop"/>
    <w:basedOn w:val="DefaultParagraphFont"/>
    <w:rsid w:val="008E11BC"/>
  </w:style>
  <w:style w:type="character" w:customStyle="1" w:styleId="CRMarker">
    <w:name w:val="CR Marker"/>
    <w:basedOn w:val="DefaultParagraphFont"/>
    <w:uiPriority w:val="99"/>
    <w:rsid w:val="008E11BC"/>
    <w:rPr>
      <w:rFonts w:ascii="Wingdings" w:hAnsi="Wingdings" w:cs="Wingdings"/>
    </w:rPr>
  </w:style>
  <w:style w:type="paragraph" w:customStyle="1" w:styleId="CRSeparator">
    <w:name w:val="CR Separator"/>
    <w:basedOn w:val="Normal"/>
    <w:next w:val="CRReference"/>
    <w:link w:val="CRSeparatorChar"/>
    <w:rsid w:val="008E11BC"/>
    <w:pPr>
      <w:keepNext/>
      <w:pBdr>
        <w:top w:val="single" w:sz="4" w:space="1" w:color="auto"/>
      </w:pBdr>
      <w:autoSpaceDE w:val="0"/>
      <w:autoSpaceDN w:val="0"/>
      <w:spacing w:before="0" w:after="0"/>
    </w:pPr>
    <w:rPr>
      <w:rFonts w:eastAsiaTheme="minorEastAsia"/>
      <w:szCs w:val="24"/>
      <w:lang w:val="fr-FR" w:eastAsia="fr-BE"/>
    </w:rPr>
  </w:style>
  <w:style w:type="paragraph" w:customStyle="1" w:styleId="CRReference">
    <w:name w:val="CR Reference"/>
    <w:basedOn w:val="Normal"/>
    <w:link w:val="CRReferenceChar"/>
    <w:rsid w:val="008E11BC"/>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fr-BE"/>
    </w:rPr>
  </w:style>
  <w:style w:type="character" w:customStyle="1" w:styleId="CRSeparatorChar">
    <w:name w:val="CR Separator Char"/>
    <w:basedOn w:val="DefaultParagraphFont"/>
    <w:link w:val="CRSeparator"/>
    <w:rsid w:val="008E11BC"/>
    <w:rPr>
      <w:rFonts w:ascii="Times New Roman" w:eastAsiaTheme="minorEastAsia" w:hAnsi="Times New Roman" w:cs="Times New Roman"/>
      <w:sz w:val="24"/>
      <w:szCs w:val="24"/>
      <w:lang w:val="fr-FR" w:eastAsia="fr-BE"/>
    </w:rPr>
  </w:style>
  <w:style w:type="character" w:customStyle="1" w:styleId="CRReferenceChar">
    <w:name w:val="CR Reference Char"/>
    <w:basedOn w:val="DefaultParagraphFont"/>
    <w:link w:val="CRReference"/>
    <w:rsid w:val="008E11BC"/>
    <w:rPr>
      <w:rFonts w:ascii="Times New Roman" w:eastAsiaTheme="minorEastAsia" w:hAnsi="Times New Roman" w:cs="Times New Roman"/>
      <w:sz w:val="24"/>
      <w:szCs w:val="24"/>
      <w:lang w:val="fr-FR" w:eastAsia="fr-BE"/>
    </w:rPr>
  </w:style>
  <w:style w:type="character" w:customStyle="1" w:styleId="HeaderChar">
    <w:name w:val="Header Char"/>
    <w:basedOn w:val="DefaultParagraphFont"/>
    <w:link w:val="Header"/>
    <w:uiPriority w:val="99"/>
    <w:rsid w:val="00AA0F41"/>
    <w:rPr>
      <w:rFonts w:ascii="Times New Roman" w:hAnsi="Times New Roman" w:cs="Times New Roman"/>
      <w:sz w:val="24"/>
      <w:lang w:val="ro-RO"/>
    </w:rPr>
  </w:style>
  <w:style w:type="character" w:customStyle="1" w:styleId="FooterChar">
    <w:name w:val="Footer Char"/>
    <w:basedOn w:val="DefaultParagraphFont"/>
    <w:link w:val="Footer"/>
    <w:uiPriority w:val="99"/>
    <w:rsid w:val="00AA0F4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A0F4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A0F41"/>
    <w:pPr>
      <w:spacing w:before="0"/>
      <w:jc w:val="right"/>
    </w:pPr>
    <w:rPr>
      <w:sz w:val="28"/>
    </w:rPr>
  </w:style>
  <w:style w:type="paragraph" w:customStyle="1" w:styleId="FooterSensitivity">
    <w:name w:val="Footer Sensitivity"/>
    <w:basedOn w:val="Normal"/>
    <w:rsid w:val="00AA0F4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A0F41"/>
    <w:pPr>
      <w:tabs>
        <w:tab w:val="center" w:pos="4535"/>
        <w:tab w:val="right" w:pos="9071"/>
      </w:tabs>
      <w:spacing w:before="0"/>
    </w:pPr>
  </w:style>
  <w:style w:type="paragraph" w:customStyle="1" w:styleId="HeaderLandscape">
    <w:name w:val="HeaderLandscape"/>
    <w:basedOn w:val="Normal"/>
    <w:rsid w:val="00AA0F41"/>
    <w:pPr>
      <w:tabs>
        <w:tab w:val="center" w:pos="7285"/>
        <w:tab w:val="right" w:pos="14003"/>
      </w:tabs>
      <w:spacing w:before="0"/>
    </w:pPr>
  </w:style>
  <w:style w:type="paragraph" w:styleId="Footer">
    <w:name w:val="footer"/>
    <w:basedOn w:val="Normal"/>
    <w:link w:val="FooterChar"/>
    <w:uiPriority w:val="99"/>
    <w:unhideWhenUsed/>
    <w:rsid w:val="00AA0F4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A0F4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europa.eu/eli/reg_del/2024/3102/oj"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9/223/oj" TargetMode="External"/><Relationship Id="rId7" Type="http://schemas.openxmlformats.org/officeDocument/2006/relationships/hyperlink" Target="http://data.europa.eu/eli/reg/2006/1367/oj" TargetMode="External"/><Relationship Id="rId2" Type="http://schemas.openxmlformats.org/officeDocument/2006/relationships/hyperlink" Target="http://data.europa.eu/eli/reg/2004/138/oj" TargetMode="External"/><Relationship Id="rId1" Type="http://schemas.openxmlformats.org/officeDocument/2006/relationships/hyperlink" Target="http://data.europa.eu/eli/reg_del/2024/3102/oj" TargetMode="External"/><Relationship Id="rId6" Type="http://schemas.openxmlformats.org/officeDocument/2006/relationships/hyperlink" Target="http://data.europa.eu/eli/reg/2011/182/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agree_interinstit/2016/5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D18ED-FF78-490C-8CF8-34CDE145B40A}">
  <ds:schemaRefs>
    <ds:schemaRef ds:uri="http://schemas.microsoft.com/sharepoint/v3/contenttype/forms"/>
  </ds:schemaRefs>
</ds:datastoreItem>
</file>

<file path=customXml/itemProps2.xml><?xml version="1.0" encoding="utf-8"?>
<ds:datastoreItem xmlns:ds="http://schemas.openxmlformats.org/officeDocument/2006/customXml" ds:itemID="{56205C7E-0514-4054-8275-ACCF1EE72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8FE395-32B0-48EE-AE23-4E0B1A8A0D23}">
  <ds:schemaRefs>
    <ds:schemaRef ds:uri="http://schemas.openxmlformats.org/package/2006/metadata/core-properties"/>
    <ds:schemaRef ds:uri="http://schemas.microsoft.com/office/2006/metadata/properties"/>
    <ds:schemaRef ds:uri="http://purl.org/dc/dcmitype/"/>
    <ds:schemaRef ds:uri="http://schemas.microsoft.com/office/2006/documentManagement/types"/>
    <ds:schemaRef ds:uri="http://www.w3.org/XML/1998/namespace"/>
    <ds:schemaRef ds:uri="http://purl.org/dc/terms/"/>
    <ds:schemaRef ds:uri="http://schemas.microsoft.com/office/infopath/2007/PartnerControls"/>
    <ds:schemaRef ds:uri="f7bb8512-91eb-4bfd-be42-d6f021407e9a"/>
    <ds:schemaRef ds:uri="144c03d0-0f03-451f-9d46-5279004462a4"/>
    <ds:schemaRef ds:uri="http://schemas.microsoft.com/sharepoint/v3/fields"/>
    <ds:schemaRef ds:uri="http://purl.org/dc/elements/1.1/"/>
  </ds:schemaRefs>
</ds:datastoreItem>
</file>

<file path=customXml/itemProps4.xml><?xml version="1.0" encoding="utf-8"?>
<ds:datastoreItem xmlns:ds="http://schemas.openxmlformats.org/officeDocument/2006/customXml" ds:itemID="{0EA06143-A91F-4D3D-8812-20C111567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10</Pages>
  <Words>2943</Words>
  <Characters>16776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2026-03-12T17:55:00Z</dcterms:created>
  <dcterms:modified xsi:type="dcterms:W3CDTF">2026-04-09T07:13:00Z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SG-005</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2026-02-16T08:47:59Z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1a5571d9-8535-46af-87b1-ade0921e2302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LWCR IsRefonte">
    <vt:lpwstr>False</vt:lpwstr>
  </property>
  <property fmtid="{D5CDD505-2E9C-101B-9397-08002B2CF9AE}" pid="21" name="DQCStatus">
    <vt:lpwstr>Green (DQC version 03)</vt:lpwstr>
  </property>
</Properties>
</file>