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5C2433" w14:textId="795406FA" w:rsidR="00DD57D7" w:rsidRPr="006E5746" w:rsidRDefault="0013717A" w:rsidP="0013717A">
      <w:pPr>
        <w:pStyle w:val="Pagedecouverture"/>
        <w:rPr>
          <w:noProof/>
        </w:rPr>
      </w:pPr>
      <w:r>
        <w:rPr>
          <w:noProof/>
        </w:rPr>
        <w:pict w14:anchorId="0A35CE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67C3B4F-9B35-42E7-B781-845C16315A96" style="width:455.25pt;height:409.5pt">
            <v:imagedata r:id="rId10" o:title=""/>
          </v:shape>
        </w:pict>
      </w:r>
    </w:p>
    <w:p w14:paraId="7044A249" w14:textId="6494366F" w:rsidR="006B0691" w:rsidRPr="006E5746" w:rsidRDefault="006B0691" w:rsidP="006B0691">
      <w:pPr>
        <w:pStyle w:val="Pagedecouverture"/>
        <w:rPr>
          <w:noProof/>
        </w:rPr>
        <w:sectPr w:rsidR="006B0691" w:rsidRPr="006E5746" w:rsidSect="0013717A">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73AD95EA" w14:textId="237ED744" w:rsidR="001071D5" w:rsidRPr="006E5746" w:rsidRDefault="001071D5" w:rsidP="00E94CB1">
      <w:pPr>
        <w:pStyle w:val="Annexetitre"/>
        <w:rPr>
          <w:noProof/>
        </w:rPr>
      </w:pPr>
      <w:bookmarkStart w:id="0" w:name="_GoBack"/>
      <w:bookmarkEnd w:id="0"/>
      <w:r w:rsidRPr="006E5746">
        <w:rPr>
          <w:noProof/>
        </w:rPr>
        <w:lastRenderedPageBreak/>
        <w:t>ANEXĂ</w:t>
      </w:r>
    </w:p>
    <w:p w14:paraId="67BA7B49" w14:textId="22B7BFA0" w:rsidR="001071D5" w:rsidRPr="006E5746" w:rsidRDefault="001071D5" w:rsidP="001071D5">
      <w:pPr>
        <w:rPr>
          <w:noProof/>
        </w:rPr>
      </w:pPr>
      <w:r w:rsidRPr="006E5746">
        <w:rPr>
          <w:noProof/>
        </w:rPr>
        <w:t xml:space="preserve">Articolul </w:t>
      </w:r>
      <w:r w:rsidRPr="00B22820">
        <w:rPr>
          <w:noProof/>
        </w:rPr>
        <w:t>14</w:t>
      </w:r>
      <w:r w:rsidRPr="006E5746">
        <w:rPr>
          <w:noProof/>
        </w:rPr>
        <w:t xml:space="preserve"> alineatul (</w:t>
      </w:r>
      <w:r w:rsidRPr="00B22820">
        <w:rPr>
          <w:noProof/>
        </w:rPr>
        <w:t>1</w:t>
      </w:r>
      <w:r w:rsidRPr="006E5746">
        <w:rPr>
          <w:noProof/>
        </w:rPr>
        <w:t>) din AETR se înlocuiește cu următorul text:</w:t>
      </w:r>
    </w:p>
    <w:p w14:paraId="3A384838" w14:textId="1675E854" w:rsidR="001071D5" w:rsidRPr="006E5746" w:rsidRDefault="001071D5" w:rsidP="001071D5">
      <w:pPr>
        <w:rPr>
          <w:noProof/>
        </w:rPr>
      </w:pPr>
      <w:r w:rsidRPr="006E5746">
        <w:rPr>
          <w:noProof/>
        </w:rPr>
        <w:t>„(</w:t>
      </w:r>
      <w:r w:rsidRPr="00B22820">
        <w:rPr>
          <w:noProof/>
        </w:rPr>
        <w:t>1</w:t>
      </w:r>
      <w:r w:rsidRPr="006E5746">
        <w:rPr>
          <w:noProof/>
        </w:rPr>
        <w:t xml:space="preserve">) Prezentul acord este deschis pentru semnare până la </w:t>
      </w:r>
      <w:r w:rsidRPr="00B22820">
        <w:rPr>
          <w:noProof/>
        </w:rPr>
        <w:t>31</w:t>
      </w:r>
      <w:r w:rsidRPr="006E5746">
        <w:rPr>
          <w:noProof/>
        </w:rPr>
        <w:t xml:space="preserve"> martie </w:t>
      </w:r>
      <w:r w:rsidRPr="00B22820">
        <w:rPr>
          <w:noProof/>
        </w:rPr>
        <w:t>1971</w:t>
      </w:r>
      <w:r w:rsidRPr="006E5746">
        <w:rPr>
          <w:noProof/>
        </w:rPr>
        <w:t xml:space="preserve"> și ulterior pentru aderare statelor membre ale Comisiei Economice pentru Europa și statelor admise în Comisie cu rol consultativ în temeiul punctului </w:t>
      </w:r>
      <w:r w:rsidRPr="00B22820">
        <w:rPr>
          <w:noProof/>
        </w:rPr>
        <w:t>8</w:t>
      </w:r>
      <w:r w:rsidRPr="006E5746">
        <w:rPr>
          <w:noProof/>
        </w:rPr>
        <w:t xml:space="preserve"> sau al punctului </w:t>
      </w:r>
      <w:r w:rsidRPr="00B22820">
        <w:rPr>
          <w:noProof/>
        </w:rPr>
        <w:t>11</w:t>
      </w:r>
      <w:r w:rsidRPr="006E5746">
        <w:rPr>
          <w:noProof/>
        </w:rPr>
        <w:t xml:space="preserve"> din mandatul Comisiei. Aderările în temeiul punctului </w:t>
      </w:r>
      <w:r w:rsidRPr="00B22820">
        <w:rPr>
          <w:noProof/>
        </w:rPr>
        <w:t>11</w:t>
      </w:r>
      <w:r w:rsidRPr="006E5746">
        <w:rPr>
          <w:noProof/>
        </w:rPr>
        <w:t xml:space="preserve"> din mandatul Comisiei se limitează la următoarele state: Algeria, Egipt, Iordania, Liban, Mongolia, Maroc și Tunisia.”</w:t>
      </w:r>
    </w:p>
    <w:sectPr w:rsidR="001071D5" w:rsidRPr="006E5746" w:rsidSect="0013717A">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A41005" w14:textId="77777777" w:rsidR="001071D5" w:rsidRDefault="001071D5" w:rsidP="001071D5">
      <w:pPr>
        <w:spacing w:before="0" w:after="0"/>
      </w:pPr>
      <w:r>
        <w:separator/>
      </w:r>
    </w:p>
  </w:endnote>
  <w:endnote w:type="continuationSeparator" w:id="0">
    <w:p w14:paraId="44627DC5" w14:textId="77777777" w:rsidR="001071D5" w:rsidRDefault="001071D5" w:rsidP="001071D5">
      <w:pPr>
        <w:spacing w:before="0" w:after="0"/>
      </w:pPr>
      <w:r>
        <w:continuationSeparator/>
      </w:r>
    </w:p>
  </w:endnote>
  <w:endnote w:type="continuationNotice" w:id="1">
    <w:p w14:paraId="071A7667" w14:textId="77777777" w:rsidR="00705674" w:rsidRDefault="0070567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3DDFC" w14:textId="0F5DB7FE" w:rsidR="0013717A" w:rsidRPr="0013717A" w:rsidRDefault="0013717A" w:rsidP="0013717A">
    <w:pPr>
      <w:pStyle w:val="Footer"/>
      <w:rPr>
        <w:rFonts w:ascii="Arial" w:hAnsi="Arial" w:cs="Arial"/>
        <w:b/>
        <w:sz w:val="48"/>
      </w:rPr>
    </w:pPr>
    <w:r w:rsidRPr="0013717A">
      <w:rPr>
        <w:rFonts w:ascii="Arial" w:hAnsi="Arial" w:cs="Arial"/>
        <w:b/>
        <w:sz w:val="48"/>
      </w:rPr>
      <w:t>RO</w:t>
    </w:r>
    <w:r w:rsidRPr="0013717A">
      <w:rPr>
        <w:rFonts w:ascii="Arial" w:hAnsi="Arial" w:cs="Arial"/>
        <w:b/>
        <w:sz w:val="48"/>
      </w:rPr>
      <w:tab/>
    </w:r>
    <w:r w:rsidRPr="0013717A">
      <w:rPr>
        <w:rFonts w:ascii="Arial" w:hAnsi="Arial" w:cs="Arial"/>
        <w:b/>
        <w:sz w:val="48"/>
      </w:rPr>
      <w:tab/>
    </w:r>
    <w:r w:rsidRPr="0013717A">
      <w:tab/>
    </w:r>
    <w:r w:rsidRPr="0013717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CD735" w14:textId="36955D92" w:rsidR="0013717A" w:rsidRPr="0013717A" w:rsidRDefault="0013717A" w:rsidP="0013717A">
    <w:pPr>
      <w:pStyle w:val="Footer"/>
      <w:rPr>
        <w:rFonts w:ascii="Arial" w:hAnsi="Arial" w:cs="Arial"/>
        <w:b/>
        <w:sz w:val="48"/>
      </w:rPr>
    </w:pPr>
    <w:r w:rsidRPr="0013717A">
      <w:rPr>
        <w:rFonts w:ascii="Arial" w:hAnsi="Arial" w:cs="Arial"/>
        <w:b/>
        <w:sz w:val="48"/>
      </w:rPr>
      <w:t>RO</w:t>
    </w:r>
    <w:r w:rsidRPr="0013717A">
      <w:rPr>
        <w:rFonts w:ascii="Arial" w:hAnsi="Arial" w:cs="Arial"/>
        <w:b/>
        <w:sz w:val="48"/>
      </w:rPr>
      <w:tab/>
    </w:r>
    <w:r w:rsidRPr="0013717A">
      <w:rPr>
        <w:rFonts w:ascii="Arial" w:hAnsi="Arial" w:cs="Arial"/>
        <w:b/>
        <w:sz w:val="48"/>
      </w:rPr>
      <w:tab/>
    </w:r>
    <w:r w:rsidRPr="0013717A">
      <w:tab/>
    </w:r>
    <w:r w:rsidRPr="0013717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07117" w14:textId="77777777" w:rsidR="0013717A" w:rsidRPr="0013717A" w:rsidRDefault="0013717A" w:rsidP="0013717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74F15" w14:textId="77777777" w:rsidR="0013717A" w:rsidRDefault="0013717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73229" w14:textId="0099242A" w:rsidR="0013717A" w:rsidRPr="0013717A" w:rsidRDefault="0013717A" w:rsidP="0013717A">
    <w:pPr>
      <w:pStyle w:val="Footer"/>
      <w:rPr>
        <w:rFonts w:ascii="Arial" w:hAnsi="Arial" w:cs="Arial"/>
        <w:b/>
        <w:sz w:val="48"/>
      </w:rPr>
    </w:pPr>
    <w:r w:rsidRPr="0013717A">
      <w:rPr>
        <w:rFonts w:ascii="Arial" w:hAnsi="Arial" w:cs="Arial"/>
        <w:b/>
        <w:sz w:val="48"/>
      </w:rPr>
      <w:t>RO</w:t>
    </w:r>
    <w:r w:rsidRPr="0013717A">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13717A">
      <w:tab/>
    </w:r>
    <w:r w:rsidRPr="0013717A">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34F77" w14:textId="77777777" w:rsidR="0013717A" w:rsidRDefault="0013717A" w:rsidP="001371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DF3CD4" w14:textId="77777777" w:rsidR="001071D5" w:rsidRDefault="001071D5" w:rsidP="001071D5">
      <w:pPr>
        <w:spacing w:before="0" w:after="0"/>
      </w:pPr>
      <w:r>
        <w:separator/>
      </w:r>
    </w:p>
  </w:footnote>
  <w:footnote w:type="continuationSeparator" w:id="0">
    <w:p w14:paraId="5068A2B3" w14:textId="77777777" w:rsidR="001071D5" w:rsidRDefault="001071D5" w:rsidP="001071D5">
      <w:pPr>
        <w:spacing w:before="0" w:after="0"/>
      </w:pPr>
      <w:r>
        <w:continuationSeparator/>
      </w:r>
    </w:p>
  </w:footnote>
  <w:footnote w:type="continuationNotice" w:id="1">
    <w:p w14:paraId="1427448D" w14:textId="77777777" w:rsidR="00705674" w:rsidRDefault="00705674">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86FE9" w14:textId="77777777" w:rsidR="0013717A" w:rsidRPr="0013717A" w:rsidRDefault="0013717A" w:rsidP="001371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8A3AA" w14:textId="77777777" w:rsidR="0013717A" w:rsidRPr="0013717A" w:rsidRDefault="0013717A" w:rsidP="001371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83CBB" w14:textId="77777777" w:rsidR="0013717A" w:rsidRPr="0013717A" w:rsidRDefault="0013717A" w:rsidP="0013717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74755" w14:textId="77777777" w:rsidR="0013717A" w:rsidRDefault="0013717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B826F" w14:textId="77777777" w:rsidR="0013717A" w:rsidRDefault="001371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0D6E0F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DAC0792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A5E37F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B8BC8CE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146F3E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280C90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D965A0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01C148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 w:numId="24">
    <w:abstractNumId w:val="19"/>
  </w:num>
  <w:num w:numId="25">
    <w:abstractNumId w:val="12"/>
  </w:num>
  <w:num w:numId="26">
    <w:abstractNumId w:val="21"/>
  </w:num>
  <w:num w:numId="27">
    <w:abstractNumId w:val="11"/>
  </w:num>
  <w:num w:numId="28">
    <w:abstractNumId w:val="13"/>
  </w:num>
  <w:num w:numId="29">
    <w:abstractNumId w:val="14"/>
  </w:num>
  <w:num w:numId="30">
    <w:abstractNumId w:val="9"/>
  </w:num>
  <w:num w:numId="31">
    <w:abstractNumId w:val="20"/>
  </w:num>
  <w:num w:numId="32">
    <w:abstractNumId w:val="8"/>
  </w:num>
  <w:num w:numId="33">
    <w:abstractNumId w:val="15"/>
  </w:num>
  <w:num w:numId="34">
    <w:abstractNumId w:val="17"/>
  </w:num>
  <w:num w:numId="35">
    <w:abstractNumId w:val="18"/>
  </w:num>
  <w:num w:numId="36">
    <w:abstractNumId w:val="10"/>
  </w:num>
  <w:num w:numId="37">
    <w:abstractNumId w:val="16"/>
  </w:num>
  <w:num w:numId="38">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5 09:54: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E67C3B4F-9B35-42E7-B781-845C16315A96"/>
    <w:docVar w:name="LW_COVERPAGE_TYPE" w:val="1"/>
    <w:docVar w:name="LW_CreatedUtc" w:val="2025-08-12T08:37:17.4663451Z"/>
    <w:docVar w:name="LW_CROSSREFERENCE" w:val="&lt;UNUSED&gt;"/>
    <w:docVar w:name="LW_DocType" w:val="ANNEX"/>
    <w:docVar w:name="LW_EMISSION" w:val="22.1.2026"/>
    <w:docVar w:name="LW_EMISSION_ISODATE" w:val="2026-01-22"/>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lt;FMT:Bold&gt;privind pozi\u539?ia care trebuie adoptat\u259? în numele Uniunii Europene în cadrul Grupului de exper\u539?i pentru Acordul european privind activitatea echipajelor vehiculelor care efectueaz\u259? transporturi rutiere interna\u539?ionale (AETR) \u537?i în cadrul Grupului de lucru pentru transportul rutier ale Comisiei Economice pentru Europa a Organiza\u539?iei Na\u539?iunilor Unite în ceea ce prive\u537?te o propunere pentru a permite aderarea Mongoliei la AETR&lt;/FMT&gt;"/>
    <w:docVar w:name="LW_OBJETACTEPRINCIPAL.CP" w:val="&lt;FMT:Bold&gt;privind pozi\u539?ia care trebuie adoptat\u259? în numele Uniunii Europene în cadrul Grupului de exper\u539?i pentru Acordul european privind activitatea echipajelor vehiculelor care efectueaz\u259? transporturi rutiere interna\u539?ionale (AETR) \u537?i în cadrul Grupului de lucru pentru transportul rutier ale Comisiei Economice pentru Europa a Organiza\u539?iei Na\u539?iunilor Unite în ceea ce prive\u537?te o propunere pentru a permite aderarea Mongoliei la AETR&lt;/FMT&gt;"/>
    <w:docVar w:name="LW_PART_NBR" w:val="1"/>
    <w:docVar w:name="LW_PART_NBR_TOTAL" w:val="1"/>
    <w:docVar w:name="LW_REF.INST.NEW" w:val="COM"/>
    <w:docVar w:name="LW_REF.INST.NEW_ADOPTED" w:val="final"/>
    <w:docVar w:name="LW_REF.INST.NEW_TEXT" w:val="(2026) 1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
    <w:docVar w:name="LW_TYPEACTEPRINCIPAL.CP" w:val="Propunerea de Decizie a Consiliului"/>
    <w:docVar w:name="LwApiVersions" w:val="LW4CoDe 1.24.5.0; LW 9.2, Build 20251112"/>
  </w:docVars>
  <w:rsids>
    <w:rsidRoot w:val="001071D5"/>
    <w:rsid w:val="001071D5"/>
    <w:rsid w:val="0013717A"/>
    <w:rsid w:val="00165C4F"/>
    <w:rsid w:val="001F343E"/>
    <w:rsid w:val="00216F9B"/>
    <w:rsid w:val="00253BC3"/>
    <w:rsid w:val="00285DE9"/>
    <w:rsid w:val="002A75CE"/>
    <w:rsid w:val="003103C5"/>
    <w:rsid w:val="003642EC"/>
    <w:rsid w:val="00385FF5"/>
    <w:rsid w:val="00402306"/>
    <w:rsid w:val="00450375"/>
    <w:rsid w:val="00492EB7"/>
    <w:rsid w:val="004C3D1B"/>
    <w:rsid w:val="00517A19"/>
    <w:rsid w:val="005B34E3"/>
    <w:rsid w:val="00626E37"/>
    <w:rsid w:val="006A6BCB"/>
    <w:rsid w:val="006B0691"/>
    <w:rsid w:val="006E5746"/>
    <w:rsid w:val="00705674"/>
    <w:rsid w:val="00731385"/>
    <w:rsid w:val="007A27BF"/>
    <w:rsid w:val="00801A75"/>
    <w:rsid w:val="008D6398"/>
    <w:rsid w:val="00905D22"/>
    <w:rsid w:val="0093081E"/>
    <w:rsid w:val="00A6243B"/>
    <w:rsid w:val="00A71F6D"/>
    <w:rsid w:val="00A816CC"/>
    <w:rsid w:val="00AB72D4"/>
    <w:rsid w:val="00AD126B"/>
    <w:rsid w:val="00B22820"/>
    <w:rsid w:val="00B44ECF"/>
    <w:rsid w:val="00BA4F3C"/>
    <w:rsid w:val="00BB30BC"/>
    <w:rsid w:val="00BE4662"/>
    <w:rsid w:val="00C65482"/>
    <w:rsid w:val="00C953CA"/>
    <w:rsid w:val="00CB1119"/>
    <w:rsid w:val="00D328C4"/>
    <w:rsid w:val="00D33986"/>
    <w:rsid w:val="00D50EE7"/>
    <w:rsid w:val="00D7722F"/>
    <w:rsid w:val="00DD57D7"/>
    <w:rsid w:val="00E853E9"/>
    <w:rsid w:val="00E94CB1"/>
    <w:rsid w:val="00F24517"/>
    <w:rsid w:val="00F25422"/>
    <w:rsid w:val="00F3309E"/>
    <w:rsid w:val="00F7024E"/>
    <w:rsid w:val="00F82260"/>
    <w:rsid w:val="00FC0BC0"/>
    <w:rsid w:val="00FD2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AF0E4A9"/>
  <w15:docId w15:val="{C81F26FF-064C-4398-9D7D-362A9CEC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517A19"/>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517A19"/>
    <w:pPr>
      <w:spacing w:after="0"/>
    </w:pPr>
  </w:style>
  <w:style w:type="paragraph" w:styleId="ListBullet">
    <w:name w:val="List Bullet"/>
    <w:basedOn w:val="Normal"/>
    <w:uiPriority w:val="99"/>
    <w:semiHidden/>
    <w:unhideWhenUsed/>
    <w:rsid w:val="00517A19"/>
    <w:pPr>
      <w:numPr>
        <w:numId w:val="1"/>
      </w:numPr>
      <w:contextualSpacing/>
    </w:pPr>
  </w:style>
  <w:style w:type="paragraph" w:styleId="ListBullet2">
    <w:name w:val="List Bullet 2"/>
    <w:basedOn w:val="Normal"/>
    <w:uiPriority w:val="99"/>
    <w:semiHidden/>
    <w:unhideWhenUsed/>
    <w:rsid w:val="00517A19"/>
    <w:pPr>
      <w:numPr>
        <w:numId w:val="2"/>
      </w:numPr>
      <w:contextualSpacing/>
    </w:pPr>
  </w:style>
  <w:style w:type="paragraph" w:styleId="ListBullet3">
    <w:name w:val="List Bullet 3"/>
    <w:basedOn w:val="Normal"/>
    <w:uiPriority w:val="99"/>
    <w:semiHidden/>
    <w:unhideWhenUsed/>
    <w:rsid w:val="00517A19"/>
    <w:pPr>
      <w:numPr>
        <w:numId w:val="3"/>
      </w:numPr>
      <w:contextualSpacing/>
    </w:pPr>
  </w:style>
  <w:style w:type="paragraph" w:styleId="ListBullet4">
    <w:name w:val="List Bullet 4"/>
    <w:basedOn w:val="Normal"/>
    <w:uiPriority w:val="99"/>
    <w:semiHidden/>
    <w:unhideWhenUsed/>
    <w:rsid w:val="00517A19"/>
    <w:pPr>
      <w:numPr>
        <w:numId w:val="4"/>
      </w:numPr>
      <w:contextualSpacing/>
    </w:pPr>
  </w:style>
  <w:style w:type="paragraph" w:styleId="ListNumber">
    <w:name w:val="List Number"/>
    <w:basedOn w:val="Normal"/>
    <w:uiPriority w:val="99"/>
    <w:semiHidden/>
    <w:unhideWhenUsed/>
    <w:rsid w:val="00517A19"/>
    <w:pPr>
      <w:numPr>
        <w:numId w:val="5"/>
      </w:numPr>
      <w:contextualSpacing/>
    </w:pPr>
  </w:style>
  <w:style w:type="paragraph" w:styleId="ListNumber2">
    <w:name w:val="List Number 2"/>
    <w:basedOn w:val="Normal"/>
    <w:uiPriority w:val="99"/>
    <w:semiHidden/>
    <w:unhideWhenUsed/>
    <w:rsid w:val="00517A19"/>
    <w:pPr>
      <w:numPr>
        <w:numId w:val="6"/>
      </w:numPr>
      <w:contextualSpacing/>
    </w:pPr>
  </w:style>
  <w:style w:type="paragraph" w:styleId="ListNumber3">
    <w:name w:val="List Number 3"/>
    <w:basedOn w:val="Normal"/>
    <w:uiPriority w:val="99"/>
    <w:semiHidden/>
    <w:unhideWhenUsed/>
    <w:rsid w:val="00517A19"/>
    <w:pPr>
      <w:numPr>
        <w:numId w:val="7"/>
      </w:numPr>
      <w:contextualSpacing/>
    </w:pPr>
  </w:style>
  <w:style w:type="paragraph" w:styleId="ListNumber4">
    <w:name w:val="List Number 4"/>
    <w:basedOn w:val="Normal"/>
    <w:uiPriority w:val="99"/>
    <w:semiHidden/>
    <w:unhideWhenUsed/>
    <w:rsid w:val="00517A19"/>
    <w:pPr>
      <w:numPr>
        <w:numId w:val="8"/>
      </w:numPr>
      <w:contextualSpacing/>
    </w:pPr>
  </w:style>
  <w:style w:type="paragraph" w:styleId="Revision">
    <w:name w:val="Revision"/>
    <w:hidden/>
    <w:uiPriority w:val="99"/>
    <w:semiHidden/>
    <w:rsid w:val="00385FF5"/>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13717A"/>
    <w:rPr>
      <w:rFonts w:ascii="Times New Roman" w:hAnsi="Times New Roman" w:cs="Times New Roman"/>
      <w:sz w:val="24"/>
      <w:lang w:val="ro-RO"/>
    </w:rPr>
  </w:style>
  <w:style w:type="character" w:customStyle="1" w:styleId="FooterChar">
    <w:name w:val="Footer Char"/>
    <w:basedOn w:val="DefaultParagraphFont"/>
    <w:link w:val="Footer"/>
    <w:uiPriority w:val="99"/>
    <w:rsid w:val="0013717A"/>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3717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3717A"/>
    <w:pPr>
      <w:spacing w:before="0"/>
      <w:jc w:val="right"/>
    </w:pPr>
    <w:rPr>
      <w:sz w:val="28"/>
    </w:rPr>
  </w:style>
  <w:style w:type="paragraph" w:customStyle="1" w:styleId="FooterSensitivity">
    <w:name w:val="Footer Sensitivity"/>
    <w:basedOn w:val="Normal"/>
    <w:rsid w:val="0013717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13717A"/>
    <w:pPr>
      <w:tabs>
        <w:tab w:val="center" w:pos="4535"/>
        <w:tab w:val="right" w:pos="9071"/>
      </w:tabs>
      <w:spacing w:before="0"/>
    </w:pPr>
  </w:style>
  <w:style w:type="paragraph" w:customStyle="1" w:styleId="HeaderLandscape">
    <w:name w:val="HeaderLandscape"/>
    <w:basedOn w:val="Normal"/>
    <w:rsid w:val="0013717A"/>
    <w:pPr>
      <w:tabs>
        <w:tab w:val="center" w:pos="7285"/>
        <w:tab w:val="right" w:pos="14003"/>
      </w:tabs>
      <w:spacing w:before="0"/>
    </w:pPr>
  </w:style>
  <w:style w:type="paragraph" w:styleId="Footer">
    <w:name w:val="footer"/>
    <w:basedOn w:val="Normal"/>
    <w:link w:val="FooterChar"/>
    <w:uiPriority w:val="99"/>
    <w:unhideWhenUsed/>
    <w:rsid w:val="0013717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3717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0AEB0B91E7464E95EBA7AA7632CE11" ma:contentTypeVersion="17" ma:contentTypeDescription="Create a new document." ma:contentTypeScope="" ma:versionID="fdaf0796c4b502cc71f601016b06b1a2">
  <xsd:schema xmlns:xsd="http://www.w3.org/2001/XMLSchema" xmlns:xs="http://www.w3.org/2001/XMLSchema" xmlns:p="http://schemas.microsoft.com/office/2006/metadata/properties" xmlns:ns2="f133f916-ce21-4f98-a771-0bef3058cb3e" xmlns:ns3="237e0e33-a802-4302-8cc8-d84d7732b0d9" targetNamespace="http://schemas.microsoft.com/office/2006/metadata/properties" ma:root="true" ma:fieldsID="bcc5d959101d87b13dab5be624a87bda" ns2:_="" ns3:_="">
    <xsd:import namespace="f133f916-ce21-4f98-a771-0bef3058cb3e"/>
    <xsd:import namespace="237e0e33-a802-4302-8cc8-d84d7732b0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33f916-ce21-4f98-a771-0bef3058cb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7e0e33-a802-4302-8cc8-d84d7732b0d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77dfdb3-8c71-4595-9b02-2349378e6ae9}" ma:internalName="TaxCatchAll" ma:showField="CatchAllData" ma:web="237e0e33-a802-4302-8cc8-d84d7732b0d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133f916-ce21-4f98-a771-0bef3058cb3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237e0e33-a802-4302-8cc8-d84d7732b0d9" xsi:nil="true"/>
  </documentManagement>
</p:properties>
</file>

<file path=customXml/itemProps1.xml><?xml version="1.0" encoding="utf-8"?>
<ds:datastoreItem xmlns:ds="http://schemas.openxmlformats.org/officeDocument/2006/customXml" ds:itemID="{79709743-30C1-40D5-A015-458D5D76EE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33f916-ce21-4f98-a771-0bef3058cb3e"/>
    <ds:schemaRef ds:uri="237e0e33-a802-4302-8cc8-d84d7732b0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68A232-77B2-4938-BBA5-0891F028E140}">
  <ds:schemaRefs>
    <ds:schemaRef ds:uri="http://schemas.microsoft.com/sharepoint/v3/contenttype/forms"/>
  </ds:schemaRefs>
</ds:datastoreItem>
</file>

<file path=customXml/itemProps3.xml><?xml version="1.0" encoding="utf-8"?>
<ds:datastoreItem xmlns:ds="http://schemas.openxmlformats.org/officeDocument/2006/customXml" ds:itemID="{2F5CE272-046B-49DE-95E7-4B227D0B4A80}">
  <ds:schemaRefs>
    <ds:schemaRef ds:uri="http://schemas.microsoft.com/office/2006/metadata/properties"/>
    <ds:schemaRef ds:uri="http://schemas.microsoft.com/office/infopath/2007/PartnerControls"/>
    <ds:schemaRef ds:uri="f133f916-ce21-4f98-a771-0bef3058cb3e"/>
    <ds:schemaRef ds:uri="237e0e33-a802-4302-8cc8-d84d7732b0d9"/>
  </ds:schemaRefs>
</ds:datastoreItem>
</file>

<file path=docProps/app.xml><?xml version="1.0" encoding="utf-8"?>
<Properties xmlns="http://schemas.openxmlformats.org/officeDocument/2006/extended-properties" xmlns:vt="http://schemas.openxmlformats.org/officeDocument/2006/docPropsVTypes">
  <Template>ANNEX.dotm</Template>
  <TotalTime>32</TotalTime>
  <Pages>2</Pages>
  <Words>74</Words>
  <Characters>425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20</cp:revision>
  <dcterms:created xsi:type="dcterms:W3CDTF">2025-11-05T15:27:00Z</dcterms:created>
  <dcterms:modified xsi:type="dcterms:W3CDTF">2026-01-15T08:54:00Z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2025-08-12T08:41:52Z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b356d70e-6953-41c4-b6df-cdd58c3481d0</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0x010100100AEB0B91E7464E95EBA7AA7632CE11</vt:lpwstr>
  </property>
  <property fmtid="{D5CDD505-2E9C-101B-9397-08002B2CF9AE}" pid="22" name="MediaServiceImageTags">
    <vt:lpwstr/>
  </property>
  <property fmtid="{D5CDD505-2E9C-101B-9397-08002B2CF9AE}" pid="23" name="DQCStatus">
    <vt:lpwstr>Green (DQC version 03)</vt:lpwstr>
  </property>
</Properties>
</file>