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C9388" w14:textId="7113DF41" w:rsidR="00B92ABC" w:rsidRDefault="0021038A" w:rsidP="0021038A">
      <w:pPr>
        <w:pStyle w:val="Pagedecouverture"/>
        <w:rPr>
          <w:noProof/>
        </w:rPr>
      </w:pPr>
      <w:bookmarkStart w:id="0" w:name="LW_BM_COVERPAGE"/>
      <w:r>
        <w:rPr>
          <w:noProof/>
        </w:rPr>
        <w:pict w14:anchorId="7C08A9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82541FB8-09C3-4BEF-AA69-12583A51E070" style="width:455.15pt;height:299.95pt">
            <v:imagedata r:id="rId11" o:title=""/>
          </v:shape>
        </w:pict>
      </w:r>
    </w:p>
    <w:bookmarkEnd w:id="0"/>
    <w:p w14:paraId="1BE4BC9F" w14:textId="77777777" w:rsidR="00B92ABC" w:rsidRDefault="00B92ABC" w:rsidP="004A650E">
      <w:pPr>
        <w:rPr>
          <w:noProof/>
        </w:rPr>
        <w:sectPr w:rsidR="00B92ABC" w:rsidSect="0021038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076E867" w14:textId="39A515D9" w:rsidR="005E313B" w:rsidRPr="004A0A8E" w:rsidRDefault="005E313B" w:rsidP="005E313B">
      <w:pPr>
        <w:rPr>
          <w:rFonts w:ascii="Times New Roman" w:hAnsi="Times New Roman" w:cs="Times New Roman"/>
          <w:noProof/>
          <w:sz w:val="40"/>
          <w:szCs w:val="40"/>
        </w:rPr>
      </w:pPr>
      <w:bookmarkStart w:id="1" w:name="_GoBack"/>
      <w:bookmarkEnd w:id="1"/>
      <w:r w:rsidRPr="004A0A8E">
        <w:rPr>
          <w:rFonts w:ascii="Times New Roman" w:hAnsi="Times New Roman" w:cs="Times New Roman"/>
          <w:b/>
          <w:bCs/>
          <w:noProof/>
          <w:sz w:val="40"/>
          <w:szCs w:val="40"/>
        </w:rPr>
        <w:lastRenderedPageBreak/>
        <w:t>Review</w:t>
      </w:r>
      <w:r w:rsidRPr="004A0A8E">
        <w:rPr>
          <w:rFonts w:ascii="Times New Roman" w:hAnsi="Times New Roman" w:cs="Times New Roman"/>
          <w:noProof/>
          <w:sz w:val="40"/>
          <w:szCs w:val="40"/>
        </w:rPr>
        <w:t xml:space="preserve"> of the </w:t>
      </w:r>
      <w:r w:rsidRPr="004A0A8E">
        <w:rPr>
          <w:rFonts w:ascii="Times New Roman" w:hAnsi="Times New Roman" w:cs="Times New Roman"/>
          <w:b/>
          <w:bCs/>
          <w:noProof/>
          <w:sz w:val="40"/>
          <w:szCs w:val="40"/>
        </w:rPr>
        <w:t>data and information</w:t>
      </w:r>
      <w:r w:rsidRPr="004A0A8E">
        <w:rPr>
          <w:rFonts w:ascii="Times New Roman" w:hAnsi="Times New Roman" w:cs="Times New Roman"/>
          <w:noProof/>
          <w:sz w:val="40"/>
          <w:szCs w:val="40"/>
        </w:rPr>
        <w:t xml:space="preserve"> reported in accordance with Article 13(3) of </w:t>
      </w:r>
      <w:r w:rsidRPr="004A0A8E">
        <w:rPr>
          <w:rFonts w:ascii="Times New Roman" w:hAnsi="Times New Roman" w:cs="Times New Roman"/>
          <w:b/>
          <w:bCs/>
          <w:noProof/>
          <w:sz w:val="40"/>
          <w:szCs w:val="40"/>
        </w:rPr>
        <w:t>Directive (EU) 2019/904</w:t>
      </w:r>
      <w:r w:rsidRPr="004A0A8E">
        <w:rPr>
          <w:rFonts w:ascii="Times New Roman" w:hAnsi="Times New Roman" w:cs="Times New Roman"/>
          <w:noProof/>
          <w:sz w:val="40"/>
          <w:szCs w:val="40"/>
        </w:rPr>
        <w:t xml:space="preserve"> of the European Parliament and </w:t>
      </w:r>
      <w:r w:rsidR="00076FDB">
        <w:rPr>
          <w:rFonts w:ascii="Times New Roman" w:hAnsi="Times New Roman" w:cs="Times New Roman"/>
          <w:noProof/>
          <w:sz w:val="40"/>
          <w:szCs w:val="40"/>
        </w:rPr>
        <w:t>of the Council</w:t>
      </w:r>
      <w:r w:rsidRPr="004A0A8E">
        <w:rPr>
          <w:rFonts w:ascii="Times New Roman" w:hAnsi="Times New Roman" w:cs="Times New Roman"/>
          <w:noProof/>
          <w:sz w:val="40"/>
          <w:szCs w:val="40"/>
        </w:rPr>
        <w:t xml:space="preserve"> of 5</w:t>
      </w:r>
      <w:r w:rsidR="00076FDB">
        <w:rPr>
          <w:rFonts w:ascii="Times New Roman" w:hAnsi="Times New Roman" w:cs="Times New Roman"/>
          <w:noProof/>
          <w:sz w:val="40"/>
          <w:szCs w:val="40"/>
        </w:rPr>
        <w:t> </w:t>
      </w:r>
      <w:r w:rsidRPr="004A0A8E">
        <w:rPr>
          <w:rFonts w:ascii="Times New Roman" w:hAnsi="Times New Roman" w:cs="Times New Roman"/>
          <w:noProof/>
          <w:sz w:val="40"/>
          <w:szCs w:val="40"/>
        </w:rPr>
        <w:t>June</w:t>
      </w:r>
      <w:r w:rsidR="00076FDB">
        <w:rPr>
          <w:rFonts w:ascii="Times New Roman" w:hAnsi="Times New Roman" w:cs="Times New Roman"/>
          <w:noProof/>
          <w:sz w:val="40"/>
          <w:szCs w:val="40"/>
        </w:rPr>
        <w:t> </w:t>
      </w:r>
      <w:r w:rsidRPr="004A0A8E">
        <w:rPr>
          <w:rFonts w:ascii="Times New Roman" w:hAnsi="Times New Roman" w:cs="Times New Roman"/>
          <w:noProof/>
          <w:sz w:val="40"/>
          <w:szCs w:val="40"/>
        </w:rPr>
        <w:t xml:space="preserve">2019 on the </w:t>
      </w:r>
      <w:r w:rsidRPr="004A0A8E">
        <w:rPr>
          <w:rFonts w:ascii="Times New Roman" w:hAnsi="Times New Roman" w:cs="Times New Roman"/>
          <w:b/>
          <w:bCs/>
          <w:noProof/>
          <w:sz w:val="40"/>
          <w:szCs w:val="40"/>
        </w:rPr>
        <w:t>reduction of the impact of certain plastic products on the environment</w:t>
      </w:r>
    </w:p>
    <w:p w14:paraId="2CBE8831" w14:textId="77777777" w:rsidR="005E313B" w:rsidRPr="004A0A8E" w:rsidRDefault="005E313B" w:rsidP="005E313B">
      <w:pPr>
        <w:rPr>
          <w:noProof/>
        </w:rPr>
      </w:pPr>
    </w:p>
    <w:p w14:paraId="247B924D" w14:textId="2CBB8CFD" w:rsidR="005E313B" w:rsidRPr="004A0A8E" w:rsidRDefault="005E313B" w:rsidP="005E313B">
      <w:pPr>
        <w:rPr>
          <w:noProof/>
        </w:rPr>
      </w:pPr>
    </w:p>
    <w:p w14:paraId="59B5B95A" w14:textId="77777777" w:rsidR="005E313B" w:rsidRPr="004A0A8E" w:rsidRDefault="005E313B" w:rsidP="005E313B">
      <w:pPr>
        <w:ind w:firstLine="720"/>
        <w:jc w:val="right"/>
        <w:rPr>
          <w:noProof/>
          <w:sz w:val="28"/>
          <w:szCs w:val="28"/>
        </w:rPr>
        <w:sectPr w:rsidR="005E313B" w:rsidRPr="004A0A8E" w:rsidSect="00D8197A">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fmt="lowerRoman"/>
          <w:cols w:space="708"/>
          <w:docGrid w:linePitch="360"/>
        </w:sectPr>
      </w:pPr>
    </w:p>
    <w:sdt>
      <w:sdtPr>
        <w:rPr>
          <w:rFonts w:asciiTheme="minorHAnsi" w:eastAsiaTheme="minorEastAsia" w:hAnsiTheme="minorHAnsi" w:cstheme="minorBidi"/>
          <w:noProof/>
          <w:color w:val="auto"/>
          <w:kern w:val="2"/>
          <w:sz w:val="22"/>
          <w:szCs w:val="22"/>
        </w:rPr>
        <w:id w:val="-357434"/>
        <w:docPartObj>
          <w:docPartGallery w:val="Table of Contents"/>
          <w:docPartUnique/>
        </w:docPartObj>
      </w:sdtPr>
      <w:sdtEndPr>
        <w:rPr>
          <w:b/>
          <w:bCs/>
          <w:kern w:val="0"/>
        </w:rPr>
      </w:sdtEndPr>
      <w:sdtContent>
        <w:p w14:paraId="2B94A7EF" w14:textId="5EAA6F3D" w:rsidR="005E313B" w:rsidRPr="004A0A8E" w:rsidRDefault="005E313B" w:rsidP="005E313B">
          <w:pPr>
            <w:pStyle w:val="TOCHeading"/>
            <w:rPr>
              <w:noProof/>
            </w:rPr>
          </w:pPr>
          <w:r w:rsidRPr="004A0A8E">
            <w:rPr>
              <w:noProof/>
            </w:rPr>
            <w:t>Contents</w:t>
          </w:r>
        </w:p>
        <w:p w14:paraId="547CB78F" w14:textId="1D609BF6" w:rsidR="00B55F7A" w:rsidRDefault="005E313B">
          <w:pPr>
            <w:pStyle w:val="TOC2"/>
            <w:tabs>
              <w:tab w:val="left" w:pos="660"/>
              <w:tab w:val="right" w:leader="dot" w:pos="9016"/>
            </w:tabs>
            <w:rPr>
              <w:rFonts w:eastAsiaTheme="minorEastAsia"/>
              <w:noProof/>
              <w:sz w:val="24"/>
              <w:szCs w:val="24"/>
              <w14:ligatures w14:val="standardContextual"/>
            </w:rPr>
          </w:pPr>
          <w:r w:rsidRPr="004A0A8E">
            <w:rPr>
              <w:noProof/>
            </w:rPr>
            <w:fldChar w:fldCharType="begin"/>
          </w:r>
          <w:r w:rsidRPr="004A0A8E">
            <w:rPr>
              <w:noProof/>
            </w:rPr>
            <w:instrText xml:space="preserve"> TOC \o "1-5" \h \z \u </w:instrText>
          </w:r>
          <w:r w:rsidRPr="004A0A8E">
            <w:rPr>
              <w:noProof/>
            </w:rPr>
            <w:fldChar w:fldCharType="separate"/>
          </w:r>
          <w:hyperlink w:anchor="_Toc188460928" w:history="1">
            <w:r w:rsidR="00B55F7A" w:rsidRPr="00974626">
              <w:rPr>
                <w:rStyle w:val="Hyperlink"/>
                <w:noProof/>
              </w:rPr>
              <w:t>1.</w:t>
            </w:r>
            <w:r w:rsidR="00B55F7A">
              <w:rPr>
                <w:rFonts w:eastAsiaTheme="minorEastAsia"/>
                <w:noProof/>
                <w:sz w:val="24"/>
                <w:szCs w:val="24"/>
                <w14:ligatures w14:val="standardContextual"/>
              </w:rPr>
              <w:tab/>
            </w:r>
            <w:r w:rsidR="00B55F7A" w:rsidRPr="00974626">
              <w:rPr>
                <w:rStyle w:val="Hyperlink"/>
                <w:noProof/>
              </w:rPr>
              <w:t>Background and purpose of the report</w:t>
            </w:r>
            <w:r w:rsidR="00B55F7A">
              <w:rPr>
                <w:noProof/>
                <w:webHidden/>
              </w:rPr>
              <w:tab/>
              <w:t>1</w:t>
            </w:r>
          </w:hyperlink>
        </w:p>
        <w:p w14:paraId="4F9ACF87" w14:textId="62721523" w:rsidR="00B55F7A" w:rsidRDefault="0021038A">
          <w:pPr>
            <w:pStyle w:val="TOC2"/>
            <w:tabs>
              <w:tab w:val="left" w:pos="660"/>
              <w:tab w:val="right" w:leader="dot" w:pos="9016"/>
            </w:tabs>
            <w:rPr>
              <w:rFonts w:eastAsiaTheme="minorEastAsia"/>
              <w:noProof/>
              <w:sz w:val="24"/>
              <w:szCs w:val="24"/>
              <w14:ligatures w14:val="standardContextual"/>
            </w:rPr>
          </w:pPr>
          <w:hyperlink w:anchor="_Toc188460929" w:history="1">
            <w:r w:rsidR="00B55F7A" w:rsidRPr="00974626">
              <w:rPr>
                <w:rStyle w:val="Hyperlink"/>
                <w:noProof/>
              </w:rPr>
              <w:t>2.</w:t>
            </w:r>
            <w:r w:rsidR="00B55F7A">
              <w:rPr>
                <w:rFonts w:eastAsiaTheme="minorEastAsia"/>
                <w:noProof/>
                <w:sz w:val="24"/>
                <w:szCs w:val="24"/>
                <w14:ligatures w14:val="standardContextual"/>
              </w:rPr>
              <w:tab/>
            </w:r>
            <w:r w:rsidR="00B55F7A" w:rsidRPr="00974626">
              <w:rPr>
                <w:rStyle w:val="Hyperlink"/>
                <w:noProof/>
              </w:rPr>
              <w:t>Results of the reporting</w:t>
            </w:r>
            <w:r w:rsidR="00B55F7A">
              <w:rPr>
                <w:noProof/>
                <w:webHidden/>
              </w:rPr>
              <w:tab/>
              <w:t>1</w:t>
            </w:r>
          </w:hyperlink>
        </w:p>
        <w:p w14:paraId="01183B13" w14:textId="50BA09DC" w:rsidR="00B55F7A" w:rsidRDefault="0021038A">
          <w:pPr>
            <w:pStyle w:val="TOC3"/>
            <w:tabs>
              <w:tab w:val="right" w:leader="dot" w:pos="9016"/>
            </w:tabs>
            <w:rPr>
              <w:rFonts w:eastAsiaTheme="minorEastAsia"/>
              <w:noProof/>
              <w:sz w:val="24"/>
              <w:szCs w:val="24"/>
              <w14:ligatures w14:val="standardContextual"/>
            </w:rPr>
          </w:pPr>
          <w:hyperlink w:anchor="_Toc188460930" w:history="1">
            <w:r w:rsidR="00B55F7A" w:rsidRPr="00974626">
              <w:rPr>
                <w:rStyle w:val="Hyperlink"/>
                <w:noProof/>
              </w:rPr>
              <w:t>Overview by item</w:t>
            </w:r>
            <w:r w:rsidR="00B55F7A">
              <w:rPr>
                <w:noProof/>
                <w:webHidden/>
              </w:rPr>
              <w:tab/>
              <w:t>3</w:t>
            </w:r>
          </w:hyperlink>
        </w:p>
        <w:p w14:paraId="199EF0E4" w14:textId="3B797245" w:rsidR="00B55F7A" w:rsidRDefault="0021038A">
          <w:pPr>
            <w:pStyle w:val="TOC3"/>
            <w:tabs>
              <w:tab w:val="right" w:leader="dot" w:pos="9016"/>
            </w:tabs>
            <w:rPr>
              <w:rFonts w:eastAsiaTheme="minorEastAsia"/>
              <w:noProof/>
              <w:sz w:val="24"/>
              <w:szCs w:val="24"/>
              <w14:ligatures w14:val="standardContextual"/>
            </w:rPr>
          </w:pPr>
          <w:hyperlink w:anchor="_Toc188460931" w:history="1">
            <w:r w:rsidR="00B55F7A" w:rsidRPr="00974626">
              <w:rPr>
                <w:rStyle w:val="Hyperlink"/>
                <w:noProof/>
              </w:rPr>
              <w:t xml:space="preserve">Item A: Amounts placed on the market of cups </w:t>
            </w:r>
            <w:r w:rsidR="00F818D5">
              <w:rPr>
                <w:rStyle w:val="Hyperlink"/>
                <w:noProof/>
              </w:rPr>
              <w:t>for</w:t>
            </w:r>
            <w:r w:rsidR="00F818D5" w:rsidRPr="00974626">
              <w:rPr>
                <w:rStyle w:val="Hyperlink"/>
                <w:noProof/>
              </w:rPr>
              <w:t xml:space="preserve"> </w:t>
            </w:r>
            <w:r w:rsidR="00B55F7A" w:rsidRPr="00974626">
              <w:rPr>
                <w:rStyle w:val="Hyperlink"/>
                <w:noProof/>
              </w:rPr>
              <w:t>beverage</w:t>
            </w:r>
            <w:r w:rsidR="00F818D5">
              <w:rPr>
                <w:rStyle w:val="Hyperlink"/>
                <w:noProof/>
              </w:rPr>
              <w:t>s</w:t>
            </w:r>
            <w:r w:rsidR="00B55F7A" w:rsidRPr="00974626">
              <w:rPr>
                <w:rStyle w:val="Hyperlink"/>
                <w:noProof/>
              </w:rPr>
              <w:t xml:space="preserve"> and food containers</w:t>
            </w:r>
            <w:r w:rsidR="00B55F7A">
              <w:rPr>
                <w:noProof/>
                <w:webHidden/>
              </w:rPr>
              <w:tab/>
              <w:t>3</w:t>
            </w:r>
          </w:hyperlink>
        </w:p>
        <w:p w14:paraId="018C1C05" w14:textId="4A71E849" w:rsidR="00B55F7A" w:rsidRDefault="0021038A">
          <w:pPr>
            <w:pStyle w:val="TOC3"/>
            <w:tabs>
              <w:tab w:val="right" w:leader="dot" w:pos="9016"/>
            </w:tabs>
            <w:rPr>
              <w:rFonts w:eastAsiaTheme="minorEastAsia"/>
              <w:noProof/>
              <w:sz w:val="24"/>
              <w:szCs w:val="24"/>
              <w14:ligatures w14:val="standardContextual"/>
            </w:rPr>
          </w:pPr>
          <w:hyperlink w:anchor="_Toc188460932" w:history="1">
            <w:r w:rsidR="00B55F7A" w:rsidRPr="00974626">
              <w:rPr>
                <w:rStyle w:val="Hyperlink"/>
                <w:noProof/>
              </w:rPr>
              <w:t>Item B: Consumption reduction measures for cups for beverages and food containers</w:t>
            </w:r>
            <w:r w:rsidR="00B55F7A">
              <w:rPr>
                <w:noProof/>
                <w:webHidden/>
              </w:rPr>
              <w:tab/>
              <w:t>7</w:t>
            </w:r>
          </w:hyperlink>
        </w:p>
        <w:p w14:paraId="771BABD7" w14:textId="1D8C2F71" w:rsidR="00B55F7A" w:rsidRDefault="0021038A">
          <w:pPr>
            <w:pStyle w:val="TOC3"/>
            <w:tabs>
              <w:tab w:val="right" w:leader="dot" w:pos="9016"/>
            </w:tabs>
            <w:rPr>
              <w:rFonts w:eastAsiaTheme="minorEastAsia"/>
              <w:noProof/>
              <w:sz w:val="24"/>
              <w:szCs w:val="24"/>
              <w14:ligatures w14:val="standardContextual"/>
            </w:rPr>
          </w:pPr>
          <w:hyperlink w:anchor="_Toc188460933" w:history="1">
            <w:r w:rsidR="00B55F7A" w:rsidRPr="00974626">
              <w:rPr>
                <w:rStyle w:val="Hyperlink"/>
                <w:noProof/>
              </w:rPr>
              <w:t>Item C: Separate collection of SUP beverage bottles</w:t>
            </w:r>
            <w:r w:rsidR="00B55F7A">
              <w:rPr>
                <w:noProof/>
                <w:webHidden/>
              </w:rPr>
              <w:tab/>
              <w:t>8</w:t>
            </w:r>
          </w:hyperlink>
        </w:p>
        <w:p w14:paraId="7B9C4C41" w14:textId="210D672E" w:rsidR="00B55F7A" w:rsidRDefault="0021038A">
          <w:pPr>
            <w:pStyle w:val="TOC3"/>
            <w:tabs>
              <w:tab w:val="right" w:leader="dot" w:pos="9016"/>
            </w:tabs>
            <w:rPr>
              <w:rFonts w:eastAsiaTheme="minorEastAsia"/>
              <w:noProof/>
              <w:sz w:val="24"/>
              <w:szCs w:val="24"/>
              <w14:ligatures w14:val="standardContextual"/>
            </w:rPr>
          </w:pPr>
          <w:hyperlink w:anchor="_Toc188460934" w:history="1">
            <w:r w:rsidR="00B55F7A" w:rsidRPr="00974626">
              <w:rPr>
                <w:rStyle w:val="Hyperlink"/>
                <w:noProof/>
              </w:rPr>
              <w:t>Item D: Amounts placed on market and collected as waste of fishing gear containing plastic</w:t>
            </w:r>
            <w:r w:rsidR="00B55F7A">
              <w:rPr>
                <w:noProof/>
                <w:webHidden/>
              </w:rPr>
              <w:tab/>
              <w:t>10</w:t>
            </w:r>
          </w:hyperlink>
        </w:p>
        <w:p w14:paraId="36265206" w14:textId="0B309BAA" w:rsidR="00B55F7A" w:rsidRDefault="0021038A">
          <w:pPr>
            <w:pStyle w:val="TOC2"/>
            <w:tabs>
              <w:tab w:val="left" w:pos="660"/>
              <w:tab w:val="right" w:leader="dot" w:pos="9016"/>
            </w:tabs>
            <w:rPr>
              <w:rFonts w:eastAsiaTheme="minorEastAsia"/>
              <w:noProof/>
              <w:sz w:val="24"/>
              <w:szCs w:val="24"/>
              <w14:ligatures w14:val="standardContextual"/>
            </w:rPr>
          </w:pPr>
          <w:hyperlink w:anchor="_Toc188460935" w:history="1">
            <w:r w:rsidR="00B55F7A" w:rsidRPr="00974626">
              <w:rPr>
                <w:rStyle w:val="Hyperlink"/>
                <w:noProof/>
              </w:rPr>
              <w:t>3.</w:t>
            </w:r>
            <w:r w:rsidR="00B55F7A">
              <w:rPr>
                <w:rFonts w:eastAsiaTheme="minorEastAsia"/>
                <w:noProof/>
                <w:sz w:val="24"/>
                <w:szCs w:val="24"/>
                <w14:ligatures w14:val="standardContextual"/>
              </w:rPr>
              <w:tab/>
            </w:r>
            <w:r w:rsidR="00B55F7A" w:rsidRPr="00974626">
              <w:rPr>
                <w:rStyle w:val="Hyperlink"/>
                <w:noProof/>
              </w:rPr>
              <w:t>Organisation of data collection and data quality</w:t>
            </w:r>
            <w:r w:rsidR="00B55F7A">
              <w:rPr>
                <w:noProof/>
                <w:webHidden/>
              </w:rPr>
              <w:tab/>
              <w:t>12</w:t>
            </w:r>
          </w:hyperlink>
        </w:p>
        <w:p w14:paraId="7725861F" w14:textId="74D3091A" w:rsidR="00B55F7A" w:rsidRDefault="0021038A">
          <w:pPr>
            <w:pStyle w:val="TOC3"/>
            <w:tabs>
              <w:tab w:val="right" w:leader="dot" w:pos="9016"/>
            </w:tabs>
            <w:rPr>
              <w:rFonts w:eastAsiaTheme="minorEastAsia"/>
              <w:noProof/>
              <w:sz w:val="24"/>
              <w:szCs w:val="24"/>
              <w14:ligatures w14:val="standardContextual"/>
            </w:rPr>
          </w:pPr>
          <w:hyperlink w:anchor="_Toc188460936" w:history="1">
            <w:r w:rsidR="00B55F7A" w:rsidRPr="00974626">
              <w:rPr>
                <w:rStyle w:val="Hyperlink"/>
                <w:noProof/>
                <w:lang w:val="en-GB"/>
              </w:rPr>
              <w:t>Organisation of data collection</w:t>
            </w:r>
            <w:r w:rsidR="00B55F7A">
              <w:rPr>
                <w:noProof/>
                <w:webHidden/>
              </w:rPr>
              <w:tab/>
              <w:t>12</w:t>
            </w:r>
          </w:hyperlink>
        </w:p>
        <w:p w14:paraId="75973A36" w14:textId="2F1705A4" w:rsidR="00B55F7A" w:rsidRDefault="0021038A">
          <w:pPr>
            <w:pStyle w:val="TOC3"/>
            <w:tabs>
              <w:tab w:val="right" w:leader="dot" w:pos="9016"/>
            </w:tabs>
            <w:rPr>
              <w:rFonts w:eastAsiaTheme="minorEastAsia"/>
              <w:noProof/>
              <w:sz w:val="24"/>
              <w:szCs w:val="24"/>
              <w14:ligatures w14:val="standardContextual"/>
            </w:rPr>
          </w:pPr>
          <w:hyperlink w:anchor="_Toc188460937" w:history="1">
            <w:r w:rsidR="00B55F7A" w:rsidRPr="00974626">
              <w:rPr>
                <w:rStyle w:val="Hyperlink"/>
                <w:noProof/>
                <w:lang w:val="en-GB"/>
              </w:rPr>
              <w:t>Data quality</w:t>
            </w:r>
            <w:r w:rsidR="00B55F7A">
              <w:rPr>
                <w:noProof/>
                <w:webHidden/>
              </w:rPr>
              <w:tab/>
              <w:t>12</w:t>
            </w:r>
          </w:hyperlink>
        </w:p>
        <w:p w14:paraId="45A119A3" w14:textId="37628F28" w:rsidR="00B55F7A" w:rsidRDefault="0021038A">
          <w:pPr>
            <w:pStyle w:val="TOC4"/>
            <w:tabs>
              <w:tab w:val="right" w:leader="dot" w:pos="9016"/>
            </w:tabs>
            <w:rPr>
              <w:rFonts w:eastAsiaTheme="minorEastAsia"/>
              <w:noProof/>
              <w:sz w:val="24"/>
              <w:szCs w:val="24"/>
              <w14:ligatures w14:val="standardContextual"/>
            </w:rPr>
          </w:pPr>
          <w:hyperlink w:anchor="_Toc188460938" w:history="1">
            <w:r w:rsidR="00B55F7A" w:rsidRPr="00974626">
              <w:rPr>
                <w:rStyle w:val="Hyperlink"/>
                <w:noProof/>
              </w:rPr>
              <w:t>Data sources and methodologies</w:t>
            </w:r>
            <w:r w:rsidR="00B55F7A">
              <w:rPr>
                <w:noProof/>
                <w:webHidden/>
              </w:rPr>
              <w:tab/>
              <w:t>12</w:t>
            </w:r>
          </w:hyperlink>
        </w:p>
        <w:p w14:paraId="50614AF8" w14:textId="2EB3A4C7" w:rsidR="00B55F7A" w:rsidRDefault="0021038A">
          <w:pPr>
            <w:pStyle w:val="TOC4"/>
            <w:tabs>
              <w:tab w:val="right" w:leader="dot" w:pos="9016"/>
            </w:tabs>
            <w:rPr>
              <w:rFonts w:eastAsiaTheme="minorEastAsia"/>
              <w:noProof/>
              <w:sz w:val="24"/>
              <w:szCs w:val="24"/>
              <w14:ligatures w14:val="standardContextual"/>
            </w:rPr>
          </w:pPr>
          <w:hyperlink w:anchor="_Toc188460939" w:history="1">
            <w:r w:rsidR="00B55F7A" w:rsidRPr="00974626">
              <w:rPr>
                <w:rStyle w:val="Hyperlink"/>
                <w:noProof/>
              </w:rPr>
              <w:t>Completeness</w:t>
            </w:r>
            <w:r w:rsidR="00B55F7A">
              <w:rPr>
                <w:noProof/>
                <w:webHidden/>
              </w:rPr>
              <w:tab/>
              <w:t>13</w:t>
            </w:r>
          </w:hyperlink>
        </w:p>
        <w:p w14:paraId="3F85F43F" w14:textId="7642C9A2" w:rsidR="00B55F7A" w:rsidRDefault="0021038A">
          <w:pPr>
            <w:pStyle w:val="TOC4"/>
            <w:tabs>
              <w:tab w:val="right" w:leader="dot" w:pos="9016"/>
            </w:tabs>
            <w:rPr>
              <w:rFonts w:eastAsiaTheme="minorEastAsia"/>
              <w:noProof/>
              <w:sz w:val="24"/>
              <w:szCs w:val="24"/>
              <w14:ligatures w14:val="standardContextual"/>
            </w:rPr>
          </w:pPr>
          <w:hyperlink w:anchor="_Toc188460940" w:history="1">
            <w:r w:rsidR="00B55F7A" w:rsidRPr="00974626">
              <w:rPr>
                <w:rStyle w:val="Hyperlink"/>
                <w:noProof/>
              </w:rPr>
              <w:t>Reliability</w:t>
            </w:r>
            <w:r w:rsidR="00B55F7A">
              <w:rPr>
                <w:noProof/>
                <w:webHidden/>
              </w:rPr>
              <w:tab/>
              <w:t>13</w:t>
            </w:r>
          </w:hyperlink>
        </w:p>
        <w:p w14:paraId="10F7DACC" w14:textId="1E0CFCE0" w:rsidR="00B55F7A" w:rsidRDefault="0021038A">
          <w:pPr>
            <w:pStyle w:val="TOC4"/>
            <w:tabs>
              <w:tab w:val="right" w:leader="dot" w:pos="9016"/>
            </w:tabs>
            <w:rPr>
              <w:rFonts w:eastAsiaTheme="minorEastAsia"/>
              <w:noProof/>
              <w:sz w:val="24"/>
              <w:szCs w:val="24"/>
              <w14:ligatures w14:val="standardContextual"/>
            </w:rPr>
          </w:pPr>
          <w:hyperlink w:anchor="_Toc188460941" w:history="1">
            <w:r w:rsidR="00B55F7A" w:rsidRPr="00974626">
              <w:rPr>
                <w:rStyle w:val="Hyperlink"/>
                <w:noProof/>
              </w:rPr>
              <w:t>Timeliness</w:t>
            </w:r>
            <w:r w:rsidR="00B55F7A">
              <w:rPr>
                <w:noProof/>
                <w:webHidden/>
              </w:rPr>
              <w:tab/>
              <w:t>14</w:t>
            </w:r>
          </w:hyperlink>
        </w:p>
        <w:p w14:paraId="0F9189A5" w14:textId="0D62F513" w:rsidR="00B55F7A" w:rsidRDefault="0021038A">
          <w:pPr>
            <w:pStyle w:val="TOC4"/>
            <w:tabs>
              <w:tab w:val="right" w:leader="dot" w:pos="9016"/>
            </w:tabs>
            <w:rPr>
              <w:rFonts w:eastAsiaTheme="minorEastAsia"/>
              <w:noProof/>
              <w:sz w:val="24"/>
              <w:szCs w:val="24"/>
              <w14:ligatures w14:val="standardContextual"/>
            </w:rPr>
          </w:pPr>
          <w:hyperlink w:anchor="_Toc188460942" w:history="1">
            <w:r w:rsidR="00B55F7A" w:rsidRPr="00974626">
              <w:rPr>
                <w:rStyle w:val="Hyperlink"/>
                <w:noProof/>
              </w:rPr>
              <w:t>Consistency</w:t>
            </w:r>
            <w:r w:rsidR="00B55F7A">
              <w:rPr>
                <w:noProof/>
                <w:webHidden/>
              </w:rPr>
              <w:tab/>
              <w:t>14</w:t>
            </w:r>
          </w:hyperlink>
        </w:p>
        <w:p w14:paraId="5D5A47FF" w14:textId="1C6A04E9" w:rsidR="00B55F7A" w:rsidRDefault="0021038A">
          <w:pPr>
            <w:pStyle w:val="TOC2"/>
            <w:tabs>
              <w:tab w:val="left" w:pos="660"/>
              <w:tab w:val="right" w:leader="dot" w:pos="9016"/>
            </w:tabs>
            <w:rPr>
              <w:rFonts w:eastAsiaTheme="minorEastAsia"/>
              <w:noProof/>
              <w:sz w:val="24"/>
              <w:szCs w:val="24"/>
              <w14:ligatures w14:val="standardContextual"/>
            </w:rPr>
          </w:pPr>
          <w:hyperlink w:anchor="_Toc188460943" w:history="1">
            <w:r w:rsidR="00B55F7A" w:rsidRPr="00974626">
              <w:rPr>
                <w:rStyle w:val="Hyperlink"/>
                <w:noProof/>
              </w:rPr>
              <w:t>4.</w:t>
            </w:r>
            <w:r w:rsidR="00B55F7A">
              <w:rPr>
                <w:rFonts w:eastAsiaTheme="minorEastAsia"/>
                <w:noProof/>
                <w:sz w:val="24"/>
                <w:szCs w:val="24"/>
                <w14:ligatures w14:val="standardContextual"/>
              </w:rPr>
              <w:tab/>
            </w:r>
            <w:r w:rsidR="00B55F7A" w:rsidRPr="00974626">
              <w:rPr>
                <w:rStyle w:val="Hyperlink"/>
                <w:noProof/>
              </w:rPr>
              <w:t>Recommendations for improvement</w:t>
            </w:r>
            <w:r w:rsidR="00B55F7A">
              <w:rPr>
                <w:noProof/>
                <w:webHidden/>
              </w:rPr>
              <w:tab/>
              <w:t>15</w:t>
            </w:r>
          </w:hyperlink>
        </w:p>
        <w:p w14:paraId="6B88DF4B" w14:textId="200B1E05" w:rsidR="00B55F7A" w:rsidRDefault="0021038A">
          <w:pPr>
            <w:pStyle w:val="TOC2"/>
            <w:tabs>
              <w:tab w:val="left" w:pos="660"/>
              <w:tab w:val="right" w:leader="dot" w:pos="9016"/>
            </w:tabs>
            <w:rPr>
              <w:rFonts w:eastAsiaTheme="minorEastAsia"/>
              <w:noProof/>
              <w:sz w:val="24"/>
              <w:szCs w:val="24"/>
              <w14:ligatures w14:val="standardContextual"/>
            </w:rPr>
          </w:pPr>
          <w:hyperlink w:anchor="_Toc188460944" w:history="1">
            <w:r w:rsidR="00B55F7A" w:rsidRPr="00974626">
              <w:rPr>
                <w:rStyle w:val="Hyperlink"/>
                <w:noProof/>
              </w:rPr>
              <w:t>5.</w:t>
            </w:r>
            <w:r w:rsidR="00B55F7A">
              <w:rPr>
                <w:rFonts w:eastAsiaTheme="minorEastAsia"/>
                <w:noProof/>
                <w:sz w:val="24"/>
                <w:szCs w:val="24"/>
                <w14:ligatures w14:val="standardContextual"/>
              </w:rPr>
              <w:tab/>
            </w:r>
            <w:r w:rsidR="00B55F7A" w:rsidRPr="00974626">
              <w:rPr>
                <w:rStyle w:val="Hyperlink"/>
                <w:noProof/>
              </w:rPr>
              <w:t>Conclusions</w:t>
            </w:r>
            <w:r w:rsidR="00B55F7A">
              <w:rPr>
                <w:noProof/>
                <w:webHidden/>
              </w:rPr>
              <w:tab/>
              <w:t>15</w:t>
            </w:r>
          </w:hyperlink>
        </w:p>
        <w:p w14:paraId="7CEB4265" w14:textId="2DD664F4" w:rsidR="00B55F7A" w:rsidRDefault="0021038A">
          <w:pPr>
            <w:pStyle w:val="TOC2"/>
            <w:tabs>
              <w:tab w:val="left" w:pos="660"/>
              <w:tab w:val="right" w:leader="dot" w:pos="9016"/>
            </w:tabs>
            <w:rPr>
              <w:rFonts w:eastAsiaTheme="minorEastAsia"/>
              <w:noProof/>
              <w:sz w:val="24"/>
              <w:szCs w:val="24"/>
              <w14:ligatures w14:val="standardContextual"/>
            </w:rPr>
          </w:pPr>
          <w:hyperlink w:anchor="_Toc188460945" w:history="1">
            <w:r w:rsidR="00B55F7A" w:rsidRPr="00974626">
              <w:rPr>
                <w:rStyle w:val="Hyperlink"/>
                <w:noProof/>
              </w:rPr>
              <w:t>6.</w:t>
            </w:r>
            <w:r w:rsidR="00B55F7A">
              <w:rPr>
                <w:rFonts w:eastAsiaTheme="minorEastAsia"/>
                <w:noProof/>
                <w:sz w:val="24"/>
                <w:szCs w:val="24"/>
                <w14:ligatures w14:val="standardContextual"/>
              </w:rPr>
              <w:tab/>
            </w:r>
            <w:r w:rsidR="00B55F7A" w:rsidRPr="00974626">
              <w:rPr>
                <w:rStyle w:val="Hyperlink"/>
                <w:noProof/>
              </w:rPr>
              <w:t>Annexes</w:t>
            </w:r>
            <w:r w:rsidR="00B55F7A">
              <w:rPr>
                <w:noProof/>
                <w:webHidden/>
              </w:rPr>
              <w:tab/>
              <w:t>17</w:t>
            </w:r>
          </w:hyperlink>
        </w:p>
        <w:p w14:paraId="685F0A29" w14:textId="32171072" w:rsidR="00B55F7A" w:rsidRDefault="0021038A">
          <w:pPr>
            <w:pStyle w:val="TOC3"/>
            <w:tabs>
              <w:tab w:val="right" w:leader="dot" w:pos="9016"/>
            </w:tabs>
            <w:rPr>
              <w:rFonts w:eastAsiaTheme="minorEastAsia"/>
              <w:noProof/>
              <w:sz w:val="24"/>
              <w:szCs w:val="24"/>
              <w14:ligatures w14:val="standardContextual"/>
            </w:rPr>
          </w:pPr>
          <w:hyperlink w:anchor="_Toc188460946" w:history="1">
            <w:r w:rsidR="00B55F7A" w:rsidRPr="00974626">
              <w:rPr>
                <w:rStyle w:val="Hyperlink"/>
                <w:noProof/>
              </w:rPr>
              <w:t>Annex 1: Consumption reduction measures by category and sub-category (item b)</w:t>
            </w:r>
            <w:r w:rsidR="00B55F7A">
              <w:rPr>
                <w:noProof/>
                <w:webHidden/>
              </w:rPr>
              <w:tab/>
              <w:t>17</w:t>
            </w:r>
          </w:hyperlink>
        </w:p>
        <w:p w14:paraId="2115AF46" w14:textId="2DB89C30" w:rsidR="00B55F7A" w:rsidRDefault="0021038A">
          <w:pPr>
            <w:pStyle w:val="TOC3"/>
            <w:tabs>
              <w:tab w:val="right" w:leader="dot" w:pos="9016"/>
            </w:tabs>
            <w:rPr>
              <w:rFonts w:eastAsiaTheme="minorEastAsia"/>
              <w:noProof/>
              <w:sz w:val="24"/>
              <w:szCs w:val="24"/>
              <w14:ligatures w14:val="standardContextual"/>
            </w:rPr>
          </w:pPr>
          <w:hyperlink w:anchor="_Toc188460947" w:history="1">
            <w:r w:rsidR="00B55F7A" w:rsidRPr="00974626">
              <w:rPr>
                <w:rStyle w:val="Hyperlink"/>
                <w:noProof/>
              </w:rPr>
              <w:t>Annex 2: Measures setting quantitative targets for SUP cups for beverages and food containers’ consumption reduction (item b)</w:t>
            </w:r>
            <w:r w:rsidR="00B55F7A">
              <w:rPr>
                <w:noProof/>
                <w:webHidden/>
              </w:rPr>
              <w:tab/>
              <w:t>20</w:t>
            </w:r>
          </w:hyperlink>
        </w:p>
        <w:p w14:paraId="57F1C4E1" w14:textId="7EEF3E2B" w:rsidR="00B55F7A" w:rsidRDefault="0021038A">
          <w:pPr>
            <w:pStyle w:val="TOC3"/>
            <w:tabs>
              <w:tab w:val="right" w:leader="dot" w:pos="9016"/>
            </w:tabs>
            <w:rPr>
              <w:rFonts w:eastAsiaTheme="minorEastAsia"/>
              <w:noProof/>
              <w:sz w:val="24"/>
              <w:szCs w:val="24"/>
              <w14:ligatures w14:val="standardContextual"/>
            </w:rPr>
          </w:pPr>
          <w:hyperlink w:anchor="_Toc188460948" w:history="1">
            <w:r w:rsidR="00B55F7A" w:rsidRPr="00974626">
              <w:rPr>
                <w:rStyle w:val="Hyperlink"/>
                <w:noProof/>
              </w:rPr>
              <w:t>Annex 3: SUP bottles separate collection rate (item c) and deposit-refund schemes in place</w:t>
            </w:r>
            <w:r w:rsidR="00B55F7A">
              <w:rPr>
                <w:noProof/>
                <w:webHidden/>
              </w:rPr>
              <w:tab/>
              <w:t>22</w:t>
            </w:r>
          </w:hyperlink>
        </w:p>
        <w:p w14:paraId="711ACB45" w14:textId="62C81291" w:rsidR="00B55F7A" w:rsidRDefault="0021038A">
          <w:pPr>
            <w:pStyle w:val="TOC3"/>
            <w:tabs>
              <w:tab w:val="right" w:leader="dot" w:pos="9016"/>
            </w:tabs>
            <w:rPr>
              <w:rFonts w:eastAsiaTheme="minorEastAsia"/>
              <w:noProof/>
              <w:sz w:val="24"/>
              <w:szCs w:val="24"/>
              <w14:ligatures w14:val="standardContextual"/>
            </w:rPr>
          </w:pPr>
          <w:hyperlink w:anchor="_Toc188460949" w:history="1">
            <w:r w:rsidR="00B55F7A" w:rsidRPr="00974626">
              <w:rPr>
                <w:rStyle w:val="Hyperlink"/>
                <w:noProof/>
              </w:rPr>
              <w:t>Annex 4: SUP beverage bottles placed on the market and separately collected, absolute and per capita values (item c)</w:t>
            </w:r>
            <w:r w:rsidR="00B55F7A">
              <w:rPr>
                <w:noProof/>
                <w:webHidden/>
              </w:rPr>
              <w:tab/>
              <w:t>23</w:t>
            </w:r>
          </w:hyperlink>
        </w:p>
        <w:p w14:paraId="2BF5069C" w14:textId="4E2A7B8B" w:rsidR="00B55F7A" w:rsidRDefault="0021038A">
          <w:pPr>
            <w:pStyle w:val="TOC3"/>
            <w:tabs>
              <w:tab w:val="right" w:leader="dot" w:pos="9016"/>
            </w:tabs>
            <w:rPr>
              <w:rFonts w:eastAsiaTheme="minorEastAsia"/>
              <w:noProof/>
              <w:sz w:val="24"/>
              <w:szCs w:val="24"/>
              <w14:ligatures w14:val="standardContextual"/>
            </w:rPr>
          </w:pPr>
          <w:hyperlink w:anchor="_Toc188460950" w:history="1">
            <w:r w:rsidR="00B55F7A" w:rsidRPr="00974626">
              <w:rPr>
                <w:rStyle w:val="Hyperlink"/>
                <w:noProof/>
              </w:rPr>
              <w:t>Annex 5: Data reported broken down by material and fishing gear type (item d)</w:t>
            </w:r>
            <w:r w:rsidR="00B55F7A">
              <w:rPr>
                <w:noProof/>
                <w:webHidden/>
              </w:rPr>
              <w:tab/>
              <w:t>24</w:t>
            </w:r>
          </w:hyperlink>
        </w:p>
        <w:p w14:paraId="720B61EA" w14:textId="776D5CBF" w:rsidR="00B55F7A" w:rsidRDefault="0021038A">
          <w:pPr>
            <w:pStyle w:val="TOC3"/>
            <w:tabs>
              <w:tab w:val="right" w:leader="dot" w:pos="9016"/>
            </w:tabs>
            <w:rPr>
              <w:rFonts w:eastAsiaTheme="minorEastAsia"/>
              <w:noProof/>
              <w:sz w:val="24"/>
              <w:szCs w:val="24"/>
              <w14:ligatures w14:val="standardContextual"/>
            </w:rPr>
          </w:pPr>
          <w:hyperlink w:anchor="_Toc188460951" w:history="1">
            <w:r w:rsidR="00B55F7A" w:rsidRPr="00974626">
              <w:rPr>
                <w:rStyle w:val="Hyperlink"/>
                <w:noProof/>
              </w:rPr>
              <w:t>Annex 6: Fishing gear placed on the market and waste fishing gear collected (item d) relative to the fishing fleet tonnage by country</w:t>
            </w:r>
            <w:r w:rsidR="00B55F7A">
              <w:rPr>
                <w:noProof/>
                <w:webHidden/>
              </w:rPr>
              <w:tab/>
              <w:t>27</w:t>
            </w:r>
          </w:hyperlink>
        </w:p>
        <w:p w14:paraId="39B846A5" w14:textId="4CC51041" w:rsidR="00B55F7A" w:rsidRDefault="0021038A">
          <w:pPr>
            <w:pStyle w:val="TOC3"/>
            <w:tabs>
              <w:tab w:val="right" w:leader="dot" w:pos="9016"/>
            </w:tabs>
            <w:rPr>
              <w:rFonts w:eastAsiaTheme="minorEastAsia"/>
              <w:noProof/>
              <w:sz w:val="24"/>
              <w:szCs w:val="24"/>
              <w14:ligatures w14:val="standardContextual"/>
            </w:rPr>
          </w:pPr>
          <w:hyperlink w:anchor="_Toc188460952" w:history="1">
            <w:r w:rsidR="00B55F7A" w:rsidRPr="00974626">
              <w:rPr>
                <w:rStyle w:val="Hyperlink"/>
                <w:noProof/>
              </w:rPr>
              <w:t>Annex 7: Institutions responsible for the SUP Directive reporting and reporting dates</w:t>
            </w:r>
            <w:r w:rsidR="00B55F7A">
              <w:rPr>
                <w:noProof/>
                <w:webHidden/>
              </w:rPr>
              <w:tab/>
              <w:t>28</w:t>
            </w:r>
          </w:hyperlink>
        </w:p>
        <w:p w14:paraId="6D7AEC80" w14:textId="0140B391" w:rsidR="00B55F7A" w:rsidRDefault="0021038A">
          <w:pPr>
            <w:pStyle w:val="TOC3"/>
            <w:tabs>
              <w:tab w:val="right" w:leader="dot" w:pos="9016"/>
            </w:tabs>
            <w:rPr>
              <w:rFonts w:eastAsiaTheme="minorEastAsia"/>
              <w:noProof/>
              <w:sz w:val="24"/>
              <w:szCs w:val="24"/>
              <w14:ligatures w14:val="standardContextual"/>
            </w:rPr>
          </w:pPr>
          <w:hyperlink w:anchor="_Toc188460953" w:history="1">
            <w:r w:rsidR="00B55F7A" w:rsidRPr="00974626">
              <w:rPr>
                <w:rStyle w:val="Hyperlink"/>
                <w:noProof/>
              </w:rPr>
              <w:t>Annex 8: Summary of the results of the survey carried out to reporting countries</w:t>
            </w:r>
            <w:r w:rsidR="00B55F7A">
              <w:rPr>
                <w:noProof/>
                <w:webHidden/>
              </w:rPr>
              <w:tab/>
              <w:t>29</w:t>
            </w:r>
          </w:hyperlink>
        </w:p>
        <w:p w14:paraId="1FCFCC0F" w14:textId="5DCE2282" w:rsidR="00B55F7A" w:rsidRDefault="0021038A">
          <w:pPr>
            <w:pStyle w:val="TOC3"/>
            <w:tabs>
              <w:tab w:val="right" w:leader="dot" w:pos="9016"/>
            </w:tabs>
            <w:rPr>
              <w:rFonts w:eastAsiaTheme="minorEastAsia"/>
              <w:noProof/>
              <w:sz w:val="24"/>
              <w:szCs w:val="24"/>
              <w14:ligatures w14:val="standardContextual"/>
            </w:rPr>
          </w:pPr>
          <w:hyperlink w:anchor="_Toc188460954" w:history="1">
            <w:r w:rsidR="00B55F7A" w:rsidRPr="00974626">
              <w:rPr>
                <w:rStyle w:val="Hyperlink"/>
                <w:noProof/>
              </w:rPr>
              <w:t>Annex 9: Data sources and methodologies</w:t>
            </w:r>
            <w:r w:rsidR="00B55F7A">
              <w:rPr>
                <w:noProof/>
                <w:webHidden/>
              </w:rPr>
              <w:tab/>
              <w:t>32</w:t>
            </w:r>
          </w:hyperlink>
        </w:p>
        <w:p w14:paraId="01D4221C" w14:textId="760FE45D" w:rsidR="00B55F7A" w:rsidRDefault="0021038A">
          <w:pPr>
            <w:pStyle w:val="TOC3"/>
            <w:tabs>
              <w:tab w:val="right" w:leader="dot" w:pos="9016"/>
            </w:tabs>
            <w:rPr>
              <w:rFonts w:eastAsiaTheme="minorEastAsia"/>
              <w:noProof/>
              <w:sz w:val="24"/>
              <w:szCs w:val="24"/>
              <w14:ligatures w14:val="standardContextual"/>
            </w:rPr>
          </w:pPr>
          <w:hyperlink w:anchor="_Toc188460955" w:history="1">
            <w:r w:rsidR="00B55F7A" w:rsidRPr="00974626">
              <w:rPr>
                <w:rStyle w:val="Hyperlink"/>
                <w:noProof/>
              </w:rPr>
              <w:t>Annex 10: Verification methods and accuracy issues identified</w:t>
            </w:r>
            <w:r w:rsidR="00B55F7A">
              <w:rPr>
                <w:noProof/>
                <w:webHidden/>
              </w:rPr>
              <w:tab/>
              <w:t>34</w:t>
            </w:r>
          </w:hyperlink>
        </w:p>
        <w:p w14:paraId="1FECDBFD" w14:textId="422D4AAA" w:rsidR="005E313B" w:rsidRPr="004A0A8E" w:rsidRDefault="005E313B" w:rsidP="005E313B">
          <w:pPr>
            <w:rPr>
              <w:b/>
              <w:bCs/>
              <w:noProof/>
            </w:rPr>
          </w:pPr>
          <w:r w:rsidRPr="004A0A8E">
            <w:rPr>
              <w:noProof/>
            </w:rPr>
            <w:fldChar w:fldCharType="end"/>
          </w:r>
        </w:p>
      </w:sdtContent>
    </w:sdt>
    <w:p w14:paraId="5CC03B5F" w14:textId="13E521CE" w:rsidR="005E313B" w:rsidRPr="004A0A8E" w:rsidRDefault="005E313B" w:rsidP="005E313B">
      <w:pPr>
        <w:rPr>
          <w:noProof/>
        </w:rPr>
      </w:pPr>
    </w:p>
    <w:p w14:paraId="55B289C5" w14:textId="77777777" w:rsidR="005E313B" w:rsidRPr="004A0A8E" w:rsidRDefault="005E313B" w:rsidP="005E313B">
      <w:pPr>
        <w:rPr>
          <w:noProof/>
        </w:rPr>
        <w:sectPr w:rsidR="005E313B" w:rsidRPr="004A0A8E" w:rsidSect="00611B4A">
          <w:headerReference w:type="default" r:id="rId24"/>
          <w:footerReference w:type="default" r:id="rId25"/>
          <w:pgSz w:w="11906" w:h="16838"/>
          <w:pgMar w:top="1440" w:right="1440" w:bottom="1440" w:left="1440" w:header="708" w:footer="708" w:gutter="0"/>
          <w:pgNumType w:fmt="lowerRoman" w:start="1"/>
          <w:cols w:space="708"/>
          <w:docGrid w:linePitch="360"/>
        </w:sectPr>
      </w:pPr>
    </w:p>
    <w:p w14:paraId="194B9285" w14:textId="0718AD48" w:rsidR="00862309" w:rsidRPr="004A0A8E" w:rsidRDefault="00862309" w:rsidP="00862309">
      <w:pPr>
        <w:pStyle w:val="Heading2"/>
        <w:rPr>
          <w:noProof/>
        </w:rPr>
      </w:pPr>
      <w:bookmarkStart w:id="2" w:name="_Toc185251683"/>
      <w:bookmarkStart w:id="3" w:name="_Toc185499245"/>
      <w:bookmarkStart w:id="4" w:name="_Toc188460928"/>
      <w:r w:rsidRPr="004A0A8E">
        <w:rPr>
          <w:noProof/>
        </w:rPr>
        <w:t>Background</w:t>
      </w:r>
      <w:bookmarkEnd w:id="2"/>
      <w:r w:rsidR="00E355AB">
        <w:rPr>
          <w:noProof/>
        </w:rPr>
        <w:t xml:space="preserve"> and purpose of the report</w:t>
      </w:r>
      <w:bookmarkEnd w:id="3"/>
      <w:bookmarkEnd w:id="4"/>
    </w:p>
    <w:p w14:paraId="6444AE52" w14:textId="24E95811" w:rsidR="00862309" w:rsidRPr="004A0A8E" w:rsidRDefault="00862309" w:rsidP="00862309">
      <w:pPr>
        <w:rPr>
          <w:noProof/>
        </w:rPr>
      </w:pPr>
      <w:r w:rsidRPr="004A0A8E">
        <w:rPr>
          <w:noProof/>
        </w:rPr>
        <w:t>Directive 2019/904 of the European Union and the Council of 5</w:t>
      </w:r>
      <w:r w:rsidR="00076FDB">
        <w:rPr>
          <w:noProof/>
        </w:rPr>
        <w:t> </w:t>
      </w:r>
      <w:r w:rsidRPr="004A0A8E">
        <w:rPr>
          <w:noProof/>
        </w:rPr>
        <w:t>June</w:t>
      </w:r>
      <w:r w:rsidR="00076FDB">
        <w:rPr>
          <w:noProof/>
        </w:rPr>
        <w:t> </w:t>
      </w:r>
      <w:r w:rsidRPr="004A0A8E">
        <w:rPr>
          <w:noProof/>
        </w:rPr>
        <w:t>2019 on the reduction of the impact of certain plastic products on the environment (</w:t>
      </w:r>
      <w:r w:rsidR="00722ABF">
        <w:rPr>
          <w:noProof/>
        </w:rPr>
        <w:t>‘the Single Use Plastics (</w:t>
      </w:r>
      <w:r w:rsidRPr="004A0A8E">
        <w:rPr>
          <w:noProof/>
        </w:rPr>
        <w:t>SUP</w:t>
      </w:r>
      <w:r w:rsidR="00722ABF">
        <w:rPr>
          <w:noProof/>
        </w:rPr>
        <w:t>)</w:t>
      </w:r>
      <w:r w:rsidRPr="004A0A8E">
        <w:rPr>
          <w:noProof/>
        </w:rPr>
        <w:t xml:space="preserve"> Directive</w:t>
      </w:r>
      <w:r w:rsidR="00722ABF">
        <w:rPr>
          <w:noProof/>
        </w:rPr>
        <w:t>’</w:t>
      </w:r>
      <w:r w:rsidRPr="004A0A8E">
        <w:rPr>
          <w:noProof/>
        </w:rPr>
        <w:t xml:space="preserve">) </w:t>
      </w:r>
      <w:r w:rsidR="00722ABF">
        <w:rPr>
          <w:noProof/>
        </w:rPr>
        <w:t xml:space="preserve">has three </w:t>
      </w:r>
      <w:r w:rsidRPr="004A0A8E">
        <w:rPr>
          <w:noProof/>
        </w:rPr>
        <w:t>aims</w:t>
      </w:r>
      <w:r w:rsidR="00722ABF">
        <w:rPr>
          <w:noProof/>
        </w:rPr>
        <w:t>: (i)</w:t>
      </w:r>
      <w:r w:rsidRPr="004A0A8E">
        <w:rPr>
          <w:noProof/>
        </w:rPr>
        <w:t xml:space="preserve"> t</w:t>
      </w:r>
      <w:r w:rsidR="00D924DD">
        <w:rPr>
          <w:noProof/>
        </w:rPr>
        <w:t>o</w:t>
      </w:r>
      <w:r w:rsidRPr="004A0A8E">
        <w:rPr>
          <w:noProof/>
        </w:rPr>
        <w:t xml:space="preserve"> prevent and reduc</w:t>
      </w:r>
      <w:r w:rsidR="00D924DD">
        <w:rPr>
          <w:noProof/>
        </w:rPr>
        <w:t>e</w:t>
      </w:r>
      <w:r w:rsidRPr="004A0A8E">
        <w:rPr>
          <w:noProof/>
        </w:rPr>
        <w:t xml:space="preserve"> the negative impact of certain plastic products on the environment and human health</w:t>
      </w:r>
      <w:r w:rsidR="00722ABF">
        <w:rPr>
          <w:noProof/>
        </w:rPr>
        <w:t>; (ii) to</w:t>
      </w:r>
      <w:r w:rsidRPr="004A0A8E">
        <w:rPr>
          <w:noProof/>
        </w:rPr>
        <w:t xml:space="preserve"> promot</w:t>
      </w:r>
      <w:r w:rsidR="00D9271D">
        <w:rPr>
          <w:noProof/>
        </w:rPr>
        <w:t>e</w:t>
      </w:r>
      <w:r w:rsidRPr="004A0A8E">
        <w:rPr>
          <w:noProof/>
        </w:rPr>
        <w:t xml:space="preserve"> a circular economy</w:t>
      </w:r>
      <w:r w:rsidR="00722ABF">
        <w:rPr>
          <w:noProof/>
        </w:rPr>
        <w:t>;</w:t>
      </w:r>
      <w:r w:rsidRPr="004A0A8E">
        <w:rPr>
          <w:noProof/>
        </w:rPr>
        <w:t xml:space="preserve"> and </w:t>
      </w:r>
      <w:r w:rsidR="00722ABF">
        <w:rPr>
          <w:noProof/>
        </w:rPr>
        <w:t xml:space="preserve">(iii) to </w:t>
      </w:r>
      <w:r w:rsidRPr="004A0A8E">
        <w:rPr>
          <w:noProof/>
        </w:rPr>
        <w:t>contribut</w:t>
      </w:r>
      <w:r w:rsidR="00D9271D">
        <w:rPr>
          <w:noProof/>
        </w:rPr>
        <w:t>e</w:t>
      </w:r>
      <w:r w:rsidRPr="004A0A8E">
        <w:rPr>
          <w:noProof/>
        </w:rPr>
        <w:t xml:space="preserve"> to </w:t>
      </w:r>
      <w:r w:rsidR="00D924DD">
        <w:rPr>
          <w:noProof/>
        </w:rPr>
        <w:t>a well-</w:t>
      </w:r>
      <w:r w:rsidRPr="004A0A8E">
        <w:rPr>
          <w:noProof/>
        </w:rPr>
        <w:t>functioning internal market.</w:t>
      </w:r>
    </w:p>
    <w:p w14:paraId="52973AD9" w14:textId="2DACC29F" w:rsidR="00862309" w:rsidRDefault="00722ABF" w:rsidP="00862309">
      <w:pPr>
        <w:rPr>
          <w:noProof/>
        </w:rPr>
      </w:pPr>
      <w:r>
        <w:rPr>
          <w:noProof/>
        </w:rPr>
        <w:t>Under</w:t>
      </w:r>
      <w:r w:rsidR="003B7EFB">
        <w:rPr>
          <w:noProof/>
        </w:rPr>
        <w:t xml:space="preserve"> </w:t>
      </w:r>
      <w:r w:rsidR="00862309" w:rsidRPr="004A0A8E">
        <w:rPr>
          <w:noProof/>
        </w:rPr>
        <w:t>Article 13</w:t>
      </w:r>
      <w:r w:rsidR="003B7EFB">
        <w:rPr>
          <w:noProof/>
        </w:rPr>
        <w:t xml:space="preserve"> of the SUP Directive,</w:t>
      </w:r>
      <w:r w:rsidR="00862309" w:rsidRPr="004A0A8E">
        <w:rPr>
          <w:noProof/>
        </w:rPr>
        <w:t xml:space="preserve"> Member States </w:t>
      </w:r>
      <w:r w:rsidR="00C00007">
        <w:rPr>
          <w:noProof/>
        </w:rPr>
        <w:t>are required to</w:t>
      </w:r>
      <w:r w:rsidR="00862309" w:rsidRPr="004A0A8E">
        <w:rPr>
          <w:noProof/>
        </w:rPr>
        <w:t xml:space="preserve"> report the information </w:t>
      </w:r>
      <w:r w:rsidR="00C00007">
        <w:rPr>
          <w:noProof/>
        </w:rPr>
        <w:t xml:space="preserve">outlined </w:t>
      </w:r>
      <w:r w:rsidR="00862309" w:rsidRPr="004A0A8E">
        <w:rPr>
          <w:noProof/>
        </w:rPr>
        <w:t xml:space="preserve">in Table 1 within 18 months of the end of the </w:t>
      </w:r>
      <w:r w:rsidR="003B7EFB">
        <w:rPr>
          <w:noProof/>
        </w:rPr>
        <w:t xml:space="preserve">respective </w:t>
      </w:r>
      <w:r w:rsidR="00862309" w:rsidRPr="004A0A8E">
        <w:rPr>
          <w:noProof/>
        </w:rPr>
        <w:t>re</w:t>
      </w:r>
      <w:r w:rsidR="003B7EFB">
        <w:rPr>
          <w:noProof/>
        </w:rPr>
        <w:t>ference</w:t>
      </w:r>
      <w:r w:rsidR="00862309" w:rsidRPr="004A0A8E">
        <w:rPr>
          <w:noProof/>
        </w:rPr>
        <w:t xml:space="preserve"> year</w:t>
      </w:r>
      <w:r w:rsidR="00017C6E">
        <w:rPr>
          <w:noProof/>
        </w:rPr>
        <w:t>, together with</w:t>
      </w:r>
      <w:r w:rsidR="00862309" w:rsidRPr="004A0A8E">
        <w:rPr>
          <w:noProof/>
        </w:rPr>
        <w:t xml:space="preserve"> a quality</w:t>
      </w:r>
      <w:r>
        <w:rPr>
          <w:noProof/>
        </w:rPr>
        <w:t>-</w:t>
      </w:r>
      <w:r w:rsidR="00862309" w:rsidRPr="004A0A8E">
        <w:rPr>
          <w:noProof/>
        </w:rPr>
        <w:t xml:space="preserve">check report </w:t>
      </w:r>
      <w:r w:rsidR="003B7EFB">
        <w:rPr>
          <w:noProof/>
        </w:rPr>
        <w:t>describing</w:t>
      </w:r>
      <w:r w:rsidR="00862309" w:rsidRPr="004A0A8E">
        <w:rPr>
          <w:noProof/>
        </w:rPr>
        <w:t>, among other</w:t>
      </w:r>
      <w:r>
        <w:rPr>
          <w:noProof/>
        </w:rPr>
        <w:t xml:space="preserve"> thing</w:t>
      </w:r>
      <w:r w:rsidR="00862309" w:rsidRPr="004A0A8E">
        <w:rPr>
          <w:noProof/>
        </w:rPr>
        <w:t xml:space="preserve">s, the methods </w:t>
      </w:r>
      <w:r>
        <w:rPr>
          <w:noProof/>
        </w:rPr>
        <w:t>used for</w:t>
      </w:r>
      <w:r w:rsidRPr="004A0A8E">
        <w:rPr>
          <w:noProof/>
        </w:rPr>
        <w:t xml:space="preserve"> </w:t>
      </w:r>
      <w:r w:rsidR="00862309" w:rsidRPr="004A0A8E">
        <w:rPr>
          <w:noProof/>
        </w:rPr>
        <w:t>the calculations and for data verification and control.</w:t>
      </w:r>
      <w:r w:rsidR="00590C76" w:rsidRPr="004A0A8E">
        <w:rPr>
          <w:noProof/>
        </w:rPr>
        <w:t xml:space="preserve"> The</w:t>
      </w:r>
      <w:r w:rsidR="00862309" w:rsidRPr="004A0A8E">
        <w:rPr>
          <w:noProof/>
        </w:rPr>
        <w:t xml:space="preserve"> Commission has </w:t>
      </w:r>
      <w:r w:rsidR="00590C76" w:rsidRPr="004A0A8E">
        <w:rPr>
          <w:noProof/>
        </w:rPr>
        <w:t>adopted</w:t>
      </w:r>
      <w:r w:rsidR="00862309" w:rsidRPr="004A0A8E">
        <w:rPr>
          <w:noProof/>
        </w:rPr>
        <w:t xml:space="preserve"> a series of implementing decisions laying down the methodologies</w:t>
      </w:r>
      <w:r w:rsidR="003B7EFB">
        <w:rPr>
          <w:noProof/>
        </w:rPr>
        <w:t xml:space="preserve"> and formats</w:t>
      </w:r>
      <w:r w:rsidR="00862309" w:rsidRPr="004A0A8E">
        <w:rPr>
          <w:noProof/>
        </w:rPr>
        <w:t xml:space="preserve"> for </w:t>
      </w:r>
      <w:r w:rsidR="00755C2E">
        <w:rPr>
          <w:noProof/>
        </w:rPr>
        <w:t xml:space="preserve">both </w:t>
      </w:r>
      <w:r w:rsidR="00862309" w:rsidRPr="004A0A8E">
        <w:rPr>
          <w:noProof/>
        </w:rPr>
        <w:t>the data reporting and the quality</w:t>
      </w:r>
      <w:r w:rsidR="007B3A53">
        <w:rPr>
          <w:noProof/>
        </w:rPr>
        <w:t>-</w:t>
      </w:r>
      <w:r w:rsidR="00862309" w:rsidRPr="004A0A8E">
        <w:rPr>
          <w:noProof/>
        </w:rPr>
        <w:t>check report</w:t>
      </w:r>
      <w:r w:rsidR="0074084E">
        <w:rPr>
          <w:noProof/>
        </w:rPr>
        <w:t>s</w:t>
      </w:r>
      <w:r w:rsidR="00862309" w:rsidRPr="004A0A8E">
        <w:rPr>
          <w:noProof/>
        </w:rPr>
        <w:t>.</w:t>
      </w:r>
    </w:p>
    <w:p w14:paraId="504D61E5" w14:textId="0A4EA6CF" w:rsidR="00E355AB" w:rsidRPr="004A0A8E" w:rsidRDefault="00E355AB" w:rsidP="00E355AB">
      <w:pPr>
        <w:rPr>
          <w:noProof/>
        </w:rPr>
      </w:pPr>
      <w:r>
        <w:rPr>
          <w:noProof/>
        </w:rPr>
        <w:t>This report provide</w:t>
      </w:r>
      <w:r w:rsidR="003B7EFB">
        <w:rPr>
          <w:noProof/>
        </w:rPr>
        <w:t>s</w:t>
      </w:r>
      <w:r>
        <w:rPr>
          <w:noProof/>
        </w:rPr>
        <w:t xml:space="preserve"> </w:t>
      </w:r>
      <w:r w:rsidR="00722ABF">
        <w:rPr>
          <w:noProof/>
        </w:rPr>
        <w:t xml:space="preserve">an </w:t>
      </w:r>
      <w:r>
        <w:rPr>
          <w:noProof/>
        </w:rPr>
        <w:t xml:space="preserve">assessment </w:t>
      </w:r>
      <w:r w:rsidR="199856AE">
        <w:rPr>
          <w:noProof/>
        </w:rPr>
        <w:t xml:space="preserve">of the information reported for the reference year 2022, as </w:t>
      </w:r>
      <w:r>
        <w:rPr>
          <w:noProof/>
        </w:rPr>
        <w:t>required by Article 13(3) of the SUP Directive</w:t>
      </w:r>
      <w:r w:rsidR="00722ABF">
        <w:rPr>
          <w:noProof/>
        </w:rPr>
        <w:t>, the text of which is set out below.</w:t>
      </w:r>
    </w:p>
    <w:p w14:paraId="43B15BF8" w14:textId="79A40CA5" w:rsidR="00E355AB" w:rsidRPr="004A0A8E" w:rsidRDefault="00E355AB" w:rsidP="00E355AB">
      <w:pPr>
        <w:shd w:val="clear" w:color="auto" w:fill="E7E6E6" w:themeFill="background2"/>
        <w:rPr>
          <w:noProof/>
        </w:rPr>
      </w:pPr>
      <w:r w:rsidRPr="004A650E">
        <w:rPr>
          <w:i/>
          <w:iCs/>
          <w:noProof/>
        </w:rPr>
        <w:t>The Commission shall review the data and information reported in accordance with this (13) Article and publish a report on the results of its review. The report shall assess the organisation of the collection of the data and information, the sources of data and information and the methodology used in Member States as well as the completeness, reliability, timeliness and consistency of that data and information. The assessment may include specific recommendations for improvement. The report shall be drawn up after the first reporting of the data and information by the Member States and thereafter at the intervals envisaged in Article 12(3c) of Directive 94/62/EC.</w:t>
      </w:r>
    </w:p>
    <w:p w14:paraId="06220167" w14:textId="607A6FAC" w:rsidR="00E355AB" w:rsidRPr="004A0A8E" w:rsidRDefault="008220C6" w:rsidP="00E355AB">
      <w:pPr>
        <w:rPr>
          <w:noProof/>
        </w:rPr>
      </w:pPr>
      <w:r>
        <w:rPr>
          <w:noProof/>
        </w:rPr>
        <w:t>The report also</w:t>
      </w:r>
      <w:r w:rsidR="00E355AB" w:rsidRPr="004A0A8E">
        <w:rPr>
          <w:noProof/>
        </w:rPr>
        <w:t>:</w:t>
      </w:r>
    </w:p>
    <w:p w14:paraId="619C8AC2" w14:textId="541B096D" w:rsidR="00E355AB" w:rsidRPr="004A0A8E" w:rsidRDefault="0074084E" w:rsidP="00E355AB">
      <w:pPr>
        <w:pStyle w:val="ListParagraph"/>
        <w:numPr>
          <w:ilvl w:val="0"/>
          <w:numId w:val="1"/>
        </w:numPr>
        <w:rPr>
          <w:noProof/>
        </w:rPr>
      </w:pPr>
      <w:r>
        <w:rPr>
          <w:noProof/>
        </w:rPr>
        <w:t>p</w:t>
      </w:r>
      <w:r w:rsidR="00E355AB" w:rsidRPr="004A0A8E">
        <w:rPr>
          <w:noProof/>
        </w:rPr>
        <w:t>rovides an overview of the reported data and information</w:t>
      </w:r>
      <w:r w:rsidR="008220C6">
        <w:rPr>
          <w:noProof/>
        </w:rPr>
        <w:t>;</w:t>
      </w:r>
      <w:r w:rsidR="00E355AB" w:rsidRPr="004A0A8E">
        <w:rPr>
          <w:noProof/>
        </w:rPr>
        <w:t xml:space="preserve"> </w:t>
      </w:r>
    </w:p>
    <w:p w14:paraId="4D84131C" w14:textId="01B2E5CB" w:rsidR="00E355AB" w:rsidRPr="004A0A8E" w:rsidRDefault="0074084E" w:rsidP="00E355AB">
      <w:pPr>
        <w:pStyle w:val="ListParagraph"/>
        <w:numPr>
          <w:ilvl w:val="0"/>
          <w:numId w:val="1"/>
        </w:numPr>
        <w:rPr>
          <w:noProof/>
        </w:rPr>
      </w:pPr>
      <w:r>
        <w:rPr>
          <w:noProof/>
        </w:rPr>
        <w:t>assess</w:t>
      </w:r>
      <w:r w:rsidR="00C9105A">
        <w:rPr>
          <w:noProof/>
        </w:rPr>
        <w:t>es</w:t>
      </w:r>
      <w:r w:rsidRPr="004A0A8E">
        <w:rPr>
          <w:noProof/>
        </w:rPr>
        <w:t xml:space="preserve"> </w:t>
      </w:r>
      <w:r w:rsidR="00E355AB" w:rsidRPr="004A0A8E">
        <w:rPr>
          <w:noProof/>
        </w:rPr>
        <w:t>the quality of the data</w:t>
      </w:r>
      <w:r>
        <w:rPr>
          <w:noProof/>
        </w:rPr>
        <w:t xml:space="preserve"> in view of the criteria listed in Art</w:t>
      </w:r>
      <w:r w:rsidR="008220C6">
        <w:rPr>
          <w:noProof/>
        </w:rPr>
        <w:t>icle</w:t>
      </w:r>
      <w:r>
        <w:rPr>
          <w:noProof/>
        </w:rPr>
        <w:t xml:space="preserve"> 13(3)</w:t>
      </w:r>
      <w:r w:rsidR="008220C6">
        <w:rPr>
          <w:noProof/>
        </w:rPr>
        <w:t>;</w:t>
      </w:r>
    </w:p>
    <w:p w14:paraId="3E939548" w14:textId="68415D3F" w:rsidR="00A91CD2" w:rsidRPr="004A0A8E" w:rsidRDefault="0074084E" w:rsidP="00A91CD2">
      <w:pPr>
        <w:pStyle w:val="ListParagraph"/>
        <w:numPr>
          <w:ilvl w:val="0"/>
          <w:numId w:val="1"/>
        </w:numPr>
        <w:rPr>
          <w:noProof/>
        </w:rPr>
      </w:pPr>
      <w:r>
        <w:rPr>
          <w:noProof/>
        </w:rPr>
        <w:t>offers</w:t>
      </w:r>
      <w:r w:rsidR="00E355AB" w:rsidRPr="004A0A8E">
        <w:rPr>
          <w:noProof/>
        </w:rPr>
        <w:t xml:space="preserve"> recommendations </w:t>
      </w:r>
      <w:r w:rsidR="008220C6">
        <w:rPr>
          <w:noProof/>
        </w:rPr>
        <w:t>on how to</w:t>
      </w:r>
      <w:r w:rsidR="00E355AB" w:rsidRPr="004A0A8E">
        <w:rPr>
          <w:noProof/>
        </w:rPr>
        <w:t xml:space="preserve"> improve</w:t>
      </w:r>
      <w:r w:rsidR="008220C6">
        <w:rPr>
          <w:noProof/>
        </w:rPr>
        <w:t xml:space="preserve"> </w:t>
      </w:r>
      <w:r w:rsidR="00E355AB" w:rsidRPr="004A0A8E">
        <w:rPr>
          <w:noProof/>
        </w:rPr>
        <w:t>the reporting</w:t>
      </w:r>
      <w:r>
        <w:rPr>
          <w:noProof/>
        </w:rPr>
        <w:t xml:space="preserve"> in subsequent years</w:t>
      </w:r>
      <w:r w:rsidR="00E355AB" w:rsidRPr="004A0A8E">
        <w:rPr>
          <w:noProof/>
        </w:rPr>
        <w:t>.</w:t>
      </w:r>
    </w:p>
    <w:p w14:paraId="3650BDD8" w14:textId="654949B7" w:rsidR="00EB5832" w:rsidRPr="004A0A8E" w:rsidRDefault="00EB5832" w:rsidP="00EB5832">
      <w:pPr>
        <w:rPr>
          <w:noProof/>
        </w:rPr>
      </w:pPr>
      <w:r>
        <w:rPr>
          <w:noProof/>
        </w:rPr>
        <w:t>The analysis underpinning this report</w:t>
      </w:r>
      <w:r w:rsidR="00B67186">
        <w:rPr>
          <w:noProof/>
        </w:rPr>
        <w:t xml:space="preserve"> </w:t>
      </w:r>
      <w:r w:rsidR="00285795">
        <w:rPr>
          <w:noProof/>
        </w:rPr>
        <w:t>was supported by the European Environment Agen</w:t>
      </w:r>
      <w:r w:rsidR="00F657F6">
        <w:rPr>
          <w:noProof/>
        </w:rPr>
        <w:t xml:space="preserve">cy. More detailed analyses can be found </w:t>
      </w:r>
      <w:r w:rsidR="007235F4">
        <w:rPr>
          <w:noProof/>
        </w:rPr>
        <w:t xml:space="preserve">in </w:t>
      </w:r>
      <w:r w:rsidR="005E1D0A">
        <w:rPr>
          <w:noProof/>
        </w:rPr>
        <w:t>the extended report</w:t>
      </w:r>
      <w:r w:rsidR="00F323D5">
        <w:rPr>
          <w:noProof/>
        </w:rPr>
        <w:t xml:space="preserve"> (EEA, 2025).</w:t>
      </w:r>
      <w:r w:rsidR="008220C6" w:rsidRPr="008220C6">
        <w:rPr>
          <w:noProof/>
        </w:rPr>
        <w:t xml:space="preserve"> </w:t>
      </w:r>
      <w:r w:rsidR="008220C6">
        <w:rPr>
          <w:noProof/>
        </w:rPr>
        <w:t xml:space="preserve">In addition to the EU Member States (MS), this report also covers data and information submitted by </w:t>
      </w:r>
      <w:r w:rsidR="005F7DB3">
        <w:rPr>
          <w:noProof/>
        </w:rPr>
        <w:t xml:space="preserve">European Free Trade </w:t>
      </w:r>
      <w:r w:rsidR="00585200">
        <w:rPr>
          <w:noProof/>
        </w:rPr>
        <w:t>Asso</w:t>
      </w:r>
      <w:r w:rsidR="002254C7">
        <w:rPr>
          <w:noProof/>
        </w:rPr>
        <w:t xml:space="preserve">ciation </w:t>
      </w:r>
      <w:r w:rsidR="005F7DB3">
        <w:rPr>
          <w:noProof/>
        </w:rPr>
        <w:t>(</w:t>
      </w:r>
      <w:r w:rsidR="008220C6">
        <w:rPr>
          <w:noProof/>
        </w:rPr>
        <w:t>EFTA</w:t>
      </w:r>
      <w:r w:rsidR="005F7DB3">
        <w:rPr>
          <w:noProof/>
        </w:rPr>
        <w:t>)</w:t>
      </w:r>
      <w:r w:rsidR="008220C6">
        <w:rPr>
          <w:noProof/>
        </w:rPr>
        <w:t xml:space="preserve"> states belonging to the European Economic Area (Iceland, Liechtenstein and Norway).</w:t>
      </w:r>
    </w:p>
    <w:p w14:paraId="6FA6A0F4" w14:textId="3EB8E903" w:rsidR="00A91CD2" w:rsidRPr="004A0A8E" w:rsidRDefault="00A91CD2" w:rsidP="00A91CD2">
      <w:pPr>
        <w:pStyle w:val="Heading2"/>
        <w:rPr>
          <w:noProof/>
        </w:rPr>
      </w:pPr>
      <w:bookmarkStart w:id="5" w:name="_Toc188460929"/>
      <w:r w:rsidRPr="004A0A8E">
        <w:rPr>
          <w:noProof/>
        </w:rPr>
        <w:t>Results of the reporting</w:t>
      </w:r>
      <w:bookmarkEnd w:id="5"/>
      <w:r w:rsidRPr="004A0A8E">
        <w:rPr>
          <w:noProof/>
        </w:rPr>
        <w:t xml:space="preserve"> </w:t>
      </w:r>
    </w:p>
    <w:p w14:paraId="18E74780" w14:textId="3DBEADF8" w:rsidR="006306E4" w:rsidRPr="00B43C58" w:rsidRDefault="00A91CD2" w:rsidP="00A91CD2">
      <w:pPr>
        <w:rPr>
          <w:noProof/>
          <w:color w:val="000000" w:themeColor="text1"/>
        </w:rPr>
      </w:pPr>
      <w:r>
        <w:rPr>
          <w:noProof/>
        </w:rPr>
        <w:t>This section presents</w:t>
      </w:r>
      <w:r w:rsidRPr="004A0A8E">
        <w:rPr>
          <w:noProof/>
        </w:rPr>
        <w:t xml:space="preserve"> the </w:t>
      </w:r>
      <w:r w:rsidR="00BE4290">
        <w:rPr>
          <w:noProof/>
        </w:rPr>
        <w:t xml:space="preserve">reported </w:t>
      </w:r>
      <w:r w:rsidRPr="004A0A8E">
        <w:rPr>
          <w:noProof/>
        </w:rPr>
        <w:t xml:space="preserve">data </w:t>
      </w:r>
      <w:r w:rsidR="00BE4290">
        <w:rPr>
          <w:noProof/>
        </w:rPr>
        <w:t xml:space="preserve">by </w:t>
      </w:r>
      <w:r w:rsidRPr="004A0A8E">
        <w:rPr>
          <w:noProof/>
        </w:rPr>
        <w:t>reporting item</w:t>
      </w:r>
      <w:r w:rsidR="00E26559">
        <w:rPr>
          <w:noProof/>
        </w:rPr>
        <w:t xml:space="preserve"> (</w:t>
      </w:r>
      <w:r w:rsidR="00262796">
        <w:rPr>
          <w:noProof/>
        </w:rPr>
        <w:t xml:space="preserve">from item </w:t>
      </w:r>
      <w:r w:rsidR="00A847FD">
        <w:rPr>
          <w:noProof/>
        </w:rPr>
        <w:t>(</w:t>
      </w:r>
      <w:r w:rsidR="00E26559">
        <w:rPr>
          <w:noProof/>
        </w:rPr>
        <w:t>a</w:t>
      </w:r>
      <w:r w:rsidR="00A847FD">
        <w:rPr>
          <w:noProof/>
        </w:rPr>
        <w:t>)</w:t>
      </w:r>
      <w:r w:rsidR="00262796">
        <w:rPr>
          <w:noProof/>
        </w:rPr>
        <w:t xml:space="preserve"> to item </w:t>
      </w:r>
      <w:r w:rsidR="00A847FD">
        <w:rPr>
          <w:noProof/>
        </w:rPr>
        <w:t>(</w:t>
      </w:r>
      <w:r w:rsidR="00E26559">
        <w:rPr>
          <w:noProof/>
        </w:rPr>
        <w:t>d</w:t>
      </w:r>
      <w:r w:rsidR="00A847FD">
        <w:rPr>
          <w:noProof/>
        </w:rPr>
        <w:t>)</w:t>
      </w:r>
      <w:r w:rsidR="00E26559">
        <w:rPr>
          <w:noProof/>
        </w:rPr>
        <w:t xml:space="preserve"> as indicated in Table</w:t>
      </w:r>
      <w:r w:rsidR="00415D62">
        <w:rPr>
          <w:noProof/>
        </w:rPr>
        <w:t xml:space="preserve"> </w:t>
      </w:r>
      <w:r w:rsidR="00E26559">
        <w:rPr>
          <w:noProof/>
        </w:rPr>
        <w:t>1)</w:t>
      </w:r>
      <w:r w:rsidR="00BE4290">
        <w:rPr>
          <w:noProof/>
        </w:rPr>
        <w:t xml:space="preserve">, supplemented by additional calculations of </w:t>
      </w:r>
      <w:r>
        <w:rPr>
          <w:noProof/>
        </w:rPr>
        <w:t>per</w:t>
      </w:r>
      <w:r w:rsidR="007B3A53">
        <w:rPr>
          <w:noProof/>
        </w:rPr>
        <w:t xml:space="preserve"> </w:t>
      </w:r>
      <w:r>
        <w:rPr>
          <w:noProof/>
        </w:rPr>
        <w:t>capita and total</w:t>
      </w:r>
      <w:r w:rsidR="00BE4290">
        <w:rPr>
          <w:noProof/>
        </w:rPr>
        <w:t xml:space="preserve"> values</w:t>
      </w:r>
      <w:r>
        <w:rPr>
          <w:noProof/>
        </w:rPr>
        <w:t xml:space="preserve">. </w:t>
      </w:r>
      <w:r w:rsidRPr="004A0A8E">
        <w:rPr>
          <w:noProof/>
        </w:rPr>
        <w:t xml:space="preserve"> The </w:t>
      </w:r>
      <w:r w:rsidR="006306E4">
        <w:rPr>
          <w:noProof/>
        </w:rPr>
        <w:t>complete set of reported data and information</w:t>
      </w:r>
      <w:r w:rsidRPr="004A0A8E">
        <w:rPr>
          <w:noProof/>
        </w:rPr>
        <w:t xml:space="preserve"> </w:t>
      </w:r>
      <w:hyperlink r:id="rId26" w:history="1">
        <w:r w:rsidR="00262796" w:rsidRPr="00262796">
          <w:rPr>
            <w:rStyle w:val="Hyperlink"/>
            <w:noProof/>
          </w:rPr>
          <w:t>is available here</w:t>
        </w:r>
      </w:hyperlink>
      <w:r w:rsidR="00B43C58" w:rsidRPr="00B43C58">
        <w:rPr>
          <w:noProof/>
          <w:color w:val="000000" w:themeColor="text1"/>
        </w:rPr>
        <w:t>.</w:t>
      </w:r>
    </w:p>
    <w:p w14:paraId="6679B543" w14:textId="416A8B8D" w:rsidR="00A91CD2" w:rsidRPr="004A0A8E" w:rsidRDefault="006306E4" w:rsidP="00A91CD2">
      <w:pPr>
        <w:rPr>
          <w:noProof/>
        </w:rPr>
      </w:pPr>
      <w:r>
        <w:rPr>
          <w:iCs/>
          <w:noProof/>
        </w:rPr>
        <w:t xml:space="preserve">The </w:t>
      </w:r>
      <w:r w:rsidR="007B755C">
        <w:rPr>
          <w:iCs/>
          <w:noProof/>
        </w:rPr>
        <w:t>presented</w:t>
      </w:r>
      <w:r w:rsidR="00257D11">
        <w:rPr>
          <w:iCs/>
          <w:noProof/>
        </w:rPr>
        <w:t xml:space="preserve"> </w:t>
      </w:r>
      <w:r w:rsidR="007A7415">
        <w:rPr>
          <w:iCs/>
          <w:noProof/>
        </w:rPr>
        <w:t>information</w:t>
      </w:r>
      <w:r w:rsidR="007B755C">
        <w:rPr>
          <w:iCs/>
          <w:noProof/>
        </w:rPr>
        <w:t xml:space="preserve"> should </w:t>
      </w:r>
      <w:r w:rsidRPr="004A0A8E">
        <w:rPr>
          <w:iCs/>
          <w:noProof/>
        </w:rPr>
        <w:t>be considered with caution</w:t>
      </w:r>
      <w:r w:rsidR="007B755C">
        <w:rPr>
          <w:iCs/>
          <w:noProof/>
        </w:rPr>
        <w:t xml:space="preserve"> due to </w:t>
      </w:r>
      <w:r w:rsidR="00A847FD">
        <w:rPr>
          <w:iCs/>
          <w:noProof/>
        </w:rPr>
        <w:t xml:space="preserve">both </w:t>
      </w:r>
      <w:r w:rsidR="00A91CD2" w:rsidRPr="004A0A8E">
        <w:rPr>
          <w:iCs/>
          <w:noProof/>
        </w:rPr>
        <w:t>different methodologies</w:t>
      </w:r>
      <w:r w:rsidR="00262796">
        <w:rPr>
          <w:iCs/>
          <w:noProof/>
        </w:rPr>
        <w:t xml:space="preserve"> </w:t>
      </w:r>
      <w:r w:rsidR="00A847FD">
        <w:rPr>
          <w:iCs/>
          <w:noProof/>
        </w:rPr>
        <w:t xml:space="preserve">that were </w:t>
      </w:r>
      <w:r w:rsidR="00262796">
        <w:rPr>
          <w:iCs/>
          <w:noProof/>
        </w:rPr>
        <w:t>used by different countries</w:t>
      </w:r>
      <w:r w:rsidR="00A91CD2" w:rsidRPr="004A0A8E">
        <w:rPr>
          <w:iCs/>
          <w:noProof/>
        </w:rPr>
        <w:t xml:space="preserve"> </w:t>
      </w:r>
      <w:r w:rsidR="007B755C">
        <w:rPr>
          <w:iCs/>
          <w:noProof/>
        </w:rPr>
        <w:t>and</w:t>
      </w:r>
      <w:r w:rsidR="00A91CD2" w:rsidRPr="004A0A8E">
        <w:rPr>
          <w:iCs/>
          <w:noProof/>
        </w:rPr>
        <w:t xml:space="preserve"> accuracy issues (see </w:t>
      </w:r>
      <w:r w:rsidR="006E1507">
        <w:rPr>
          <w:iCs/>
          <w:noProof/>
        </w:rPr>
        <w:t>C</w:t>
      </w:r>
      <w:r w:rsidR="006E1507" w:rsidRPr="009B3E49">
        <w:rPr>
          <w:iCs/>
          <w:noProof/>
        </w:rPr>
        <w:t xml:space="preserve">hapter </w:t>
      </w:r>
      <w:r w:rsidR="007B755C" w:rsidRPr="009B3E49">
        <w:rPr>
          <w:iCs/>
          <w:noProof/>
        </w:rPr>
        <w:t>3</w:t>
      </w:r>
      <w:r w:rsidR="007B755C">
        <w:rPr>
          <w:iCs/>
          <w:noProof/>
        </w:rPr>
        <w:t xml:space="preserve"> on data quality</w:t>
      </w:r>
      <w:r w:rsidR="00A91CD2" w:rsidRPr="004A0A8E">
        <w:rPr>
          <w:iCs/>
          <w:noProof/>
        </w:rPr>
        <w:t>)</w:t>
      </w:r>
      <w:r w:rsidR="007B755C">
        <w:rPr>
          <w:iCs/>
          <w:noProof/>
        </w:rPr>
        <w:t xml:space="preserve">. </w:t>
      </w:r>
      <w:r>
        <w:rPr>
          <w:iCs/>
          <w:noProof/>
        </w:rPr>
        <w:t xml:space="preserve">Therefore, </w:t>
      </w:r>
      <w:r w:rsidR="00A91CD2" w:rsidRPr="00770BEE">
        <w:rPr>
          <w:noProof/>
        </w:rPr>
        <w:t>comparisons across countries</w:t>
      </w:r>
      <w:r w:rsidR="00A91CD2">
        <w:rPr>
          <w:noProof/>
        </w:rPr>
        <w:t xml:space="preserve"> </w:t>
      </w:r>
      <w:r w:rsidR="006E1507">
        <w:rPr>
          <w:noProof/>
        </w:rPr>
        <w:t>(</w:t>
      </w:r>
      <w:r>
        <w:rPr>
          <w:noProof/>
        </w:rPr>
        <w:t xml:space="preserve">e.g. of </w:t>
      </w:r>
      <w:r w:rsidR="00A91CD2" w:rsidRPr="00770BEE">
        <w:rPr>
          <w:noProof/>
        </w:rPr>
        <w:t>per</w:t>
      </w:r>
      <w:r w:rsidR="007B3A53">
        <w:rPr>
          <w:noProof/>
        </w:rPr>
        <w:t xml:space="preserve"> </w:t>
      </w:r>
      <w:r w:rsidR="00A91CD2" w:rsidRPr="00770BEE">
        <w:rPr>
          <w:noProof/>
        </w:rPr>
        <w:t>capita values</w:t>
      </w:r>
      <w:r w:rsidR="006E1507">
        <w:rPr>
          <w:noProof/>
        </w:rPr>
        <w:t>)</w:t>
      </w:r>
      <w:r>
        <w:rPr>
          <w:noProof/>
        </w:rPr>
        <w:t xml:space="preserve"> </w:t>
      </w:r>
      <w:r w:rsidR="006E1507">
        <w:rPr>
          <w:noProof/>
        </w:rPr>
        <w:t>may not be especially meaningful</w:t>
      </w:r>
      <w:r>
        <w:rPr>
          <w:noProof/>
        </w:rPr>
        <w:t>. Nonetheless, per</w:t>
      </w:r>
      <w:r w:rsidR="007B3A53">
        <w:rPr>
          <w:noProof/>
        </w:rPr>
        <w:t xml:space="preserve"> </w:t>
      </w:r>
      <w:r>
        <w:rPr>
          <w:noProof/>
        </w:rPr>
        <w:t xml:space="preserve">capita </w:t>
      </w:r>
      <w:r w:rsidR="006542F7">
        <w:rPr>
          <w:noProof/>
        </w:rPr>
        <w:t xml:space="preserve">and total </w:t>
      </w:r>
      <w:r>
        <w:rPr>
          <w:noProof/>
        </w:rPr>
        <w:t xml:space="preserve">values </w:t>
      </w:r>
      <w:r w:rsidR="00A91CD2" w:rsidRPr="00770BEE">
        <w:rPr>
          <w:noProof/>
        </w:rPr>
        <w:t>have</w:t>
      </w:r>
      <w:r w:rsidR="00A91CD2" w:rsidRPr="00384D21">
        <w:rPr>
          <w:noProof/>
        </w:rPr>
        <w:t xml:space="preserve"> been calculated </w:t>
      </w:r>
      <w:r w:rsidR="006542F7">
        <w:rPr>
          <w:noProof/>
        </w:rPr>
        <w:t xml:space="preserve">for the countries that reported on the respective item </w:t>
      </w:r>
      <w:r w:rsidR="00A91CD2" w:rsidRPr="00384D21">
        <w:rPr>
          <w:noProof/>
        </w:rPr>
        <w:t>to give a better overview of the current picture</w:t>
      </w:r>
      <w:r w:rsidR="00A91CD2" w:rsidRPr="00770BEE">
        <w:rPr>
          <w:noProof/>
        </w:rPr>
        <w:t>.</w:t>
      </w:r>
    </w:p>
    <w:p w14:paraId="0EB97B8A" w14:textId="77777777" w:rsidR="00A91CD2" w:rsidRPr="004A0A8E" w:rsidRDefault="00A91CD2" w:rsidP="00862309">
      <w:pPr>
        <w:rPr>
          <w:i/>
          <w:noProof/>
        </w:rPr>
        <w:sectPr w:rsidR="00A91CD2" w:rsidRPr="004A0A8E" w:rsidSect="00770AFB">
          <w:headerReference w:type="default" r:id="rId27"/>
          <w:footerReference w:type="default" r:id="rId28"/>
          <w:pgSz w:w="11906" w:h="16838"/>
          <w:pgMar w:top="993" w:right="1440" w:bottom="1440" w:left="1440" w:header="708" w:footer="708" w:gutter="0"/>
          <w:pgNumType w:start="1"/>
          <w:cols w:space="708"/>
          <w:docGrid w:linePitch="360"/>
        </w:sectPr>
      </w:pPr>
    </w:p>
    <w:p w14:paraId="7CC51567" w14:textId="2F786AC7" w:rsidR="00862309" w:rsidRDefault="00862309" w:rsidP="00862309">
      <w:pPr>
        <w:pStyle w:val="Caption"/>
        <w:rPr>
          <w:noProof/>
        </w:rPr>
      </w:pPr>
      <w:bookmarkStart w:id="6" w:name="_Ref164348942"/>
      <w:bookmarkStart w:id="7" w:name="_Ref165621768"/>
      <w:r w:rsidRPr="004A0A8E">
        <w:rPr>
          <w:noProof/>
        </w:rPr>
        <w:t xml:space="preserve">Table </w:t>
      </w:r>
      <w:r w:rsidRPr="004A0A8E">
        <w:rPr>
          <w:noProof/>
        </w:rPr>
        <w:fldChar w:fldCharType="begin"/>
      </w:r>
      <w:r w:rsidRPr="004A0A8E">
        <w:rPr>
          <w:noProof/>
        </w:rPr>
        <w:instrText xml:space="preserve"> SEQ Table \* ARABIC </w:instrText>
      </w:r>
      <w:r w:rsidRPr="004A0A8E">
        <w:rPr>
          <w:noProof/>
        </w:rPr>
        <w:fldChar w:fldCharType="separate"/>
      </w:r>
      <w:r w:rsidRPr="004A0A8E">
        <w:rPr>
          <w:noProof/>
        </w:rPr>
        <w:t>1</w:t>
      </w:r>
      <w:r w:rsidRPr="004A0A8E">
        <w:rPr>
          <w:noProof/>
        </w:rPr>
        <w:fldChar w:fldCharType="end"/>
      </w:r>
      <w:bookmarkEnd w:id="6"/>
      <w:r w:rsidRPr="004A0A8E">
        <w:rPr>
          <w:noProof/>
        </w:rPr>
        <w:t xml:space="preserve">: </w:t>
      </w:r>
      <w:bookmarkStart w:id="8" w:name="_Ref165621779"/>
      <w:r w:rsidRPr="004A0A8E">
        <w:rPr>
          <w:noProof/>
        </w:rPr>
        <w:t>Reporting obligations according to the SUP Directive.</w:t>
      </w:r>
      <w:bookmarkEnd w:id="7"/>
      <w:bookmarkEnd w:id="8"/>
    </w:p>
    <w:tbl>
      <w:tblPr>
        <w:tblStyle w:val="TableGrid"/>
        <w:tblW w:w="16152"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96"/>
        <w:gridCol w:w="954"/>
        <w:gridCol w:w="7175"/>
        <w:gridCol w:w="942"/>
        <w:gridCol w:w="991"/>
        <w:gridCol w:w="4494"/>
      </w:tblGrid>
      <w:tr w:rsidR="00A7336D" w:rsidRPr="004A10F0" w14:paraId="1449D6D8" w14:textId="77777777" w:rsidTr="00E15FCF">
        <w:trPr>
          <w:trHeight w:val="149"/>
        </w:trPr>
        <w:tc>
          <w:tcPr>
            <w:tcW w:w="1598" w:type="dxa"/>
            <w:shd w:val="clear" w:color="auto" w:fill="007B6C"/>
            <w:vAlign w:val="center"/>
          </w:tcPr>
          <w:p w14:paraId="4C1F4492" w14:textId="77777777" w:rsidR="00A7336D" w:rsidRPr="00975E08" w:rsidRDefault="00A7336D" w:rsidP="00E15FCF">
            <w:pPr>
              <w:jc w:val="center"/>
              <w:rPr>
                <w:rFonts w:asciiTheme="majorHAnsi" w:hAnsiTheme="majorHAnsi" w:cstheme="majorHAnsi"/>
                <w:noProof/>
                <w:color w:val="FFFFFF" w:themeColor="background1"/>
                <w:sz w:val="18"/>
                <w:szCs w:val="18"/>
              </w:rPr>
            </w:pPr>
            <w:r w:rsidRPr="00975E08">
              <w:rPr>
                <w:rFonts w:asciiTheme="majorHAnsi" w:hAnsiTheme="majorHAnsi" w:cstheme="majorHAnsi"/>
                <w:b/>
                <w:noProof/>
                <w:color w:val="FFFFFF" w:themeColor="background1"/>
                <w:sz w:val="18"/>
                <w:szCs w:val="18"/>
              </w:rPr>
              <w:t>Data and information</w:t>
            </w:r>
          </w:p>
        </w:tc>
        <w:tc>
          <w:tcPr>
            <w:tcW w:w="955" w:type="dxa"/>
            <w:shd w:val="clear" w:color="auto" w:fill="007B6C"/>
            <w:vAlign w:val="center"/>
          </w:tcPr>
          <w:p w14:paraId="66967C10" w14:textId="77777777" w:rsidR="00A7336D" w:rsidRPr="00975E08" w:rsidRDefault="00A7336D" w:rsidP="00E15FCF">
            <w:pPr>
              <w:jc w:val="center"/>
              <w:rPr>
                <w:rFonts w:asciiTheme="majorHAnsi" w:hAnsiTheme="majorHAnsi" w:cstheme="majorHAnsi"/>
                <w:b/>
                <w:noProof/>
                <w:color w:val="FFFFFF" w:themeColor="background1"/>
                <w:sz w:val="18"/>
                <w:szCs w:val="18"/>
              </w:rPr>
            </w:pPr>
            <w:r w:rsidRPr="00975E08">
              <w:rPr>
                <w:rFonts w:asciiTheme="majorHAnsi" w:hAnsiTheme="majorHAnsi" w:cstheme="majorHAnsi"/>
                <w:b/>
                <w:noProof/>
                <w:color w:val="FFFFFF" w:themeColor="background1"/>
                <w:sz w:val="18"/>
                <w:szCs w:val="18"/>
              </w:rPr>
              <w:t>Referred in this report as</w:t>
            </w:r>
          </w:p>
        </w:tc>
        <w:tc>
          <w:tcPr>
            <w:tcW w:w="7200" w:type="dxa"/>
            <w:shd w:val="clear" w:color="auto" w:fill="007B6C"/>
            <w:vAlign w:val="center"/>
          </w:tcPr>
          <w:p w14:paraId="362268A6" w14:textId="77777777" w:rsidR="00A7336D" w:rsidRPr="00975E08" w:rsidRDefault="00A7336D" w:rsidP="00E15FCF">
            <w:pPr>
              <w:jc w:val="center"/>
              <w:rPr>
                <w:rFonts w:asciiTheme="majorHAnsi" w:hAnsiTheme="majorHAnsi" w:cstheme="majorHAnsi"/>
                <w:noProof/>
                <w:color w:val="FFFFFF" w:themeColor="background1"/>
                <w:sz w:val="18"/>
                <w:szCs w:val="18"/>
              </w:rPr>
            </w:pPr>
            <w:r w:rsidRPr="00975E08">
              <w:rPr>
                <w:rFonts w:asciiTheme="majorHAnsi" w:hAnsiTheme="majorHAnsi" w:cstheme="majorHAnsi"/>
                <w:b/>
                <w:noProof/>
                <w:color w:val="FFFFFF" w:themeColor="background1"/>
                <w:sz w:val="18"/>
                <w:szCs w:val="18"/>
              </w:rPr>
              <w:t>Legal basis for reporting</w:t>
            </w:r>
          </w:p>
        </w:tc>
        <w:tc>
          <w:tcPr>
            <w:tcW w:w="901" w:type="dxa"/>
            <w:shd w:val="clear" w:color="auto" w:fill="007B6C"/>
            <w:vAlign w:val="center"/>
          </w:tcPr>
          <w:p w14:paraId="6115854A" w14:textId="77777777" w:rsidR="00A7336D" w:rsidRPr="00975E08" w:rsidRDefault="00A7336D" w:rsidP="00E15FCF">
            <w:pPr>
              <w:jc w:val="center"/>
              <w:rPr>
                <w:rFonts w:asciiTheme="majorHAnsi" w:hAnsiTheme="majorHAnsi" w:cstheme="majorHAnsi"/>
                <w:noProof/>
                <w:color w:val="FFFFFF" w:themeColor="background1"/>
                <w:sz w:val="18"/>
                <w:szCs w:val="18"/>
              </w:rPr>
            </w:pPr>
            <w:r w:rsidRPr="00975E08">
              <w:rPr>
                <w:rFonts w:asciiTheme="majorHAnsi" w:hAnsiTheme="majorHAnsi" w:cstheme="majorHAnsi"/>
                <w:b/>
                <w:noProof/>
                <w:color w:val="FFFFFF" w:themeColor="background1"/>
                <w:sz w:val="18"/>
                <w:szCs w:val="18"/>
              </w:rPr>
              <w:t>Reference year</w:t>
            </w:r>
          </w:p>
        </w:tc>
        <w:tc>
          <w:tcPr>
            <w:tcW w:w="991" w:type="dxa"/>
            <w:shd w:val="clear" w:color="auto" w:fill="007B6C"/>
            <w:vAlign w:val="center"/>
          </w:tcPr>
          <w:p w14:paraId="11A751AF" w14:textId="77777777" w:rsidR="00A7336D" w:rsidRPr="00975E08" w:rsidRDefault="00A7336D" w:rsidP="00E15FCF">
            <w:pPr>
              <w:jc w:val="center"/>
              <w:rPr>
                <w:rFonts w:asciiTheme="majorHAnsi" w:hAnsiTheme="majorHAnsi" w:cstheme="majorHAnsi"/>
                <w:noProof/>
                <w:color w:val="FFFFFF" w:themeColor="background1"/>
                <w:sz w:val="18"/>
                <w:szCs w:val="18"/>
              </w:rPr>
            </w:pPr>
            <w:r w:rsidRPr="00975E08">
              <w:rPr>
                <w:rFonts w:asciiTheme="majorHAnsi" w:hAnsiTheme="majorHAnsi" w:cstheme="majorHAnsi"/>
                <w:b/>
                <w:noProof/>
                <w:color w:val="FFFFFF" w:themeColor="background1"/>
                <w:sz w:val="18"/>
                <w:szCs w:val="18"/>
              </w:rPr>
              <w:t>First reporting by MS due</w:t>
            </w:r>
          </w:p>
        </w:tc>
        <w:tc>
          <w:tcPr>
            <w:tcW w:w="4507" w:type="dxa"/>
            <w:shd w:val="clear" w:color="auto" w:fill="007B6C"/>
            <w:vAlign w:val="center"/>
          </w:tcPr>
          <w:p w14:paraId="5AF56C55" w14:textId="77777777" w:rsidR="00A7336D" w:rsidRPr="00975E08" w:rsidRDefault="00A7336D" w:rsidP="00E15FCF">
            <w:pPr>
              <w:jc w:val="center"/>
              <w:rPr>
                <w:rFonts w:asciiTheme="majorHAnsi" w:hAnsiTheme="majorHAnsi" w:cstheme="majorHAnsi"/>
                <w:b/>
                <w:noProof/>
                <w:color w:val="FFFFFF" w:themeColor="background1"/>
                <w:sz w:val="18"/>
                <w:szCs w:val="18"/>
              </w:rPr>
            </w:pPr>
            <w:r w:rsidRPr="00975E08">
              <w:rPr>
                <w:rFonts w:asciiTheme="majorHAnsi" w:hAnsiTheme="majorHAnsi" w:cstheme="majorHAnsi"/>
                <w:b/>
                <w:noProof/>
                <w:color w:val="FFFFFF" w:themeColor="background1"/>
                <w:sz w:val="18"/>
                <w:szCs w:val="18"/>
              </w:rPr>
              <w:t>Target / objectives</w:t>
            </w:r>
          </w:p>
        </w:tc>
      </w:tr>
      <w:tr w:rsidR="00A7336D" w:rsidRPr="004A10F0" w14:paraId="64040574" w14:textId="77777777" w:rsidTr="00E15FCF">
        <w:trPr>
          <w:trHeight w:val="857"/>
        </w:trPr>
        <w:tc>
          <w:tcPr>
            <w:tcW w:w="1598" w:type="dxa"/>
            <w:shd w:val="clear" w:color="auto" w:fill="D9D9D9" w:themeFill="background1" w:themeFillShade="D9"/>
            <w:vAlign w:val="center"/>
          </w:tcPr>
          <w:p w14:paraId="6FC3C766" w14:textId="78850D39" w:rsidR="00A7336D" w:rsidRPr="00975E08" w:rsidRDefault="00A7336D" w:rsidP="00E15FCF">
            <w:pPr>
              <w:spacing w:before="60"/>
              <w:jc w:val="left"/>
              <w:rPr>
                <w:rFonts w:asciiTheme="majorHAnsi" w:hAnsiTheme="majorHAnsi" w:cstheme="majorHAnsi"/>
                <w:noProof/>
                <w:sz w:val="20"/>
                <w:szCs w:val="20"/>
              </w:rPr>
            </w:pPr>
            <w:r w:rsidRPr="00975E08">
              <w:rPr>
                <w:rFonts w:asciiTheme="majorHAnsi" w:hAnsiTheme="majorHAnsi" w:cstheme="majorHAnsi"/>
                <w:noProof/>
                <w:sz w:val="20"/>
                <w:szCs w:val="20"/>
              </w:rPr>
              <w:t>Amounts placed on market for:</w:t>
            </w:r>
            <w:r w:rsidRPr="00975E08">
              <w:rPr>
                <w:rFonts w:asciiTheme="majorHAnsi" w:hAnsiTheme="majorHAnsi" w:cstheme="majorHAnsi"/>
                <w:noProof/>
                <w:sz w:val="20"/>
                <w:szCs w:val="20"/>
              </w:rPr>
              <w:br/>
              <w:t>- cups for beverage</w:t>
            </w:r>
            <w:r w:rsidR="006E1507">
              <w:rPr>
                <w:rFonts w:asciiTheme="majorHAnsi" w:hAnsiTheme="majorHAnsi" w:cstheme="majorHAnsi"/>
                <w:noProof/>
                <w:sz w:val="20"/>
                <w:szCs w:val="20"/>
              </w:rPr>
              <w:t>s</w:t>
            </w:r>
            <w:r w:rsidRPr="00975E08">
              <w:rPr>
                <w:rFonts w:asciiTheme="majorHAnsi" w:hAnsiTheme="majorHAnsi" w:cstheme="majorHAnsi"/>
                <w:noProof/>
                <w:sz w:val="20"/>
                <w:szCs w:val="20"/>
              </w:rPr>
              <w:br/>
              <w:t>- food containers</w:t>
            </w:r>
          </w:p>
        </w:tc>
        <w:tc>
          <w:tcPr>
            <w:tcW w:w="955" w:type="dxa"/>
            <w:shd w:val="clear" w:color="auto" w:fill="D9D9D9" w:themeFill="background1" w:themeFillShade="D9"/>
          </w:tcPr>
          <w:p w14:paraId="44C59754" w14:textId="3BD8BC2E" w:rsidR="00A7336D" w:rsidRPr="00975E08" w:rsidRDefault="00A7336D" w:rsidP="00E15FCF">
            <w:pPr>
              <w:spacing w:before="60"/>
              <w:rPr>
                <w:rFonts w:asciiTheme="majorHAnsi" w:hAnsiTheme="majorHAnsi" w:cstheme="majorHAnsi"/>
                <w:b/>
                <w:noProof/>
                <w:sz w:val="20"/>
                <w:szCs w:val="20"/>
              </w:rPr>
            </w:pPr>
            <w:r w:rsidRPr="00975E08">
              <w:rPr>
                <w:rFonts w:asciiTheme="majorHAnsi" w:hAnsiTheme="majorHAnsi" w:cstheme="majorHAnsi"/>
                <w:noProof/>
                <w:sz w:val="20"/>
                <w:szCs w:val="20"/>
              </w:rPr>
              <w:t xml:space="preserve">Item </w:t>
            </w:r>
            <w:r w:rsidR="00A847FD">
              <w:rPr>
                <w:rFonts w:asciiTheme="majorHAnsi" w:hAnsiTheme="majorHAnsi" w:cstheme="majorHAnsi"/>
                <w:noProof/>
                <w:sz w:val="20"/>
                <w:szCs w:val="20"/>
              </w:rPr>
              <w:t>(</w:t>
            </w:r>
            <w:r w:rsidRPr="00975E08">
              <w:rPr>
                <w:rFonts w:asciiTheme="majorHAnsi" w:hAnsiTheme="majorHAnsi" w:cstheme="majorHAnsi"/>
                <w:noProof/>
                <w:sz w:val="20"/>
                <w:szCs w:val="20"/>
              </w:rPr>
              <w:t>a</w:t>
            </w:r>
            <w:r w:rsidR="00A847FD">
              <w:rPr>
                <w:rFonts w:asciiTheme="majorHAnsi" w:hAnsiTheme="majorHAnsi" w:cstheme="majorHAnsi"/>
                <w:noProof/>
                <w:sz w:val="20"/>
                <w:szCs w:val="20"/>
              </w:rPr>
              <w:t>)</w:t>
            </w:r>
          </w:p>
        </w:tc>
        <w:tc>
          <w:tcPr>
            <w:tcW w:w="7200" w:type="dxa"/>
            <w:shd w:val="clear" w:color="auto" w:fill="D9D9D9" w:themeFill="background1" w:themeFillShade="D9"/>
            <w:vAlign w:val="center"/>
          </w:tcPr>
          <w:p w14:paraId="6B4B5458" w14:textId="4B390707" w:rsidR="00A7336D" w:rsidRPr="00975E08" w:rsidRDefault="00A7336D" w:rsidP="00E15FCF">
            <w:pPr>
              <w:spacing w:before="60" w:line="259" w:lineRule="auto"/>
              <w:rPr>
                <w:rFonts w:asciiTheme="majorHAnsi" w:hAnsiTheme="majorHAnsi" w:cstheme="majorHAnsi"/>
                <w:noProof/>
                <w:sz w:val="20"/>
                <w:szCs w:val="20"/>
              </w:rPr>
            </w:pPr>
            <w:r w:rsidRPr="00975E08">
              <w:rPr>
                <w:rFonts w:asciiTheme="majorHAnsi" w:hAnsiTheme="majorHAnsi" w:cstheme="majorHAnsi"/>
                <w:b/>
                <w:noProof/>
                <w:sz w:val="20"/>
                <w:szCs w:val="20"/>
              </w:rPr>
              <w:t>SUP</w:t>
            </w:r>
            <w:r w:rsidR="006E1507">
              <w:rPr>
                <w:rFonts w:asciiTheme="majorHAnsi" w:hAnsiTheme="majorHAnsi" w:cstheme="majorHAnsi"/>
                <w:b/>
                <w:noProof/>
                <w:sz w:val="20"/>
                <w:szCs w:val="20"/>
              </w:rPr>
              <w:t xml:space="preserve"> </w:t>
            </w:r>
            <w:r w:rsidRPr="00975E08">
              <w:rPr>
                <w:rFonts w:asciiTheme="majorHAnsi" w:hAnsiTheme="majorHAnsi" w:cstheme="majorHAnsi"/>
                <w:b/>
                <w:noProof/>
                <w:sz w:val="20"/>
                <w:szCs w:val="20"/>
              </w:rPr>
              <w:t>D</w:t>
            </w:r>
            <w:r w:rsidR="006E1507">
              <w:rPr>
                <w:rFonts w:asciiTheme="majorHAnsi" w:hAnsiTheme="majorHAnsi" w:cstheme="majorHAnsi"/>
                <w:b/>
                <w:noProof/>
                <w:sz w:val="20"/>
                <w:szCs w:val="20"/>
              </w:rPr>
              <w:t>irective</w:t>
            </w:r>
            <w:r w:rsidRPr="00975E08">
              <w:rPr>
                <w:rFonts w:asciiTheme="majorHAnsi" w:hAnsiTheme="majorHAnsi" w:cstheme="majorHAnsi"/>
                <w:b/>
                <w:noProof/>
                <w:sz w:val="20"/>
                <w:szCs w:val="20"/>
              </w:rPr>
              <w:t xml:space="preserve"> Article 13(a)</w:t>
            </w:r>
            <w:r w:rsidRPr="00975E08">
              <w:rPr>
                <w:rFonts w:asciiTheme="majorHAnsi" w:hAnsiTheme="majorHAnsi" w:cstheme="majorHAnsi"/>
                <w:noProof/>
                <w:sz w:val="20"/>
                <w:szCs w:val="20"/>
              </w:rPr>
              <w:t>:</w:t>
            </w:r>
            <w:r w:rsidRPr="00975E08">
              <w:rPr>
                <w:rFonts w:asciiTheme="majorHAnsi" w:hAnsiTheme="majorHAnsi" w:cstheme="majorHAnsi"/>
                <w:b/>
                <w:noProof/>
                <w:sz w:val="20"/>
                <w:szCs w:val="20"/>
              </w:rPr>
              <w:t xml:space="preserve"> </w:t>
            </w:r>
            <w:r w:rsidRPr="00975E08">
              <w:rPr>
                <w:rFonts w:asciiTheme="majorHAnsi" w:hAnsiTheme="majorHAnsi" w:cstheme="majorHAnsi"/>
                <w:noProof/>
                <w:sz w:val="20"/>
                <w:szCs w:val="20"/>
              </w:rPr>
              <w:t>Data on single-use plastic products listed in Part A of the Annex that have been placed on the market of the Member State each year, to demonstrate the consumption reduction in accordance with Article 4(1)</w:t>
            </w:r>
            <w:r w:rsidR="00602B14">
              <w:rPr>
                <w:rFonts w:asciiTheme="majorHAnsi" w:hAnsiTheme="majorHAnsi" w:cstheme="majorHAnsi"/>
                <w:noProof/>
                <w:sz w:val="20"/>
                <w:szCs w:val="20"/>
              </w:rPr>
              <w:t>.</w:t>
            </w:r>
          </w:p>
          <w:p w14:paraId="43EFA436" w14:textId="7705915E" w:rsidR="00A7336D" w:rsidRPr="00975E08" w:rsidRDefault="0021038A" w:rsidP="00E15FCF">
            <w:pPr>
              <w:spacing w:before="60" w:line="259" w:lineRule="auto"/>
              <w:rPr>
                <w:rFonts w:asciiTheme="majorHAnsi" w:hAnsiTheme="majorHAnsi" w:cstheme="majorHAnsi"/>
                <w:noProof/>
                <w:sz w:val="20"/>
                <w:szCs w:val="20"/>
              </w:rPr>
            </w:pPr>
            <w:hyperlink r:id="rId29" w:history="1">
              <w:r w:rsidR="00A7336D" w:rsidRPr="00975E08">
                <w:rPr>
                  <w:rStyle w:val="Hyperlink"/>
                  <w:rFonts w:asciiTheme="majorHAnsi" w:hAnsiTheme="majorHAnsi" w:cstheme="majorHAnsi"/>
                  <w:b/>
                  <w:noProof/>
                  <w:color w:val="auto"/>
                  <w:sz w:val="20"/>
                  <w:szCs w:val="20"/>
                </w:rPr>
                <w:t>Commission Implementing Decision (EU) 2022/162</w:t>
              </w:r>
            </w:hyperlink>
            <w:r w:rsidR="00602B14">
              <w:rPr>
                <w:noProof/>
              </w:rPr>
              <w:t>.</w:t>
            </w:r>
            <w:r w:rsidR="00A7336D" w:rsidRPr="00975E08">
              <w:rPr>
                <w:rFonts w:asciiTheme="majorHAnsi" w:hAnsiTheme="majorHAnsi" w:cstheme="majorHAnsi"/>
                <w:noProof/>
                <w:sz w:val="20"/>
                <w:szCs w:val="20"/>
              </w:rPr>
              <w:t xml:space="preserve"> </w:t>
            </w:r>
          </w:p>
        </w:tc>
        <w:tc>
          <w:tcPr>
            <w:tcW w:w="901" w:type="dxa"/>
            <w:shd w:val="clear" w:color="auto" w:fill="D9D9D9" w:themeFill="background1" w:themeFillShade="D9"/>
            <w:vAlign w:val="center"/>
          </w:tcPr>
          <w:p w14:paraId="5B7B895A" w14:textId="7777777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2022</w:t>
            </w:r>
          </w:p>
        </w:tc>
        <w:tc>
          <w:tcPr>
            <w:tcW w:w="991" w:type="dxa"/>
            <w:shd w:val="clear" w:color="auto" w:fill="D9D9D9" w:themeFill="background1" w:themeFillShade="D9"/>
            <w:vAlign w:val="center"/>
          </w:tcPr>
          <w:p w14:paraId="2D512474" w14:textId="7777777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End June-2024</w:t>
            </w:r>
          </w:p>
        </w:tc>
        <w:tc>
          <w:tcPr>
            <w:tcW w:w="4507" w:type="dxa"/>
            <w:shd w:val="clear" w:color="auto" w:fill="D9D9D9" w:themeFill="background1" w:themeFillShade="D9"/>
            <w:vAlign w:val="center"/>
          </w:tcPr>
          <w:p w14:paraId="46C9896E" w14:textId="781A3B9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Ambitious and sustained reduction</w:t>
            </w:r>
            <w:r w:rsidR="006E1507">
              <w:rPr>
                <w:rFonts w:asciiTheme="majorHAnsi" w:hAnsiTheme="majorHAnsi" w:cstheme="majorHAnsi"/>
                <w:noProof/>
                <w:sz w:val="20"/>
                <w:szCs w:val="20"/>
              </w:rPr>
              <w:t xml:space="preserve"> </w:t>
            </w:r>
            <w:r w:rsidRPr="00975E08">
              <w:rPr>
                <w:rFonts w:asciiTheme="majorHAnsi" w:hAnsiTheme="majorHAnsi" w:cstheme="majorHAnsi"/>
                <w:noProof/>
                <w:sz w:val="20"/>
                <w:szCs w:val="20"/>
              </w:rPr>
              <w:t>(2022-2026)</w:t>
            </w:r>
            <w:r w:rsidR="003E6B73">
              <w:rPr>
                <w:rFonts w:asciiTheme="majorHAnsi" w:hAnsiTheme="majorHAnsi" w:cstheme="majorHAnsi"/>
                <w:noProof/>
                <w:sz w:val="20"/>
                <w:szCs w:val="20"/>
              </w:rPr>
              <w:t>.</w:t>
            </w:r>
          </w:p>
          <w:p w14:paraId="3CAA1568" w14:textId="1EEB64E8"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Bidi"/>
                <w:noProof/>
                <w:sz w:val="20"/>
                <w:szCs w:val="20"/>
              </w:rPr>
              <w:t>In addition, the reported data will feed into the evaluation of the SUP Directive, which will include an assessment of the possibility of introducing binding consumption</w:t>
            </w:r>
            <w:r w:rsidR="007B3A53">
              <w:rPr>
                <w:rFonts w:asciiTheme="majorHAnsi" w:hAnsiTheme="majorHAnsi" w:cstheme="majorBidi"/>
                <w:noProof/>
                <w:sz w:val="20"/>
                <w:szCs w:val="20"/>
              </w:rPr>
              <w:t>-</w:t>
            </w:r>
            <w:r w:rsidRPr="00975E08">
              <w:rPr>
                <w:rFonts w:asciiTheme="majorHAnsi" w:hAnsiTheme="majorHAnsi" w:cstheme="majorBidi"/>
                <w:noProof/>
                <w:sz w:val="20"/>
                <w:szCs w:val="20"/>
              </w:rPr>
              <w:t>reduction targets for cups for beverages and food containers.</w:t>
            </w:r>
          </w:p>
        </w:tc>
      </w:tr>
      <w:tr w:rsidR="00A7336D" w:rsidRPr="004A10F0" w14:paraId="1CD4A09F" w14:textId="77777777" w:rsidTr="00E15FCF">
        <w:trPr>
          <w:trHeight w:val="38"/>
        </w:trPr>
        <w:tc>
          <w:tcPr>
            <w:tcW w:w="1598" w:type="dxa"/>
            <w:shd w:val="clear" w:color="auto" w:fill="D9D9D9" w:themeFill="background1" w:themeFillShade="D9"/>
            <w:vAlign w:val="center"/>
          </w:tcPr>
          <w:p w14:paraId="095228B5" w14:textId="04A55F67" w:rsidR="00A7336D" w:rsidRPr="00975E08" w:rsidRDefault="00A7336D" w:rsidP="00E15FCF">
            <w:pPr>
              <w:spacing w:before="60"/>
              <w:jc w:val="left"/>
              <w:rPr>
                <w:rFonts w:asciiTheme="majorHAnsi" w:hAnsiTheme="majorHAnsi" w:cstheme="majorHAnsi"/>
                <w:noProof/>
                <w:sz w:val="20"/>
                <w:szCs w:val="20"/>
              </w:rPr>
            </w:pPr>
            <w:r w:rsidRPr="00975E08">
              <w:rPr>
                <w:rFonts w:asciiTheme="majorHAnsi" w:hAnsiTheme="majorHAnsi" w:cstheme="majorHAnsi"/>
                <w:noProof/>
                <w:sz w:val="20"/>
                <w:szCs w:val="20"/>
              </w:rPr>
              <w:t>Measures taken to reduce consumption of:</w:t>
            </w:r>
            <w:r w:rsidRPr="00975E08">
              <w:rPr>
                <w:rFonts w:asciiTheme="majorHAnsi" w:hAnsiTheme="majorHAnsi" w:cstheme="majorHAnsi"/>
                <w:noProof/>
                <w:sz w:val="20"/>
                <w:szCs w:val="20"/>
              </w:rPr>
              <w:br/>
              <w:t>- cups for beverage</w:t>
            </w:r>
            <w:r w:rsidR="006E1507">
              <w:rPr>
                <w:rFonts w:asciiTheme="majorHAnsi" w:hAnsiTheme="majorHAnsi" w:cstheme="majorHAnsi"/>
                <w:noProof/>
                <w:sz w:val="20"/>
                <w:szCs w:val="20"/>
              </w:rPr>
              <w:t>s</w:t>
            </w:r>
            <w:r w:rsidRPr="00975E08">
              <w:rPr>
                <w:rFonts w:asciiTheme="majorHAnsi" w:hAnsiTheme="majorHAnsi" w:cstheme="majorHAnsi"/>
                <w:noProof/>
                <w:sz w:val="20"/>
                <w:szCs w:val="20"/>
              </w:rPr>
              <w:br/>
              <w:t>- food containers</w:t>
            </w:r>
          </w:p>
        </w:tc>
        <w:tc>
          <w:tcPr>
            <w:tcW w:w="955" w:type="dxa"/>
            <w:shd w:val="clear" w:color="auto" w:fill="D9D9D9" w:themeFill="background1" w:themeFillShade="D9"/>
          </w:tcPr>
          <w:p w14:paraId="2FF05B02" w14:textId="02AEF868" w:rsidR="00A7336D" w:rsidRPr="00975E08" w:rsidRDefault="00A7336D" w:rsidP="00E15FCF">
            <w:pPr>
              <w:spacing w:before="60"/>
              <w:rPr>
                <w:rFonts w:asciiTheme="majorHAnsi" w:hAnsiTheme="majorHAnsi" w:cstheme="majorHAnsi"/>
                <w:b/>
                <w:noProof/>
                <w:sz w:val="20"/>
                <w:szCs w:val="20"/>
              </w:rPr>
            </w:pPr>
            <w:r w:rsidRPr="00975E08">
              <w:rPr>
                <w:rFonts w:asciiTheme="majorHAnsi" w:hAnsiTheme="majorHAnsi" w:cstheme="majorHAnsi"/>
                <w:noProof/>
                <w:sz w:val="20"/>
                <w:szCs w:val="20"/>
              </w:rPr>
              <w:t xml:space="preserve">Item </w:t>
            </w:r>
            <w:r w:rsidR="00A847FD">
              <w:rPr>
                <w:rFonts w:asciiTheme="majorHAnsi" w:hAnsiTheme="majorHAnsi" w:cstheme="majorHAnsi"/>
                <w:noProof/>
                <w:sz w:val="20"/>
                <w:szCs w:val="20"/>
              </w:rPr>
              <w:t>(</w:t>
            </w:r>
            <w:r w:rsidRPr="00975E08">
              <w:rPr>
                <w:rFonts w:asciiTheme="majorHAnsi" w:hAnsiTheme="majorHAnsi" w:cstheme="majorHAnsi"/>
                <w:noProof/>
                <w:sz w:val="20"/>
                <w:szCs w:val="20"/>
              </w:rPr>
              <w:t>b</w:t>
            </w:r>
            <w:r w:rsidR="00A847FD">
              <w:rPr>
                <w:rFonts w:asciiTheme="majorHAnsi" w:hAnsiTheme="majorHAnsi" w:cstheme="majorHAnsi"/>
                <w:noProof/>
                <w:sz w:val="20"/>
                <w:szCs w:val="20"/>
              </w:rPr>
              <w:t>)</w:t>
            </w:r>
          </w:p>
        </w:tc>
        <w:tc>
          <w:tcPr>
            <w:tcW w:w="7200" w:type="dxa"/>
            <w:shd w:val="clear" w:color="auto" w:fill="D9D9D9" w:themeFill="background1" w:themeFillShade="D9"/>
            <w:vAlign w:val="center"/>
          </w:tcPr>
          <w:p w14:paraId="32E0187F" w14:textId="6BB065D1" w:rsidR="00A7336D" w:rsidRPr="00975E08" w:rsidRDefault="00A7336D" w:rsidP="00E15FCF">
            <w:pPr>
              <w:spacing w:before="60" w:line="259" w:lineRule="auto"/>
              <w:rPr>
                <w:rFonts w:asciiTheme="majorHAnsi" w:hAnsiTheme="majorHAnsi" w:cstheme="majorHAnsi"/>
                <w:noProof/>
                <w:sz w:val="20"/>
                <w:szCs w:val="20"/>
              </w:rPr>
            </w:pPr>
            <w:r w:rsidRPr="00975E08">
              <w:rPr>
                <w:rFonts w:asciiTheme="majorHAnsi" w:hAnsiTheme="majorHAnsi" w:cstheme="majorHAnsi"/>
                <w:b/>
                <w:noProof/>
                <w:sz w:val="20"/>
                <w:szCs w:val="20"/>
              </w:rPr>
              <w:t>SUP</w:t>
            </w:r>
            <w:r w:rsidR="006E1507">
              <w:rPr>
                <w:rFonts w:asciiTheme="majorHAnsi" w:hAnsiTheme="majorHAnsi" w:cstheme="majorHAnsi"/>
                <w:b/>
                <w:noProof/>
                <w:sz w:val="20"/>
                <w:szCs w:val="20"/>
              </w:rPr>
              <w:t xml:space="preserve"> </w:t>
            </w:r>
            <w:r w:rsidRPr="00975E08">
              <w:rPr>
                <w:rFonts w:asciiTheme="majorHAnsi" w:hAnsiTheme="majorHAnsi" w:cstheme="majorHAnsi"/>
                <w:b/>
                <w:noProof/>
                <w:sz w:val="20"/>
                <w:szCs w:val="20"/>
              </w:rPr>
              <w:t>D</w:t>
            </w:r>
            <w:r w:rsidR="006E1507">
              <w:rPr>
                <w:rFonts w:asciiTheme="majorHAnsi" w:hAnsiTheme="majorHAnsi" w:cstheme="majorHAnsi"/>
                <w:b/>
                <w:noProof/>
                <w:sz w:val="20"/>
                <w:szCs w:val="20"/>
              </w:rPr>
              <w:t>irective</w:t>
            </w:r>
            <w:r w:rsidRPr="00975E08">
              <w:rPr>
                <w:rFonts w:asciiTheme="majorHAnsi" w:hAnsiTheme="majorHAnsi" w:cstheme="majorHAnsi"/>
                <w:b/>
                <w:noProof/>
                <w:sz w:val="20"/>
                <w:szCs w:val="20"/>
              </w:rPr>
              <w:t xml:space="preserve"> Article 13(b)</w:t>
            </w:r>
            <w:r w:rsidRPr="00975E08">
              <w:rPr>
                <w:rFonts w:asciiTheme="majorHAnsi" w:hAnsiTheme="majorHAnsi" w:cstheme="majorHAnsi"/>
                <w:noProof/>
                <w:sz w:val="20"/>
                <w:szCs w:val="20"/>
              </w:rPr>
              <w:t>: Information on the measures taken by the Member State for the purposes of Article 4(1).</w:t>
            </w:r>
          </w:p>
          <w:p w14:paraId="5A187F86" w14:textId="141B8EE3" w:rsidR="00A7336D" w:rsidRPr="00975E08" w:rsidRDefault="0021038A" w:rsidP="00E15FCF">
            <w:pPr>
              <w:spacing w:before="60" w:line="259" w:lineRule="auto"/>
              <w:rPr>
                <w:rFonts w:asciiTheme="majorHAnsi" w:hAnsiTheme="majorHAnsi" w:cstheme="majorHAnsi"/>
                <w:b/>
                <w:noProof/>
                <w:sz w:val="20"/>
                <w:szCs w:val="20"/>
              </w:rPr>
            </w:pPr>
            <w:hyperlink r:id="rId30" w:history="1">
              <w:r w:rsidR="00A7336D" w:rsidRPr="00975E08">
                <w:rPr>
                  <w:rStyle w:val="Hyperlink"/>
                  <w:rFonts w:asciiTheme="majorHAnsi" w:hAnsiTheme="majorHAnsi" w:cstheme="majorHAnsi"/>
                  <w:b/>
                  <w:noProof/>
                  <w:color w:val="auto"/>
                  <w:sz w:val="20"/>
                  <w:szCs w:val="20"/>
                </w:rPr>
                <w:t>Commission Implementing Decision (EU) 2022/162</w:t>
              </w:r>
            </w:hyperlink>
            <w:r w:rsidR="002B0E4C">
              <w:rPr>
                <w:noProof/>
              </w:rPr>
              <w:t>.</w:t>
            </w:r>
          </w:p>
        </w:tc>
        <w:tc>
          <w:tcPr>
            <w:tcW w:w="901" w:type="dxa"/>
            <w:shd w:val="clear" w:color="auto" w:fill="D9D9D9" w:themeFill="background1" w:themeFillShade="D9"/>
            <w:vAlign w:val="center"/>
          </w:tcPr>
          <w:p w14:paraId="78E12B24" w14:textId="7777777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2022</w:t>
            </w:r>
          </w:p>
        </w:tc>
        <w:tc>
          <w:tcPr>
            <w:tcW w:w="991" w:type="dxa"/>
            <w:shd w:val="clear" w:color="auto" w:fill="D9D9D9" w:themeFill="background1" w:themeFillShade="D9"/>
            <w:vAlign w:val="center"/>
          </w:tcPr>
          <w:p w14:paraId="714100C2" w14:textId="7777777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End June-2024</w:t>
            </w:r>
          </w:p>
        </w:tc>
        <w:tc>
          <w:tcPr>
            <w:tcW w:w="4507" w:type="dxa"/>
            <w:shd w:val="clear" w:color="auto" w:fill="D9D9D9" w:themeFill="background1" w:themeFillShade="D9"/>
            <w:vAlign w:val="center"/>
          </w:tcPr>
          <w:p w14:paraId="65C6F5E8" w14:textId="77777777" w:rsidR="00A7336D" w:rsidRPr="00975E08" w:rsidRDefault="00A7336D" w:rsidP="00E15FCF">
            <w:pPr>
              <w:spacing w:before="60"/>
              <w:rPr>
                <w:rFonts w:asciiTheme="majorHAnsi" w:hAnsiTheme="majorHAnsi" w:cstheme="majorHAnsi"/>
                <w:noProof/>
                <w:sz w:val="20"/>
                <w:szCs w:val="20"/>
              </w:rPr>
            </w:pPr>
          </w:p>
        </w:tc>
      </w:tr>
      <w:tr w:rsidR="00A7336D" w:rsidRPr="004A10F0" w14:paraId="364DEFD3" w14:textId="77777777" w:rsidTr="00E15FCF">
        <w:trPr>
          <w:trHeight w:val="92"/>
        </w:trPr>
        <w:tc>
          <w:tcPr>
            <w:tcW w:w="1598" w:type="dxa"/>
            <w:shd w:val="clear" w:color="auto" w:fill="D9D9D9" w:themeFill="background1" w:themeFillShade="D9"/>
            <w:vAlign w:val="center"/>
          </w:tcPr>
          <w:p w14:paraId="2422B759" w14:textId="77777777" w:rsidR="00A7336D" w:rsidRPr="00975E08" w:rsidRDefault="00A7336D" w:rsidP="00E15FCF">
            <w:pPr>
              <w:spacing w:before="60"/>
              <w:jc w:val="left"/>
              <w:rPr>
                <w:rFonts w:asciiTheme="majorHAnsi" w:hAnsiTheme="majorHAnsi" w:cstheme="majorHAnsi"/>
                <w:noProof/>
                <w:sz w:val="20"/>
                <w:szCs w:val="20"/>
              </w:rPr>
            </w:pPr>
            <w:r w:rsidRPr="00975E08">
              <w:rPr>
                <w:rFonts w:asciiTheme="majorHAnsi" w:hAnsiTheme="majorHAnsi" w:cstheme="majorHAnsi"/>
                <w:noProof/>
                <w:sz w:val="20"/>
                <w:szCs w:val="20"/>
              </w:rPr>
              <w:t>Separate collection of SUP beverage bottles</w:t>
            </w:r>
          </w:p>
        </w:tc>
        <w:tc>
          <w:tcPr>
            <w:tcW w:w="955" w:type="dxa"/>
            <w:shd w:val="clear" w:color="auto" w:fill="D9D9D9" w:themeFill="background1" w:themeFillShade="D9"/>
          </w:tcPr>
          <w:p w14:paraId="62E0A506" w14:textId="74F18CF8" w:rsidR="00A7336D" w:rsidRPr="00975E08" w:rsidRDefault="00A7336D" w:rsidP="00E15FCF">
            <w:pPr>
              <w:spacing w:before="60"/>
              <w:rPr>
                <w:rFonts w:asciiTheme="majorHAnsi" w:hAnsiTheme="majorHAnsi" w:cstheme="majorHAnsi"/>
                <w:b/>
                <w:noProof/>
                <w:sz w:val="20"/>
                <w:szCs w:val="20"/>
              </w:rPr>
            </w:pPr>
            <w:r w:rsidRPr="00975E08">
              <w:rPr>
                <w:rFonts w:asciiTheme="majorHAnsi" w:hAnsiTheme="majorHAnsi" w:cstheme="majorHAnsi"/>
                <w:noProof/>
                <w:sz w:val="20"/>
                <w:szCs w:val="20"/>
              </w:rPr>
              <w:t xml:space="preserve">Item </w:t>
            </w:r>
            <w:r w:rsidR="00A847FD">
              <w:rPr>
                <w:rFonts w:asciiTheme="majorHAnsi" w:hAnsiTheme="majorHAnsi" w:cstheme="majorHAnsi"/>
                <w:noProof/>
                <w:sz w:val="20"/>
                <w:szCs w:val="20"/>
              </w:rPr>
              <w:t>(</w:t>
            </w:r>
            <w:r w:rsidRPr="00975E08">
              <w:rPr>
                <w:rFonts w:asciiTheme="majorHAnsi" w:hAnsiTheme="majorHAnsi" w:cstheme="majorHAnsi"/>
                <w:noProof/>
                <w:sz w:val="20"/>
                <w:szCs w:val="20"/>
              </w:rPr>
              <w:t>c</w:t>
            </w:r>
            <w:r w:rsidR="00A847FD">
              <w:rPr>
                <w:rFonts w:asciiTheme="majorHAnsi" w:hAnsiTheme="majorHAnsi" w:cstheme="majorHAnsi"/>
                <w:noProof/>
                <w:sz w:val="20"/>
                <w:szCs w:val="20"/>
              </w:rPr>
              <w:t>)</w:t>
            </w:r>
          </w:p>
        </w:tc>
        <w:tc>
          <w:tcPr>
            <w:tcW w:w="7200" w:type="dxa"/>
            <w:shd w:val="clear" w:color="auto" w:fill="D9D9D9" w:themeFill="background1" w:themeFillShade="D9"/>
            <w:vAlign w:val="center"/>
          </w:tcPr>
          <w:p w14:paraId="5F27D342" w14:textId="478AD44C" w:rsidR="00A7336D" w:rsidRPr="00975E08" w:rsidRDefault="00A7336D" w:rsidP="00E15FCF">
            <w:pPr>
              <w:spacing w:before="60" w:line="259" w:lineRule="auto"/>
              <w:rPr>
                <w:rFonts w:asciiTheme="majorHAnsi" w:hAnsiTheme="majorHAnsi" w:cstheme="majorHAnsi"/>
                <w:noProof/>
                <w:sz w:val="20"/>
                <w:szCs w:val="20"/>
              </w:rPr>
            </w:pPr>
            <w:r w:rsidRPr="00975E08">
              <w:rPr>
                <w:rFonts w:asciiTheme="majorHAnsi" w:hAnsiTheme="majorHAnsi" w:cstheme="majorHAnsi"/>
                <w:b/>
                <w:noProof/>
                <w:sz w:val="20"/>
                <w:szCs w:val="20"/>
              </w:rPr>
              <w:t>SUP</w:t>
            </w:r>
            <w:r w:rsidR="0075572D">
              <w:rPr>
                <w:rFonts w:asciiTheme="majorHAnsi" w:hAnsiTheme="majorHAnsi" w:cstheme="majorHAnsi"/>
                <w:b/>
                <w:noProof/>
                <w:sz w:val="20"/>
                <w:szCs w:val="20"/>
              </w:rPr>
              <w:t xml:space="preserve"> </w:t>
            </w:r>
            <w:r w:rsidRPr="00975E08">
              <w:rPr>
                <w:rFonts w:asciiTheme="majorHAnsi" w:hAnsiTheme="majorHAnsi" w:cstheme="majorHAnsi"/>
                <w:b/>
                <w:noProof/>
                <w:sz w:val="20"/>
                <w:szCs w:val="20"/>
              </w:rPr>
              <w:t>D</w:t>
            </w:r>
            <w:r w:rsidR="0075572D">
              <w:rPr>
                <w:rFonts w:asciiTheme="majorHAnsi" w:hAnsiTheme="majorHAnsi" w:cstheme="majorHAnsi"/>
                <w:b/>
                <w:noProof/>
                <w:sz w:val="20"/>
                <w:szCs w:val="20"/>
              </w:rPr>
              <w:t>irective</w:t>
            </w:r>
            <w:r w:rsidRPr="00975E08">
              <w:rPr>
                <w:rFonts w:asciiTheme="majorHAnsi" w:hAnsiTheme="majorHAnsi" w:cstheme="majorHAnsi"/>
                <w:b/>
                <w:noProof/>
                <w:sz w:val="20"/>
                <w:szCs w:val="20"/>
              </w:rPr>
              <w:t xml:space="preserve"> Art</w:t>
            </w:r>
            <w:r w:rsidR="0075572D">
              <w:rPr>
                <w:rFonts w:asciiTheme="majorHAnsi" w:hAnsiTheme="majorHAnsi" w:cstheme="majorHAnsi"/>
                <w:b/>
                <w:noProof/>
                <w:sz w:val="20"/>
                <w:szCs w:val="20"/>
              </w:rPr>
              <w:t>icle</w:t>
            </w:r>
            <w:r w:rsidRPr="00975E08">
              <w:rPr>
                <w:rFonts w:asciiTheme="majorHAnsi" w:hAnsiTheme="majorHAnsi" w:cstheme="majorHAnsi"/>
                <w:b/>
                <w:noProof/>
                <w:sz w:val="20"/>
                <w:szCs w:val="20"/>
              </w:rPr>
              <w:t xml:space="preserve"> 13(c)</w:t>
            </w:r>
            <w:r w:rsidRPr="00975E08">
              <w:rPr>
                <w:rFonts w:asciiTheme="majorHAnsi" w:hAnsiTheme="majorHAnsi" w:cstheme="majorHAnsi"/>
                <w:noProof/>
                <w:sz w:val="20"/>
                <w:szCs w:val="20"/>
              </w:rPr>
              <w:t>: Data on single-use plastic products listed in Part F of the Annex that have been separately collected in the Member State each year, to demonstrate the attainment of the targets in accordance with Article 9(1).</w:t>
            </w:r>
          </w:p>
          <w:p w14:paraId="15E08364" w14:textId="33FF5468" w:rsidR="00A7336D" w:rsidRPr="00975E08" w:rsidRDefault="0021038A" w:rsidP="00E15FCF">
            <w:pPr>
              <w:spacing w:before="60" w:line="259" w:lineRule="auto"/>
              <w:rPr>
                <w:rFonts w:asciiTheme="majorHAnsi" w:hAnsiTheme="majorHAnsi" w:cstheme="majorHAnsi"/>
                <w:noProof/>
                <w:sz w:val="20"/>
                <w:szCs w:val="20"/>
              </w:rPr>
            </w:pPr>
            <w:hyperlink r:id="rId31" w:history="1">
              <w:r w:rsidR="00A7336D" w:rsidRPr="00975E08">
                <w:rPr>
                  <w:rStyle w:val="Hyperlink"/>
                  <w:rFonts w:asciiTheme="majorHAnsi" w:hAnsiTheme="majorHAnsi" w:cstheme="majorHAnsi"/>
                  <w:b/>
                  <w:noProof/>
                  <w:color w:val="auto"/>
                  <w:sz w:val="20"/>
                  <w:szCs w:val="20"/>
                </w:rPr>
                <w:t>Commission Implementing Decision (EU) 2021/1752</w:t>
              </w:r>
            </w:hyperlink>
            <w:r w:rsidR="002B0E4C">
              <w:rPr>
                <w:rFonts w:asciiTheme="majorHAnsi" w:hAnsiTheme="majorHAnsi" w:cstheme="majorHAnsi"/>
                <w:noProof/>
                <w:sz w:val="20"/>
                <w:szCs w:val="20"/>
              </w:rPr>
              <w:t>.</w:t>
            </w:r>
          </w:p>
        </w:tc>
        <w:tc>
          <w:tcPr>
            <w:tcW w:w="901" w:type="dxa"/>
            <w:shd w:val="clear" w:color="auto" w:fill="D9D9D9" w:themeFill="background1" w:themeFillShade="D9"/>
            <w:vAlign w:val="center"/>
          </w:tcPr>
          <w:p w14:paraId="611D42D5" w14:textId="7777777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2022</w:t>
            </w:r>
          </w:p>
        </w:tc>
        <w:tc>
          <w:tcPr>
            <w:tcW w:w="991" w:type="dxa"/>
            <w:shd w:val="clear" w:color="auto" w:fill="D9D9D9" w:themeFill="background1" w:themeFillShade="D9"/>
            <w:vAlign w:val="center"/>
          </w:tcPr>
          <w:p w14:paraId="3A99C55D" w14:textId="7777777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End June-2024</w:t>
            </w:r>
          </w:p>
        </w:tc>
        <w:tc>
          <w:tcPr>
            <w:tcW w:w="4507" w:type="dxa"/>
            <w:shd w:val="clear" w:color="auto" w:fill="D9D9D9" w:themeFill="background1" w:themeFillShade="D9"/>
            <w:vAlign w:val="center"/>
          </w:tcPr>
          <w:p w14:paraId="38354E69" w14:textId="48F3B708"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By 2025, 77%</w:t>
            </w:r>
            <w:r w:rsidR="00602B14">
              <w:rPr>
                <w:rFonts w:asciiTheme="majorHAnsi" w:hAnsiTheme="majorHAnsi" w:cstheme="majorHAnsi"/>
                <w:noProof/>
                <w:sz w:val="20"/>
                <w:szCs w:val="20"/>
              </w:rPr>
              <w:t>.</w:t>
            </w:r>
            <w:r w:rsidRPr="00975E08">
              <w:rPr>
                <w:rFonts w:asciiTheme="majorHAnsi" w:hAnsiTheme="majorHAnsi" w:cstheme="majorHAnsi"/>
                <w:noProof/>
                <w:sz w:val="20"/>
                <w:szCs w:val="20"/>
              </w:rPr>
              <w:t xml:space="preserve"> </w:t>
            </w:r>
          </w:p>
          <w:p w14:paraId="700DF2E0" w14:textId="12409A40"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By 2029</w:t>
            </w:r>
            <w:r w:rsidR="00B740DB" w:rsidRPr="00975E08">
              <w:rPr>
                <w:rFonts w:asciiTheme="majorHAnsi" w:hAnsiTheme="majorHAnsi" w:cstheme="majorHAnsi"/>
                <w:noProof/>
                <w:sz w:val="20"/>
                <w:szCs w:val="20"/>
              </w:rPr>
              <w:t>,</w:t>
            </w:r>
            <w:r w:rsidRPr="00975E08">
              <w:rPr>
                <w:rFonts w:asciiTheme="majorHAnsi" w:hAnsiTheme="majorHAnsi" w:cstheme="majorHAnsi"/>
                <w:noProof/>
                <w:sz w:val="20"/>
                <w:szCs w:val="20"/>
              </w:rPr>
              <w:t xml:space="preserve"> 90%</w:t>
            </w:r>
            <w:r w:rsidR="00602B14">
              <w:rPr>
                <w:rFonts w:asciiTheme="majorHAnsi" w:hAnsiTheme="majorHAnsi" w:cstheme="majorHAnsi"/>
                <w:noProof/>
                <w:sz w:val="20"/>
                <w:szCs w:val="20"/>
              </w:rPr>
              <w:t>.</w:t>
            </w:r>
            <w:r w:rsidRPr="00975E08">
              <w:rPr>
                <w:rFonts w:asciiTheme="majorHAnsi" w:hAnsiTheme="majorHAnsi" w:cstheme="majorHAnsi"/>
                <w:noProof/>
                <w:sz w:val="20"/>
                <w:szCs w:val="20"/>
              </w:rPr>
              <w:t xml:space="preserve"> </w:t>
            </w:r>
          </w:p>
          <w:p w14:paraId="622B6852" w14:textId="7777777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(all by weight)</w:t>
            </w:r>
          </w:p>
        </w:tc>
      </w:tr>
      <w:tr w:rsidR="00A7336D" w:rsidRPr="004A10F0" w14:paraId="1227115C" w14:textId="77777777" w:rsidTr="00E15FCF">
        <w:trPr>
          <w:trHeight w:val="1070"/>
        </w:trPr>
        <w:tc>
          <w:tcPr>
            <w:tcW w:w="1598" w:type="dxa"/>
            <w:shd w:val="clear" w:color="auto" w:fill="D9D9D9" w:themeFill="background1" w:themeFillShade="D9"/>
            <w:vAlign w:val="center"/>
          </w:tcPr>
          <w:p w14:paraId="66F649EA" w14:textId="77777777" w:rsidR="00A7336D" w:rsidRPr="00975E08" w:rsidRDefault="00A7336D" w:rsidP="00E15FCF">
            <w:pPr>
              <w:spacing w:before="60"/>
              <w:jc w:val="left"/>
              <w:rPr>
                <w:rFonts w:asciiTheme="majorHAnsi" w:hAnsiTheme="majorHAnsi" w:cstheme="majorBidi"/>
                <w:noProof/>
                <w:sz w:val="20"/>
                <w:szCs w:val="20"/>
              </w:rPr>
            </w:pPr>
            <w:r w:rsidRPr="00975E08">
              <w:rPr>
                <w:rFonts w:asciiTheme="majorHAnsi" w:hAnsiTheme="majorHAnsi" w:cstheme="majorBidi"/>
                <w:noProof/>
                <w:sz w:val="20"/>
                <w:szCs w:val="20"/>
              </w:rPr>
              <w:t>Fishing gear containing plastic:</w:t>
            </w:r>
            <w:r w:rsidRPr="00975E08">
              <w:rPr>
                <w:noProof/>
                <w:sz w:val="20"/>
                <w:szCs w:val="20"/>
              </w:rPr>
              <w:br/>
            </w:r>
            <w:r w:rsidRPr="00975E08">
              <w:rPr>
                <w:rFonts w:asciiTheme="majorHAnsi" w:hAnsiTheme="majorHAnsi" w:cstheme="majorBidi"/>
                <w:noProof/>
                <w:sz w:val="20"/>
                <w:szCs w:val="20"/>
              </w:rPr>
              <w:t xml:space="preserve">- amounts placed on market  </w:t>
            </w:r>
            <w:r w:rsidRPr="00975E08">
              <w:rPr>
                <w:noProof/>
                <w:sz w:val="20"/>
                <w:szCs w:val="20"/>
              </w:rPr>
              <w:br/>
            </w:r>
            <w:r w:rsidRPr="00975E08">
              <w:rPr>
                <w:rFonts w:asciiTheme="majorHAnsi" w:hAnsiTheme="majorHAnsi" w:cstheme="majorBidi"/>
                <w:noProof/>
                <w:sz w:val="20"/>
                <w:szCs w:val="20"/>
              </w:rPr>
              <w:t>- amounts collected as waste</w:t>
            </w:r>
          </w:p>
        </w:tc>
        <w:tc>
          <w:tcPr>
            <w:tcW w:w="955" w:type="dxa"/>
            <w:shd w:val="clear" w:color="auto" w:fill="D9D9D9" w:themeFill="background1" w:themeFillShade="D9"/>
          </w:tcPr>
          <w:p w14:paraId="117E952A" w14:textId="024927EB" w:rsidR="00A7336D" w:rsidRPr="00975E08" w:rsidRDefault="00A7336D" w:rsidP="00E15FCF">
            <w:pPr>
              <w:spacing w:before="60"/>
              <w:rPr>
                <w:rFonts w:asciiTheme="majorHAnsi" w:hAnsiTheme="majorHAnsi" w:cstheme="majorHAnsi"/>
                <w:b/>
                <w:noProof/>
                <w:sz w:val="20"/>
                <w:szCs w:val="20"/>
              </w:rPr>
            </w:pPr>
            <w:r w:rsidRPr="00975E08">
              <w:rPr>
                <w:rFonts w:asciiTheme="majorHAnsi" w:hAnsiTheme="majorHAnsi" w:cstheme="majorHAnsi"/>
                <w:noProof/>
                <w:sz w:val="20"/>
                <w:szCs w:val="20"/>
              </w:rPr>
              <w:t xml:space="preserve">Item </w:t>
            </w:r>
            <w:r w:rsidR="00A847FD">
              <w:rPr>
                <w:rFonts w:asciiTheme="majorHAnsi" w:hAnsiTheme="majorHAnsi" w:cstheme="majorHAnsi"/>
                <w:noProof/>
                <w:sz w:val="20"/>
                <w:szCs w:val="20"/>
              </w:rPr>
              <w:t>(</w:t>
            </w:r>
            <w:r w:rsidRPr="00975E08">
              <w:rPr>
                <w:rFonts w:asciiTheme="majorHAnsi" w:hAnsiTheme="majorHAnsi" w:cstheme="majorHAnsi"/>
                <w:noProof/>
                <w:sz w:val="20"/>
                <w:szCs w:val="20"/>
              </w:rPr>
              <w:t>d</w:t>
            </w:r>
            <w:r w:rsidR="00A847FD">
              <w:rPr>
                <w:rFonts w:asciiTheme="majorHAnsi" w:hAnsiTheme="majorHAnsi" w:cstheme="majorHAnsi"/>
                <w:noProof/>
                <w:sz w:val="20"/>
                <w:szCs w:val="20"/>
              </w:rPr>
              <w:t>)</w:t>
            </w:r>
          </w:p>
        </w:tc>
        <w:tc>
          <w:tcPr>
            <w:tcW w:w="7200" w:type="dxa"/>
            <w:shd w:val="clear" w:color="auto" w:fill="D9D9D9" w:themeFill="background1" w:themeFillShade="D9"/>
            <w:vAlign w:val="center"/>
          </w:tcPr>
          <w:p w14:paraId="402D291A" w14:textId="2B156F9B" w:rsidR="00A7336D" w:rsidRPr="00975E08" w:rsidRDefault="00A7336D" w:rsidP="00E15FCF">
            <w:pPr>
              <w:spacing w:before="60" w:line="259" w:lineRule="auto"/>
              <w:rPr>
                <w:rFonts w:asciiTheme="majorHAnsi" w:hAnsiTheme="majorHAnsi" w:cstheme="majorHAnsi"/>
                <w:noProof/>
                <w:sz w:val="20"/>
                <w:szCs w:val="20"/>
              </w:rPr>
            </w:pPr>
            <w:r w:rsidRPr="00975E08">
              <w:rPr>
                <w:rFonts w:asciiTheme="majorHAnsi" w:hAnsiTheme="majorHAnsi" w:cstheme="majorHAnsi"/>
                <w:b/>
                <w:noProof/>
                <w:sz w:val="20"/>
                <w:szCs w:val="20"/>
              </w:rPr>
              <w:t>SUP</w:t>
            </w:r>
            <w:r w:rsidR="0075572D">
              <w:rPr>
                <w:rFonts w:asciiTheme="majorHAnsi" w:hAnsiTheme="majorHAnsi" w:cstheme="majorHAnsi"/>
                <w:b/>
                <w:noProof/>
                <w:sz w:val="20"/>
                <w:szCs w:val="20"/>
              </w:rPr>
              <w:t xml:space="preserve"> </w:t>
            </w:r>
            <w:r w:rsidRPr="00975E08">
              <w:rPr>
                <w:rFonts w:asciiTheme="majorHAnsi" w:hAnsiTheme="majorHAnsi" w:cstheme="majorHAnsi"/>
                <w:b/>
                <w:noProof/>
                <w:sz w:val="20"/>
                <w:szCs w:val="20"/>
              </w:rPr>
              <w:t>D</w:t>
            </w:r>
            <w:r w:rsidR="0075572D">
              <w:rPr>
                <w:rFonts w:asciiTheme="majorHAnsi" w:hAnsiTheme="majorHAnsi" w:cstheme="majorHAnsi"/>
                <w:b/>
                <w:noProof/>
                <w:sz w:val="20"/>
                <w:szCs w:val="20"/>
              </w:rPr>
              <w:t>irective</w:t>
            </w:r>
            <w:r w:rsidRPr="00975E08">
              <w:rPr>
                <w:rFonts w:asciiTheme="majorHAnsi" w:hAnsiTheme="majorHAnsi" w:cstheme="majorHAnsi"/>
                <w:b/>
                <w:noProof/>
                <w:sz w:val="20"/>
                <w:szCs w:val="20"/>
              </w:rPr>
              <w:t xml:space="preserve"> Art</w:t>
            </w:r>
            <w:r w:rsidR="0075572D">
              <w:rPr>
                <w:rFonts w:asciiTheme="majorHAnsi" w:hAnsiTheme="majorHAnsi" w:cstheme="majorHAnsi"/>
                <w:b/>
                <w:noProof/>
                <w:sz w:val="20"/>
                <w:szCs w:val="20"/>
              </w:rPr>
              <w:t>icle</w:t>
            </w:r>
            <w:r w:rsidRPr="00975E08">
              <w:rPr>
                <w:rFonts w:asciiTheme="majorHAnsi" w:hAnsiTheme="majorHAnsi" w:cstheme="majorHAnsi"/>
                <w:b/>
                <w:noProof/>
                <w:sz w:val="20"/>
                <w:szCs w:val="20"/>
              </w:rPr>
              <w:t xml:space="preserve"> 13(d)</w:t>
            </w:r>
            <w:r w:rsidRPr="00975E08">
              <w:rPr>
                <w:rFonts w:asciiTheme="majorHAnsi" w:hAnsiTheme="majorHAnsi" w:cstheme="majorHAnsi"/>
                <w:noProof/>
                <w:sz w:val="20"/>
                <w:szCs w:val="20"/>
              </w:rPr>
              <w:t>: Data on fishing gear containing plastic placed on the market and on waste fishing gear collected in the Member State each year.</w:t>
            </w:r>
          </w:p>
          <w:p w14:paraId="1F8E90CE" w14:textId="7006A4D4" w:rsidR="00A7336D" w:rsidRPr="00975E08" w:rsidRDefault="0021038A" w:rsidP="00E15FCF">
            <w:pPr>
              <w:spacing w:before="60" w:line="259" w:lineRule="auto"/>
              <w:rPr>
                <w:rFonts w:asciiTheme="majorHAnsi" w:hAnsiTheme="majorHAnsi" w:cstheme="majorHAnsi"/>
                <w:noProof/>
                <w:sz w:val="20"/>
                <w:szCs w:val="20"/>
              </w:rPr>
            </w:pPr>
            <w:hyperlink r:id="rId32" w:history="1">
              <w:r w:rsidR="00A7336D" w:rsidRPr="00975E08">
                <w:rPr>
                  <w:rStyle w:val="Hyperlink"/>
                  <w:rFonts w:asciiTheme="majorHAnsi" w:hAnsiTheme="majorHAnsi" w:cstheme="majorHAnsi"/>
                  <w:b/>
                  <w:noProof/>
                  <w:color w:val="auto"/>
                  <w:sz w:val="20"/>
                  <w:szCs w:val="20"/>
                </w:rPr>
                <w:t>Commission Implementing Decision (EU) 2021/958</w:t>
              </w:r>
            </w:hyperlink>
            <w:r w:rsidR="002B0E4C">
              <w:rPr>
                <w:noProof/>
              </w:rPr>
              <w:t>.</w:t>
            </w:r>
            <w:r w:rsidR="00A7336D" w:rsidRPr="00975E08">
              <w:rPr>
                <w:rFonts w:asciiTheme="majorHAnsi" w:hAnsiTheme="majorHAnsi" w:cstheme="majorHAnsi"/>
                <w:noProof/>
                <w:sz w:val="20"/>
                <w:szCs w:val="20"/>
              </w:rPr>
              <w:t xml:space="preserve"> </w:t>
            </w:r>
          </w:p>
        </w:tc>
        <w:tc>
          <w:tcPr>
            <w:tcW w:w="901" w:type="dxa"/>
            <w:shd w:val="clear" w:color="auto" w:fill="D9D9D9" w:themeFill="background1" w:themeFillShade="D9"/>
            <w:vAlign w:val="center"/>
          </w:tcPr>
          <w:p w14:paraId="3B55F7D1" w14:textId="7777777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2022</w:t>
            </w:r>
          </w:p>
        </w:tc>
        <w:tc>
          <w:tcPr>
            <w:tcW w:w="991" w:type="dxa"/>
            <w:shd w:val="clear" w:color="auto" w:fill="D9D9D9" w:themeFill="background1" w:themeFillShade="D9"/>
            <w:vAlign w:val="center"/>
          </w:tcPr>
          <w:p w14:paraId="6C10E39E" w14:textId="77777777" w:rsidR="00A7336D" w:rsidRPr="00975E08" w:rsidRDefault="00A7336D" w:rsidP="00E15FCF">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End June-2024</w:t>
            </w:r>
          </w:p>
        </w:tc>
        <w:tc>
          <w:tcPr>
            <w:tcW w:w="4507" w:type="dxa"/>
            <w:shd w:val="clear" w:color="auto" w:fill="D9D9D9" w:themeFill="background1" w:themeFillShade="D9"/>
            <w:vAlign w:val="center"/>
          </w:tcPr>
          <w:p w14:paraId="5EF9044E" w14:textId="5D7F9E25" w:rsidR="00A7336D" w:rsidRPr="00975E08" w:rsidRDefault="00A7336D" w:rsidP="00E15FCF">
            <w:pPr>
              <w:spacing w:before="60"/>
              <w:rPr>
                <w:rFonts w:asciiTheme="majorHAnsi" w:hAnsiTheme="majorHAnsi" w:cstheme="majorBidi"/>
                <w:noProof/>
                <w:sz w:val="20"/>
                <w:szCs w:val="20"/>
              </w:rPr>
            </w:pPr>
            <w:r w:rsidRPr="00975E08">
              <w:rPr>
                <w:rFonts w:asciiTheme="majorHAnsi" w:hAnsiTheme="majorHAnsi" w:cstheme="majorBidi"/>
                <w:noProof/>
                <w:sz w:val="20"/>
                <w:szCs w:val="20"/>
              </w:rPr>
              <w:t>No targets, but Member States that have marine waters are required to set their annual national collection rates for waste fishing gear containing plastic for recycling as of 1</w:t>
            </w:r>
            <w:r w:rsidR="00076FDB">
              <w:rPr>
                <w:rFonts w:asciiTheme="majorHAnsi" w:hAnsiTheme="majorHAnsi" w:cstheme="majorBidi"/>
                <w:noProof/>
                <w:sz w:val="20"/>
                <w:szCs w:val="20"/>
              </w:rPr>
              <w:t> January 2025</w:t>
            </w:r>
            <w:r w:rsidRPr="00975E08">
              <w:rPr>
                <w:rFonts w:asciiTheme="majorHAnsi" w:hAnsiTheme="majorHAnsi" w:cstheme="majorBidi"/>
                <w:noProof/>
                <w:sz w:val="20"/>
                <w:szCs w:val="20"/>
              </w:rPr>
              <w:t xml:space="preserve">. </w:t>
            </w:r>
            <w:r w:rsidR="00BB62BA">
              <w:rPr>
                <w:rFonts w:asciiTheme="majorHAnsi" w:hAnsiTheme="majorHAnsi" w:cstheme="majorBidi"/>
                <w:noProof/>
                <w:sz w:val="20"/>
                <w:szCs w:val="20"/>
              </w:rPr>
              <w:t>In addition</w:t>
            </w:r>
            <w:r w:rsidRPr="00975E08">
              <w:rPr>
                <w:rFonts w:asciiTheme="majorHAnsi" w:hAnsiTheme="majorHAnsi" w:cstheme="majorBidi"/>
                <w:noProof/>
                <w:sz w:val="20"/>
                <w:szCs w:val="20"/>
              </w:rPr>
              <w:t>, the data reported in 2024 (for 2022) will provide the basis for an assessment of possible further measures under the evaluation of the SUP</w:t>
            </w:r>
            <w:r w:rsidR="00BB62BA">
              <w:rPr>
                <w:rFonts w:asciiTheme="majorHAnsi" w:hAnsiTheme="majorHAnsi" w:cstheme="majorBidi"/>
                <w:noProof/>
                <w:sz w:val="20"/>
                <w:szCs w:val="20"/>
              </w:rPr>
              <w:t xml:space="preserve"> </w:t>
            </w:r>
            <w:r w:rsidRPr="00975E08">
              <w:rPr>
                <w:rFonts w:asciiTheme="majorHAnsi" w:hAnsiTheme="majorHAnsi" w:cstheme="majorBidi"/>
                <w:noProof/>
                <w:sz w:val="20"/>
                <w:szCs w:val="20"/>
              </w:rPr>
              <w:t>D</w:t>
            </w:r>
            <w:r w:rsidR="00BB62BA">
              <w:rPr>
                <w:rFonts w:asciiTheme="majorHAnsi" w:hAnsiTheme="majorHAnsi" w:cstheme="majorBidi"/>
                <w:noProof/>
                <w:sz w:val="20"/>
                <w:szCs w:val="20"/>
              </w:rPr>
              <w:t>irective</w:t>
            </w:r>
            <w:r w:rsidRPr="00975E08">
              <w:rPr>
                <w:rFonts w:asciiTheme="majorHAnsi" w:hAnsiTheme="majorHAnsi" w:cstheme="majorBidi"/>
                <w:noProof/>
                <w:sz w:val="20"/>
                <w:szCs w:val="20"/>
              </w:rPr>
              <w:t xml:space="preserve">, including potentially setting binding collection rates for waste fishing gear. </w:t>
            </w:r>
          </w:p>
        </w:tc>
      </w:tr>
      <w:tr w:rsidR="00A7336D" w:rsidRPr="004A10F0" w14:paraId="1BA36283" w14:textId="77777777" w:rsidTr="00E15FCF">
        <w:trPr>
          <w:trHeight w:val="313"/>
        </w:trPr>
        <w:tc>
          <w:tcPr>
            <w:tcW w:w="1598" w:type="dxa"/>
            <w:shd w:val="clear" w:color="auto" w:fill="F2F2F2" w:themeFill="background1" w:themeFillShade="F2"/>
            <w:vAlign w:val="center"/>
          </w:tcPr>
          <w:p w14:paraId="7FD1B4E9" w14:textId="77777777" w:rsidR="00A7336D" w:rsidRPr="00975E08" w:rsidRDefault="00A7336D" w:rsidP="00E15FCF">
            <w:pPr>
              <w:spacing w:before="60"/>
              <w:jc w:val="left"/>
              <w:rPr>
                <w:rFonts w:asciiTheme="majorHAnsi" w:hAnsiTheme="majorHAnsi" w:cstheme="majorHAnsi"/>
                <w:noProof/>
                <w:color w:val="404040" w:themeColor="text1" w:themeTint="BF"/>
                <w:sz w:val="20"/>
                <w:szCs w:val="20"/>
              </w:rPr>
            </w:pPr>
            <w:r w:rsidRPr="00975E08">
              <w:rPr>
                <w:rFonts w:asciiTheme="majorHAnsi" w:hAnsiTheme="majorHAnsi" w:cstheme="majorHAnsi"/>
                <w:noProof/>
                <w:color w:val="404040" w:themeColor="text1" w:themeTint="BF"/>
                <w:sz w:val="20"/>
                <w:szCs w:val="20"/>
              </w:rPr>
              <w:t>Recycled content in SUP beverage bottles</w:t>
            </w:r>
          </w:p>
        </w:tc>
        <w:tc>
          <w:tcPr>
            <w:tcW w:w="955" w:type="dxa"/>
            <w:shd w:val="clear" w:color="auto" w:fill="F2F2F2" w:themeFill="background1" w:themeFillShade="F2"/>
          </w:tcPr>
          <w:p w14:paraId="2B163B38" w14:textId="7B88F902" w:rsidR="00A7336D" w:rsidRPr="00975E08" w:rsidRDefault="00A7336D" w:rsidP="00E15FCF">
            <w:pPr>
              <w:spacing w:before="60"/>
              <w:rPr>
                <w:rFonts w:asciiTheme="majorHAnsi" w:hAnsiTheme="majorHAnsi" w:cstheme="majorHAnsi"/>
                <w:b/>
                <w:noProof/>
                <w:color w:val="404040" w:themeColor="text1" w:themeTint="BF"/>
                <w:sz w:val="20"/>
                <w:szCs w:val="20"/>
              </w:rPr>
            </w:pPr>
            <w:r w:rsidRPr="00975E08">
              <w:rPr>
                <w:rFonts w:asciiTheme="majorHAnsi" w:hAnsiTheme="majorHAnsi" w:cstheme="majorHAnsi"/>
                <w:noProof/>
                <w:color w:val="404040" w:themeColor="text1" w:themeTint="BF"/>
                <w:sz w:val="20"/>
                <w:szCs w:val="20"/>
              </w:rPr>
              <w:t xml:space="preserve">Item </w:t>
            </w:r>
            <w:r w:rsidR="00A847FD">
              <w:rPr>
                <w:rFonts w:asciiTheme="majorHAnsi" w:hAnsiTheme="majorHAnsi" w:cstheme="majorHAnsi"/>
                <w:noProof/>
                <w:color w:val="404040" w:themeColor="text1" w:themeTint="BF"/>
                <w:sz w:val="20"/>
                <w:szCs w:val="20"/>
              </w:rPr>
              <w:t>(</w:t>
            </w:r>
            <w:r w:rsidRPr="00975E08">
              <w:rPr>
                <w:rFonts w:asciiTheme="majorHAnsi" w:hAnsiTheme="majorHAnsi" w:cstheme="majorHAnsi"/>
                <w:noProof/>
                <w:color w:val="404040" w:themeColor="text1" w:themeTint="BF"/>
                <w:sz w:val="20"/>
                <w:szCs w:val="20"/>
              </w:rPr>
              <w:t>e</w:t>
            </w:r>
            <w:r w:rsidR="00A847FD">
              <w:rPr>
                <w:rFonts w:asciiTheme="majorHAnsi" w:hAnsiTheme="majorHAnsi" w:cstheme="majorHAnsi"/>
                <w:noProof/>
                <w:color w:val="404040" w:themeColor="text1" w:themeTint="BF"/>
                <w:sz w:val="20"/>
                <w:szCs w:val="20"/>
              </w:rPr>
              <w:t>)</w:t>
            </w:r>
          </w:p>
        </w:tc>
        <w:tc>
          <w:tcPr>
            <w:tcW w:w="7200" w:type="dxa"/>
            <w:shd w:val="clear" w:color="auto" w:fill="F2F2F2" w:themeFill="background1" w:themeFillShade="F2"/>
            <w:vAlign w:val="center"/>
          </w:tcPr>
          <w:p w14:paraId="0EEA8E77" w14:textId="76D0F437" w:rsidR="00A7336D" w:rsidRPr="00975E08" w:rsidRDefault="00A7336D" w:rsidP="00E15FCF">
            <w:pPr>
              <w:spacing w:before="60"/>
              <w:rPr>
                <w:rFonts w:asciiTheme="majorHAnsi" w:hAnsiTheme="majorHAnsi" w:cstheme="majorHAnsi"/>
                <w:noProof/>
                <w:color w:val="404040" w:themeColor="text1" w:themeTint="BF"/>
                <w:sz w:val="20"/>
                <w:szCs w:val="20"/>
              </w:rPr>
            </w:pPr>
            <w:r w:rsidRPr="00975E08">
              <w:rPr>
                <w:rFonts w:asciiTheme="majorHAnsi" w:hAnsiTheme="majorHAnsi" w:cstheme="majorHAnsi"/>
                <w:b/>
                <w:noProof/>
                <w:color w:val="404040" w:themeColor="text1" w:themeTint="BF"/>
                <w:sz w:val="20"/>
                <w:szCs w:val="20"/>
              </w:rPr>
              <w:t>SUP</w:t>
            </w:r>
            <w:r w:rsidR="00BB62BA">
              <w:rPr>
                <w:rFonts w:asciiTheme="majorHAnsi" w:hAnsiTheme="majorHAnsi" w:cstheme="majorHAnsi"/>
                <w:b/>
                <w:noProof/>
                <w:color w:val="404040" w:themeColor="text1" w:themeTint="BF"/>
                <w:sz w:val="20"/>
                <w:szCs w:val="20"/>
              </w:rPr>
              <w:t xml:space="preserve"> </w:t>
            </w:r>
            <w:r w:rsidRPr="00975E08">
              <w:rPr>
                <w:rFonts w:asciiTheme="majorHAnsi" w:hAnsiTheme="majorHAnsi" w:cstheme="majorHAnsi"/>
                <w:b/>
                <w:noProof/>
                <w:color w:val="404040" w:themeColor="text1" w:themeTint="BF"/>
                <w:sz w:val="20"/>
                <w:szCs w:val="20"/>
              </w:rPr>
              <w:t>D</w:t>
            </w:r>
            <w:r w:rsidR="00BB62BA">
              <w:rPr>
                <w:rFonts w:asciiTheme="majorHAnsi" w:hAnsiTheme="majorHAnsi" w:cstheme="majorHAnsi"/>
                <w:b/>
                <w:noProof/>
                <w:color w:val="404040" w:themeColor="text1" w:themeTint="BF"/>
                <w:sz w:val="20"/>
                <w:szCs w:val="20"/>
              </w:rPr>
              <w:t>irective</w:t>
            </w:r>
            <w:r w:rsidRPr="00975E08">
              <w:rPr>
                <w:rFonts w:asciiTheme="majorHAnsi" w:hAnsiTheme="majorHAnsi" w:cstheme="majorHAnsi"/>
                <w:b/>
                <w:noProof/>
                <w:color w:val="404040" w:themeColor="text1" w:themeTint="BF"/>
                <w:sz w:val="20"/>
                <w:szCs w:val="20"/>
              </w:rPr>
              <w:t xml:space="preserve"> Art</w:t>
            </w:r>
            <w:r w:rsidR="00BB62BA">
              <w:rPr>
                <w:rFonts w:asciiTheme="majorHAnsi" w:hAnsiTheme="majorHAnsi" w:cstheme="majorHAnsi"/>
                <w:b/>
                <w:noProof/>
                <w:color w:val="404040" w:themeColor="text1" w:themeTint="BF"/>
                <w:sz w:val="20"/>
                <w:szCs w:val="20"/>
              </w:rPr>
              <w:t>icle</w:t>
            </w:r>
            <w:r w:rsidRPr="00975E08">
              <w:rPr>
                <w:rFonts w:asciiTheme="majorHAnsi" w:hAnsiTheme="majorHAnsi" w:cstheme="majorHAnsi"/>
                <w:b/>
                <w:noProof/>
                <w:color w:val="404040" w:themeColor="text1" w:themeTint="BF"/>
                <w:sz w:val="20"/>
                <w:szCs w:val="20"/>
              </w:rPr>
              <w:t xml:space="preserve"> 13(e)</w:t>
            </w:r>
            <w:r w:rsidRPr="00975E08">
              <w:rPr>
                <w:rFonts w:asciiTheme="majorHAnsi" w:hAnsiTheme="majorHAnsi" w:cstheme="majorHAnsi"/>
                <w:noProof/>
                <w:color w:val="404040" w:themeColor="text1" w:themeTint="BF"/>
                <w:sz w:val="20"/>
                <w:szCs w:val="20"/>
              </w:rPr>
              <w:t>: Information on recycled content in beverage bottles listed in Part F of the Annex to demonstrate the attainment of the targets laid down in Article 6(5)</w:t>
            </w:r>
            <w:r w:rsidR="002B0E4C">
              <w:rPr>
                <w:rFonts w:asciiTheme="majorHAnsi" w:hAnsiTheme="majorHAnsi" w:cstheme="majorHAnsi"/>
                <w:noProof/>
                <w:color w:val="404040" w:themeColor="text1" w:themeTint="BF"/>
                <w:sz w:val="20"/>
                <w:szCs w:val="20"/>
              </w:rPr>
              <w:t>.</w:t>
            </w:r>
          </w:p>
          <w:p w14:paraId="57682AC5" w14:textId="03E2DAF2" w:rsidR="00A7336D" w:rsidRPr="00975E08" w:rsidRDefault="0021038A" w:rsidP="00E15FCF">
            <w:pPr>
              <w:spacing w:before="60"/>
              <w:rPr>
                <w:rFonts w:asciiTheme="majorHAnsi" w:hAnsiTheme="majorHAnsi" w:cstheme="majorHAnsi"/>
                <w:noProof/>
                <w:color w:val="404040" w:themeColor="text1" w:themeTint="BF"/>
                <w:sz w:val="20"/>
                <w:szCs w:val="20"/>
              </w:rPr>
            </w:pPr>
            <w:hyperlink r:id="rId33" w:history="1">
              <w:r w:rsidR="00A7336D" w:rsidRPr="00975E08">
                <w:rPr>
                  <w:rStyle w:val="Hyperlink"/>
                  <w:rFonts w:asciiTheme="majorHAnsi" w:hAnsiTheme="majorHAnsi" w:cstheme="majorHAnsi"/>
                  <w:b/>
                  <w:noProof/>
                  <w:color w:val="404040" w:themeColor="text1" w:themeTint="BF"/>
                  <w:sz w:val="20"/>
                  <w:szCs w:val="20"/>
                </w:rPr>
                <w:t>Commission Implementing Decision (EU) 2023/2683</w:t>
              </w:r>
            </w:hyperlink>
            <w:r w:rsidR="002B0E4C">
              <w:rPr>
                <w:noProof/>
              </w:rPr>
              <w:t>.</w:t>
            </w:r>
            <w:r w:rsidR="00A7336D" w:rsidRPr="00975E08">
              <w:rPr>
                <w:rFonts w:asciiTheme="majorHAnsi" w:hAnsiTheme="majorHAnsi" w:cstheme="majorHAnsi"/>
                <w:noProof/>
                <w:color w:val="404040" w:themeColor="text1" w:themeTint="BF"/>
                <w:sz w:val="20"/>
                <w:szCs w:val="20"/>
              </w:rPr>
              <w:t xml:space="preserve"> </w:t>
            </w:r>
          </w:p>
        </w:tc>
        <w:tc>
          <w:tcPr>
            <w:tcW w:w="901" w:type="dxa"/>
            <w:shd w:val="clear" w:color="auto" w:fill="F2F2F2" w:themeFill="background1" w:themeFillShade="F2"/>
            <w:vAlign w:val="center"/>
          </w:tcPr>
          <w:p w14:paraId="523DA29A"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sidRPr="00975E08">
              <w:rPr>
                <w:rFonts w:asciiTheme="majorHAnsi" w:hAnsiTheme="majorHAnsi" w:cstheme="majorHAnsi"/>
                <w:noProof/>
                <w:color w:val="404040" w:themeColor="text1" w:themeTint="BF"/>
                <w:sz w:val="20"/>
                <w:szCs w:val="20"/>
              </w:rPr>
              <w:t>2023</w:t>
            </w:r>
          </w:p>
        </w:tc>
        <w:tc>
          <w:tcPr>
            <w:tcW w:w="991" w:type="dxa"/>
            <w:shd w:val="clear" w:color="auto" w:fill="F2F2F2" w:themeFill="background1" w:themeFillShade="F2"/>
            <w:vAlign w:val="center"/>
          </w:tcPr>
          <w:p w14:paraId="2193E263"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sidRPr="00975E08">
              <w:rPr>
                <w:rFonts w:asciiTheme="majorHAnsi" w:hAnsiTheme="majorHAnsi" w:cstheme="majorHAnsi"/>
                <w:noProof/>
                <w:color w:val="404040" w:themeColor="text1" w:themeTint="BF"/>
                <w:sz w:val="20"/>
                <w:szCs w:val="20"/>
              </w:rPr>
              <w:t>End June-2025</w:t>
            </w:r>
          </w:p>
        </w:tc>
        <w:tc>
          <w:tcPr>
            <w:tcW w:w="4507" w:type="dxa"/>
            <w:shd w:val="clear" w:color="auto" w:fill="F2F2F2" w:themeFill="background1" w:themeFillShade="F2"/>
            <w:vAlign w:val="center"/>
          </w:tcPr>
          <w:p w14:paraId="231CB937" w14:textId="11BA83E2" w:rsidR="00884C6A" w:rsidRPr="00975E08" w:rsidRDefault="00884C6A" w:rsidP="00884C6A">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 xml:space="preserve">By 2025, 25% for </w:t>
            </w:r>
            <w:r w:rsidR="009C1F64" w:rsidRPr="00975E08">
              <w:rPr>
                <w:rFonts w:asciiTheme="majorHAnsi" w:hAnsiTheme="majorHAnsi" w:cstheme="majorHAnsi"/>
                <w:noProof/>
                <w:sz w:val="20"/>
                <w:szCs w:val="20"/>
              </w:rPr>
              <w:t xml:space="preserve">SUP beverage </w:t>
            </w:r>
            <w:r w:rsidRPr="00975E08">
              <w:rPr>
                <w:rFonts w:asciiTheme="majorHAnsi" w:hAnsiTheme="majorHAnsi" w:cstheme="majorHAnsi"/>
                <w:noProof/>
                <w:sz w:val="20"/>
                <w:szCs w:val="20"/>
              </w:rPr>
              <w:t>bottles</w:t>
            </w:r>
            <w:r w:rsidR="009C1F64" w:rsidRPr="00975E08">
              <w:rPr>
                <w:rFonts w:asciiTheme="majorHAnsi" w:hAnsiTheme="majorHAnsi" w:cstheme="majorHAnsi"/>
                <w:noProof/>
                <w:sz w:val="20"/>
                <w:szCs w:val="20"/>
              </w:rPr>
              <w:t xml:space="preserve"> made of PET</w:t>
            </w:r>
            <w:r w:rsidR="00602B14">
              <w:rPr>
                <w:rFonts w:asciiTheme="majorHAnsi" w:hAnsiTheme="majorHAnsi" w:cstheme="majorHAnsi"/>
                <w:noProof/>
                <w:sz w:val="20"/>
                <w:szCs w:val="20"/>
              </w:rPr>
              <w:t>.</w:t>
            </w:r>
            <w:r w:rsidRPr="00975E08">
              <w:rPr>
                <w:rFonts w:asciiTheme="majorHAnsi" w:hAnsiTheme="majorHAnsi" w:cstheme="majorHAnsi"/>
                <w:noProof/>
                <w:sz w:val="20"/>
                <w:szCs w:val="20"/>
              </w:rPr>
              <w:t xml:space="preserve"> </w:t>
            </w:r>
          </w:p>
          <w:p w14:paraId="1FFA390A" w14:textId="4A027C93" w:rsidR="00884C6A" w:rsidRPr="00975E08" w:rsidRDefault="00884C6A" w:rsidP="00884C6A">
            <w:pPr>
              <w:spacing w:before="60"/>
              <w:rPr>
                <w:rFonts w:asciiTheme="majorHAnsi" w:hAnsiTheme="majorHAnsi" w:cstheme="majorHAnsi"/>
                <w:noProof/>
                <w:sz w:val="20"/>
                <w:szCs w:val="20"/>
              </w:rPr>
            </w:pPr>
            <w:r w:rsidRPr="00975E08">
              <w:rPr>
                <w:rFonts w:asciiTheme="majorHAnsi" w:hAnsiTheme="majorHAnsi" w:cstheme="majorHAnsi"/>
                <w:noProof/>
                <w:sz w:val="20"/>
                <w:szCs w:val="20"/>
              </w:rPr>
              <w:t xml:space="preserve">By 2030, </w:t>
            </w:r>
            <w:r w:rsidR="009C1F64" w:rsidRPr="00975E08">
              <w:rPr>
                <w:rFonts w:asciiTheme="majorHAnsi" w:hAnsiTheme="majorHAnsi" w:cstheme="majorHAnsi"/>
                <w:noProof/>
                <w:sz w:val="20"/>
                <w:szCs w:val="20"/>
              </w:rPr>
              <w:t>3</w:t>
            </w:r>
            <w:r w:rsidRPr="00975E08">
              <w:rPr>
                <w:rFonts w:asciiTheme="majorHAnsi" w:hAnsiTheme="majorHAnsi" w:cstheme="majorHAnsi"/>
                <w:noProof/>
                <w:sz w:val="20"/>
                <w:szCs w:val="20"/>
              </w:rPr>
              <w:t xml:space="preserve">0% </w:t>
            </w:r>
            <w:r w:rsidR="009C1F64" w:rsidRPr="00975E08">
              <w:rPr>
                <w:rFonts w:asciiTheme="majorHAnsi" w:hAnsiTheme="majorHAnsi" w:cstheme="majorHAnsi"/>
                <w:noProof/>
                <w:sz w:val="20"/>
                <w:szCs w:val="20"/>
              </w:rPr>
              <w:t>for all SUP beverage bottles</w:t>
            </w:r>
            <w:r w:rsidR="00602B14">
              <w:rPr>
                <w:rFonts w:asciiTheme="majorHAnsi" w:hAnsiTheme="majorHAnsi" w:cstheme="majorHAnsi"/>
                <w:noProof/>
                <w:sz w:val="20"/>
                <w:szCs w:val="20"/>
              </w:rPr>
              <w:t>.</w:t>
            </w:r>
            <w:r w:rsidR="009C1F64" w:rsidRPr="00975E08">
              <w:rPr>
                <w:rFonts w:asciiTheme="majorHAnsi" w:hAnsiTheme="majorHAnsi" w:cstheme="majorHAnsi"/>
                <w:noProof/>
                <w:sz w:val="20"/>
                <w:szCs w:val="20"/>
              </w:rPr>
              <w:t xml:space="preserve"> </w:t>
            </w:r>
          </w:p>
          <w:p w14:paraId="34F7A5E0" w14:textId="54A0BFA1" w:rsidR="00A7336D" w:rsidRPr="00975E08" w:rsidRDefault="00A7336D" w:rsidP="00E15FCF">
            <w:pPr>
              <w:spacing w:before="60"/>
              <w:rPr>
                <w:rFonts w:asciiTheme="majorHAnsi" w:hAnsiTheme="majorHAnsi" w:cstheme="majorHAnsi"/>
                <w:noProof/>
                <w:color w:val="404040" w:themeColor="text1" w:themeTint="BF"/>
                <w:sz w:val="20"/>
                <w:szCs w:val="20"/>
              </w:rPr>
            </w:pPr>
          </w:p>
        </w:tc>
      </w:tr>
      <w:tr w:rsidR="00A7336D" w:rsidRPr="004A10F0" w14:paraId="5C309208" w14:textId="77777777" w:rsidTr="00E15FCF">
        <w:trPr>
          <w:trHeight w:val="687"/>
        </w:trPr>
        <w:tc>
          <w:tcPr>
            <w:tcW w:w="1598" w:type="dxa"/>
            <w:shd w:val="clear" w:color="auto" w:fill="F2F2F2" w:themeFill="background1" w:themeFillShade="F2"/>
            <w:vAlign w:val="center"/>
          </w:tcPr>
          <w:p w14:paraId="6606F0C9" w14:textId="30F61FCD" w:rsidR="00A7336D" w:rsidRPr="00975E08" w:rsidRDefault="00A7336D" w:rsidP="00E15FCF">
            <w:pPr>
              <w:spacing w:before="60"/>
              <w:jc w:val="left"/>
              <w:rPr>
                <w:rFonts w:asciiTheme="majorHAnsi" w:hAnsiTheme="majorHAnsi" w:cstheme="majorHAnsi"/>
                <w:noProof/>
                <w:color w:val="404040" w:themeColor="text1" w:themeTint="BF"/>
                <w:sz w:val="20"/>
                <w:szCs w:val="20"/>
              </w:rPr>
            </w:pPr>
            <w:r w:rsidRPr="00975E08">
              <w:rPr>
                <w:rFonts w:asciiTheme="majorHAnsi" w:hAnsiTheme="majorHAnsi" w:cstheme="majorHAnsi"/>
                <w:noProof/>
                <w:color w:val="404040" w:themeColor="text1" w:themeTint="BF"/>
                <w:sz w:val="20"/>
                <w:szCs w:val="20"/>
              </w:rPr>
              <w:t>Post</w:t>
            </w:r>
            <w:r w:rsidR="007B3A53">
              <w:rPr>
                <w:rFonts w:asciiTheme="majorHAnsi" w:hAnsiTheme="majorHAnsi" w:cstheme="majorHAnsi"/>
                <w:noProof/>
                <w:color w:val="404040" w:themeColor="text1" w:themeTint="BF"/>
                <w:sz w:val="20"/>
                <w:szCs w:val="20"/>
              </w:rPr>
              <w:t>-</w:t>
            </w:r>
            <w:r w:rsidRPr="00975E08">
              <w:rPr>
                <w:rFonts w:asciiTheme="majorHAnsi" w:hAnsiTheme="majorHAnsi" w:cstheme="majorHAnsi"/>
                <w:noProof/>
                <w:color w:val="404040" w:themeColor="text1" w:themeTint="BF"/>
                <w:sz w:val="20"/>
                <w:szCs w:val="20"/>
              </w:rPr>
              <w:t xml:space="preserve">consumption waste from filters for tobacco products </w:t>
            </w:r>
          </w:p>
        </w:tc>
        <w:tc>
          <w:tcPr>
            <w:tcW w:w="955" w:type="dxa"/>
            <w:shd w:val="clear" w:color="auto" w:fill="F2F2F2" w:themeFill="background1" w:themeFillShade="F2"/>
          </w:tcPr>
          <w:p w14:paraId="33504DE0" w14:textId="1A85EB0E" w:rsidR="00A7336D" w:rsidRPr="00975E08" w:rsidRDefault="00A7336D" w:rsidP="00E15FCF">
            <w:pPr>
              <w:spacing w:before="60"/>
              <w:rPr>
                <w:rFonts w:asciiTheme="majorHAnsi" w:hAnsiTheme="majorHAnsi" w:cstheme="majorHAnsi"/>
                <w:b/>
                <w:noProof/>
                <w:color w:val="404040" w:themeColor="text1" w:themeTint="BF"/>
                <w:sz w:val="20"/>
                <w:szCs w:val="20"/>
              </w:rPr>
            </w:pPr>
            <w:r w:rsidRPr="00975E08">
              <w:rPr>
                <w:rFonts w:asciiTheme="majorHAnsi" w:hAnsiTheme="majorHAnsi" w:cstheme="majorHAnsi"/>
                <w:noProof/>
                <w:color w:val="404040" w:themeColor="text1" w:themeTint="BF"/>
                <w:sz w:val="20"/>
                <w:szCs w:val="20"/>
              </w:rPr>
              <w:t xml:space="preserve">Item </w:t>
            </w:r>
            <w:r w:rsidR="00A847FD">
              <w:rPr>
                <w:rFonts w:asciiTheme="majorHAnsi" w:hAnsiTheme="majorHAnsi" w:cstheme="majorHAnsi"/>
                <w:noProof/>
                <w:color w:val="404040" w:themeColor="text1" w:themeTint="BF"/>
                <w:sz w:val="20"/>
                <w:szCs w:val="20"/>
              </w:rPr>
              <w:t>(</w:t>
            </w:r>
            <w:r w:rsidRPr="00975E08">
              <w:rPr>
                <w:rFonts w:asciiTheme="majorHAnsi" w:hAnsiTheme="majorHAnsi" w:cstheme="majorHAnsi"/>
                <w:noProof/>
                <w:color w:val="404040" w:themeColor="text1" w:themeTint="BF"/>
                <w:sz w:val="20"/>
                <w:szCs w:val="20"/>
              </w:rPr>
              <w:t>f</w:t>
            </w:r>
            <w:r w:rsidR="00A847FD">
              <w:rPr>
                <w:rFonts w:asciiTheme="majorHAnsi" w:hAnsiTheme="majorHAnsi" w:cstheme="majorHAnsi"/>
                <w:noProof/>
                <w:color w:val="404040" w:themeColor="text1" w:themeTint="BF"/>
                <w:sz w:val="20"/>
                <w:szCs w:val="20"/>
              </w:rPr>
              <w:t>)</w:t>
            </w:r>
          </w:p>
        </w:tc>
        <w:tc>
          <w:tcPr>
            <w:tcW w:w="7200" w:type="dxa"/>
            <w:shd w:val="clear" w:color="auto" w:fill="F2F2F2" w:themeFill="background1" w:themeFillShade="F2"/>
            <w:vAlign w:val="center"/>
          </w:tcPr>
          <w:p w14:paraId="2AC851B5" w14:textId="38D26686" w:rsidR="00A7336D" w:rsidRPr="00975E08" w:rsidRDefault="00A7336D" w:rsidP="00E15FCF">
            <w:pPr>
              <w:spacing w:before="60"/>
              <w:rPr>
                <w:rFonts w:asciiTheme="majorHAnsi" w:hAnsiTheme="majorHAnsi" w:cstheme="majorHAnsi"/>
                <w:noProof/>
                <w:color w:val="404040" w:themeColor="text1" w:themeTint="BF"/>
                <w:sz w:val="20"/>
                <w:szCs w:val="20"/>
              </w:rPr>
            </w:pPr>
            <w:r w:rsidRPr="00975E08">
              <w:rPr>
                <w:rFonts w:asciiTheme="majorHAnsi" w:hAnsiTheme="majorHAnsi" w:cstheme="majorHAnsi"/>
                <w:b/>
                <w:noProof/>
                <w:color w:val="404040" w:themeColor="text1" w:themeTint="BF"/>
                <w:sz w:val="20"/>
                <w:szCs w:val="20"/>
              </w:rPr>
              <w:t>SUP</w:t>
            </w:r>
            <w:r w:rsidR="00BB62BA">
              <w:rPr>
                <w:rFonts w:asciiTheme="majorHAnsi" w:hAnsiTheme="majorHAnsi" w:cstheme="majorHAnsi"/>
                <w:b/>
                <w:noProof/>
                <w:color w:val="404040" w:themeColor="text1" w:themeTint="BF"/>
                <w:sz w:val="20"/>
                <w:szCs w:val="20"/>
              </w:rPr>
              <w:t xml:space="preserve"> </w:t>
            </w:r>
            <w:r w:rsidRPr="00975E08">
              <w:rPr>
                <w:rFonts w:asciiTheme="majorHAnsi" w:hAnsiTheme="majorHAnsi" w:cstheme="majorHAnsi"/>
                <w:b/>
                <w:noProof/>
                <w:color w:val="404040" w:themeColor="text1" w:themeTint="BF"/>
                <w:sz w:val="20"/>
                <w:szCs w:val="20"/>
              </w:rPr>
              <w:t>D</w:t>
            </w:r>
            <w:r w:rsidR="00BB62BA">
              <w:rPr>
                <w:rFonts w:asciiTheme="majorHAnsi" w:hAnsiTheme="majorHAnsi" w:cstheme="majorHAnsi"/>
                <w:b/>
                <w:noProof/>
                <w:color w:val="404040" w:themeColor="text1" w:themeTint="BF"/>
                <w:sz w:val="20"/>
                <w:szCs w:val="20"/>
              </w:rPr>
              <w:t>irective</w:t>
            </w:r>
            <w:r w:rsidRPr="00975E08">
              <w:rPr>
                <w:rFonts w:asciiTheme="majorHAnsi" w:hAnsiTheme="majorHAnsi" w:cstheme="majorHAnsi"/>
                <w:b/>
                <w:noProof/>
                <w:color w:val="404040" w:themeColor="text1" w:themeTint="BF"/>
                <w:sz w:val="20"/>
                <w:szCs w:val="20"/>
              </w:rPr>
              <w:t xml:space="preserve"> Art</w:t>
            </w:r>
            <w:r w:rsidR="00BB62BA">
              <w:rPr>
                <w:rFonts w:asciiTheme="majorHAnsi" w:hAnsiTheme="majorHAnsi" w:cstheme="majorHAnsi"/>
                <w:b/>
                <w:noProof/>
                <w:color w:val="404040" w:themeColor="text1" w:themeTint="BF"/>
                <w:sz w:val="20"/>
                <w:szCs w:val="20"/>
              </w:rPr>
              <w:t>icle</w:t>
            </w:r>
            <w:r w:rsidRPr="00975E08">
              <w:rPr>
                <w:rFonts w:asciiTheme="majorHAnsi" w:hAnsiTheme="majorHAnsi" w:cstheme="majorHAnsi"/>
                <w:b/>
                <w:noProof/>
                <w:color w:val="404040" w:themeColor="text1" w:themeTint="BF"/>
                <w:sz w:val="20"/>
                <w:szCs w:val="20"/>
              </w:rPr>
              <w:t xml:space="preserve"> 13(f)</w:t>
            </w:r>
            <w:r w:rsidRPr="00975E08">
              <w:rPr>
                <w:rFonts w:asciiTheme="majorHAnsi" w:hAnsiTheme="majorHAnsi" w:cstheme="majorHAnsi"/>
                <w:noProof/>
                <w:color w:val="404040" w:themeColor="text1" w:themeTint="BF"/>
                <w:sz w:val="20"/>
                <w:szCs w:val="20"/>
              </w:rPr>
              <w:t>: Data on the post-consumption waste of single-use plastic products listed in Section III of Part E of the Annex that has been collected in accordance with Article 8(3).</w:t>
            </w:r>
          </w:p>
          <w:p w14:paraId="61F36398" w14:textId="324AA64C" w:rsidR="00A7336D" w:rsidRPr="00975E08" w:rsidRDefault="0021038A" w:rsidP="00E15FCF">
            <w:pPr>
              <w:spacing w:before="60"/>
              <w:rPr>
                <w:rFonts w:asciiTheme="majorHAnsi" w:hAnsiTheme="majorHAnsi" w:cstheme="majorHAnsi"/>
                <w:noProof/>
                <w:color w:val="404040" w:themeColor="text1" w:themeTint="BF"/>
                <w:sz w:val="20"/>
                <w:szCs w:val="20"/>
              </w:rPr>
            </w:pPr>
            <w:hyperlink r:id="rId34" w:history="1">
              <w:r w:rsidR="00A7336D" w:rsidRPr="00975E08">
                <w:rPr>
                  <w:rStyle w:val="Hyperlink"/>
                  <w:rFonts w:asciiTheme="majorHAnsi" w:hAnsiTheme="majorHAnsi" w:cstheme="majorHAnsi"/>
                  <w:b/>
                  <w:noProof/>
                  <w:color w:val="404040" w:themeColor="text1" w:themeTint="BF"/>
                  <w:sz w:val="20"/>
                  <w:szCs w:val="20"/>
                </w:rPr>
                <w:t>Commission Implementing Decision (EU) 2021/2267</w:t>
              </w:r>
            </w:hyperlink>
            <w:r w:rsidR="002B0E4C">
              <w:rPr>
                <w:noProof/>
              </w:rPr>
              <w:t>.</w:t>
            </w:r>
          </w:p>
        </w:tc>
        <w:tc>
          <w:tcPr>
            <w:tcW w:w="901" w:type="dxa"/>
            <w:shd w:val="clear" w:color="auto" w:fill="F2F2F2" w:themeFill="background1" w:themeFillShade="F2"/>
            <w:vAlign w:val="center"/>
          </w:tcPr>
          <w:p w14:paraId="5140AC10"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sidRPr="00975E08">
              <w:rPr>
                <w:rFonts w:asciiTheme="majorHAnsi" w:hAnsiTheme="majorHAnsi" w:cstheme="majorHAnsi"/>
                <w:noProof/>
                <w:color w:val="404040" w:themeColor="text1" w:themeTint="BF"/>
                <w:sz w:val="20"/>
                <w:szCs w:val="20"/>
              </w:rPr>
              <w:t>2023</w:t>
            </w:r>
          </w:p>
        </w:tc>
        <w:tc>
          <w:tcPr>
            <w:tcW w:w="991" w:type="dxa"/>
            <w:shd w:val="clear" w:color="auto" w:fill="F2F2F2" w:themeFill="background1" w:themeFillShade="F2"/>
            <w:vAlign w:val="center"/>
          </w:tcPr>
          <w:p w14:paraId="3915C698"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sidRPr="00975E08">
              <w:rPr>
                <w:rFonts w:asciiTheme="majorHAnsi" w:hAnsiTheme="majorHAnsi" w:cstheme="majorHAnsi"/>
                <w:noProof/>
                <w:color w:val="404040" w:themeColor="text1" w:themeTint="BF"/>
                <w:sz w:val="20"/>
                <w:szCs w:val="20"/>
              </w:rPr>
              <w:t>End June-2025</w:t>
            </w:r>
          </w:p>
        </w:tc>
        <w:tc>
          <w:tcPr>
            <w:tcW w:w="4507" w:type="dxa"/>
            <w:shd w:val="clear" w:color="auto" w:fill="F2F2F2" w:themeFill="background1" w:themeFillShade="F2"/>
            <w:vAlign w:val="center"/>
          </w:tcPr>
          <w:p w14:paraId="13707476" w14:textId="77777777" w:rsidR="00A7336D" w:rsidRPr="00975E08" w:rsidRDefault="00A7336D" w:rsidP="00E15FCF">
            <w:pPr>
              <w:spacing w:before="60"/>
              <w:rPr>
                <w:rFonts w:asciiTheme="majorHAnsi" w:hAnsiTheme="majorHAnsi" w:cstheme="majorHAnsi"/>
                <w:noProof/>
                <w:color w:val="404040" w:themeColor="text1" w:themeTint="BF"/>
                <w:sz w:val="20"/>
                <w:szCs w:val="20"/>
              </w:rPr>
            </w:pPr>
            <w:r w:rsidRPr="00975E08">
              <w:rPr>
                <w:rFonts w:asciiTheme="majorHAnsi" w:hAnsiTheme="majorHAnsi" w:cstheme="majorHAnsi"/>
                <w:noProof/>
                <w:color w:val="404040" w:themeColor="text1" w:themeTint="BF"/>
                <w:sz w:val="20"/>
                <w:szCs w:val="20"/>
              </w:rPr>
              <w:t>-</w:t>
            </w:r>
          </w:p>
        </w:tc>
      </w:tr>
    </w:tbl>
    <w:p w14:paraId="69DDB771" w14:textId="77777777" w:rsidR="00862309" w:rsidRPr="004A0A8E" w:rsidRDefault="00862309" w:rsidP="00862309">
      <w:pPr>
        <w:rPr>
          <w:noProof/>
          <w:color w:val="A6A6A6" w:themeColor="background1" w:themeShade="A6"/>
        </w:rPr>
        <w:sectPr w:rsidR="00862309" w:rsidRPr="004A0A8E" w:rsidSect="00E355AB">
          <w:headerReference w:type="default" r:id="rId35"/>
          <w:footerReference w:type="default" r:id="rId36"/>
          <w:pgSz w:w="16840" w:h="11900" w:orient="landscape"/>
          <w:pgMar w:top="426" w:right="1247" w:bottom="568" w:left="1247" w:header="0" w:footer="505" w:gutter="0"/>
          <w:cols w:space="708"/>
          <w:docGrid w:linePitch="360"/>
        </w:sectPr>
      </w:pPr>
    </w:p>
    <w:p w14:paraId="6CB61E74" w14:textId="6E071263" w:rsidR="00862309" w:rsidRPr="004A0A8E" w:rsidRDefault="00862309" w:rsidP="00862309">
      <w:pPr>
        <w:pStyle w:val="Heading3"/>
        <w:rPr>
          <w:noProof/>
        </w:rPr>
      </w:pPr>
      <w:bookmarkStart w:id="9" w:name="_Toc185251689"/>
      <w:bookmarkStart w:id="10" w:name="_Toc185499247"/>
      <w:bookmarkStart w:id="11" w:name="_Toc188460930"/>
      <w:r w:rsidRPr="004A0A8E">
        <w:rPr>
          <w:noProof/>
        </w:rPr>
        <w:t>Overview by item</w:t>
      </w:r>
      <w:bookmarkEnd w:id="9"/>
      <w:bookmarkEnd w:id="10"/>
      <w:bookmarkEnd w:id="11"/>
    </w:p>
    <w:p w14:paraId="610C3F48" w14:textId="6D2EC38D" w:rsidR="00322A76" w:rsidRDefault="00862309" w:rsidP="00862309">
      <w:pPr>
        <w:rPr>
          <w:noProof/>
          <w:lang w:val="en-GB"/>
        </w:rPr>
      </w:pPr>
      <w:r w:rsidRPr="004A0A8E">
        <w:rPr>
          <w:iCs/>
          <w:noProof/>
        </w:rPr>
        <w:t>29 countries</w:t>
      </w:r>
      <w:r w:rsidR="006651BF">
        <w:rPr>
          <w:iCs/>
          <w:noProof/>
        </w:rPr>
        <w:t xml:space="preserve"> reported</w:t>
      </w:r>
      <w:r w:rsidRPr="004A0A8E">
        <w:rPr>
          <w:iCs/>
          <w:noProof/>
        </w:rPr>
        <w:t xml:space="preserve"> data and information</w:t>
      </w:r>
      <w:r w:rsidR="006651BF">
        <w:rPr>
          <w:iCs/>
          <w:noProof/>
        </w:rPr>
        <w:t xml:space="preserve"> under the SUP Directive for 2022</w:t>
      </w:r>
      <w:r w:rsidR="0090781E">
        <w:rPr>
          <w:iCs/>
          <w:noProof/>
        </w:rPr>
        <w:t xml:space="preserve"> (</w:t>
      </w:r>
      <w:r w:rsidRPr="004A0A8E">
        <w:rPr>
          <w:iCs/>
          <w:noProof/>
        </w:rPr>
        <w:t>all EU MS and 2 EEA</w:t>
      </w:r>
      <w:r w:rsidR="006651BF">
        <w:rPr>
          <w:iCs/>
          <w:noProof/>
        </w:rPr>
        <w:t>-</w:t>
      </w:r>
      <w:r w:rsidRPr="004A0A8E">
        <w:rPr>
          <w:iCs/>
          <w:noProof/>
        </w:rPr>
        <w:t>EFTA countries</w:t>
      </w:r>
      <w:r w:rsidR="0090781E">
        <w:rPr>
          <w:iCs/>
          <w:noProof/>
        </w:rPr>
        <w:t>)</w:t>
      </w:r>
      <w:r w:rsidRPr="004A0A8E">
        <w:rPr>
          <w:iCs/>
          <w:noProof/>
        </w:rPr>
        <w:t xml:space="preserve">. </w:t>
      </w:r>
      <w:r w:rsidR="006651BF">
        <w:rPr>
          <w:noProof/>
          <w:lang w:val="en-GB"/>
        </w:rPr>
        <w:t>The</w:t>
      </w:r>
      <w:r w:rsidR="00CE25D5" w:rsidRPr="004A0A8E">
        <w:rPr>
          <w:noProof/>
          <w:lang w:val="en-GB"/>
        </w:rPr>
        <w:t xml:space="preserve"> main results </w:t>
      </w:r>
      <w:r w:rsidR="006651BF">
        <w:rPr>
          <w:noProof/>
          <w:lang w:val="en-GB"/>
        </w:rPr>
        <w:t xml:space="preserve">are </w:t>
      </w:r>
      <w:r w:rsidR="00340C92">
        <w:rPr>
          <w:noProof/>
          <w:lang w:val="en-GB"/>
        </w:rPr>
        <w:t xml:space="preserve">set out </w:t>
      </w:r>
      <w:r w:rsidR="006651BF">
        <w:rPr>
          <w:noProof/>
          <w:lang w:val="en-GB"/>
        </w:rPr>
        <w:t>in Table 2</w:t>
      </w:r>
      <w:r w:rsidR="00CE25D5" w:rsidRPr="004A0A8E">
        <w:rPr>
          <w:noProof/>
          <w:lang w:val="en-GB"/>
        </w:rPr>
        <w:t>.</w:t>
      </w:r>
      <w:r w:rsidR="00CE25D5" w:rsidRPr="004A0A8E">
        <w:rPr>
          <w:rFonts w:ascii="Aptos" w:eastAsia="Aptos" w:hAnsi="Aptos" w:cs="Aptos"/>
          <w:noProof/>
        </w:rPr>
        <w:t xml:space="preserve"> </w:t>
      </w:r>
    </w:p>
    <w:p w14:paraId="4392ED0D" w14:textId="482752E6" w:rsidR="00862309" w:rsidRPr="004A0A8E" w:rsidRDefault="00862309" w:rsidP="00862309">
      <w:pPr>
        <w:pStyle w:val="Caption"/>
        <w:rPr>
          <w:noProof/>
        </w:rPr>
      </w:pPr>
      <w:bookmarkStart w:id="12" w:name="_Ref184303573"/>
      <w:r w:rsidRPr="004A0A8E">
        <w:rPr>
          <w:noProof/>
        </w:rPr>
        <w:t xml:space="preserve">Table </w:t>
      </w:r>
      <w:r w:rsidRPr="004A0A8E">
        <w:rPr>
          <w:noProof/>
        </w:rPr>
        <w:fldChar w:fldCharType="begin"/>
      </w:r>
      <w:r w:rsidRPr="004A0A8E">
        <w:rPr>
          <w:noProof/>
        </w:rPr>
        <w:instrText xml:space="preserve"> SEQ Table \* ARABIC </w:instrText>
      </w:r>
      <w:r w:rsidRPr="004A0A8E">
        <w:rPr>
          <w:noProof/>
        </w:rPr>
        <w:fldChar w:fldCharType="separate"/>
      </w:r>
      <w:r w:rsidR="009E5DC3">
        <w:rPr>
          <w:noProof/>
        </w:rPr>
        <w:t>2</w:t>
      </w:r>
      <w:r w:rsidRPr="004A0A8E">
        <w:rPr>
          <w:noProof/>
        </w:rPr>
        <w:fldChar w:fldCharType="end"/>
      </w:r>
      <w:bookmarkEnd w:id="12"/>
      <w:r w:rsidRPr="004A0A8E">
        <w:rPr>
          <w:noProof/>
        </w:rPr>
        <w:t>: Summary results by reporting item</w:t>
      </w:r>
      <w:r w:rsidR="009C6BF3">
        <w:rPr>
          <w:noProof/>
        </w:rPr>
        <w:t xml:space="preserve">s for EU </w:t>
      </w:r>
      <w:r w:rsidR="00346FC9">
        <w:rPr>
          <w:noProof/>
        </w:rPr>
        <w:t>MS</w:t>
      </w:r>
      <w:r w:rsidR="00BC10FC">
        <w:rPr>
          <w:noProof/>
        </w:rPr>
        <w:t xml:space="preserve"> for 2022</w:t>
      </w:r>
      <w:r w:rsidR="009C6BF3">
        <w:rPr>
          <w:noProof/>
        </w:rPr>
        <w:t>.</w:t>
      </w:r>
    </w:p>
    <w:tbl>
      <w:tblPr>
        <w:tblW w:w="8957" w:type="dxa"/>
        <w:tblInd w:w="108" w:type="dxa"/>
        <w:tblCellMar>
          <w:left w:w="0" w:type="dxa"/>
          <w:right w:w="0" w:type="dxa"/>
        </w:tblCellMar>
        <w:tblLook w:val="04A0" w:firstRow="1" w:lastRow="0" w:firstColumn="1" w:lastColumn="0" w:noHBand="0" w:noVBand="1"/>
      </w:tblPr>
      <w:tblGrid>
        <w:gridCol w:w="1471"/>
        <w:gridCol w:w="3643"/>
        <w:gridCol w:w="3843"/>
      </w:tblGrid>
      <w:tr w:rsidR="00862309" w:rsidRPr="004A0A8E" w14:paraId="7855741D" w14:textId="77777777" w:rsidTr="009D38BF">
        <w:trPr>
          <w:trHeight w:val="345"/>
        </w:trPr>
        <w:tc>
          <w:tcPr>
            <w:tcW w:w="1471" w:type="dxa"/>
            <w:tcBorders>
              <w:top w:val="single" w:sz="8" w:space="0" w:color="FFFFFF"/>
              <w:left w:val="single" w:sz="8" w:space="0" w:color="FFFFFF"/>
              <w:bottom w:val="single" w:sz="24" w:space="0" w:color="FFFFFF"/>
              <w:right w:val="single" w:sz="8" w:space="0" w:color="FFFFFF"/>
            </w:tcBorders>
            <w:shd w:val="clear" w:color="auto" w:fill="007B6C"/>
            <w:tcMar>
              <w:top w:w="15" w:type="dxa"/>
              <w:left w:w="108" w:type="dxa"/>
              <w:bottom w:w="0" w:type="dxa"/>
              <w:right w:w="108" w:type="dxa"/>
            </w:tcMar>
            <w:hideMark/>
          </w:tcPr>
          <w:p w14:paraId="769CE6C2" w14:textId="77777777" w:rsidR="00862309" w:rsidRPr="00975E08" w:rsidRDefault="00862309" w:rsidP="00387885">
            <w:pPr>
              <w:pStyle w:val="Caption"/>
              <w:spacing w:before="0" w:after="0"/>
              <w:rPr>
                <w:noProof/>
                <w:sz w:val="20"/>
                <w:szCs w:val="20"/>
                <w:lang w:val="en-US"/>
              </w:rPr>
            </w:pPr>
            <w:bookmarkStart w:id="13" w:name="_Ref182898468"/>
            <w:r w:rsidRPr="00975E08">
              <w:rPr>
                <w:bCs/>
                <w:noProof/>
                <w:sz w:val="20"/>
                <w:szCs w:val="20"/>
              </w:rPr>
              <w:t> </w:t>
            </w:r>
          </w:p>
        </w:tc>
        <w:tc>
          <w:tcPr>
            <w:tcW w:w="3643" w:type="dxa"/>
            <w:tcBorders>
              <w:top w:val="single" w:sz="8" w:space="0" w:color="FFFFFF"/>
              <w:left w:val="single" w:sz="8" w:space="0" w:color="FFFFFF"/>
              <w:bottom w:val="single" w:sz="24" w:space="0" w:color="FFFFFF"/>
              <w:right w:val="single" w:sz="8" w:space="0" w:color="FFFFFF"/>
            </w:tcBorders>
            <w:shd w:val="clear" w:color="auto" w:fill="007B6C"/>
            <w:tcMar>
              <w:top w:w="15" w:type="dxa"/>
              <w:left w:w="108" w:type="dxa"/>
              <w:bottom w:w="0" w:type="dxa"/>
              <w:right w:w="108" w:type="dxa"/>
            </w:tcMar>
            <w:hideMark/>
          </w:tcPr>
          <w:p w14:paraId="7C4D94E9" w14:textId="77777777" w:rsidR="00862309" w:rsidRPr="00975E08" w:rsidRDefault="00862309" w:rsidP="00387885">
            <w:pPr>
              <w:pStyle w:val="Caption"/>
              <w:spacing w:before="0" w:after="0"/>
              <w:jc w:val="center"/>
              <w:rPr>
                <w:noProof/>
                <w:color w:val="FFFFFF" w:themeColor="background1"/>
                <w:sz w:val="20"/>
                <w:szCs w:val="20"/>
                <w:lang w:val="en-US"/>
              </w:rPr>
            </w:pPr>
            <w:r w:rsidRPr="00975E08">
              <w:rPr>
                <w:bCs/>
                <w:noProof/>
                <w:color w:val="FFFFFF" w:themeColor="background1"/>
                <w:sz w:val="20"/>
                <w:szCs w:val="20"/>
              </w:rPr>
              <w:t>Placed on the market</w:t>
            </w:r>
          </w:p>
          <w:p w14:paraId="4756B956" w14:textId="43BCB281" w:rsidR="00862309" w:rsidRPr="00975E08" w:rsidRDefault="00862309" w:rsidP="00387885">
            <w:pPr>
              <w:pStyle w:val="Caption"/>
              <w:spacing w:before="0" w:after="0"/>
              <w:jc w:val="center"/>
              <w:rPr>
                <w:noProof/>
                <w:color w:val="FFFFFF" w:themeColor="background1"/>
                <w:sz w:val="20"/>
                <w:szCs w:val="20"/>
                <w:lang w:val="en-US"/>
              </w:rPr>
            </w:pPr>
            <w:r w:rsidRPr="00975E08">
              <w:rPr>
                <w:noProof/>
                <w:color w:val="FFFFFF" w:themeColor="background1"/>
                <w:sz w:val="20"/>
                <w:szCs w:val="20"/>
              </w:rPr>
              <w:t xml:space="preserve">(item </w:t>
            </w:r>
            <w:r w:rsidR="00307418">
              <w:rPr>
                <w:noProof/>
                <w:color w:val="FFFFFF" w:themeColor="background1"/>
                <w:sz w:val="20"/>
                <w:szCs w:val="20"/>
              </w:rPr>
              <w:t>(</w:t>
            </w:r>
            <w:r w:rsidRPr="00975E08">
              <w:rPr>
                <w:noProof/>
                <w:color w:val="FFFFFF" w:themeColor="background1"/>
                <w:sz w:val="20"/>
                <w:szCs w:val="20"/>
              </w:rPr>
              <w:t>a)</w:t>
            </w:r>
            <w:r w:rsidR="00C936F6">
              <w:rPr>
                <w:noProof/>
                <w:color w:val="FFFFFF" w:themeColor="background1"/>
                <w:sz w:val="20"/>
                <w:szCs w:val="20"/>
              </w:rPr>
              <w:t>)</w:t>
            </w:r>
          </w:p>
        </w:tc>
        <w:tc>
          <w:tcPr>
            <w:tcW w:w="3843" w:type="dxa"/>
            <w:tcBorders>
              <w:top w:val="single" w:sz="8" w:space="0" w:color="FFFFFF"/>
              <w:left w:val="single" w:sz="8" w:space="0" w:color="FFFFFF"/>
              <w:bottom w:val="single" w:sz="24" w:space="0" w:color="FFFFFF"/>
              <w:right w:val="single" w:sz="8" w:space="0" w:color="FFFFFF"/>
            </w:tcBorders>
            <w:shd w:val="clear" w:color="auto" w:fill="007B6C"/>
            <w:tcMar>
              <w:top w:w="15" w:type="dxa"/>
              <w:left w:w="108" w:type="dxa"/>
              <w:bottom w:w="0" w:type="dxa"/>
              <w:right w:w="108" w:type="dxa"/>
            </w:tcMar>
            <w:hideMark/>
          </w:tcPr>
          <w:p w14:paraId="6510FA79" w14:textId="432DCFD6" w:rsidR="00862309" w:rsidRPr="00975E08" w:rsidRDefault="00862309" w:rsidP="00387885">
            <w:pPr>
              <w:pStyle w:val="Caption"/>
              <w:spacing w:before="0" w:after="0"/>
              <w:jc w:val="center"/>
              <w:rPr>
                <w:noProof/>
                <w:color w:val="FFFFFF" w:themeColor="background1"/>
                <w:sz w:val="20"/>
                <w:szCs w:val="20"/>
                <w:lang w:val="en-US"/>
              </w:rPr>
            </w:pPr>
            <w:r w:rsidRPr="00975E08">
              <w:rPr>
                <w:bCs/>
                <w:noProof/>
                <w:color w:val="FFFFFF" w:themeColor="background1"/>
                <w:sz w:val="20"/>
                <w:szCs w:val="20"/>
              </w:rPr>
              <w:t>Measures to reduce consumption</w:t>
            </w:r>
          </w:p>
          <w:p w14:paraId="5765D2D1" w14:textId="73BCCA50" w:rsidR="00862309" w:rsidRPr="00975E08" w:rsidRDefault="00862309" w:rsidP="00387885">
            <w:pPr>
              <w:pStyle w:val="Caption"/>
              <w:spacing w:before="0" w:after="0"/>
              <w:jc w:val="center"/>
              <w:rPr>
                <w:noProof/>
                <w:color w:val="FFFFFF" w:themeColor="background1"/>
                <w:sz w:val="20"/>
                <w:szCs w:val="20"/>
                <w:lang w:val="en-US"/>
              </w:rPr>
            </w:pPr>
            <w:r w:rsidRPr="00975E08">
              <w:rPr>
                <w:noProof/>
                <w:color w:val="FFFFFF" w:themeColor="background1"/>
                <w:sz w:val="20"/>
                <w:szCs w:val="20"/>
              </w:rPr>
              <w:t xml:space="preserve">(item </w:t>
            </w:r>
            <w:r w:rsidR="00307418">
              <w:rPr>
                <w:noProof/>
                <w:color w:val="FFFFFF" w:themeColor="background1"/>
                <w:sz w:val="20"/>
                <w:szCs w:val="20"/>
              </w:rPr>
              <w:t>(</w:t>
            </w:r>
            <w:r w:rsidRPr="00975E08">
              <w:rPr>
                <w:noProof/>
                <w:color w:val="FFFFFF" w:themeColor="background1"/>
                <w:sz w:val="20"/>
                <w:szCs w:val="20"/>
              </w:rPr>
              <w:t>b</w:t>
            </w:r>
            <w:r w:rsidR="00307418">
              <w:rPr>
                <w:noProof/>
                <w:color w:val="FFFFFF" w:themeColor="background1"/>
                <w:sz w:val="20"/>
                <w:szCs w:val="20"/>
              </w:rPr>
              <w:t>)</w:t>
            </w:r>
            <w:r w:rsidRPr="00975E08">
              <w:rPr>
                <w:noProof/>
                <w:color w:val="FFFFFF" w:themeColor="background1"/>
                <w:sz w:val="20"/>
                <w:szCs w:val="20"/>
              </w:rPr>
              <w:t>)</w:t>
            </w:r>
          </w:p>
        </w:tc>
      </w:tr>
      <w:tr w:rsidR="00862309" w:rsidRPr="004A0A8E" w14:paraId="1290041D" w14:textId="77777777" w:rsidTr="009D38BF">
        <w:trPr>
          <w:trHeight w:val="1508"/>
        </w:trPr>
        <w:tc>
          <w:tcPr>
            <w:tcW w:w="1471" w:type="dxa"/>
            <w:tcBorders>
              <w:top w:val="single" w:sz="24"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1A60C97C" w14:textId="4C715680" w:rsidR="002512AC" w:rsidRPr="00975E08" w:rsidRDefault="00862309" w:rsidP="00975E08">
            <w:pPr>
              <w:pStyle w:val="Caption"/>
              <w:spacing w:before="0" w:after="0"/>
              <w:jc w:val="left"/>
              <w:rPr>
                <w:noProof/>
                <w:color w:val="auto"/>
                <w:sz w:val="20"/>
                <w:szCs w:val="20"/>
              </w:rPr>
            </w:pPr>
            <w:r w:rsidRPr="00975E08">
              <w:rPr>
                <w:noProof/>
                <w:color w:val="FFFFFF" w:themeColor="background1"/>
                <w:sz w:val="20"/>
                <w:szCs w:val="20"/>
              </w:rPr>
              <w:t>Cups for beverages</w:t>
            </w:r>
            <w:r w:rsidR="002512AC" w:rsidRPr="00975E08">
              <w:rPr>
                <w:noProof/>
                <w:color w:val="FFFFFF" w:themeColor="background1"/>
                <w:sz w:val="20"/>
                <w:szCs w:val="20"/>
              </w:rPr>
              <w:t xml:space="preserve"> (‘CfB</w:t>
            </w:r>
            <w:r w:rsidR="00340C92">
              <w:rPr>
                <w:noProof/>
                <w:color w:val="FFFFFF" w:themeColor="background1"/>
                <w:sz w:val="20"/>
                <w:szCs w:val="20"/>
              </w:rPr>
              <w:t>s</w:t>
            </w:r>
            <w:r w:rsidR="002512AC" w:rsidRPr="00975E08">
              <w:rPr>
                <w:noProof/>
                <w:color w:val="FFFFFF" w:themeColor="background1"/>
                <w:sz w:val="20"/>
                <w:szCs w:val="20"/>
              </w:rPr>
              <w:t>’)</w:t>
            </w:r>
            <w:r w:rsidRPr="00975E08">
              <w:rPr>
                <w:noProof/>
                <w:color w:val="FFFFFF" w:themeColor="background1"/>
                <w:sz w:val="20"/>
                <w:szCs w:val="20"/>
              </w:rPr>
              <w:t xml:space="preserve"> and food containers</w:t>
            </w:r>
            <w:r w:rsidR="002512AC" w:rsidRPr="00975E08">
              <w:rPr>
                <w:noProof/>
                <w:color w:val="FFFFFF" w:themeColor="background1"/>
                <w:sz w:val="20"/>
                <w:szCs w:val="20"/>
              </w:rPr>
              <w:t xml:space="preserve"> (‘FC</w:t>
            </w:r>
            <w:r w:rsidR="00340C92">
              <w:rPr>
                <w:noProof/>
                <w:color w:val="FFFFFF" w:themeColor="background1"/>
                <w:sz w:val="20"/>
                <w:szCs w:val="20"/>
              </w:rPr>
              <w:t>s</w:t>
            </w:r>
            <w:r w:rsidR="002512AC" w:rsidRPr="00975E08">
              <w:rPr>
                <w:noProof/>
                <w:color w:val="FFFFFF" w:themeColor="background1"/>
                <w:sz w:val="20"/>
                <w:szCs w:val="20"/>
              </w:rPr>
              <w:t>’)</w:t>
            </w:r>
          </w:p>
          <w:p w14:paraId="015474B9" w14:textId="7E6CA328" w:rsidR="00AD103F" w:rsidRPr="00975E08" w:rsidRDefault="00AD103F" w:rsidP="00975E08">
            <w:pPr>
              <w:pStyle w:val="Caption"/>
              <w:spacing w:before="0" w:after="0"/>
              <w:jc w:val="left"/>
              <w:rPr>
                <w:noProof/>
                <w:sz w:val="20"/>
                <w:szCs w:val="20"/>
              </w:rPr>
            </w:pPr>
            <w:r w:rsidRPr="00975E08">
              <w:rPr>
                <w:noProof/>
                <w:color w:val="auto"/>
                <w:sz w:val="20"/>
                <w:szCs w:val="20"/>
              </w:rPr>
              <w:t xml:space="preserve">(items </w:t>
            </w:r>
            <w:r w:rsidR="00C936F6">
              <w:rPr>
                <w:noProof/>
                <w:color w:val="auto"/>
                <w:sz w:val="20"/>
                <w:szCs w:val="20"/>
              </w:rPr>
              <w:t>(</w:t>
            </w:r>
            <w:r w:rsidRPr="00975E08">
              <w:rPr>
                <w:noProof/>
                <w:color w:val="auto"/>
                <w:sz w:val="20"/>
                <w:szCs w:val="20"/>
              </w:rPr>
              <w:t>a</w:t>
            </w:r>
            <w:r w:rsidR="00C936F6">
              <w:rPr>
                <w:noProof/>
                <w:color w:val="auto"/>
                <w:sz w:val="20"/>
                <w:szCs w:val="20"/>
              </w:rPr>
              <w:t>)</w:t>
            </w:r>
            <w:r w:rsidRPr="00975E08">
              <w:rPr>
                <w:noProof/>
                <w:color w:val="auto"/>
                <w:sz w:val="20"/>
                <w:szCs w:val="20"/>
              </w:rPr>
              <w:t xml:space="preserve"> and </w:t>
            </w:r>
            <w:r w:rsidR="00C936F6">
              <w:rPr>
                <w:noProof/>
                <w:color w:val="auto"/>
                <w:sz w:val="20"/>
                <w:szCs w:val="20"/>
              </w:rPr>
              <w:t>(</w:t>
            </w:r>
            <w:r w:rsidRPr="00975E08">
              <w:rPr>
                <w:noProof/>
                <w:color w:val="auto"/>
                <w:sz w:val="20"/>
                <w:szCs w:val="20"/>
              </w:rPr>
              <w:t>b</w:t>
            </w:r>
            <w:r w:rsidR="00C936F6">
              <w:rPr>
                <w:noProof/>
                <w:color w:val="auto"/>
                <w:sz w:val="20"/>
                <w:szCs w:val="20"/>
              </w:rPr>
              <w:t>)</w:t>
            </w:r>
            <w:r w:rsidRPr="00975E08">
              <w:rPr>
                <w:noProof/>
                <w:color w:val="auto"/>
                <w:sz w:val="20"/>
                <w:szCs w:val="20"/>
              </w:rPr>
              <w:t>)</w:t>
            </w:r>
          </w:p>
        </w:tc>
        <w:tc>
          <w:tcPr>
            <w:tcW w:w="3643" w:type="dxa"/>
            <w:tcBorders>
              <w:top w:val="single" w:sz="24"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6D0B5393" w14:textId="55DC4F58" w:rsidR="00BA0B32" w:rsidRPr="00975E08" w:rsidRDefault="00BA0B32" w:rsidP="00614544">
            <w:pPr>
              <w:pStyle w:val="Caption"/>
              <w:spacing w:after="0"/>
              <w:rPr>
                <w:b w:val="0"/>
                <w:noProof/>
                <w:color w:val="auto"/>
                <w:sz w:val="20"/>
                <w:szCs w:val="20"/>
                <w:lang w:val="en-US"/>
              </w:rPr>
            </w:pPr>
            <w:r w:rsidRPr="00975E08">
              <w:rPr>
                <w:b w:val="0"/>
                <w:noProof/>
                <w:color w:val="auto"/>
                <w:sz w:val="20"/>
                <w:szCs w:val="20"/>
                <w:lang w:val="en-US"/>
              </w:rPr>
              <w:t>Based on weight</w:t>
            </w:r>
            <w:r w:rsidR="00D23409" w:rsidRPr="00975E08">
              <w:rPr>
                <w:b w:val="0"/>
                <w:noProof/>
                <w:color w:val="auto"/>
                <w:sz w:val="20"/>
                <w:szCs w:val="20"/>
                <w:lang w:val="en-US"/>
              </w:rPr>
              <w:t xml:space="preserve"> (data f</w:t>
            </w:r>
            <w:r w:rsidR="003D3693" w:rsidRPr="00975E08">
              <w:rPr>
                <w:b w:val="0"/>
                <w:noProof/>
                <w:color w:val="auto"/>
                <w:sz w:val="20"/>
                <w:szCs w:val="20"/>
                <w:lang w:val="en-US"/>
              </w:rPr>
              <w:t>rom</w:t>
            </w:r>
            <w:r w:rsidR="00D23409" w:rsidRPr="00975E08">
              <w:rPr>
                <w:b w:val="0"/>
                <w:noProof/>
                <w:color w:val="auto"/>
                <w:sz w:val="20"/>
                <w:szCs w:val="20"/>
                <w:lang w:val="en-US"/>
              </w:rPr>
              <w:t xml:space="preserve"> 2</w:t>
            </w:r>
            <w:r w:rsidR="00D75238">
              <w:rPr>
                <w:b w:val="0"/>
                <w:noProof/>
                <w:color w:val="auto"/>
                <w:sz w:val="20"/>
                <w:szCs w:val="20"/>
                <w:lang w:val="en-US"/>
              </w:rPr>
              <w:t>0</w:t>
            </w:r>
            <w:r w:rsidR="00D23409" w:rsidRPr="00975E08">
              <w:rPr>
                <w:b w:val="0"/>
                <w:noProof/>
                <w:color w:val="auto"/>
                <w:sz w:val="20"/>
                <w:szCs w:val="20"/>
                <w:lang w:val="en-US"/>
              </w:rPr>
              <w:t xml:space="preserve"> </w:t>
            </w:r>
            <w:r w:rsidR="006C0F53">
              <w:rPr>
                <w:b w:val="0"/>
                <w:noProof/>
                <w:color w:val="auto"/>
                <w:sz w:val="20"/>
                <w:szCs w:val="20"/>
                <w:lang w:val="en-US"/>
              </w:rPr>
              <w:t xml:space="preserve">EU </w:t>
            </w:r>
            <w:r w:rsidR="00346FC9">
              <w:rPr>
                <w:b w:val="0"/>
                <w:noProof/>
                <w:color w:val="auto"/>
                <w:sz w:val="20"/>
                <w:szCs w:val="20"/>
                <w:lang w:val="en-US"/>
              </w:rPr>
              <w:t>MS</w:t>
            </w:r>
            <w:r w:rsidR="00D23409" w:rsidRPr="00975E08">
              <w:rPr>
                <w:b w:val="0"/>
                <w:noProof/>
                <w:color w:val="auto"/>
                <w:sz w:val="20"/>
                <w:szCs w:val="20"/>
                <w:lang w:val="en-US"/>
              </w:rPr>
              <w:t>)</w:t>
            </w:r>
            <w:r w:rsidRPr="00975E08">
              <w:rPr>
                <w:b w:val="0"/>
                <w:noProof/>
                <w:color w:val="auto"/>
                <w:sz w:val="20"/>
                <w:szCs w:val="20"/>
                <w:lang w:val="en-US"/>
              </w:rPr>
              <w:t xml:space="preserve">: </w:t>
            </w:r>
          </w:p>
          <w:p w14:paraId="5D474D1E" w14:textId="5C727F79" w:rsidR="00BA0B32" w:rsidRPr="00975E08" w:rsidRDefault="00862309" w:rsidP="00387885">
            <w:pPr>
              <w:pStyle w:val="Caption"/>
              <w:numPr>
                <w:ilvl w:val="0"/>
                <w:numId w:val="10"/>
              </w:numPr>
              <w:spacing w:after="0"/>
              <w:ind w:left="417"/>
              <w:rPr>
                <w:b w:val="0"/>
                <w:noProof/>
                <w:color w:val="auto"/>
                <w:sz w:val="20"/>
                <w:szCs w:val="20"/>
                <w:lang w:val="en-US"/>
              </w:rPr>
            </w:pPr>
            <w:r w:rsidRPr="00975E08">
              <w:rPr>
                <w:b w:val="0"/>
                <w:noProof/>
                <w:color w:val="auto"/>
                <w:sz w:val="20"/>
                <w:szCs w:val="20"/>
                <w:lang w:val="en-US"/>
              </w:rPr>
              <w:t>15</w:t>
            </w:r>
            <w:r w:rsidR="00FE300A">
              <w:rPr>
                <w:b w:val="0"/>
                <w:noProof/>
                <w:color w:val="auto"/>
                <w:sz w:val="20"/>
                <w:szCs w:val="20"/>
                <w:lang w:val="en-US"/>
              </w:rPr>
              <w:t>2</w:t>
            </w:r>
            <w:r w:rsidRPr="00975E08">
              <w:rPr>
                <w:b w:val="0"/>
                <w:noProof/>
                <w:color w:val="auto"/>
                <w:sz w:val="20"/>
                <w:szCs w:val="20"/>
                <w:lang w:val="en-US"/>
              </w:rPr>
              <w:t xml:space="preserve"> </w:t>
            </w:r>
            <w:r w:rsidR="00340C92">
              <w:rPr>
                <w:b w:val="0"/>
                <w:noProof/>
                <w:color w:val="auto"/>
                <w:sz w:val="20"/>
                <w:szCs w:val="20"/>
                <w:lang w:val="en-US"/>
              </w:rPr>
              <w:t>0</w:t>
            </w:r>
            <w:r w:rsidR="0078713B">
              <w:rPr>
                <w:b w:val="0"/>
                <w:noProof/>
                <w:color w:val="auto"/>
                <w:sz w:val="20"/>
                <w:szCs w:val="20"/>
                <w:lang w:val="en-US"/>
              </w:rPr>
              <w:t>37</w:t>
            </w:r>
            <w:r w:rsidR="00340C92" w:rsidRPr="00975E08">
              <w:rPr>
                <w:b w:val="0"/>
                <w:noProof/>
                <w:color w:val="auto"/>
                <w:sz w:val="20"/>
                <w:szCs w:val="20"/>
                <w:lang w:val="en-US"/>
              </w:rPr>
              <w:t xml:space="preserve"> </w:t>
            </w:r>
            <w:r w:rsidRPr="00975E08">
              <w:rPr>
                <w:b w:val="0"/>
                <w:noProof/>
                <w:color w:val="auto"/>
                <w:sz w:val="20"/>
                <w:szCs w:val="20"/>
                <w:lang w:val="en-US"/>
              </w:rPr>
              <w:t xml:space="preserve">tonnes of plastics from </w:t>
            </w:r>
            <w:r w:rsidR="002512AC" w:rsidRPr="00975E08">
              <w:rPr>
                <w:b w:val="0"/>
                <w:noProof/>
                <w:color w:val="auto"/>
                <w:sz w:val="20"/>
                <w:szCs w:val="20"/>
                <w:lang w:val="en-US"/>
              </w:rPr>
              <w:t>CfB</w:t>
            </w:r>
            <w:r w:rsidR="00340C92">
              <w:rPr>
                <w:b w:val="0"/>
                <w:noProof/>
                <w:color w:val="auto"/>
                <w:sz w:val="20"/>
                <w:szCs w:val="20"/>
                <w:lang w:val="en-US"/>
              </w:rPr>
              <w:t>s</w:t>
            </w:r>
            <w:r w:rsidRPr="00975E08">
              <w:rPr>
                <w:b w:val="0"/>
                <w:noProof/>
                <w:color w:val="auto"/>
                <w:sz w:val="20"/>
                <w:szCs w:val="20"/>
                <w:lang w:val="en-US"/>
              </w:rPr>
              <w:t xml:space="preserve"> (0.46</w:t>
            </w:r>
            <w:r w:rsidR="00076FDB">
              <w:rPr>
                <w:b w:val="0"/>
                <w:noProof/>
                <w:color w:val="auto"/>
                <w:sz w:val="20"/>
                <w:szCs w:val="20"/>
                <w:lang w:val="en-US"/>
              </w:rPr>
              <w:t> </w:t>
            </w:r>
            <w:r w:rsidRPr="00975E08">
              <w:rPr>
                <w:b w:val="0"/>
                <w:noProof/>
                <w:color w:val="auto"/>
                <w:sz w:val="20"/>
                <w:szCs w:val="20"/>
                <w:lang w:val="en-US"/>
              </w:rPr>
              <w:t xml:space="preserve">kg per capita) </w:t>
            </w:r>
          </w:p>
          <w:p w14:paraId="200E9E2C" w14:textId="12EE543D" w:rsidR="00862309" w:rsidRPr="00975E08" w:rsidRDefault="00E749C0" w:rsidP="00387885">
            <w:pPr>
              <w:pStyle w:val="Caption"/>
              <w:numPr>
                <w:ilvl w:val="0"/>
                <w:numId w:val="10"/>
              </w:numPr>
              <w:spacing w:after="0"/>
              <w:ind w:left="417"/>
              <w:rPr>
                <w:b w:val="0"/>
                <w:noProof/>
                <w:color w:val="auto"/>
                <w:sz w:val="20"/>
                <w:szCs w:val="20"/>
                <w:lang w:val="en-US"/>
              </w:rPr>
            </w:pPr>
            <w:r>
              <w:rPr>
                <w:b w:val="0"/>
                <w:noProof/>
                <w:color w:val="auto"/>
                <w:sz w:val="20"/>
                <w:szCs w:val="20"/>
                <w:lang w:val="en-US"/>
              </w:rPr>
              <w:t>524 003</w:t>
            </w:r>
            <w:r w:rsidR="00340C92" w:rsidRPr="00975E08">
              <w:rPr>
                <w:b w:val="0"/>
                <w:noProof/>
                <w:color w:val="auto"/>
                <w:sz w:val="20"/>
                <w:szCs w:val="20"/>
                <w:lang w:val="en-US"/>
              </w:rPr>
              <w:t xml:space="preserve"> </w:t>
            </w:r>
            <w:r w:rsidR="00862309" w:rsidRPr="00975E08">
              <w:rPr>
                <w:b w:val="0"/>
                <w:noProof/>
                <w:color w:val="auto"/>
                <w:sz w:val="20"/>
                <w:szCs w:val="20"/>
                <w:lang w:val="en-US"/>
              </w:rPr>
              <w:t xml:space="preserve">tonnes from </w:t>
            </w:r>
            <w:r w:rsidR="002512AC" w:rsidRPr="00975E08">
              <w:rPr>
                <w:b w:val="0"/>
                <w:noProof/>
                <w:color w:val="auto"/>
                <w:sz w:val="20"/>
                <w:szCs w:val="20"/>
                <w:lang w:val="en-US"/>
              </w:rPr>
              <w:t>FC</w:t>
            </w:r>
            <w:r w:rsidR="00340C92">
              <w:rPr>
                <w:b w:val="0"/>
                <w:noProof/>
                <w:color w:val="auto"/>
                <w:sz w:val="20"/>
                <w:szCs w:val="20"/>
                <w:lang w:val="en-US"/>
              </w:rPr>
              <w:t>s</w:t>
            </w:r>
            <w:r w:rsidR="00862309" w:rsidRPr="00975E08">
              <w:rPr>
                <w:b w:val="0"/>
                <w:noProof/>
                <w:color w:val="auto"/>
                <w:sz w:val="20"/>
                <w:szCs w:val="20"/>
                <w:lang w:val="en-US"/>
              </w:rPr>
              <w:t xml:space="preserve"> (1.</w:t>
            </w:r>
            <w:r w:rsidR="0078713B">
              <w:rPr>
                <w:b w:val="0"/>
                <w:noProof/>
                <w:color w:val="auto"/>
                <w:sz w:val="20"/>
                <w:szCs w:val="20"/>
                <w:lang w:val="en-US"/>
              </w:rPr>
              <w:t>60</w:t>
            </w:r>
            <w:r w:rsidR="00076FDB">
              <w:rPr>
                <w:b w:val="0"/>
                <w:noProof/>
                <w:color w:val="auto"/>
                <w:sz w:val="20"/>
                <w:szCs w:val="20"/>
                <w:lang w:val="en-US"/>
              </w:rPr>
              <w:t> </w:t>
            </w:r>
            <w:r w:rsidR="00862309" w:rsidRPr="00975E08">
              <w:rPr>
                <w:b w:val="0"/>
                <w:noProof/>
                <w:color w:val="auto"/>
                <w:sz w:val="20"/>
                <w:szCs w:val="20"/>
                <w:lang w:val="en-US"/>
              </w:rPr>
              <w:t xml:space="preserve">kg per capita) </w:t>
            </w:r>
          </w:p>
          <w:p w14:paraId="68F55147" w14:textId="62BEDFA0" w:rsidR="00614544" w:rsidRPr="00975E08" w:rsidRDefault="00D23409" w:rsidP="00614544">
            <w:pPr>
              <w:pStyle w:val="Caption"/>
              <w:spacing w:after="0"/>
              <w:rPr>
                <w:b w:val="0"/>
                <w:noProof/>
                <w:color w:val="auto"/>
                <w:sz w:val="20"/>
                <w:szCs w:val="20"/>
                <w:lang w:val="en-US"/>
              </w:rPr>
            </w:pPr>
            <w:r w:rsidRPr="00975E08">
              <w:rPr>
                <w:b w:val="0"/>
                <w:noProof/>
                <w:color w:val="auto"/>
                <w:sz w:val="20"/>
                <w:szCs w:val="20"/>
                <w:lang w:val="en-US"/>
              </w:rPr>
              <w:t>Based on the number of products (data f</w:t>
            </w:r>
            <w:r w:rsidR="003D3693" w:rsidRPr="00975E08">
              <w:rPr>
                <w:b w:val="0"/>
                <w:noProof/>
                <w:color w:val="auto"/>
                <w:sz w:val="20"/>
                <w:szCs w:val="20"/>
                <w:lang w:val="en-US"/>
              </w:rPr>
              <w:t>rom</w:t>
            </w:r>
            <w:r w:rsidRPr="00975E08">
              <w:rPr>
                <w:b w:val="0"/>
                <w:noProof/>
                <w:color w:val="auto"/>
                <w:sz w:val="20"/>
                <w:szCs w:val="20"/>
                <w:lang w:val="en-US"/>
              </w:rPr>
              <w:t xml:space="preserve"> </w:t>
            </w:r>
            <w:r w:rsidR="00614544" w:rsidRPr="00975E08">
              <w:rPr>
                <w:b w:val="0"/>
                <w:noProof/>
                <w:color w:val="auto"/>
                <w:sz w:val="20"/>
                <w:szCs w:val="20"/>
                <w:lang w:val="en-US"/>
              </w:rPr>
              <w:t>1</w:t>
            </w:r>
            <w:r w:rsidR="006C0F53">
              <w:rPr>
                <w:b w:val="0"/>
                <w:noProof/>
                <w:color w:val="auto"/>
                <w:sz w:val="20"/>
                <w:szCs w:val="20"/>
                <w:lang w:val="en-US"/>
              </w:rPr>
              <w:t>1 EU</w:t>
            </w:r>
            <w:r w:rsidR="00614544" w:rsidRPr="00975E08">
              <w:rPr>
                <w:b w:val="0"/>
                <w:noProof/>
                <w:color w:val="auto"/>
                <w:sz w:val="20"/>
                <w:szCs w:val="20"/>
                <w:lang w:val="en-US"/>
              </w:rPr>
              <w:t xml:space="preserve"> </w:t>
            </w:r>
            <w:r w:rsidR="00295810">
              <w:rPr>
                <w:b w:val="0"/>
                <w:noProof/>
                <w:color w:val="auto"/>
                <w:sz w:val="20"/>
                <w:szCs w:val="20"/>
                <w:lang w:val="en-US"/>
              </w:rPr>
              <w:t>MS</w:t>
            </w:r>
            <w:r w:rsidR="00614544" w:rsidRPr="00975E08">
              <w:rPr>
                <w:b w:val="0"/>
                <w:noProof/>
                <w:color w:val="auto"/>
                <w:sz w:val="20"/>
                <w:szCs w:val="20"/>
                <w:lang w:val="en-US"/>
              </w:rPr>
              <w:t>):</w:t>
            </w:r>
          </w:p>
          <w:p w14:paraId="3BB4AA67" w14:textId="5D5505C6" w:rsidR="00614544" w:rsidRPr="00975E08" w:rsidRDefault="00862309" w:rsidP="00387885">
            <w:pPr>
              <w:pStyle w:val="Caption"/>
              <w:numPr>
                <w:ilvl w:val="0"/>
                <w:numId w:val="11"/>
              </w:numPr>
              <w:spacing w:after="0"/>
              <w:ind w:left="417"/>
              <w:rPr>
                <w:b w:val="0"/>
                <w:noProof/>
                <w:color w:val="auto"/>
                <w:sz w:val="20"/>
                <w:szCs w:val="20"/>
                <w:lang w:val="en-US"/>
              </w:rPr>
            </w:pPr>
            <w:r w:rsidRPr="00975E08">
              <w:rPr>
                <w:b w:val="0"/>
                <w:noProof/>
                <w:color w:val="auto"/>
                <w:sz w:val="20"/>
                <w:szCs w:val="20"/>
                <w:lang w:val="en-US"/>
              </w:rPr>
              <w:t>1</w:t>
            </w:r>
            <w:r w:rsidR="00246DF1">
              <w:rPr>
                <w:b w:val="0"/>
                <w:noProof/>
                <w:color w:val="auto"/>
                <w:sz w:val="20"/>
                <w:szCs w:val="20"/>
                <w:lang w:val="en-US"/>
              </w:rPr>
              <w:t>7</w:t>
            </w:r>
            <w:r w:rsidRPr="00975E08">
              <w:rPr>
                <w:b w:val="0"/>
                <w:noProof/>
                <w:color w:val="auto"/>
                <w:sz w:val="20"/>
                <w:szCs w:val="20"/>
                <w:lang w:val="en-US"/>
              </w:rPr>
              <w:t xml:space="preserve"> billion </w:t>
            </w:r>
            <w:r w:rsidR="002512AC" w:rsidRPr="00975E08">
              <w:rPr>
                <w:b w:val="0"/>
                <w:noProof/>
                <w:color w:val="auto"/>
                <w:sz w:val="20"/>
                <w:szCs w:val="20"/>
                <w:lang w:val="en-US"/>
              </w:rPr>
              <w:t>CfB</w:t>
            </w:r>
            <w:r w:rsidR="00340C92">
              <w:rPr>
                <w:b w:val="0"/>
                <w:noProof/>
                <w:color w:val="auto"/>
                <w:sz w:val="20"/>
                <w:szCs w:val="20"/>
                <w:lang w:val="en-US"/>
              </w:rPr>
              <w:t>s</w:t>
            </w:r>
            <w:r w:rsidR="00614544" w:rsidRPr="00975E08">
              <w:rPr>
                <w:b w:val="0"/>
                <w:noProof/>
                <w:color w:val="auto"/>
                <w:sz w:val="20"/>
                <w:szCs w:val="20"/>
                <w:lang w:val="en-US"/>
              </w:rPr>
              <w:t xml:space="preserve"> </w:t>
            </w:r>
            <w:r w:rsidRPr="00975E08">
              <w:rPr>
                <w:b w:val="0"/>
                <w:noProof/>
                <w:color w:val="auto"/>
                <w:sz w:val="20"/>
                <w:szCs w:val="20"/>
                <w:lang w:val="en-US"/>
              </w:rPr>
              <w:t>(9</w:t>
            </w:r>
            <w:r w:rsidR="00131CC7">
              <w:rPr>
                <w:b w:val="0"/>
                <w:noProof/>
                <w:color w:val="auto"/>
                <w:sz w:val="20"/>
                <w:szCs w:val="20"/>
                <w:lang w:val="en-US"/>
              </w:rPr>
              <w:t>7</w:t>
            </w:r>
            <w:r w:rsidRPr="00975E08">
              <w:rPr>
                <w:b w:val="0"/>
                <w:noProof/>
                <w:color w:val="auto"/>
                <w:sz w:val="20"/>
                <w:szCs w:val="20"/>
                <w:lang w:val="en-US"/>
              </w:rPr>
              <w:t xml:space="preserve"> per capita) </w:t>
            </w:r>
          </w:p>
          <w:p w14:paraId="2928D919" w14:textId="320D335A" w:rsidR="00862309" w:rsidRPr="00975E08" w:rsidRDefault="00862309" w:rsidP="00387885">
            <w:pPr>
              <w:pStyle w:val="Caption"/>
              <w:numPr>
                <w:ilvl w:val="0"/>
                <w:numId w:val="11"/>
              </w:numPr>
              <w:spacing w:after="0"/>
              <w:ind w:left="417"/>
              <w:rPr>
                <w:b w:val="0"/>
                <w:noProof/>
                <w:color w:val="auto"/>
                <w:sz w:val="20"/>
                <w:szCs w:val="20"/>
                <w:lang w:val="en-US"/>
              </w:rPr>
            </w:pPr>
            <w:r w:rsidRPr="00975E08">
              <w:rPr>
                <w:b w:val="0"/>
                <w:noProof/>
                <w:color w:val="auto"/>
                <w:sz w:val="20"/>
                <w:szCs w:val="20"/>
                <w:lang w:val="en-US"/>
              </w:rPr>
              <w:t xml:space="preserve">111 billion </w:t>
            </w:r>
            <w:r w:rsidR="002512AC" w:rsidRPr="00975E08">
              <w:rPr>
                <w:b w:val="0"/>
                <w:noProof/>
                <w:color w:val="auto"/>
                <w:sz w:val="20"/>
                <w:szCs w:val="20"/>
                <w:lang w:val="en-US"/>
              </w:rPr>
              <w:t>FC</w:t>
            </w:r>
            <w:r w:rsidR="00340C92">
              <w:rPr>
                <w:b w:val="0"/>
                <w:noProof/>
                <w:color w:val="auto"/>
                <w:sz w:val="20"/>
                <w:szCs w:val="20"/>
                <w:lang w:val="en-US"/>
              </w:rPr>
              <w:t>s</w:t>
            </w:r>
            <w:r w:rsidRPr="00975E08">
              <w:rPr>
                <w:b w:val="0"/>
                <w:noProof/>
                <w:color w:val="auto"/>
                <w:sz w:val="20"/>
                <w:szCs w:val="20"/>
                <w:lang w:val="en-US"/>
              </w:rPr>
              <w:t xml:space="preserve"> (6</w:t>
            </w:r>
            <w:r w:rsidR="000A0702">
              <w:rPr>
                <w:b w:val="0"/>
                <w:noProof/>
                <w:color w:val="auto"/>
                <w:sz w:val="20"/>
                <w:szCs w:val="20"/>
                <w:lang w:val="en-US"/>
              </w:rPr>
              <w:t>3</w:t>
            </w:r>
            <w:r w:rsidR="00131CC7">
              <w:rPr>
                <w:b w:val="0"/>
                <w:noProof/>
                <w:color w:val="auto"/>
                <w:sz w:val="20"/>
                <w:szCs w:val="20"/>
                <w:lang w:val="en-US"/>
              </w:rPr>
              <w:t>6</w:t>
            </w:r>
            <w:r w:rsidRPr="00975E08">
              <w:rPr>
                <w:b w:val="0"/>
                <w:noProof/>
                <w:color w:val="auto"/>
                <w:sz w:val="20"/>
                <w:szCs w:val="20"/>
                <w:lang w:val="en-US"/>
              </w:rPr>
              <w:t xml:space="preserve"> per capita)</w:t>
            </w:r>
          </w:p>
        </w:tc>
        <w:tc>
          <w:tcPr>
            <w:tcW w:w="3843" w:type="dxa"/>
            <w:tcBorders>
              <w:top w:val="single" w:sz="24"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1F1D67C7" w14:textId="1A1DA9C3" w:rsidR="00862309" w:rsidRPr="00975E08" w:rsidRDefault="00862309" w:rsidP="00387885">
            <w:pPr>
              <w:pStyle w:val="Caption"/>
              <w:numPr>
                <w:ilvl w:val="0"/>
                <w:numId w:val="12"/>
              </w:numPr>
              <w:ind w:left="340"/>
              <w:rPr>
                <w:b w:val="0"/>
                <w:noProof/>
                <w:color w:val="auto"/>
                <w:sz w:val="20"/>
                <w:szCs w:val="20"/>
                <w:lang w:val="en-US"/>
              </w:rPr>
            </w:pPr>
            <w:r w:rsidRPr="00975E08">
              <w:rPr>
                <w:b w:val="0"/>
                <w:noProof/>
                <w:color w:val="auto"/>
                <w:sz w:val="20"/>
                <w:szCs w:val="20"/>
              </w:rPr>
              <w:t>Economic instruments (2</w:t>
            </w:r>
            <w:r w:rsidR="00A46015">
              <w:rPr>
                <w:b w:val="0"/>
                <w:noProof/>
                <w:color w:val="auto"/>
                <w:sz w:val="20"/>
                <w:szCs w:val="20"/>
              </w:rPr>
              <w:t>7 EU</w:t>
            </w:r>
            <w:r w:rsidRPr="00975E08">
              <w:rPr>
                <w:b w:val="0"/>
                <w:noProof/>
                <w:color w:val="auto"/>
                <w:sz w:val="20"/>
                <w:szCs w:val="20"/>
              </w:rPr>
              <w:t xml:space="preserve"> </w:t>
            </w:r>
            <w:r w:rsidR="00295810">
              <w:rPr>
                <w:b w:val="0"/>
                <w:noProof/>
                <w:color w:val="auto"/>
                <w:sz w:val="20"/>
                <w:szCs w:val="20"/>
              </w:rPr>
              <w:t>MS</w:t>
            </w:r>
            <w:r w:rsidRPr="00975E08">
              <w:rPr>
                <w:b w:val="0"/>
                <w:noProof/>
                <w:color w:val="auto"/>
                <w:sz w:val="20"/>
                <w:szCs w:val="20"/>
              </w:rPr>
              <w:t>)</w:t>
            </w:r>
          </w:p>
          <w:p w14:paraId="46231303" w14:textId="15783BE2" w:rsidR="00862309" w:rsidRPr="00975E08" w:rsidRDefault="00862309" w:rsidP="00387885">
            <w:pPr>
              <w:pStyle w:val="Caption"/>
              <w:numPr>
                <w:ilvl w:val="0"/>
                <w:numId w:val="12"/>
              </w:numPr>
              <w:ind w:left="340"/>
              <w:rPr>
                <w:b w:val="0"/>
                <w:noProof/>
                <w:color w:val="auto"/>
                <w:sz w:val="20"/>
                <w:szCs w:val="20"/>
                <w:lang w:val="en-US"/>
              </w:rPr>
            </w:pPr>
            <w:r w:rsidRPr="00975E08">
              <w:rPr>
                <w:b w:val="0"/>
                <w:noProof/>
                <w:color w:val="auto"/>
                <w:sz w:val="20"/>
                <w:szCs w:val="20"/>
              </w:rPr>
              <w:t>Awareness raising (</w:t>
            </w:r>
            <w:r w:rsidR="00181DF3" w:rsidRPr="00975E08">
              <w:rPr>
                <w:b w:val="0"/>
                <w:noProof/>
                <w:color w:val="auto"/>
                <w:sz w:val="20"/>
                <w:szCs w:val="20"/>
              </w:rPr>
              <w:t>2</w:t>
            </w:r>
            <w:r w:rsidR="00DD01B0">
              <w:rPr>
                <w:b w:val="0"/>
                <w:noProof/>
                <w:color w:val="auto"/>
                <w:sz w:val="20"/>
                <w:szCs w:val="20"/>
              </w:rPr>
              <w:t>5</w:t>
            </w:r>
            <w:r w:rsidR="00ED4E3C">
              <w:rPr>
                <w:b w:val="0"/>
                <w:noProof/>
                <w:color w:val="auto"/>
                <w:sz w:val="20"/>
                <w:szCs w:val="20"/>
              </w:rPr>
              <w:t xml:space="preserve"> EU</w:t>
            </w:r>
            <w:r w:rsidRPr="00975E08">
              <w:rPr>
                <w:b w:val="0"/>
                <w:noProof/>
                <w:color w:val="auto"/>
                <w:sz w:val="20"/>
                <w:szCs w:val="20"/>
              </w:rPr>
              <w:t xml:space="preserve"> </w:t>
            </w:r>
            <w:r w:rsidR="00295810">
              <w:rPr>
                <w:b w:val="0"/>
                <w:noProof/>
                <w:color w:val="auto"/>
                <w:sz w:val="20"/>
                <w:szCs w:val="20"/>
              </w:rPr>
              <w:t>MS</w:t>
            </w:r>
            <w:r w:rsidRPr="00975E08">
              <w:rPr>
                <w:b w:val="0"/>
                <w:noProof/>
                <w:color w:val="auto"/>
                <w:sz w:val="20"/>
                <w:szCs w:val="20"/>
              </w:rPr>
              <w:t xml:space="preserve">) </w:t>
            </w:r>
          </w:p>
          <w:p w14:paraId="4A9D2C23" w14:textId="0910195D" w:rsidR="00862309" w:rsidRPr="00975E08" w:rsidRDefault="00862309" w:rsidP="00387885">
            <w:pPr>
              <w:pStyle w:val="Caption"/>
              <w:numPr>
                <w:ilvl w:val="0"/>
                <w:numId w:val="12"/>
              </w:numPr>
              <w:ind w:left="340"/>
              <w:rPr>
                <w:b w:val="0"/>
                <w:noProof/>
                <w:color w:val="auto"/>
                <w:sz w:val="20"/>
                <w:szCs w:val="20"/>
                <w:lang w:val="en-US"/>
              </w:rPr>
            </w:pPr>
            <w:r w:rsidRPr="00975E08">
              <w:rPr>
                <w:b w:val="0"/>
                <w:noProof/>
                <w:color w:val="auto"/>
                <w:sz w:val="20"/>
                <w:szCs w:val="20"/>
              </w:rPr>
              <w:t>Promotion of sustainable alternatives (2</w:t>
            </w:r>
            <w:r w:rsidR="00713E58">
              <w:rPr>
                <w:b w:val="0"/>
                <w:noProof/>
                <w:color w:val="auto"/>
                <w:sz w:val="20"/>
                <w:szCs w:val="20"/>
              </w:rPr>
              <w:t>5 EU</w:t>
            </w:r>
            <w:r w:rsidRPr="00975E08">
              <w:rPr>
                <w:b w:val="0"/>
                <w:noProof/>
                <w:color w:val="auto"/>
                <w:sz w:val="20"/>
                <w:szCs w:val="20"/>
              </w:rPr>
              <w:t xml:space="preserve"> </w:t>
            </w:r>
            <w:r w:rsidR="00295810">
              <w:rPr>
                <w:b w:val="0"/>
                <w:noProof/>
                <w:color w:val="auto"/>
                <w:sz w:val="20"/>
                <w:szCs w:val="20"/>
              </w:rPr>
              <w:t>MS</w:t>
            </w:r>
            <w:r w:rsidRPr="00975E08">
              <w:rPr>
                <w:b w:val="0"/>
                <w:noProof/>
                <w:color w:val="auto"/>
                <w:sz w:val="20"/>
                <w:szCs w:val="20"/>
              </w:rPr>
              <w:t>)</w:t>
            </w:r>
          </w:p>
          <w:p w14:paraId="0AB31096" w14:textId="1F5E8F72" w:rsidR="00862309" w:rsidRPr="00975E08" w:rsidRDefault="00120204" w:rsidP="00387885">
            <w:pPr>
              <w:pStyle w:val="Caption"/>
              <w:numPr>
                <w:ilvl w:val="0"/>
                <w:numId w:val="12"/>
              </w:numPr>
              <w:ind w:left="340"/>
              <w:rPr>
                <w:b w:val="0"/>
                <w:noProof/>
                <w:color w:val="auto"/>
                <w:sz w:val="20"/>
                <w:szCs w:val="20"/>
                <w:lang w:val="en-US"/>
              </w:rPr>
            </w:pPr>
            <w:r w:rsidRPr="00975E08">
              <w:rPr>
                <w:b w:val="0"/>
                <w:noProof/>
                <w:color w:val="auto"/>
                <w:sz w:val="20"/>
                <w:szCs w:val="20"/>
              </w:rPr>
              <w:t>Q</w:t>
            </w:r>
            <w:r w:rsidR="00862309" w:rsidRPr="00975E08">
              <w:rPr>
                <w:b w:val="0"/>
                <w:noProof/>
                <w:color w:val="auto"/>
                <w:sz w:val="20"/>
                <w:szCs w:val="20"/>
              </w:rPr>
              <w:t xml:space="preserve">uantitative targets for reducing </w:t>
            </w:r>
            <w:r w:rsidR="002512AC" w:rsidRPr="00975E08">
              <w:rPr>
                <w:b w:val="0"/>
                <w:noProof/>
                <w:color w:val="auto"/>
                <w:sz w:val="20"/>
                <w:szCs w:val="20"/>
              </w:rPr>
              <w:t>CfB</w:t>
            </w:r>
            <w:r w:rsidR="00340C92">
              <w:rPr>
                <w:b w:val="0"/>
                <w:noProof/>
                <w:color w:val="auto"/>
                <w:sz w:val="20"/>
                <w:szCs w:val="20"/>
              </w:rPr>
              <w:t>s</w:t>
            </w:r>
            <w:r w:rsidR="00862309" w:rsidRPr="00975E08">
              <w:rPr>
                <w:b w:val="0"/>
                <w:noProof/>
                <w:color w:val="auto"/>
                <w:sz w:val="20"/>
                <w:szCs w:val="20"/>
              </w:rPr>
              <w:t xml:space="preserve"> </w:t>
            </w:r>
            <w:r w:rsidRPr="00975E08">
              <w:rPr>
                <w:b w:val="0"/>
                <w:noProof/>
                <w:color w:val="auto"/>
                <w:sz w:val="20"/>
                <w:szCs w:val="20"/>
              </w:rPr>
              <w:t xml:space="preserve">and </w:t>
            </w:r>
            <w:r w:rsidR="00E34942" w:rsidRPr="00975E08">
              <w:rPr>
                <w:b w:val="0"/>
                <w:noProof/>
                <w:color w:val="auto"/>
                <w:sz w:val="20"/>
                <w:szCs w:val="20"/>
              </w:rPr>
              <w:t>FC</w:t>
            </w:r>
            <w:r w:rsidR="00340C92">
              <w:rPr>
                <w:b w:val="0"/>
                <w:noProof/>
                <w:color w:val="auto"/>
                <w:sz w:val="20"/>
                <w:szCs w:val="20"/>
              </w:rPr>
              <w:t>s</w:t>
            </w:r>
            <w:r w:rsidRPr="00975E08">
              <w:rPr>
                <w:b w:val="0"/>
                <w:noProof/>
                <w:color w:val="auto"/>
                <w:sz w:val="20"/>
                <w:szCs w:val="20"/>
              </w:rPr>
              <w:t xml:space="preserve"> </w:t>
            </w:r>
            <w:r w:rsidR="00862309" w:rsidRPr="00975E08">
              <w:rPr>
                <w:b w:val="0"/>
                <w:noProof/>
                <w:color w:val="auto"/>
                <w:sz w:val="20"/>
                <w:szCs w:val="20"/>
              </w:rPr>
              <w:t>placed on the market</w:t>
            </w:r>
            <w:r w:rsidR="00A95FBC" w:rsidRPr="00975E08">
              <w:rPr>
                <w:b w:val="0"/>
                <w:noProof/>
                <w:color w:val="auto"/>
                <w:sz w:val="20"/>
                <w:szCs w:val="20"/>
              </w:rPr>
              <w:t xml:space="preserve"> (1</w:t>
            </w:r>
            <w:r w:rsidR="00767FA4">
              <w:rPr>
                <w:b w:val="0"/>
                <w:noProof/>
                <w:color w:val="auto"/>
                <w:sz w:val="20"/>
                <w:szCs w:val="20"/>
              </w:rPr>
              <w:t>4</w:t>
            </w:r>
            <w:r w:rsidR="00076FDB">
              <w:rPr>
                <w:b w:val="0"/>
                <w:noProof/>
                <w:color w:val="auto"/>
                <w:sz w:val="20"/>
                <w:szCs w:val="20"/>
              </w:rPr>
              <w:t> </w:t>
            </w:r>
            <w:r w:rsidR="00295810">
              <w:rPr>
                <w:b w:val="0"/>
                <w:noProof/>
                <w:color w:val="auto"/>
                <w:sz w:val="20"/>
                <w:szCs w:val="20"/>
              </w:rPr>
              <w:t>MS</w:t>
            </w:r>
            <w:r w:rsidR="00A95FBC" w:rsidRPr="00975E08">
              <w:rPr>
                <w:b w:val="0"/>
                <w:noProof/>
                <w:color w:val="auto"/>
                <w:sz w:val="20"/>
                <w:szCs w:val="20"/>
              </w:rPr>
              <w:t>)</w:t>
            </w:r>
          </w:p>
        </w:tc>
      </w:tr>
      <w:tr w:rsidR="00862309" w:rsidRPr="004A0A8E" w14:paraId="51966A6C" w14:textId="77777777" w:rsidTr="009D38BF">
        <w:trPr>
          <w:trHeight w:val="194"/>
        </w:trPr>
        <w:tc>
          <w:tcPr>
            <w:tcW w:w="1471" w:type="dxa"/>
            <w:tcBorders>
              <w:top w:val="single" w:sz="8"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39FA9A29" w14:textId="77777777" w:rsidR="00862309" w:rsidRPr="00975E08" w:rsidRDefault="00862309" w:rsidP="00387885">
            <w:pPr>
              <w:pStyle w:val="Caption"/>
              <w:spacing w:before="0" w:after="0"/>
              <w:jc w:val="left"/>
              <w:rPr>
                <w:noProof/>
                <w:color w:val="FFFFFF" w:themeColor="background1"/>
                <w:sz w:val="20"/>
                <w:szCs w:val="20"/>
                <w:lang w:val="en-US"/>
              </w:rPr>
            </w:pPr>
            <w:r w:rsidRPr="00975E08">
              <w:rPr>
                <w:bCs/>
                <w:noProof/>
                <w:color w:val="FFFFFF" w:themeColor="background1"/>
                <w:sz w:val="20"/>
                <w:szCs w:val="20"/>
              </w:rPr>
              <w:t> </w:t>
            </w:r>
          </w:p>
        </w:tc>
        <w:tc>
          <w:tcPr>
            <w:tcW w:w="3643" w:type="dxa"/>
            <w:tcBorders>
              <w:top w:val="single" w:sz="8" w:space="0" w:color="FFFFFF"/>
              <w:left w:val="single" w:sz="8" w:space="0" w:color="FFFFFF"/>
              <w:bottom w:val="single" w:sz="8" w:space="0" w:color="FFFFFF"/>
              <w:right w:val="single" w:sz="8" w:space="0" w:color="FFFFFF"/>
            </w:tcBorders>
            <w:shd w:val="clear" w:color="auto" w:fill="007B6C"/>
            <w:tcMar>
              <w:top w:w="15" w:type="dxa"/>
              <w:left w:w="108" w:type="dxa"/>
              <w:bottom w:w="0" w:type="dxa"/>
              <w:right w:w="108" w:type="dxa"/>
            </w:tcMar>
            <w:hideMark/>
          </w:tcPr>
          <w:p w14:paraId="5DF8F7A0" w14:textId="77777777" w:rsidR="00862309" w:rsidRPr="00975E08" w:rsidRDefault="00862309" w:rsidP="00387885">
            <w:pPr>
              <w:pStyle w:val="Caption"/>
              <w:spacing w:before="0" w:after="0"/>
              <w:jc w:val="center"/>
              <w:rPr>
                <w:noProof/>
                <w:color w:val="FFFFFF" w:themeColor="background1"/>
                <w:sz w:val="20"/>
                <w:szCs w:val="20"/>
                <w:lang w:val="en-US"/>
              </w:rPr>
            </w:pPr>
            <w:r w:rsidRPr="00975E08">
              <w:rPr>
                <w:bCs/>
                <w:noProof/>
                <w:color w:val="FFFFFF" w:themeColor="background1"/>
                <w:sz w:val="20"/>
                <w:szCs w:val="20"/>
              </w:rPr>
              <w:t>Placed on the market</w:t>
            </w:r>
          </w:p>
        </w:tc>
        <w:tc>
          <w:tcPr>
            <w:tcW w:w="3843" w:type="dxa"/>
            <w:tcBorders>
              <w:top w:val="single" w:sz="8" w:space="0" w:color="FFFFFF"/>
              <w:left w:val="single" w:sz="8" w:space="0" w:color="FFFFFF"/>
              <w:bottom w:val="single" w:sz="8" w:space="0" w:color="FFFFFF"/>
              <w:right w:val="single" w:sz="8" w:space="0" w:color="FFFFFF"/>
            </w:tcBorders>
            <w:shd w:val="clear" w:color="auto" w:fill="007B6C"/>
            <w:tcMar>
              <w:top w:w="15" w:type="dxa"/>
              <w:left w:w="108" w:type="dxa"/>
              <w:bottom w:w="0" w:type="dxa"/>
              <w:right w:w="108" w:type="dxa"/>
            </w:tcMar>
            <w:hideMark/>
          </w:tcPr>
          <w:p w14:paraId="3340A212" w14:textId="514D8F46" w:rsidR="00862309" w:rsidRPr="00975E08" w:rsidRDefault="00BA2606" w:rsidP="00387885">
            <w:pPr>
              <w:pStyle w:val="Caption"/>
              <w:spacing w:before="0" w:after="0"/>
              <w:jc w:val="center"/>
              <w:rPr>
                <w:noProof/>
                <w:color w:val="FFFFFF" w:themeColor="background1"/>
                <w:sz w:val="20"/>
                <w:szCs w:val="20"/>
                <w:lang w:val="en-US"/>
              </w:rPr>
            </w:pPr>
            <w:r w:rsidRPr="00975E08">
              <w:rPr>
                <w:bCs/>
                <w:noProof/>
                <w:color w:val="FFFFFF" w:themeColor="background1"/>
                <w:sz w:val="20"/>
                <w:szCs w:val="20"/>
              </w:rPr>
              <w:t>Separate c</w:t>
            </w:r>
            <w:r w:rsidR="00862309" w:rsidRPr="00975E08">
              <w:rPr>
                <w:bCs/>
                <w:noProof/>
                <w:color w:val="FFFFFF" w:themeColor="background1"/>
                <w:sz w:val="20"/>
                <w:szCs w:val="20"/>
              </w:rPr>
              <w:t>ollection</w:t>
            </w:r>
          </w:p>
        </w:tc>
      </w:tr>
      <w:tr w:rsidR="00862309" w:rsidRPr="004A0A8E" w14:paraId="554DD57E" w14:textId="77777777" w:rsidTr="009D38BF">
        <w:trPr>
          <w:trHeight w:val="804"/>
        </w:trPr>
        <w:tc>
          <w:tcPr>
            <w:tcW w:w="1471" w:type="dxa"/>
            <w:tcBorders>
              <w:top w:val="single" w:sz="8"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2EB722AF" w14:textId="2C3E1194" w:rsidR="002512AC" w:rsidRPr="00010AFC" w:rsidRDefault="00862309" w:rsidP="00975E08">
            <w:pPr>
              <w:pStyle w:val="Caption"/>
              <w:spacing w:before="0" w:after="0"/>
              <w:jc w:val="left"/>
              <w:rPr>
                <w:noProof/>
                <w:color w:val="FFFFFF" w:themeColor="background1"/>
                <w:sz w:val="20"/>
                <w:szCs w:val="20"/>
              </w:rPr>
            </w:pPr>
            <w:r w:rsidRPr="00010AFC">
              <w:rPr>
                <w:noProof/>
                <w:color w:val="FFFFFF" w:themeColor="background1"/>
                <w:sz w:val="20"/>
                <w:szCs w:val="20"/>
              </w:rPr>
              <w:t xml:space="preserve">Beverage bottles </w:t>
            </w:r>
          </w:p>
          <w:p w14:paraId="78B9E220" w14:textId="1E86A6BB" w:rsidR="00862309" w:rsidRPr="00975E08" w:rsidRDefault="00862309" w:rsidP="00975E08">
            <w:pPr>
              <w:pStyle w:val="Caption"/>
              <w:spacing w:before="0" w:after="0"/>
              <w:jc w:val="left"/>
              <w:rPr>
                <w:noProof/>
                <w:color w:val="auto"/>
                <w:sz w:val="20"/>
                <w:szCs w:val="20"/>
                <w:lang w:val="en-US"/>
              </w:rPr>
            </w:pPr>
            <w:r w:rsidRPr="00975E08">
              <w:rPr>
                <w:noProof/>
                <w:color w:val="auto"/>
                <w:sz w:val="20"/>
                <w:szCs w:val="20"/>
              </w:rPr>
              <w:t>(item c)</w:t>
            </w:r>
          </w:p>
        </w:tc>
        <w:tc>
          <w:tcPr>
            <w:tcW w:w="36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hideMark/>
          </w:tcPr>
          <w:p w14:paraId="0E24EE73" w14:textId="09B1CFD3" w:rsidR="00862309" w:rsidRPr="00975E08" w:rsidRDefault="00862309" w:rsidP="00387885">
            <w:pPr>
              <w:pStyle w:val="Caption"/>
              <w:rPr>
                <w:b w:val="0"/>
                <w:noProof/>
                <w:color w:val="auto"/>
                <w:sz w:val="20"/>
                <w:szCs w:val="20"/>
                <w:lang w:val="en-US"/>
              </w:rPr>
            </w:pPr>
            <w:r w:rsidRPr="00975E08">
              <w:rPr>
                <w:b w:val="0"/>
                <w:noProof/>
                <w:color w:val="auto"/>
                <w:sz w:val="20"/>
                <w:szCs w:val="20"/>
                <w:lang w:val="en-US"/>
              </w:rPr>
              <w:t>2.5</w:t>
            </w:r>
            <w:r w:rsidR="009F36CB">
              <w:rPr>
                <w:b w:val="0"/>
                <w:noProof/>
                <w:color w:val="auto"/>
                <w:sz w:val="20"/>
                <w:szCs w:val="20"/>
                <w:lang w:val="en-US"/>
              </w:rPr>
              <w:t>4</w:t>
            </w:r>
            <w:r w:rsidRPr="00975E08">
              <w:rPr>
                <w:b w:val="0"/>
                <w:noProof/>
                <w:color w:val="auto"/>
                <w:sz w:val="20"/>
                <w:szCs w:val="20"/>
                <w:lang w:val="en-US"/>
              </w:rPr>
              <w:t xml:space="preserve"> million tonnes (5.7</w:t>
            </w:r>
            <w:r w:rsidR="00076FDB">
              <w:rPr>
                <w:b w:val="0"/>
                <w:noProof/>
                <w:color w:val="auto"/>
                <w:sz w:val="20"/>
                <w:szCs w:val="20"/>
                <w:lang w:val="en-US"/>
              </w:rPr>
              <w:t> </w:t>
            </w:r>
            <w:r w:rsidRPr="00975E08">
              <w:rPr>
                <w:b w:val="0"/>
                <w:noProof/>
                <w:color w:val="auto"/>
                <w:sz w:val="20"/>
                <w:szCs w:val="20"/>
                <w:lang w:val="en-US"/>
              </w:rPr>
              <w:t xml:space="preserve">kg per capita) </w:t>
            </w:r>
            <w:r w:rsidR="003D3693" w:rsidRPr="00975E08">
              <w:rPr>
                <w:b w:val="0"/>
                <w:noProof/>
                <w:color w:val="auto"/>
                <w:sz w:val="20"/>
                <w:szCs w:val="20"/>
                <w:lang w:val="en-US"/>
              </w:rPr>
              <w:t>(data from</w:t>
            </w:r>
            <w:r w:rsidRPr="00975E08">
              <w:rPr>
                <w:b w:val="0"/>
                <w:noProof/>
                <w:color w:val="auto"/>
                <w:sz w:val="20"/>
                <w:szCs w:val="20"/>
                <w:lang w:val="en-US"/>
              </w:rPr>
              <w:t xml:space="preserve"> 2</w:t>
            </w:r>
            <w:r w:rsidR="00A85DCA">
              <w:rPr>
                <w:b w:val="0"/>
                <w:noProof/>
                <w:color w:val="auto"/>
                <w:sz w:val="20"/>
                <w:szCs w:val="20"/>
                <w:lang w:val="en-US"/>
              </w:rPr>
              <w:t>7 EU</w:t>
            </w:r>
            <w:r w:rsidRPr="00975E08">
              <w:rPr>
                <w:b w:val="0"/>
                <w:noProof/>
                <w:color w:val="auto"/>
                <w:sz w:val="20"/>
                <w:szCs w:val="20"/>
                <w:lang w:val="en-US"/>
              </w:rPr>
              <w:t xml:space="preserve"> </w:t>
            </w:r>
            <w:r w:rsidR="00295810">
              <w:rPr>
                <w:b w:val="0"/>
                <w:noProof/>
                <w:color w:val="auto"/>
                <w:sz w:val="20"/>
                <w:szCs w:val="20"/>
                <w:lang w:val="en-US"/>
              </w:rPr>
              <w:t>MS</w:t>
            </w:r>
            <w:r w:rsidR="003D3693" w:rsidRPr="00975E08">
              <w:rPr>
                <w:b w:val="0"/>
                <w:noProof/>
                <w:color w:val="auto"/>
                <w:sz w:val="20"/>
                <w:szCs w:val="20"/>
                <w:lang w:val="en-US"/>
              </w:rPr>
              <w:t>)</w:t>
            </w:r>
          </w:p>
        </w:tc>
        <w:tc>
          <w:tcPr>
            <w:tcW w:w="38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39DC58F7" w14:textId="5BA75CFD" w:rsidR="007B2DCE" w:rsidRPr="00975E08" w:rsidRDefault="00862309" w:rsidP="0016583C">
            <w:pPr>
              <w:pStyle w:val="Caption"/>
              <w:rPr>
                <w:noProof/>
                <w:sz w:val="20"/>
                <w:szCs w:val="20"/>
              </w:rPr>
            </w:pPr>
            <w:r w:rsidRPr="00975E08">
              <w:rPr>
                <w:b w:val="0"/>
                <w:noProof/>
                <w:color w:val="auto"/>
                <w:sz w:val="20"/>
                <w:szCs w:val="20"/>
              </w:rPr>
              <w:t xml:space="preserve">1.8 million tonnes, which </w:t>
            </w:r>
            <w:r w:rsidR="00BC10FC">
              <w:rPr>
                <w:b w:val="0"/>
                <w:noProof/>
                <w:color w:val="auto"/>
                <w:sz w:val="20"/>
                <w:szCs w:val="20"/>
              </w:rPr>
              <w:t>amounts</w:t>
            </w:r>
            <w:r w:rsidR="00340C92">
              <w:rPr>
                <w:b w:val="0"/>
                <w:noProof/>
                <w:color w:val="auto"/>
                <w:sz w:val="20"/>
                <w:szCs w:val="20"/>
              </w:rPr>
              <w:t xml:space="preserve"> to</w:t>
            </w:r>
            <w:r w:rsidR="00340C92" w:rsidRPr="00975E08">
              <w:rPr>
                <w:b w:val="0"/>
                <w:noProof/>
                <w:color w:val="auto"/>
                <w:sz w:val="20"/>
                <w:szCs w:val="20"/>
              </w:rPr>
              <w:t xml:space="preserve"> </w:t>
            </w:r>
            <w:r w:rsidRPr="00975E08">
              <w:rPr>
                <w:b w:val="0"/>
                <w:noProof/>
                <w:color w:val="auto"/>
                <w:sz w:val="20"/>
                <w:szCs w:val="20"/>
              </w:rPr>
              <w:t xml:space="preserve">a total separate collection rate of 71% </w:t>
            </w:r>
            <w:r w:rsidR="004F4C17" w:rsidRPr="00975E08">
              <w:rPr>
                <w:b w:val="0"/>
                <w:noProof/>
                <w:color w:val="auto"/>
                <w:sz w:val="20"/>
                <w:szCs w:val="20"/>
              </w:rPr>
              <w:t>(data from 2</w:t>
            </w:r>
            <w:r w:rsidR="00DF25BB">
              <w:rPr>
                <w:b w:val="0"/>
                <w:noProof/>
                <w:color w:val="auto"/>
                <w:sz w:val="20"/>
                <w:szCs w:val="20"/>
              </w:rPr>
              <w:t>6</w:t>
            </w:r>
            <w:r w:rsidR="00AE20E7" w:rsidRPr="00975E08">
              <w:rPr>
                <w:b w:val="0"/>
                <w:noProof/>
                <w:color w:val="auto"/>
                <w:sz w:val="20"/>
                <w:szCs w:val="20"/>
              </w:rPr>
              <w:t xml:space="preserve"> </w:t>
            </w:r>
            <w:r w:rsidR="00295810">
              <w:rPr>
                <w:b w:val="0"/>
                <w:noProof/>
                <w:color w:val="auto"/>
                <w:sz w:val="20"/>
                <w:szCs w:val="20"/>
              </w:rPr>
              <w:t xml:space="preserve"> EU MS</w:t>
            </w:r>
            <w:r w:rsidR="00AD103F" w:rsidRPr="00975E08">
              <w:rPr>
                <w:b w:val="0"/>
                <w:noProof/>
                <w:color w:val="auto"/>
                <w:sz w:val="20"/>
                <w:szCs w:val="20"/>
              </w:rPr>
              <w:t>; 2025-</w:t>
            </w:r>
            <w:r w:rsidR="007B2DCE" w:rsidRPr="00975E08">
              <w:rPr>
                <w:b w:val="0"/>
                <w:noProof/>
                <w:color w:val="auto"/>
                <w:sz w:val="20"/>
                <w:szCs w:val="20"/>
              </w:rPr>
              <w:t>target</w:t>
            </w:r>
            <w:r w:rsidR="00AD103F" w:rsidRPr="00975E08">
              <w:rPr>
                <w:b w:val="0"/>
                <w:noProof/>
                <w:color w:val="auto"/>
                <w:sz w:val="20"/>
                <w:szCs w:val="20"/>
              </w:rPr>
              <w:t>: 77%)</w:t>
            </w:r>
          </w:p>
        </w:tc>
      </w:tr>
      <w:tr w:rsidR="00862309" w:rsidRPr="004A0A8E" w14:paraId="0FB8C35A" w14:textId="77777777" w:rsidTr="00F96300">
        <w:trPr>
          <w:trHeight w:val="232"/>
        </w:trPr>
        <w:tc>
          <w:tcPr>
            <w:tcW w:w="1471" w:type="dxa"/>
            <w:tcBorders>
              <w:top w:val="single" w:sz="8" w:space="0" w:color="FFFFFF"/>
              <w:left w:val="single" w:sz="8" w:space="0" w:color="FFFFFF"/>
              <w:bottom w:val="single" w:sz="8" w:space="0" w:color="FFFFFF"/>
              <w:right w:val="single" w:sz="8" w:space="0" w:color="FFFFFF"/>
            </w:tcBorders>
            <w:shd w:val="clear" w:color="auto" w:fill="113A60"/>
            <w:tcMar>
              <w:top w:w="15" w:type="dxa"/>
              <w:left w:w="108" w:type="dxa"/>
              <w:bottom w:w="0" w:type="dxa"/>
              <w:right w:w="108" w:type="dxa"/>
            </w:tcMar>
            <w:hideMark/>
          </w:tcPr>
          <w:p w14:paraId="0A459C9F" w14:textId="02FE462C" w:rsidR="00862309" w:rsidRPr="00975E08" w:rsidRDefault="00862309" w:rsidP="002512AC">
            <w:pPr>
              <w:pStyle w:val="Caption"/>
              <w:jc w:val="left"/>
              <w:rPr>
                <w:noProof/>
                <w:color w:val="FFFFFF" w:themeColor="background1"/>
                <w:sz w:val="20"/>
                <w:szCs w:val="20"/>
                <w:lang w:val="en-US"/>
              </w:rPr>
            </w:pPr>
            <w:r w:rsidRPr="00975E08">
              <w:rPr>
                <w:noProof/>
                <w:color w:val="FFFFFF" w:themeColor="background1"/>
                <w:sz w:val="20"/>
                <w:szCs w:val="20"/>
              </w:rPr>
              <w:t>Fishing gear (item d)</w:t>
            </w:r>
          </w:p>
        </w:tc>
        <w:tc>
          <w:tcPr>
            <w:tcW w:w="36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hideMark/>
          </w:tcPr>
          <w:p w14:paraId="3A6C9186" w14:textId="301BDC33" w:rsidR="00862309" w:rsidRPr="005A1A1D" w:rsidRDefault="005B718E" w:rsidP="003D3693">
            <w:pPr>
              <w:pStyle w:val="Caption"/>
              <w:rPr>
                <w:b w:val="0"/>
                <w:noProof/>
                <w:color w:val="auto"/>
                <w:sz w:val="20"/>
                <w:szCs w:val="20"/>
                <w:lang w:val="fr-FR"/>
              </w:rPr>
            </w:pPr>
            <w:r w:rsidRPr="005A1A1D">
              <w:rPr>
                <w:b w:val="0"/>
                <w:noProof/>
                <w:color w:val="auto"/>
                <w:sz w:val="20"/>
                <w:szCs w:val="20"/>
                <w:lang w:val="fr-FR"/>
              </w:rPr>
              <w:t>22</w:t>
            </w:r>
            <w:r w:rsidR="00340C92" w:rsidRPr="005A1A1D">
              <w:rPr>
                <w:b w:val="0"/>
                <w:noProof/>
                <w:color w:val="auto"/>
                <w:sz w:val="20"/>
                <w:szCs w:val="20"/>
                <w:lang w:val="fr-FR"/>
              </w:rPr>
              <w:t xml:space="preserve"> </w:t>
            </w:r>
            <w:r w:rsidRPr="005A1A1D">
              <w:rPr>
                <w:b w:val="0"/>
                <w:noProof/>
                <w:color w:val="auto"/>
                <w:sz w:val="20"/>
                <w:szCs w:val="20"/>
                <w:lang w:val="fr-FR"/>
              </w:rPr>
              <w:t>9</w:t>
            </w:r>
            <w:r w:rsidR="00340C92" w:rsidRPr="005A1A1D">
              <w:rPr>
                <w:b w:val="0"/>
                <w:noProof/>
                <w:color w:val="auto"/>
                <w:sz w:val="20"/>
                <w:szCs w:val="20"/>
                <w:lang w:val="fr-FR"/>
              </w:rPr>
              <w:t>00</w:t>
            </w:r>
            <w:r w:rsidR="00862309" w:rsidRPr="005A1A1D">
              <w:rPr>
                <w:b w:val="0"/>
                <w:noProof/>
                <w:color w:val="auto"/>
                <w:sz w:val="20"/>
                <w:szCs w:val="20"/>
                <w:lang w:val="fr-FR"/>
              </w:rPr>
              <w:t xml:space="preserve"> tonnes </w:t>
            </w:r>
            <w:r w:rsidR="003D3693" w:rsidRPr="005A1A1D">
              <w:rPr>
                <w:b w:val="0"/>
                <w:noProof/>
                <w:color w:val="auto"/>
                <w:sz w:val="20"/>
                <w:szCs w:val="20"/>
                <w:lang w:val="fr-FR"/>
              </w:rPr>
              <w:t>(</w:t>
            </w:r>
            <w:r w:rsidR="00862309" w:rsidRPr="005A1A1D">
              <w:rPr>
                <w:b w:val="0"/>
                <w:noProof/>
                <w:color w:val="auto"/>
                <w:sz w:val="20"/>
                <w:szCs w:val="20"/>
                <w:lang w:val="fr-FR"/>
              </w:rPr>
              <w:t>data from 2</w:t>
            </w:r>
            <w:r w:rsidR="00E54C6A" w:rsidRPr="005A1A1D">
              <w:rPr>
                <w:b w:val="0"/>
                <w:noProof/>
                <w:color w:val="auto"/>
                <w:sz w:val="20"/>
                <w:szCs w:val="20"/>
                <w:lang w:val="fr-FR"/>
              </w:rPr>
              <w:t>3 EU MS</w:t>
            </w:r>
            <w:r w:rsidR="00862309" w:rsidRPr="005A1A1D">
              <w:rPr>
                <w:b w:val="0"/>
                <w:noProof/>
                <w:color w:val="auto"/>
                <w:sz w:val="20"/>
                <w:szCs w:val="20"/>
                <w:lang w:val="fr-FR"/>
              </w:rPr>
              <w:t xml:space="preserve"> </w:t>
            </w:r>
            <w:r w:rsidR="003D3693" w:rsidRPr="005A1A1D">
              <w:rPr>
                <w:b w:val="0"/>
                <w:noProof/>
                <w:color w:val="auto"/>
                <w:sz w:val="20"/>
                <w:szCs w:val="20"/>
                <w:lang w:val="fr-FR"/>
              </w:rPr>
              <w:t>)</w:t>
            </w:r>
          </w:p>
        </w:tc>
        <w:tc>
          <w:tcPr>
            <w:tcW w:w="3843"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hideMark/>
          </w:tcPr>
          <w:p w14:paraId="7217A242" w14:textId="3C25150A" w:rsidR="00331E4D" w:rsidRPr="00975E08" w:rsidRDefault="002D4DF7" w:rsidP="00331E4D">
            <w:pPr>
              <w:pStyle w:val="Caption"/>
              <w:rPr>
                <w:noProof/>
                <w:sz w:val="20"/>
                <w:szCs w:val="20"/>
              </w:rPr>
            </w:pPr>
            <w:r>
              <w:rPr>
                <w:b w:val="0"/>
                <w:noProof/>
                <w:color w:val="auto"/>
                <w:sz w:val="20"/>
                <w:szCs w:val="20"/>
              </w:rPr>
              <w:t>7</w:t>
            </w:r>
            <w:r w:rsidR="00340C92">
              <w:rPr>
                <w:b w:val="0"/>
                <w:noProof/>
                <w:color w:val="auto"/>
                <w:sz w:val="20"/>
                <w:szCs w:val="20"/>
              </w:rPr>
              <w:t xml:space="preserve"> 500</w:t>
            </w:r>
            <w:r w:rsidR="00BC10FC">
              <w:rPr>
                <w:b w:val="0"/>
                <w:noProof/>
                <w:color w:val="auto"/>
                <w:sz w:val="20"/>
                <w:szCs w:val="20"/>
              </w:rPr>
              <w:t xml:space="preserve"> </w:t>
            </w:r>
            <w:r w:rsidR="00862309" w:rsidRPr="00975E08">
              <w:rPr>
                <w:b w:val="0"/>
                <w:noProof/>
                <w:color w:val="auto"/>
                <w:sz w:val="20"/>
                <w:szCs w:val="20"/>
              </w:rPr>
              <w:t xml:space="preserve">tonnes, which </w:t>
            </w:r>
            <w:r w:rsidR="00BC10FC">
              <w:rPr>
                <w:b w:val="0"/>
                <w:noProof/>
                <w:color w:val="auto"/>
                <w:sz w:val="20"/>
                <w:szCs w:val="20"/>
              </w:rPr>
              <w:t>amounts to</w:t>
            </w:r>
            <w:r w:rsidR="00BC10FC" w:rsidRPr="00975E08">
              <w:rPr>
                <w:b w:val="0"/>
                <w:noProof/>
                <w:color w:val="auto"/>
                <w:sz w:val="20"/>
                <w:szCs w:val="20"/>
              </w:rPr>
              <w:t xml:space="preserve"> </w:t>
            </w:r>
            <w:r w:rsidR="00862309" w:rsidRPr="00975E08">
              <w:rPr>
                <w:b w:val="0"/>
                <w:noProof/>
                <w:color w:val="auto"/>
                <w:sz w:val="20"/>
                <w:szCs w:val="20"/>
              </w:rPr>
              <w:t>a total collection rate of 3</w:t>
            </w:r>
            <w:r>
              <w:rPr>
                <w:b w:val="0"/>
                <w:noProof/>
                <w:color w:val="auto"/>
                <w:sz w:val="20"/>
                <w:szCs w:val="20"/>
              </w:rPr>
              <w:t>2</w:t>
            </w:r>
            <w:r w:rsidR="00D17866">
              <w:rPr>
                <w:b w:val="0"/>
                <w:noProof/>
                <w:color w:val="auto"/>
                <w:sz w:val="20"/>
                <w:szCs w:val="20"/>
              </w:rPr>
              <w:t>,</w:t>
            </w:r>
            <w:r>
              <w:rPr>
                <w:b w:val="0"/>
                <w:noProof/>
                <w:color w:val="auto"/>
                <w:sz w:val="20"/>
                <w:szCs w:val="20"/>
              </w:rPr>
              <w:t>7</w:t>
            </w:r>
            <w:r w:rsidR="00862309" w:rsidRPr="00975E08">
              <w:rPr>
                <w:b w:val="0"/>
                <w:noProof/>
                <w:color w:val="auto"/>
                <w:sz w:val="20"/>
                <w:szCs w:val="20"/>
              </w:rPr>
              <w:t>%</w:t>
            </w:r>
            <w:r w:rsidR="00331E4D" w:rsidRPr="00975E08">
              <w:rPr>
                <w:b w:val="0"/>
                <w:noProof/>
                <w:color w:val="auto"/>
                <w:sz w:val="20"/>
                <w:szCs w:val="20"/>
              </w:rPr>
              <w:t xml:space="preserve"> (data from 2</w:t>
            </w:r>
            <w:r w:rsidR="00E54C6A">
              <w:rPr>
                <w:b w:val="0"/>
                <w:noProof/>
                <w:color w:val="auto"/>
                <w:sz w:val="20"/>
                <w:szCs w:val="20"/>
              </w:rPr>
              <w:t>0 EU MS</w:t>
            </w:r>
            <w:r w:rsidR="00331E4D" w:rsidRPr="00975E08">
              <w:rPr>
                <w:b w:val="0"/>
                <w:noProof/>
                <w:color w:val="auto"/>
                <w:sz w:val="20"/>
                <w:szCs w:val="20"/>
              </w:rPr>
              <w:t>)</w:t>
            </w:r>
          </w:p>
        </w:tc>
      </w:tr>
    </w:tbl>
    <w:p w14:paraId="3E2B1376" w14:textId="364F1D32" w:rsidR="00862309" w:rsidRPr="004A0A8E" w:rsidRDefault="00862309" w:rsidP="00862309">
      <w:pPr>
        <w:rPr>
          <w:noProof/>
        </w:rPr>
      </w:pPr>
      <w:bookmarkStart w:id="14" w:name="_Ref184049305"/>
      <w:bookmarkEnd w:id="13"/>
    </w:p>
    <w:p w14:paraId="15965F73" w14:textId="75A4E989" w:rsidR="00862309" w:rsidRPr="004A0A8E" w:rsidRDefault="00862309" w:rsidP="00862309">
      <w:pPr>
        <w:pStyle w:val="Heading3"/>
        <w:rPr>
          <w:noProof/>
        </w:rPr>
      </w:pPr>
      <w:bookmarkStart w:id="15" w:name="_Toc185251690"/>
      <w:bookmarkStart w:id="16" w:name="_Toc185499248"/>
      <w:bookmarkStart w:id="17" w:name="_Toc188460931"/>
      <w:r w:rsidRPr="00D04C8E">
        <w:rPr>
          <w:noProof/>
        </w:rPr>
        <w:t xml:space="preserve">Item A: Amounts </w:t>
      </w:r>
      <w:bookmarkStart w:id="18" w:name="_Hlk181888603"/>
      <w:r w:rsidRPr="00D04C8E">
        <w:rPr>
          <w:noProof/>
        </w:rPr>
        <w:t>placed</w:t>
      </w:r>
      <w:r w:rsidRPr="004A0A8E">
        <w:rPr>
          <w:noProof/>
        </w:rPr>
        <w:t xml:space="preserve"> on</w:t>
      </w:r>
      <w:r w:rsidR="00D04C8E">
        <w:rPr>
          <w:noProof/>
        </w:rPr>
        <w:t xml:space="preserve"> the</w:t>
      </w:r>
      <w:r w:rsidRPr="004A0A8E">
        <w:rPr>
          <w:noProof/>
        </w:rPr>
        <w:t xml:space="preserve"> market </w:t>
      </w:r>
      <w:bookmarkEnd w:id="18"/>
      <w:r w:rsidR="00D04C8E">
        <w:rPr>
          <w:noProof/>
        </w:rPr>
        <w:t>of</w:t>
      </w:r>
      <w:r w:rsidRPr="004A0A8E">
        <w:rPr>
          <w:noProof/>
        </w:rPr>
        <w:t xml:space="preserve"> cups</w:t>
      </w:r>
      <w:r w:rsidR="00340C92">
        <w:rPr>
          <w:noProof/>
        </w:rPr>
        <w:t xml:space="preserve"> for </w:t>
      </w:r>
      <w:r w:rsidRPr="004A0A8E">
        <w:rPr>
          <w:noProof/>
        </w:rPr>
        <w:t>beverage</w:t>
      </w:r>
      <w:r w:rsidR="00340C92">
        <w:rPr>
          <w:noProof/>
        </w:rPr>
        <w:t>s</w:t>
      </w:r>
      <w:r w:rsidR="00C90787">
        <w:rPr>
          <w:noProof/>
        </w:rPr>
        <w:t xml:space="preserve"> (CfBs)</w:t>
      </w:r>
      <w:r w:rsidRPr="004A0A8E">
        <w:rPr>
          <w:noProof/>
        </w:rPr>
        <w:t xml:space="preserve"> and food containers</w:t>
      </w:r>
      <w:bookmarkEnd w:id="14"/>
      <w:bookmarkEnd w:id="15"/>
      <w:bookmarkEnd w:id="16"/>
      <w:bookmarkEnd w:id="17"/>
      <w:r w:rsidR="00C90787">
        <w:rPr>
          <w:noProof/>
        </w:rPr>
        <w:t xml:space="preserve"> (FCs)</w:t>
      </w:r>
    </w:p>
    <w:p w14:paraId="44D8807D" w14:textId="3A70DA24" w:rsidR="00862309" w:rsidRPr="004A0A8E" w:rsidRDefault="00D04C8E" w:rsidP="00862309">
      <w:pPr>
        <w:rPr>
          <w:iCs/>
          <w:noProof/>
        </w:rPr>
      </w:pPr>
      <w:r>
        <w:rPr>
          <w:iCs/>
          <w:noProof/>
        </w:rPr>
        <w:t xml:space="preserve">Out of the </w:t>
      </w:r>
      <w:r w:rsidR="00862309" w:rsidRPr="004A0A8E">
        <w:rPr>
          <w:iCs/>
          <w:noProof/>
        </w:rPr>
        <w:t xml:space="preserve">27 countries </w:t>
      </w:r>
      <w:r w:rsidR="00183123">
        <w:rPr>
          <w:iCs/>
          <w:noProof/>
        </w:rPr>
        <w:t>(25 EU</w:t>
      </w:r>
      <w:r w:rsidR="00711308">
        <w:rPr>
          <w:iCs/>
          <w:noProof/>
        </w:rPr>
        <w:t xml:space="preserve"> MS</w:t>
      </w:r>
      <w:r w:rsidR="00183123">
        <w:rPr>
          <w:iCs/>
          <w:noProof/>
        </w:rPr>
        <w:t xml:space="preserve"> and 2 EEA</w:t>
      </w:r>
      <w:r w:rsidR="00711308">
        <w:rPr>
          <w:iCs/>
          <w:noProof/>
        </w:rPr>
        <w:t>-</w:t>
      </w:r>
      <w:r w:rsidR="00183123">
        <w:rPr>
          <w:iCs/>
          <w:noProof/>
        </w:rPr>
        <w:t>EFTA</w:t>
      </w:r>
      <w:r w:rsidR="005B366D">
        <w:rPr>
          <w:iCs/>
          <w:noProof/>
        </w:rPr>
        <w:t xml:space="preserve"> countries</w:t>
      </w:r>
      <w:r w:rsidR="00183123">
        <w:rPr>
          <w:iCs/>
          <w:noProof/>
        </w:rPr>
        <w:t xml:space="preserve">) </w:t>
      </w:r>
      <w:r>
        <w:rPr>
          <w:iCs/>
          <w:noProof/>
        </w:rPr>
        <w:t xml:space="preserve">that </w:t>
      </w:r>
      <w:r w:rsidR="00862309" w:rsidRPr="004A0A8E">
        <w:rPr>
          <w:iCs/>
          <w:noProof/>
        </w:rPr>
        <w:t xml:space="preserve">reported the amounts of </w:t>
      </w:r>
      <w:r w:rsidR="00C90787">
        <w:rPr>
          <w:iCs/>
          <w:noProof/>
        </w:rPr>
        <w:t>CfBs</w:t>
      </w:r>
      <w:r w:rsidR="00862309" w:rsidRPr="004A0A8E">
        <w:rPr>
          <w:iCs/>
          <w:noProof/>
        </w:rPr>
        <w:t xml:space="preserve"> and </w:t>
      </w:r>
      <w:r w:rsidR="00C90787">
        <w:rPr>
          <w:iCs/>
          <w:noProof/>
        </w:rPr>
        <w:t>FC</w:t>
      </w:r>
      <w:r w:rsidR="00862309" w:rsidRPr="004A0A8E">
        <w:rPr>
          <w:iCs/>
          <w:noProof/>
        </w:rPr>
        <w:t>s placed on the market</w:t>
      </w:r>
      <w:r w:rsidR="000522E3">
        <w:rPr>
          <w:iCs/>
          <w:noProof/>
        </w:rPr>
        <w:t>,</w:t>
      </w:r>
      <w:r w:rsidR="00862309" w:rsidRPr="004A0A8E">
        <w:rPr>
          <w:iCs/>
          <w:noProof/>
        </w:rPr>
        <w:t xml:space="preserve"> 15 reported only by weight, 6 only by number of products and 6 </w:t>
      </w:r>
      <w:r>
        <w:rPr>
          <w:iCs/>
          <w:noProof/>
        </w:rPr>
        <w:t>repor</w:t>
      </w:r>
      <w:r w:rsidR="000522E3">
        <w:rPr>
          <w:iCs/>
          <w:noProof/>
        </w:rPr>
        <w:t>ted</w:t>
      </w:r>
      <w:r w:rsidR="00862309" w:rsidRPr="004A0A8E">
        <w:rPr>
          <w:iCs/>
          <w:noProof/>
        </w:rPr>
        <w:t xml:space="preserve"> both. </w:t>
      </w:r>
      <w:r w:rsidR="009B7330">
        <w:rPr>
          <w:iCs/>
          <w:noProof/>
        </w:rPr>
        <w:t>No</w:t>
      </w:r>
      <w:r w:rsidR="00862309" w:rsidRPr="004A0A8E">
        <w:rPr>
          <w:iCs/>
          <w:noProof/>
        </w:rPr>
        <w:t xml:space="preserve"> country</w:t>
      </w:r>
      <w:r w:rsidR="00254412">
        <w:rPr>
          <w:iCs/>
          <w:noProof/>
        </w:rPr>
        <w:t xml:space="preserve"> use</w:t>
      </w:r>
      <w:r w:rsidR="009B7330">
        <w:rPr>
          <w:iCs/>
          <w:noProof/>
        </w:rPr>
        <w:t>d</w:t>
      </w:r>
      <w:r w:rsidR="00254412">
        <w:rPr>
          <w:iCs/>
          <w:noProof/>
        </w:rPr>
        <w:t xml:space="preserve"> the option to</w:t>
      </w:r>
      <w:r w:rsidR="00862309" w:rsidRPr="004A0A8E">
        <w:rPr>
          <w:iCs/>
          <w:noProof/>
        </w:rPr>
        <w:t xml:space="preserve"> adjust</w:t>
      </w:r>
      <w:r w:rsidR="00254412">
        <w:rPr>
          <w:iCs/>
          <w:noProof/>
        </w:rPr>
        <w:t xml:space="preserve"> </w:t>
      </w:r>
      <w:r w:rsidR="00862309" w:rsidRPr="004A0A8E">
        <w:rPr>
          <w:iCs/>
          <w:noProof/>
        </w:rPr>
        <w:t>the</w:t>
      </w:r>
      <w:r w:rsidR="00254412">
        <w:rPr>
          <w:iCs/>
          <w:noProof/>
        </w:rPr>
        <w:t>se</w:t>
      </w:r>
      <w:r w:rsidR="00862309" w:rsidRPr="004A0A8E">
        <w:rPr>
          <w:iCs/>
          <w:noProof/>
        </w:rPr>
        <w:t xml:space="preserve"> quantities </w:t>
      </w:r>
      <w:r w:rsidR="00254412">
        <w:rPr>
          <w:iCs/>
          <w:noProof/>
        </w:rPr>
        <w:t xml:space="preserve">for </w:t>
      </w:r>
      <w:r w:rsidR="00862309" w:rsidRPr="004A0A8E">
        <w:rPr>
          <w:iCs/>
          <w:noProof/>
        </w:rPr>
        <w:t>movements</w:t>
      </w:r>
      <w:r w:rsidR="00254412">
        <w:rPr>
          <w:iCs/>
          <w:noProof/>
        </w:rPr>
        <w:t xml:space="preserve"> to and from other Member States or </w:t>
      </w:r>
      <w:r w:rsidR="00340C92">
        <w:rPr>
          <w:iCs/>
          <w:noProof/>
        </w:rPr>
        <w:t xml:space="preserve">non-EU </w:t>
      </w:r>
      <w:r w:rsidR="00254412">
        <w:rPr>
          <w:iCs/>
          <w:noProof/>
        </w:rPr>
        <w:t>countries</w:t>
      </w:r>
      <w:r w:rsidR="00862309" w:rsidRPr="004A0A8E">
        <w:rPr>
          <w:iCs/>
          <w:noProof/>
        </w:rPr>
        <w:t xml:space="preserve">. </w:t>
      </w:r>
    </w:p>
    <w:p w14:paraId="72B91F7A" w14:textId="621F007D" w:rsidR="00862309" w:rsidRDefault="00C663B2" w:rsidP="00862309">
      <w:pPr>
        <w:rPr>
          <w:iCs/>
          <w:noProof/>
        </w:rPr>
      </w:pPr>
      <w:r>
        <w:rPr>
          <w:iCs/>
          <w:noProof/>
        </w:rPr>
        <w:t>The v</w:t>
      </w:r>
      <w:r w:rsidR="00862309" w:rsidRPr="004A0A8E">
        <w:rPr>
          <w:iCs/>
          <w:noProof/>
        </w:rPr>
        <w:t xml:space="preserve">alues reported </w:t>
      </w:r>
      <w:r>
        <w:rPr>
          <w:iCs/>
          <w:noProof/>
        </w:rPr>
        <w:t>are</w:t>
      </w:r>
      <w:r w:rsidRPr="004A0A8E">
        <w:rPr>
          <w:iCs/>
          <w:noProof/>
        </w:rPr>
        <w:t xml:space="preserve"> </w:t>
      </w:r>
      <w:r w:rsidR="00862309" w:rsidRPr="004A0A8E">
        <w:rPr>
          <w:iCs/>
          <w:noProof/>
        </w:rPr>
        <w:t>high</w:t>
      </w:r>
      <w:r>
        <w:rPr>
          <w:iCs/>
          <w:noProof/>
        </w:rPr>
        <w:t>ly</w:t>
      </w:r>
      <w:r w:rsidR="00862309" w:rsidRPr="004A0A8E">
        <w:rPr>
          <w:iCs/>
          <w:noProof/>
        </w:rPr>
        <w:t xml:space="preserve"> varia</w:t>
      </w:r>
      <w:r>
        <w:rPr>
          <w:iCs/>
          <w:noProof/>
        </w:rPr>
        <w:t>ble</w:t>
      </w:r>
      <w:r w:rsidR="00862309" w:rsidRPr="004A0A8E">
        <w:rPr>
          <w:iCs/>
          <w:noProof/>
        </w:rPr>
        <w:t xml:space="preserve"> across countries by </w:t>
      </w:r>
      <w:r w:rsidR="00EA15E3">
        <w:rPr>
          <w:iCs/>
          <w:noProof/>
        </w:rPr>
        <w:t>product</w:t>
      </w:r>
      <w:r w:rsidR="00862309" w:rsidRPr="004A0A8E">
        <w:rPr>
          <w:iCs/>
          <w:noProof/>
        </w:rPr>
        <w:t>, metric (</w:t>
      </w:r>
      <w:r w:rsidR="00401944">
        <w:rPr>
          <w:iCs/>
          <w:noProof/>
        </w:rPr>
        <w:t xml:space="preserve">weight of </w:t>
      </w:r>
      <w:r w:rsidR="009B7330">
        <w:rPr>
          <w:iCs/>
          <w:noProof/>
        </w:rPr>
        <w:t>plastic</w:t>
      </w:r>
      <w:r w:rsidR="000C3323">
        <w:rPr>
          <w:iCs/>
          <w:noProof/>
        </w:rPr>
        <w:t xml:space="preserve"> in items</w:t>
      </w:r>
      <w:r w:rsidR="009B7330">
        <w:rPr>
          <w:iCs/>
          <w:noProof/>
        </w:rPr>
        <w:t xml:space="preserve"> and total </w:t>
      </w:r>
      <w:r w:rsidR="00862309" w:rsidRPr="004A0A8E">
        <w:rPr>
          <w:iCs/>
          <w:noProof/>
        </w:rPr>
        <w:t xml:space="preserve">weight </w:t>
      </w:r>
      <w:r w:rsidR="009B7330">
        <w:rPr>
          <w:iCs/>
          <w:noProof/>
        </w:rPr>
        <w:t>of</w:t>
      </w:r>
      <w:r w:rsidR="009B7330" w:rsidRPr="004A0A8E">
        <w:rPr>
          <w:iCs/>
          <w:noProof/>
        </w:rPr>
        <w:t xml:space="preserve"> </w:t>
      </w:r>
      <w:r w:rsidR="00862309" w:rsidRPr="004A0A8E">
        <w:rPr>
          <w:iCs/>
          <w:noProof/>
        </w:rPr>
        <w:t>items) and reporting modality (by weight or by number of products). For values based on weight</w:t>
      </w:r>
      <w:r w:rsidR="00217A1E">
        <w:rPr>
          <w:iCs/>
          <w:noProof/>
        </w:rPr>
        <w:t xml:space="preserve"> (</w:t>
      </w:r>
      <w:r w:rsidR="00217A1E" w:rsidRPr="004A0A8E">
        <w:rPr>
          <w:noProof/>
        </w:rPr>
        <w:t xml:space="preserve">Figure </w:t>
      </w:r>
      <w:r w:rsidR="00217A1E">
        <w:rPr>
          <w:noProof/>
        </w:rPr>
        <w:t>1</w:t>
      </w:r>
      <w:r w:rsidR="000914C7">
        <w:rPr>
          <w:iCs/>
          <w:noProof/>
        </w:rPr>
        <w:t>(</w:t>
      </w:r>
      <w:r w:rsidR="00F96300">
        <w:rPr>
          <w:iCs/>
          <w:noProof/>
        </w:rPr>
        <w:t>a</w:t>
      </w:r>
      <w:r w:rsidR="000914C7">
        <w:rPr>
          <w:iCs/>
          <w:noProof/>
        </w:rPr>
        <w:t>)</w:t>
      </w:r>
      <w:r w:rsidR="00217A1E">
        <w:rPr>
          <w:iCs/>
          <w:noProof/>
        </w:rPr>
        <w:t>)</w:t>
      </w:r>
      <w:r w:rsidR="00862309" w:rsidRPr="004A0A8E">
        <w:rPr>
          <w:iCs/>
          <w:noProof/>
        </w:rPr>
        <w:t>,</w:t>
      </w:r>
      <w:r w:rsidR="00AB09D4">
        <w:rPr>
          <w:iCs/>
          <w:noProof/>
        </w:rPr>
        <w:t xml:space="preserve"> a total of</w:t>
      </w:r>
      <w:r w:rsidR="00862309" w:rsidRPr="004A0A8E">
        <w:rPr>
          <w:iCs/>
          <w:noProof/>
        </w:rPr>
        <w:t xml:space="preserve"> </w:t>
      </w:r>
      <w:r w:rsidR="0082373D">
        <w:rPr>
          <w:iCs/>
          <w:noProof/>
        </w:rPr>
        <w:t>526</w:t>
      </w:r>
      <w:r w:rsidR="00BB3662">
        <w:rPr>
          <w:iCs/>
          <w:noProof/>
        </w:rPr>
        <w:t xml:space="preserve"> </w:t>
      </w:r>
      <w:r w:rsidR="0082373D">
        <w:rPr>
          <w:iCs/>
          <w:noProof/>
        </w:rPr>
        <w:t>482</w:t>
      </w:r>
      <w:r w:rsidR="000054BD" w:rsidRPr="00CE25D5">
        <w:rPr>
          <w:noProof/>
          <w:lang w:val="en-GB"/>
        </w:rPr>
        <w:t xml:space="preserve"> </w:t>
      </w:r>
      <w:r w:rsidR="007E6ECA" w:rsidRPr="00CE25D5">
        <w:rPr>
          <w:noProof/>
          <w:lang w:val="en-GB"/>
        </w:rPr>
        <w:t xml:space="preserve">tonnes </w:t>
      </w:r>
      <w:r w:rsidR="000B5865">
        <w:rPr>
          <w:noProof/>
          <w:lang w:val="en-GB"/>
        </w:rPr>
        <w:t>(</w:t>
      </w:r>
      <w:r w:rsidR="00250C36">
        <w:rPr>
          <w:noProof/>
          <w:lang w:val="en-GB"/>
        </w:rPr>
        <w:t>524 003</w:t>
      </w:r>
      <w:r w:rsidR="00FA09E9">
        <w:rPr>
          <w:noProof/>
          <w:lang w:val="en-GB"/>
        </w:rPr>
        <w:t xml:space="preserve"> tonnes of which were</w:t>
      </w:r>
      <w:r w:rsidR="000B5865">
        <w:rPr>
          <w:noProof/>
          <w:lang w:val="en-GB"/>
        </w:rPr>
        <w:t xml:space="preserve"> from EU </w:t>
      </w:r>
      <w:r w:rsidR="00E54C6A">
        <w:rPr>
          <w:noProof/>
          <w:lang w:val="en-GB"/>
        </w:rPr>
        <w:t>MS</w:t>
      </w:r>
      <w:r w:rsidR="000B5865">
        <w:rPr>
          <w:noProof/>
          <w:lang w:val="en-GB"/>
        </w:rPr>
        <w:t xml:space="preserve">) </w:t>
      </w:r>
      <w:r w:rsidR="007E6ECA" w:rsidRPr="00CE25D5">
        <w:rPr>
          <w:noProof/>
          <w:lang w:val="en-GB"/>
        </w:rPr>
        <w:t xml:space="preserve">of </w:t>
      </w:r>
      <w:r w:rsidR="008576D7">
        <w:rPr>
          <w:noProof/>
          <w:lang w:val="en-GB"/>
        </w:rPr>
        <w:t xml:space="preserve">plastic </w:t>
      </w:r>
      <w:r w:rsidR="00FA3E8F">
        <w:rPr>
          <w:noProof/>
          <w:lang w:val="en-GB"/>
        </w:rPr>
        <w:t xml:space="preserve">from </w:t>
      </w:r>
      <w:r w:rsidR="00C90787">
        <w:rPr>
          <w:noProof/>
          <w:lang w:val="en-GB"/>
        </w:rPr>
        <w:t>FC</w:t>
      </w:r>
      <w:r w:rsidR="007E6ECA" w:rsidRPr="00CE25D5">
        <w:rPr>
          <w:noProof/>
          <w:lang w:val="en-GB"/>
        </w:rPr>
        <w:t>s</w:t>
      </w:r>
      <w:r w:rsidR="004E69C8">
        <w:rPr>
          <w:noProof/>
          <w:lang w:val="en-GB"/>
        </w:rPr>
        <w:t xml:space="preserve"> and</w:t>
      </w:r>
      <w:r w:rsidR="007E6ECA" w:rsidRPr="00CE25D5">
        <w:rPr>
          <w:noProof/>
          <w:lang w:val="en-GB"/>
        </w:rPr>
        <w:t xml:space="preserve"> 15</w:t>
      </w:r>
      <w:r w:rsidR="00382EBB">
        <w:rPr>
          <w:noProof/>
          <w:lang w:val="en-GB"/>
        </w:rPr>
        <w:t>2</w:t>
      </w:r>
      <w:r w:rsidR="00BB3662">
        <w:rPr>
          <w:noProof/>
          <w:lang w:val="en-GB"/>
        </w:rPr>
        <w:t xml:space="preserve"> </w:t>
      </w:r>
      <w:r w:rsidR="00382EBB">
        <w:rPr>
          <w:noProof/>
          <w:lang w:val="en-GB"/>
        </w:rPr>
        <w:t>290</w:t>
      </w:r>
      <w:r w:rsidR="007E6ECA" w:rsidRPr="00CE25D5">
        <w:rPr>
          <w:noProof/>
          <w:lang w:val="en-GB"/>
        </w:rPr>
        <w:t xml:space="preserve"> </w:t>
      </w:r>
      <w:r w:rsidR="00FA09E9" w:rsidRPr="00CE25D5">
        <w:rPr>
          <w:noProof/>
          <w:lang w:val="en-GB"/>
        </w:rPr>
        <w:t xml:space="preserve"> </w:t>
      </w:r>
      <w:r w:rsidR="007E6ECA" w:rsidRPr="00CE25D5">
        <w:rPr>
          <w:noProof/>
          <w:lang w:val="en-GB"/>
        </w:rPr>
        <w:t xml:space="preserve">tonnes </w:t>
      </w:r>
      <w:r w:rsidR="00C62A9F">
        <w:rPr>
          <w:noProof/>
          <w:lang w:val="en-GB"/>
        </w:rPr>
        <w:t>(</w:t>
      </w:r>
      <w:r w:rsidR="00EF3721">
        <w:rPr>
          <w:noProof/>
          <w:lang w:val="en-GB"/>
        </w:rPr>
        <w:t>152 037</w:t>
      </w:r>
      <w:r w:rsidR="00947C2B">
        <w:rPr>
          <w:noProof/>
          <w:lang w:val="en-GB"/>
        </w:rPr>
        <w:t xml:space="preserve"> from EU </w:t>
      </w:r>
      <w:r w:rsidR="00E54C6A">
        <w:rPr>
          <w:noProof/>
          <w:lang w:val="en-GB"/>
        </w:rPr>
        <w:t>MS</w:t>
      </w:r>
      <w:r w:rsidR="00947C2B">
        <w:rPr>
          <w:noProof/>
          <w:lang w:val="en-GB"/>
        </w:rPr>
        <w:t xml:space="preserve">) </w:t>
      </w:r>
      <w:r w:rsidR="007E6ECA" w:rsidRPr="00CE25D5">
        <w:rPr>
          <w:noProof/>
          <w:lang w:val="en-GB"/>
        </w:rPr>
        <w:t>of</w:t>
      </w:r>
      <w:r w:rsidR="00C90787">
        <w:rPr>
          <w:noProof/>
          <w:lang w:val="en-GB"/>
        </w:rPr>
        <w:t xml:space="preserve"> CfBs</w:t>
      </w:r>
      <w:r w:rsidR="007E6ECA" w:rsidRPr="00CE25D5">
        <w:rPr>
          <w:noProof/>
          <w:lang w:val="en-GB"/>
        </w:rPr>
        <w:t xml:space="preserve"> were </w:t>
      </w:r>
      <w:r w:rsidR="004D0C4E">
        <w:rPr>
          <w:noProof/>
          <w:lang w:val="en-GB"/>
        </w:rPr>
        <w:t xml:space="preserve">reported as </w:t>
      </w:r>
      <w:r w:rsidR="007E6ECA" w:rsidRPr="00CE25D5">
        <w:rPr>
          <w:noProof/>
          <w:lang w:val="en-GB"/>
        </w:rPr>
        <w:t xml:space="preserve">placed on the market in 2022. This </w:t>
      </w:r>
      <w:r w:rsidR="00AB09D4">
        <w:rPr>
          <w:noProof/>
          <w:lang w:val="en-GB"/>
        </w:rPr>
        <w:t>corresponds to per capita values of</w:t>
      </w:r>
      <w:r w:rsidR="00AB09D4" w:rsidRPr="00CE25D5">
        <w:rPr>
          <w:noProof/>
          <w:lang w:val="en-GB"/>
        </w:rPr>
        <w:t xml:space="preserve"> </w:t>
      </w:r>
      <w:r w:rsidR="007E6ECA" w:rsidRPr="00CE25D5">
        <w:rPr>
          <w:noProof/>
          <w:lang w:val="en-GB"/>
        </w:rPr>
        <w:t>1.</w:t>
      </w:r>
      <w:r w:rsidR="005E63CD">
        <w:rPr>
          <w:noProof/>
          <w:lang w:val="en-GB"/>
        </w:rPr>
        <w:t>60</w:t>
      </w:r>
      <w:r w:rsidR="00076FDB">
        <w:rPr>
          <w:noProof/>
          <w:lang w:val="en-GB"/>
        </w:rPr>
        <w:t> </w:t>
      </w:r>
      <w:r w:rsidR="007E6ECA" w:rsidRPr="00CE25D5">
        <w:rPr>
          <w:noProof/>
          <w:lang w:val="en-GB"/>
        </w:rPr>
        <w:t xml:space="preserve">kg </w:t>
      </w:r>
      <w:r w:rsidR="009D6D82">
        <w:rPr>
          <w:noProof/>
          <w:lang w:val="en-GB"/>
        </w:rPr>
        <w:t>of plastic from</w:t>
      </w:r>
      <w:r w:rsidR="007E6ECA" w:rsidRPr="00CE25D5">
        <w:rPr>
          <w:noProof/>
          <w:lang w:val="en-GB"/>
        </w:rPr>
        <w:t xml:space="preserve"> </w:t>
      </w:r>
      <w:r w:rsidR="00C90787">
        <w:rPr>
          <w:noProof/>
          <w:lang w:val="en-GB"/>
        </w:rPr>
        <w:t>FC</w:t>
      </w:r>
      <w:r w:rsidR="007E6ECA" w:rsidRPr="00CE25D5">
        <w:rPr>
          <w:noProof/>
          <w:lang w:val="en-GB"/>
        </w:rPr>
        <w:t>s and 0.46</w:t>
      </w:r>
      <w:r w:rsidR="00076FDB">
        <w:rPr>
          <w:noProof/>
          <w:lang w:val="en-GB"/>
        </w:rPr>
        <w:t> </w:t>
      </w:r>
      <w:r w:rsidR="007E6ECA" w:rsidRPr="00CE25D5">
        <w:rPr>
          <w:noProof/>
          <w:lang w:val="en-GB"/>
        </w:rPr>
        <w:t>kg</w:t>
      </w:r>
      <w:r w:rsidR="007E6ECA">
        <w:rPr>
          <w:noProof/>
          <w:lang w:val="en-GB"/>
        </w:rPr>
        <w:t xml:space="preserve"> </w:t>
      </w:r>
      <w:r w:rsidR="009D6D82">
        <w:rPr>
          <w:noProof/>
          <w:lang w:val="en-GB"/>
        </w:rPr>
        <w:t>from</w:t>
      </w:r>
      <w:r w:rsidR="007E6ECA" w:rsidRPr="00CE25D5">
        <w:rPr>
          <w:noProof/>
          <w:lang w:val="en-GB"/>
        </w:rPr>
        <w:t xml:space="preserve"> </w:t>
      </w:r>
      <w:r w:rsidR="00C90787">
        <w:rPr>
          <w:noProof/>
          <w:lang w:val="en-GB"/>
        </w:rPr>
        <w:t>CfB</w:t>
      </w:r>
      <w:r w:rsidR="007E6ECA" w:rsidRPr="00CE25D5">
        <w:rPr>
          <w:noProof/>
          <w:lang w:val="en-GB"/>
        </w:rPr>
        <w:t>s</w:t>
      </w:r>
      <w:r w:rsidR="007E1222" w:rsidRPr="004A0A8E">
        <w:rPr>
          <w:rStyle w:val="FootnoteReference"/>
          <w:iCs/>
          <w:noProof/>
        </w:rPr>
        <w:footnoteReference w:id="2"/>
      </w:r>
      <w:r w:rsidR="00947C2B">
        <w:rPr>
          <w:noProof/>
          <w:lang w:val="en-GB"/>
        </w:rPr>
        <w:t xml:space="preserve"> (these values </w:t>
      </w:r>
      <w:r w:rsidR="002B15EB">
        <w:rPr>
          <w:noProof/>
          <w:lang w:val="en-GB"/>
        </w:rPr>
        <w:t xml:space="preserve">also </w:t>
      </w:r>
      <w:r w:rsidR="00947C2B">
        <w:rPr>
          <w:noProof/>
          <w:lang w:val="en-GB"/>
        </w:rPr>
        <w:t>apply to the subset in</w:t>
      </w:r>
      <w:r w:rsidR="009E2FE6">
        <w:rPr>
          <w:noProof/>
          <w:lang w:val="en-GB"/>
        </w:rPr>
        <w:t xml:space="preserve">cluding only EU </w:t>
      </w:r>
      <w:r w:rsidR="00E54C6A">
        <w:rPr>
          <w:noProof/>
          <w:lang w:val="en-GB"/>
        </w:rPr>
        <w:t>MS</w:t>
      </w:r>
      <w:r w:rsidR="009E2FE6">
        <w:rPr>
          <w:noProof/>
          <w:lang w:val="en-GB"/>
        </w:rPr>
        <w:t>)</w:t>
      </w:r>
      <w:r w:rsidR="007E6ECA" w:rsidRPr="00CE25D5">
        <w:rPr>
          <w:noProof/>
          <w:lang w:val="en-GB"/>
        </w:rPr>
        <w:t xml:space="preserve">. </w:t>
      </w:r>
      <w:r w:rsidR="00113DCC">
        <w:rPr>
          <w:iCs/>
          <w:noProof/>
        </w:rPr>
        <w:t>The total weight</w:t>
      </w:r>
      <w:r w:rsidR="00E100EE">
        <w:rPr>
          <w:iCs/>
          <w:noProof/>
        </w:rPr>
        <w:t>,</w:t>
      </w:r>
      <w:r w:rsidR="004D0C4E">
        <w:rPr>
          <w:iCs/>
          <w:noProof/>
        </w:rPr>
        <w:t xml:space="preserve"> including</w:t>
      </w:r>
      <w:r w:rsidR="00862309" w:rsidRPr="004A0A8E">
        <w:rPr>
          <w:iCs/>
          <w:noProof/>
        </w:rPr>
        <w:t xml:space="preserve"> non-plastic </w:t>
      </w:r>
      <w:r w:rsidR="004D0C4E">
        <w:rPr>
          <w:iCs/>
          <w:noProof/>
        </w:rPr>
        <w:t>components</w:t>
      </w:r>
      <w:r w:rsidR="00E100EE">
        <w:rPr>
          <w:iCs/>
          <w:noProof/>
        </w:rPr>
        <w:t>,</w:t>
      </w:r>
      <w:r w:rsidR="00862309" w:rsidRPr="004A0A8E">
        <w:rPr>
          <w:iCs/>
          <w:noProof/>
        </w:rPr>
        <w:t xml:space="preserve"> was </w:t>
      </w:r>
      <w:r w:rsidR="004D5124">
        <w:rPr>
          <w:iCs/>
          <w:noProof/>
        </w:rPr>
        <w:t>637 456</w:t>
      </w:r>
      <w:r w:rsidR="002566AD">
        <w:rPr>
          <w:iCs/>
          <w:noProof/>
        </w:rPr>
        <w:t xml:space="preserve"> </w:t>
      </w:r>
      <w:r w:rsidR="00045DEE">
        <w:rPr>
          <w:iCs/>
          <w:noProof/>
        </w:rPr>
        <w:t xml:space="preserve">tonnes </w:t>
      </w:r>
      <w:r w:rsidR="00954DAF">
        <w:rPr>
          <w:iCs/>
          <w:noProof/>
        </w:rPr>
        <w:t>(</w:t>
      </w:r>
      <w:r w:rsidR="00A422AC">
        <w:rPr>
          <w:iCs/>
          <w:noProof/>
        </w:rPr>
        <w:t>634 744</w:t>
      </w:r>
      <w:r w:rsidR="00FA09E9">
        <w:rPr>
          <w:iCs/>
          <w:noProof/>
        </w:rPr>
        <w:t xml:space="preserve"> of which were </w:t>
      </w:r>
      <w:r w:rsidR="000C5A2A">
        <w:rPr>
          <w:iCs/>
          <w:noProof/>
        </w:rPr>
        <w:t xml:space="preserve">from EU </w:t>
      </w:r>
      <w:r w:rsidR="00E54C6A">
        <w:rPr>
          <w:iCs/>
          <w:noProof/>
        </w:rPr>
        <w:t>MS</w:t>
      </w:r>
      <w:r w:rsidR="000C5A2A">
        <w:rPr>
          <w:iCs/>
          <w:noProof/>
        </w:rPr>
        <w:t xml:space="preserve">) </w:t>
      </w:r>
      <w:r w:rsidR="00045DEE">
        <w:rPr>
          <w:iCs/>
          <w:noProof/>
        </w:rPr>
        <w:t>from</w:t>
      </w:r>
      <w:r w:rsidR="00045DEE" w:rsidRPr="004A0A8E">
        <w:rPr>
          <w:iCs/>
          <w:noProof/>
        </w:rPr>
        <w:t xml:space="preserve"> </w:t>
      </w:r>
      <w:r w:rsidR="002566AD">
        <w:rPr>
          <w:iCs/>
          <w:noProof/>
        </w:rPr>
        <w:t>FC</w:t>
      </w:r>
      <w:r w:rsidR="00045DEE" w:rsidRPr="004A0A8E">
        <w:rPr>
          <w:iCs/>
          <w:noProof/>
        </w:rPr>
        <w:t>s</w:t>
      </w:r>
      <w:r w:rsidR="00045DEE">
        <w:rPr>
          <w:iCs/>
          <w:noProof/>
        </w:rPr>
        <w:t xml:space="preserve"> and 21</w:t>
      </w:r>
      <w:r w:rsidR="004D5124">
        <w:rPr>
          <w:iCs/>
          <w:noProof/>
        </w:rPr>
        <w:t>8</w:t>
      </w:r>
      <w:r w:rsidR="004D0C4E">
        <w:rPr>
          <w:iCs/>
          <w:noProof/>
        </w:rPr>
        <w:t xml:space="preserve"> </w:t>
      </w:r>
      <w:r w:rsidR="004D5124">
        <w:rPr>
          <w:iCs/>
          <w:noProof/>
        </w:rPr>
        <w:t>469</w:t>
      </w:r>
      <w:r w:rsidR="00FA09E9">
        <w:rPr>
          <w:iCs/>
          <w:noProof/>
        </w:rPr>
        <w:t xml:space="preserve"> </w:t>
      </w:r>
      <w:r w:rsidR="004D0C4E">
        <w:rPr>
          <w:iCs/>
          <w:noProof/>
        </w:rPr>
        <w:t>tonnes</w:t>
      </w:r>
      <w:r w:rsidR="00045DEE">
        <w:rPr>
          <w:iCs/>
          <w:noProof/>
        </w:rPr>
        <w:t xml:space="preserve"> </w:t>
      </w:r>
      <w:r w:rsidR="00F5337A">
        <w:rPr>
          <w:iCs/>
          <w:noProof/>
        </w:rPr>
        <w:t>(21</w:t>
      </w:r>
      <w:r w:rsidR="00A422AC">
        <w:rPr>
          <w:iCs/>
          <w:noProof/>
        </w:rPr>
        <w:t>8</w:t>
      </w:r>
      <w:r w:rsidR="00FA09E9">
        <w:rPr>
          <w:iCs/>
          <w:noProof/>
        </w:rPr>
        <w:t> </w:t>
      </w:r>
      <w:r w:rsidR="000231A0">
        <w:rPr>
          <w:iCs/>
          <w:noProof/>
        </w:rPr>
        <w:t>092</w:t>
      </w:r>
      <w:r w:rsidR="00FA09E9">
        <w:rPr>
          <w:iCs/>
          <w:noProof/>
        </w:rPr>
        <w:t xml:space="preserve"> of which were</w:t>
      </w:r>
      <w:r w:rsidR="00F5337A">
        <w:rPr>
          <w:iCs/>
          <w:noProof/>
        </w:rPr>
        <w:t xml:space="preserve"> from EU </w:t>
      </w:r>
      <w:r w:rsidR="00E54C6A">
        <w:rPr>
          <w:iCs/>
          <w:noProof/>
        </w:rPr>
        <w:t>MS</w:t>
      </w:r>
      <w:r w:rsidR="00F5337A">
        <w:rPr>
          <w:iCs/>
          <w:noProof/>
        </w:rPr>
        <w:t xml:space="preserve">) </w:t>
      </w:r>
      <w:r w:rsidR="00045DEE">
        <w:rPr>
          <w:iCs/>
          <w:noProof/>
        </w:rPr>
        <w:t>from</w:t>
      </w:r>
      <w:r w:rsidR="00862309" w:rsidRPr="004A0A8E">
        <w:rPr>
          <w:iCs/>
          <w:noProof/>
        </w:rPr>
        <w:t xml:space="preserve"> </w:t>
      </w:r>
      <w:r w:rsidR="002566AD">
        <w:rPr>
          <w:iCs/>
          <w:noProof/>
        </w:rPr>
        <w:t>CfBs</w:t>
      </w:r>
      <w:r w:rsidR="00862309" w:rsidRPr="004A0A8E">
        <w:rPr>
          <w:iCs/>
          <w:noProof/>
        </w:rPr>
        <w:t>. For items partly made of plastic, the average plastic content</w:t>
      </w:r>
      <w:r w:rsidR="00463DAC">
        <w:rPr>
          <w:iCs/>
          <w:noProof/>
        </w:rPr>
        <w:t xml:space="preserve"> (averaged across EU and EEA/EFTA countries)</w:t>
      </w:r>
      <w:r w:rsidR="00862309" w:rsidRPr="004A0A8E">
        <w:rPr>
          <w:iCs/>
          <w:noProof/>
        </w:rPr>
        <w:t xml:space="preserve"> was 27.</w:t>
      </w:r>
      <w:r w:rsidR="00354477">
        <w:rPr>
          <w:iCs/>
          <w:noProof/>
        </w:rPr>
        <w:t>8</w:t>
      </w:r>
      <w:r w:rsidR="00862309" w:rsidRPr="004A0A8E">
        <w:rPr>
          <w:iCs/>
          <w:noProof/>
        </w:rPr>
        <w:t xml:space="preserve">% of the total weight for </w:t>
      </w:r>
      <w:r w:rsidR="002566AD">
        <w:rPr>
          <w:iCs/>
          <w:noProof/>
        </w:rPr>
        <w:t>CfB</w:t>
      </w:r>
      <w:r w:rsidR="00862309" w:rsidRPr="00065A74">
        <w:rPr>
          <w:iCs/>
          <w:noProof/>
        </w:rPr>
        <w:t xml:space="preserve">s and close to 30% for </w:t>
      </w:r>
      <w:r w:rsidR="002566AD">
        <w:rPr>
          <w:iCs/>
          <w:noProof/>
        </w:rPr>
        <w:t>FCs</w:t>
      </w:r>
      <w:r w:rsidR="002B15EB">
        <w:rPr>
          <w:iCs/>
          <w:noProof/>
        </w:rPr>
        <w:t xml:space="preserve"> (</w:t>
      </w:r>
      <w:r w:rsidR="002B15EB">
        <w:rPr>
          <w:noProof/>
          <w:lang w:val="en-GB"/>
        </w:rPr>
        <w:t xml:space="preserve">these values </w:t>
      </w:r>
      <w:r w:rsidR="00354477">
        <w:rPr>
          <w:noProof/>
          <w:lang w:val="en-GB"/>
        </w:rPr>
        <w:t xml:space="preserve">are almost the same </w:t>
      </w:r>
      <w:r w:rsidR="00FE0482">
        <w:rPr>
          <w:noProof/>
          <w:lang w:val="en-GB"/>
        </w:rPr>
        <w:t xml:space="preserve"> for</w:t>
      </w:r>
      <w:r w:rsidR="002B15EB">
        <w:rPr>
          <w:noProof/>
          <w:lang w:val="en-GB"/>
        </w:rPr>
        <w:t xml:space="preserve"> the subset including only EU </w:t>
      </w:r>
      <w:r w:rsidR="00E54C6A">
        <w:rPr>
          <w:noProof/>
          <w:lang w:val="en-GB"/>
        </w:rPr>
        <w:t>MS</w:t>
      </w:r>
      <w:r w:rsidR="002B15EB">
        <w:rPr>
          <w:noProof/>
          <w:lang w:val="en-GB"/>
        </w:rPr>
        <w:t>)</w:t>
      </w:r>
      <w:r w:rsidR="00862309" w:rsidRPr="00065A74">
        <w:rPr>
          <w:iCs/>
          <w:noProof/>
        </w:rPr>
        <w:t xml:space="preserve">. The values for </w:t>
      </w:r>
      <w:r w:rsidR="002566AD">
        <w:rPr>
          <w:iCs/>
          <w:noProof/>
        </w:rPr>
        <w:t>FC</w:t>
      </w:r>
      <w:r w:rsidR="00862309" w:rsidRPr="00065A74">
        <w:rPr>
          <w:iCs/>
          <w:noProof/>
        </w:rPr>
        <w:t xml:space="preserve">s were highly influenced by a </w:t>
      </w:r>
      <w:r w:rsidR="00463DAC">
        <w:rPr>
          <w:iCs/>
          <w:noProof/>
        </w:rPr>
        <w:t>small</w:t>
      </w:r>
      <w:r w:rsidR="00463DAC" w:rsidRPr="00065A74">
        <w:rPr>
          <w:iCs/>
          <w:noProof/>
        </w:rPr>
        <w:t xml:space="preserve"> </w:t>
      </w:r>
      <w:r w:rsidR="00862309" w:rsidRPr="00065A74">
        <w:rPr>
          <w:iCs/>
          <w:noProof/>
        </w:rPr>
        <w:t xml:space="preserve">number of countries reporting very high figures (see </w:t>
      </w:r>
      <w:r w:rsidR="00065A74" w:rsidRPr="00065A74">
        <w:rPr>
          <w:noProof/>
        </w:rPr>
        <w:t>Figure 2</w:t>
      </w:r>
      <w:r w:rsidR="00862309" w:rsidRPr="00065A74">
        <w:rPr>
          <w:iCs/>
          <w:noProof/>
        </w:rPr>
        <w:t xml:space="preserve"> and </w:t>
      </w:r>
      <w:r w:rsidR="00065A74" w:rsidRPr="00065A74">
        <w:rPr>
          <w:noProof/>
        </w:rPr>
        <w:t>Figure 3</w:t>
      </w:r>
      <w:r w:rsidR="00862309" w:rsidRPr="00065A74">
        <w:rPr>
          <w:iCs/>
          <w:noProof/>
        </w:rPr>
        <w:t>).</w:t>
      </w:r>
      <w:r w:rsidR="00862309" w:rsidRPr="004A0A8E">
        <w:rPr>
          <w:iCs/>
          <w:noProof/>
        </w:rPr>
        <w:t xml:space="preserve"> </w:t>
      </w:r>
      <w:r w:rsidR="00EA7171">
        <w:rPr>
          <w:noProof/>
          <w:lang w:val="en-GB"/>
        </w:rPr>
        <w:t>A</w:t>
      </w:r>
      <w:r w:rsidR="00EA7171" w:rsidRPr="00CE25D5">
        <w:rPr>
          <w:noProof/>
          <w:lang w:val="en-GB"/>
        </w:rPr>
        <w:t>ltogether</w:t>
      </w:r>
      <w:r w:rsidR="00EA7171">
        <w:rPr>
          <w:noProof/>
          <w:lang w:val="en-GB"/>
        </w:rPr>
        <w:t xml:space="preserve">, </w:t>
      </w:r>
      <w:r w:rsidR="00463DAC">
        <w:rPr>
          <w:noProof/>
          <w:lang w:val="en-GB"/>
        </w:rPr>
        <w:t xml:space="preserve">the </w:t>
      </w:r>
      <w:r w:rsidR="00EA7171">
        <w:rPr>
          <w:noProof/>
          <w:lang w:val="en-GB"/>
        </w:rPr>
        <w:t>amounts reported</w:t>
      </w:r>
      <w:r w:rsidR="00EA7171" w:rsidRPr="00CE25D5">
        <w:rPr>
          <w:noProof/>
          <w:lang w:val="en-GB"/>
        </w:rPr>
        <w:t xml:space="preserve"> </w:t>
      </w:r>
      <w:r w:rsidR="00EA7171">
        <w:rPr>
          <w:noProof/>
          <w:lang w:val="en-GB"/>
        </w:rPr>
        <w:t xml:space="preserve">represent </w:t>
      </w:r>
      <w:r w:rsidR="00320C37">
        <w:rPr>
          <w:noProof/>
        </w:rPr>
        <w:t>7.9</w:t>
      </w:r>
      <w:r w:rsidR="00EA7171" w:rsidRPr="00CE25D5">
        <w:rPr>
          <w:noProof/>
          <w:lang w:val="en-GB"/>
        </w:rPr>
        <w:t xml:space="preserve">% </w:t>
      </w:r>
      <w:r w:rsidR="00EA7171">
        <w:rPr>
          <w:noProof/>
          <w:lang w:val="en-GB"/>
        </w:rPr>
        <w:t>of the</w:t>
      </w:r>
      <w:r w:rsidR="00EA7171" w:rsidRPr="00CE25D5">
        <w:rPr>
          <w:noProof/>
          <w:lang w:val="en-GB"/>
        </w:rPr>
        <w:t xml:space="preserve"> volume of plastic packaging waste</w:t>
      </w:r>
      <w:r w:rsidR="00EA7171">
        <w:rPr>
          <w:rStyle w:val="FootnoteReference"/>
          <w:noProof/>
          <w:lang w:val="en-GB"/>
        </w:rPr>
        <w:footnoteReference w:id="3"/>
      </w:r>
      <w:r w:rsidR="00EA7171" w:rsidRPr="00CE25D5">
        <w:rPr>
          <w:noProof/>
          <w:lang w:val="en-GB"/>
        </w:rPr>
        <w:t xml:space="preserve"> generated</w:t>
      </w:r>
      <w:r w:rsidR="00EA7171">
        <w:rPr>
          <w:noProof/>
          <w:lang w:val="en-GB"/>
        </w:rPr>
        <w:t xml:space="preserve"> in the same countries.</w:t>
      </w:r>
    </w:p>
    <w:p w14:paraId="0333601F" w14:textId="12C26CE6" w:rsidR="00080A0F" w:rsidRDefault="004E2473" w:rsidP="00010AFC">
      <w:pPr>
        <w:rPr>
          <w:iCs/>
          <w:noProof/>
        </w:rPr>
      </w:pPr>
      <w:r>
        <w:rPr>
          <w:noProof/>
        </w:rPr>
        <w:t>By</w:t>
      </w:r>
      <w:r w:rsidR="00217A1E" w:rsidRPr="004A0A8E">
        <w:rPr>
          <w:noProof/>
        </w:rPr>
        <w:t xml:space="preserve"> number of products</w:t>
      </w:r>
      <w:r w:rsidR="00217A1E">
        <w:rPr>
          <w:noProof/>
        </w:rPr>
        <w:t xml:space="preserve"> (</w:t>
      </w:r>
      <w:r w:rsidR="00217A1E" w:rsidRPr="00B83791">
        <w:rPr>
          <w:noProof/>
        </w:rPr>
        <w:t>Figure 1</w:t>
      </w:r>
      <w:r w:rsidR="000914C7">
        <w:rPr>
          <w:iCs/>
          <w:noProof/>
        </w:rPr>
        <w:t>(</w:t>
      </w:r>
      <w:r w:rsidR="00955F5B" w:rsidRPr="00B83791">
        <w:rPr>
          <w:iCs/>
          <w:noProof/>
        </w:rPr>
        <w:t>b</w:t>
      </w:r>
      <w:r w:rsidR="000914C7">
        <w:rPr>
          <w:iCs/>
          <w:noProof/>
        </w:rPr>
        <w:t>)</w:t>
      </w:r>
      <w:r w:rsidR="00B83791" w:rsidRPr="00B83791">
        <w:rPr>
          <w:iCs/>
          <w:noProof/>
        </w:rPr>
        <w:t>)</w:t>
      </w:r>
      <w:r>
        <w:rPr>
          <w:iCs/>
          <w:noProof/>
        </w:rPr>
        <w:t>,</w:t>
      </w:r>
      <w:r w:rsidR="00217A1E" w:rsidRPr="004A0A8E">
        <w:rPr>
          <w:noProof/>
        </w:rPr>
        <w:t xml:space="preserve"> </w:t>
      </w:r>
      <w:r w:rsidR="002F2827" w:rsidRPr="004A0A8E">
        <w:rPr>
          <w:noProof/>
        </w:rPr>
        <w:t>17.</w:t>
      </w:r>
      <w:r w:rsidR="00D54526">
        <w:rPr>
          <w:noProof/>
        </w:rPr>
        <w:t>3</w:t>
      </w:r>
      <w:r w:rsidR="002F2827" w:rsidRPr="004A0A8E">
        <w:rPr>
          <w:noProof/>
        </w:rPr>
        <w:t xml:space="preserve"> billion </w:t>
      </w:r>
      <w:r w:rsidR="00DE4AF7">
        <w:rPr>
          <w:noProof/>
        </w:rPr>
        <w:t xml:space="preserve">(17 billion </w:t>
      </w:r>
      <w:r w:rsidR="00463DAC">
        <w:rPr>
          <w:noProof/>
        </w:rPr>
        <w:t xml:space="preserve">of which were </w:t>
      </w:r>
      <w:r w:rsidR="00DE4AF7">
        <w:rPr>
          <w:noProof/>
        </w:rPr>
        <w:t xml:space="preserve">from EU </w:t>
      </w:r>
      <w:r w:rsidR="00AB2EF5">
        <w:rPr>
          <w:noProof/>
        </w:rPr>
        <w:t>MS</w:t>
      </w:r>
      <w:r w:rsidR="00DE4AF7">
        <w:rPr>
          <w:noProof/>
        </w:rPr>
        <w:t xml:space="preserve">) </w:t>
      </w:r>
      <w:r w:rsidR="002566AD">
        <w:rPr>
          <w:noProof/>
        </w:rPr>
        <w:t>CfB</w:t>
      </w:r>
      <w:r w:rsidR="00217A1E" w:rsidRPr="004A0A8E">
        <w:rPr>
          <w:noProof/>
        </w:rPr>
        <w:t>s and</w:t>
      </w:r>
      <w:r w:rsidR="002F2827">
        <w:rPr>
          <w:noProof/>
        </w:rPr>
        <w:t xml:space="preserve"> 111</w:t>
      </w:r>
      <w:r w:rsidR="00D54526">
        <w:rPr>
          <w:noProof/>
        </w:rPr>
        <w:t>.1</w:t>
      </w:r>
      <w:r w:rsidR="002F2827">
        <w:rPr>
          <w:noProof/>
        </w:rPr>
        <w:t xml:space="preserve"> billion</w:t>
      </w:r>
      <w:r w:rsidR="00217A1E" w:rsidRPr="004A0A8E">
        <w:rPr>
          <w:noProof/>
        </w:rPr>
        <w:t xml:space="preserve"> </w:t>
      </w:r>
      <w:r w:rsidR="003B2576">
        <w:rPr>
          <w:noProof/>
        </w:rPr>
        <w:t>(111.</w:t>
      </w:r>
      <w:r w:rsidR="00761490">
        <w:rPr>
          <w:noProof/>
        </w:rPr>
        <w:t xml:space="preserve">06 from EU </w:t>
      </w:r>
      <w:r w:rsidR="00AB2EF5">
        <w:rPr>
          <w:noProof/>
        </w:rPr>
        <w:t>MS</w:t>
      </w:r>
      <w:r w:rsidR="00761490">
        <w:rPr>
          <w:noProof/>
        </w:rPr>
        <w:t xml:space="preserve">) </w:t>
      </w:r>
      <w:r w:rsidR="002566AD">
        <w:rPr>
          <w:noProof/>
        </w:rPr>
        <w:t>FC</w:t>
      </w:r>
      <w:r w:rsidR="00217A1E" w:rsidRPr="004A0A8E">
        <w:rPr>
          <w:noProof/>
        </w:rPr>
        <w:t>s</w:t>
      </w:r>
      <w:r w:rsidR="00906CEE" w:rsidRPr="004A0A8E">
        <w:rPr>
          <w:noProof/>
        </w:rPr>
        <w:t xml:space="preserve"> were reported as placed on the market</w:t>
      </w:r>
      <w:r w:rsidR="00463DAC">
        <w:rPr>
          <w:noProof/>
        </w:rPr>
        <w:t xml:space="preserve"> in 2022</w:t>
      </w:r>
      <w:r w:rsidR="00217A1E" w:rsidRPr="004A0A8E">
        <w:rPr>
          <w:noProof/>
        </w:rPr>
        <w:t>. These</w:t>
      </w:r>
      <w:r w:rsidR="0064413E">
        <w:rPr>
          <w:noProof/>
        </w:rPr>
        <w:t xml:space="preserve"> total figures</w:t>
      </w:r>
      <w:r w:rsidR="00217A1E" w:rsidRPr="004A0A8E">
        <w:rPr>
          <w:noProof/>
        </w:rPr>
        <w:t xml:space="preserve"> </w:t>
      </w:r>
      <w:r w:rsidR="004D0C4E">
        <w:rPr>
          <w:noProof/>
        </w:rPr>
        <w:t>correspond to</w:t>
      </w:r>
      <w:r w:rsidR="004D0C4E" w:rsidRPr="004A0A8E">
        <w:rPr>
          <w:noProof/>
        </w:rPr>
        <w:t xml:space="preserve"> </w:t>
      </w:r>
      <w:r w:rsidR="00217A1E" w:rsidRPr="004A0A8E">
        <w:rPr>
          <w:noProof/>
        </w:rPr>
        <w:t xml:space="preserve">95.9 </w:t>
      </w:r>
      <w:r w:rsidR="00BB57D8">
        <w:rPr>
          <w:noProof/>
        </w:rPr>
        <w:t xml:space="preserve">(97 for EU </w:t>
      </w:r>
      <w:r w:rsidR="00AB2EF5">
        <w:rPr>
          <w:noProof/>
        </w:rPr>
        <w:t>MS</w:t>
      </w:r>
      <w:r w:rsidR="00BB57D8">
        <w:rPr>
          <w:noProof/>
        </w:rPr>
        <w:t xml:space="preserve">) </w:t>
      </w:r>
      <w:r w:rsidR="002566AD">
        <w:rPr>
          <w:noProof/>
        </w:rPr>
        <w:t>CfB</w:t>
      </w:r>
      <w:r w:rsidR="00217A1E" w:rsidRPr="004A0A8E">
        <w:rPr>
          <w:noProof/>
        </w:rPr>
        <w:t xml:space="preserve">s and 616.7 </w:t>
      </w:r>
      <w:r w:rsidR="00FB3D0F">
        <w:rPr>
          <w:noProof/>
        </w:rPr>
        <w:t xml:space="preserve">(636 for EU </w:t>
      </w:r>
      <w:r w:rsidR="00AB2EF5">
        <w:rPr>
          <w:noProof/>
        </w:rPr>
        <w:t>MS</w:t>
      </w:r>
      <w:r w:rsidR="00FB3D0F">
        <w:rPr>
          <w:noProof/>
        </w:rPr>
        <w:t xml:space="preserve">) </w:t>
      </w:r>
      <w:r w:rsidR="002566AD">
        <w:rPr>
          <w:noProof/>
        </w:rPr>
        <w:t>FC</w:t>
      </w:r>
      <w:r w:rsidR="00217A1E" w:rsidRPr="004A0A8E">
        <w:rPr>
          <w:noProof/>
        </w:rPr>
        <w:t xml:space="preserve">s per capita. 88.5% </w:t>
      </w:r>
      <w:r w:rsidR="00891FCC">
        <w:rPr>
          <w:noProof/>
        </w:rPr>
        <w:t xml:space="preserve">(88.8% for EU </w:t>
      </w:r>
      <w:r w:rsidR="00AB2EF5">
        <w:rPr>
          <w:noProof/>
        </w:rPr>
        <w:t>MS</w:t>
      </w:r>
      <w:r w:rsidR="00891FCC">
        <w:rPr>
          <w:noProof/>
        </w:rPr>
        <w:t xml:space="preserve">) </w:t>
      </w:r>
      <w:r w:rsidR="00217A1E" w:rsidRPr="004A0A8E">
        <w:rPr>
          <w:noProof/>
        </w:rPr>
        <w:t>of the total number were products wholly made of plastic</w:t>
      </w:r>
      <w:r w:rsidR="00217A1E" w:rsidRPr="004A0A8E">
        <w:rPr>
          <w:iCs/>
          <w:noProof/>
        </w:rPr>
        <w:t xml:space="preserve">. </w:t>
      </w:r>
      <w:bookmarkStart w:id="19" w:name="_Ref180143188"/>
    </w:p>
    <w:p w14:paraId="332914E6" w14:textId="77777777" w:rsidR="00026E6D" w:rsidRPr="004A0A8E" w:rsidRDefault="00026E6D" w:rsidP="00026E6D">
      <w:pPr>
        <w:pStyle w:val="Caption"/>
        <w:rPr>
          <w:noProof/>
        </w:rPr>
      </w:pPr>
      <w:r w:rsidRPr="004A0A8E">
        <w:rPr>
          <w:noProof/>
        </w:rPr>
        <w:t xml:space="preserve">Figure </w:t>
      </w:r>
      <w:r w:rsidRPr="004A0A8E">
        <w:rPr>
          <w:noProof/>
        </w:rPr>
        <w:fldChar w:fldCharType="begin"/>
      </w:r>
      <w:r w:rsidRPr="004A0A8E">
        <w:rPr>
          <w:noProof/>
        </w:rPr>
        <w:instrText xml:space="preserve"> SEQ Figure \* ARABIC </w:instrText>
      </w:r>
      <w:r w:rsidRPr="004A0A8E">
        <w:rPr>
          <w:noProof/>
        </w:rPr>
        <w:fldChar w:fldCharType="separate"/>
      </w:r>
      <w:r>
        <w:rPr>
          <w:noProof/>
        </w:rPr>
        <w:t>1</w:t>
      </w:r>
      <w:r w:rsidRPr="004A0A8E">
        <w:rPr>
          <w:noProof/>
        </w:rPr>
        <w:fldChar w:fldCharType="end"/>
      </w:r>
      <w:r w:rsidRPr="004A0A8E">
        <w:rPr>
          <w:noProof/>
        </w:rPr>
        <w:t xml:space="preserve">: SUP </w:t>
      </w:r>
      <w:r>
        <w:rPr>
          <w:noProof/>
        </w:rPr>
        <w:t>CfB</w:t>
      </w:r>
      <w:r w:rsidRPr="004A0A8E">
        <w:rPr>
          <w:noProof/>
        </w:rPr>
        <w:t xml:space="preserve">s and </w:t>
      </w:r>
      <w:r>
        <w:rPr>
          <w:noProof/>
        </w:rPr>
        <w:t>FC</w:t>
      </w:r>
      <w:r w:rsidRPr="004A0A8E">
        <w:rPr>
          <w:noProof/>
        </w:rPr>
        <w:t>s placed on the market</w:t>
      </w:r>
      <w:r>
        <w:rPr>
          <w:noProof/>
        </w:rPr>
        <w:t xml:space="preserve"> in the EU in 2022</w:t>
      </w:r>
      <w:r w:rsidRPr="004A0A8E">
        <w:rPr>
          <w:noProof/>
        </w:rPr>
        <w:t>, total absolute values based on weight (</w:t>
      </w:r>
      <w:r>
        <w:rPr>
          <w:noProof/>
        </w:rPr>
        <w:t>a</w:t>
      </w:r>
      <w:r w:rsidRPr="004A0A8E">
        <w:rPr>
          <w:noProof/>
        </w:rPr>
        <w:t>) and based on the number of products (</w:t>
      </w:r>
      <w:r>
        <w:rPr>
          <w:noProof/>
        </w:rPr>
        <w:t>b</w:t>
      </w:r>
      <w:r w:rsidRPr="004A0A8E">
        <w:rPr>
          <w:noProof/>
        </w:rPr>
        <w:t>).</w:t>
      </w:r>
    </w:p>
    <w:p w14:paraId="2CE773FE" w14:textId="11A041E5" w:rsidR="007935D1" w:rsidRDefault="00A354EF" w:rsidP="001B4E4A">
      <w:pPr>
        <w:jc w:val="center"/>
        <w:rPr>
          <w:noProof/>
          <w:lang w:val="en-GB"/>
        </w:rPr>
      </w:pPr>
      <w:r>
        <w:rPr>
          <w:noProof/>
          <w:lang w:val="en-GB" w:eastAsia="en-GB"/>
        </w:rPr>
        <mc:AlternateContent>
          <mc:Choice Requires="wps">
            <w:drawing>
              <wp:anchor distT="45720" distB="45720" distL="114300" distR="114300" simplePos="0" relativeHeight="251658240" behindDoc="0" locked="0" layoutInCell="1" allowOverlap="1" wp14:anchorId="379B07FF" wp14:editId="27329AA4">
                <wp:simplePos x="0" y="0"/>
                <wp:positionH relativeFrom="column">
                  <wp:posOffset>2695433</wp:posOffset>
                </wp:positionH>
                <wp:positionV relativeFrom="paragraph">
                  <wp:posOffset>33740</wp:posOffset>
                </wp:positionV>
                <wp:extent cx="349250" cy="416257"/>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416257"/>
                        </a:xfrm>
                        <a:prstGeom prst="rect">
                          <a:avLst/>
                        </a:prstGeom>
                        <a:noFill/>
                        <a:ln w="9525">
                          <a:noFill/>
                          <a:miter lim="800000"/>
                          <a:headEnd/>
                          <a:tailEnd/>
                        </a:ln>
                      </wps:spPr>
                      <wps:txbx>
                        <w:txbxContent>
                          <w:p w14:paraId="42DEC930" w14:textId="77777777" w:rsidR="003967B4" w:rsidRPr="00E444C6" w:rsidRDefault="003967B4" w:rsidP="001B4E4A">
                            <w:pPr>
                              <w:rPr>
                                <w:lang w:val="en-GB"/>
                              </w:rPr>
                            </w:pPr>
                            <w:r w:rsidRPr="003967B4">
                              <w:rPr>
                                <w:lang w:val="en-GB"/>
                              </w:rPr>
                              <w:t>(a)</w:t>
                            </w:r>
                          </w:p>
                          <w:p w14:paraId="24CC83EB" w14:textId="16E74F6D" w:rsidR="003967B4" w:rsidRPr="00D74453" w:rsidRDefault="003967B4" w:rsidP="001B4E4A">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9B07FF" id="_x0000_t202" coordsize="21600,21600" o:spt="202" path="m,l,21600r21600,l21600,xe">
                <v:stroke joinstyle="miter"/>
                <v:path gradientshapeok="t" o:connecttype="rect"/>
              </v:shapetype>
              <v:shape id="Text Box 2" o:spid="_x0000_s1026" type="#_x0000_t202" style="position:absolute;left:0;text-align:left;margin-left:212.25pt;margin-top:2.65pt;width:27.5pt;height:32.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" filled="f" stroked="f">
                <v:textbox>
                  <w:txbxContent>
                    <w:p w14:paraId="42DEC930" w14:textId="77777777" w:rsidR="003967B4" w:rsidRPr="00E444C6" w:rsidRDefault="003967B4" w:rsidP="001B4E4A">
                      <w:pPr>
                        <w:rPr>
                          <w:lang w:val="en-GB"/>
                        </w:rPr>
                      </w:pPr>
                      <w:r w:rsidRPr="003967B4">
                        <w:rPr>
                          <w:lang w:val="en-GB"/>
                        </w:rPr>
                        <w:t>(a)</w:t>
                      </w:r>
                    </w:p>
                    <w:p w14:paraId="24CC83EB" w14:textId="16E74F6D" w:rsidR="003967B4" w:rsidRPr="00D74453" w:rsidRDefault="003967B4" w:rsidP="001B4E4A">
                      <w:pPr>
                        <w:rPr>
                          <w:lang w:val="en-GB"/>
                        </w:rPr>
                      </w:pPr>
                    </w:p>
                  </w:txbxContent>
                </v:textbox>
              </v:shape>
            </w:pict>
          </mc:Fallback>
        </mc:AlternateContent>
      </w:r>
    </w:p>
    <w:p w14:paraId="386A40FF" w14:textId="44D9F19F" w:rsidR="008E2604" w:rsidRDefault="008E2604" w:rsidP="00AE01E1">
      <w:pPr>
        <w:jc w:val="center"/>
        <w:rPr>
          <w:noProof/>
          <w:lang w:val="en-GB"/>
        </w:rPr>
      </w:pPr>
    </w:p>
    <w:p w14:paraId="65F8689C" w14:textId="38279976" w:rsidR="00AE01E1" w:rsidRPr="008421AF" w:rsidRDefault="00AE01E1" w:rsidP="001B4E4A">
      <w:pPr>
        <w:jc w:val="center"/>
        <w:rPr>
          <w:noProof/>
          <w:lang w:val="en-IE"/>
        </w:rPr>
      </w:pPr>
      <w:r w:rsidRPr="00AE01E1">
        <w:rPr>
          <w:noProof/>
          <w:lang w:val="en-GB" w:eastAsia="en-GB"/>
        </w:rPr>
        <w:drawing>
          <wp:inline distT="0" distB="0" distL="0" distR="0" wp14:anchorId="623706ED" wp14:editId="7411A1BD">
            <wp:extent cx="3879536" cy="1894637"/>
            <wp:effectExtent l="0" t="0" r="6985" b="0"/>
            <wp:docPr id="1779775914" name="Picture 1" descr="A graph of a number of plastic was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84055" name="Picture 1" descr="A graph of a number of plastic waste&#10;&#10;AI-generated content may be incorrect."/>
                    <pic:cNvPicPr/>
                  </pic:nvPicPr>
                  <pic:blipFill>
                    <a:blip r:embed="rId37"/>
                    <a:stretch>
                      <a:fillRect/>
                    </a:stretch>
                  </pic:blipFill>
                  <pic:spPr>
                    <a:xfrm>
                      <a:off x="0" y="0"/>
                      <a:ext cx="3904173" cy="1906669"/>
                    </a:xfrm>
                    <a:prstGeom prst="rect">
                      <a:avLst/>
                    </a:prstGeom>
                  </pic:spPr>
                </pic:pic>
              </a:graphicData>
            </a:graphic>
          </wp:inline>
        </w:drawing>
      </w:r>
    </w:p>
    <w:p w14:paraId="16ADC93D" w14:textId="787AD6BB" w:rsidR="007935D1" w:rsidRDefault="007935D1" w:rsidP="001B4E4A">
      <w:pPr>
        <w:jc w:val="center"/>
        <w:rPr>
          <w:noProof/>
          <w:lang w:val="en-GB"/>
        </w:rPr>
      </w:pPr>
      <w:r>
        <w:rPr>
          <w:noProof/>
          <w:lang w:val="en-GB" w:eastAsia="en-GB"/>
        </w:rPr>
        <mc:AlternateContent>
          <mc:Choice Requires="wps">
            <w:drawing>
              <wp:anchor distT="45720" distB="45720" distL="114300" distR="114300" simplePos="0" relativeHeight="251658241" behindDoc="0" locked="0" layoutInCell="1" allowOverlap="1" wp14:anchorId="3E3A2867" wp14:editId="1B8CB0CF">
                <wp:simplePos x="0" y="0"/>
                <wp:positionH relativeFrom="column">
                  <wp:posOffset>2681785</wp:posOffset>
                </wp:positionH>
                <wp:positionV relativeFrom="paragraph">
                  <wp:posOffset>138307</wp:posOffset>
                </wp:positionV>
                <wp:extent cx="514350" cy="450376"/>
                <wp:effectExtent l="0" t="0" r="0" b="0"/>
                <wp:wrapNone/>
                <wp:docPr id="1178049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450376"/>
                        </a:xfrm>
                        <a:prstGeom prst="rect">
                          <a:avLst/>
                        </a:prstGeom>
                        <a:noFill/>
                        <a:ln w="9525">
                          <a:noFill/>
                          <a:miter lim="800000"/>
                          <a:headEnd/>
                          <a:tailEnd/>
                        </a:ln>
                      </wps:spPr>
                      <wps:txbx>
                        <w:txbxContent>
                          <w:p w14:paraId="66804EAE" w14:textId="5A676994" w:rsidR="003967B4" w:rsidRPr="00E444C6" w:rsidRDefault="003967B4" w:rsidP="003967B4">
                            <w:pPr>
                              <w:rPr>
                                <w:lang w:val="en-GB"/>
                              </w:rPr>
                            </w:pPr>
                            <w:r w:rsidRPr="003967B4">
                              <w:rPr>
                                <w:lang w:val="en-GB"/>
                              </w:rPr>
                              <w:t>(</w:t>
                            </w:r>
                            <w:r>
                              <w:rPr>
                                <w:lang w:val="en-GB"/>
                              </w:rPr>
                              <w:t>b</w:t>
                            </w:r>
                            <w:r w:rsidRPr="003967B4">
                              <w:rPr>
                                <w:lang w:val="en-GB"/>
                              </w:rPr>
                              <w:t>)</w:t>
                            </w:r>
                          </w:p>
                          <w:p w14:paraId="63575CC0" w14:textId="77777777" w:rsidR="003967B4" w:rsidRPr="00D74453" w:rsidRDefault="003967B4" w:rsidP="003967B4">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3A2867" id="_x0000_s1027" type="#_x0000_t202" style="position:absolute;left:0;text-align:left;margin-left:211.15pt;margin-top:10.9pt;width:40.5pt;height:35.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" filled="f" stroked="f">
                <v:textbox>
                  <w:txbxContent>
                    <w:p w14:paraId="66804EAE" w14:textId="5A676994" w:rsidR="003967B4" w:rsidRPr="00E444C6" w:rsidRDefault="003967B4" w:rsidP="003967B4">
                      <w:pPr>
                        <w:rPr>
                          <w:lang w:val="en-GB"/>
                        </w:rPr>
                      </w:pPr>
                      <w:r w:rsidRPr="003967B4">
                        <w:rPr>
                          <w:lang w:val="en-GB"/>
                        </w:rPr>
                        <w:t>(</w:t>
                      </w:r>
                      <w:r>
                        <w:rPr>
                          <w:lang w:val="en-GB"/>
                        </w:rPr>
                        <w:t>b</w:t>
                      </w:r>
                      <w:r w:rsidRPr="003967B4">
                        <w:rPr>
                          <w:lang w:val="en-GB"/>
                        </w:rPr>
                        <w:t>)</w:t>
                      </w:r>
                    </w:p>
                    <w:p w14:paraId="63575CC0" w14:textId="77777777" w:rsidR="003967B4" w:rsidRPr="00D74453" w:rsidRDefault="003967B4" w:rsidP="003967B4">
                      <w:pPr>
                        <w:rPr>
                          <w:lang w:val="en-GB"/>
                        </w:rPr>
                      </w:pPr>
                    </w:p>
                  </w:txbxContent>
                </v:textbox>
              </v:shape>
            </w:pict>
          </mc:Fallback>
        </mc:AlternateContent>
      </w:r>
    </w:p>
    <w:p w14:paraId="502FBD62" w14:textId="1F37E58A" w:rsidR="00EE1E50" w:rsidRDefault="00D15E1B" w:rsidP="001B4E4A">
      <w:pPr>
        <w:jc w:val="center"/>
        <w:rPr>
          <w:noProof/>
          <w:lang w:val="en-GB"/>
        </w:rPr>
      </w:pPr>
      <w:r>
        <w:rPr>
          <w:noProof/>
          <w:lang w:val="en-GB" w:eastAsia="en-GB"/>
        </w:rPr>
        <w:drawing>
          <wp:inline distT="0" distB="0" distL="0" distR="0" wp14:anchorId="680D76FE" wp14:editId="76A35356">
            <wp:extent cx="4189863" cy="1766957"/>
            <wp:effectExtent l="0" t="0" r="1270" b="5080"/>
            <wp:docPr id="12702382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15185"/>
                    <a:stretch>
                      <a:fillRect/>
                    </a:stretch>
                  </pic:blipFill>
                  <pic:spPr bwMode="auto">
                    <a:xfrm>
                      <a:off x="0" y="0"/>
                      <a:ext cx="4211235" cy="1775970"/>
                    </a:xfrm>
                    <a:prstGeom prst="rect">
                      <a:avLst/>
                    </a:prstGeom>
                    <a:noFill/>
                    <a:ln>
                      <a:noFill/>
                    </a:ln>
                    <a:extLst>
                      <a:ext uri="{53640926-AAD7-44D8-BBD7-CCE9431645EC}">
                        <a14:shadowObscured xmlns:a14="http://schemas.microsoft.com/office/drawing/2010/main"/>
                      </a:ext>
                    </a:extLst>
                  </pic:spPr>
                </pic:pic>
              </a:graphicData>
            </a:graphic>
          </wp:inline>
        </w:drawing>
      </w:r>
    </w:p>
    <w:p w14:paraId="49DBA37E" w14:textId="19DBB0A6" w:rsidR="00FC0CC8" w:rsidRDefault="00FC0CC8" w:rsidP="00010AFC">
      <w:pPr>
        <w:jc w:val="left"/>
        <w:rPr>
          <w:noProof/>
          <w:lang w:val="en-GB"/>
        </w:rPr>
      </w:pPr>
      <w:r>
        <w:rPr>
          <w:noProof/>
          <w:lang w:val="en-GB"/>
        </w:rPr>
        <w:t>Note: Figure 1</w:t>
      </w:r>
      <w:r w:rsidR="000914C7">
        <w:rPr>
          <w:noProof/>
          <w:lang w:val="en-GB"/>
        </w:rPr>
        <w:t>(</w:t>
      </w:r>
      <w:r>
        <w:rPr>
          <w:noProof/>
          <w:lang w:val="en-GB"/>
        </w:rPr>
        <w:t>a</w:t>
      </w:r>
      <w:r w:rsidR="000914C7">
        <w:rPr>
          <w:noProof/>
          <w:lang w:val="en-GB"/>
        </w:rPr>
        <w:t>)</w:t>
      </w:r>
      <w:r>
        <w:rPr>
          <w:noProof/>
          <w:lang w:val="en-GB"/>
        </w:rPr>
        <w:t xml:space="preserve"> is based on data from 20 EU </w:t>
      </w:r>
      <w:r w:rsidR="006954D2">
        <w:rPr>
          <w:noProof/>
          <w:lang w:val="en-GB"/>
        </w:rPr>
        <w:t>MS</w:t>
      </w:r>
      <w:r w:rsidR="00423823">
        <w:rPr>
          <w:noProof/>
          <w:lang w:val="en-GB"/>
        </w:rPr>
        <w:t>. Figure 1</w:t>
      </w:r>
      <w:r w:rsidR="000914C7">
        <w:rPr>
          <w:noProof/>
          <w:lang w:val="en-GB"/>
        </w:rPr>
        <w:t>(</w:t>
      </w:r>
      <w:r w:rsidR="00423823">
        <w:rPr>
          <w:noProof/>
          <w:lang w:val="en-GB"/>
        </w:rPr>
        <w:t>b</w:t>
      </w:r>
      <w:r w:rsidR="000914C7">
        <w:rPr>
          <w:noProof/>
          <w:lang w:val="en-GB"/>
        </w:rPr>
        <w:t>)</w:t>
      </w:r>
      <w:r w:rsidR="00423823">
        <w:rPr>
          <w:noProof/>
          <w:lang w:val="en-GB"/>
        </w:rPr>
        <w:t xml:space="preserve"> is based on data from 11 EU </w:t>
      </w:r>
      <w:r w:rsidR="00AB2EF5">
        <w:rPr>
          <w:noProof/>
          <w:lang w:val="en-GB"/>
        </w:rPr>
        <w:t>MS</w:t>
      </w:r>
      <w:r w:rsidR="002D249D">
        <w:rPr>
          <w:noProof/>
          <w:lang w:val="en-GB"/>
        </w:rPr>
        <w:t xml:space="preserve">. See country breakdown in </w:t>
      </w:r>
      <w:r w:rsidR="009449FC">
        <w:rPr>
          <w:noProof/>
          <w:lang w:val="en-GB"/>
        </w:rPr>
        <w:t>Figure 2.</w:t>
      </w:r>
    </w:p>
    <w:p w14:paraId="19FD90A0" w14:textId="77777777" w:rsidR="00026E6D" w:rsidRDefault="00026E6D" w:rsidP="00026E6D">
      <w:pPr>
        <w:pStyle w:val="Caption"/>
        <w:rPr>
          <w:noProof/>
        </w:rPr>
      </w:pPr>
      <w:bookmarkStart w:id="20" w:name="_Ref182838090"/>
      <w:r w:rsidRPr="004A0A8E">
        <w:rPr>
          <w:noProof/>
        </w:rPr>
        <w:t xml:space="preserve">Figure </w:t>
      </w:r>
      <w:r w:rsidRPr="004A0A8E">
        <w:rPr>
          <w:noProof/>
        </w:rPr>
        <w:fldChar w:fldCharType="begin"/>
      </w:r>
      <w:r w:rsidRPr="004A0A8E">
        <w:rPr>
          <w:noProof/>
        </w:rPr>
        <w:instrText xml:space="preserve"> SEQ Figure \* ARABIC </w:instrText>
      </w:r>
      <w:r w:rsidRPr="004A0A8E">
        <w:rPr>
          <w:noProof/>
        </w:rPr>
        <w:fldChar w:fldCharType="separate"/>
      </w:r>
      <w:r>
        <w:rPr>
          <w:noProof/>
        </w:rPr>
        <w:t>2</w:t>
      </w:r>
      <w:r w:rsidRPr="004A0A8E">
        <w:rPr>
          <w:noProof/>
        </w:rPr>
        <w:fldChar w:fldCharType="end"/>
      </w:r>
      <w:bookmarkEnd w:id="20"/>
      <w:r w:rsidRPr="004A0A8E">
        <w:rPr>
          <w:noProof/>
        </w:rPr>
        <w:t>: SUP cups for beverages</w:t>
      </w:r>
      <w:r>
        <w:rPr>
          <w:noProof/>
        </w:rPr>
        <w:t xml:space="preserve"> (CfBs)</w:t>
      </w:r>
      <w:r w:rsidRPr="004A0A8E">
        <w:rPr>
          <w:noProof/>
        </w:rPr>
        <w:t xml:space="preserve"> and food containers</w:t>
      </w:r>
      <w:r>
        <w:rPr>
          <w:noProof/>
        </w:rPr>
        <w:t xml:space="preserve"> (FCs)</w:t>
      </w:r>
      <w:r w:rsidRPr="004A0A8E">
        <w:rPr>
          <w:noProof/>
        </w:rPr>
        <w:t xml:space="preserve"> placed on the market</w:t>
      </w:r>
      <w:r>
        <w:rPr>
          <w:noProof/>
        </w:rPr>
        <w:t xml:space="preserve"> in 2022 (for EU MS and EEA-EFTA countries)</w:t>
      </w:r>
      <w:r w:rsidRPr="004A0A8E">
        <w:rPr>
          <w:noProof/>
        </w:rPr>
        <w:t>, absolute values by country based on weight</w:t>
      </w:r>
      <w:r>
        <w:rPr>
          <w:noProof/>
        </w:rPr>
        <w:t xml:space="preserve"> (a) and per capita values (b)</w:t>
      </w:r>
      <w:r w:rsidRPr="004A0A8E">
        <w:rPr>
          <w:noProof/>
        </w:rPr>
        <w:t>.</w:t>
      </w:r>
      <w:r w:rsidRPr="00723976">
        <w:rPr>
          <w:noProof/>
        </w:rPr>
        <w:t xml:space="preserve"> Countries missing in the graph did not report data based on this approach.</w:t>
      </w:r>
    </w:p>
    <w:bookmarkEnd w:id="19"/>
    <w:p w14:paraId="6741F73D" w14:textId="5698F12F" w:rsidR="00862309" w:rsidRDefault="007303FB" w:rsidP="00B477D8">
      <w:pPr>
        <w:rPr>
          <w:iCs/>
          <w:noProof/>
        </w:rPr>
      </w:pPr>
      <w:r w:rsidRPr="00D74453">
        <w:rPr>
          <w:noProof/>
        </w:rPr>
        <w:t>Figure 2</w:t>
      </w:r>
      <w:r w:rsidR="0064413E">
        <w:rPr>
          <w:iCs/>
          <w:noProof/>
        </w:rPr>
        <w:t>(</w:t>
      </w:r>
      <w:r w:rsidR="00B83791" w:rsidRPr="00D74453">
        <w:rPr>
          <w:iCs/>
          <w:noProof/>
        </w:rPr>
        <w:t>a</w:t>
      </w:r>
      <w:r w:rsidR="0064413E">
        <w:rPr>
          <w:iCs/>
          <w:noProof/>
        </w:rPr>
        <w:t>)</w:t>
      </w:r>
      <w:r w:rsidR="00CF4350" w:rsidRPr="00D74453">
        <w:rPr>
          <w:iCs/>
          <w:noProof/>
        </w:rPr>
        <w:t xml:space="preserve"> </w:t>
      </w:r>
      <w:r w:rsidR="00862309" w:rsidRPr="00D74453">
        <w:rPr>
          <w:iCs/>
          <w:noProof/>
        </w:rPr>
        <w:t>show</w:t>
      </w:r>
      <w:r w:rsidRPr="00D74453">
        <w:rPr>
          <w:iCs/>
          <w:noProof/>
        </w:rPr>
        <w:t xml:space="preserve">s </w:t>
      </w:r>
      <w:r w:rsidR="00F76793" w:rsidRPr="00D74453">
        <w:rPr>
          <w:iCs/>
          <w:noProof/>
        </w:rPr>
        <w:t xml:space="preserve">the </w:t>
      </w:r>
      <w:r w:rsidRPr="00D74453">
        <w:rPr>
          <w:iCs/>
          <w:noProof/>
        </w:rPr>
        <w:t>data reported by countries</w:t>
      </w:r>
      <w:r w:rsidR="005E1C2D" w:rsidRPr="00D74453">
        <w:rPr>
          <w:iCs/>
          <w:noProof/>
        </w:rPr>
        <w:t xml:space="preserve"> </w:t>
      </w:r>
      <w:r w:rsidR="00FE1479">
        <w:rPr>
          <w:iCs/>
          <w:noProof/>
        </w:rPr>
        <w:t xml:space="preserve">and </w:t>
      </w:r>
      <w:r w:rsidR="0064413E">
        <w:rPr>
          <w:iCs/>
          <w:noProof/>
        </w:rPr>
        <w:t xml:space="preserve">Figure </w:t>
      </w:r>
      <w:r w:rsidR="00FE1479">
        <w:rPr>
          <w:iCs/>
          <w:noProof/>
        </w:rPr>
        <w:t>2</w:t>
      </w:r>
      <w:r w:rsidR="0064413E">
        <w:rPr>
          <w:iCs/>
          <w:noProof/>
        </w:rPr>
        <w:t>(</w:t>
      </w:r>
      <w:r w:rsidR="00FE1479">
        <w:rPr>
          <w:iCs/>
          <w:noProof/>
        </w:rPr>
        <w:t>b</w:t>
      </w:r>
      <w:r w:rsidR="0064413E">
        <w:rPr>
          <w:iCs/>
          <w:noProof/>
        </w:rPr>
        <w:t>)</w:t>
      </w:r>
      <w:r w:rsidR="00FE1479">
        <w:rPr>
          <w:iCs/>
          <w:noProof/>
        </w:rPr>
        <w:t xml:space="preserve"> </w:t>
      </w:r>
      <w:r w:rsidR="00862309" w:rsidRPr="004A0A8E">
        <w:rPr>
          <w:iCs/>
          <w:noProof/>
        </w:rPr>
        <w:t>per capita values</w:t>
      </w:r>
      <w:r w:rsidR="00FE1479">
        <w:rPr>
          <w:iCs/>
          <w:noProof/>
        </w:rPr>
        <w:t>, w</w:t>
      </w:r>
      <w:r w:rsidR="00FE1479" w:rsidRPr="00D74453">
        <w:rPr>
          <w:iCs/>
          <w:noProof/>
        </w:rPr>
        <w:t xml:space="preserve">ith </w:t>
      </w:r>
      <w:r w:rsidR="0064413E">
        <w:rPr>
          <w:iCs/>
          <w:noProof/>
        </w:rPr>
        <w:t>significant</w:t>
      </w:r>
      <w:r w:rsidR="0064413E" w:rsidRPr="00D74453">
        <w:rPr>
          <w:iCs/>
          <w:noProof/>
        </w:rPr>
        <w:t xml:space="preserve"> </w:t>
      </w:r>
      <w:r w:rsidR="00FE1479" w:rsidRPr="00D74453">
        <w:rPr>
          <w:iCs/>
          <w:noProof/>
        </w:rPr>
        <w:t>vari</w:t>
      </w:r>
      <w:r w:rsidR="0064413E">
        <w:rPr>
          <w:iCs/>
          <w:noProof/>
        </w:rPr>
        <w:t>ation</w:t>
      </w:r>
      <w:r w:rsidR="00FE1479" w:rsidRPr="00D74453">
        <w:rPr>
          <w:iCs/>
          <w:noProof/>
        </w:rPr>
        <w:t xml:space="preserve"> across countries</w:t>
      </w:r>
      <w:r w:rsidR="00862309" w:rsidRPr="004A0A8E">
        <w:rPr>
          <w:iCs/>
          <w:noProof/>
        </w:rPr>
        <w:t xml:space="preserve">. </w:t>
      </w:r>
    </w:p>
    <w:p w14:paraId="4B172C12" w14:textId="77777777" w:rsidR="00BE0B7B" w:rsidRDefault="00BE0B7B" w:rsidP="00B477D8">
      <w:pPr>
        <w:rPr>
          <w:noProof/>
        </w:rPr>
      </w:pPr>
    </w:p>
    <w:p w14:paraId="4B746B49" w14:textId="77777777" w:rsidR="00FE2CD3" w:rsidRDefault="00E1029F" w:rsidP="00BE0B7B">
      <w:pPr>
        <w:rPr>
          <w:noProof/>
        </w:rPr>
      </w:pPr>
      <w:r>
        <w:rPr>
          <w:noProof/>
          <w:lang w:val="en-GB" w:eastAsia="en-GB"/>
        </w:rPr>
        <mc:AlternateContent>
          <mc:Choice Requires="wps">
            <w:drawing>
              <wp:anchor distT="45720" distB="45720" distL="114300" distR="114300" simplePos="0" relativeHeight="251658243" behindDoc="0" locked="0" layoutInCell="1" allowOverlap="1" wp14:anchorId="1DDF205E" wp14:editId="51CEF52D">
                <wp:simplePos x="0" y="0"/>
                <wp:positionH relativeFrom="column">
                  <wp:posOffset>-812800</wp:posOffset>
                </wp:positionH>
                <wp:positionV relativeFrom="paragraph">
                  <wp:posOffset>3924300</wp:posOffset>
                </wp:positionV>
                <wp:extent cx="7562850" cy="1404620"/>
                <wp:effectExtent l="0" t="0" r="0" b="0"/>
                <wp:wrapNone/>
                <wp:docPr id="6371130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5FA03128" w14:textId="44D3FDB8" w:rsidR="00E1029F" w:rsidRPr="00E444C6" w:rsidRDefault="00E1029F" w:rsidP="00D74453">
                            <w:pPr>
                              <w:jc w:val="center"/>
                              <w:rPr>
                                <w:lang w:val="en-GB"/>
                              </w:rPr>
                            </w:pPr>
                            <w:r w:rsidRPr="003967B4">
                              <w:rPr>
                                <w:lang w:val="en-GB"/>
                              </w:rPr>
                              <w:t>(</w:t>
                            </w:r>
                            <w:r w:rsidR="00D74453">
                              <w:rPr>
                                <w:lang w:val="en-GB"/>
                              </w:rPr>
                              <w:t>b</w:t>
                            </w:r>
                            <w:r w:rsidRPr="003967B4">
                              <w:rPr>
                                <w:lang w:val="en-GB"/>
                              </w:rPr>
                              <w:t>)</w:t>
                            </w:r>
                          </w:p>
                          <w:p w14:paraId="1F8AA766" w14:textId="77777777" w:rsidR="00E1029F" w:rsidRPr="00351063"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DDF205E" id="_x0000_s1028" type="#_x0000_t202" style="position:absolute;left:0;text-align:left;margin-left:-64pt;margin-top:309pt;width:595.5pt;height:110.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" filled="f" stroked="f">
                <v:textbox style="mso-fit-shape-to-text:t">
                  <w:txbxContent>
                    <w:p w14:paraId="5FA03128" w14:textId="44D3FDB8" w:rsidR="00E1029F" w:rsidRPr="00E444C6" w:rsidRDefault="00E1029F" w:rsidP="00D74453">
                      <w:pPr>
                        <w:jc w:val="center"/>
                        <w:rPr>
                          <w:lang w:val="en-GB"/>
                        </w:rPr>
                      </w:pPr>
                      <w:r w:rsidRPr="003967B4">
                        <w:rPr>
                          <w:lang w:val="en-GB"/>
                        </w:rPr>
                        <w:t>(</w:t>
                      </w:r>
                      <w:r w:rsidR="00D74453">
                        <w:rPr>
                          <w:lang w:val="en-GB"/>
                        </w:rPr>
                        <w:t>b</w:t>
                      </w:r>
                      <w:r w:rsidRPr="003967B4">
                        <w:rPr>
                          <w:lang w:val="en-GB"/>
                        </w:rPr>
                        <w:t>)</w:t>
                      </w:r>
                    </w:p>
                    <w:p w14:paraId="1F8AA766" w14:textId="77777777" w:rsidR="00E1029F" w:rsidRPr="00351063" w:rsidRDefault="00E1029F" w:rsidP="00D74453">
                      <w:pPr>
                        <w:jc w:val="center"/>
                        <w:rPr>
                          <w:lang w:val="en-GB"/>
                        </w:rPr>
                      </w:pPr>
                    </w:p>
                  </w:txbxContent>
                </v:textbox>
              </v:shape>
            </w:pict>
          </mc:Fallback>
        </mc:AlternateContent>
      </w:r>
      <w:r>
        <w:rPr>
          <w:noProof/>
          <w:lang w:val="en-GB" w:eastAsia="en-GB"/>
        </w:rPr>
        <mc:AlternateContent>
          <mc:Choice Requires="wps">
            <w:drawing>
              <wp:anchor distT="45720" distB="45720" distL="114300" distR="114300" simplePos="0" relativeHeight="251658242" behindDoc="0" locked="0" layoutInCell="1" allowOverlap="1" wp14:anchorId="20518A54" wp14:editId="45FE06EB">
                <wp:simplePos x="0" y="0"/>
                <wp:positionH relativeFrom="column">
                  <wp:posOffset>-908050</wp:posOffset>
                </wp:positionH>
                <wp:positionV relativeFrom="paragraph">
                  <wp:posOffset>-139700</wp:posOffset>
                </wp:positionV>
                <wp:extent cx="7562850" cy="1404620"/>
                <wp:effectExtent l="0" t="0" r="0" b="0"/>
                <wp:wrapNone/>
                <wp:docPr id="436771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57F2963C" w14:textId="16BCD52C" w:rsidR="00E1029F" w:rsidRPr="00E444C6" w:rsidRDefault="00E1029F" w:rsidP="00D74453">
                            <w:pPr>
                              <w:jc w:val="center"/>
                              <w:rPr>
                                <w:lang w:val="en-GB"/>
                              </w:rPr>
                            </w:pPr>
                            <w:r w:rsidRPr="003967B4">
                              <w:rPr>
                                <w:lang w:val="en-GB"/>
                              </w:rPr>
                              <w:t>(</w:t>
                            </w:r>
                            <w:r w:rsidR="00D74453">
                              <w:rPr>
                                <w:lang w:val="en-GB"/>
                              </w:rPr>
                              <w:t>a</w:t>
                            </w:r>
                            <w:r w:rsidRPr="003967B4">
                              <w:rPr>
                                <w:lang w:val="en-GB"/>
                              </w:rPr>
                              <w:t>)</w:t>
                            </w:r>
                          </w:p>
                          <w:p w14:paraId="107A5989" w14:textId="77777777" w:rsidR="00E1029F" w:rsidRPr="00D74453"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0518A54" id="_x0000_s1029" type="#_x0000_t202" style="position:absolute;left:0;text-align:left;margin-left:-71.5pt;margin-top:-11pt;width:595.5pt;height:110.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" filled="f" stroked="f">
                <v:textbox style="mso-fit-shape-to-text:t">
                  <w:txbxContent>
                    <w:p w14:paraId="57F2963C" w14:textId="16BCD52C" w:rsidR="00E1029F" w:rsidRPr="00E444C6" w:rsidRDefault="00E1029F" w:rsidP="00D74453">
                      <w:pPr>
                        <w:jc w:val="center"/>
                        <w:rPr>
                          <w:lang w:val="en-GB"/>
                        </w:rPr>
                      </w:pPr>
                      <w:r w:rsidRPr="003967B4">
                        <w:rPr>
                          <w:lang w:val="en-GB"/>
                        </w:rPr>
                        <w:t>(</w:t>
                      </w:r>
                      <w:r w:rsidR="00D74453">
                        <w:rPr>
                          <w:lang w:val="en-GB"/>
                        </w:rPr>
                        <w:t>a</w:t>
                      </w:r>
                      <w:r w:rsidRPr="003967B4">
                        <w:rPr>
                          <w:lang w:val="en-GB"/>
                        </w:rPr>
                        <w:t>)</w:t>
                      </w:r>
                    </w:p>
                    <w:p w14:paraId="107A5989" w14:textId="77777777" w:rsidR="00E1029F" w:rsidRPr="00D74453" w:rsidRDefault="00E1029F" w:rsidP="00D74453">
                      <w:pPr>
                        <w:jc w:val="center"/>
                        <w:rPr>
                          <w:lang w:val="en-GB"/>
                        </w:rPr>
                      </w:pPr>
                    </w:p>
                  </w:txbxContent>
                </v:textbox>
              </v:shape>
            </w:pict>
          </mc:Fallback>
        </mc:AlternateContent>
      </w:r>
      <w:r w:rsidR="002A6F37">
        <w:rPr>
          <w:noProof/>
          <w:lang w:val="en-GB" w:eastAsia="en-GB"/>
        </w:rPr>
        <w:drawing>
          <wp:inline distT="0" distB="0" distL="0" distR="0" wp14:anchorId="6ED8CF16" wp14:editId="1FA7C0E7">
            <wp:extent cx="5494351" cy="3570780"/>
            <wp:effectExtent l="0" t="0" r="0" b="0"/>
            <wp:docPr id="407993803" name="Picture 1" descr="A graph of blue and green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93803" name="Picture 1" descr="A graph of blue and green bars&#10;&#10;Description automatically generated"/>
                    <pic:cNvPicPr/>
                  </pic:nvPicPr>
                  <pic:blipFill>
                    <a:blip r:embed="rId39"/>
                    <a:stretch>
                      <a:fillRect/>
                    </a:stretch>
                  </pic:blipFill>
                  <pic:spPr>
                    <a:xfrm>
                      <a:off x="0" y="0"/>
                      <a:ext cx="5494351" cy="3570780"/>
                    </a:xfrm>
                    <a:prstGeom prst="rect">
                      <a:avLst/>
                    </a:prstGeom>
                  </pic:spPr>
                </pic:pic>
              </a:graphicData>
            </a:graphic>
          </wp:inline>
        </w:drawing>
      </w:r>
    </w:p>
    <w:p w14:paraId="202CB998" w14:textId="3823AB6E" w:rsidR="002A6F37" w:rsidRDefault="002A6F37" w:rsidP="00BE0B7B">
      <w:pPr>
        <w:rPr>
          <w:noProof/>
        </w:rPr>
      </w:pPr>
      <w:r>
        <w:rPr>
          <w:noProof/>
          <w:lang w:val="en-GB" w:eastAsia="en-GB"/>
        </w:rPr>
        <w:drawing>
          <wp:inline distT="0" distB="0" distL="0" distR="0" wp14:anchorId="64BA39E4" wp14:editId="212D5A80">
            <wp:extent cx="5216056" cy="3224639"/>
            <wp:effectExtent l="0" t="0" r="3810" b="0"/>
            <wp:docPr id="578088234" name="Picture 1"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088234" name="Picture 1" descr="A graph of different colored lines&#10;&#10;Description automatically generated with medium confidence"/>
                    <pic:cNvPicPr/>
                  </pic:nvPicPr>
                  <pic:blipFill>
                    <a:blip r:embed="rId40"/>
                    <a:stretch>
                      <a:fillRect/>
                    </a:stretch>
                  </pic:blipFill>
                  <pic:spPr>
                    <a:xfrm>
                      <a:off x="0" y="0"/>
                      <a:ext cx="5223597" cy="3229301"/>
                    </a:xfrm>
                    <a:prstGeom prst="rect">
                      <a:avLst/>
                    </a:prstGeom>
                  </pic:spPr>
                </pic:pic>
              </a:graphicData>
            </a:graphic>
          </wp:inline>
        </w:drawing>
      </w:r>
    </w:p>
    <w:p w14:paraId="0A9ACC62" w14:textId="0473DC00" w:rsidR="00920486" w:rsidRPr="004A0A8E" w:rsidRDefault="00920486" w:rsidP="00BE0B7B">
      <w:pPr>
        <w:rPr>
          <w:noProof/>
        </w:rPr>
      </w:pPr>
      <w:r w:rsidRPr="004A0A8E">
        <w:rPr>
          <w:noProof/>
          <w:sz w:val="20"/>
          <w:szCs w:val="20"/>
          <w:lang w:val="en-GB"/>
        </w:rPr>
        <w:t>Note:</w:t>
      </w:r>
      <w:r>
        <w:rPr>
          <w:noProof/>
          <w:sz w:val="20"/>
          <w:szCs w:val="20"/>
          <w:lang w:val="en-GB"/>
        </w:rPr>
        <w:t xml:space="preserve"> * EEA</w:t>
      </w:r>
      <w:r w:rsidR="006954D2">
        <w:rPr>
          <w:noProof/>
          <w:sz w:val="20"/>
          <w:szCs w:val="20"/>
          <w:lang w:val="en-GB"/>
        </w:rPr>
        <w:t>-</w:t>
      </w:r>
      <w:r>
        <w:rPr>
          <w:noProof/>
          <w:sz w:val="20"/>
          <w:szCs w:val="20"/>
          <w:lang w:val="en-GB"/>
        </w:rPr>
        <w:t>EFTA c</w:t>
      </w:r>
      <w:r w:rsidRPr="004A0A8E">
        <w:rPr>
          <w:noProof/>
          <w:sz w:val="20"/>
          <w:szCs w:val="20"/>
          <w:lang w:val="en-GB"/>
        </w:rPr>
        <w:t>ountries</w:t>
      </w:r>
      <w:r>
        <w:rPr>
          <w:noProof/>
          <w:sz w:val="20"/>
          <w:szCs w:val="20"/>
          <w:lang w:val="en-GB"/>
        </w:rPr>
        <w:t>.</w:t>
      </w:r>
    </w:p>
    <w:p w14:paraId="5011351C" w14:textId="77777777" w:rsidR="00026E6D" w:rsidRPr="00975E08" w:rsidRDefault="00026E6D" w:rsidP="00026E6D">
      <w:pPr>
        <w:pStyle w:val="Caption"/>
        <w:rPr>
          <w:noProof/>
          <w:lang w:val="en-US"/>
        </w:rPr>
      </w:pPr>
      <w:bookmarkStart w:id="21" w:name="_Ref184305722"/>
      <w:r w:rsidRPr="004A0A8E">
        <w:rPr>
          <w:noProof/>
        </w:rPr>
        <w:t xml:space="preserve">Figure </w:t>
      </w:r>
      <w:r w:rsidRPr="004A0A8E">
        <w:rPr>
          <w:noProof/>
        </w:rPr>
        <w:fldChar w:fldCharType="begin"/>
      </w:r>
      <w:r w:rsidRPr="004A0A8E">
        <w:rPr>
          <w:noProof/>
        </w:rPr>
        <w:instrText xml:space="preserve"> SEQ Figure \* ARABIC </w:instrText>
      </w:r>
      <w:r w:rsidRPr="004A0A8E">
        <w:rPr>
          <w:noProof/>
        </w:rPr>
        <w:fldChar w:fldCharType="separate"/>
      </w:r>
      <w:r>
        <w:rPr>
          <w:noProof/>
        </w:rPr>
        <w:t>3</w:t>
      </w:r>
      <w:r w:rsidRPr="004A0A8E">
        <w:rPr>
          <w:noProof/>
        </w:rPr>
        <w:fldChar w:fldCharType="end"/>
      </w:r>
      <w:bookmarkEnd w:id="21"/>
      <w:r w:rsidRPr="004A0A8E">
        <w:rPr>
          <w:noProof/>
        </w:rPr>
        <w:t>: SUP cups for beverages</w:t>
      </w:r>
      <w:r>
        <w:rPr>
          <w:noProof/>
        </w:rPr>
        <w:t xml:space="preserve"> (CfBs)</w:t>
      </w:r>
      <w:r w:rsidRPr="004A0A8E">
        <w:rPr>
          <w:noProof/>
        </w:rPr>
        <w:t xml:space="preserve"> and food containers</w:t>
      </w:r>
      <w:r>
        <w:rPr>
          <w:noProof/>
        </w:rPr>
        <w:t xml:space="preserve"> (FCs)</w:t>
      </w:r>
      <w:r w:rsidRPr="004A0A8E">
        <w:rPr>
          <w:noProof/>
        </w:rPr>
        <w:t xml:space="preserve"> placed on the market</w:t>
      </w:r>
      <w:r>
        <w:rPr>
          <w:noProof/>
        </w:rPr>
        <w:t xml:space="preserve"> in 2022 (EU MS and EEA-EFTA countries)</w:t>
      </w:r>
      <w:r w:rsidRPr="004A0A8E">
        <w:rPr>
          <w:noProof/>
        </w:rPr>
        <w:t>, absolute values by country based on the number of products</w:t>
      </w:r>
      <w:r>
        <w:rPr>
          <w:noProof/>
        </w:rPr>
        <w:t xml:space="preserve"> (a) and per capita values (b)</w:t>
      </w:r>
      <w:r w:rsidRPr="004A0A8E">
        <w:rPr>
          <w:noProof/>
        </w:rPr>
        <w:t>.</w:t>
      </w:r>
      <w:r w:rsidRPr="005757D0">
        <w:rPr>
          <w:noProof/>
        </w:rPr>
        <w:t xml:space="preserve"> Countries missing in the graph did not report data based on this approach.</w:t>
      </w:r>
    </w:p>
    <w:p w14:paraId="0686452B" w14:textId="208B1E69" w:rsidR="005F4D45" w:rsidRPr="004A0A8E" w:rsidRDefault="00055A84" w:rsidP="005F4D45">
      <w:pPr>
        <w:rPr>
          <w:iCs/>
          <w:noProof/>
        </w:rPr>
      </w:pPr>
      <w:r w:rsidRPr="00C349FC">
        <w:rPr>
          <w:noProof/>
        </w:rPr>
        <w:t>Figure 3</w:t>
      </w:r>
      <w:r w:rsidR="00E1029F" w:rsidRPr="00C349FC">
        <w:rPr>
          <w:noProof/>
          <w:lang w:val="en-GB" w:eastAsia="en-GB"/>
        </w:rPr>
        <mc:AlternateContent>
          <mc:Choice Requires="wps">
            <w:drawing>
              <wp:anchor distT="45720" distB="45720" distL="114300" distR="114300" simplePos="0" relativeHeight="251658244" behindDoc="0" locked="0" layoutInCell="1" allowOverlap="1" wp14:anchorId="553718C5" wp14:editId="0AC96152">
                <wp:simplePos x="0" y="0"/>
                <wp:positionH relativeFrom="column">
                  <wp:posOffset>-920750</wp:posOffset>
                </wp:positionH>
                <wp:positionV relativeFrom="paragraph">
                  <wp:posOffset>622935</wp:posOffset>
                </wp:positionV>
                <wp:extent cx="7562850" cy="1404620"/>
                <wp:effectExtent l="0" t="0" r="0" b="0"/>
                <wp:wrapNone/>
                <wp:docPr id="1627618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290C1E65" w14:textId="6FDC5AB1" w:rsidR="00E1029F" w:rsidRPr="00E444C6" w:rsidRDefault="00E1029F" w:rsidP="00D74453">
                            <w:pPr>
                              <w:jc w:val="center"/>
                              <w:rPr>
                                <w:lang w:val="en-GB"/>
                              </w:rPr>
                            </w:pPr>
                            <w:r w:rsidRPr="003967B4">
                              <w:rPr>
                                <w:lang w:val="en-GB"/>
                              </w:rPr>
                              <w:t>(</w:t>
                            </w:r>
                            <w:r w:rsidR="00080D08">
                              <w:rPr>
                                <w:lang w:val="en-GB"/>
                              </w:rPr>
                              <w:t>a</w:t>
                            </w:r>
                            <w:r w:rsidRPr="003967B4">
                              <w:rPr>
                                <w:lang w:val="en-GB"/>
                              </w:rPr>
                              <w:t>)</w:t>
                            </w:r>
                          </w:p>
                          <w:p w14:paraId="50F6C528" w14:textId="77777777" w:rsidR="00E1029F" w:rsidRPr="00C349FC"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3718C5" id="_x0000_s1030" type="#_x0000_t202" style="position:absolute;left:0;text-align:left;margin-left:-72.5pt;margin-top:49.05pt;width:595.5pt;height:110.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" filled="f" stroked="f">
                <v:textbox style="mso-fit-shape-to-text:t">
                  <w:txbxContent>
                    <w:p w14:paraId="290C1E65" w14:textId="6FDC5AB1" w:rsidR="00E1029F" w:rsidRPr="00E444C6" w:rsidRDefault="00E1029F" w:rsidP="00D74453">
                      <w:pPr>
                        <w:jc w:val="center"/>
                        <w:rPr>
                          <w:lang w:val="en-GB"/>
                        </w:rPr>
                      </w:pPr>
                      <w:r w:rsidRPr="003967B4">
                        <w:rPr>
                          <w:lang w:val="en-GB"/>
                        </w:rPr>
                        <w:t>(</w:t>
                      </w:r>
                      <w:r w:rsidR="00080D08">
                        <w:rPr>
                          <w:lang w:val="en-GB"/>
                        </w:rPr>
                        <w:t>a</w:t>
                      </w:r>
                      <w:r w:rsidRPr="003967B4">
                        <w:rPr>
                          <w:lang w:val="en-GB"/>
                        </w:rPr>
                        <w:t>)</w:t>
                      </w:r>
                    </w:p>
                    <w:p w14:paraId="50F6C528" w14:textId="77777777" w:rsidR="00E1029F" w:rsidRPr="00C349FC" w:rsidRDefault="00E1029F" w:rsidP="00D74453">
                      <w:pPr>
                        <w:jc w:val="center"/>
                        <w:rPr>
                          <w:lang w:val="en-GB"/>
                        </w:rPr>
                      </w:pPr>
                    </w:p>
                  </w:txbxContent>
                </v:textbox>
              </v:shape>
            </w:pict>
          </mc:Fallback>
        </mc:AlternateContent>
      </w:r>
      <w:r w:rsidR="008D54E9">
        <w:rPr>
          <w:iCs/>
          <w:noProof/>
        </w:rPr>
        <w:t xml:space="preserve"> shows data reported b</w:t>
      </w:r>
      <w:r w:rsidR="005F4D45" w:rsidRPr="00C349FC">
        <w:rPr>
          <w:iCs/>
          <w:noProof/>
        </w:rPr>
        <w:t xml:space="preserve">ased on the number of products, </w:t>
      </w:r>
      <w:r w:rsidR="008D54E9">
        <w:rPr>
          <w:iCs/>
          <w:noProof/>
        </w:rPr>
        <w:t>in</w:t>
      </w:r>
      <w:r w:rsidR="006A31DF" w:rsidRPr="00C349FC">
        <w:rPr>
          <w:iCs/>
          <w:noProof/>
        </w:rPr>
        <w:t xml:space="preserve"> absolute amounts</w:t>
      </w:r>
      <w:r w:rsidR="00595493" w:rsidRPr="00C349FC">
        <w:rPr>
          <w:iCs/>
          <w:noProof/>
        </w:rPr>
        <w:t xml:space="preserve"> (</w:t>
      </w:r>
      <w:r w:rsidR="00C349FC" w:rsidRPr="00C349FC">
        <w:rPr>
          <w:iCs/>
          <w:noProof/>
        </w:rPr>
        <w:t>a</w:t>
      </w:r>
      <w:r w:rsidR="00595493" w:rsidRPr="00C349FC">
        <w:rPr>
          <w:noProof/>
        </w:rPr>
        <w:t>)</w:t>
      </w:r>
      <w:r w:rsidR="008D54E9">
        <w:rPr>
          <w:noProof/>
        </w:rPr>
        <w:t xml:space="preserve"> and</w:t>
      </w:r>
      <w:r w:rsidR="003879F2" w:rsidRPr="00C349FC">
        <w:rPr>
          <w:iCs/>
          <w:noProof/>
        </w:rPr>
        <w:t xml:space="preserve"> </w:t>
      </w:r>
      <w:r w:rsidR="005F4D45" w:rsidRPr="00C349FC">
        <w:rPr>
          <w:iCs/>
          <w:noProof/>
        </w:rPr>
        <w:t>per capita values (</w:t>
      </w:r>
      <w:r w:rsidR="00C349FC" w:rsidRPr="00C349FC">
        <w:rPr>
          <w:iCs/>
          <w:noProof/>
        </w:rPr>
        <w:t>b</w:t>
      </w:r>
      <w:r w:rsidR="008D54E9">
        <w:rPr>
          <w:iCs/>
          <w:noProof/>
        </w:rPr>
        <w:t>).</w:t>
      </w:r>
    </w:p>
    <w:p w14:paraId="4777B805" w14:textId="6D62A503" w:rsidR="003C08B2" w:rsidRDefault="00E1029F" w:rsidP="003C08B2">
      <w:pPr>
        <w:jc w:val="center"/>
        <w:rPr>
          <w:noProof/>
          <w:lang w:val="en-GB"/>
        </w:rPr>
      </w:pPr>
      <w:bookmarkStart w:id="22" w:name="_Ref181953056"/>
      <w:bookmarkStart w:id="23" w:name="_Ref183428808"/>
      <w:r>
        <w:rPr>
          <w:noProof/>
          <w:lang w:val="en-GB" w:eastAsia="en-GB"/>
        </w:rPr>
        <mc:AlternateContent>
          <mc:Choice Requires="wps">
            <w:drawing>
              <wp:anchor distT="45720" distB="45720" distL="114300" distR="114300" simplePos="0" relativeHeight="251658245" behindDoc="0" locked="0" layoutInCell="1" allowOverlap="1" wp14:anchorId="585A87D6" wp14:editId="4C19AA3D">
                <wp:simplePos x="0" y="0"/>
                <wp:positionH relativeFrom="column">
                  <wp:posOffset>-920750</wp:posOffset>
                </wp:positionH>
                <wp:positionV relativeFrom="paragraph">
                  <wp:posOffset>3294380</wp:posOffset>
                </wp:positionV>
                <wp:extent cx="7562850" cy="1404620"/>
                <wp:effectExtent l="0" t="0" r="0" b="0"/>
                <wp:wrapNone/>
                <wp:docPr id="1581657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0" cy="1404620"/>
                        </a:xfrm>
                        <a:prstGeom prst="rect">
                          <a:avLst/>
                        </a:prstGeom>
                        <a:noFill/>
                        <a:ln w="9525">
                          <a:noFill/>
                          <a:miter lim="800000"/>
                          <a:headEnd/>
                          <a:tailEnd/>
                        </a:ln>
                      </wps:spPr>
                      <wps:txbx>
                        <w:txbxContent>
                          <w:p w14:paraId="3093D013" w14:textId="379F2DF7" w:rsidR="00E1029F" w:rsidRPr="00E444C6" w:rsidRDefault="00E1029F" w:rsidP="00D74453">
                            <w:pPr>
                              <w:jc w:val="center"/>
                              <w:rPr>
                                <w:lang w:val="en-GB"/>
                              </w:rPr>
                            </w:pPr>
                            <w:r w:rsidRPr="003967B4">
                              <w:rPr>
                                <w:lang w:val="en-GB"/>
                              </w:rPr>
                              <w:t>(</w:t>
                            </w:r>
                            <w:r w:rsidR="00080D08">
                              <w:rPr>
                                <w:lang w:val="en-GB"/>
                              </w:rPr>
                              <w:t>b</w:t>
                            </w:r>
                            <w:r w:rsidRPr="003967B4">
                              <w:rPr>
                                <w:lang w:val="en-GB"/>
                              </w:rPr>
                              <w:t>)</w:t>
                            </w:r>
                          </w:p>
                          <w:p w14:paraId="31A23076" w14:textId="77777777" w:rsidR="00E1029F" w:rsidRPr="00B55F7A" w:rsidRDefault="00E1029F" w:rsidP="00D74453">
                            <w:pPr>
                              <w:jc w:val="center"/>
                              <w:rPr>
                                <w:lang w:val="en-GB"/>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85A87D6" id="_x0000_s1031" type="#_x0000_t202" style="position:absolute;left:0;text-align:left;margin-left:-72.5pt;margin-top:259.4pt;width:595.5pt;height:110.6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" filled="f" stroked="f">
                <v:textbox style="mso-fit-shape-to-text:t">
                  <w:txbxContent>
                    <w:p w14:paraId="3093D013" w14:textId="379F2DF7" w:rsidR="00E1029F" w:rsidRPr="00E444C6" w:rsidRDefault="00E1029F" w:rsidP="00D74453">
                      <w:pPr>
                        <w:jc w:val="center"/>
                        <w:rPr>
                          <w:lang w:val="en-GB"/>
                        </w:rPr>
                      </w:pPr>
                      <w:r w:rsidRPr="003967B4">
                        <w:rPr>
                          <w:lang w:val="en-GB"/>
                        </w:rPr>
                        <w:t>(</w:t>
                      </w:r>
                      <w:r w:rsidR="00080D08">
                        <w:rPr>
                          <w:lang w:val="en-GB"/>
                        </w:rPr>
                        <w:t>b</w:t>
                      </w:r>
                      <w:r w:rsidRPr="003967B4">
                        <w:rPr>
                          <w:lang w:val="en-GB"/>
                        </w:rPr>
                        <w:t>)</w:t>
                      </w:r>
                    </w:p>
                    <w:p w14:paraId="31A23076" w14:textId="77777777" w:rsidR="00E1029F" w:rsidRPr="00B55F7A" w:rsidRDefault="00E1029F" w:rsidP="00D74453">
                      <w:pPr>
                        <w:jc w:val="center"/>
                        <w:rPr>
                          <w:lang w:val="en-GB"/>
                        </w:rPr>
                      </w:pPr>
                    </w:p>
                  </w:txbxContent>
                </v:textbox>
              </v:shape>
            </w:pict>
          </mc:Fallback>
        </mc:AlternateContent>
      </w:r>
      <w:r w:rsidR="003C08B2">
        <w:rPr>
          <w:noProof/>
          <w:lang w:val="en-GB" w:eastAsia="en-GB"/>
        </w:rPr>
        <w:drawing>
          <wp:inline distT="0" distB="0" distL="0" distR="0" wp14:anchorId="3E9DC96F" wp14:editId="46456ECE">
            <wp:extent cx="5571067" cy="3294126"/>
            <wp:effectExtent l="0" t="0" r="0" b="1905"/>
            <wp:docPr id="1311809566" name="Picture 1" descr="A graph of blue and green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09566" name="Picture 1" descr="A graph of blue and green bars&#10;&#10;Description automatically generated"/>
                    <pic:cNvPicPr/>
                  </pic:nvPicPr>
                  <pic:blipFill>
                    <a:blip r:embed="rId41"/>
                    <a:stretch>
                      <a:fillRect/>
                    </a:stretch>
                  </pic:blipFill>
                  <pic:spPr>
                    <a:xfrm>
                      <a:off x="0" y="0"/>
                      <a:ext cx="5573839" cy="3295765"/>
                    </a:xfrm>
                    <a:prstGeom prst="rect">
                      <a:avLst/>
                    </a:prstGeom>
                  </pic:spPr>
                </pic:pic>
              </a:graphicData>
            </a:graphic>
          </wp:inline>
        </w:drawing>
      </w:r>
    </w:p>
    <w:p w14:paraId="56DB8583" w14:textId="77777777" w:rsidR="003C08B2" w:rsidRDefault="003C08B2" w:rsidP="003C08B2">
      <w:pPr>
        <w:jc w:val="center"/>
        <w:rPr>
          <w:noProof/>
          <w:lang w:val="en-GB"/>
        </w:rPr>
      </w:pPr>
      <w:r>
        <w:rPr>
          <w:noProof/>
          <w:lang w:val="en-GB" w:eastAsia="en-GB"/>
        </w:rPr>
        <w:drawing>
          <wp:inline distT="0" distB="0" distL="0" distR="0" wp14:anchorId="70B8B99D" wp14:editId="79B5A1A2">
            <wp:extent cx="5588000" cy="3275660"/>
            <wp:effectExtent l="0" t="0" r="0" b="1270"/>
            <wp:docPr id="1006458333"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58333" name="Picture 1" descr="A graph of a number of people&#10;&#10;Description automatically generated with medium confidence"/>
                    <pic:cNvPicPr/>
                  </pic:nvPicPr>
                  <pic:blipFill>
                    <a:blip r:embed="rId42"/>
                    <a:stretch>
                      <a:fillRect/>
                    </a:stretch>
                  </pic:blipFill>
                  <pic:spPr>
                    <a:xfrm>
                      <a:off x="0" y="0"/>
                      <a:ext cx="5591561" cy="3277747"/>
                    </a:xfrm>
                    <a:prstGeom prst="rect">
                      <a:avLst/>
                    </a:prstGeom>
                  </pic:spPr>
                </pic:pic>
              </a:graphicData>
            </a:graphic>
          </wp:inline>
        </w:drawing>
      </w:r>
    </w:p>
    <w:p w14:paraId="58AEA361" w14:textId="7DF3FA04" w:rsidR="009F4946" w:rsidRPr="004A0A8E" w:rsidRDefault="009F4946" w:rsidP="009F4946">
      <w:pPr>
        <w:rPr>
          <w:noProof/>
        </w:rPr>
      </w:pPr>
      <w:r w:rsidRPr="004A0A8E">
        <w:rPr>
          <w:noProof/>
          <w:sz w:val="20"/>
          <w:szCs w:val="20"/>
          <w:lang w:val="en-GB"/>
        </w:rPr>
        <w:t>Note:</w:t>
      </w:r>
      <w:r>
        <w:rPr>
          <w:noProof/>
          <w:sz w:val="20"/>
          <w:szCs w:val="20"/>
          <w:lang w:val="en-GB"/>
        </w:rPr>
        <w:t xml:space="preserve"> * EEA</w:t>
      </w:r>
      <w:r w:rsidR="00E127EE">
        <w:rPr>
          <w:noProof/>
          <w:sz w:val="20"/>
          <w:szCs w:val="20"/>
          <w:lang w:val="en-GB"/>
        </w:rPr>
        <w:t>-</w:t>
      </w:r>
      <w:r>
        <w:rPr>
          <w:noProof/>
          <w:sz w:val="20"/>
          <w:szCs w:val="20"/>
          <w:lang w:val="en-GB"/>
        </w:rPr>
        <w:t>EFTA c</w:t>
      </w:r>
      <w:r w:rsidRPr="004A0A8E">
        <w:rPr>
          <w:noProof/>
          <w:sz w:val="20"/>
          <w:szCs w:val="20"/>
          <w:lang w:val="en-GB"/>
        </w:rPr>
        <w:t>ountries</w:t>
      </w:r>
      <w:r>
        <w:rPr>
          <w:noProof/>
          <w:sz w:val="20"/>
          <w:szCs w:val="20"/>
          <w:lang w:val="en-GB"/>
        </w:rPr>
        <w:t>.</w:t>
      </w:r>
    </w:p>
    <w:p w14:paraId="4D13A09F" w14:textId="034B5E60" w:rsidR="00862309" w:rsidRPr="004A0A8E" w:rsidRDefault="00862309" w:rsidP="00862309">
      <w:pPr>
        <w:pStyle w:val="Heading3"/>
        <w:rPr>
          <w:noProof/>
        </w:rPr>
      </w:pPr>
      <w:bookmarkStart w:id="24" w:name="_Toc185251691"/>
      <w:bookmarkStart w:id="25" w:name="_Toc185499249"/>
      <w:bookmarkStart w:id="26" w:name="_Toc188460932"/>
      <w:bookmarkEnd w:id="22"/>
      <w:bookmarkEnd w:id="23"/>
      <w:r w:rsidRPr="004A0A8E">
        <w:rPr>
          <w:noProof/>
        </w:rPr>
        <w:t xml:space="preserve">Item B: </w:t>
      </w:r>
      <w:r w:rsidR="003879F2">
        <w:rPr>
          <w:noProof/>
        </w:rPr>
        <w:t>C</w:t>
      </w:r>
      <w:r w:rsidRPr="004A0A8E">
        <w:rPr>
          <w:noProof/>
        </w:rPr>
        <w:t>onsumption</w:t>
      </w:r>
      <w:r w:rsidR="0064413E">
        <w:rPr>
          <w:noProof/>
        </w:rPr>
        <w:t>-</w:t>
      </w:r>
      <w:r w:rsidR="003879F2">
        <w:rPr>
          <w:noProof/>
        </w:rPr>
        <w:t>reduction measures</w:t>
      </w:r>
      <w:r w:rsidRPr="004A0A8E">
        <w:rPr>
          <w:noProof/>
        </w:rPr>
        <w:t xml:space="preserve"> f</w:t>
      </w:r>
      <w:r w:rsidR="003879F2">
        <w:rPr>
          <w:noProof/>
        </w:rPr>
        <w:t>or</w:t>
      </w:r>
      <w:r w:rsidRPr="004A0A8E">
        <w:rPr>
          <w:noProof/>
        </w:rPr>
        <w:t xml:space="preserve"> cups for beverages and food containers</w:t>
      </w:r>
      <w:bookmarkEnd w:id="24"/>
      <w:bookmarkEnd w:id="25"/>
      <w:bookmarkEnd w:id="26"/>
    </w:p>
    <w:p w14:paraId="4E05F814" w14:textId="51ACA26C" w:rsidR="00862309" w:rsidRDefault="00160B1D" w:rsidP="00862309">
      <w:pPr>
        <w:rPr>
          <w:iCs/>
          <w:noProof/>
        </w:rPr>
      </w:pPr>
      <w:r w:rsidRPr="004A0A8E">
        <w:rPr>
          <w:iCs/>
          <w:noProof/>
        </w:rPr>
        <w:t>The reporting template</w:t>
      </w:r>
      <w:r w:rsidR="00E23101">
        <w:rPr>
          <w:iCs/>
          <w:noProof/>
        </w:rPr>
        <w:t xml:space="preserve"> </w:t>
      </w:r>
      <w:r w:rsidRPr="004A0A8E">
        <w:rPr>
          <w:iCs/>
          <w:noProof/>
        </w:rPr>
        <w:t>provided a list of measures classified by category and sub-category</w:t>
      </w:r>
      <w:r w:rsidR="000271E3">
        <w:rPr>
          <w:iCs/>
          <w:noProof/>
        </w:rPr>
        <w:t xml:space="preserve">, </w:t>
      </w:r>
      <w:r w:rsidR="0064413E">
        <w:rPr>
          <w:iCs/>
          <w:noProof/>
        </w:rPr>
        <w:t>and</w:t>
      </w:r>
      <w:r w:rsidR="000271E3">
        <w:rPr>
          <w:iCs/>
          <w:noProof/>
        </w:rPr>
        <w:t xml:space="preserve"> the countries were asked to </w:t>
      </w:r>
      <w:r w:rsidR="0064413E">
        <w:rPr>
          <w:iCs/>
          <w:noProof/>
        </w:rPr>
        <w:t>note which of these</w:t>
      </w:r>
      <w:r w:rsidR="000271E3">
        <w:rPr>
          <w:iCs/>
          <w:noProof/>
        </w:rPr>
        <w:t xml:space="preserve"> measures they applied</w:t>
      </w:r>
      <w:r w:rsidR="003879F2">
        <w:rPr>
          <w:iCs/>
          <w:noProof/>
        </w:rPr>
        <w:t xml:space="preserve">. </w:t>
      </w:r>
      <w:r w:rsidR="00E23101">
        <w:rPr>
          <w:iCs/>
          <w:noProof/>
        </w:rPr>
        <w:t>All countries</w:t>
      </w:r>
      <w:r w:rsidR="00AB0C68">
        <w:rPr>
          <w:iCs/>
          <w:noProof/>
        </w:rPr>
        <w:t xml:space="preserve"> declared to have u</w:t>
      </w:r>
      <w:r w:rsidR="00E23101">
        <w:rPr>
          <w:iCs/>
          <w:noProof/>
        </w:rPr>
        <w:t>sed</w:t>
      </w:r>
      <w:r w:rsidR="003879F2">
        <w:rPr>
          <w:iCs/>
          <w:noProof/>
        </w:rPr>
        <w:t xml:space="preserve"> e</w:t>
      </w:r>
      <w:r w:rsidR="00862309" w:rsidRPr="004A0A8E">
        <w:rPr>
          <w:iCs/>
          <w:noProof/>
        </w:rPr>
        <w:t xml:space="preserve">conomic instruments, </w:t>
      </w:r>
      <w:r w:rsidR="00E23101">
        <w:rPr>
          <w:iCs/>
          <w:noProof/>
        </w:rPr>
        <w:t xml:space="preserve">and most </w:t>
      </w:r>
      <w:r w:rsidR="00EB1CC6">
        <w:rPr>
          <w:iCs/>
          <w:noProof/>
        </w:rPr>
        <w:t>said</w:t>
      </w:r>
      <w:r w:rsidR="00DC4DE8">
        <w:rPr>
          <w:iCs/>
          <w:noProof/>
        </w:rPr>
        <w:t xml:space="preserve"> </w:t>
      </w:r>
      <w:r w:rsidR="00EB1CC6">
        <w:rPr>
          <w:iCs/>
          <w:noProof/>
        </w:rPr>
        <w:t>that they had taken</w:t>
      </w:r>
      <w:r w:rsidR="00EB1CC6" w:rsidRPr="004A0A8E">
        <w:rPr>
          <w:iCs/>
          <w:noProof/>
        </w:rPr>
        <w:t xml:space="preserve"> </w:t>
      </w:r>
      <w:r w:rsidR="00862309" w:rsidRPr="004A0A8E">
        <w:rPr>
          <w:iCs/>
          <w:noProof/>
        </w:rPr>
        <w:t>measures to raise awareness and promot</w:t>
      </w:r>
      <w:r w:rsidR="00E23101">
        <w:rPr>
          <w:iCs/>
          <w:noProof/>
        </w:rPr>
        <w:t>e</w:t>
      </w:r>
      <w:r w:rsidR="00862309" w:rsidRPr="004A0A8E">
        <w:rPr>
          <w:iCs/>
          <w:noProof/>
        </w:rPr>
        <w:t xml:space="preserve"> sustainable alternatives (</w:t>
      </w:r>
      <w:r w:rsidR="0032258C" w:rsidRPr="004A0A8E">
        <w:rPr>
          <w:noProof/>
        </w:rPr>
        <w:t xml:space="preserve">Figure </w:t>
      </w:r>
      <w:r w:rsidR="0032258C">
        <w:rPr>
          <w:noProof/>
        </w:rPr>
        <w:t>4</w:t>
      </w:r>
      <w:r w:rsidR="00862309" w:rsidRPr="004A0A8E">
        <w:rPr>
          <w:iCs/>
          <w:noProof/>
        </w:rPr>
        <w:t>). For most countries</w:t>
      </w:r>
      <w:r w:rsidR="00EB1CC6">
        <w:rPr>
          <w:iCs/>
          <w:noProof/>
        </w:rPr>
        <w:t>,</w:t>
      </w:r>
      <w:r w:rsidR="00862309" w:rsidRPr="004A0A8E">
        <w:rPr>
          <w:iCs/>
          <w:noProof/>
        </w:rPr>
        <w:t xml:space="preserve"> </w:t>
      </w:r>
      <w:r w:rsidR="00EB1CC6">
        <w:rPr>
          <w:iCs/>
          <w:noProof/>
        </w:rPr>
        <w:t xml:space="preserve">the </w:t>
      </w:r>
      <w:r w:rsidR="00862309" w:rsidRPr="004A0A8E">
        <w:rPr>
          <w:iCs/>
          <w:noProof/>
        </w:rPr>
        <w:t xml:space="preserve">measures reported for cups for beverages </w:t>
      </w:r>
      <w:r w:rsidR="00E23101">
        <w:rPr>
          <w:iCs/>
          <w:noProof/>
        </w:rPr>
        <w:t>and</w:t>
      </w:r>
      <w:r w:rsidR="00862309" w:rsidRPr="004A0A8E">
        <w:rPr>
          <w:iCs/>
          <w:noProof/>
        </w:rPr>
        <w:t xml:space="preserve"> food containers</w:t>
      </w:r>
      <w:r w:rsidR="00E23101">
        <w:rPr>
          <w:iCs/>
          <w:noProof/>
        </w:rPr>
        <w:t xml:space="preserve"> were the same</w:t>
      </w:r>
      <w:r w:rsidR="00862309" w:rsidRPr="004A0A8E">
        <w:rPr>
          <w:iCs/>
          <w:noProof/>
        </w:rPr>
        <w:t>.</w:t>
      </w:r>
    </w:p>
    <w:p w14:paraId="22AA5539" w14:textId="77777777" w:rsidR="00026E6D" w:rsidRPr="004A0A8E" w:rsidRDefault="00026E6D" w:rsidP="00026E6D">
      <w:pPr>
        <w:pStyle w:val="Caption"/>
        <w:rPr>
          <w:b w:val="0"/>
          <w:bCs/>
          <w:iCs/>
          <w:noProof/>
        </w:rPr>
      </w:pPr>
      <w:r w:rsidRPr="004A0A8E">
        <w:rPr>
          <w:noProof/>
        </w:rPr>
        <w:t xml:space="preserve">Figure </w:t>
      </w:r>
      <w:r w:rsidRPr="004A0A8E">
        <w:rPr>
          <w:noProof/>
        </w:rPr>
        <w:fldChar w:fldCharType="begin"/>
      </w:r>
      <w:r w:rsidRPr="004A0A8E">
        <w:rPr>
          <w:noProof/>
        </w:rPr>
        <w:instrText xml:space="preserve"> SEQ Figure \* ARABIC </w:instrText>
      </w:r>
      <w:r w:rsidRPr="004A0A8E">
        <w:rPr>
          <w:noProof/>
        </w:rPr>
        <w:fldChar w:fldCharType="separate"/>
      </w:r>
      <w:r>
        <w:rPr>
          <w:noProof/>
        </w:rPr>
        <w:t>4</w:t>
      </w:r>
      <w:r w:rsidRPr="004A0A8E">
        <w:rPr>
          <w:noProof/>
        </w:rPr>
        <w:fldChar w:fldCharType="end"/>
      </w:r>
      <w:r w:rsidRPr="004A0A8E">
        <w:rPr>
          <w:noProof/>
        </w:rPr>
        <w:t>: Number of countries with consumption</w:t>
      </w:r>
      <w:r>
        <w:rPr>
          <w:noProof/>
        </w:rPr>
        <w:t>-</w:t>
      </w:r>
      <w:r w:rsidRPr="004A0A8E">
        <w:rPr>
          <w:noProof/>
        </w:rPr>
        <w:t xml:space="preserve">reduction measures in force </w:t>
      </w:r>
      <w:r>
        <w:rPr>
          <w:noProof/>
        </w:rPr>
        <w:t xml:space="preserve">for </w:t>
      </w:r>
      <w:r w:rsidRPr="004A0A8E">
        <w:rPr>
          <w:noProof/>
        </w:rPr>
        <w:t xml:space="preserve">SUP </w:t>
      </w:r>
      <w:r>
        <w:rPr>
          <w:noProof/>
        </w:rPr>
        <w:t>CfB</w:t>
      </w:r>
      <w:r w:rsidRPr="004A0A8E">
        <w:rPr>
          <w:noProof/>
        </w:rPr>
        <w:t xml:space="preserve">s and </w:t>
      </w:r>
      <w:r>
        <w:rPr>
          <w:noProof/>
        </w:rPr>
        <w:t>FC</w:t>
      </w:r>
      <w:r w:rsidRPr="004A0A8E">
        <w:rPr>
          <w:noProof/>
        </w:rPr>
        <w:t>s</w:t>
      </w:r>
      <w:r>
        <w:rPr>
          <w:noProof/>
        </w:rPr>
        <w:t xml:space="preserve"> in 2022 (EU MS and EEA-EFTA countries)</w:t>
      </w:r>
      <w:r w:rsidRPr="004A0A8E">
        <w:rPr>
          <w:noProof/>
        </w:rPr>
        <w:t xml:space="preserve">. </w:t>
      </w:r>
    </w:p>
    <w:p w14:paraId="4E4C522D" w14:textId="142222F9" w:rsidR="00F77A82" w:rsidRDefault="00F77A82" w:rsidP="00862309">
      <w:pPr>
        <w:jc w:val="center"/>
        <w:rPr>
          <w:i/>
          <w:noProof/>
        </w:rPr>
      </w:pPr>
    </w:p>
    <w:p w14:paraId="3DF342ED" w14:textId="49049BAC" w:rsidR="00EA40A2" w:rsidRPr="004A0A8E" w:rsidRDefault="00FE52CC" w:rsidP="00862309">
      <w:pPr>
        <w:jc w:val="center"/>
        <w:rPr>
          <w:i/>
          <w:noProof/>
        </w:rPr>
      </w:pPr>
      <w:r>
        <w:rPr>
          <w:i/>
          <w:noProof/>
          <w:lang w:val="en-GB" w:eastAsia="en-GB"/>
        </w:rPr>
        <w:drawing>
          <wp:inline distT="0" distB="0" distL="0" distR="0" wp14:anchorId="278CCCF9" wp14:editId="7C25286F">
            <wp:extent cx="4798060" cy="3575713"/>
            <wp:effectExtent l="0" t="0" r="2540" b="5715"/>
            <wp:docPr id="7667452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a:extLst>
                        <a:ext uri="{28A0092B-C50C-407E-A947-70E740481C1C}">
                          <a14:useLocalDpi xmlns:a14="http://schemas.microsoft.com/office/drawing/2010/main" val="0"/>
                        </a:ext>
                      </a:extLst>
                    </a:blip>
                    <a:srcRect b="17279"/>
                    <a:stretch>
                      <a:fillRect/>
                    </a:stretch>
                  </pic:blipFill>
                  <pic:spPr bwMode="auto">
                    <a:xfrm>
                      <a:off x="0" y="0"/>
                      <a:ext cx="4803288" cy="3579609"/>
                    </a:xfrm>
                    <a:prstGeom prst="rect">
                      <a:avLst/>
                    </a:prstGeom>
                    <a:noFill/>
                    <a:ln>
                      <a:noFill/>
                    </a:ln>
                    <a:extLst>
                      <a:ext uri="{53640926-AAD7-44D8-BBD7-CCE9431645EC}">
                        <a14:shadowObscured xmlns:a14="http://schemas.microsoft.com/office/drawing/2010/main"/>
                      </a:ext>
                    </a:extLst>
                  </pic:spPr>
                </pic:pic>
              </a:graphicData>
            </a:graphic>
          </wp:inline>
        </w:drawing>
      </w:r>
    </w:p>
    <w:p w14:paraId="3744D363" w14:textId="48A82235" w:rsidR="00862309" w:rsidRDefault="00862309" w:rsidP="00862309">
      <w:pPr>
        <w:rPr>
          <w:iCs/>
          <w:noProof/>
        </w:rPr>
      </w:pPr>
      <w:r w:rsidRPr="002E24CB">
        <w:rPr>
          <w:iCs/>
          <w:noProof/>
        </w:rPr>
        <w:t>Measures</w:t>
      </w:r>
      <w:r w:rsidR="002E24CB">
        <w:rPr>
          <w:iCs/>
          <w:noProof/>
        </w:rPr>
        <w:t xml:space="preserve"> are</w:t>
      </w:r>
      <w:r w:rsidR="003D5F4F" w:rsidRPr="002E24CB">
        <w:rPr>
          <w:iCs/>
          <w:noProof/>
        </w:rPr>
        <w:t xml:space="preserve"> often</w:t>
      </w:r>
      <w:r w:rsidRPr="002E24CB">
        <w:rPr>
          <w:iCs/>
          <w:noProof/>
        </w:rPr>
        <w:t xml:space="preserve"> </w:t>
      </w:r>
      <w:r w:rsidR="002E24CB">
        <w:rPr>
          <w:iCs/>
          <w:noProof/>
        </w:rPr>
        <w:t>linked</w:t>
      </w:r>
      <w:r w:rsidRPr="004A0A8E">
        <w:rPr>
          <w:iCs/>
          <w:noProof/>
        </w:rPr>
        <w:t xml:space="preserve"> to policies</w:t>
      </w:r>
      <w:r w:rsidR="002E24CB">
        <w:rPr>
          <w:iCs/>
          <w:noProof/>
        </w:rPr>
        <w:t xml:space="preserve"> on packaging or</w:t>
      </w:r>
      <w:r w:rsidRPr="004A0A8E">
        <w:rPr>
          <w:iCs/>
          <w:noProof/>
        </w:rPr>
        <w:t xml:space="preserve"> to the implementation of the SUP Directive. </w:t>
      </w:r>
      <w:r w:rsidR="002E24CB">
        <w:rPr>
          <w:iCs/>
          <w:noProof/>
        </w:rPr>
        <w:t xml:space="preserve">Some </w:t>
      </w:r>
      <w:r w:rsidR="00263F9E">
        <w:rPr>
          <w:iCs/>
          <w:noProof/>
        </w:rPr>
        <w:t>reported</w:t>
      </w:r>
      <w:r w:rsidR="00F0355E">
        <w:rPr>
          <w:iCs/>
          <w:noProof/>
        </w:rPr>
        <w:t xml:space="preserve"> measures</w:t>
      </w:r>
      <w:r w:rsidR="00263F9E">
        <w:rPr>
          <w:iCs/>
          <w:noProof/>
        </w:rPr>
        <w:t xml:space="preserve"> </w:t>
      </w:r>
      <w:r w:rsidRPr="004A0A8E">
        <w:rPr>
          <w:iCs/>
          <w:noProof/>
        </w:rPr>
        <w:t xml:space="preserve">will enter into force </w:t>
      </w:r>
      <w:r w:rsidR="002E24CB">
        <w:rPr>
          <w:iCs/>
          <w:noProof/>
        </w:rPr>
        <w:t>later</w:t>
      </w:r>
      <w:r w:rsidRPr="004A0A8E">
        <w:rPr>
          <w:iCs/>
          <w:noProof/>
        </w:rPr>
        <w:t xml:space="preserve"> and are not</w:t>
      </w:r>
      <w:r w:rsidR="002E24CB">
        <w:rPr>
          <w:iCs/>
          <w:noProof/>
        </w:rPr>
        <w:t xml:space="preserve"> yet</w:t>
      </w:r>
      <w:r w:rsidRPr="004A0A8E">
        <w:rPr>
          <w:iCs/>
          <w:noProof/>
        </w:rPr>
        <w:t xml:space="preserve"> reflected </w:t>
      </w:r>
      <w:r w:rsidR="002E24CB">
        <w:rPr>
          <w:iCs/>
          <w:noProof/>
        </w:rPr>
        <w:t>in this report</w:t>
      </w:r>
      <w:r w:rsidR="00F0355E">
        <w:rPr>
          <w:iCs/>
          <w:noProof/>
        </w:rPr>
        <w:t>.</w:t>
      </w:r>
    </w:p>
    <w:p w14:paraId="104EE1A9" w14:textId="6366CF32" w:rsidR="00862309" w:rsidRPr="007E01C2" w:rsidRDefault="001423E1" w:rsidP="00AA74EE">
      <w:pPr>
        <w:rPr>
          <w:iCs/>
          <w:noProof/>
        </w:rPr>
      </w:pPr>
      <w:r>
        <w:rPr>
          <w:iCs/>
          <w:noProof/>
        </w:rPr>
        <w:t>T</w:t>
      </w:r>
      <w:r w:rsidR="00EB1CC6">
        <w:rPr>
          <w:iCs/>
          <w:noProof/>
        </w:rPr>
        <w:t xml:space="preserve">he </w:t>
      </w:r>
      <w:r w:rsidR="002B4390">
        <w:rPr>
          <w:iCs/>
          <w:noProof/>
        </w:rPr>
        <w:t>sub-categories of measures</w:t>
      </w:r>
      <w:r w:rsidR="00060A5A">
        <w:rPr>
          <w:iCs/>
          <w:noProof/>
        </w:rPr>
        <w:t xml:space="preserve"> </w:t>
      </w:r>
      <w:r w:rsidR="00EB1CC6">
        <w:rPr>
          <w:iCs/>
          <w:noProof/>
        </w:rPr>
        <w:t xml:space="preserve">that </w:t>
      </w:r>
      <w:r w:rsidR="002E24CB">
        <w:rPr>
          <w:iCs/>
          <w:noProof/>
        </w:rPr>
        <w:t>were</w:t>
      </w:r>
      <w:r w:rsidR="00343107">
        <w:rPr>
          <w:iCs/>
          <w:noProof/>
        </w:rPr>
        <w:t xml:space="preserve"> </w:t>
      </w:r>
      <w:r w:rsidR="00EB1CC6">
        <w:rPr>
          <w:iCs/>
          <w:noProof/>
        </w:rPr>
        <w:t xml:space="preserve">frequently reported were: (i) </w:t>
      </w:r>
      <w:r w:rsidR="003C35E2">
        <w:rPr>
          <w:noProof/>
          <w:lang w:val="en-GB"/>
        </w:rPr>
        <w:t>e</w:t>
      </w:r>
      <w:r w:rsidR="00862309" w:rsidRPr="00343107">
        <w:rPr>
          <w:noProof/>
          <w:lang w:val="en-GB"/>
        </w:rPr>
        <w:t xml:space="preserve">xtended </w:t>
      </w:r>
      <w:r w:rsidR="003C35E2">
        <w:rPr>
          <w:noProof/>
          <w:lang w:val="en-GB"/>
        </w:rPr>
        <w:t>p</w:t>
      </w:r>
      <w:r w:rsidR="00862309" w:rsidRPr="00343107">
        <w:rPr>
          <w:noProof/>
          <w:lang w:val="en-GB"/>
        </w:rPr>
        <w:t xml:space="preserve">roducer </w:t>
      </w:r>
      <w:r w:rsidR="003C35E2">
        <w:rPr>
          <w:noProof/>
          <w:lang w:val="en-GB"/>
        </w:rPr>
        <w:t>r</w:t>
      </w:r>
      <w:r w:rsidR="00862309" w:rsidRPr="00343107">
        <w:rPr>
          <w:noProof/>
          <w:lang w:val="en-GB"/>
        </w:rPr>
        <w:t>esponsibility obligations (2</w:t>
      </w:r>
      <w:r w:rsidR="00E1619E">
        <w:rPr>
          <w:noProof/>
          <w:lang w:val="en-GB"/>
        </w:rPr>
        <w:t>0 EU MS</w:t>
      </w:r>
      <w:r w:rsidR="00862309" w:rsidRPr="00343107">
        <w:rPr>
          <w:noProof/>
          <w:lang w:val="en-GB"/>
        </w:rPr>
        <w:t>)</w:t>
      </w:r>
      <w:r w:rsidR="002C6787">
        <w:rPr>
          <w:noProof/>
          <w:lang w:val="en-GB"/>
        </w:rPr>
        <w:t>; (ii)</w:t>
      </w:r>
      <w:r w:rsidR="00343107">
        <w:rPr>
          <w:noProof/>
          <w:lang w:val="en-GB"/>
        </w:rPr>
        <w:t xml:space="preserve"> </w:t>
      </w:r>
      <w:r w:rsidR="00CA3170">
        <w:rPr>
          <w:iCs/>
          <w:noProof/>
        </w:rPr>
        <w:t>c</w:t>
      </w:r>
      <w:r w:rsidR="00862309" w:rsidRPr="004A0A8E">
        <w:rPr>
          <w:iCs/>
          <w:noProof/>
        </w:rPr>
        <w:t>ampaigns to raise awareness of negative environmental impacts (2</w:t>
      </w:r>
      <w:r w:rsidR="00E92472">
        <w:rPr>
          <w:iCs/>
          <w:noProof/>
        </w:rPr>
        <w:t>1 EU MS</w:t>
      </w:r>
      <w:r w:rsidR="00CA3170">
        <w:rPr>
          <w:iCs/>
          <w:noProof/>
        </w:rPr>
        <w:t>)</w:t>
      </w:r>
      <w:r w:rsidR="002C6787">
        <w:rPr>
          <w:iCs/>
          <w:noProof/>
        </w:rPr>
        <w:t>;</w:t>
      </w:r>
      <w:r w:rsidR="00E23101">
        <w:rPr>
          <w:iCs/>
          <w:noProof/>
        </w:rPr>
        <w:t xml:space="preserve"> </w:t>
      </w:r>
      <w:r w:rsidR="002C6787">
        <w:rPr>
          <w:iCs/>
          <w:noProof/>
        </w:rPr>
        <w:t xml:space="preserve">(iii) </w:t>
      </w:r>
      <w:r w:rsidR="00CA3170">
        <w:rPr>
          <w:iCs/>
          <w:noProof/>
        </w:rPr>
        <w:t>p</w:t>
      </w:r>
      <w:r w:rsidR="00862309" w:rsidRPr="004A0A8E">
        <w:rPr>
          <w:iCs/>
          <w:noProof/>
        </w:rPr>
        <w:t>romotion of sustainable alternatives to</w:t>
      </w:r>
      <w:r w:rsidR="004D4B95">
        <w:rPr>
          <w:iCs/>
          <w:noProof/>
        </w:rPr>
        <w:t xml:space="preserve"> these</w:t>
      </w:r>
      <w:r w:rsidR="00862309" w:rsidRPr="004A0A8E">
        <w:rPr>
          <w:iCs/>
          <w:noProof/>
        </w:rPr>
        <w:t xml:space="preserve"> SUP</w:t>
      </w:r>
      <w:r w:rsidR="004D4B95">
        <w:rPr>
          <w:iCs/>
          <w:noProof/>
        </w:rPr>
        <w:t xml:space="preserve"> products</w:t>
      </w:r>
      <w:r w:rsidR="00862309" w:rsidRPr="004A0A8E">
        <w:rPr>
          <w:iCs/>
          <w:noProof/>
        </w:rPr>
        <w:t xml:space="preserve"> (e.g. reusable food containers) (</w:t>
      </w:r>
      <w:r w:rsidR="00E92472">
        <w:rPr>
          <w:iCs/>
          <w:noProof/>
        </w:rPr>
        <w:t>19 EU MS</w:t>
      </w:r>
      <w:r w:rsidR="00446A71">
        <w:rPr>
          <w:iCs/>
          <w:noProof/>
        </w:rPr>
        <w:t>)</w:t>
      </w:r>
      <w:r w:rsidR="002C6787">
        <w:rPr>
          <w:iCs/>
          <w:noProof/>
        </w:rPr>
        <w:t>; (iv)</w:t>
      </w:r>
      <w:r w:rsidR="004D4B95">
        <w:rPr>
          <w:iCs/>
          <w:noProof/>
        </w:rPr>
        <w:t xml:space="preserve"> </w:t>
      </w:r>
      <w:r w:rsidR="00FB1EC8" w:rsidRPr="00446A71">
        <w:rPr>
          <w:iCs/>
          <w:noProof/>
        </w:rPr>
        <w:t xml:space="preserve">obligations or incentives for </w:t>
      </w:r>
      <w:r w:rsidR="002C6787">
        <w:rPr>
          <w:iCs/>
          <w:noProof/>
        </w:rPr>
        <w:t>businesses</w:t>
      </w:r>
      <w:r w:rsidR="00FB1EC8" w:rsidRPr="00446A71">
        <w:rPr>
          <w:iCs/>
          <w:noProof/>
        </w:rPr>
        <w:t xml:space="preserve"> to provide sustainable alternative</w:t>
      </w:r>
      <w:r w:rsidR="00D96B29">
        <w:rPr>
          <w:iCs/>
          <w:noProof/>
        </w:rPr>
        <w:t>s</w:t>
      </w:r>
      <w:r w:rsidR="00FB1EC8" w:rsidRPr="00446A71">
        <w:rPr>
          <w:iCs/>
          <w:noProof/>
        </w:rPr>
        <w:t xml:space="preserve"> </w:t>
      </w:r>
      <w:r w:rsidR="00FB1EC8">
        <w:rPr>
          <w:iCs/>
          <w:noProof/>
        </w:rPr>
        <w:t>to the SUP products</w:t>
      </w:r>
      <w:r w:rsidR="00FB1EC8" w:rsidRPr="00446A71">
        <w:rPr>
          <w:iCs/>
          <w:noProof/>
        </w:rPr>
        <w:t xml:space="preserve"> at the point of sale to the final consumer (17 </w:t>
      </w:r>
      <w:r w:rsidR="003751C0">
        <w:rPr>
          <w:iCs/>
          <w:noProof/>
        </w:rPr>
        <w:t>EU MS</w:t>
      </w:r>
      <w:r w:rsidR="00FB1EC8">
        <w:rPr>
          <w:iCs/>
          <w:noProof/>
        </w:rPr>
        <w:t>)</w:t>
      </w:r>
      <w:r w:rsidR="002C6787">
        <w:rPr>
          <w:iCs/>
          <w:noProof/>
        </w:rPr>
        <w:t>;</w:t>
      </w:r>
      <w:r w:rsidR="00FB1EC8">
        <w:rPr>
          <w:iCs/>
          <w:noProof/>
        </w:rPr>
        <w:t xml:space="preserve"> </w:t>
      </w:r>
      <w:r w:rsidR="004D4B95">
        <w:rPr>
          <w:iCs/>
          <w:noProof/>
        </w:rPr>
        <w:t>and</w:t>
      </w:r>
      <w:r w:rsidR="00446A71">
        <w:rPr>
          <w:iCs/>
          <w:noProof/>
        </w:rPr>
        <w:t xml:space="preserve"> </w:t>
      </w:r>
      <w:r w:rsidR="002C6787">
        <w:rPr>
          <w:iCs/>
          <w:noProof/>
        </w:rPr>
        <w:t xml:space="preserve">(v) the </w:t>
      </w:r>
      <w:r w:rsidR="00446A71">
        <w:rPr>
          <w:iCs/>
          <w:noProof/>
        </w:rPr>
        <w:t xml:space="preserve">promotion </w:t>
      </w:r>
      <w:r w:rsidR="00862309" w:rsidRPr="004A0A8E">
        <w:rPr>
          <w:iCs/>
          <w:noProof/>
        </w:rPr>
        <w:t>of free public sources of drinking water encouraging people to bring a refillable cup or drink from the tap (1</w:t>
      </w:r>
      <w:r w:rsidR="003751C0">
        <w:rPr>
          <w:iCs/>
          <w:noProof/>
        </w:rPr>
        <w:t>4 EU MS</w:t>
      </w:r>
      <w:r w:rsidR="00862309" w:rsidRPr="004A0A8E">
        <w:rPr>
          <w:iCs/>
          <w:noProof/>
        </w:rPr>
        <w:t>)</w:t>
      </w:r>
      <w:r w:rsidR="00446A71">
        <w:rPr>
          <w:iCs/>
          <w:noProof/>
        </w:rPr>
        <w:t>.</w:t>
      </w:r>
      <w:r w:rsidR="00FB1EC8">
        <w:rPr>
          <w:iCs/>
          <w:noProof/>
        </w:rPr>
        <w:t xml:space="preserve"> </w:t>
      </w:r>
      <w:r w:rsidR="0017274D">
        <w:rPr>
          <w:iCs/>
          <w:noProof/>
        </w:rPr>
        <w:t>1</w:t>
      </w:r>
      <w:r w:rsidR="003751C0">
        <w:rPr>
          <w:iCs/>
          <w:noProof/>
        </w:rPr>
        <w:t>4 EU MS</w:t>
      </w:r>
      <w:r w:rsidR="0017274D">
        <w:rPr>
          <w:iCs/>
          <w:noProof/>
        </w:rPr>
        <w:t xml:space="preserve"> </w:t>
      </w:r>
      <w:r w:rsidR="002C6787">
        <w:rPr>
          <w:iCs/>
          <w:noProof/>
        </w:rPr>
        <w:t>said they ha</w:t>
      </w:r>
      <w:r w:rsidR="00D96B29">
        <w:rPr>
          <w:iCs/>
          <w:noProof/>
        </w:rPr>
        <w:t>d</w:t>
      </w:r>
      <w:r w:rsidR="0017274D">
        <w:rPr>
          <w:iCs/>
          <w:noProof/>
        </w:rPr>
        <w:t xml:space="preserve"> </w:t>
      </w:r>
      <w:r w:rsidR="00FB1EC8">
        <w:rPr>
          <w:iCs/>
          <w:noProof/>
        </w:rPr>
        <w:t xml:space="preserve">introduced </w:t>
      </w:r>
      <w:r w:rsidR="0017274D">
        <w:rPr>
          <w:iCs/>
          <w:noProof/>
        </w:rPr>
        <w:t>q</w:t>
      </w:r>
      <w:r w:rsidR="00862309" w:rsidRPr="004A0A8E">
        <w:rPr>
          <w:iCs/>
          <w:noProof/>
        </w:rPr>
        <w:t xml:space="preserve">uantitative targets for reducing the </w:t>
      </w:r>
      <w:r w:rsidR="00E23101" w:rsidRPr="007E01C2">
        <w:rPr>
          <w:iCs/>
          <w:noProof/>
        </w:rPr>
        <w:t xml:space="preserve">amount </w:t>
      </w:r>
      <w:r w:rsidR="00862309" w:rsidRPr="007E01C2">
        <w:rPr>
          <w:iCs/>
          <w:noProof/>
        </w:rPr>
        <w:t xml:space="preserve">of SUP </w:t>
      </w:r>
      <w:r w:rsidR="00D96B29">
        <w:rPr>
          <w:iCs/>
          <w:noProof/>
        </w:rPr>
        <w:t>CfB</w:t>
      </w:r>
      <w:r w:rsidR="00793B51" w:rsidRPr="007E01C2">
        <w:rPr>
          <w:iCs/>
          <w:noProof/>
        </w:rPr>
        <w:t xml:space="preserve">s and </w:t>
      </w:r>
      <w:r w:rsidR="00D96B29">
        <w:rPr>
          <w:iCs/>
          <w:noProof/>
        </w:rPr>
        <w:t>FC</w:t>
      </w:r>
      <w:r w:rsidR="00793B51" w:rsidRPr="007E01C2">
        <w:rPr>
          <w:iCs/>
          <w:noProof/>
        </w:rPr>
        <w:t>s</w:t>
      </w:r>
      <w:r w:rsidR="00862309" w:rsidRPr="007E01C2">
        <w:rPr>
          <w:iCs/>
          <w:noProof/>
        </w:rPr>
        <w:t xml:space="preserve"> placed on the market</w:t>
      </w:r>
      <w:r w:rsidR="00060A5A" w:rsidRPr="007E01C2">
        <w:rPr>
          <w:iCs/>
          <w:noProof/>
        </w:rPr>
        <w:t xml:space="preserve">. See Annex 1 for the full set of measures by category and sub-category and </w:t>
      </w:r>
      <w:r w:rsidR="00AA74EE" w:rsidRPr="007E01C2">
        <w:rPr>
          <w:iCs/>
          <w:noProof/>
        </w:rPr>
        <w:t>Annex 2</w:t>
      </w:r>
      <w:r w:rsidR="002D5EE9" w:rsidRPr="007E01C2">
        <w:rPr>
          <w:iCs/>
          <w:noProof/>
        </w:rPr>
        <w:t xml:space="preserve"> for details on</w:t>
      </w:r>
      <w:r w:rsidR="0017274D" w:rsidRPr="007E01C2">
        <w:rPr>
          <w:iCs/>
          <w:noProof/>
        </w:rPr>
        <w:t xml:space="preserve"> the</w:t>
      </w:r>
      <w:r w:rsidR="002D5EE9" w:rsidRPr="007E01C2">
        <w:rPr>
          <w:iCs/>
          <w:noProof/>
        </w:rPr>
        <w:t xml:space="preserve"> quantitative targets</w:t>
      </w:r>
      <w:r w:rsidR="0017274D" w:rsidRPr="007E01C2">
        <w:rPr>
          <w:iCs/>
          <w:noProof/>
        </w:rPr>
        <w:t>.</w:t>
      </w:r>
      <w:r w:rsidR="00AA74EE" w:rsidRPr="007E01C2">
        <w:rPr>
          <w:iCs/>
          <w:noProof/>
        </w:rPr>
        <w:t xml:space="preserve"> </w:t>
      </w:r>
    </w:p>
    <w:p w14:paraId="270C403E" w14:textId="2612174E" w:rsidR="00862309" w:rsidRDefault="00862309" w:rsidP="00862309">
      <w:pPr>
        <w:rPr>
          <w:noProof/>
        </w:rPr>
      </w:pPr>
      <w:r w:rsidRPr="007E01C2">
        <w:rPr>
          <w:iCs/>
          <w:noProof/>
        </w:rPr>
        <w:t>The total number of measures in force varied among countries (</w:t>
      </w:r>
      <w:r w:rsidR="000D56A8" w:rsidRPr="007E01C2">
        <w:rPr>
          <w:noProof/>
        </w:rPr>
        <w:t>Figure 5</w:t>
      </w:r>
      <w:r w:rsidRPr="007E01C2">
        <w:rPr>
          <w:iCs/>
          <w:noProof/>
        </w:rPr>
        <w:t xml:space="preserve">). It is </w:t>
      </w:r>
      <w:r w:rsidR="005039C2" w:rsidRPr="007E01C2">
        <w:rPr>
          <w:iCs/>
          <w:noProof/>
        </w:rPr>
        <w:t>notewo</w:t>
      </w:r>
      <w:r w:rsidR="005039C2">
        <w:rPr>
          <w:iCs/>
          <w:noProof/>
        </w:rPr>
        <w:t xml:space="preserve">rthy </w:t>
      </w:r>
      <w:r w:rsidRPr="004A0A8E">
        <w:rPr>
          <w:iCs/>
          <w:noProof/>
        </w:rPr>
        <w:t>that countries very often referred to the same policy instrument under different categories and sub-categories of measures</w:t>
      </w:r>
      <w:r w:rsidR="005039C2">
        <w:rPr>
          <w:iCs/>
          <w:noProof/>
        </w:rPr>
        <w:t>.</w:t>
      </w:r>
      <w:r w:rsidR="00E23101">
        <w:rPr>
          <w:iCs/>
          <w:noProof/>
        </w:rPr>
        <w:t xml:space="preserve"> S</w:t>
      </w:r>
      <w:r w:rsidRPr="004A0A8E">
        <w:rPr>
          <w:iCs/>
          <w:noProof/>
        </w:rPr>
        <w:t xml:space="preserve">ome countries listed more than one policy as </w:t>
      </w:r>
      <w:r w:rsidR="00E7774F">
        <w:rPr>
          <w:iCs/>
          <w:noProof/>
        </w:rPr>
        <w:t xml:space="preserve">a </w:t>
      </w:r>
      <w:r w:rsidRPr="004A0A8E">
        <w:rPr>
          <w:iCs/>
          <w:noProof/>
        </w:rPr>
        <w:t xml:space="preserve">reference for a specific sub-category. </w:t>
      </w:r>
    </w:p>
    <w:p w14:paraId="3F358644" w14:textId="77777777" w:rsidR="00026E6D" w:rsidRDefault="00026E6D" w:rsidP="00026E6D">
      <w:pPr>
        <w:pStyle w:val="Caption"/>
        <w:rPr>
          <w:b w:val="0"/>
          <w:bCs/>
          <w:iCs/>
          <w:noProof/>
        </w:rPr>
      </w:pPr>
      <w:r w:rsidRPr="004A0A8E">
        <w:rPr>
          <w:noProof/>
        </w:rPr>
        <w:t xml:space="preserve">Figure </w:t>
      </w:r>
      <w:r w:rsidRPr="004A0A8E">
        <w:rPr>
          <w:noProof/>
        </w:rPr>
        <w:fldChar w:fldCharType="begin"/>
      </w:r>
      <w:r w:rsidRPr="004A0A8E">
        <w:rPr>
          <w:noProof/>
        </w:rPr>
        <w:instrText xml:space="preserve"> SEQ Figure \* ARABIC </w:instrText>
      </w:r>
      <w:r w:rsidRPr="004A0A8E">
        <w:rPr>
          <w:noProof/>
        </w:rPr>
        <w:fldChar w:fldCharType="separate"/>
      </w:r>
      <w:r>
        <w:rPr>
          <w:noProof/>
        </w:rPr>
        <w:t>5</w:t>
      </w:r>
      <w:r w:rsidRPr="004A0A8E">
        <w:rPr>
          <w:noProof/>
        </w:rPr>
        <w:fldChar w:fldCharType="end"/>
      </w:r>
      <w:r w:rsidRPr="004A0A8E">
        <w:rPr>
          <w:noProof/>
        </w:rPr>
        <w:t xml:space="preserve">: </w:t>
      </w:r>
      <w:r>
        <w:rPr>
          <w:noProof/>
        </w:rPr>
        <w:t>C</w:t>
      </w:r>
      <w:r w:rsidRPr="004A0A8E">
        <w:rPr>
          <w:noProof/>
        </w:rPr>
        <w:t>onsumption</w:t>
      </w:r>
      <w:r>
        <w:rPr>
          <w:noProof/>
        </w:rPr>
        <w:t>-reduction</w:t>
      </w:r>
      <w:r w:rsidRPr="004A0A8E">
        <w:rPr>
          <w:noProof/>
        </w:rPr>
        <w:t xml:space="preserve"> measures in force </w:t>
      </w:r>
      <w:r>
        <w:rPr>
          <w:noProof/>
        </w:rPr>
        <w:t xml:space="preserve">for </w:t>
      </w:r>
      <w:r w:rsidRPr="004A0A8E">
        <w:rPr>
          <w:noProof/>
        </w:rPr>
        <w:t xml:space="preserve">SUP </w:t>
      </w:r>
      <w:r>
        <w:rPr>
          <w:noProof/>
        </w:rPr>
        <w:t>CfB</w:t>
      </w:r>
      <w:r w:rsidRPr="004A0A8E">
        <w:rPr>
          <w:noProof/>
        </w:rPr>
        <w:t xml:space="preserve">s and </w:t>
      </w:r>
      <w:r>
        <w:rPr>
          <w:noProof/>
        </w:rPr>
        <w:t>FC</w:t>
      </w:r>
      <w:r w:rsidRPr="004A0A8E">
        <w:rPr>
          <w:noProof/>
        </w:rPr>
        <w:t xml:space="preserve">s </w:t>
      </w:r>
      <w:r>
        <w:rPr>
          <w:noProof/>
        </w:rPr>
        <w:t>in 2022 (EU MS and EEA-EFTA countries)</w:t>
      </w:r>
      <w:r w:rsidRPr="004A0A8E">
        <w:rPr>
          <w:noProof/>
        </w:rPr>
        <w:t>.</w:t>
      </w:r>
      <w:r w:rsidRPr="004A0A8E">
        <w:rPr>
          <w:b w:val="0"/>
          <w:bCs/>
          <w:noProof/>
        </w:rPr>
        <w:t xml:space="preserve"> </w:t>
      </w:r>
    </w:p>
    <w:p w14:paraId="1CB5354A" w14:textId="268A9937" w:rsidR="00713FA6" w:rsidRDefault="00713FA6" w:rsidP="00862309">
      <w:pPr>
        <w:rPr>
          <w:noProof/>
        </w:rPr>
      </w:pPr>
      <w:r>
        <w:rPr>
          <w:noProof/>
          <w:lang w:val="en-GB" w:eastAsia="en-GB"/>
        </w:rPr>
        <w:drawing>
          <wp:inline distT="0" distB="0" distL="0" distR="0" wp14:anchorId="091A6399" wp14:editId="4BE07526">
            <wp:extent cx="5634977" cy="3589361"/>
            <wp:effectExtent l="0" t="0" r="0" b="0"/>
            <wp:docPr id="6443388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70690" cy="3612109"/>
                    </a:xfrm>
                    <a:prstGeom prst="rect">
                      <a:avLst/>
                    </a:prstGeom>
                    <a:noFill/>
                  </pic:spPr>
                </pic:pic>
              </a:graphicData>
            </a:graphic>
          </wp:inline>
        </w:drawing>
      </w:r>
    </w:p>
    <w:p w14:paraId="1FA083B4" w14:textId="2C29B098" w:rsidR="00920486" w:rsidRPr="004A0A8E" w:rsidRDefault="00920486" w:rsidP="00862309">
      <w:pPr>
        <w:rPr>
          <w:noProof/>
        </w:rPr>
      </w:pPr>
      <w:r w:rsidRPr="004A0A8E">
        <w:rPr>
          <w:noProof/>
          <w:sz w:val="20"/>
          <w:szCs w:val="20"/>
          <w:lang w:val="en-GB"/>
        </w:rPr>
        <w:t>Note:</w:t>
      </w:r>
      <w:r>
        <w:rPr>
          <w:noProof/>
          <w:sz w:val="20"/>
          <w:szCs w:val="20"/>
          <w:lang w:val="en-GB"/>
        </w:rPr>
        <w:t xml:space="preserve"> * EEA</w:t>
      </w:r>
      <w:r w:rsidR="00E127EE">
        <w:rPr>
          <w:noProof/>
          <w:sz w:val="20"/>
          <w:szCs w:val="20"/>
          <w:lang w:val="en-GB"/>
        </w:rPr>
        <w:t>-</w:t>
      </w:r>
      <w:r>
        <w:rPr>
          <w:noProof/>
          <w:sz w:val="20"/>
          <w:szCs w:val="20"/>
          <w:lang w:val="en-GB"/>
        </w:rPr>
        <w:t>EFTA c</w:t>
      </w:r>
      <w:r w:rsidRPr="004A0A8E">
        <w:rPr>
          <w:noProof/>
          <w:sz w:val="20"/>
          <w:szCs w:val="20"/>
          <w:lang w:val="en-GB"/>
        </w:rPr>
        <w:t>ountries</w:t>
      </w:r>
      <w:r>
        <w:rPr>
          <w:noProof/>
          <w:sz w:val="20"/>
          <w:szCs w:val="20"/>
          <w:lang w:val="en-GB"/>
        </w:rPr>
        <w:t>.</w:t>
      </w:r>
    </w:p>
    <w:p w14:paraId="1C820F00" w14:textId="5459C2D5" w:rsidR="00FB1EC8" w:rsidRDefault="00E23101" w:rsidP="00E965E4">
      <w:pPr>
        <w:rPr>
          <w:noProof/>
        </w:rPr>
      </w:pPr>
      <w:r>
        <w:rPr>
          <w:iCs/>
          <w:noProof/>
        </w:rPr>
        <w:t>T</w:t>
      </w:r>
      <w:r w:rsidR="00E00E70">
        <w:rPr>
          <w:iCs/>
          <w:noProof/>
        </w:rPr>
        <w:t>he</w:t>
      </w:r>
      <w:r w:rsidR="00E965E4">
        <w:rPr>
          <w:iCs/>
          <w:noProof/>
        </w:rPr>
        <w:t>se</w:t>
      </w:r>
      <w:r w:rsidR="00E00E70">
        <w:rPr>
          <w:iCs/>
          <w:noProof/>
        </w:rPr>
        <w:t xml:space="preserve"> figures </w:t>
      </w:r>
      <w:r w:rsidR="00E00E70" w:rsidRPr="004A0A8E">
        <w:rPr>
          <w:iCs/>
          <w:noProof/>
        </w:rPr>
        <w:t>do not give an</w:t>
      </w:r>
      <w:r w:rsidR="00E7774F">
        <w:rPr>
          <w:iCs/>
          <w:noProof/>
        </w:rPr>
        <w:t>y</w:t>
      </w:r>
      <w:r w:rsidR="00E00E70" w:rsidRPr="004A0A8E">
        <w:rPr>
          <w:iCs/>
          <w:noProof/>
        </w:rPr>
        <w:t xml:space="preserve"> indication </w:t>
      </w:r>
      <w:r w:rsidR="00E7774F">
        <w:rPr>
          <w:iCs/>
          <w:noProof/>
        </w:rPr>
        <w:t>of</w:t>
      </w:r>
      <w:r w:rsidR="00E7774F" w:rsidRPr="004A0A8E">
        <w:rPr>
          <w:iCs/>
          <w:noProof/>
        </w:rPr>
        <w:t xml:space="preserve"> </w:t>
      </w:r>
      <w:r w:rsidR="00E00E70" w:rsidRPr="004A0A8E">
        <w:rPr>
          <w:iCs/>
          <w:noProof/>
        </w:rPr>
        <w:t xml:space="preserve">the </w:t>
      </w:r>
      <w:r w:rsidR="00E7774F">
        <w:rPr>
          <w:iCs/>
          <w:noProof/>
        </w:rPr>
        <w:t xml:space="preserve">degree of </w:t>
      </w:r>
      <w:r w:rsidR="00E00E70" w:rsidRPr="004A0A8E">
        <w:rPr>
          <w:iCs/>
          <w:noProof/>
        </w:rPr>
        <w:t xml:space="preserve">enforcement and level of implementation of the measures referred to. </w:t>
      </w:r>
      <w:r w:rsidR="00E7774F">
        <w:rPr>
          <w:iCs/>
          <w:noProof/>
        </w:rPr>
        <w:t>In addition</w:t>
      </w:r>
      <w:r w:rsidR="00E00E70" w:rsidRPr="004A0A8E">
        <w:rPr>
          <w:iCs/>
          <w:noProof/>
        </w:rPr>
        <w:t xml:space="preserve">, it </w:t>
      </w:r>
      <w:r w:rsidR="00E7774F">
        <w:rPr>
          <w:iCs/>
          <w:noProof/>
        </w:rPr>
        <w:t>is not possible to</w:t>
      </w:r>
      <w:r w:rsidR="00E00E70" w:rsidRPr="004A0A8E">
        <w:rPr>
          <w:iCs/>
          <w:noProof/>
        </w:rPr>
        <w:t xml:space="preserve"> assess whether the </w:t>
      </w:r>
      <w:r w:rsidR="00E965E4">
        <w:rPr>
          <w:iCs/>
          <w:noProof/>
        </w:rPr>
        <w:t xml:space="preserve">reported </w:t>
      </w:r>
      <w:r w:rsidR="00E00E70" w:rsidRPr="004A0A8E">
        <w:rPr>
          <w:iCs/>
          <w:noProof/>
        </w:rPr>
        <w:t xml:space="preserve">measures </w:t>
      </w:r>
      <w:r w:rsidR="00E965E4">
        <w:rPr>
          <w:iCs/>
          <w:noProof/>
        </w:rPr>
        <w:t>are proportionate</w:t>
      </w:r>
      <w:r w:rsidR="00992333">
        <w:rPr>
          <w:iCs/>
          <w:noProof/>
        </w:rPr>
        <w:t xml:space="preserve"> and</w:t>
      </w:r>
      <w:r w:rsidR="00E965E4">
        <w:rPr>
          <w:iCs/>
          <w:noProof/>
        </w:rPr>
        <w:t xml:space="preserve"> </w:t>
      </w:r>
      <w:r w:rsidR="00E965E4" w:rsidRPr="004A0A8E">
        <w:rPr>
          <w:iCs/>
          <w:noProof/>
        </w:rPr>
        <w:t>no</w:t>
      </w:r>
      <w:r w:rsidR="00E965E4">
        <w:rPr>
          <w:iCs/>
          <w:noProof/>
        </w:rPr>
        <w:t>n-</w:t>
      </w:r>
      <w:r w:rsidR="00E965E4" w:rsidRPr="004A0A8E">
        <w:rPr>
          <w:iCs/>
          <w:noProof/>
        </w:rPr>
        <w:t>discriminatory</w:t>
      </w:r>
      <w:r w:rsidR="00E00E70" w:rsidRPr="004A0A8E">
        <w:rPr>
          <w:iCs/>
          <w:noProof/>
        </w:rPr>
        <w:t xml:space="preserve">. </w:t>
      </w:r>
      <w:bookmarkStart w:id="27" w:name="_Ref182494975"/>
      <w:bookmarkStart w:id="28" w:name="_Toc185251692"/>
      <w:bookmarkStart w:id="29" w:name="_Toc185499250"/>
    </w:p>
    <w:p w14:paraId="1AE4009A" w14:textId="2239BFDC" w:rsidR="00862309" w:rsidRPr="004A0A8E" w:rsidRDefault="00862309" w:rsidP="00862309">
      <w:pPr>
        <w:pStyle w:val="Heading3"/>
        <w:rPr>
          <w:noProof/>
        </w:rPr>
      </w:pPr>
      <w:bookmarkStart w:id="30" w:name="_Toc188460933"/>
      <w:r w:rsidRPr="004A0A8E">
        <w:rPr>
          <w:noProof/>
        </w:rPr>
        <w:t>Item C: Separate collection of SUP beverage bottles</w:t>
      </w:r>
      <w:bookmarkEnd w:id="27"/>
      <w:bookmarkEnd w:id="28"/>
      <w:bookmarkEnd w:id="29"/>
      <w:bookmarkEnd w:id="30"/>
    </w:p>
    <w:p w14:paraId="37F7E372" w14:textId="73328B76" w:rsidR="00862309" w:rsidRPr="004A0A8E" w:rsidRDefault="00862309" w:rsidP="00862309">
      <w:pPr>
        <w:rPr>
          <w:noProof/>
        </w:rPr>
      </w:pPr>
      <w:r w:rsidRPr="004A0A8E">
        <w:rPr>
          <w:iCs/>
          <w:noProof/>
        </w:rPr>
        <w:t xml:space="preserve">All 29 countries </w:t>
      </w:r>
      <w:r w:rsidR="00C1634C">
        <w:rPr>
          <w:iCs/>
          <w:noProof/>
        </w:rPr>
        <w:t>(27 EU and 2 EEA</w:t>
      </w:r>
      <w:r w:rsidR="003751C0">
        <w:rPr>
          <w:iCs/>
          <w:noProof/>
        </w:rPr>
        <w:t>-</w:t>
      </w:r>
      <w:r w:rsidR="00C1634C">
        <w:rPr>
          <w:iCs/>
          <w:noProof/>
        </w:rPr>
        <w:t xml:space="preserve">EFTA) </w:t>
      </w:r>
      <w:r w:rsidRPr="004A0A8E">
        <w:rPr>
          <w:iCs/>
          <w:noProof/>
        </w:rPr>
        <w:t>reported data on the weight of SUP beverage bottles placed on the mark</w:t>
      </w:r>
      <w:r w:rsidR="00144098">
        <w:rPr>
          <w:iCs/>
          <w:noProof/>
        </w:rPr>
        <w:t>et</w:t>
      </w:r>
      <w:r w:rsidRPr="004A0A8E">
        <w:rPr>
          <w:iCs/>
          <w:noProof/>
        </w:rPr>
        <w:t xml:space="preserve">. Some countries mentioned the impact of </w:t>
      </w:r>
      <w:r w:rsidR="00992333" w:rsidRPr="004A0A8E">
        <w:rPr>
          <w:iCs/>
          <w:noProof/>
        </w:rPr>
        <w:t xml:space="preserve">movements </w:t>
      </w:r>
      <w:r w:rsidR="00E7774F">
        <w:rPr>
          <w:iCs/>
          <w:noProof/>
        </w:rPr>
        <w:t xml:space="preserve">of these bottles </w:t>
      </w:r>
      <w:r w:rsidR="00992333" w:rsidRPr="004A0A8E">
        <w:rPr>
          <w:iCs/>
          <w:noProof/>
        </w:rPr>
        <w:t xml:space="preserve">between EU countries and exports/imports from </w:t>
      </w:r>
      <w:r w:rsidR="00146E8B">
        <w:rPr>
          <w:iCs/>
          <w:noProof/>
        </w:rPr>
        <w:t>non-EU</w:t>
      </w:r>
      <w:r w:rsidR="00146E8B" w:rsidRPr="004A0A8E">
        <w:rPr>
          <w:iCs/>
          <w:noProof/>
        </w:rPr>
        <w:t xml:space="preserve"> </w:t>
      </w:r>
      <w:r w:rsidR="00992333" w:rsidRPr="004A0A8E">
        <w:rPr>
          <w:iCs/>
          <w:noProof/>
        </w:rPr>
        <w:t>countries</w:t>
      </w:r>
      <w:r w:rsidR="00992333" w:rsidRPr="004A0A8E" w:rsidDel="00992333">
        <w:rPr>
          <w:iCs/>
          <w:noProof/>
        </w:rPr>
        <w:t xml:space="preserve"> </w:t>
      </w:r>
      <w:r w:rsidRPr="004A0A8E">
        <w:rPr>
          <w:iCs/>
          <w:noProof/>
        </w:rPr>
        <w:t>in the reported data</w:t>
      </w:r>
      <w:r w:rsidRPr="004A0A8E">
        <w:rPr>
          <w:rStyle w:val="FootnoteReference"/>
          <w:iCs/>
          <w:noProof/>
        </w:rPr>
        <w:footnoteReference w:id="4"/>
      </w:r>
      <w:r w:rsidRPr="004A0A8E">
        <w:rPr>
          <w:iCs/>
          <w:noProof/>
        </w:rPr>
        <w:t xml:space="preserve">, </w:t>
      </w:r>
      <w:r w:rsidR="00E7774F">
        <w:rPr>
          <w:iCs/>
          <w:noProof/>
        </w:rPr>
        <w:t xml:space="preserve">but </w:t>
      </w:r>
      <w:r w:rsidR="006703F0">
        <w:rPr>
          <w:iCs/>
          <w:noProof/>
        </w:rPr>
        <w:t>the</w:t>
      </w:r>
      <w:r w:rsidR="00E7774F">
        <w:rPr>
          <w:iCs/>
          <w:noProof/>
        </w:rPr>
        <w:t>se</w:t>
      </w:r>
      <w:r w:rsidRPr="004A0A8E">
        <w:rPr>
          <w:iCs/>
          <w:noProof/>
        </w:rPr>
        <w:t xml:space="preserve"> </w:t>
      </w:r>
      <w:r w:rsidR="00E7774F">
        <w:rPr>
          <w:iCs/>
          <w:noProof/>
        </w:rPr>
        <w:t xml:space="preserve">countries </w:t>
      </w:r>
      <w:r w:rsidRPr="004A0A8E">
        <w:rPr>
          <w:iCs/>
          <w:noProof/>
        </w:rPr>
        <w:t xml:space="preserve">did not </w:t>
      </w:r>
      <w:r w:rsidR="00C85844">
        <w:rPr>
          <w:iCs/>
          <w:noProof/>
        </w:rPr>
        <w:t>report</w:t>
      </w:r>
      <w:r w:rsidRPr="004A0A8E">
        <w:rPr>
          <w:iCs/>
          <w:noProof/>
        </w:rPr>
        <w:t xml:space="preserve"> separate figures for </w:t>
      </w:r>
      <w:r w:rsidR="00E7774F">
        <w:rPr>
          <w:iCs/>
          <w:noProof/>
        </w:rPr>
        <w:t>either of these phenomena</w:t>
      </w:r>
      <w:r w:rsidR="00992333">
        <w:rPr>
          <w:rStyle w:val="FootnoteReference"/>
          <w:iCs/>
          <w:noProof/>
        </w:rPr>
        <w:footnoteReference w:id="5"/>
      </w:r>
      <w:r w:rsidR="00E7774F">
        <w:rPr>
          <w:iCs/>
          <w:noProof/>
        </w:rPr>
        <w:t>.</w:t>
      </w:r>
      <w:r w:rsidRPr="004A0A8E">
        <w:rPr>
          <w:iCs/>
          <w:noProof/>
        </w:rPr>
        <w:t xml:space="preserve"> </w:t>
      </w:r>
      <w:r w:rsidR="00D96B29">
        <w:rPr>
          <w:iCs/>
          <w:noProof/>
        </w:rPr>
        <w:t>Four</w:t>
      </w:r>
      <w:r w:rsidR="00D96B29" w:rsidRPr="004A0A8E">
        <w:rPr>
          <w:iCs/>
          <w:noProof/>
        </w:rPr>
        <w:t xml:space="preserve"> </w:t>
      </w:r>
      <w:r w:rsidR="007D4856">
        <w:rPr>
          <w:iCs/>
          <w:noProof/>
        </w:rPr>
        <w:t xml:space="preserve">EU </w:t>
      </w:r>
      <w:r w:rsidR="003751C0">
        <w:rPr>
          <w:iCs/>
          <w:noProof/>
        </w:rPr>
        <w:t>MS</w:t>
      </w:r>
      <w:r w:rsidR="003751C0" w:rsidRPr="004A0A8E">
        <w:rPr>
          <w:iCs/>
          <w:noProof/>
        </w:rPr>
        <w:t xml:space="preserve"> </w:t>
      </w:r>
      <w:r w:rsidR="006725A1">
        <w:rPr>
          <w:iCs/>
          <w:noProof/>
        </w:rPr>
        <w:t>used the option</w:t>
      </w:r>
      <w:r w:rsidR="006725A1" w:rsidRPr="006725A1">
        <w:rPr>
          <w:iCs/>
          <w:noProof/>
        </w:rPr>
        <w:t xml:space="preserve"> </w:t>
      </w:r>
      <w:r w:rsidR="006725A1" w:rsidRPr="004A0A8E">
        <w:rPr>
          <w:iCs/>
          <w:noProof/>
        </w:rPr>
        <w:t xml:space="preserve">given </w:t>
      </w:r>
      <w:r w:rsidR="006725A1">
        <w:rPr>
          <w:iCs/>
          <w:noProof/>
        </w:rPr>
        <w:t>in</w:t>
      </w:r>
      <w:r w:rsidR="006725A1" w:rsidRPr="004A0A8E">
        <w:rPr>
          <w:iCs/>
          <w:noProof/>
        </w:rPr>
        <w:t xml:space="preserve"> Commission Implementing Decision (EU) 2021/1752</w:t>
      </w:r>
      <w:r w:rsidR="006725A1">
        <w:rPr>
          <w:iCs/>
          <w:noProof/>
        </w:rPr>
        <w:t xml:space="preserve"> to estimate</w:t>
      </w:r>
      <w:r w:rsidRPr="004A0A8E">
        <w:rPr>
          <w:iCs/>
          <w:noProof/>
        </w:rPr>
        <w:t xml:space="preserve"> the amounts of bottles placed on the market </w:t>
      </w:r>
      <w:r w:rsidR="006725A1">
        <w:rPr>
          <w:iCs/>
          <w:noProof/>
        </w:rPr>
        <w:t>as</w:t>
      </w:r>
      <w:r w:rsidRPr="004A0A8E">
        <w:rPr>
          <w:iCs/>
          <w:noProof/>
        </w:rPr>
        <w:t xml:space="preserve"> the weight of waste generated </w:t>
      </w:r>
      <w:r w:rsidR="006725A1">
        <w:rPr>
          <w:iCs/>
          <w:noProof/>
        </w:rPr>
        <w:t>from</w:t>
      </w:r>
      <w:r w:rsidR="006725A1" w:rsidRPr="004A0A8E">
        <w:rPr>
          <w:iCs/>
          <w:noProof/>
        </w:rPr>
        <w:t xml:space="preserve"> </w:t>
      </w:r>
      <w:r w:rsidRPr="004A0A8E">
        <w:rPr>
          <w:iCs/>
          <w:noProof/>
        </w:rPr>
        <w:t xml:space="preserve">this product. </w:t>
      </w:r>
      <w:r w:rsidR="00F0242D">
        <w:rPr>
          <w:iCs/>
          <w:noProof/>
        </w:rPr>
        <w:t>In this case</w:t>
      </w:r>
      <w:r w:rsidRPr="004A0A8E">
        <w:rPr>
          <w:iCs/>
          <w:noProof/>
        </w:rPr>
        <w:t xml:space="preserve">, countries </w:t>
      </w:r>
      <w:r w:rsidR="00CE3A67">
        <w:rPr>
          <w:iCs/>
          <w:noProof/>
        </w:rPr>
        <w:t xml:space="preserve">were required </w:t>
      </w:r>
      <w:r w:rsidRPr="004A0A8E">
        <w:rPr>
          <w:iCs/>
          <w:noProof/>
        </w:rPr>
        <w:t xml:space="preserve">to report amounts based on four waste flows: </w:t>
      </w:r>
      <w:r w:rsidR="005D666E">
        <w:rPr>
          <w:iCs/>
          <w:noProof/>
        </w:rPr>
        <w:t>(i)</w:t>
      </w:r>
      <w:r w:rsidR="00652835">
        <w:rPr>
          <w:iCs/>
          <w:noProof/>
        </w:rPr>
        <w:t xml:space="preserve"> </w:t>
      </w:r>
      <w:r w:rsidRPr="004A0A8E">
        <w:rPr>
          <w:iCs/>
          <w:noProof/>
        </w:rPr>
        <w:t xml:space="preserve">waste collected separately according to the requirements </w:t>
      </w:r>
      <w:r w:rsidR="00DF75F2">
        <w:rPr>
          <w:iCs/>
          <w:noProof/>
        </w:rPr>
        <w:t>laid down</w:t>
      </w:r>
      <w:r w:rsidR="00DF75F2" w:rsidRPr="004A0A8E">
        <w:rPr>
          <w:iCs/>
          <w:noProof/>
        </w:rPr>
        <w:t xml:space="preserve"> </w:t>
      </w:r>
      <w:r w:rsidRPr="004A0A8E">
        <w:rPr>
          <w:iCs/>
          <w:noProof/>
        </w:rPr>
        <w:t>in the SUP Directive</w:t>
      </w:r>
      <w:r w:rsidRPr="004A0A8E">
        <w:rPr>
          <w:rStyle w:val="FootnoteReference"/>
          <w:iCs/>
          <w:noProof/>
        </w:rPr>
        <w:footnoteReference w:id="6"/>
      </w:r>
      <w:r w:rsidR="00DF75F2">
        <w:rPr>
          <w:iCs/>
          <w:noProof/>
        </w:rPr>
        <w:t>;</w:t>
      </w:r>
      <w:r w:rsidRPr="004A0A8E">
        <w:rPr>
          <w:iCs/>
          <w:noProof/>
        </w:rPr>
        <w:t xml:space="preserve"> </w:t>
      </w:r>
      <w:r w:rsidR="005D666E">
        <w:rPr>
          <w:iCs/>
          <w:noProof/>
        </w:rPr>
        <w:t xml:space="preserve">(ii) </w:t>
      </w:r>
      <w:r w:rsidRPr="004A0A8E">
        <w:rPr>
          <w:iCs/>
          <w:noProof/>
        </w:rPr>
        <w:t xml:space="preserve">waste separately collected </w:t>
      </w:r>
      <w:r w:rsidR="005D666E">
        <w:rPr>
          <w:iCs/>
          <w:noProof/>
        </w:rPr>
        <w:t xml:space="preserve">but </w:t>
      </w:r>
      <w:r w:rsidRPr="004A0A8E">
        <w:rPr>
          <w:iCs/>
          <w:noProof/>
        </w:rPr>
        <w:t>not in accordance with the</w:t>
      </w:r>
      <w:r w:rsidR="00DF75F2">
        <w:rPr>
          <w:iCs/>
          <w:noProof/>
        </w:rPr>
        <w:t xml:space="preserve"> requirements of the</w:t>
      </w:r>
      <w:r w:rsidRPr="004A0A8E">
        <w:rPr>
          <w:iCs/>
          <w:noProof/>
        </w:rPr>
        <w:t xml:space="preserve"> SUP Directive</w:t>
      </w:r>
      <w:r w:rsidR="00DF75F2">
        <w:rPr>
          <w:iCs/>
          <w:noProof/>
        </w:rPr>
        <w:t>;</w:t>
      </w:r>
      <w:r w:rsidRPr="004A0A8E">
        <w:rPr>
          <w:iCs/>
          <w:noProof/>
        </w:rPr>
        <w:t xml:space="preserve"> </w:t>
      </w:r>
      <w:r w:rsidR="005D666E">
        <w:rPr>
          <w:iCs/>
          <w:noProof/>
        </w:rPr>
        <w:t xml:space="preserve">(iii) </w:t>
      </w:r>
      <w:r w:rsidRPr="004A0A8E">
        <w:rPr>
          <w:iCs/>
          <w:noProof/>
        </w:rPr>
        <w:t>mixed municipal waste</w:t>
      </w:r>
      <w:r w:rsidR="00DF75F2">
        <w:rPr>
          <w:iCs/>
          <w:noProof/>
        </w:rPr>
        <w:t>;</w:t>
      </w:r>
      <w:r w:rsidRPr="004A0A8E">
        <w:rPr>
          <w:iCs/>
          <w:noProof/>
        </w:rPr>
        <w:t xml:space="preserve"> and </w:t>
      </w:r>
      <w:r w:rsidR="005D666E">
        <w:rPr>
          <w:iCs/>
          <w:noProof/>
        </w:rPr>
        <w:t xml:space="preserve">(iv) </w:t>
      </w:r>
      <w:r w:rsidRPr="004A0A8E">
        <w:rPr>
          <w:iCs/>
          <w:noProof/>
        </w:rPr>
        <w:t xml:space="preserve">littered waste. </w:t>
      </w:r>
      <w:r w:rsidR="005D666E">
        <w:rPr>
          <w:iCs/>
          <w:noProof/>
        </w:rPr>
        <w:t>D</w:t>
      </w:r>
      <w:r w:rsidRPr="004A0A8E">
        <w:rPr>
          <w:iCs/>
          <w:noProof/>
        </w:rPr>
        <w:t xml:space="preserve">ata </w:t>
      </w:r>
      <w:r w:rsidR="00DF75F2">
        <w:rPr>
          <w:iCs/>
          <w:noProof/>
        </w:rPr>
        <w:t>were</w:t>
      </w:r>
      <w:r w:rsidR="00DF75F2" w:rsidRPr="004A0A8E">
        <w:rPr>
          <w:iCs/>
          <w:noProof/>
        </w:rPr>
        <w:t xml:space="preserve"> </w:t>
      </w:r>
      <w:r w:rsidRPr="004A0A8E">
        <w:rPr>
          <w:iCs/>
          <w:noProof/>
        </w:rPr>
        <w:t xml:space="preserve">provided on all flows except </w:t>
      </w:r>
      <w:r w:rsidR="00652835">
        <w:rPr>
          <w:iCs/>
          <w:noProof/>
        </w:rPr>
        <w:t>(ii)</w:t>
      </w:r>
      <w:r w:rsidRPr="004A0A8E">
        <w:rPr>
          <w:iCs/>
          <w:noProof/>
        </w:rPr>
        <w:t>.</w:t>
      </w:r>
    </w:p>
    <w:p w14:paraId="755535DF" w14:textId="45834E33" w:rsidR="00862309" w:rsidRDefault="00862309" w:rsidP="00862309">
      <w:pPr>
        <w:rPr>
          <w:iCs/>
          <w:noProof/>
        </w:rPr>
      </w:pPr>
      <w:r w:rsidRPr="004A0A8E">
        <w:rPr>
          <w:iCs/>
          <w:noProof/>
        </w:rPr>
        <w:t xml:space="preserve">A total of 2.56 million tonnes </w:t>
      </w:r>
      <w:r w:rsidR="0025688B">
        <w:rPr>
          <w:iCs/>
          <w:noProof/>
        </w:rPr>
        <w:t>(</w:t>
      </w:r>
      <w:r w:rsidR="00EF08D6">
        <w:rPr>
          <w:iCs/>
          <w:noProof/>
        </w:rPr>
        <w:t xml:space="preserve">2.54 </w:t>
      </w:r>
      <w:r w:rsidR="006E4067">
        <w:rPr>
          <w:iCs/>
          <w:noProof/>
        </w:rPr>
        <w:t xml:space="preserve">million </w:t>
      </w:r>
      <w:r w:rsidR="00DF75F2">
        <w:rPr>
          <w:iCs/>
          <w:noProof/>
        </w:rPr>
        <w:t xml:space="preserve">of which were </w:t>
      </w:r>
      <w:r w:rsidR="00EF08D6">
        <w:rPr>
          <w:iCs/>
          <w:noProof/>
        </w:rPr>
        <w:t xml:space="preserve">from EU </w:t>
      </w:r>
      <w:r w:rsidR="007700F5">
        <w:rPr>
          <w:iCs/>
          <w:noProof/>
        </w:rPr>
        <w:t>MS</w:t>
      </w:r>
      <w:r w:rsidR="00EF08D6">
        <w:rPr>
          <w:iCs/>
          <w:noProof/>
        </w:rPr>
        <w:t xml:space="preserve">) </w:t>
      </w:r>
      <w:r w:rsidRPr="004A0A8E">
        <w:rPr>
          <w:iCs/>
          <w:noProof/>
        </w:rPr>
        <w:t>of SUP beverage bottles were reported as placed on the market</w:t>
      </w:r>
      <w:r w:rsidR="00DF75F2">
        <w:rPr>
          <w:iCs/>
          <w:noProof/>
        </w:rPr>
        <w:t xml:space="preserve"> in 2022</w:t>
      </w:r>
      <w:r w:rsidRPr="004A0A8E">
        <w:rPr>
          <w:iCs/>
          <w:noProof/>
        </w:rPr>
        <w:t xml:space="preserve">, </w:t>
      </w:r>
      <w:r w:rsidR="00652835">
        <w:rPr>
          <w:iCs/>
          <w:noProof/>
        </w:rPr>
        <w:t>corresponding to</w:t>
      </w:r>
      <w:r w:rsidRPr="004A0A8E">
        <w:rPr>
          <w:iCs/>
          <w:noProof/>
        </w:rPr>
        <w:t xml:space="preserve"> 5.7</w:t>
      </w:r>
      <w:r w:rsidR="00076FDB">
        <w:rPr>
          <w:iCs/>
          <w:noProof/>
        </w:rPr>
        <w:t> </w:t>
      </w:r>
      <w:r w:rsidRPr="004A0A8E">
        <w:rPr>
          <w:iCs/>
          <w:noProof/>
        </w:rPr>
        <w:t>kg per capita</w:t>
      </w:r>
      <w:r w:rsidR="000C06EA">
        <w:rPr>
          <w:iCs/>
          <w:noProof/>
        </w:rPr>
        <w:t xml:space="preserve"> (also applicable to the subset of EU </w:t>
      </w:r>
      <w:r w:rsidR="007700F5">
        <w:rPr>
          <w:iCs/>
          <w:noProof/>
        </w:rPr>
        <w:t>MS</w:t>
      </w:r>
      <w:r w:rsidR="004D3244">
        <w:rPr>
          <w:iCs/>
          <w:noProof/>
        </w:rPr>
        <w:t>)</w:t>
      </w:r>
      <w:r w:rsidRPr="004A0A8E">
        <w:rPr>
          <w:iCs/>
          <w:noProof/>
        </w:rPr>
        <w:t xml:space="preserve">. 1.83 million tonnes </w:t>
      </w:r>
      <w:r w:rsidR="00096CE1">
        <w:rPr>
          <w:iCs/>
          <w:noProof/>
        </w:rPr>
        <w:t xml:space="preserve">(1.8 </w:t>
      </w:r>
      <w:r w:rsidR="00DF75F2">
        <w:rPr>
          <w:iCs/>
          <w:noProof/>
        </w:rPr>
        <w:t xml:space="preserve">million of which were </w:t>
      </w:r>
      <w:r w:rsidR="00096CE1">
        <w:rPr>
          <w:iCs/>
          <w:noProof/>
        </w:rPr>
        <w:t xml:space="preserve">from EU </w:t>
      </w:r>
      <w:r w:rsidR="007700F5">
        <w:rPr>
          <w:iCs/>
          <w:noProof/>
        </w:rPr>
        <w:t>MS</w:t>
      </w:r>
      <w:r w:rsidR="00096CE1">
        <w:rPr>
          <w:iCs/>
          <w:noProof/>
        </w:rPr>
        <w:t xml:space="preserve">) </w:t>
      </w:r>
      <w:r w:rsidRPr="004A0A8E">
        <w:rPr>
          <w:iCs/>
          <w:noProof/>
        </w:rPr>
        <w:t>were reported as separately collected</w:t>
      </w:r>
      <w:r w:rsidR="00652835" w:rsidRPr="00652835">
        <w:rPr>
          <w:iCs/>
          <w:noProof/>
        </w:rPr>
        <w:t xml:space="preserve"> </w:t>
      </w:r>
      <w:r w:rsidR="00652835" w:rsidRPr="004A0A8E">
        <w:rPr>
          <w:iCs/>
          <w:noProof/>
        </w:rPr>
        <w:t xml:space="preserve">according to the requirements </w:t>
      </w:r>
      <w:r w:rsidR="00DF75F2">
        <w:rPr>
          <w:iCs/>
          <w:noProof/>
        </w:rPr>
        <w:t>laid down</w:t>
      </w:r>
      <w:r w:rsidR="00DF75F2" w:rsidRPr="004A0A8E">
        <w:rPr>
          <w:iCs/>
          <w:noProof/>
        </w:rPr>
        <w:t xml:space="preserve"> </w:t>
      </w:r>
      <w:r w:rsidR="00652835" w:rsidRPr="004A0A8E">
        <w:rPr>
          <w:iCs/>
          <w:noProof/>
        </w:rPr>
        <w:t>in the SUP Directive</w:t>
      </w:r>
      <w:r w:rsidRPr="004A0A8E">
        <w:rPr>
          <w:iCs/>
          <w:noProof/>
        </w:rPr>
        <w:t xml:space="preserve">, which </w:t>
      </w:r>
      <w:r w:rsidR="00DF75F2">
        <w:rPr>
          <w:iCs/>
          <w:noProof/>
        </w:rPr>
        <w:t>equates to</w:t>
      </w:r>
      <w:r w:rsidR="00DF75F2" w:rsidRPr="004A0A8E">
        <w:rPr>
          <w:iCs/>
          <w:noProof/>
        </w:rPr>
        <w:t xml:space="preserve"> </w:t>
      </w:r>
      <w:r w:rsidRPr="004A0A8E">
        <w:rPr>
          <w:iCs/>
          <w:noProof/>
        </w:rPr>
        <w:t>a total separate collection rate of 71%</w:t>
      </w:r>
      <w:r w:rsidR="004D3244">
        <w:rPr>
          <w:iCs/>
          <w:noProof/>
        </w:rPr>
        <w:t xml:space="preserve"> for the EU</w:t>
      </w:r>
      <w:r w:rsidR="002B6E2A">
        <w:rPr>
          <w:iCs/>
          <w:noProof/>
        </w:rPr>
        <w:t xml:space="preserve"> MS</w:t>
      </w:r>
      <w:r w:rsidR="004D3244">
        <w:rPr>
          <w:iCs/>
          <w:noProof/>
        </w:rPr>
        <w:t xml:space="preserve"> (</w:t>
      </w:r>
      <w:r w:rsidR="00DD2623">
        <w:rPr>
          <w:iCs/>
          <w:noProof/>
        </w:rPr>
        <w:t>71.2</w:t>
      </w:r>
      <w:r w:rsidR="00DF75F2">
        <w:rPr>
          <w:iCs/>
          <w:noProof/>
        </w:rPr>
        <w:t>%</w:t>
      </w:r>
      <w:r w:rsidR="00DD2623">
        <w:rPr>
          <w:iCs/>
          <w:noProof/>
        </w:rPr>
        <w:t xml:space="preserve"> when also </w:t>
      </w:r>
      <w:r w:rsidR="00DF75F2">
        <w:rPr>
          <w:iCs/>
          <w:noProof/>
        </w:rPr>
        <w:t xml:space="preserve">taking into account the </w:t>
      </w:r>
      <w:r w:rsidR="00DD2623">
        <w:rPr>
          <w:iCs/>
          <w:noProof/>
        </w:rPr>
        <w:t>EEA</w:t>
      </w:r>
      <w:r w:rsidR="002B6E2A">
        <w:rPr>
          <w:iCs/>
          <w:noProof/>
        </w:rPr>
        <w:t>-</w:t>
      </w:r>
      <w:r w:rsidR="00DD2623">
        <w:rPr>
          <w:iCs/>
          <w:noProof/>
        </w:rPr>
        <w:t>EFTA countries)</w:t>
      </w:r>
      <w:r w:rsidRPr="004A0A8E">
        <w:rPr>
          <w:iCs/>
          <w:noProof/>
        </w:rPr>
        <w:t xml:space="preserve"> (</w:t>
      </w:r>
      <w:r w:rsidR="00342CBB" w:rsidRPr="004A0A8E">
        <w:rPr>
          <w:noProof/>
        </w:rPr>
        <w:t xml:space="preserve">Figure </w:t>
      </w:r>
      <w:r w:rsidR="00342CBB">
        <w:rPr>
          <w:noProof/>
        </w:rPr>
        <w:t>6</w:t>
      </w:r>
      <w:r w:rsidRPr="004A0A8E">
        <w:rPr>
          <w:iCs/>
          <w:noProof/>
        </w:rPr>
        <w:t xml:space="preserve">). 12 </w:t>
      </w:r>
      <w:r w:rsidR="00D530DA">
        <w:rPr>
          <w:iCs/>
          <w:noProof/>
        </w:rPr>
        <w:t xml:space="preserve">(10 EU </w:t>
      </w:r>
      <w:r w:rsidR="007700F5">
        <w:rPr>
          <w:iCs/>
          <w:noProof/>
        </w:rPr>
        <w:t>MS</w:t>
      </w:r>
      <w:r w:rsidR="00D530DA">
        <w:rPr>
          <w:iCs/>
          <w:noProof/>
        </w:rPr>
        <w:t xml:space="preserve">) </w:t>
      </w:r>
      <w:r w:rsidRPr="004A0A8E">
        <w:rPr>
          <w:iCs/>
          <w:noProof/>
        </w:rPr>
        <w:t xml:space="preserve">of the 26 reporting countries reported separate collection </w:t>
      </w:r>
      <w:r w:rsidR="00DF75F2">
        <w:rPr>
          <w:iCs/>
          <w:noProof/>
        </w:rPr>
        <w:t xml:space="preserve">rates </w:t>
      </w:r>
      <w:r w:rsidRPr="004A0A8E">
        <w:rPr>
          <w:iCs/>
          <w:noProof/>
        </w:rPr>
        <w:t>above the 2025</w:t>
      </w:r>
      <w:r w:rsidR="00DF75F2">
        <w:rPr>
          <w:iCs/>
          <w:noProof/>
        </w:rPr>
        <w:t xml:space="preserve"> </w:t>
      </w:r>
      <w:r w:rsidRPr="004A0A8E">
        <w:rPr>
          <w:iCs/>
          <w:noProof/>
        </w:rPr>
        <w:t>target</w:t>
      </w:r>
      <w:r w:rsidR="00652835">
        <w:rPr>
          <w:iCs/>
          <w:noProof/>
        </w:rPr>
        <w:t xml:space="preserve"> of 77% set by the SUP Directive</w:t>
      </w:r>
      <w:r w:rsidR="00DF75F2">
        <w:rPr>
          <w:iCs/>
          <w:noProof/>
        </w:rPr>
        <w:t>,</w:t>
      </w:r>
      <w:r w:rsidRPr="004A0A8E">
        <w:rPr>
          <w:iCs/>
          <w:noProof/>
        </w:rPr>
        <w:t xml:space="preserve"> </w:t>
      </w:r>
      <w:r w:rsidR="00DF75F2">
        <w:rPr>
          <w:iCs/>
          <w:noProof/>
        </w:rPr>
        <w:t>while</w:t>
      </w:r>
      <w:r w:rsidR="00DF75F2" w:rsidRPr="004A0A8E">
        <w:rPr>
          <w:iCs/>
          <w:noProof/>
        </w:rPr>
        <w:t xml:space="preserve"> </w:t>
      </w:r>
      <w:r w:rsidRPr="004A0A8E">
        <w:rPr>
          <w:iCs/>
          <w:noProof/>
        </w:rPr>
        <w:t xml:space="preserve">6 </w:t>
      </w:r>
      <w:r w:rsidR="00D530DA">
        <w:rPr>
          <w:iCs/>
          <w:noProof/>
        </w:rPr>
        <w:t xml:space="preserve">EU </w:t>
      </w:r>
      <w:r w:rsidR="007700F5">
        <w:rPr>
          <w:iCs/>
          <w:noProof/>
        </w:rPr>
        <w:t>MS</w:t>
      </w:r>
      <w:r w:rsidR="00D530DA">
        <w:rPr>
          <w:iCs/>
          <w:noProof/>
        </w:rPr>
        <w:t xml:space="preserve"> </w:t>
      </w:r>
      <w:r w:rsidR="00652835">
        <w:rPr>
          <w:iCs/>
          <w:noProof/>
        </w:rPr>
        <w:t xml:space="preserve">even </w:t>
      </w:r>
      <w:r w:rsidR="00DF75F2">
        <w:rPr>
          <w:iCs/>
          <w:noProof/>
        </w:rPr>
        <w:t xml:space="preserve">reported separate collection rates </w:t>
      </w:r>
      <w:r w:rsidRPr="004A0A8E">
        <w:rPr>
          <w:iCs/>
          <w:noProof/>
        </w:rPr>
        <w:t>above the 2029</w:t>
      </w:r>
      <w:r w:rsidR="00DF75F2">
        <w:rPr>
          <w:iCs/>
          <w:noProof/>
        </w:rPr>
        <w:t xml:space="preserve"> </w:t>
      </w:r>
      <w:r w:rsidRPr="004A0A8E">
        <w:rPr>
          <w:iCs/>
          <w:noProof/>
        </w:rPr>
        <w:t>target</w:t>
      </w:r>
      <w:r w:rsidR="00652835">
        <w:rPr>
          <w:iCs/>
          <w:noProof/>
        </w:rPr>
        <w:t xml:space="preserve"> of 90%</w:t>
      </w:r>
      <w:r w:rsidR="0018572E">
        <w:rPr>
          <w:iCs/>
          <w:noProof/>
        </w:rPr>
        <w:t xml:space="preserve"> (</w:t>
      </w:r>
      <w:r w:rsidR="0018572E" w:rsidRPr="004A0A8E">
        <w:rPr>
          <w:noProof/>
        </w:rPr>
        <w:t xml:space="preserve">Figure </w:t>
      </w:r>
      <w:r w:rsidR="0018572E">
        <w:rPr>
          <w:noProof/>
        </w:rPr>
        <w:t>7</w:t>
      </w:r>
      <w:r w:rsidR="0018572E">
        <w:rPr>
          <w:iCs/>
          <w:noProof/>
        </w:rPr>
        <w:t>).</w:t>
      </w:r>
      <w:r w:rsidRPr="004A0A8E">
        <w:rPr>
          <w:iCs/>
          <w:noProof/>
        </w:rPr>
        <w:t xml:space="preserve"> </w:t>
      </w:r>
    </w:p>
    <w:p w14:paraId="4EEFD07B" w14:textId="77777777" w:rsidR="00026E6D" w:rsidRDefault="00026E6D" w:rsidP="00026E6D">
      <w:pPr>
        <w:pStyle w:val="Caption"/>
        <w:rPr>
          <w:noProof/>
        </w:rPr>
      </w:pPr>
      <w:r w:rsidRPr="004A0A8E">
        <w:rPr>
          <w:noProof/>
        </w:rPr>
        <w:t xml:space="preserve">Figure </w:t>
      </w:r>
      <w:r w:rsidRPr="004A0A8E">
        <w:rPr>
          <w:b w:val="0"/>
          <w:noProof/>
        </w:rPr>
        <w:fldChar w:fldCharType="begin"/>
      </w:r>
      <w:r w:rsidRPr="004A0A8E">
        <w:rPr>
          <w:noProof/>
        </w:rPr>
        <w:instrText xml:space="preserve"> SEQ Figure \* ARABIC </w:instrText>
      </w:r>
      <w:r w:rsidRPr="004A0A8E">
        <w:rPr>
          <w:b w:val="0"/>
          <w:noProof/>
        </w:rPr>
        <w:fldChar w:fldCharType="separate"/>
      </w:r>
      <w:r>
        <w:rPr>
          <w:noProof/>
        </w:rPr>
        <w:t>6</w:t>
      </w:r>
      <w:r w:rsidRPr="004A0A8E">
        <w:rPr>
          <w:b w:val="0"/>
          <w:noProof/>
        </w:rPr>
        <w:fldChar w:fldCharType="end"/>
      </w:r>
      <w:r w:rsidRPr="004A0A8E">
        <w:rPr>
          <w:noProof/>
        </w:rPr>
        <w:t>: SUP beverage bottles placed on the market and separately collected</w:t>
      </w:r>
      <w:r>
        <w:rPr>
          <w:noProof/>
        </w:rPr>
        <w:t xml:space="preserve"> (EU MS)</w:t>
      </w:r>
      <w:r w:rsidRPr="004A0A8E">
        <w:rPr>
          <w:noProof/>
        </w:rPr>
        <w:t>, total values</w:t>
      </w:r>
      <w:r>
        <w:rPr>
          <w:noProof/>
        </w:rPr>
        <w:t xml:space="preserve"> in 2022</w:t>
      </w:r>
      <w:r w:rsidRPr="004A0A8E">
        <w:rPr>
          <w:noProof/>
        </w:rPr>
        <w:t>.</w:t>
      </w:r>
    </w:p>
    <w:p w14:paraId="7079FB8F" w14:textId="6777F463" w:rsidR="00862309" w:rsidRDefault="00862309" w:rsidP="00862309">
      <w:pPr>
        <w:jc w:val="center"/>
        <w:rPr>
          <w:noProof/>
        </w:rPr>
      </w:pPr>
    </w:p>
    <w:p w14:paraId="76927459" w14:textId="36F3A198" w:rsidR="00AF3D24" w:rsidRDefault="001165F3" w:rsidP="00862309">
      <w:pPr>
        <w:jc w:val="center"/>
        <w:rPr>
          <w:noProof/>
        </w:rPr>
      </w:pPr>
      <w:r>
        <w:rPr>
          <w:noProof/>
          <w:lang w:val="en-GB" w:eastAsia="en-GB"/>
        </w:rPr>
        <w:drawing>
          <wp:inline distT="0" distB="0" distL="0" distR="0" wp14:anchorId="28B2246E" wp14:editId="704985A9">
            <wp:extent cx="2974501" cy="1956692"/>
            <wp:effectExtent l="0" t="0" r="0" b="5715"/>
            <wp:docPr id="21067891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87523" cy="1965258"/>
                    </a:xfrm>
                    <a:prstGeom prst="rect">
                      <a:avLst/>
                    </a:prstGeom>
                    <a:noFill/>
                  </pic:spPr>
                </pic:pic>
              </a:graphicData>
            </a:graphic>
          </wp:inline>
        </w:drawing>
      </w:r>
    </w:p>
    <w:p w14:paraId="2DCEAB78" w14:textId="59219829" w:rsidR="00142FB4" w:rsidRDefault="00026E6D" w:rsidP="008421AF">
      <w:pPr>
        <w:pStyle w:val="Caption"/>
        <w:rPr>
          <w:noProof/>
        </w:rPr>
      </w:pPr>
      <w:r w:rsidRPr="004A0A8E">
        <w:rPr>
          <w:noProof/>
        </w:rPr>
        <w:t xml:space="preserve">Figure </w:t>
      </w:r>
      <w:r w:rsidRPr="004A0A8E">
        <w:rPr>
          <w:b w:val="0"/>
          <w:noProof/>
        </w:rPr>
        <w:fldChar w:fldCharType="begin"/>
      </w:r>
      <w:r w:rsidRPr="004A0A8E">
        <w:rPr>
          <w:noProof/>
        </w:rPr>
        <w:instrText xml:space="preserve"> SEQ Figure \* ARABIC </w:instrText>
      </w:r>
      <w:r w:rsidRPr="004A0A8E">
        <w:rPr>
          <w:b w:val="0"/>
          <w:noProof/>
        </w:rPr>
        <w:fldChar w:fldCharType="separate"/>
      </w:r>
      <w:r>
        <w:rPr>
          <w:noProof/>
        </w:rPr>
        <w:t>7</w:t>
      </w:r>
      <w:r w:rsidRPr="004A0A8E">
        <w:rPr>
          <w:b w:val="0"/>
          <w:noProof/>
        </w:rPr>
        <w:fldChar w:fldCharType="end"/>
      </w:r>
      <w:r w:rsidRPr="004A0A8E">
        <w:rPr>
          <w:noProof/>
        </w:rPr>
        <w:t xml:space="preserve">: </w:t>
      </w:r>
      <w:r>
        <w:rPr>
          <w:noProof/>
        </w:rPr>
        <w:t>S</w:t>
      </w:r>
      <w:r w:rsidRPr="004A0A8E">
        <w:rPr>
          <w:noProof/>
        </w:rPr>
        <w:t xml:space="preserve">eparate collection rate </w:t>
      </w:r>
      <w:r>
        <w:rPr>
          <w:noProof/>
        </w:rPr>
        <w:t xml:space="preserve">for </w:t>
      </w:r>
      <w:r w:rsidRPr="004A0A8E">
        <w:rPr>
          <w:noProof/>
        </w:rPr>
        <w:t>SUP beverage bottles by country</w:t>
      </w:r>
      <w:r>
        <w:rPr>
          <w:noProof/>
        </w:rPr>
        <w:t xml:space="preserve"> in 2022 (EU MS and EEA-EFTA countries)</w:t>
      </w:r>
      <w:r w:rsidRPr="004A0A8E">
        <w:rPr>
          <w:noProof/>
        </w:rPr>
        <w:t xml:space="preserve">. </w:t>
      </w:r>
    </w:p>
    <w:p w14:paraId="5F19836D" w14:textId="674A608E" w:rsidR="00304C00" w:rsidRPr="00BB3B96" w:rsidRDefault="00144C56" w:rsidP="00862309">
      <w:pPr>
        <w:jc w:val="center"/>
        <w:rPr>
          <w:noProof/>
        </w:rPr>
      </w:pPr>
      <w:r>
        <w:rPr>
          <w:noProof/>
          <w:lang w:val="en-GB" w:eastAsia="en-GB"/>
        </w:rPr>
        <w:drawing>
          <wp:inline distT="0" distB="0" distL="0" distR="0" wp14:anchorId="269E5AF9" wp14:editId="44A0C8F6">
            <wp:extent cx="5114925" cy="3243580"/>
            <wp:effectExtent l="0" t="0" r="9525" b="0"/>
            <wp:docPr id="12696314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14925" cy="3243580"/>
                    </a:xfrm>
                    <a:prstGeom prst="rect">
                      <a:avLst/>
                    </a:prstGeom>
                    <a:noFill/>
                  </pic:spPr>
                </pic:pic>
              </a:graphicData>
            </a:graphic>
          </wp:inline>
        </w:drawing>
      </w:r>
    </w:p>
    <w:p w14:paraId="41407636" w14:textId="02A97830" w:rsidR="00862309" w:rsidRPr="004A0A8E" w:rsidRDefault="00862309" w:rsidP="00862309">
      <w:pPr>
        <w:rPr>
          <w:noProof/>
          <w:lang w:val="en-GB"/>
        </w:rPr>
      </w:pPr>
      <w:r w:rsidRPr="004A0A8E">
        <w:rPr>
          <w:noProof/>
          <w:sz w:val="20"/>
          <w:szCs w:val="20"/>
          <w:lang w:val="en-GB"/>
        </w:rPr>
        <w:t>Note: Countries are order</w:t>
      </w:r>
      <w:r w:rsidR="000D27A8">
        <w:rPr>
          <w:noProof/>
          <w:sz w:val="20"/>
          <w:szCs w:val="20"/>
          <w:lang w:val="en-GB"/>
        </w:rPr>
        <w:t>ed</w:t>
      </w:r>
      <w:r w:rsidRPr="004A0A8E">
        <w:rPr>
          <w:noProof/>
          <w:sz w:val="20"/>
          <w:szCs w:val="20"/>
          <w:lang w:val="en-GB"/>
        </w:rPr>
        <w:t xml:space="preserve"> according to the separate collection rate. Slovenia did not report data.</w:t>
      </w:r>
      <w:r w:rsidR="000024C7">
        <w:rPr>
          <w:noProof/>
          <w:sz w:val="20"/>
          <w:szCs w:val="20"/>
          <w:lang w:val="en-GB"/>
        </w:rPr>
        <w:t xml:space="preserve"> </w:t>
      </w:r>
    </w:p>
    <w:p w14:paraId="7BDE5583" w14:textId="53D7E77E" w:rsidR="00862309" w:rsidRPr="00B75F2E" w:rsidRDefault="00652835" w:rsidP="00862309">
      <w:pPr>
        <w:rPr>
          <w:noProof/>
          <w:lang w:val="en-GB"/>
        </w:rPr>
      </w:pPr>
      <w:r>
        <w:rPr>
          <w:noProof/>
          <w:lang w:val="en-GB"/>
        </w:rPr>
        <w:t xml:space="preserve">Notably, </w:t>
      </w:r>
      <w:r w:rsidR="00862309" w:rsidRPr="004A0A8E">
        <w:rPr>
          <w:noProof/>
          <w:lang w:val="en-GB"/>
        </w:rPr>
        <w:t>10 out of the 12 countries</w:t>
      </w:r>
      <w:r>
        <w:rPr>
          <w:noProof/>
          <w:lang w:val="en-GB"/>
        </w:rPr>
        <w:t xml:space="preserve"> that</w:t>
      </w:r>
      <w:r w:rsidR="00862309" w:rsidRPr="004A0A8E">
        <w:rPr>
          <w:noProof/>
          <w:lang w:val="en-GB"/>
        </w:rPr>
        <w:t xml:space="preserve"> already reach</w:t>
      </w:r>
      <w:r w:rsidR="00CB6B5B">
        <w:rPr>
          <w:noProof/>
          <w:lang w:val="en-GB"/>
        </w:rPr>
        <w:t>ed</w:t>
      </w:r>
      <w:r w:rsidR="00862309" w:rsidRPr="004A0A8E">
        <w:rPr>
          <w:noProof/>
          <w:lang w:val="en-GB"/>
        </w:rPr>
        <w:t xml:space="preserve"> the 2025</w:t>
      </w:r>
      <w:r w:rsidR="00CB6B5B">
        <w:rPr>
          <w:noProof/>
          <w:lang w:val="en-GB"/>
        </w:rPr>
        <w:t xml:space="preserve"> </w:t>
      </w:r>
      <w:r w:rsidR="00862309" w:rsidRPr="004A0A8E">
        <w:rPr>
          <w:noProof/>
          <w:lang w:val="en-GB"/>
        </w:rPr>
        <w:t xml:space="preserve">target </w:t>
      </w:r>
      <w:r w:rsidR="00CB6B5B">
        <w:rPr>
          <w:noProof/>
          <w:lang w:val="en-GB"/>
        </w:rPr>
        <w:t xml:space="preserve">in 2022 </w:t>
      </w:r>
      <w:r w:rsidR="00862309" w:rsidRPr="004A0A8E">
        <w:rPr>
          <w:noProof/>
          <w:lang w:val="en-GB"/>
        </w:rPr>
        <w:t xml:space="preserve">have deposit-refund schemes </w:t>
      </w:r>
      <w:r w:rsidR="00285C7F">
        <w:rPr>
          <w:noProof/>
          <w:lang w:val="en-GB"/>
        </w:rPr>
        <w:t xml:space="preserve">(DRS) </w:t>
      </w:r>
      <w:r w:rsidR="00862309" w:rsidRPr="004A0A8E">
        <w:rPr>
          <w:noProof/>
          <w:lang w:val="en-GB"/>
        </w:rPr>
        <w:t xml:space="preserve">in place for </w:t>
      </w:r>
      <w:r>
        <w:rPr>
          <w:noProof/>
          <w:lang w:val="en-GB"/>
        </w:rPr>
        <w:t>SUP beverage bottles</w:t>
      </w:r>
      <w:r w:rsidR="00862309" w:rsidRPr="004A0A8E">
        <w:rPr>
          <w:noProof/>
          <w:lang w:val="en-GB"/>
        </w:rPr>
        <w:t>. This</w:t>
      </w:r>
      <w:r w:rsidR="00862309" w:rsidRPr="004A0A8E">
        <w:rPr>
          <w:iCs/>
          <w:noProof/>
        </w:rPr>
        <w:t xml:space="preserve"> shows the effectiveness of </w:t>
      </w:r>
      <w:r w:rsidR="002C2041">
        <w:rPr>
          <w:iCs/>
          <w:noProof/>
        </w:rPr>
        <w:t>DRS</w:t>
      </w:r>
      <w:r w:rsidR="00862309" w:rsidRPr="004A0A8E">
        <w:rPr>
          <w:iCs/>
          <w:noProof/>
        </w:rPr>
        <w:t xml:space="preserve">, which </w:t>
      </w:r>
      <w:r w:rsidR="002C2041">
        <w:rPr>
          <w:iCs/>
          <w:noProof/>
        </w:rPr>
        <w:t xml:space="preserve">Member States will have to introduce under </w:t>
      </w:r>
      <w:r w:rsidR="00862309" w:rsidRPr="004A0A8E">
        <w:rPr>
          <w:noProof/>
        </w:rPr>
        <w:t xml:space="preserve">the </w:t>
      </w:r>
      <w:r w:rsidR="0065254B">
        <w:rPr>
          <w:noProof/>
        </w:rPr>
        <w:t>new</w:t>
      </w:r>
      <w:r w:rsidR="0065254B" w:rsidRPr="004A0A8E">
        <w:rPr>
          <w:noProof/>
        </w:rPr>
        <w:t xml:space="preserve"> </w:t>
      </w:r>
      <w:r w:rsidR="00862309" w:rsidRPr="004A0A8E">
        <w:rPr>
          <w:noProof/>
        </w:rPr>
        <w:t xml:space="preserve">Packaging and Packaging Waste Regulation. </w:t>
      </w:r>
      <w:r w:rsidR="00862309" w:rsidRPr="004A0A8E">
        <w:rPr>
          <w:noProof/>
          <w:lang w:val="en-GB"/>
        </w:rPr>
        <w:t xml:space="preserve">Many </w:t>
      </w:r>
      <w:r w:rsidR="00862309" w:rsidRPr="00B75F2E">
        <w:rPr>
          <w:noProof/>
          <w:lang w:val="en-GB"/>
        </w:rPr>
        <w:t>countries are already setting up th</w:t>
      </w:r>
      <w:r w:rsidR="00CB6B5B">
        <w:rPr>
          <w:noProof/>
          <w:lang w:val="en-GB"/>
        </w:rPr>
        <w:t>e</w:t>
      </w:r>
      <w:r w:rsidR="00862309" w:rsidRPr="00B75F2E">
        <w:rPr>
          <w:noProof/>
          <w:lang w:val="en-GB"/>
        </w:rPr>
        <w:t>s</w:t>
      </w:r>
      <w:r w:rsidR="00CB6B5B">
        <w:rPr>
          <w:noProof/>
          <w:lang w:val="en-GB"/>
        </w:rPr>
        <w:t>e</w:t>
      </w:r>
      <w:r w:rsidR="00862309" w:rsidRPr="00B75F2E">
        <w:rPr>
          <w:noProof/>
          <w:lang w:val="en-GB"/>
        </w:rPr>
        <w:t xml:space="preserve"> type</w:t>
      </w:r>
      <w:r w:rsidR="00CB6B5B">
        <w:rPr>
          <w:noProof/>
          <w:lang w:val="en-GB"/>
        </w:rPr>
        <w:t>s</w:t>
      </w:r>
      <w:r w:rsidR="00862309" w:rsidRPr="00B75F2E">
        <w:rPr>
          <w:noProof/>
          <w:lang w:val="en-GB"/>
        </w:rPr>
        <w:t xml:space="preserve"> of schemes or planning to do </w:t>
      </w:r>
      <w:r w:rsidR="00CB6B5B">
        <w:rPr>
          <w:noProof/>
          <w:lang w:val="en-GB"/>
        </w:rPr>
        <w:t xml:space="preserve">so </w:t>
      </w:r>
      <w:r w:rsidR="00DC3EDD">
        <w:rPr>
          <w:noProof/>
          <w:lang w:val="en-GB"/>
        </w:rPr>
        <w:t>soon</w:t>
      </w:r>
      <w:r w:rsidR="00673C0A" w:rsidRPr="00B75F2E">
        <w:rPr>
          <w:noProof/>
          <w:lang w:val="en-GB"/>
        </w:rPr>
        <w:t xml:space="preserve"> (see Annex 3 for more details)</w:t>
      </w:r>
      <w:r w:rsidR="00862309" w:rsidRPr="00B75F2E">
        <w:rPr>
          <w:noProof/>
          <w:lang w:val="en-GB"/>
        </w:rPr>
        <w:t>.</w:t>
      </w:r>
    </w:p>
    <w:p w14:paraId="39E2F04F" w14:textId="5BEC7B6B" w:rsidR="00862309" w:rsidRPr="004A0A8E" w:rsidRDefault="00862309" w:rsidP="00EC0C7F">
      <w:pPr>
        <w:rPr>
          <w:iCs/>
          <w:noProof/>
        </w:rPr>
      </w:pPr>
      <w:r w:rsidRPr="00B75F2E">
        <w:rPr>
          <w:iCs/>
          <w:noProof/>
        </w:rPr>
        <w:t xml:space="preserve">The amounts of SUP beverage bottles placed on the market </w:t>
      </w:r>
      <w:r w:rsidR="002C2041" w:rsidRPr="00B75F2E">
        <w:rPr>
          <w:iCs/>
          <w:noProof/>
        </w:rPr>
        <w:t>varied significantly</w:t>
      </w:r>
      <w:r w:rsidRPr="00B75F2E">
        <w:rPr>
          <w:iCs/>
          <w:noProof/>
        </w:rPr>
        <w:t xml:space="preserve"> across countries</w:t>
      </w:r>
      <w:r w:rsidR="00CB6B5B">
        <w:rPr>
          <w:iCs/>
          <w:noProof/>
        </w:rPr>
        <w:t xml:space="preserve"> in 2022</w:t>
      </w:r>
      <w:r w:rsidRPr="00B75F2E">
        <w:rPr>
          <w:iCs/>
          <w:noProof/>
        </w:rPr>
        <w:t xml:space="preserve"> (</w:t>
      </w:r>
      <w:r w:rsidR="00453A43" w:rsidRPr="00B75F2E">
        <w:rPr>
          <w:iCs/>
          <w:noProof/>
        </w:rPr>
        <w:t xml:space="preserve">see absolute and per capita </w:t>
      </w:r>
      <w:r w:rsidR="005F0257" w:rsidRPr="00B75F2E">
        <w:rPr>
          <w:iCs/>
          <w:noProof/>
        </w:rPr>
        <w:t>values</w:t>
      </w:r>
      <w:r w:rsidR="00453A43" w:rsidRPr="00B75F2E">
        <w:rPr>
          <w:iCs/>
          <w:noProof/>
        </w:rPr>
        <w:t xml:space="preserve"> in Annex 4</w:t>
      </w:r>
      <w:r w:rsidRPr="00B75F2E">
        <w:rPr>
          <w:iCs/>
          <w:noProof/>
        </w:rPr>
        <w:t xml:space="preserve">). </w:t>
      </w:r>
      <w:r w:rsidR="00876B78" w:rsidRPr="00B75F2E">
        <w:rPr>
          <w:iCs/>
          <w:noProof/>
        </w:rPr>
        <w:t>As expected</w:t>
      </w:r>
      <w:r w:rsidR="002C2041" w:rsidRPr="00876B78">
        <w:rPr>
          <w:iCs/>
          <w:noProof/>
        </w:rPr>
        <w:t>,</w:t>
      </w:r>
      <w:r w:rsidR="002C2041">
        <w:rPr>
          <w:iCs/>
          <w:noProof/>
        </w:rPr>
        <w:t xml:space="preserve"> the countries </w:t>
      </w:r>
      <w:r w:rsidR="00CB6B5B">
        <w:rPr>
          <w:iCs/>
          <w:noProof/>
        </w:rPr>
        <w:t xml:space="preserve">with the largest populations </w:t>
      </w:r>
      <w:r w:rsidR="002C2041">
        <w:rPr>
          <w:iCs/>
          <w:noProof/>
        </w:rPr>
        <w:t>report</w:t>
      </w:r>
      <w:r w:rsidR="00AB686A">
        <w:rPr>
          <w:iCs/>
          <w:noProof/>
        </w:rPr>
        <w:t>ed</w:t>
      </w:r>
      <w:r w:rsidR="002C2041">
        <w:rPr>
          <w:iCs/>
          <w:noProof/>
        </w:rPr>
        <w:t xml:space="preserve"> the</w:t>
      </w:r>
      <w:r w:rsidR="00876B78">
        <w:rPr>
          <w:iCs/>
          <w:noProof/>
        </w:rPr>
        <w:t xml:space="preserve"> highest absolute amounts</w:t>
      </w:r>
      <w:r w:rsidR="002C2041">
        <w:rPr>
          <w:iCs/>
          <w:noProof/>
        </w:rPr>
        <w:t xml:space="preserve"> </w:t>
      </w:r>
      <w:r w:rsidR="00876B78">
        <w:rPr>
          <w:iCs/>
          <w:noProof/>
        </w:rPr>
        <w:t>(</w:t>
      </w:r>
      <w:r w:rsidR="00274494">
        <w:rPr>
          <w:iCs/>
          <w:noProof/>
        </w:rPr>
        <w:t>Germany, Italy, France</w:t>
      </w:r>
      <w:r w:rsidR="0071284D">
        <w:rPr>
          <w:iCs/>
          <w:noProof/>
        </w:rPr>
        <w:t>, Poland and Spain</w:t>
      </w:r>
      <w:r w:rsidR="00876B78">
        <w:rPr>
          <w:iCs/>
          <w:noProof/>
        </w:rPr>
        <w:t>).</w:t>
      </w:r>
      <w:r w:rsidR="0071284D">
        <w:rPr>
          <w:iCs/>
          <w:noProof/>
        </w:rPr>
        <w:t xml:space="preserve"> </w:t>
      </w:r>
      <w:r w:rsidR="003758E2">
        <w:rPr>
          <w:iCs/>
          <w:noProof/>
        </w:rPr>
        <w:t xml:space="preserve">Malta and Cyprus </w:t>
      </w:r>
      <w:r w:rsidR="00CB6B5B">
        <w:rPr>
          <w:iCs/>
          <w:noProof/>
        </w:rPr>
        <w:t xml:space="preserve">however, </w:t>
      </w:r>
      <w:r w:rsidR="003758E2">
        <w:rPr>
          <w:iCs/>
          <w:noProof/>
        </w:rPr>
        <w:t>report</w:t>
      </w:r>
      <w:r w:rsidR="00CB6B5B">
        <w:rPr>
          <w:iCs/>
          <w:noProof/>
        </w:rPr>
        <w:t>ed</w:t>
      </w:r>
      <w:r w:rsidR="003758E2">
        <w:rPr>
          <w:iCs/>
          <w:noProof/>
        </w:rPr>
        <w:t xml:space="preserve"> the highest per capita values. </w:t>
      </w:r>
      <w:r w:rsidR="00FF0459">
        <w:rPr>
          <w:iCs/>
          <w:noProof/>
        </w:rPr>
        <w:t>O</w:t>
      </w:r>
      <w:r w:rsidR="007B72A1">
        <w:rPr>
          <w:iCs/>
          <w:noProof/>
        </w:rPr>
        <w:t xml:space="preserve">n separate collection, </w:t>
      </w:r>
      <w:r w:rsidR="00C7583D" w:rsidRPr="004A0A8E">
        <w:rPr>
          <w:iCs/>
          <w:noProof/>
        </w:rPr>
        <w:t xml:space="preserve">23 </w:t>
      </w:r>
      <w:r w:rsidR="00CF02EA">
        <w:rPr>
          <w:iCs/>
          <w:noProof/>
        </w:rPr>
        <w:t xml:space="preserve">(22 </w:t>
      </w:r>
      <w:r w:rsidR="001E75B1">
        <w:rPr>
          <w:iCs/>
          <w:noProof/>
        </w:rPr>
        <w:t xml:space="preserve">EU MS) </w:t>
      </w:r>
      <w:r w:rsidR="00C7583D" w:rsidRPr="004A0A8E">
        <w:rPr>
          <w:iCs/>
          <w:noProof/>
        </w:rPr>
        <w:t>countries reported</w:t>
      </w:r>
      <w:r w:rsidR="0083612A">
        <w:rPr>
          <w:iCs/>
          <w:noProof/>
        </w:rPr>
        <w:t xml:space="preserve"> </w:t>
      </w:r>
      <w:r w:rsidR="0083612A" w:rsidRPr="004A0A8E">
        <w:rPr>
          <w:iCs/>
          <w:noProof/>
        </w:rPr>
        <w:t>separately collected</w:t>
      </w:r>
      <w:r w:rsidR="00C7583D" w:rsidRPr="004A0A8E">
        <w:rPr>
          <w:iCs/>
          <w:noProof/>
        </w:rPr>
        <w:t xml:space="preserve"> SUP bottles </w:t>
      </w:r>
      <w:r w:rsidR="0083612A">
        <w:rPr>
          <w:iCs/>
          <w:noProof/>
        </w:rPr>
        <w:t xml:space="preserve">that were </w:t>
      </w:r>
      <w:r w:rsidR="006F355E">
        <w:rPr>
          <w:iCs/>
          <w:noProof/>
        </w:rPr>
        <w:t xml:space="preserve">collected </w:t>
      </w:r>
      <w:r w:rsidR="00C7583D" w:rsidRPr="004A0A8E">
        <w:rPr>
          <w:iCs/>
          <w:noProof/>
        </w:rPr>
        <w:t>together with other waste streams</w:t>
      </w:r>
      <w:r w:rsidR="00B57DD6">
        <w:rPr>
          <w:iCs/>
          <w:noProof/>
        </w:rPr>
        <w:t xml:space="preserve">. </w:t>
      </w:r>
      <w:r w:rsidRPr="004A0A8E">
        <w:rPr>
          <w:iCs/>
          <w:noProof/>
        </w:rPr>
        <w:t xml:space="preserve">18 </w:t>
      </w:r>
      <w:r w:rsidR="00EC0C7F">
        <w:rPr>
          <w:iCs/>
          <w:noProof/>
        </w:rPr>
        <w:t>countries reported</w:t>
      </w:r>
      <w:r w:rsidRPr="004A0A8E">
        <w:rPr>
          <w:iCs/>
          <w:noProof/>
        </w:rPr>
        <w:t xml:space="preserve"> amounts on SUP bottles separately collected from any other waste stream</w:t>
      </w:r>
      <w:r w:rsidR="002A3FA5">
        <w:rPr>
          <w:iCs/>
          <w:noProof/>
        </w:rPr>
        <w:t>, mostly via</w:t>
      </w:r>
      <w:r w:rsidRPr="004A0A8E">
        <w:rPr>
          <w:iCs/>
          <w:noProof/>
        </w:rPr>
        <w:t xml:space="preserve"> DRS. The remaining countries did not report values </w:t>
      </w:r>
      <w:r w:rsidR="00C81E96">
        <w:rPr>
          <w:iCs/>
          <w:noProof/>
        </w:rPr>
        <w:t>other than zero</w:t>
      </w:r>
      <w:r w:rsidRPr="004A0A8E">
        <w:rPr>
          <w:iCs/>
          <w:noProof/>
        </w:rPr>
        <w:t xml:space="preserve">, </w:t>
      </w:r>
      <w:r w:rsidRPr="004A0A8E">
        <w:rPr>
          <w:noProof/>
        </w:rPr>
        <w:t>due to</w:t>
      </w:r>
      <w:r w:rsidR="00CB6B5B">
        <w:rPr>
          <w:noProof/>
        </w:rPr>
        <w:t xml:space="preserve"> either: (i)</w:t>
      </w:r>
      <w:r w:rsidRPr="004A0A8E">
        <w:rPr>
          <w:noProof/>
        </w:rPr>
        <w:t xml:space="preserve"> </w:t>
      </w:r>
      <w:r w:rsidR="00CB6B5B">
        <w:rPr>
          <w:noProof/>
        </w:rPr>
        <w:t>a</w:t>
      </w:r>
      <w:r w:rsidR="00CB6B5B" w:rsidRPr="004A0A8E">
        <w:rPr>
          <w:noProof/>
        </w:rPr>
        <w:t xml:space="preserve"> </w:t>
      </w:r>
      <w:r w:rsidRPr="004A0A8E">
        <w:rPr>
          <w:noProof/>
        </w:rPr>
        <w:t>lack of systems in place for</w:t>
      </w:r>
      <w:r w:rsidR="00DF46AC">
        <w:rPr>
          <w:noProof/>
        </w:rPr>
        <w:t xml:space="preserve"> separate collection from any other waste stream</w:t>
      </w:r>
      <w:r w:rsidR="00CB6B5B">
        <w:rPr>
          <w:noProof/>
        </w:rPr>
        <w:t>; (ii)</w:t>
      </w:r>
      <w:r w:rsidR="00876B78">
        <w:rPr>
          <w:noProof/>
        </w:rPr>
        <w:t xml:space="preserve"> bottle</w:t>
      </w:r>
      <w:r w:rsidRPr="004A0A8E">
        <w:rPr>
          <w:noProof/>
        </w:rPr>
        <w:t xml:space="preserve"> collection happening</w:t>
      </w:r>
      <w:r w:rsidR="00AF1343">
        <w:rPr>
          <w:noProof/>
        </w:rPr>
        <w:t xml:space="preserve"> </w:t>
      </w:r>
      <w:r w:rsidRPr="004A0A8E">
        <w:rPr>
          <w:noProof/>
        </w:rPr>
        <w:t>together with other dry waste streams</w:t>
      </w:r>
      <w:r w:rsidR="00CB6B5B">
        <w:rPr>
          <w:noProof/>
        </w:rPr>
        <w:t>; or (iii) some countries being</w:t>
      </w:r>
      <w:r w:rsidRPr="004A0A8E">
        <w:rPr>
          <w:noProof/>
        </w:rPr>
        <w:t xml:space="preserve"> </w:t>
      </w:r>
      <w:r w:rsidR="007C6AE9">
        <w:rPr>
          <w:noProof/>
        </w:rPr>
        <w:t xml:space="preserve">unsure </w:t>
      </w:r>
      <w:r w:rsidR="00CB6B5B">
        <w:rPr>
          <w:noProof/>
        </w:rPr>
        <w:t xml:space="preserve">whether </w:t>
      </w:r>
      <w:r w:rsidR="00542758">
        <w:rPr>
          <w:noProof/>
        </w:rPr>
        <w:t>the</w:t>
      </w:r>
      <w:r w:rsidR="00FB622E">
        <w:rPr>
          <w:noProof/>
        </w:rPr>
        <w:t>ir systems are able to</w:t>
      </w:r>
      <w:r w:rsidRPr="004A0A8E">
        <w:rPr>
          <w:noProof/>
        </w:rPr>
        <w:t xml:space="preserve"> </w:t>
      </w:r>
      <w:r w:rsidR="00963F0E">
        <w:rPr>
          <w:noProof/>
        </w:rPr>
        <w:t>collect</w:t>
      </w:r>
      <w:r w:rsidR="00C61309">
        <w:rPr>
          <w:noProof/>
        </w:rPr>
        <w:t xml:space="preserve"> bottles fully</w:t>
      </w:r>
      <w:r w:rsidR="00963F0E" w:rsidRPr="004A0A8E">
        <w:rPr>
          <w:noProof/>
        </w:rPr>
        <w:t xml:space="preserve"> </w:t>
      </w:r>
      <w:r w:rsidRPr="004A0A8E">
        <w:rPr>
          <w:noProof/>
        </w:rPr>
        <w:t>separate</w:t>
      </w:r>
      <w:r w:rsidR="00C61309">
        <w:rPr>
          <w:noProof/>
        </w:rPr>
        <w:t>d</w:t>
      </w:r>
      <w:r w:rsidRPr="004A0A8E">
        <w:rPr>
          <w:noProof/>
        </w:rPr>
        <w:t xml:space="preserve"> from any other waste stream</w:t>
      </w:r>
      <w:r w:rsidR="00FC1B2F">
        <w:rPr>
          <w:noProof/>
        </w:rPr>
        <w:t>s</w:t>
      </w:r>
      <w:r w:rsidRPr="004A0A8E">
        <w:rPr>
          <w:iCs/>
          <w:noProof/>
        </w:rPr>
        <w:t xml:space="preserve">. </w:t>
      </w:r>
    </w:p>
    <w:p w14:paraId="4C8A98F2" w14:textId="1A47A857" w:rsidR="00862309" w:rsidRPr="004A0A8E" w:rsidRDefault="00862309" w:rsidP="00862309">
      <w:pPr>
        <w:pStyle w:val="Heading3"/>
        <w:rPr>
          <w:noProof/>
        </w:rPr>
      </w:pPr>
      <w:bookmarkStart w:id="31" w:name="_Toc185251693"/>
      <w:bookmarkStart w:id="32" w:name="_Toc185499251"/>
      <w:bookmarkStart w:id="33" w:name="_Toc188460934"/>
      <w:r w:rsidRPr="004A0A8E">
        <w:rPr>
          <w:noProof/>
        </w:rPr>
        <w:t xml:space="preserve">Item D: Amounts </w:t>
      </w:r>
      <w:r w:rsidR="009F0EE7" w:rsidRPr="004A0A8E">
        <w:rPr>
          <w:noProof/>
        </w:rPr>
        <w:t xml:space="preserve">of fishing gear containing plastic </w:t>
      </w:r>
      <w:r w:rsidRPr="004A0A8E">
        <w:rPr>
          <w:noProof/>
        </w:rPr>
        <w:t xml:space="preserve">placed on market and collected as waste </w:t>
      </w:r>
      <w:bookmarkEnd w:id="31"/>
      <w:bookmarkEnd w:id="32"/>
      <w:bookmarkEnd w:id="33"/>
    </w:p>
    <w:p w14:paraId="7C1A6B1B" w14:textId="082F428C" w:rsidR="00862309" w:rsidRPr="00671AB3" w:rsidRDefault="00862309" w:rsidP="00862309">
      <w:pPr>
        <w:rPr>
          <w:noProof/>
        </w:rPr>
      </w:pPr>
      <w:r w:rsidRPr="004A0A8E">
        <w:rPr>
          <w:noProof/>
        </w:rPr>
        <w:t xml:space="preserve">A total of 25 countries </w:t>
      </w:r>
      <w:r w:rsidR="00C1634C">
        <w:rPr>
          <w:iCs/>
          <w:noProof/>
        </w:rPr>
        <w:t>(23 EU</w:t>
      </w:r>
      <w:r w:rsidR="00025729">
        <w:rPr>
          <w:iCs/>
          <w:noProof/>
        </w:rPr>
        <w:t xml:space="preserve"> MS</w:t>
      </w:r>
      <w:r w:rsidR="00C1634C">
        <w:rPr>
          <w:iCs/>
          <w:noProof/>
        </w:rPr>
        <w:t xml:space="preserve"> and 2 EEA</w:t>
      </w:r>
      <w:r w:rsidR="00C34514">
        <w:rPr>
          <w:iCs/>
          <w:noProof/>
        </w:rPr>
        <w:t>-</w:t>
      </w:r>
      <w:r w:rsidR="00C1634C">
        <w:rPr>
          <w:iCs/>
          <w:noProof/>
        </w:rPr>
        <w:t>EFTA</w:t>
      </w:r>
      <w:r w:rsidR="00C34514">
        <w:rPr>
          <w:iCs/>
          <w:noProof/>
        </w:rPr>
        <w:t xml:space="preserve"> countries</w:t>
      </w:r>
      <w:r w:rsidR="00C1634C">
        <w:rPr>
          <w:iCs/>
          <w:noProof/>
        </w:rPr>
        <w:t xml:space="preserve">) </w:t>
      </w:r>
      <w:r w:rsidRPr="004A0A8E">
        <w:rPr>
          <w:noProof/>
        </w:rPr>
        <w:t>reported data on fishing gear containing plastic placed on the market</w:t>
      </w:r>
      <w:r w:rsidR="003C2204">
        <w:rPr>
          <w:noProof/>
        </w:rPr>
        <w:t>,</w:t>
      </w:r>
      <w:r w:rsidRPr="004A0A8E">
        <w:rPr>
          <w:noProof/>
        </w:rPr>
        <w:t xml:space="preserve"> and 22 of the</w:t>
      </w:r>
      <w:r w:rsidR="009F0EE7">
        <w:rPr>
          <w:noProof/>
        </w:rPr>
        <w:t>se countries</w:t>
      </w:r>
      <w:r w:rsidRPr="004A0A8E">
        <w:rPr>
          <w:noProof/>
        </w:rPr>
        <w:t xml:space="preserve"> </w:t>
      </w:r>
      <w:r w:rsidR="00361264">
        <w:rPr>
          <w:noProof/>
        </w:rPr>
        <w:t>(20 EU MS and 2 EEA</w:t>
      </w:r>
      <w:r w:rsidR="00C34514">
        <w:rPr>
          <w:noProof/>
        </w:rPr>
        <w:t>-</w:t>
      </w:r>
      <w:r w:rsidR="00361264">
        <w:rPr>
          <w:noProof/>
        </w:rPr>
        <w:t>EFTA</w:t>
      </w:r>
      <w:r w:rsidR="00C34514">
        <w:rPr>
          <w:noProof/>
        </w:rPr>
        <w:t xml:space="preserve"> countries</w:t>
      </w:r>
      <w:r w:rsidR="00361264">
        <w:rPr>
          <w:noProof/>
        </w:rPr>
        <w:t xml:space="preserve">) </w:t>
      </w:r>
      <w:r w:rsidRPr="004A0A8E">
        <w:rPr>
          <w:noProof/>
        </w:rPr>
        <w:t xml:space="preserve">reported data on waste fishing gear collected. Most countries reported </w:t>
      </w:r>
      <w:r w:rsidR="009F0EE7">
        <w:rPr>
          <w:noProof/>
        </w:rPr>
        <w:t>only</w:t>
      </w:r>
      <w:r w:rsidR="009F0EE7" w:rsidRPr="004A0A8E">
        <w:rPr>
          <w:noProof/>
        </w:rPr>
        <w:t xml:space="preserve"> </w:t>
      </w:r>
      <w:r w:rsidRPr="004A0A8E">
        <w:rPr>
          <w:noProof/>
        </w:rPr>
        <w:t xml:space="preserve">the mandatory data, i.e. total amounts of fishing gear without any further breakdown. </w:t>
      </w:r>
      <w:r w:rsidR="009F0EE7">
        <w:rPr>
          <w:noProof/>
        </w:rPr>
        <w:t xml:space="preserve">However, </w:t>
      </w:r>
      <w:r w:rsidRPr="004A0A8E">
        <w:rPr>
          <w:noProof/>
        </w:rPr>
        <w:t xml:space="preserve">6 countries </w:t>
      </w:r>
      <w:r w:rsidR="00E84612">
        <w:rPr>
          <w:noProof/>
        </w:rPr>
        <w:t xml:space="preserve">(5 EU MS) </w:t>
      </w:r>
      <w:r w:rsidRPr="00671AB3">
        <w:rPr>
          <w:noProof/>
        </w:rPr>
        <w:t xml:space="preserve">provided </w:t>
      </w:r>
      <w:r w:rsidR="009F0EE7">
        <w:rPr>
          <w:noProof/>
        </w:rPr>
        <w:t xml:space="preserve">a </w:t>
      </w:r>
      <w:r w:rsidRPr="00671AB3">
        <w:rPr>
          <w:noProof/>
        </w:rPr>
        <w:t>further data breakdown, either by type of fishing gear or by material (plastic, metal, rubber)</w:t>
      </w:r>
      <w:r w:rsidR="003A2E73">
        <w:rPr>
          <w:noProof/>
        </w:rPr>
        <w:t xml:space="preserve"> </w:t>
      </w:r>
      <w:r w:rsidRPr="00671AB3">
        <w:rPr>
          <w:noProof/>
        </w:rPr>
        <w:t xml:space="preserve">(see </w:t>
      </w:r>
      <w:r w:rsidR="00A33F73" w:rsidRPr="00671AB3">
        <w:rPr>
          <w:noProof/>
        </w:rPr>
        <w:t xml:space="preserve">Annex 5 for the </w:t>
      </w:r>
      <w:r w:rsidR="00F315C3" w:rsidRPr="00671AB3">
        <w:rPr>
          <w:noProof/>
        </w:rPr>
        <w:t>broken-down</w:t>
      </w:r>
      <w:r w:rsidR="00D83C19" w:rsidRPr="00671AB3">
        <w:rPr>
          <w:noProof/>
        </w:rPr>
        <w:t xml:space="preserve"> data).</w:t>
      </w:r>
      <w:r w:rsidRPr="00671AB3">
        <w:rPr>
          <w:noProof/>
        </w:rPr>
        <w:t xml:space="preserve"> </w:t>
      </w:r>
    </w:p>
    <w:p w14:paraId="0A4B2652" w14:textId="38A9D9C6" w:rsidR="00862309" w:rsidRDefault="00AE3992" w:rsidP="00862309">
      <w:pPr>
        <w:rPr>
          <w:iCs/>
          <w:noProof/>
        </w:rPr>
      </w:pPr>
      <w:r>
        <w:rPr>
          <w:iCs/>
          <w:noProof/>
        </w:rPr>
        <w:t>For</w:t>
      </w:r>
      <w:r w:rsidR="0024411E">
        <w:rPr>
          <w:iCs/>
          <w:noProof/>
        </w:rPr>
        <w:t xml:space="preserve"> 2022, a</w:t>
      </w:r>
      <w:r w:rsidR="00862309" w:rsidRPr="00671AB3">
        <w:rPr>
          <w:iCs/>
          <w:noProof/>
        </w:rPr>
        <w:t xml:space="preserve"> total of 67</w:t>
      </w:r>
      <w:r w:rsidR="009F0EE7">
        <w:rPr>
          <w:iCs/>
          <w:noProof/>
        </w:rPr>
        <w:t> 000</w:t>
      </w:r>
      <w:r w:rsidR="009F0EE7" w:rsidRPr="00671AB3">
        <w:rPr>
          <w:iCs/>
          <w:noProof/>
        </w:rPr>
        <w:t xml:space="preserve"> </w:t>
      </w:r>
      <w:r w:rsidR="00862309" w:rsidRPr="00671AB3">
        <w:rPr>
          <w:iCs/>
          <w:noProof/>
        </w:rPr>
        <w:t xml:space="preserve">tonnes </w:t>
      </w:r>
      <w:r w:rsidR="00357CDB">
        <w:rPr>
          <w:iCs/>
          <w:noProof/>
        </w:rPr>
        <w:t>(</w:t>
      </w:r>
      <w:r w:rsidR="00100746">
        <w:rPr>
          <w:iCs/>
          <w:noProof/>
        </w:rPr>
        <w:t>22</w:t>
      </w:r>
      <w:r w:rsidR="009F0EE7">
        <w:rPr>
          <w:iCs/>
          <w:noProof/>
        </w:rPr>
        <w:t> 900 of which were</w:t>
      </w:r>
      <w:r w:rsidR="0024411E">
        <w:rPr>
          <w:iCs/>
          <w:noProof/>
        </w:rPr>
        <w:t xml:space="preserve"> </w:t>
      </w:r>
      <w:r w:rsidR="00357CDB">
        <w:rPr>
          <w:iCs/>
          <w:noProof/>
        </w:rPr>
        <w:t xml:space="preserve">from EU MS) </w:t>
      </w:r>
      <w:r w:rsidR="00862309" w:rsidRPr="00671AB3">
        <w:rPr>
          <w:iCs/>
          <w:noProof/>
        </w:rPr>
        <w:t>of fishing gear were reported as placed on the market</w:t>
      </w:r>
      <w:r w:rsidR="007E6127">
        <w:rPr>
          <w:iCs/>
          <w:noProof/>
        </w:rPr>
        <w:t>,</w:t>
      </w:r>
      <w:r w:rsidR="00862309" w:rsidRPr="00671AB3">
        <w:rPr>
          <w:iCs/>
          <w:noProof/>
        </w:rPr>
        <w:t xml:space="preserve"> and 24</w:t>
      </w:r>
      <w:r w:rsidR="0024411E">
        <w:rPr>
          <w:iCs/>
          <w:noProof/>
        </w:rPr>
        <w:t> </w:t>
      </w:r>
      <w:r w:rsidR="00862309" w:rsidRPr="00671AB3">
        <w:rPr>
          <w:iCs/>
          <w:noProof/>
        </w:rPr>
        <w:t>7</w:t>
      </w:r>
      <w:r w:rsidR="0024411E">
        <w:rPr>
          <w:iCs/>
          <w:noProof/>
        </w:rPr>
        <w:t>00</w:t>
      </w:r>
      <w:r w:rsidR="00862309" w:rsidRPr="004A0A8E">
        <w:rPr>
          <w:iCs/>
          <w:noProof/>
        </w:rPr>
        <w:t xml:space="preserve"> tonnes </w:t>
      </w:r>
      <w:r w:rsidR="00AF6CC0">
        <w:rPr>
          <w:iCs/>
          <w:noProof/>
        </w:rPr>
        <w:t>(</w:t>
      </w:r>
      <w:r w:rsidR="00756060">
        <w:rPr>
          <w:iCs/>
          <w:noProof/>
        </w:rPr>
        <w:t>7</w:t>
      </w:r>
      <w:r w:rsidR="0024411E">
        <w:rPr>
          <w:iCs/>
          <w:noProof/>
        </w:rPr>
        <w:t> </w:t>
      </w:r>
      <w:r w:rsidR="00756060">
        <w:rPr>
          <w:iCs/>
          <w:noProof/>
        </w:rPr>
        <w:t>5</w:t>
      </w:r>
      <w:r w:rsidR="0024411E">
        <w:rPr>
          <w:iCs/>
          <w:noProof/>
        </w:rPr>
        <w:t>00 of which were</w:t>
      </w:r>
      <w:r w:rsidR="00756060">
        <w:rPr>
          <w:iCs/>
          <w:noProof/>
        </w:rPr>
        <w:t xml:space="preserve"> from EU MS) </w:t>
      </w:r>
      <w:r w:rsidR="00862309" w:rsidRPr="004A0A8E">
        <w:rPr>
          <w:iCs/>
          <w:noProof/>
        </w:rPr>
        <w:t>as waste fishing gear collected</w:t>
      </w:r>
      <w:r w:rsidR="00267F94">
        <w:rPr>
          <w:rStyle w:val="FootnoteReference"/>
          <w:iCs/>
          <w:noProof/>
        </w:rPr>
        <w:footnoteReference w:id="7"/>
      </w:r>
      <w:r w:rsidR="00862309" w:rsidRPr="004A0A8E">
        <w:rPr>
          <w:iCs/>
          <w:noProof/>
        </w:rPr>
        <w:t xml:space="preserve">. This means a total collection rate of </w:t>
      </w:r>
      <w:r w:rsidR="00756060">
        <w:rPr>
          <w:iCs/>
          <w:noProof/>
        </w:rPr>
        <w:t>32.7% for EU MS (</w:t>
      </w:r>
      <w:r w:rsidR="00862309" w:rsidRPr="004A0A8E">
        <w:rPr>
          <w:iCs/>
          <w:noProof/>
        </w:rPr>
        <w:t>36.8%</w:t>
      </w:r>
      <w:r w:rsidR="00756060">
        <w:rPr>
          <w:iCs/>
          <w:noProof/>
        </w:rPr>
        <w:t xml:space="preserve"> when also </w:t>
      </w:r>
      <w:r w:rsidR="0024411E">
        <w:rPr>
          <w:iCs/>
          <w:noProof/>
        </w:rPr>
        <w:t xml:space="preserve">including the </w:t>
      </w:r>
      <w:r w:rsidR="00756060">
        <w:rPr>
          <w:iCs/>
          <w:noProof/>
        </w:rPr>
        <w:t>EEA</w:t>
      </w:r>
      <w:r w:rsidR="00C34514">
        <w:rPr>
          <w:iCs/>
          <w:noProof/>
        </w:rPr>
        <w:t>-</w:t>
      </w:r>
      <w:r w:rsidR="00756060">
        <w:rPr>
          <w:iCs/>
          <w:noProof/>
        </w:rPr>
        <w:t>EFTA countries)</w:t>
      </w:r>
      <w:r w:rsidR="00862309" w:rsidRPr="004A0A8E">
        <w:rPr>
          <w:iCs/>
          <w:noProof/>
        </w:rPr>
        <w:t xml:space="preserve"> (</w:t>
      </w:r>
      <w:r w:rsidR="00D83C19" w:rsidRPr="004A0A8E">
        <w:rPr>
          <w:noProof/>
        </w:rPr>
        <w:t xml:space="preserve">Figure </w:t>
      </w:r>
      <w:r w:rsidR="00D83C19">
        <w:rPr>
          <w:noProof/>
        </w:rPr>
        <w:t>8</w:t>
      </w:r>
      <w:r w:rsidR="00862309" w:rsidRPr="004A0A8E">
        <w:rPr>
          <w:iCs/>
          <w:noProof/>
        </w:rPr>
        <w:t>). Collection rate</w:t>
      </w:r>
      <w:r w:rsidR="003A2E73">
        <w:rPr>
          <w:iCs/>
          <w:noProof/>
        </w:rPr>
        <w:t>s</w:t>
      </w:r>
      <w:r w:rsidR="00862309" w:rsidRPr="004A0A8E">
        <w:rPr>
          <w:iCs/>
          <w:noProof/>
        </w:rPr>
        <w:t xml:space="preserve"> ranged across countries from 0</w:t>
      </w:r>
      <w:r w:rsidR="0024411E">
        <w:rPr>
          <w:iCs/>
          <w:noProof/>
        </w:rPr>
        <w:t>%</w:t>
      </w:r>
      <w:r w:rsidR="00862309" w:rsidRPr="004A0A8E">
        <w:rPr>
          <w:iCs/>
          <w:noProof/>
        </w:rPr>
        <w:t xml:space="preserve"> to values above 100% (</w:t>
      </w:r>
      <w:r w:rsidR="00D83C19" w:rsidRPr="004A0A8E">
        <w:rPr>
          <w:noProof/>
        </w:rPr>
        <w:t xml:space="preserve">Figure </w:t>
      </w:r>
      <w:r w:rsidR="00D83C19">
        <w:rPr>
          <w:noProof/>
        </w:rPr>
        <w:t>9</w:t>
      </w:r>
      <w:r w:rsidR="00862309" w:rsidRPr="004A0A8E">
        <w:rPr>
          <w:iCs/>
          <w:noProof/>
        </w:rPr>
        <w:t xml:space="preserve">) </w:t>
      </w:r>
      <w:r w:rsidR="0024411E">
        <w:rPr>
          <w:rFonts w:ascii="Courier New" w:hAnsi="Courier New" w:cs="Courier New"/>
          <w:iCs/>
          <w:noProof/>
        </w:rPr>
        <w:t>(</w:t>
      </w:r>
      <w:r w:rsidR="00862309" w:rsidRPr="004A0A8E">
        <w:rPr>
          <w:iCs/>
          <w:noProof/>
        </w:rPr>
        <w:t xml:space="preserve">the latter being generally for countries with </w:t>
      </w:r>
      <w:r w:rsidR="0024411E">
        <w:rPr>
          <w:iCs/>
          <w:noProof/>
        </w:rPr>
        <w:t xml:space="preserve">an </w:t>
      </w:r>
      <w:r w:rsidR="00862309" w:rsidRPr="004A0A8E">
        <w:rPr>
          <w:iCs/>
          <w:noProof/>
        </w:rPr>
        <w:t>extensive coastline</w:t>
      </w:r>
      <w:r w:rsidR="0024411E">
        <w:rPr>
          <w:iCs/>
          <w:noProof/>
        </w:rPr>
        <w:t>)</w:t>
      </w:r>
      <w:r w:rsidR="00862309" w:rsidRPr="004A0A8E">
        <w:rPr>
          <w:iCs/>
          <w:noProof/>
        </w:rPr>
        <w:t xml:space="preserve">. </w:t>
      </w:r>
      <w:r w:rsidR="000E1116">
        <w:rPr>
          <w:iCs/>
          <w:noProof/>
        </w:rPr>
        <w:t xml:space="preserve">Overall, </w:t>
      </w:r>
      <w:r w:rsidR="0017408D">
        <w:rPr>
          <w:iCs/>
          <w:noProof/>
        </w:rPr>
        <w:t>landlocked</w:t>
      </w:r>
      <w:r w:rsidR="00862309" w:rsidRPr="004A0A8E">
        <w:rPr>
          <w:iCs/>
          <w:noProof/>
        </w:rPr>
        <w:t xml:space="preserve"> countries declared 0</w:t>
      </w:r>
      <w:r w:rsidR="0024411E">
        <w:rPr>
          <w:iCs/>
          <w:noProof/>
        </w:rPr>
        <w:t>%</w:t>
      </w:r>
      <w:r w:rsidR="00862309" w:rsidRPr="004A0A8E">
        <w:rPr>
          <w:iCs/>
          <w:noProof/>
        </w:rPr>
        <w:t xml:space="preserve"> values for </w:t>
      </w:r>
      <w:r w:rsidR="000E1116" w:rsidRPr="004A0A8E">
        <w:rPr>
          <w:iCs/>
          <w:noProof/>
        </w:rPr>
        <w:t xml:space="preserve">both </w:t>
      </w:r>
      <w:r w:rsidR="00862309" w:rsidRPr="004A0A8E">
        <w:rPr>
          <w:iCs/>
          <w:noProof/>
        </w:rPr>
        <w:t xml:space="preserve">amounts placed on the market and collected, </w:t>
      </w:r>
      <w:r w:rsidR="00076FDB">
        <w:rPr>
          <w:iCs/>
          <w:noProof/>
        </w:rPr>
        <w:t xml:space="preserve">even though </w:t>
      </w:r>
      <w:r w:rsidR="00862309" w:rsidRPr="004A0A8E">
        <w:rPr>
          <w:iCs/>
          <w:noProof/>
        </w:rPr>
        <w:t xml:space="preserve">fishing gear </w:t>
      </w:r>
      <w:r w:rsidR="0017408D">
        <w:rPr>
          <w:iCs/>
          <w:noProof/>
        </w:rPr>
        <w:t xml:space="preserve">could possibly </w:t>
      </w:r>
      <w:r w:rsidR="0024411E">
        <w:rPr>
          <w:iCs/>
          <w:noProof/>
        </w:rPr>
        <w:t xml:space="preserve">be </w:t>
      </w:r>
      <w:r w:rsidR="0017408D">
        <w:rPr>
          <w:iCs/>
          <w:noProof/>
        </w:rPr>
        <w:t xml:space="preserve">placed </w:t>
      </w:r>
      <w:r w:rsidR="00862309" w:rsidRPr="004A0A8E">
        <w:rPr>
          <w:iCs/>
          <w:noProof/>
        </w:rPr>
        <w:t xml:space="preserve">on their market. </w:t>
      </w:r>
      <w:r w:rsidR="007E6127">
        <w:rPr>
          <w:iCs/>
          <w:noProof/>
        </w:rPr>
        <w:t>Although</w:t>
      </w:r>
      <w:r w:rsidR="007E6127" w:rsidRPr="004A0A8E">
        <w:rPr>
          <w:iCs/>
          <w:noProof/>
        </w:rPr>
        <w:t xml:space="preserve"> </w:t>
      </w:r>
      <w:r w:rsidR="00862309" w:rsidRPr="004A0A8E">
        <w:rPr>
          <w:iCs/>
          <w:noProof/>
        </w:rPr>
        <w:t xml:space="preserve">the SUP Directive does not </w:t>
      </w:r>
      <w:r w:rsidR="0024411E">
        <w:rPr>
          <w:iCs/>
          <w:noProof/>
        </w:rPr>
        <w:t>lay down</w:t>
      </w:r>
      <w:r w:rsidR="0024411E" w:rsidRPr="004A0A8E">
        <w:rPr>
          <w:iCs/>
          <w:noProof/>
        </w:rPr>
        <w:t xml:space="preserve"> </w:t>
      </w:r>
      <w:r w:rsidR="0017408D">
        <w:rPr>
          <w:iCs/>
          <w:noProof/>
        </w:rPr>
        <w:t xml:space="preserve">quantitative </w:t>
      </w:r>
      <w:r w:rsidR="00862309" w:rsidRPr="004A0A8E">
        <w:rPr>
          <w:iCs/>
          <w:noProof/>
        </w:rPr>
        <w:t>binding collection targets,</w:t>
      </w:r>
      <w:r w:rsidR="00862309" w:rsidRPr="004A0A8E">
        <w:rPr>
          <w:noProof/>
        </w:rPr>
        <w:t xml:space="preserve"> Member States </w:t>
      </w:r>
      <w:r w:rsidR="008B5DDC">
        <w:rPr>
          <w:noProof/>
        </w:rPr>
        <w:t>with</w:t>
      </w:r>
      <w:r w:rsidR="00862309" w:rsidRPr="004A0A8E">
        <w:rPr>
          <w:noProof/>
        </w:rPr>
        <w:t xml:space="preserve"> marine waters </w:t>
      </w:r>
      <w:r w:rsidR="00A55440">
        <w:rPr>
          <w:noProof/>
        </w:rPr>
        <w:t>are required</w:t>
      </w:r>
      <w:r w:rsidR="00862309" w:rsidRPr="004A0A8E">
        <w:rPr>
          <w:noProof/>
        </w:rPr>
        <w:t xml:space="preserve"> to set annual national collection rates for waste fishing gear containing plastic for recycling as of 1</w:t>
      </w:r>
      <w:r w:rsidR="0024411E">
        <w:rPr>
          <w:noProof/>
        </w:rPr>
        <w:t xml:space="preserve"> January </w:t>
      </w:r>
      <w:r w:rsidR="00862309" w:rsidRPr="004A0A8E">
        <w:rPr>
          <w:noProof/>
        </w:rPr>
        <w:t xml:space="preserve">2025. </w:t>
      </w:r>
      <w:r w:rsidR="008B5DDC">
        <w:rPr>
          <w:iCs/>
          <w:noProof/>
        </w:rPr>
        <w:t>T</w:t>
      </w:r>
      <w:r w:rsidR="00862309" w:rsidRPr="004A0A8E">
        <w:rPr>
          <w:iCs/>
          <w:noProof/>
        </w:rPr>
        <w:t xml:space="preserve">he data reported this year </w:t>
      </w:r>
      <w:r w:rsidR="00B43762">
        <w:rPr>
          <w:iCs/>
          <w:noProof/>
        </w:rPr>
        <w:t>will</w:t>
      </w:r>
      <w:r w:rsidR="00862309" w:rsidRPr="004A0A8E">
        <w:rPr>
          <w:iCs/>
          <w:noProof/>
        </w:rPr>
        <w:t xml:space="preserve"> provide the basis </w:t>
      </w:r>
      <w:r w:rsidR="0024411E">
        <w:rPr>
          <w:iCs/>
          <w:noProof/>
        </w:rPr>
        <w:t xml:space="preserve">for </w:t>
      </w:r>
      <w:r w:rsidR="00C3769E">
        <w:rPr>
          <w:iCs/>
          <w:noProof/>
        </w:rPr>
        <w:t>assess</w:t>
      </w:r>
      <w:r w:rsidR="0024411E">
        <w:rPr>
          <w:iCs/>
          <w:noProof/>
        </w:rPr>
        <w:t>ing</w:t>
      </w:r>
      <w:r w:rsidR="00C3769E">
        <w:rPr>
          <w:iCs/>
          <w:noProof/>
        </w:rPr>
        <w:t xml:space="preserve"> the feasibility </w:t>
      </w:r>
      <w:r w:rsidR="00B43762">
        <w:rPr>
          <w:iCs/>
          <w:noProof/>
        </w:rPr>
        <w:t>of setting</w:t>
      </w:r>
      <w:r w:rsidR="00862309" w:rsidRPr="004A0A8E">
        <w:rPr>
          <w:iCs/>
          <w:noProof/>
        </w:rPr>
        <w:t xml:space="preserve"> </w:t>
      </w:r>
      <w:r w:rsidR="0017408D">
        <w:rPr>
          <w:iCs/>
          <w:noProof/>
        </w:rPr>
        <w:t xml:space="preserve">binding </w:t>
      </w:r>
      <w:r w:rsidR="00862309" w:rsidRPr="004A0A8E">
        <w:rPr>
          <w:iCs/>
          <w:noProof/>
        </w:rPr>
        <w:t>collection targets following the evaluation of the SUP Directive in 2027.</w:t>
      </w:r>
    </w:p>
    <w:p w14:paraId="6B14D28A" w14:textId="4653B165" w:rsidR="00F1284D" w:rsidRDefault="00F72DE1" w:rsidP="00010AFC">
      <w:pPr>
        <w:rPr>
          <w:iCs/>
          <w:noProof/>
        </w:rPr>
      </w:pPr>
      <w:r w:rsidRPr="004A0A8E">
        <w:rPr>
          <w:iCs/>
          <w:noProof/>
        </w:rPr>
        <w:t xml:space="preserve">The amounts of fishing gear placed on the market and collected </w:t>
      </w:r>
      <w:r w:rsidR="0024411E">
        <w:rPr>
          <w:iCs/>
          <w:noProof/>
        </w:rPr>
        <w:t>varied greatly</w:t>
      </w:r>
      <w:r w:rsidRPr="004A0A8E">
        <w:rPr>
          <w:iCs/>
          <w:noProof/>
        </w:rPr>
        <w:t xml:space="preserve"> across countries (</w:t>
      </w:r>
      <w:r w:rsidRPr="00D83C19">
        <w:rPr>
          <w:iCs/>
          <w:noProof/>
        </w:rPr>
        <w:t>Figure 10</w:t>
      </w:r>
      <w:r w:rsidRPr="004A0A8E">
        <w:rPr>
          <w:iCs/>
          <w:noProof/>
        </w:rPr>
        <w:t>), with a strong correlation between</w:t>
      </w:r>
      <w:r w:rsidR="0024411E">
        <w:rPr>
          <w:iCs/>
          <w:noProof/>
        </w:rPr>
        <w:t>: (i)</w:t>
      </w:r>
      <w:r w:rsidRPr="004A0A8E">
        <w:rPr>
          <w:iCs/>
          <w:noProof/>
        </w:rPr>
        <w:t xml:space="preserve"> amounts placed on the market and </w:t>
      </w:r>
      <w:r w:rsidR="0024411E">
        <w:rPr>
          <w:iCs/>
          <w:noProof/>
        </w:rPr>
        <w:t xml:space="preserve">amounts </w:t>
      </w:r>
      <w:r w:rsidRPr="004A0A8E">
        <w:rPr>
          <w:iCs/>
          <w:noProof/>
        </w:rPr>
        <w:t>collect</w:t>
      </w:r>
      <w:r w:rsidR="0024411E">
        <w:rPr>
          <w:iCs/>
          <w:noProof/>
        </w:rPr>
        <w:t>ed;</w:t>
      </w:r>
      <w:r w:rsidRPr="004A0A8E">
        <w:rPr>
          <w:iCs/>
          <w:noProof/>
        </w:rPr>
        <w:t xml:space="preserve"> and </w:t>
      </w:r>
      <w:r w:rsidR="0024411E">
        <w:rPr>
          <w:iCs/>
          <w:noProof/>
        </w:rPr>
        <w:t>(ii)</w:t>
      </w:r>
      <w:r w:rsidR="0024411E" w:rsidRPr="004A0A8E">
        <w:rPr>
          <w:iCs/>
          <w:noProof/>
        </w:rPr>
        <w:t xml:space="preserve"> </w:t>
      </w:r>
      <w:r w:rsidRPr="004A0A8E">
        <w:rPr>
          <w:iCs/>
          <w:noProof/>
        </w:rPr>
        <w:t xml:space="preserve">those values and the tonnage of the fishing fleet in each country </w:t>
      </w:r>
      <w:r>
        <w:rPr>
          <w:iCs/>
          <w:noProof/>
        </w:rPr>
        <w:t xml:space="preserve">(see </w:t>
      </w:r>
      <w:r w:rsidRPr="00F72DE1">
        <w:rPr>
          <w:iCs/>
          <w:noProof/>
        </w:rPr>
        <w:t>Annex 6 for data relative to the size of the fishing fleet). Country values ranged from a few tonnes to more than 42</w:t>
      </w:r>
      <w:r w:rsidR="0024411E">
        <w:rPr>
          <w:iCs/>
          <w:noProof/>
        </w:rPr>
        <w:t> 000</w:t>
      </w:r>
      <w:r w:rsidR="007E6127">
        <w:rPr>
          <w:iCs/>
          <w:noProof/>
        </w:rPr>
        <w:t xml:space="preserve"> </w:t>
      </w:r>
      <w:r w:rsidRPr="00F72DE1">
        <w:rPr>
          <w:iCs/>
          <w:noProof/>
        </w:rPr>
        <w:t>tonnes placed on the market and to up to 15</w:t>
      </w:r>
      <w:r w:rsidR="0024411E">
        <w:rPr>
          <w:iCs/>
          <w:noProof/>
        </w:rPr>
        <w:t> 000</w:t>
      </w:r>
      <w:r w:rsidR="007E6127">
        <w:rPr>
          <w:iCs/>
          <w:noProof/>
        </w:rPr>
        <w:t xml:space="preserve"> </w:t>
      </w:r>
      <w:r w:rsidRPr="00F72DE1">
        <w:rPr>
          <w:iCs/>
          <w:noProof/>
        </w:rPr>
        <w:t>tonnes of waste</w:t>
      </w:r>
      <w:r w:rsidRPr="004A0A8E">
        <w:rPr>
          <w:iCs/>
          <w:noProof/>
        </w:rPr>
        <w:t xml:space="preserve"> fishing gear collected. </w:t>
      </w:r>
      <w:r>
        <w:rPr>
          <w:iCs/>
          <w:noProof/>
        </w:rPr>
        <w:t xml:space="preserve">The highest amounts placed on the market were reported by Norway, Lithuania, France and Portugal. </w:t>
      </w:r>
      <w:r w:rsidRPr="004A0A8E">
        <w:rPr>
          <w:iCs/>
          <w:noProof/>
        </w:rPr>
        <w:t xml:space="preserve">This seems to partly reflect </w:t>
      </w:r>
      <w:r w:rsidR="00A22EAD">
        <w:rPr>
          <w:iCs/>
          <w:noProof/>
        </w:rPr>
        <w:t>differing situations in different</w:t>
      </w:r>
      <w:r w:rsidR="00A22EAD" w:rsidRPr="004A0A8E">
        <w:rPr>
          <w:iCs/>
          <w:noProof/>
        </w:rPr>
        <w:t xml:space="preserve"> </w:t>
      </w:r>
      <w:r w:rsidRPr="004A0A8E">
        <w:rPr>
          <w:iCs/>
          <w:noProof/>
        </w:rPr>
        <w:t>countr</w:t>
      </w:r>
      <w:r w:rsidR="00A22EAD">
        <w:rPr>
          <w:iCs/>
          <w:noProof/>
        </w:rPr>
        <w:t xml:space="preserve">ies, </w:t>
      </w:r>
      <w:r w:rsidRPr="004A0A8E">
        <w:rPr>
          <w:iCs/>
          <w:noProof/>
        </w:rPr>
        <w:t xml:space="preserve">but </w:t>
      </w:r>
      <w:r w:rsidR="00A22EAD">
        <w:rPr>
          <w:iCs/>
          <w:noProof/>
        </w:rPr>
        <w:t xml:space="preserve">it </w:t>
      </w:r>
      <w:r w:rsidRPr="004A0A8E">
        <w:rPr>
          <w:iCs/>
          <w:noProof/>
        </w:rPr>
        <w:t xml:space="preserve">also </w:t>
      </w:r>
      <w:r w:rsidR="00A22EAD">
        <w:rPr>
          <w:iCs/>
          <w:noProof/>
        </w:rPr>
        <w:t xml:space="preserve">partly reflects </w:t>
      </w:r>
      <w:r>
        <w:rPr>
          <w:iCs/>
          <w:noProof/>
        </w:rPr>
        <w:t>difference</w:t>
      </w:r>
      <w:r w:rsidR="00A22EAD">
        <w:rPr>
          <w:iCs/>
          <w:noProof/>
        </w:rPr>
        <w:t>s</w:t>
      </w:r>
      <w:r>
        <w:rPr>
          <w:iCs/>
          <w:noProof/>
        </w:rPr>
        <w:t xml:space="preserve"> in</w:t>
      </w:r>
      <w:r w:rsidRPr="004A0A8E">
        <w:rPr>
          <w:iCs/>
          <w:noProof/>
        </w:rPr>
        <w:t xml:space="preserve"> data gathering efforts (see section</w:t>
      </w:r>
      <w:r>
        <w:rPr>
          <w:iCs/>
          <w:noProof/>
        </w:rPr>
        <w:t xml:space="preserve"> </w:t>
      </w:r>
      <w:r w:rsidR="00A22EAD">
        <w:rPr>
          <w:iCs/>
          <w:noProof/>
        </w:rPr>
        <w:t>‘</w:t>
      </w:r>
      <w:r>
        <w:rPr>
          <w:noProof/>
          <w:lang w:val="en-GB"/>
        </w:rPr>
        <w:t>Data sources and methodologies</w:t>
      </w:r>
      <w:r w:rsidR="00A22EAD">
        <w:rPr>
          <w:iCs/>
          <w:noProof/>
        </w:rPr>
        <w:t>’</w:t>
      </w:r>
      <w:r w:rsidRPr="004A0A8E">
        <w:rPr>
          <w:iCs/>
          <w:noProof/>
        </w:rPr>
        <w:t xml:space="preserve">), </w:t>
      </w:r>
      <w:r w:rsidR="00A22EAD">
        <w:rPr>
          <w:iCs/>
          <w:noProof/>
        </w:rPr>
        <w:t>as</w:t>
      </w:r>
      <w:r w:rsidR="00A22EAD" w:rsidRPr="004A0A8E">
        <w:rPr>
          <w:iCs/>
          <w:noProof/>
        </w:rPr>
        <w:t xml:space="preserve"> </w:t>
      </w:r>
      <w:r w:rsidRPr="004A0A8E">
        <w:rPr>
          <w:iCs/>
          <w:noProof/>
        </w:rPr>
        <w:t>countries often declared difficulties reporting accurate data (see section</w:t>
      </w:r>
      <w:r>
        <w:rPr>
          <w:iCs/>
          <w:noProof/>
        </w:rPr>
        <w:t xml:space="preserve"> </w:t>
      </w:r>
      <w:r w:rsidR="00A22EAD">
        <w:rPr>
          <w:iCs/>
          <w:noProof/>
        </w:rPr>
        <w:t>‘</w:t>
      </w:r>
      <w:r w:rsidR="00A22EAD">
        <w:rPr>
          <w:noProof/>
          <w:lang w:val="en-GB"/>
        </w:rPr>
        <w:t>R</w:t>
      </w:r>
      <w:r w:rsidRPr="00826F75">
        <w:rPr>
          <w:noProof/>
          <w:lang w:val="en-GB"/>
        </w:rPr>
        <w:t>eliability</w:t>
      </w:r>
      <w:r w:rsidR="00A22EAD">
        <w:rPr>
          <w:iCs/>
          <w:noProof/>
        </w:rPr>
        <w:t>’</w:t>
      </w:r>
      <w:r w:rsidRPr="004A0A8E">
        <w:rPr>
          <w:iCs/>
          <w:noProof/>
        </w:rPr>
        <w:t>).</w:t>
      </w:r>
    </w:p>
    <w:p w14:paraId="7D7A7394" w14:textId="77777777" w:rsidR="00026E6D" w:rsidRPr="004A0A8E" w:rsidRDefault="00026E6D" w:rsidP="00026E6D">
      <w:pPr>
        <w:pStyle w:val="Caption"/>
        <w:rPr>
          <w:noProof/>
        </w:rPr>
      </w:pPr>
      <w:bookmarkStart w:id="34" w:name="_Ref181966445"/>
      <w:r w:rsidRPr="004A0A8E">
        <w:rPr>
          <w:noProof/>
        </w:rPr>
        <w:t xml:space="preserve">Figure </w:t>
      </w:r>
      <w:r w:rsidRPr="004A0A8E">
        <w:rPr>
          <w:noProof/>
        </w:rPr>
        <w:fldChar w:fldCharType="begin"/>
      </w:r>
      <w:r w:rsidRPr="004A0A8E">
        <w:rPr>
          <w:noProof/>
        </w:rPr>
        <w:instrText xml:space="preserve"> SEQ Figure \* ARABIC </w:instrText>
      </w:r>
      <w:r w:rsidRPr="004A0A8E">
        <w:rPr>
          <w:noProof/>
        </w:rPr>
        <w:fldChar w:fldCharType="separate"/>
      </w:r>
      <w:r>
        <w:rPr>
          <w:noProof/>
        </w:rPr>
        <w:t>8</w:t>
      </w:r>
      <w:r w:rsidRPr="004A0A8E">
        <w:rPr>
          <w:noProof/>
        </w:rPr>
        <w:fldChar w:fldCharType="end"/>
      </w:r>
      <w:bookmarkEnd w:id="34"/>
      <w:r w:rsidRPr="004A0A8E">
        <w:rPr>
          <w:noProof/>
        </w:rPr>
        <w:t>: Fishing gear placed on the market and waste fishing gear collected, total values</w:t>
      </w:r>
      <w:r>
        <w:rPr>
          <w:noProof/>
        </w:rPr>
        <w:t xml:space="preserve"> for 2022 (EU MS and EEA-EFTA countries)</w:t>
      </w:r>
      <w:r w:rsidRPr="004A0A8E">
        <w:rPr>
          <w:noProof/>
        </w:rPr>
        <w:t>.</w:t>
      </w:r>
    </w:p>
    <w:p w14:paraId="3E42AE71" w14:textId="5EBD677E" w:rsidR="00BC25F7" w:rsidRDefault="00BC25F7" w:rsidP="00862309">
      <w:pPr>
        <w:jc w:val="center"/>
        <w:rPr>
          <w:noProof/>
          <w:lang w:val="en-GB"/>
        </w:rPr>
      </w:pPr>
      <w:r>
        <w:rPr>
          <w:noProof/>
          <w:lang w:val="en-GB" w:eastAsia="en-GB"/>
        </w:rPr>
        <w:drawing>
          <wp:inline distT="0" distB="0" distL="0" distR="0" wp14:anchorId="16CD4305" wp14:editId="3BD0AFB5">
            <wp:extent cx="2557970" cy="2040539"/>
            <wp:effectExtent l="0" t="0" r="0" b="0"/>
            <wp:docPr id="15167921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62571" cy="2044210"/>
                    </a:xfrm>
                    <a:prstGeom prst="rect">
                      <a:avLst/>
                    </a:prstGeom>
                    <a:noFill/>
                  </pic:spPr>
                </pic:pic>
              </a:graphicData>
            </a:graphic>
          </wp:inline>
        </w:drawing>
      </w:r>
    </w:p>
    <w:p w14:paraId="160510B2" w14:textId="77777777" w:rsidR="00267F94" w:rsidRPr="004A0A8E" w:rsidRDefault="00267F94" w:rsidP="00267F94">
      <w:pPr>
        <w:rPr>
          <w:noProof/>
          <w:lang w:val="en-GB"/>
        </w:rPr>
      </w:pPr>
      <w:bookmarkStart w:id="35" w:name="_Ref181966518"/>
      <w:r>
        <w:rPr>
          <w:noProof/>
          <w:lang w:val="en-GB"/>
        </w:rPr>
        <w:t>Note: Data requested to remain confidential is excluded from the figure.</w:t>
      </w:r>
    </w:p>
    <w:p w14:paraId="47BB7FD9" w14:textId="77777777" w:rsidR="00026E6D" w:rsidRPr="004A0A8E" w:rsidRDefault="00026E6D" w:rsidP="00026E6D">
      <w:pPr>
        <w:pStyle w:val="Caption"/>
        <w:rPr>
          <w:noProof/>
        </w:rPr>
      </w:pPr>
      <w:r w:rsidRPr="004A0A8E">
        <w:rPr>
          <w:noProof/>
        </w:rPr>
        <w:t xml:space="preserve">Figure </w:t>
      </w:r>
      <w:r w:rsidRPr="004A0A8E">
        <w:rPr>
          <w:noProof/>
        </w:rPr>
        <w:fldChar w:fldCharType="begin"/>
      </w:r>
      <w:r w:rsidRPr="004A0A8E">
        <w:rPr>
          <w:noProof/>
        </w:rPr>
        <w:instrText xml:space="preserve"> SEQ Figure \* ARABIC </w:instrText>
      </w:r>
      <w:r w:rsidRPr="004A0A8E">
        <w:rPr>
          <w:noProof/>
        </w:rPr>
        <w:fldChar w:fldCharType="separate"/>
      </w:r>
      <w:r>
        <w:rPr>
          <w:noProof/>
        </w:rPr>
        <w:t>9</w:t>
      </w:r>
      <w:r w:rsidRPr="004A0A8E">
        <w:rPr>
          <w:noProof/>
        </w:rPr>
        <w:fldChar w:fldCharType="end"/>
      </w:r>
      <w:bookmarkEnd w:id="35"/>
      <w:r w:rsidRPr="004A0A8E">
        <w:rPr>
          <w:noProof/>
        </w:rPr>
        <w:t>: Waste fishing gear collection rate by country</w:t>
      </w:r>
      <w:r>
        <w:rPr>
          <w:noProof/>
        </w:rPr>
        <w:t>, 2022 (EU MS and EEA-EFTA countries)</w:t>
      </w:r>
      <w:r w:rsidRPr="004A0A8E">
        <w:rPr>
          <w:noProof/>
        </w:rPr>
        <w:t xml:space="preserve">. </w:t>
      </w:r>
      <w:r w:rsidRPr="004A0A8E">
        <w:rPr>
          <w:b w:val="0"/>
          <w:bCs/>
          <w:noProof/>
        </w:rPr>
        <w:t>Source: own calculation based on the reported data, as the amounts placed on the market divided by the amounts collected.</w:t>
      </w:r>
    </w:p>
    <w:p w14:paraId="45D0DE2F" w14:textId="37DC2659" w:rsidR="00367476" w:rsidRPr="004A0A8E" w:rsidRDefault="00367476" w:rsidP="004A65CC">
      <w:pPr>
        <w:spacing w:after="0"/>
        <w:jc w:val="center"/>
        <w:rPr>
          <w:noProof/>
          <w:lang w:val="en-GB"/>
        </w:rPr>
      </w:pPr>
      <w:r>
        <w:rPr>
          <w:noProof/>
          <w:lang w:val="en-GB" w:eastAsia="en-GB"/>
        </w:rPr>
        <w:drawing>
          <wp:inline distT="0" distB="0" distL="0" distR="0" wp14:anchorId="60A432C0" wp14:editId="3F4BF039">
            <wp:extent cx="5128336" cy="2446641"/>
            <wp:effectExtent l="0" t="0" r="0" b="0"/>
            <wp:docPr id="17853148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40247" cy="2452323"/>
                    </a:xfrm>
                    <a:prstGeom prst="rect">
                      <a:avLst/>
                    </a:prstGeom>
                    <a:noFill/>
                  </pic:spPr>
                </pic:pic>
              </a:graphicData>
            </a:graphic>
          </wp:inline>
        </w:drawing>
      </w:r>
    </w:p>
    <w:p w14:paraId="740FED22" w14:textId="3CEA744D" w:rsidR="000E0FF6" w:rsidRPr="004A0A8E" w:rsidRDefault="00862309" w:rsidP="004A650E">
      <w:pPr>
        <w:rPr>
          <w:iCs/>
          <w:noProof/>
        </w:rPr>
      </w:pPr>
      <w:r w:rsidRPr="004A0A8E">
        <w:rPr>
          <w:noProof/>
          <w:sz w:val="20"/>
          <w:szCs w:val="20"/>
          <w:lang w:val="en-GB"/>
        </w:rPr>
        <w:t>Note: Countries that reported data are ordered according to the</w:t>
      </w:r>
      <w:r w:rsidR="007E6127">
        <w:rPr>
          <w:noProof/>
          <w:sz w:val="20"/>
          <w:szCs w:val="20"/>
          <w:lang w:val="en-GB"/>
        </w:rPr>
        <w:t>ir</w:t>
      </w:r>
      <w:r w:rsidRPr="004A0A8E">
        <w:rPr>
          <w:noProof/>
          <w:sz w:val="20"/>
          <w:szCs w:val="20"/>
          <w:lang w:val="en-GB"/>
        </w:rPr>
        <w:t xml:space="preserve"> collection rate. </w:t>
      </w:r>
    </w:p>
    <w:p w14:paraId="479A7877" w14:textId="77777777" w:rsidR="00026E6D" w:rsidRPr="004A0A8E" w:rsidRDefault="00026E6D" w:rsidP="00026E6D">
      <w:pPr>
        <w:rPr>
          <w:rFonts w:eastAsia="ヒラギノ角ゴ Pro W3" w:cs="Times New Roman"/>
          <w:b/>
          <w:noProof/>
          <w:color w:val="44546A" w:themeColor="text2"/>
          <w:szCs w:val="18"/>
          <w:lang w:val="en-GB"/>
        </w:rPr>
      </w:pPr>
      <w:bookmarkStart w:id="36" w:name="_Ref181775049"/>
      <w:r w:rsidRPr="004A0A8E">
        <w:rPr>
          <w:rFonts w:eastAsia="ヒラギノ角ゴ Pro W3" w:cs="Times New Roman"/>
          <w:b/>
          <w:noProof/>
          <w:color w:val="44546A" w:themeColor="text2"/>
          <w:szCs w:val="18"/>
          <w:lang w:val="en-GB"/>
        </w:rPr>
        <w:t xml:space="preserve">Figure </w:t>
      </w:r>
      <w:r w:rsidRPr="004A0A8E">
        <w:rPr>
          <w:rFonts w:eastAsia="ヒラギノ角ゴ Pro W3" w:cs="Times New Roman"/>
          <w:b/>
          <w:noProof/>
          <w:color w:val="44546A" w:themeColor="text2"/>
          <w:szCs w:val="18"/>
          <w:lang w:val="en-GB"/>
        </w:rPr>
        <w:fldChar w:fldCharType="begin"/>
      </w:r>
      <w:r w:rsidRPr="004A0A8E">
        <w:rPr>
          <w:rFonts w:eastAsia="ヒラギノ角ゴ Pro W3" w:cs="Times New Roman"/>
          <w:b/>
          <w:noProof/>
          <w:color w:val="44546A" w:themeColor="text2"/>
          <w:szCs w:val="18"/>
          <w:lang w:val="en-GB"/>
        </w:rPr>
        <w:instrText xml:space="preserve"> SEQ Figure \* ARABIC </w:instrText>
      </w:r>
      <w:r w:rsidRPr="004A0A8E">
        <w:rPr>
          <w:rFonts w:eastAsia="ヒラギノ角ゴ Pro W3" w:cs="Times New Roman"/>
          <w:b/>
          <w:noProof/>
          <w:color w:val="44546A" w:themeColor="text2"/>
          <w:szCs w:val="18"/>
          <w:lang w:val="en-GB"/>
        </w:rPr>
        <w:fldChar w:fldCharType="separate"/>
      </w:r>
      <w:r>
        <w:rPr>
          <w:rFonts w:eastAsia="ヒラギノ角ゴ Pro W3" w:cs="Times New Roman"/>
          <w:b/>
          <w:noProof/>
          <w:color w:val="44546A" w:themeColor="text2"/>
          <w:szCs w:val="18"/>
          <w:lang w:val="en-GB"/>
        </w:rPr>
        <w:t>10</w:t>
      </w:r>
      <w:r w:rsidRPr="004A0A8E">
        <w:rPr>
          <w:rFonts w:eastAsia="ヒラギノ角ゴ Pro W3" w:cs="Times New Roman"/>
          <w:b/>
          <w:noProof/>
          <w:color w:val="44546A" w:themeColor="text2"/>
          <w:szCs w:val="18"/>
          <w:lang w:val="en-GB"/>
        </w:rPr>
        <w:fldChar w:fldCharType="end"/>
      </w:r>
      <w:bookmarkEnd w:id="36"/>
      <w:r w:rsidRPr="004A0A8E">
        <w:rPr>
          <w:rFonts w:eastAsia="ヒラギノ角ゴ Pro W3" w:cs="Times New Roman"/>
          <w:b/>
          <w:noProof/>
          <w:color w:val="44546A" w:themeColor="text2"/>
          <w:szCs w:val="18"/>
          <w:lang w:val="en-GB"/>
        </w:rPr>
        <w:t xml:space="preserve">: Fishing gear placed on the market and waste fishing gear collected reported under item </w:t>
      </w:r>
      <w:r>
        <w:rPr>
          <w:rFonts w:eastAsia="ヒラギノ角ゴ Pro W3" w:cs="Times New Roman"/>
          <w:b/>
          <w:noProof/>
          <w:color w:val="44546A" w:themeColor="text2"/>
          <w:szCs w:val="18"/>
          <w:lang w:val="en-GB"/>
        </w:rPr>
        <w:t>(</w:t>
      </w:r>
      <w:r w:rsidRPr="004A0A8E">
        <w:rPr>
          <w:rFonts w:eastAsia="ヒラギノ角ゴ Pro W3" w:cs="Times New Roman"/>
          <w:b/>
          <w:noProof/>
          <w:color w:val="44546A" w:themeColor="text2"/>
          <w:szCs w:val="18"/>
          <w:lang w:val="en-GB"/>
        </w:rPr>
        <w:t>d</w:t>
      </w:r>
      <w:r>
        <w:rPr>
          <w:rFonts w:eastAsia="ヒラギノ角ゴ Pro W3" w:cs="Times New Roman"/>
          <w:b/>
          <w:noProof/>
          <w:color w:val="44546A" w:themeColor="text2"/>
          <w:szCs w:val="18"/>
          <w:lang w:val="en-GB"/>
        </w:rPr>
        <w:t>)</w:t>
      </w:r>
      <w:r w:rsidRPr="004A0A8E">
        <w:rPr>
          <w:rFonts w:eastAsia="ヒラギノ角ゴ Pro W3" w:cs="Times New Roman"/>
          <w:b/>
          <w:noProof/>
          <w:color w:val="44546A" w:themeColor="text2"/>
          <w:szCs w:val="18"/>
          <w:lang w:val="en-GB"/>
        </w:rPr>
        <w:t>, absolute values by country</w:t>
      </w:r>
      <w:r>
        <w:rPr>
          <w:rFonts w:eastAsia="ヒラギノ角ゴ Pro W3" w:cs="Times New Roman"/>
          <w:b/>
          <w:noProof/>
          <w:color w:val="44546A" w:themeColor="text2"/>
          <w:szCs w:val="18"/>
          <w:lang w:val="en-GB"/>
        </w:rPr>
        <w:t xml:space="preserve">, 2022 </w:t>
      </w:r>
      <w:r w:rsidRPr="005253A7">
        <w:rPr>
          <w:rFonts w:eastAsia="ヒラギノ角ゴ Pro W3" w:cs="Times New Roman"/>
          <w:b/>
          <w:noProof/>
          <w:color w:val="44546A" w:themeColor="text2"/>
          <w:szCs w:val="18"/>
          <w:lang w:val="en-GB"/>
        </w:rPr>
        <w:t>(EU MS and EEA</w:t>
      </w:r>
      <w:r>
        <w:rPr>
          <w:rFonts w:eastAsia="ヒラギノ角ゴ Pro W3" w:cs="Times New Roman"/>
          <w:b/>
          <w:noProof/>
          <w:color w:val="44546A" w:themeColor="text2"/>
          <w:szCs w:val="18"/>
          <w:lang w:val="en-GB"/>
        </w:rPr>
        <w:t>-</w:t>
      </w:r>
      <w:r w:rsidRPr="005253A7">
        <w:rPr>
          <w:rFonts w:eastAsia="ヒラギノ角ゴ Pro W3" w:cs="Times New Roman"/>
          <w:b/>
          <w:noProof/>
          <w:color w:val="44546A" w:themeColor="text2"/>
          <w:szCs w:val="18"/>
          <w:lang w:val="en-GB"/>
        </w:rPr>
        <w:t>EFTA countries)</w:t>
      </w:r>
      <w:r w:rsidRPr="004A0A8E">
        <w:rPr>
          <w:rFonts w:eastAsia="ヒラギノ角ゴ Pro W3" w:cs="Times New Roman"/>
          <w:b/>
          <w:noProof/>
          <w:color w:val="44546A" w:themeColor="text2"/>
          <w:szCs w:val="18"/>
          <w:lang w:val="en-GB"/>
        </w:rPr>
        <w:t>.</w:t>
      </w:r>
    </w:p>
    <w:p w14:paraId="24EEED24" w14:textId="7A3B4126" w:rsidR="009A2554" w:rsidRPr="004A0A8E" w:rsidRDefault="00D26B98" w:rsidP="00862309">
      <w:pPr>
        <w:jc w:val="center"/>
        <w:rPr>
          <w:noProof/>
          <w:sz w:val="20"/>
          <w:szCs w:val="20"/>
          <w:lang w:val="en-GB"/>
        </w:rPr>
      </w:pPr>
      <w:r>
        <w:rPr>
          <w:noProof/>
          <w:sz w:val="20"/>
          <w:szCs w:val="20"/>
          <w:lang w:val="en-GB" w:eastAsia="en-GB"/>
        </w:rPr>
        <w:drawing>
          <wp:inline distT="0" distB="0" distL="0" distR="0" wp14:anchorId="7047462B" wp14:editId="7FCECFE3">
            <wp:extent cx="4379613" cy="3040902"/>
            <wp:effectExtent l="0" t="0" r="1905" b="7620"/>
            <wp:docPr id="116198866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388064" cy="3046770"/>
                    </a:xfrm>
                    <a:prstGeom prst="rect">
                      <a:avLst/>
                    </a:prstGeom>
                    <a:noFill/>
                  </pic:spPr>
                </pic:pic>
              </a:graphicData>
            </a:graphic>
          </wp:inline>
        </w:drawing>
      </w:r>
    </w:p>
    <w:p w14:paraId="652F4503" w14:textId="025AE14E" w:rsidR="00862309" w:rsidRPr="004A0A8E" w:rsidRDefault="00862309" w:rsidP="00382064">
      <w:pPr>
        <w:pStyle w:val="Heading2"/>
        <w:rPr>
          <w:noProof/>
        </w:rPr>
      </w:pPr>
      <w:bookmarkStart w:id="37" w:name="_Ref180135670"/>
      <w:bookmarkStart w:id="38" w:name="_Toc185251695"/>
      <w:bookmarkStart w:id="39" w:name="_Toc185499252"/>
      <w:bookmarkStart w:id="40" w:name="_Toc188460935"/>
      <w:bookmarkStart w:id="41" w:name="_Ref180153716"/>
      <w:bookmarkStart w:id="42" w:name="_Ref182307848"/>
      <w:r w:rsidRPr="004A0A8E">
        <w:rPr>
          <w:noProof/>
        </w:rPr>
        <w:t>Organisation of data collection</w:t>
      </w:r>
      <w:bookmarkEnd w:id="37"/>
      <w:bookmarkEnd w:id="38"/>
      <w:bookmarkEnd w:id="39"/>
      <w:r w:rsidR="003555E4">
        <w:rPr>
          <w:noProof/>
        </w:rPr>
        <w:t xml:space="preserve"> and data quality</w:t>
      </w:r>
      <w:bookmarkEnd w:id="40"/>
    </w:p>
    <w:p w14:paraId="0FFA9F2B" w14:textId="58C49D65" w:rsidR="003555E4" w:rsidRPr="004A0A8E" w:rsidRDefault="003555E4" w:rsidP="003555E4">
      <w:pPr>
        <w:pStyle w:val="Heading3"/>
        <w:rPr>
          <w:noProof/>
          <w:lang w:val="en-GB"/>
        </w:rPr>
      </w:pPr>
      <w:bookmarkStart w:id="43" w:name="_Toc188460936"/>
      <w:bookmarkStart w:id="44" w:name="_Toc185251696"/>
      <w:bookmarkStart w:id="45" w:name="_Toc185499253"/>
      <w:r>
        <w:rPr>
          <w:noProof/>
          <w:lang w:val="en-GB"/>
        </w:rPr>
        <w:t>Organisation of data collection</w:t>
      </w:r>
      <w:bookmarkEnd w:id="43"/>
    </w:p>
    <w:p w14:paraId="21A40B98" w14:textId="2EAEBA35" w:rsidR="004D2647" w:rsidRPr="004A0A8E" w:rsidRDefault="00995512" w:rsidP="004D2647">
      <w:pPr>
        <w:rPr>
          <w:iCs/>
          <w:noProof/>
        </w:rPr>
      </w:pPr>
      <w:r>
        <w:rPr>
          <w:noProof/>
        </w:rPr>
        <w:t xml:space="preserve">The </w:t>
      </w:r>
      <w:r w:rsidRPr="00995512">
        <w:rPr>
          <w:noProof/>
        </w:rPr>
        <w:t>nomination of lead reporters</w:t>
      </w:r>
      <w:r>
        <w:rPr>
          <w:noProof/>
        </w:rPr>
        <w:t xml:space="preserve"> </w:t>
      </w:r>
      <w:bookmarkEnd w:id="44"/>
      <w:bookmarkEnd w:id="45"/>
      <w:r>
        <w:rPr>
          <w:iCs/>
          <w:noProof/>
        </w:rPr>
        <w:t>took</w:t>
      </w:r>
      <w:r w:rsidR="00B356BF" w:rsidRPr="00B356BF">
        <w:rPr>
          <w:iCs/>
          <w:noProof/>
        </w:rPr>
        <w:t xml:space="preserve"> </w:t>
      </w:r>
      <w:r w:rsidR="00B356BF">
        <w:rPr>
          <w:iCs/>
          <w:noProof/>
        </w:rPr>
        <w:t xml:space="preserve">between </w:t>
      </w:r>
      <w:r w:rsidR="00B356BF" w:rsidRPr="00B356BF">
        <w:rPr>
          <w:iCs/>
          <w:noProof/>
        </w:rPr>
        <w:t xml:space="preserve">1 </w:t>
      </w:r>
      <w:r w:rsidR="00B8008A">
        <w:rPr>
          <w:iCs/>
          <w:noProof/>
        </w:rPr>
        <w:t>and</w:t>
      </w:r>
      <w:r w:rsidR="00B8008A" w:rsidRPr="00B356BF">
        <w:rPr>
          <w:iCs/>
          <w:noProof/>
        </w:rPr>
        <w:t xml:space="preserve"> </w:t>
      </w:r>
      <w:r w:rsidR="00B356BF" w:rsidRPr="00B356BF">
        <w:rPr>
          <w:iCs/>
          <w:noProof/>
        </w:rPr>
        <w:t>8 months, with delays due to staffing shortages or institutional restructuring in some countries.</w:t>
      </w:r>
      <w:r w:rsidR="00B356BF">
        <w:rPr>
          <w:iCs/>
          <w:noProof/>
        </w:rPr>
        <w:t xml:space="preserve"> </w:t>
      </w:r>
      <w:r w:rsidR="00862309" w:rsidRPr="004A0A8E">
        <w:rPr>
          <w:iCs/>
          <w:noProof/>
        </w:rPr>
        <w:t xml:space="preserve">The most frequent </w:t>
      </w:r>
      <w:r w:rsidR="00862309" w:rsidRPr="004A65CC">
        <w:rPr>
          <w:iCs/>
          <w:noProof/>
        </w:rPr>
        <w:t xml:space="preserve">institutions involved were ministries dealing with environmental </w:t>
      </w:r>
      <w:r w:rsidR="00B8008A">
        <w:rPr>
          <w:iCs/>
          <w:noProof/>
        </w:rPr>
        <w:t>responsibilities</w:t>
      </w:r>
      <w:r w:rsidR="00B8008A" w:rsidRPr="004A65CC">
        <w:rPr>
          <w:iCs/>
          <w:noProof/>
        </w:rPr>
        <w:t xml:space="preserve"> </w:t>
      </w:r>
      <w:r w:rsidR="00862309" w:rsidRPr="004A65CC">
        <w:rPr>
          <w:iCs/>
          <w:noProof/>
        </w:rPr>
        <w:t>and national environment agencies</w:t>
      </w:r>
      <w:r w:rsidR="004D2647" w:rsidRPr="004A65CC">
        <w:rPr>
          <w:iCs/>
          <w:noProof/>
        </w:rPr>
        <w:t xml:space="preserve"> (see Annex 7 for the list of national reporters’ institutions</w:t>
      </w:r>
      <w:r w:rsidR="00B033C2" w:rsidRPr="004A65CC">
        <w:rPr>
          <w:iCs/>
          <w:noProof/>
        </w:rPr>
        <w:t>)</w:t>
      </w:r>
      <w:r w:rsidR="004D2647" w:rsidRPr="004A65CC">
        <w:rPr>
          <w:iCs/>
          <w:noProof/>
        </w:rPr>
        <w:t>.</w:t>
      </w:r>
      <w:r w:rsidR="004D2647" w:rsidRPr="004A0A8E">
        <w:rPr>
          <w:iCs/>
          <w:noProof/>
        </w:rPr>
        <w:t xml:space="preserve"> </w:t>
      </w:r>
    </w:p>
    <w:p w14:paraId="2BC3EDCC" w14:textId="4E6B1BC2" w:rsidR="00862309" w:rsidRPr="004A0A8E" w:rsidRDefault="00995512" w:rsidP="00862309">
      <w:pPr>
        <w:rPr>
          <w:iCs/>
          <w:noProof/>
        </w:rPr>
      </w:pPr>
      <w:r>
        <w:rPr>
          <w:iCs/>
          <w:noProof/>
        </w:rPr>
        <w:t xml:space="preserve">As of </w:t>
      </w:r>
      <w:r w:rsidR="008F7FA3">
        <w:rPr>
          <w:iCs/>
          <w:noProof/>
        </w:rPr>
        <w:t>Q1</w:t>
      </w:r>
      <w:r w:rsidR="00862309" w:rsidRPr="004A0A8E">
        <w:rPr>
          <w:iCs/>
          <w:noProof/>
        </w:rPr>
        <w:t xml:space="preserve"> </w:t>
      </w:r>
      <w:r w:rsidR="00862309" w:rsidRPr="004A0A8E">
        <w:rPr>
          <w:noProof/>
        </w:rPr>
        <w:t>2024</w:t>
      </w:r>
      <w:r w:rsidR="00B8008A">
        <w:rPr>
          <w:noProof/>
        </w:rPr>
        <w:t>,</w:t>
      </w:r>
      <w:r w:rsidR="000C126D">
        <w:rPr>
          <w:noProof/>
        </w:rPr>
        <w:t xml:space="preserve"> </w:t>
      </w:r>
      <w:r w:rsidR="00532F4D">
        <w:rPr>
          <w:noProof/>
        </w:rPr>
        <w:t>the European Environmental Agency</w:t>
      </w:r>
      <w:r w:rsidR="003244D1">
        <w:rPr>
          <w:noProof/>
        </w:rPr>
        <w:t xml:space="preserve"> developed and tested</w:t>
      </w:r>
      <w:r w:rsidR="00532F4D">
        <w:rPr>
          <w:noProof/>
        </w:rPr>
        <w:t xml:space="preserve">, on behalf of </w:t>
      </w:r>
      <w:r w:rsidR="005961BD">
        <w:rPr>
          <w:noProof/>
        </w:rPr>
        <w:t xml:space="preserve">and in close collaboration with </w:t>
      </w:r>
      <w:r w:rsidR="00532F4D">
        <w:rPr>
          <w:noProof/>
        </w:rPr>
        <w:t xml:space="preserve">the Commission, </w:t>
      </w:r>
      <w:r w:rsidR="00862309" w:rsidRPr="004A0A8E">
        <w:rPr>
          <w:iCs/>
          <w:noProof/>
        </w:rPr>
        <w:t xml:space="preserve">reporting templates. </w:t>
      </w:r>
      <w:r w:rsidR="003244D1">
        <w:rPr>
          <w:iCs/>
          <w:noProof/>
        </w:rPr>
        <w:t xml:space="preserve">The Agency also </w:t>
      </w:r>
      <w:r w:rsidR="00500932">
        <w:rPr>
          <w:iCs/>
          <w:noProof/>
        </w:rPr>
        <w:t xml:space="preserve">created </w:t>
      </w:r>
      <w:r w:rsidR="00500932">
        <w:rPr>
          <w:noProof/>
        </w:rPr>
        <w:t>s</w:t>
      </w:r>
      <w:r w:rsidR="008F7FA3">
        <w:rPr>
          <w:noProof/>
        </w:rPr>
        <w:t xml:space="preserve">upporting materials, including a </w:t>
      </w:r>
      <w:hyperlink r:id="rId50" w:history="1">
        <w:r w:rsidR="008F7FA3" w:rsidRPr="008F7FA3">
          <w:rPr>
            <w:rStyle w:val="Hyperlink"/>
            <w:noProof/>
          </w:rPr>
          <w:t>manual for reporters</w:t>
        </w:r>
      </w:hyperlink>
      <w:r w:rsidR="008F7FA3">
        <w:rPr>
          <w:noProof/>
        </w:rPr>
        <w:t>,  and</w:t>
      </w:r>
      <w:r w:rsidR="00500932">
        <w:rPr>
          <w:noProof/>
        </w:rPr>
        <w:t xml:space="preserve"> held</w:t>
      </w:r>
      <w:r w:rsidR="008F7FA3">
        <w:rPr>
          <w:noProof/>
        </w:rPr>
        <w:t xml:space="preserve"> three webinars to clarify the process.</w:t>
      </w:r>
      <w:r w:rsidR="00CD037B">
        <w:rPr>
          <w:noProof/>
        </w:rPr>
        <w:t xml:space="preserve"> </w:t>
      </w:r>
      <w:r w:rsidR="00D51E47">
        <w:rPr>
          <w:noProof/>
        </w:rPr>
        <w:t xml:space="preserve">The Agency </w:t>
      </w:r>
      <w:r w:rsidR="00283CC2">
        <w:rPr>
          <w:noProof/>
        </w:rPr>
        <w:t>developed a</w:t>
      </w:r>
      <w:r w:rsidR="00862309" w:rsidRPr="004A0A8E">
        <w:rPr>
          <w:iCs/>
          <w:noProof/>
        </w:rPr>
        <w:t xml:space="preserve"> </w:t>
      </w:r>
      <w:hyperlink r:id="rId51" w:history="1">
        <w:r w:rsidR="00862309" w:rsidRPr="004A0A8E">
          <w:rPr>
            <w:rStyle w:val="Hyperlink"/>
            <w:iCs/>
            <w:noProof/>
          </w:rPr>
          <w:t>website</w:t>
        </w:r>
      </w:hyperlink>
      <w:r w:rsidR="00862309" w:rsidRPr="004A0A8E">
        <w:rPr>
          <w:iCs/>
          <w:noProof/>
        </w:rPr>
        <w:t xml:space="preserve">  to </w:t>
      </w:r>
      <w:r w:rsidR="00E551AF">
        <w:rPr>
          <w:iCs/>
          <w:noProof/>
        </w:rPr>
        <w:t>inform</w:t>
      </w:r>
      <w:r>
        <w:rPr>
          <w:iCs/>
          <w:noProof/>
        </w:rPr>
        <w:t xml:space="preserve"> </w:t>
      </w:r>
      <w:r w:rsidR="00B02154">
        <w:rPr>
          <w:iCs/>
          <w:noProof/>
        </w:rPr>
        <w:t xml:space="preserve">countries </w:t>
      </w:r>
      <w:r>
        <w:rPr>
          <w:iCs/>
          <w:noProof/>
        </w:rPr>
        <w:t xml:space="preserve">about </w:t>
      </w:r>
      <w:r w:rsidR="00862309" w:rsidRPr="004A0A8E">
        <w:rPr>
          <w:iCs/>
          <w:noProof/>
        </w:rPr>
        <w:t xml:space="preserve">the legal framework </w:t>
      </w:r>
      <w:r w:rsidR="00CD037B">
        <w:rPr>
          <w:iCs/>
          <w:noProof/>
        </w:rPr>
        <w:t>and</w:t>
      </w:r>
      <w:r w:rsidR="00E551AF">
        <w:rPr>
          <w:iCs/>
          <w:noProof/>
        </w:rPr>
        <w:t xml:space="preserve"> </w:t>
      </w:r>
      <w:r>
        <w:rPr>
          <w:iCs/>
          <w:noProof/>
        </w:rPr>
        <w:t xml:space="preserve">provide </w:t>
      </w:r>
      <w:r w:rsidR="00862309" w:rsidRPr="004A0A8E">
        <w:rPr>
          <w:iCs/>
          <w:noProof/>
        </w:rPr>
        <w:t>access to templates</w:t>
      </w:r>
      <w:r w:rsidR="00CD037B">
        <w:rPr>
          <w:iCs/>
          <w:noProof/>
        </w:rPr>
        <w:t xml:space="preserve"> </w:t>
      </w:r>
      <w:r>
        <w:rPr>
          <w:iCs/>
          <w:noProof/>
        </w:rPr>
        <w:t>supporting materials</w:t>
      </w:r>
      <w:r w:rsidR="00862309" w:rsidRPr="004A0A8E">
        <w:rPr>
          <w:iCs/>
          <w:noProof/>
        </w:rPr>
        <w:t xml:space="preserve">. </w:t>
      </w:r>
      <w:r w:rsidR="00CD037B">
        <w:rPr>
          <w:iCs/>
          <w:noProof/>
        </w:rPr>
        <w:t>C</w:t>
      </w:r>
      <w:r w:rsidR="00862309" w:rsidRPr="004A0A8E">
        <w:rPr>
          <w:iCs/>
          <w:noProof/>
        </w:rPr>
        <w:t>ontinuous support was</w:t>
      </w:r>
      <w:r>
        <w:rPr>
          <w:iCs/>
          <w:noProof/>
        </w:rPr>
        <w:t xml:space="preserve"> </w:t>
      </w:r>
      <w:r w:rsidR="00862309" w:rsidRPr="004A0A8E">
        <w:rPr>
          <w:iCs/>
          <w:noProof/>
        </w:rPr>
        <w:t xml:space="preserve">provided </w:t>
      </w:r>
      <w:r w:rsidRPr="004A0A8E">
        <w:rPr>
          <w:iCs/>
          <w:noProof/>
        </w:rPr>
        <w:t>via</w:t>
      </w:r>
      <w:r>
        <w:rPr>
          <w:iCs/>
          <w:noProof/>
        </w:rPr>
        <w:t xml:space="preserve"> a</w:t>
      </w:r>
      <w:r w:rsidRPr="004A0A8E">
        <w:rPr>
          <w:iCs/>
          <w:noProof/>
        </w:rPr>
        <w:t xml:space="preserve"> helpdesk</w:t>
      </w:r>
      <w:r w:rsidR="00862309" w:rsidRPr="004A0A8E">
        <w:rPr>
          <w:iCs/>
          <w:noProof/>
        </w:rPr>
        <w:t xml:space="preserve">. </w:t>
      </w:r>
    </w:p>
    <w:p w14:paraId="78298D11" w14:textId="6F824A18" w:rsidR="00995512" w:rsidRDefault="00A85D39" w:rsidP="00995512">
      <w:pPr>
        <w:rPr>
          <w:iCs/>
          <w:noProof/>
        </w:rPr>
      </w:pPr>
      <w:r>
        <w:rPr>
          <w:noProof/>
        </w:rPr>
        <w:t>The European Environmental Agency</w:t>
      </w:r>
      <w:r w:rsidRPr="00A85D39">
        <w:rPr>
          <w:noProof/>
        </w:rPr>
        <w:t xml:space="preserve"> </w:t>
      </w:r>
      <w:r w:rsidRPr="004A0A8E">
        <w:rPr>
          <w:noProof/>
        </w:rPr>
        <w:t>thoroughly revised</w:t>
      </w:r>
      <w:r>
        <w:rPr>
          <w:noProof/>
        </w:rPr>
        <w:t xml:space="preserve">, on behalf of </w:t>
      </w:r>
      <w:r w:rsidR="005961BD">
        <w:rPr>
          <w:noProof/>
        </w:rPr>
        <w:t xml:space="preserve">and in close collaboration with </w:t>
      </w:r>
      <w:r>
        <w:rPr>
          <w:noProof/>
        </w:rPr>
        <w:t>the Commission, r</w:t>
      </w:r>
      <w:r w:rsidR="00693BF1">
        <w:rPr>
          <w:noProof/>
        </w:rPr>
        <w:t>eported d</w:t>
      </w:r>
      <w:r w:rsidR="00862309" w:rsidRPr="004A0A8E">
        <w:rPr>
          <w:noProof/>
        </w:rPr>
        <w:t>ata and information upon arrival</w:t>
      </w:r>
      <w:r w:rsidR="00995512">
        <w:rPr>
          <w:noProof/>
        </w:rPr>
        <w:t xml:space="preserve"> and improved</w:t>
      </w:r>
      <w:r w:rsidR="00862309" w:rsidRPr="004A0A8E">
        <w:rPr>
          <w:noProof/>
        </w:rPr>
        <w:t xml:space="preserve"> </w:t>
      </w:r>
      <w:r>
        <w:rPr>
          <w:noProof/>
        </w:rPr>
        <w:t xml:space="preserve">them </w:t>
      </w:r>
      <w:r w:rsidR="00995512">
        <w:rPr>
          <w:noProof/>
        </w:rPr>
        <w:t xml:space="preserve">together </w:t>
      </w:r>
      <w:r w:rsidR="00862309" w:rsidRPr="004A0A8E">
        <w:rPr>
          <w:noProof/>
        </w:rPr>
        <w:t>with</w:t>
      </w:r>
      <w:r w:rsidR="00995512">
        <w:rPr>
          <w:noProof/>
        </w:rPr>
        <w:t xml:space="preserve"> the national reporters</w:t>
      </w:r>
      <w:r w:rsidR="00862309" w:rsidRPr="004A0A8E">
        <w:rPr>
          <w:noProof/>
        </w:rPr>
        <w:t xml:space="preserve"> </w:t>
      </w:r>
      <w:r w:rsidR="00995512">
        <w:rPr>
          <w:noProof/>
        </w:rPr>
        <w:t>to</w:t>
      </w:r>
      <w:r w:rsidR="00995512" w:rsidRPr="004A0A8E">
        <w:rPr>
          <w:noProof/>
        </w:rPr>
        <w:t xml:space="preserve"> </w:t>
      </w:r>
      <w:r w:rsidR="00B60879">
        <w:rPr>
          <w:noProof/>
        </w:rPr>
        <w:t>ensure</w:t>
      </w:r>
      <w:r w:rsidR="00B60879" w:rsidRPr="004A0A8E">
        <w:rPr>
          <w:noProof/>
        </w:rPr>
        <w:t xml:space="preserve"> </w:t>
      </w:r>
      <w:r w:rsidR="00B60879">
        <w:rPr>
          <w:noProof/>
        </w:rPr>
        <w:t>that</w:t>
      </w:r>
      <w:r w:rsidR="00862309" w:rsidRPr="004A0A8E">
        <w:rPr>
          <w:noProof/>
        </w:rPr>
        <w:t xml:space="preserve"> elements were reported </w:t>
      </w:r>
      <w:r w:rsidR="00B60879">
        <w:rPr>
          <w:noProof/>
        </w:rPr>
        <w:t>correctly</w:t>
      </w:r>
      <w:r w:rsidR="00862309" w:rsidRPr="004A0A8E">
        <w:rPr>
          <w:noProof/>
        </w:rPr>
        <w:t>, mandatory fields were filled and explanations in the quality</w:t>
      </w:r>
      <w:r w:rsidR="007B3A53">
        <w:rPr>
          <w:noProof/>
        </w:rPr>
        <w:t>-</w:t>
      </w:r>
      <w:r w:rsidR="00862309" w:rsidRPr="004A0A8E">
        <w:rPr>
          <w:noProof/>
        </w:rPr>
        <w:t>check report were fully understandable.</w:t>
      </w:r>
      <w:r w:rsidR="00461773">
        <w:rPr>
          <w:noProof/>
        </w:rPr>
        <w:t xml:space="preserve"> </w:t>
      </w:r>
      <w:r w:rsidR="00995512">
        <w:rPr>
          <w:noProof/>
        </w:rPr>
        <w:t xml:space="preserve">After the data collection phase, </w:t>
      </w:r>
      <w:r w:rsidR="00862309" w:rsidRPr="004A0A8E">
        <w:rPr>
          <w:noProof/>
        </w:rPr>
        <w:t xml:space="preserve">countries </w:t>
      </w:r>
      <w:r w:rsidR="00757882">
        <w:rPr>
          <w:noProof/>
        </w:rPr>
        <w:t xml:space="preserve">were asked for feedback via a </w:t>
      </w:r>
      <w:r w:rsidR="00757882" w:rsidRPr="004A65CC">
        <w:rPr>
          <w:noProof/>
        </w:rPr>
        <w:t>questionnaire. Replies</w:t>
      </w:r>
      <w:r w:rsidR="00862309" w:rsidRPr="004A65CC">
        <w:rPr>
          <w:noProof/>
        </w:rPr>
        <w:t xml:space="preserve"> show</w:t>
      </w:r>
      <w:r w:rsidR="002940F4" w:rsidRPr="004A65CC">
        <w:rPr>
          <w:noProof/>
        </w:rPr>
        <w:t xml:space="preserve">ed </w:t>
      </w:r>
      <w:r w:rsidR="00862309" w:rsidRPr="004A65CC">
        <w:rPr>
          <w:noProof/>
        </w:rPr>
        <w:t xml:space="preserve">a high </w:t>
      </w:r>
      <w:r w:rsidR="002940F4" w:rsidRPr="004A65CC">
        <w:rPr>
          <w:noProof/>
        </w:rPr>
        <w:t>level of satisfaction</w:t>
      </w:r>
      <w:r w:rsidR="00862309" w:rsidRPr="004A65CC">
        <w:rPr>
          <w:noProof/>
        </w:rPr>
        <w:t xml:space="preserve"> with the process and point</w:t>
      </w:r>
      <w:r w:rsidR="00C1523B" w:rsidRPr="004A65CC">
        <w:rPr>
          <w:noProof/>
        </w:rPr>
        <w:t>ed</w:t>
      </w:r>
      <w:r w:rsidR="00862309" w:rsidRPr="004A65CC">
        <w:rPr>
          <w:noProof/>
        </w:rPr>
        <w:t xml:space="preserve"> to data challenges for 2025 reporting</w:t>
      </w:r>
      <w:r w:rsidR="00140810">
        <w:rPr>
          <w:noProof/>
        </w:rPr>
        <w:t xml:space="preserve"> (see </w:t>
      </w:r>
      <w:r w:rsidR="00862309" w:rsidRPr="004A65CC">
        <w:rPr>
          <w:noProof/>
        </w:rPr>
        <w:t xml:space="preserve">Annex </w:t>
      </w:r>
      <w:r w:rsidR="00C1523B" w:rsidRPr="004A65CC">
        <w:rPr>
          <w:noProof/>
        </w:rPr>
        <w:t>8</w:t>
      </w:r>
      <w:r w:rsidR="00140810">
        <w:rPr>
          <w:noProof/>
        </w:rPr>
        <w:t xml:space="preserve"> for details)</w:t>
      </w:r>
      <w:r w:rsidR="00862309" w:rsidRPr="004A65CC">
        <w:rPr>
          <w:noProof/>
        </w:rPr>
        <w:t>.</w:t>
      </w:r>
      <w:r w:rsidR="00995512" w:rsidRPr="00995512">
        <w:rPr>
          <w:iCs/>
          <w:noProof/>
        </w:rPr>
        <w:t xml:space="preserve"> </w:t>
      </w:r>
    </w:p>
    <w:p w14:paraId="2DF2B042" w14:textId="2E1A1AC0" w:rsidR="003555E4" w:rsidRPr="004A0A8E" w:rsidRDefault="003555E4" w:rsidP="003555E4">
      <w:pPr>
        <w:pStyle w:val="Heading3"/>
        <w:rPr>
          <w:noProof/>
          <w:lang w:val="en-GB"/>
        </w:rPr>
      </w:pPr>
      <w:bookmarkStart w:id="46" w:name="_Toc188460937"/>
      <w:bookmarkStart w:id="47" w:name="_Toc185251694"/>
      <w:bookmarkStart w:id="48" w:name="_Toc185499257"/>
      <w:r>
        <w:rPr>
          <w:noProof/>
          <w:lang w:val="en-GB"/>
        </w:rPr>
        <w:t>Data quality</w:t>
      </w:r>
      <w:bookmarkEnd w:id="46"/>
    </w:p>
    <w:bookmarkEnd w:id="47"/>
    <w:bookmarkEnd w:id="48"/>
    <w:p w14:paraId="59DCC177" w14:textId="6C5B3D61" w:rsidR="005652CD" w:rsidRDefault="001F154B" w:rsidP="00382064">
      <w:pPr>
        <w:rPr>
          <w:noProof/>
        </w:rPr>
      </w:pPr>
      <w:r>
        <w:rPr>
          <w:noProof/>
        </w:rPr>
        <w:t>C</w:t>
      </w:r>
      <w:r w:rsidR="00382064" w:rsidRPr="004A0A8E">
        <w:rPr>
          <w:noProof/>
        </w:rPr>
        <w:t>ountries used different data sources and methodologies</w:t>
      </w:r>
      <w:r w:rsidR="00E8500D">
        <w:rPr>
          <w:noProof/>
        </w:rPr>
        <w:t>,</w:t>
      </w:r>
      <w:r w:rsidR="00382064" w:rsidRPr="004A0A8E">
        <w:rPr>
          <w:noProof/>
        </w:rPr>
        <w:t xml:space="preserve"> and often highlighted accuracy issues.</w:t>
      </w:r>
      <w:r>
        <w:rPr>
          <w:noProof/>
        </w:rPr>
        <w:t xml:space="preserve"> The quality assurance </w:t>
      </w:r>
      <w:r w:rsidR="00E8500D">
        <w:rPr>
          <w:noProof/>
        </w:rPr>
        <w:t xml:space="preserve">process </w:t>
      </w:r>
      <w:r>
        <w:rPr>
          <w:noProof/>
        </w:rPr>
        <w:t xml:space="preserve">also spotted </w:t>
      </w:r>
      <w:r w:rsidR="008E3350">
        <w:rPr>
          <w:noProof/>
        </w:rPr>
        <w:t>frequent consistency issues</w:t>
      </w:r>
      <w:r w:rsidR="0050545A">
        <w:rPr>
          <w:noProof/>
        </w:rPr>
        <w:t xml:space="preserve">, which </w:t>
      </w:r>
      <w:r w:rsidR="00536B2B" w:rsidRPr="004A0A8E">
        <w:rPr>
          <w:iCs/>
          <w:noProof/>
        </w:rPr>
        <w:t>were corrected as much as possible</w:t>
      </w:r>
      <w:r w:rsidR="003555E4">
        <w:rPr>
          <w:iCs/>
          <w:noProof/>
        </w:rPr>
        <w:t xml:space="preserve"> by</w:t>
      </w:r>
      <w:r w:rsidR="00EE4C5B">
        <w:rPr>
          <w:iCs/>
          <w:noProof/>
        </w:rPr>
        <w:t xml:space="preserve"> providing</w:t>
      </w:r>
      <w:r w:rsidR="00056955">
        <w:rPr>
          <w:iCs/>
          <w:noProof/>
        </w:rPr>
        <w:t xml:space="preserve"> streamlined guidance to reporters</w:t>
      </w:r>
      <w:r w:rsidR="00536B2B" w:rsidRPr="004A0A8E">
        <w:rPr>
          <w:iCs/>
          <w:noProof/>
        </w:rPr>
        <w:t>.</w:t>
      </w:r>
      <w:r w:rsidR="00056955">
        <w:rPr>
          <w:iCs/>
          <w:noProof/>
        </w:rPr>
        <w:t xml:space="preserve"> </w:t>
      </w:r>
      <w:r w:rsidR="003555E4">
        <w:rPr>
          <w:iCs/>
          <w:noProof/>
        </w:rPr>
        <w:t>Nonetheless</w:t>
      </w:r>
      <w:r w:rsidR="00AD2547">
        <w:rPr>
          <w:iCs/>
          <w:noProof/>
        </w:rPr>
        <w:t xml:space="preserve">, </w:t>
      </w:r>
      <w:r w:rsidR="003555E4">
        <w:rPr>
          <w:iCs/>
          <w:noProof/>
        </w:rPr>
        <w:t xml:space="preserve">national </w:t>
      </w:r>
      <w:r w:rsidR="00AD2547">
        <w:rPr>
          <w:iCs/>
          <w:noProof/>
        </w:rPr>
        <w:t>reporters</w:t>
      </w:r>
      <w:r w:rsidR="003555E4">
        <w:rPr>
          <w:iCs/>
          <w:noProof/>
        </w:rPr>
        <w:t xml:space="preserve"> </w:t>
      </w:r>
      <w:r w:rsidR="00222EAB">
        <w:rPr>
          <w:iCs/>
          <w:noProof/>
        </w:rPr>
        <w:t>m</w:t>
      </w:r>
      <w:r w:rsidR="005E6146">
        <w:rPr>
          <w:iCs/>
          <w:noProof/>
        </w:rPr>
        <w:t>ay</w:t>
      </w:r>
      <w:r w:rsidR="00222EAB">
        <w:rPr>
          <w:iCs/>
          <w:noProof/>
        </w:rPr>
        <w:t xml:space="preserve"> have </w:t>
      </w:r>
      <w:r w:rsidR="003555E4">
        <w:rPr>
          <w:iCs/>
          <w:noProof/>
        </w:rPr>
        <w:t xml:space="preserve">interpreted </w:t>
      </w:r>
      <w:r w:rsidR="00056955">
        <w:rPr>
          <w:iCs/>
          <w:noProof/>
        </w:rPr>
        <w:t>the</w:t>
      </w:r>
      <w:r w:rsidR="00AF1F63" w:rsidRPr="004A0A8E">
        <w:rPr>
          <w:iCs/>
          <w:noProof/>
        </w:rPr>
        <w:t xml:space="preserve"> </w:t>
      </w:r>
      <w:r w:rsidR="003555E4">
        <w:rPr>
          <w:iCs/>
          <w:noProof/>
        </w:rPr>
        <w:t xml:space="preserve">requirements on </w:t>
      </w:r>
      <w:r w:rsidR="00AF1F63" w:rsidRPr="004A0A8E">
        <w:rPr>
          <w:iCs/>
          <w:noProof/>
        </w:rPr>
        <w:t>data</w:t>
      </w:r>
      <w:r w:rsidR="00AF1F63">
        <w:rPr>
          <w:iCs/>
          <w:noProof/>
        </w:rPr>
        <w:t xml:space="preserve"> and information</w:t>
      </w:r>
      <w:r w:rsidR="003555E4">
        <w:rPr>
          <w:iCs/>
          <w:noProof/>
        </w:rPr>
        <w:t xml:space="preserve"> differently</w:t>
      </w:r>
      <w:r w:rsidR="00DA6FC0">
        <w:rPr>
          <w:iCs/>
          <w:noProof/>
        </w:rPr>
        <w:t>, for instance</w:t>
      </w:r>
      <w:r w:rsidR="009162AB">
        <w:rPr>
          <w:iCs/>
          <w:noProof/>
        </w:rPr>
        <w:t xml:space="preserve"> when choosing </w:t>
      </w:r>
      <w:r w:rsidR="00664824">
        <w:rPr>
          <w:iCs/>
          <w:noProof/>
        </w:rPr>
        <w:t>the most relevant</w:t>
      </w:r>
      <w:r w:rsidR="009162AB">
        <w:rPr>
          <w:iCs/>
          <w:noProof/>
        </w:rPr>
        <w:t xml:space="preserve"> measures to reduce consumption</w:t>
      </w:r>
      <w:r w:rsidR="00CA02D5">
        <w:rPr>
          <w:iCs/>
          <w:noProof/>
        </w:rPr>
        <w:t xml:space="preserve"> of SUP</w:t>
      </w:r>
      <w:r w:rsidR="00CE4D11">
        <w:rPr>
          <w:iCs/>
          <w:noProof/>
        </w:rPr>
        <w:t>s</w:t>
      </w:r>
      <w:r w:rsidR="00CA02D5">
        <w:rPr>
          <w:iCs/>
          <w:noProof/>
        </w:rPr>
        <w:t xml:space="preserve"> </w:t>
      </w:r>
      <w:r w:rsidR="009E4BD3">
        <w:rPr>
          <w:iCs/>
          <w:noProof/>
        </w:rPr>
        <w:t xml:space="preserve">under item </w:t>
      </w:r>
      <w:r w:rsidR="00E8500D">
        <w:rPr>
          <w:iCs/>
          <w:noProof/>
        </w:rPr>
        <w:t>(</w:t>
      </w:r>
      <w:r w:rsidR="009E4BD3">
        <w:rPr>
          <w:iCs/>
          <w:noProof/>
        </w:rPr>
        <w:t>b</w:t>
      </w:r>
      <w:r w:rsidR="00E8500D">
        <w:rPr>
          <w:iCs/>
          <w:noProof/>
        </w:rPr>
        <w:t>)</w:t>
      </w:r>
      <w:r w:rsidR="002D7946">
        <w:rPr>
          <w:iCs/>
          <w:noProof/>
        </w:rPr>
        <w:t xml:space="preserve">. </w:t>
      </w:r>
      <w:r w:rsidR="00E8500D">
        <w:rPr>
          <w:iCs/>
          <w:noProof/>
        </w:rPr>
        <w:t xml:space="preserve">Because it was not mandatory to fill in </w:t>
      </w:r>
      <w:r w:rsidR="000A7281">
        <w:rPr>
          <w:noProof/>
        </w:rPr>
        <w:t xml:space="preserve">important fields </w:t>
      </w:r>
      <w:r w:rsidR="00E8500D">
        <w:rPr>
          <w:noProof/>
        </w:rPr>
        <w:t xml:space="preserve">that were necessary </w:t>
      </w:r>
      <w:r w:rsidR="00CE4D11">
        <w:rPr>
          <w:noProof/>
        </w:rPr>
        <w:t xml:space="preserve">to </w:t>
      </w:r>
      <w:r w:rsidR="000A7281">
        <w:rPr>
          <w:noProof/>
        </w:rPr>
        <w:t xml:space="preserve">understand </w:t>
      </w:r>
      <w:r w:rsidR="00E8500D">
        <w:rPr>
          <w:noProof/>
        </w:rPr>
        <w:t xml:space="preserve">certain </w:t>
      </w:r>
      <w:r w:rsidR="000A7281">
        <w:rPr>
          <w:noProof/>
        </w:rPr>
        <w:t>features and limitations</w:t>
      </w:r>
      <w:r w:rsidR="00E8500D">
        <w:rPr>
          <w:noProof/>
        </w:rPr>
        <w:t xml:space="preserve"> of the data</w:t>
      </w:r>
      <w:r w:rsidR="000A7281">
        <w:rPr>
          <w:noProof/>
        </w:rPr>
        <w:t>, the quality assurance process may not have identified all relevant data limitations</w:t>
      </w:r>
      <w:r w:rsidR="003555E4">
        <w:rPr>
          <w:noProof/>
        </w:rPr>
        <w:t>.</w:t>
      </w:r>
      <w:r w:rsidR="000A7281">
        <w:rPr>
          <w:noProof/>
        </w:rPr>
        <w:t xml:space="preserve"> Therefore, the results from this first-year reporting </w:t>
      </w:r>
      <w:r w:rsidR="00E8500D">
        <w:rPr>
          <w:noProof/>
        </w:rPr>
        <w:t xml:space="preserve">exercise </w:t>
      </w:r>
      <w:r w:rsidR="000A7281">
        <w:rPr>
          <w:noProof/>
        </w:rPr>
        <w:t>should be considered with caution.</w:t>
      </w:r>
      <w:r w:rsidR="00795B3E">
        <w:rPr>
          <w:noProof/>
        </w:rPr>
        <w:t xml:space="preserve"> </w:t>
      </w:r>
      <w:r w:rsidR="00384D21" w:rsidRPr="00384D21">
        <w:rPr>
          <w:noProof/>
        </w:rPr>
        <w:t>I</w:t>
      </w:r>
      <w:r w:rsidR="00382064" w:rsidRPr="00384D21">
        <w:rPr>
          <w:noProof/>
        </w:rPr>
        <w:t>n particular</w:t>
      </w:r>
      <w:r w:rsidR="00384D21" w:rsidRPr="00384D21">
        <w:rPr>
          <w:noProof/>
        </w:rPr>
        <w:t xml:space="preserve">, </w:t>
      </w:r>
      <w:r w:rsidR="00E8500D">
        <w:rPr>
          <w:noProof/>
        </w:rPr>
        <w:t>it is important to</w:t>
      </w:r>
      <w:r w:rsidR="00384D21" w:rsidRPr="00384D21">
        <w:rPr>
          <w:noProof/>
        </w:rPr>
        <w:t xml:space="preserve"> </w:t>
      </w:r>
      <w:r w:rsidR="00382064" w:rsidRPr="00ED7035">
        <w:rPr>
          <w:noProof/>
        </w:rPr>
        <w:t>refrain from making comparisons of reported data across countries</w:t>
      </w:r>
      <w:r w:rsidR="00382064" w:rsidRPr="00384D21">
        <w:rPr>
          <w:noProof/>
        </w:rPr>
        <w:t xml:space="preserve">. </w:t>
      </w:r>
    </w:p>
    <w:p w14:paraId="6A72BA7E" w14:textId="125F9DBA" w:rsidR="00BB3077" w:rsidRPr="00BD1D04" w:rsidRDefault="00EC6E65" w:rsidP="00BD1D04">
      <w:pPr>
        <w:pStyle w:val="Heading4"/>
        <w:rPr>
          <w:noProof/>
        </w:rPr>
      </w:pPr>
      <w:bookmarkStart w:id="49" w:name="_Ref185428633"/>
      <w:bookmarkStart w:id="50" w:name="_Toc185499258"/>
      <w:bookmarkStart w:id="51" w:name="_Toc188460938"/>
      <w:r w:rsidRPr="00BD1D04">
        <w:rPr>
          <w:noProof/>
        </w:rPr>
        <w:t>Data sources and methodologies</w:t>
      </w:r>
      <w:bookmarkEnd w:id="49"/>
      <w:bookmarkEnd w:id="50"/>
      <w:bookmarkEnd w:id="51"/>
    </w:p>
    <w:p w14:paraId="6886C169" w14:textId="15F04136" w:rsidR="00EE5F15" w:rsidRDefault="00EE5F15" w:rsidP="00EE5F15">
      <w:pPr>
        <w:rPr>
          <w:noProof/>
        </w:rPr>
      </w:pPr>
      <w:r>
        <w:rPr>
          <w:noProof/>
        </w:rPr>
        <w:t>Countries based the</w:t>
      </w:r>
      <w:r w:rsidR="002470BD">
        <w:rPr>
          <w:noProof/>
        </w:rPr>
        <w:t>ir</w:t>
      </w:r>
      <w:r>
        <w:rPr>
          <w:noProof/>
        </w:rPr>
        <w:t xml:space="preserve"> data on a variety of</w:t>
      </w:r>
      <w:r w:rsidR="00F14BBA">
        <w:rPr>
          <w:noProof/>
        </w:rPr>
        <w:t xml:space="preserve"> </w:t>
      </w:r>
      <w:r>
        <w:rPr>
          <w:noProof/>
        </w:rPr>
        <w:t xml:space="preserve">sources, </w:t>
      </w:r>
      <w:r w:rsidRPr="004A0A8E">
        <w:rPr>
          <w:noProof/>
        </w:rPr>
        <w:t>often</w:t>
      </w:r>
      <w:r>
        <w:rPr>
          <w:noProof/>
        </w:rPr>
        <w:t xml:space="preserve"> </w:t>
      </w:r>
      <w:r w:rsidRPr="004A0A8E">
        <w:rPr>
          <w:noProof/>
        </w:rPr>
        <w:t>more than one</w:t>
      </w:r>
      <w:r>
        <w:rPr>
          <w:noProof/>
        </w:rPr>
        <w:t xml:space="preserve">, and </w:t>
      </w:r>
      <w:r w:rsidRPr="004A0A8E">
        <w:rPr>
          <w:noProof/>
        </w:rPr>
        <w:t>some</w:t>
      </w:r>
      <w:r w:rsidR="00723BDA">
        <w:rPr>
          <w:noProof/>
        </w:rPr>
        <w:t xml:space="preserve"> countries</w:t>
      </w:r>
      <w:r w:rsidR="009B67CD">
        <w:rPr>
          <w:noProof/>
        </w:rPr>
        <w:t xml:space="preserve"> </w:t>
      </w:r>
      <w:r w:rsidR="001237A0">
        <w:rPr>
          <w:noProof/>
        </w:rPr>
        <w:t>reported</w:t>
      </w:r>
      <w:r w:rsidR="00723BDA">
        <w:rPr>
          <w:noProof/>
        </w:rPr>
        <w:t xml:space="preserve"> their data sources</w:t>
      </w:r>
      <w:r w:rsidR="001237A0">
        <w:rPr>
          <w:noProof/>
        </w:rPr>
        <w:t xml:space="preserve"> </w:t>
      </w:r>
      <w:r w:rsidR="009B67CD">
        <w:rPr>
          <w:noProof/>
        </w:rPr>
        <w:t xml:space="preserve">using a different classification than the one provided </w:t>
      </w:r>
      <w:r w:rsidR="001237A0">
        <w:rPr>
          <w:noProof/>
        </w:rPr>
        <w:t>by</w:t>
      </w:r>
      <w:r w:rsidR="009B67CD">
        <w:rPr>
          <w:noProof/>
        </w:rPr>
        <w:t xml:space="preserve"> the reporting format</w:t>
      </w:r>
      <w:r w:rsidRPr="004A0A8E">
        <w:rPr>
          <w:rStyle w:val="FootnoteReference"/>
          <w:noProof/>
        </w:rPr>
        <w:footnoteReference w:id="8"/>
      </w:r>
      <w:r>
        <w:rPr>
          <w:noProof/>
        </w:rPr>
        <w:t xml:space="preserve">. </w:t>
      </w:r>
      <w:r w:rsidRPr="004A0A8E">
        <w:rPr>
          <w:noProof/>
        </w:rPr>
        <w:t xml:space="preserve">Many countries highlighted </w:t>
      </w:r>
      <w:r>
        <w:rPr>
          <w:noProof/>
        </w:rPr>
        <w:t xml:space="preserve">data </w:t>
      </w:r>
      <w:r w:rsidRPr="004A0A8E">
        <w:rPr>
          <w:noProof/>
        </w:rPr>
        <w:t xml:space="preserve">quality issues and </w:t>
      </w:r>
      <w:r w:rsidR="00492B55">
        <w:rPr>
          <w:noProof/>
        </w:rPr>
        <w:t>said that they</w:t>
      </w:r>
      <w:r w:rsidRPr="004A0A8E">
        <w:rPr>
          <w:noProof/>
        </w:rPr>
        <w:t xml:space="preserve"> expect</w:t>
      </w:r>
      <w:r w:rsidR="00492B55">
        <w:rPr>
          <w:noProof/>
        </w:rPr>
        <w:t>ed to provide</w:t>
      </w:r>
      <w:r w:rsidRPr="004A0A8E">
        <w:rPr>
          <w:noProof/>
        </w:rPr>
        <w:t xml:space="preserve"> better estimates next year</w:t>
      </w:r>
      <w:r w:rsidR="00492B55">
        <w:rPr>
          <w:noProof/>
        </w:rPr>
        <w:t>.</w:t>
      </w:r>
      <w:r w:rsidR="007D2DD2">
        <w:rPr>
          <w:noProof/>
        </w:rPr>
        <w:t xml:space="preserve"> </w:t>
      </w:r>
      <w:r w:rsidR="00492B55">
        <w:rPr>
          <w:noProof/>
        </w:rPr>
        <w:t>I</w:t>
      </w:r>
      <w:r w:rsidR="007D2DD2">
        <w:rPr>
          <w:noProof/>
        </w:rPr>
        <w:t>n some cases</w:t>
      </w:r>
      <w:r w:rsidR="00492B55">
        <w:rPr>
          <w:noProof/>
        </w:rPr>
        <w:t>, countries</w:t>
      </w:r>
      <w:r w:rsidR="007D2DD2">
        <w:rPr>
          <w:noProof/>
        </w:rPr>
        <w:t xml:space="preserve"> </w:t>
      </w:r>
      <w:r w:rsidR="001C03B3">
        <w:rPr>
          <w:noProof/>
        </w:rPr>
        <w:t>provided figures for</w:t>
      </w:r>
      <w:r w:rsidR="007D2DD2">
        <w:rPr>
          <w:noProof/>
        </w:rPr>
        <w:t xml:space="preserve"> years </w:t>
      </w:r>
      <w:r w:rsidR="00E76EAC">
        <w:rPr>
          <w:noProof/>
        </w:rPr>
        <w:t xml:space="preserve">other </w:t>
      </w:r>
      <w:r w:rsidR="007D2DD2">
        <w:rPr>
          <w:noProof/>
        </w:rPr>
        <w:t>than 2022, due to the lack of data for 2022.</w:t>
      </w:r>
    </w:p>
    <w:p w14:paraId="071E3489" w14:textId="0068958F" w:rsidR="003F0597" w:rsidRPr="004A0A8E" w:rsidRDefault="002470BD" w:rsidP="00EE5F15">
      <w:pPr>
        <w:rPr>
          <w:noProof/>
        </w:rPr>
      </w:pPr>
      <w:r>
        <w:rPr>
          <w:noProof/>
        </w:rPr>
        <w:t>F</w:t>
      </w:r>
      <w:r w:rsidR="00EE5F15">
        <w:rPr>
          <w:noProof/>
        </w:rPr>
        <w:t xml:space="preserve">or </w:t>
      </w:r>
      <w:r w:rsidR="00EE5F15" w:rsidRPr="00970803">
        <w:rPr>
          <w:b/>
          <w:bCs/>
          <w:noProof/>
        </w:rPr>
        <w:t xml:space="preserve">item </w:t>
      </w:r>
      <w:r w:rsidR="00492B55">
        <w:rPr>
          <w:b/>
          <w:bCs/>
          <w:noProof/>
        </w:rPr>
        <w:t>(</w:t>
      </w:r>
      <w:r w:rsidR="00EE5F15" w:rsidRPr="00970803">
        <w:rPr>
          <w:b/>
          <w:bCs/>
          <w:noProof/>
        </w:rPr>
        <w:t>a</w:t>
      </w:r>
      <w:r w:rsidR="00492B55">
        <w:rPr>
          <w:b/>
          <w:bCs/>
          <w:noProof/>
        </w:rPr>
        <w:t>)</w:t>
      </w:r>
      <w:r>
        <w:rPr>
          <w:noProof/>
        </w:rPr>
        <w:t xml:space="preserve">, </w:t>
      </w:r>
      <w:r w:rsidR="005F7DB3">
        <w:rPr>
          <w:noProof/>
        </w:rPr>
        <w:t>extended producer responsibility (</w:t>
      </w:r>
      <w:r>
        <w:rPr>
          <w:noProof/>
        </w:rPr>
        <w:t>EPR</w:t>
      </w:r>
      <w:r w:rsidR="005F7DB3">
        <w:rPr>
          <w:noProof/>
        </w:rPr>
        <w:t>)</w:t>
      </w:r>
      <w:r>
        <w:rPr>
          <w:noProof/>
        </w:rPr>
        <w:t xml:space="preserve"> systems and dedicated surveys were the main source</w:t>
      </w:r>
      <w:r w:rsidR="0094260E">
        <w:rPr>
          <w:noProof/>
        </w:rPr>
        <w:t xml:space="preserve"> (see Annex </w:t>
      </w:r>
      <w:r w:rsidR="00E554FF">
        <w:rPr>
          <w:noProof/>
        </w:rPr>
        <w:t>9</w:t>
      </w:r>
      <w:r w:rsidR="0094260E">
        <w:rPr>
          <w:noProof/>
        </w:rPr>
        <w:t>)</w:t>
      </w:r>
      <w:r w:rsidR="00EE5F15">
        <w:rPr>
          <w:noProof/>
        </w:rPr>
        <w:t xml:space="preserve">. </w:t>
      </w:r>
      <w:r w:rsidR="00EE5F15" w:rsidRPr="004A0A8E">
        <w:rPr>
          <w:noProof/>
        </w:rPr>
        <w:t>Only one country</w:t>
      </w:r>
      <w:r w:rsidR="00D21B71">
        <w:rPr>
          <w:noProof/>
        </w:rPr>
        <w:t xml:space="preserve"> (Lithuania)</w:t>
      </w:r>
      <w:r w:rsidR="00EE5F15" w:rsidRPr="004A0A8E">
        <w:rPr>
          <w:noProof/>
        </w:rPr>
        <w:t xml:space="preserve"> used data from </w:t>
      </w:r>
      <w:r w:rsidR="00EE5F15">
        <w:rPr>
          <w:noProof/>
        </w:rPr>
        <w:t>DR</w:t>
      </w:r>
      <w:r>
        <w:rPr>
          <w:noProof/>
        </w:rPr>
        <w:t>S</w:t>
      </w:r>
      <w:r w:rsidR="00EE5F15">
        <w:rPr>
          <w:noProof/>
        </w:rPr>
        <w:t xml:space="preserve"> </w:t>
      </w:r>
      <w:r>
        <w:rPr>
          <w:noProof/>
        </w:rPr>
        <w:t>(</w:t>
      </w:r>
      <w:r w:rsidR="00EE5F15" w:rsidRPr="004A0A8E">
        <w:rPr>
          <w:noProof/>
        </w:rPr>
        <w:t>for cups for beverages</w:t>
      </w:r>
      <w:r>
        <w:rPr>
          <w:noProof/>
        </w:rPr>
        <w:t>)</w:t>
      </w:r>
      <w:r w:rsidR="00EE5F15">
        <w:rPr>
          <w:noProof/>
        </w:rPr>
        <w:t>.</w:t>
      </w:r>
      <w:r w:rsidR="00EE5F15" w:rsidRPr="004A0A8E">
        <w:rPr>
          <w:noProof/>
        </w:rPr>
        <w:t xml:space="preserve"> In most cases</w:t>
      </w:r>
      <w:r w:rsidR="00CE4D11">
        <w:rPr>
          <w:noProof/>
        </w:rPr>
        <w:t>,</w:t>
      </w:r>
      <w:r w:rsidR="00EE5F15" w:rsidRPr="004A0A8E">
        <w:rPr>
          <w:noProof/>
        </w:rPr>
        <w:t xml:space="preserve"> countries used the same data sources and methodologies for cups for beverages a</w:t>
      </w:r>
      <w:r w:rsidR="004E3AC7">
        <w:rPr>
          <w:noProof/>
        </w:rPr>
        <w:t>s for</w:t>
      </w:r>
      <w:r w:rsidR="00EE5F15" w:rsidRPr="004A0A8E">
        <w:rPr>
          <w:noProof/>
        </w:rPr>
        <w:t xml:space="preserve"> food container</w:t>
      </w:r>
      <w:r w:rsidR="00EE5F15">
        <w:rPr>
          <w:noProof/>
        </w:rPr>
        <w:t xml:space="preserve">s, and </w:t>
      </w:r>
      <w:r w:rsidR="00EE5F15" w:rsidRPr="004A0A8E">
        <w:rPr>
          <w:noProof/>
        </w:rPr>
        <w:t>countries often rel</w:t>
      </w:r>
      <w:r w:rsidR="004E3AC7">
        <w:rPr>
          <w:noProof/>
        </w:rPr>
        <w:t>ied</w:t>
      </w:r>
      <w:r w:rsidR="00EE5F15" w:rsidRPr="004A0A8E">
        <w:rPr>
          <w:noProof/>
        </w:rPr>
        <w:t xml:space="preserve"> on waste management data.</w:t>
      </w:r>
      <w:r w:rsidR="00EE5F15">
        <w:rPr>
          <w:noProof/>
        </w:rPr>
        <w:t xml:space="preserve"> </w:t>
      </w:r>
      <w:r w:rsidR="00365217" w:rsidRPr="004A0A8E">
        <w:rPr>
          <w:noProof/>
        </w:rPr>
        <w:t>Most countries that used data from EPR systems</w:t>
      </w:r>
      <w:r w:rsidR="00365217">
        <w:rPr>
          <w:noProof/>
        </w:rPr>
        <w:t xml:space="preserve"> </w:t>
      </w:r>
      <w:r w:rsidR="00365217" w:rsidRPr="004A0A8E">
        <w:rPr>
          <w:noProof/>
        </w:rPr>
        <w:t>reported based on weight</w:t>
      </w:r>
      <w:r w:rsidR="00AA64E9">
        <w:rPr>
          <w:noProof/>
        </w:rPr>
        <w:t>.</w:t>
      </w:r>
      <w:r w:rsidR="000A5F1A">
        <w:rPr>
          <w:noProof/>
        </w:rPr>
        <w:t xml:space="preserve"> </w:t>
      </w:r>
      <w:r w:rsidR="00EE5F15">
        <w:rPr>
          <w:noProof/>
        </w:rPr>
        <w:t xml:space="preserve">The reporting format for </w:t>
      </w:r>
      <w:r w:rsidR="00EE5F15" w:rsidRPr="00970803">
        <w:rPr>
          <w:b/>
          <w:bCs/>
          <w:noProof/>
        </w:rPr>
        <w:t xml:space="preserve">item </w:t>
      </w:r>
      <w:r w:rsidR="00A71DCE">
        <w:rPr>
          <w:b/>
          <w:bCs/>
          <w:noProof/>
        </w:rPr>
        <w:t>(</w:t>
      </w:r>
      <w:r w:rsidR="00EE5F15" w:rsidRPr="00970803">
        <w:rPr>
          <w:b/>
          <w:bCs/>
          <w:noProof/>
        </w:rPr>
        <w:t>b</w:t>
      </w:r>
      <w:r w:rsidR="00A71DCE">
        <w:rPr>
          <w:b/>
          <w:bCs/>
          <w:noProof/>
        </w:rPr>
        <w:t>)</w:t>
      </w:r>
      <w:r w:rsidR="00EE5F15">
        <w:rPr>
          <w:noProof/>
        </w:rPr>
        <w:t xml:space="preserve"> d</w:t>
      </w:r>
      <w:r w:rsidR="00AC0552">
        <w:rPr>
          <w:noProof/>
        </w:rPr>
        <w:t>id</w:t>
      </w:r>
      <w:r w:rsidR="00EE5F15">
        <w:rPr>
          <w:noProof/>
        </w:rPr>
        <w:t xml:space="preserve"> not ask reporters to specify the methodology followed for the reporting of this item. </w:t>
      </w:r>
      <w:r w:rsidR="009451FA">
        <w:rPr>
          <w:noProof/>
        </w:rPr>
        <w:t>The</w:t>
      </w:r>
      <w:r w:rsidR="000A5F1A" w:rsidRPr="004A0A8E">
        <w:rPr>
          <w:noProof/>
        </w:rPr>
        <w:t xml:space="preserve"> </w:t>
      </w:r>
      <w:r w:rsidR="003F2CF0">
        <w:rPr>
          <w:noProof/>
        </w:rPr>
        <w:t>diversity</w:t>
      </w:r>
      <w:r w:rsidR="000A5F1A" w:rsidRPr="004A0A8E">
        <w:rPr>
          <w:noProof/>
        </w:rPr>
        <w:t xml:space="preserve"> of measures reported</w:t>
      </w:r>
      <w:r w:rsidR="009451FA">
        <w:rPr>
          <w:rStyle w:val="FootnoteReference"/>
          <w:noProof/>
        </w:rPr>
        <w:footnoteReference w:id="9"/>
      </w:r>
      <w:r w:rsidR="009451FA">
        <w:rPr>
          <w:noProof/>
        </w:rPr>
        <w:t xml:space="preserve"> indicates </w:t>
      </w:r>
      <w:r w:rsidR="000A5F1A" w:rsidRPr="004A0A8E">
        <w:rPr>
          <w:iCs/>
          <w:noProof/>
        </w:rPr>
        <w:t xml:space="preserve">rather </w:t>
      </w:r>
      <w:r w:rsidR="00A71DCE">
        <w:rPr>
          <w:iCs/>
          <w:noProof/>
        </w:rPr>
        <w:t xml:space="preserve">varied </w:t>
      </w:r>
      <w:r w:rsidR="009451FA">
        <w:rPr>
          <w:iCs/>
          <w:noProof/>
        </w:rPr>
        <w:t>methodologies across countries</w:t>
      </w:r>
      <w:r w:rsidR="000A5F1A" w:rsidRPr="004A0A8E">
        <w:rPr>
          <w:iCs/>
          <w:noProof/>
        </w:rPr>
        <w:t>.</w:t>
      </w:r>
      <w:r w:rsidR="000A5F1A">
        <w:rPr>
          <w:iCs/>
          <w:noProof/>
        </w:rPr>
        <w:t xml:space="preserve"> </w:t>
      </w:r>
      <w:r w:rsidR="004E3AC7">
        <w:rPr>
          <w:noProof/>
        </w:rPr>
        <w:t xml:space="preserve">For </w:t>
      </w:r>
      <w:r w:rsidR="004E3AC7" w:rsidRPr="00970803">
        <w:rPr>
          <w:b/>
          <w:bCs/>
          <w:noProof/>
        </w:rPr>
        <w:t xml:space="preserve">item </w:t>
      </w:r>
      <w:r w:rsidR="00A71DCE">
        <w:rPr>
          <w:b/>
          <w:bCs/>
          <w:noProof/>
        </w:rPr>
        <w:t>(</w:t>
      </w:r>
      <w:r w:rsidR="004E3AC7" w:rsidRPr="00970803">
        <w:rPr>
          <w:b/>
          <w:bCs/>
          <w:noProof/>
        </w:rPr>
        <w:t>c</w:t>
      </w:r>
      <w:r w:rsidR="00A71DCE">
        <w:rPr>
          <w:b/>
          <w:bCs/>
          <w:noProof/>
        </w:rPr>
        <w:t>)</w:t>
      </w:r>
      <w:r w:rsidR="004E3AC7">
        <w:rPr>
          <w:noProof/>
        </w:rPr>
        <w:t xml:space="preserve"> (SUP beverage bottles placed on the market and separately collected), </w:t>
      </w:r>
      <w:r w:rsidR="00EE5F15">
        <w:rPr>
          <w:noProof/>
        </w:rPr>
        <w:t>DRS and EPR systems and waste statistics were the most frequent</w:t>
      </w:r>
      <w:r w:rsidR="00CE4D11">
        <w:rPr>
          <w:noProof/>
        </w:rPr>
        <w:t>ly cited</w:t>
      </w:r>
      <w:r w:rsidR="00EE5F15">
        <w:rPr>
          <w:noProof/>
        </w:rPr>
        <w:t xml:space="preserve"> data sources </w:t>
      </w:r>
      <w:r w:rsidR="0094260E">
        <w:rPr>
          <w:noProof/>
        </w:rPr>
        <w:t xml:space="preserve">(see Annex </w:t>
      </w:r>
      <w:r w:rsidR="00E554FF">
        <w:rPr>
          <w:noProof/>
        </w:rPr>
        <w:t>9</w:t>
      </w:r>
      <w:r w:rsidR="0094260E">
        <w:rPr>
          <w:noProof/>
        </w:rPr>
        <w:t>)</w:t>
      </w:r>
      <w:r w:rsidR="00EE5F15">
        <w:rPr>
          <w:noProof/>
        </w:rPr>
        <w:t>.</w:t>
      </w:r>
      <w:r w:rsidR="004E3AC7">
        <w:rPr>
          <w:noProof/>
        </w:rPr>
        <w:t xml:space="preserve"> </w:t>
      </w:r>
    </w:p>
    <w:p w14:paraId="58F449E3" w14:textId="2D9938D4" w:rsidR="00862309" w:rsidRPr="004A0A8E" w:rsidRDefault="00EE5F15" w:rsidP="00862309">
      <w:pPr>
        <w:rPr>
          <w:noProof/>
          <w:lang w:val="en-GB"/>
        </w:rPr>
      </w:pPr>
      <w:r>
        <w:rPr>
          <w:noProof/>
        </w:rPr>
        <w:t xml:space="preserve">For </w:t>
      </w:r>
      <w:r w:rsidRPr="00970803">
        <w:rPr>
          <w:b/>
          <w:bCs/>
          <w:noProof/>
        </w:rPr>
        <w:t xml:space="preserve">item </w:t>
      </w:r>
      <w:r w:rsidR="00492B55">
        <w:rPr>
          <w:b/>
          <w:bCs/>
          <w:noProof/>
        </w:rPr>
        <w:t>(</w:t>
      </w:r>
      <w:r w:rsidRPr="00970803">
        <w:rPr>
          <w:b/>
          <w:bCs/>
          <w:noProof/>
        </w:rPr>
        <w:t>d</w:t>
      </w:r>
      <w:r w:rsidR="00492B55">
        <w:rPr>
          <w:b/>
          <w:bCs/>
          <w:noProof/>
        </w:rPr>
        <w:t>)</w:t>
      </w:r>
      <w:r>
        <w:rPr>
          <w:noProof/>
        </w:rPr>
        <w:t xml:space="preserve"> (fishing gear placed on the market and waste fishing gear collected), the most frequent</w:t>
      </w:r>
      <w:r w:rsidR="00A71DCE">
        <w:rPr>
          <w:noProof/>
        </w:rPr>
        <w:t>ly used</w:t>
      </w:r>
      <w:r>
        <w:rPr>
          <w:noProof/>
        </w:rPr>
        <w:t xml:space="preserve"> sources, and the </w:t>
      </w:r>
      <w:r w:rsidR="00A71DCE">
        <w:rPr>
          <w:noProof/>
        </w:rPr>
        <w:t xml:space="preserve">sources </w:t>
      </w:r>
      <w:r>
        <w:rPr>
          <w:noProof/>
        </w:rPr>
        <w:t xml:space="preserve">used by the countries reporting the highest amounts, were surveys </w:t>
      </w:r>
      <w:r w:rsidR="00A71DCE">
        <w:rPr>
          <w:noProof/>
        </w:rPr>
        <w:t xml:space="preserve">of </w:t>
      </w:r>
      <w:r>
        <w:rPr>
          <w:noProof/>
        </w:rPr>
        <w:t>gear producers and port</w:t>
      </w:r>
      <w:r w:rsidR="00A71DCE">
        <w:rPr>
          <w:noProof/>
        </w:rPr>
        <w:t xml:space="preserve"> operators</w:t>
      </w:r>
      <w:r>
        <w:rPr>
          <w:noProof/>
        </w:rPr>
        <w:t xml:space="preserve"> as well as trade statistics</w:t>
      </w:r>
      <w:r w:rsidR="0094260E">
        <w:rPr>
          <w:noProof/>
        </w:rPr>
        <w:t xml:space="preserve"> (see Annex </w:t>
      </w:r>
      <w:r w:rsidR="00FE0458">
        <w:rPr>
          <w:noProof/>
        </w:rPr>
        <w:t>9</w:t>
      </w:r>
      <w:r w:rsidR="0094260E">
        <w:rPr>
          <w:noProof/>
        </w:rPr>
        <w:t>)</w:t>
      </w:r>
      <w:r>
        <w:rPr>
          <w:noProof/>
        </w:rPr>
        <w:t>.</w:t>
      </w:r>
      <w:r w:rsidRPr="005E263C">
        <w:rPr>
          <w:noProof/>
        </w:rPr>
        <w:t xml:space="preserve"> </w:t>
      </w:r>
      <w:r w:rsidR="00CE4D11">
        <w:rPr>
          <w:noProof/>
        </w:rPr>
        <w:t>Four</w:t>
      </w:r>
      <w:r w:rsidRPr="004A0A8E">
        <w:rPr>
          <w:noProof/>
        </w:rPr>
        <w:t xml:space="preserve"> countries </w:t>
      </w:r>
      <w:r w:rsidR="00D361AD">
        <w:rPr>
          <w:noProof/>
        </w:rPr>
        <w:t>said that they</w:t>
      </w:r>
      <w:r w:rsidRPr="004A0A8E">
        <w:rPr>
          <w:noProof/>
        </w:rPr>
        <w:t xml:space="preserve"> used data from </w:t>
      </w:r>
      <w:r w:rsidR="005F7DB3">
        <w:rPr>
          <w:noProof/>
        </w:rPr>
        <w:t>EPR</w:t>
      </w:r>
      <w:r w:rsidR="006B5FF0">
        <w:rPr>
          <w:noProof/>
        </w:rPr>
        <w:t xml:space="preserve"> schemes</w:t>
      </w:r>
      <w:r w:rsidRPr="004A0A8E">
        <w:rPr>
          <w:noProof/>
        </w:rPr>
        <w:t>.</w:t>
      </w:r>
      <w:r>
        <w:rPr>
          <w:noProof/>
        </w:rPr>
        <w:t xml:space="preserve"> </w:t>
      </w:r>
      <w:r w:rsidRPr="004A0A8E">
        <w:rPr>
          <w:noProof/>
        </w:rPr>
        <w:t xml:space="preserve">No country </w:t>
      </w:r>
      <w:r w:rsidR="00D361AD">
        <w:rPr>
          <w:noProof/>
        </w:rPr>
        <w:t xml:space="preserve">said that </w:t>
      </w:r>
      <w:r w:rsidR="00CE4D11">
        <w:rPr>
          <w:noProof/>
        </w:rPr>
        <w:t>they</w:t>
      </w:r>
      <w:r w:rsidRPr="004A0A8E">
        <w:rPr>
          <w:noProof/>
        </w:rPr>
        <w:t xml:space="preserve"> ha</w:t>
      </w:r>
      <w:r w:rsidR="00CE4D11">
        <w:rPr>
          <w:noProof/>
        </w:rPr>
        <w:t>d</w:t>
      </w:r>
      <w:r w:rsidRPr="004A0A8E">
        <w:rPr>
          <w:noProof/>
        </w:rPr>
        <w:t xml:space="preserve"> used conversion factors to derive the data</w:t>
      </w:r>
      <w:r>
        <w:rPr>
          <w:noProof/>
        </w:rPr>
        <w:t>.</w:t>
      </w:r>
      <w:bookmarkEnd w:id="41"/>
      <w:bookmarkEnd w:id="42"/>
    </w:p>
    <w:p w14:paraId="2EC35D89" w14:textId="77777777" w:rsidR="00862309" w:rsidRPr="00E30188" w:rsidRDefault="00862309" w:rsidP="00E30188">
      <w:pPr>
        <w:pStyle w:val="Heading4"/>
        <w:rPr>
          <w:noProof/>
        </w:rPr>
      </w:pPr>
      <w:bookmarkStart w:id="52" w:name="_Ref182464605"/>
      <w:bookmarkStart w:id="53" w:name="_Toc185251705"/>
      <w:bookmarkStart w:id="54" w:name="_Toc185499259"/>
      <w:bookmarkStart w:id="55" w:name="_Toc188460939"/>
      <w:r w:rsidRPr="00E30188">
        <w:rPr>
          <w:noProof/>
        </w:rPr>
        <w:t>Completeness</w:t>
      </w:r>
      <w:bookmarkEnd w:id="52"/>
      <w:bookmarkEnd w:id="53"/>
      <w:bookmarkEnd w:id="54"/>
      <w:bookmarkEnd w:id="55"/>
    </w:p>
    <w:p w14:paraId="5B53BF60" w14:textId="7188B2AE" w:rsidR="00347394" w:rsidRPr="00544BD6" w:rsidRDefault="00347394" w:rsidP="00347394">
      <w:pPr>
        <w:rPr>
          <w:rFonts w:cstheme="minorHAnsi"/>
          <w:noProof/>
        </w:rPr>
      </w:pPr>
      <w:r w:rsidRPr="006D1F39">
        <w:rPr>
          <w:noProof/>
        </w:rPr>
        <w:t xml:space="preserve">A total of 29 countries reported the data and information to </w:t>
      </w:r>
      <w:r w:rsidR="00076FDB">
        <w:rPr>
          <w:noProof/>
        </w:rPr>
        <w:t>fulfil</w:t>
      </w:r>
      <w:r w:rsidRPr="006D1F39">
        <w:rPr>
          <w:noProof/>
        </w:rPr>
        <w:t xml:space="preserve"> </w:t>
      </w:r>
      <w:r w:rsidR="00BA6380">
        <w:rPr>
          <w:noProof/>
        </w:rPr>
        <w:t xml:space="preserve">their </w:t>
      </w:r>
      <w:r w:rsidRPr="006D1F39">
        <w:rPr>
          <w:noProof/>
        </w:rPr>
        <w:t>2024 reporting obligations</w:t>
      </w:r>
      <w:r w:rsidR="00BA6380">
        <w:rPr>
          <w:noProof/>
        </w:rPr>
        <w:t xml:space="preserve"> - </w:t>
      </w:r>
      <w:r w:rsidRPr="00380972">
        <w:rPr>
          <w:noProof/>
        </w:rPr>
        <w:t>all EU MS and 2 EEA</w:t>
      </w:r>
      <w:r w:rsidR="00AF1343">
        <w:rPr>
          <w:noProof/>
        </w:rPr>
        <w:t>-</w:t>
      </w:r>
      <w:r w:rsidRPr="00380972">
        <w:rPr>
          <w:noProof/>
        </w:rPr>
        <w:t>EFTA countries</w:t>
      </w:r>
      <w:r w:rsidR="00AF1343">
        <w:rPr>
          <w:noProof/>
        </w:rPr>
        <w:t xml:space="preserve"> (Iceland and Norway)</w:t>
      </w:r>
      <w:r w:rsidRPr="00380972">
        <w:rPr>
          <w:noProof/>
        </w:rPr>
        <w:t>. All of these countries report</w:t>
      </w:r>
      <w:r w:rsidR="0090334D">
        <w:rPr>
          <w:noProof/>
        </w:rPr>
        <w:t>ed</w:t>
      </w:r>
      <w:r w:rsidRPr="00380972">
        <w:rPr>
          <w:noProof/>
        </w:rPr>
        <w:t xml:space="preserve"> </w:t>
      </w:r>
      <w:r w:rsidR="00BA6380">
        <w:rPr>
          <w:noProof/>
        </w:rPr>
        <w:t xml:space="preserve">data for </w:t>
      </w:r>
      <w:r w:rsidRPr="00380972">
        <w:rPr>
          <w:noProof/>
        </w:rPr>
        <w:t>item</w:t>
      </w:r>
      <w:r w:rsidR="00201136">
        <w:rPr>
          <w:noProof/>
        </w:rPr>
        <w:t>s</w:t>
      </w:r>
      <w:r w:rsidRPr="00380972">
        <w:rPr>
          <w:noProof/>
        </w:rPr>
        <w:t xml:space="preserve"> </w:t>
      </w:r>
      <w:r w:rsidR="00BA6380">
        <w:rPr>
          <w:noProof/>
        </w:rPr>
        <w:t>(</w:t>
      </w:r>
      <w:r w:rsidRPr="00380972">
        <w:rPr>
          <w:noProof/>
        </w:rPr>
        <w:t>b</w:t>
      </w:r>
      <w:r w:rsidR="00BA6380">
        <w:rPr>
          <w:noProof/>
        </w:rPr>
        <w:t>)</w:t>
      </w:r>
      <w:r w:rsidRPr="00380972">
        <w:rPr>
          <w:noProof/>
        </w:rPr>
        <w:t xml:space="preserve"> and </w:t>
      </w:r>
      <w:r w:rsidR="00BA6380">
        <w:rPr>
          <w:noProof/>
        </w:rPr>
        <w:t>(</w:t>
      </w:r>
      <w:r w:rsidRPr="00380972">
        <w:rPr>
          <w:noProof/>
        </w:rPr>
        <w:t>c</w:t>
      </w:r>
      <w:r w:rsidR="00BA6380">
        <w:rPr>
          <w:noProof/>
        </w:rPr>
        <w:t>)</w:t>
      </w:r>
      <w:r w:rsidRPr="00380972">
        <w:rPr>
          <w:noProof/>
        </w:rPr>
        <w:t xml:space="preserve">, </w:t>
      </w:r>
      <w:r w:rsidR="00BA6380">
        <w:rPr>
          <w:noProof/>
        </w:rPr>
        <w:t xml:space="preserve">while </w:t>
      </w:r>
      <w:r w:rsidRPr="00380972">
        <w:rPr>
          <w:noProof/>
        </w:rPr>
        <w:t xml:space="preserve">27 </w:t>
      </w:r>
      <w:r w:rsidR="00BA6380">
        <w:rPr>
          <w:noProof/>
        </w:rPr>
        <w:t xml:space="preserve">countries reported data for </w:t>
      </w:r>
      <w:r w:rsidRPr="00380972">
        <w:rPr>
          <w:noProof/>
        </w:rPr>
        <w:t xml:space="preserve">item </w:t>
      </w:r>
      <w:r w:rsidR="00BA6380">
        <w:rPr>
          <w:noProof/>
        </w:rPr>
        <w:t>(</w:t>
      </w:r>
      <w:r w:rsidRPr="00380972">
        <w:rPr>
          <w:noProof/>
        </w:rPr>
        <w:t>a</w:t>
      </w:r>
      <w:r w:rsidR="00BA6380">
        <w:rPr>
          <w:noProof/>
        </w:rPr>
        <w:t>)</w:t>
      </w:r>
      <w:r w:rsidRPr="00380972">
        <w:rPr>
          <w:noProof/>
        </w:rPr>
        <w:t xml:space="preserve"> and 25 </w:t>
      </w:r>
      <w:r w:rsidR="00BA6380">
        <w:rPr>
          <w:noProof/>
        </w:rPr>
        <w:t xml:space="preserve">reported data for </w:t>
      </w:r>
      <w:r w:rsidRPr="00380972">
        <w:rPr>
          <w:noProof/>
        </w:rPr>
        <w:t xml:space="preserve">item </w:t>
      </w:r>
      <w:r w:rsidR="00BA6380">
        <w:rPr>
          <w:noProof/>
        </w:rPr>
        <w:t>(</w:t>
      </w:r>
      <w:r w:rsidRPr="00380972">
        <w:rPr>
          <w:noProof/>
        </w:rPr>
        <w:t>d</w:t>
      </w:r>
      <w:r w:rsidR="00BA6380">
        <w:rPr>
          <w:noProof/>
        </w:rPr>
        <w:t>)</w:t>
      </w:r>
      <w:r w:rsidRPr="00380972">
        <w:rPr>
          <w:noProof/>
        </w:rPr>
        <w:t>.</w:t>
      </w:r>
      <w:r w:rsidRPr="00F3171C">
        <w:rPr>
          <w:noProof/>
        </w:rPr>
        <w:t xml:space="preserve"> </w:t>
      </w:r>
      <w:r w:rsidRPr="00380972">
        <w:rPr>
          <w:noProof/>
        </w:rPr>
        <w:t>Most countries reported only the mandatory data</w:t>
      </w:r>
      <w:r w:rsidR="00BA6380">
        <w:rPr>
          <w:noProof/>
        </w:rPr>
        <w:t>.</w:t>
      </w:r>
      <w:r>
        <w:rPr>
          <w:noProof/>
        </w:rPr>
        <w:t xml:space="preserve"> </w:t>
      </w:r>
      <w:r w:rsidR="00BA6380">
        <w:rPr>
          <w:noProof/>
        </w:rPr>
        <w:t>O</w:t>
      </w:r>
      <w:r>
        <w:rPr>
          <w:noProof/>
        </w:rPr>
        <w:t>verall</w:t>
      </w:r>
      <w:r w:rsidR="00BA6380">
        <w:rPr>
          <w:noProof/>
        </w:rPr>
        <w:t>,</w:t>
      </w:r>
      <w:r>
        <w:rPr>
          <w:noProof/>
        </w:rPr>
        <w:t xml:space="preserve"> no data </w:t>
      </w:r>
      <w:r w:rsidRPr="00544BD6">
        <w:rPr>
          <w:rFonts w:cstheme="minorHAnsi"/>
          <w:noProof/>
        </w:rPr>
        <w:t>w</w:t>
      </w:r>
      <w:r w:rsidR="006C122E">
        <w:rPr>
          <w:rFonts w:cstheme="minorHAnsi"/>
          <w:noProof/>
        </w:rPr>
        <w:t>ere</w:t>
      </w:r>
      <w:r w:rsidRPr="00544BD6">
        <w:rPr>
          <w:rFonts w:cstheme="minorHAnsi"/>
          <w:noProof/>
        </w:rPr>
        <w:t xml:space="preserve"> provided </w:t>
      </w:r>
      <w:r w:rsidR="00BA6380">
        <w:rPr>
          <w:rFonts w:cstheme="minorHAnsi"/>
          <w:noProof/>
        </w:rPr>
        <w:t xml:space="preserve">by any country that would make it possible </w:t>
      </w:r>
      <w:r w:rsidRPr="00544BD6">
        <w:rPr>
          <w:rFonts w:cstheme="minorHAnsi"/>
          <w:noProof/>
        </w:rPr>
        <w:t xml:space="preserve">to assess the impact of movements, trade, free riders, online sales or </w:t>
      </w:r>
      <w:r w:rsidRPr="00544BD6">
        <w:rPr>
          <w:rFonts w:cstheme="minorHAnsi"/>
          <w:i/>
          <w:iCs/>
          <w:noProof/>
        </w:rPr>
        <w:t>de minimis</w:t>
      </w:r>
      <w:r w:rsidRPr="00544BD6">
        <w:rPr>
          <w:rFonts w:cstheme="minorHAnsi"/>
          <w:noProof/>
        </w:rPr>
        <w:t xml:space="preserve"> rules</w:t>
      </w:r>
      <w:r w:rsidRPr="00DF3AE9">
        <w:rPr>
          <w:rFonts w:cstheme="minorHAnsi"/>
          <w:noProof/>
        </w:rPr>
        <w:t>.</w:t>
      </w:r>
      <w:r w:rsidR="00AF1343" w:rsidRPr="00DF3AE9">
        <w:rPr>
          <w:rFonts w:eastAsia="Aptos" w:cstheme="minorHAnsi"/>
          <w:noProof/>
          <w:color w:val="000000" w:themeColor="text1"/>
        </w:rPr>
        <w:t xml:space="preserve"> For item </w:t>
      </w:r>
      <w:r w:rsidR="00BA6380">
        <w:rPr>
          <w:rFonts w:eastAsia="Aptos" w:cstheme="minorHAnsi"/>
          <w:noProof/>
          <w:color w:val="000000" w:themeColor="text1"/>
        </w:rPr>
        <w:t>(</w:t>
      </w:r>
      <w:r w:rsidR="00AF1343" w:rsidRPr="00DF3AE9">
        <w:rPr>
          <w:rFonts w:eastAsia="Aptos" w:cstheme="minorHAnsi"/>
          <w:noProof/>
          <w:color w:val="000000" w:themeColor="text1"/>
        </w:rPr>
        <w:t>b</w:t>
      </w:r>
      <w:r w:rsidR="00BA6380">
        <w:rPr>
          <w:rFonts w:eastAsia="Aptos" w:cstheme="minorHAnsi"/>
          <w:noProof/>
          <w:color w:val="000000" w:themeColor="text1"/>
        </w:rPr>
        <w:t>)</w:t>
      </w:r>
      <w:r w:rsidRPr="00DF3AE9">
        <w:rPr>
          <w:rFonts w:eastAsia="Aptos" w:cstheme="minorHAnsi"/>
          <w:noProof/>
          <w:color w:val="000000" w:themeColor="text1"/>
        </w:rPr>
        <w:t xml:space="preserve">, mandatory data </w:t>
      </w:r>
      <w:r w:rsidR="003B232F">
        <w:rPr>
          <w:rFonts w:eastAsia="Aptos" w:cstheme="minorHAnsi"/>
          <w:noProof/>
          <w:color w:val="000000" w:themeColor="text1"/>
        </w:rPr>
        <w:t>were</w:t>
      </w:r>
      <w:r w:rsidR="003B232F" w:rsidRPr="00DF3AE9">
        <w:rPr>
          <w:rFonts w:eastAsia="Aptos" w:cstheme="minorHAnsi"/>
          <w:noProof/>
          <w:color w:val="000000" w:themeColor="text1"/>
        </w:rPr>
        <w:t xml:space="preserve"> </w:t>
      </w:r>
      <w:r w:rsidRPr="00DF3AE9">
        <w:rPr>
          <w:rFonts w:eastAsia="Aptos" w:cstheme="minorHAnsi"/>
          <w:noProof/>
          <w:color w:val="000000" w:themeColor="text1"/>
        </w:rPr>
        <w:t>very limited</w:t>
      </w:r>
      <w:r w:rsidR="003B232F">
        <w:rPr>
          <w:rFonts w:eastAsia="Aptos" w:cstheme="minorHAnsi"/>
          <w:noProof/>
          <w:color w:val="000000" w:themeColor="text1"/>
        </w:rPr>
        <w:t xml:space="preserve">, which made it difficult </w:t>
      </w:r>
      <w:r w:rsidRPr="00DF3AE9">
        <w:rPr>
          <w:rFonts w:eastAsia="Aptos" w:cstheme="minorHAnsi"/>
          <w:noProof/>
          <w:color w:val="000000" w:themeColor="text1"/>
        </w:rPr>
        <w:t>to identify and understand the measures in force</w:t>
      </w:r>
      <w:r w:rsidRPr="00DF3AE9">
        <w:rPr>
          <w:rStyle w:val="FootnoteReference"/>
          <w:rFonts w:eastAsia="Aptos" w:cstheme="minorHAnsi"/>
          <w:noProof/>
          <w:color w:val="000000" w:themeColor="text1"/>
        </w:rPr>
        <w:footnoteReference w:id="10"/>
      </w:r>
      <w:r w:rsidRPr="00DF3AE9">
        <w:rPr>
          <w:rFonts w:eastAsia="Aptos" w:cstheme="minorHAnsi"/>
          <w:noProof/>
          <w:color w:val="000000" w:themeColor="text1"/>
        </w:rPr>
        <w:t>. For th</w:t>
      </w:r>
      <w:r w:rsidRPr="00544BD6">
        <w:rPr>
          <w:rFonts w:eastAsia="Aptos" w:cstheme="minorHAnsi"/>
          <w:noProof/>
          <w:color w:val="000000" w:themeColor="text1"/>
        </w:rPr>
        <w:t xml:space="preserve">e reporting of item </w:t>
      </w:r>
      <w:r w:rsidR="003B232F">
        <w:rPr>
          <w:rFonts w:eastAsia="Aptos" w:cstheme="minorHAnsi"/>
          <w:noProof/>
          <w:color w:val="000000" w:themeColor="text1"/>
        </w:rPr>
        <w:t>(</w:t>
      </w:r>
      <w:r w:rsidRPr="00544BD6">
        <w:rPr>
          <w:rFonts w:eastAsia="Aptos" w:cstheme="minorHAnsi"/>
          <w:noProof/>
          <w:color w:val="000000" w:themeColor="text1"/>
        </w:rPr>
        <w:t>a</w:t>
      </w:r>
      <w:r w:rsidR="003B232F">
        <w:rPr>
          <w:rFonts w:eastAsia="Aptos" w:cstheme="minorHAnsi"/>
          <w:noProof/>
          <w:color w:val="000000" w:themeColor="text1"/>
        </w:rPr>
        <w:t>)</w:t>
      </w:r>
      <w:r w:rsidRPr="00544BD6">
        <w:rPr>
          <w:rFonts w:eastAsia="Aptos" w:cstheme="minorHAnsi"/>
          <w:noProof/>
          <w:color w:val="000000" w:themeColor="text1"/>
        </w:rPr>
        <w:t xml:space="preserve">, </w:t>
      </w:r>
      <w:r w:rsidRPr="00544BD6">
        <w:rPr>
          <w:rFonts w:cstheme="minorHAnsi"/>
          <w:noProof/>
        </w:rPr>
        <w:t>some mandatory data fields were missing in the country reports, often due to</w:t>
      </w:r>
      <w:r w:rsidR="003B232F">
        <w:rPr>
          <w:rFonts w:cstheme="minorHAnsi"/>
          <w:noProof/>
        </w:rPr>
        <w:t xml:space="preserve"> either: (i)</w:t>
      </w:r>
      <w:r w:rsidRPr="00544BD6">
        <w:rPr>
          <w:rFonts w:cstheme="minorHAnsi"/>
          <w:noProof/>
        </w:rPr>
        <w:t xml:space="preserve"> limited data on items partly made of plastic</w:t>
      </w:r>
      <w:r w:rsidR="003B232F">
        <w:rPr>
          <w:rFonts w:cstheme="minorHAnsi"/>
          <w:noProof/>
        </w:rPr>
        <w:t>;</w:t>
      </w:r>
      <w:r w:rsidRPr="00544BD6">
        <w:rPr>
          <w:rFonts w:cstheme="minorHAnsi"/>
          <w:noProof/>
        </w:rPr>
        <w:t xml:space="preserve"> or </w:t>
      </w:r>
      <w:r w:rsidR="003B232F">
        <w:rPr>
          <w:rFonts w:cstheme="minorHAnsi"/>
          <w:noProof/>
        </w:rPr>
        <w:t xml:space="preserve">(ii) </w:t>
      </w:r>
      <w:r w:rsidRPr="00544BD6">
        <w:rPr>
          <w:rFonts w:cstheme="minorHAnsi"/>
          <w:noProof/>
        </w:rPr>
        <w:t xml:space="preserve">statistics </w:t>
      </w:r>
      <w:r w:rsidR="003B232F">
        <w:rPr>
          <w:rFonts w:cstheme="minorHAnsi"/>
          <w:noProof/>
        </w:rPr>
        <w:t>that did not</w:t>
      </w:r>
      <w:r w:rsidR="003B232F" w:rsidRPr="00544BD6">
        <w:rPr>
          <w:rFonts w:cstheme="minorHAnsi"/>
          <w:noProof/>
        </w:rPr>
        <w:t xml:space="preserve"> distinguish</w:t>
      </w:r>
      <w:r w:rsidR="003B232F">
        <w:rPr>
          <w:rFonts w:cstheme="minorHAnsi"/>
          <w:noProof/>
        </w:rPr>
        <w:t xml:space="preserve"> between</w:t>
      </w:r>
      <w:r w:rsidR="003B232F" w:rsidRPr="00544BD6">
        <w:rPr>
          <w:rFonts w:cstheme="minorHAnsi"/>
          <w:noProof/>
        </w:rPr>
        <w:t xml:space="preserve"> </w:t>
      </w:r>
      <w:r w:rsidRPr="00544BD6">
        <w:rPr>
          <w:rFonts w:cstheme="minorHAnsi"/>
          <w:noProof/>
        </w:rPr>
        <w:t xml:space="preserve">items wholly </w:t>
      </w:r>
      <w:r w:rsidR="003B232F">
        <w:rPr>
          <w:rFonts w:cstheme="minorHAnsi"/>
          <w:noProof/>
        </w:rPr>
        <w:t xml:space="preserve">made of plastic </w:t>
      </w:r>
      <w:r w:rsidRPr="00544BD6">
        <w:rPr>
          <w:rFonts w:cstheme="minorHAnsi"/>
          <w:noProof/>
        </w:rPr>
        <w:t xml:space="preserve">and </w:t>
      </w:r>
      <w:r w:rsidR="003B232F">
        <w:rPr>
          <w:rFonts w:cstheme="minorHAnsi"/>
          <w:noProof/>
        </w:rPr>
        <w:t xml:space="preserve">items </w:t>
      </w:r>
      <w:r w:rsidRPr="00544BD6">
        <w:rPr>
          <w:rFonts w:cstheme="minorHAnsi"/>
          <w:noProof/>
        </w:rPr>
        <w:t xml:space="preserve">partly made of plastic. For item </w:t>
      </w:r>
      <w:r w:rsidR="003B232F">
        <w:rPr>
          <w:rFonts w:cstheme="minorHAnsi"/>
          <w:noProof/>
        </w:rPr>
        <w:t>(</w:t>
      </w:r>
      <w:r w:rsidRPr="00544BD6">
        <w:rPr>
          <w:rFonts w:cstheme="minorHAnsi"/>
          <w:noProof/>
        </w:rPr>
        <w:t>c</w:t>
      </w:r>
      <w:r w:rsidR="003B232F">
        <w:rPr>
          <w:rFonts w:cstheme="minorHAnsi"/>
          <w:noProof/>
        </w:rPr>
        <w:t>)</w:t>
      </w:r>
      <w:r w:rsidRPr="00544BD6">
        <w:rPr>
          <w:rFonts w:cstheme="minorHAnsi"/>
          <w:noProof/>
        </w:rPr>
        <w:t xml:space="preserve">, </w:t>
      </w:r>
      <w:r w:rsidRPr="00544BD6">
        <w:rPr>
          <w:rFonts w:cstheme="minorHAnsi"/>
          <w:iCs/>
          <w:noProof/>
        </w:rPr>
        <w:t xml:space="preserve">zero or no values were reported for waste </w:t>
      </w:r>
      <w:r w:rsidR="003B232F">
        <w:rPr>
          <w:rFonts w:cstheme="minorHAnsi"/>
          <w:iCs/>
          <w:noProof/>
        </w:rPr>
        <w:t xml:space="preserve">which was </w:t>
      </w:r>
      <w:r w:rsidRPr="00544BD6">
        <w:rPr>
          <w:rFonts w:cstheme="minorHAnsi"/>
          <w:iCs/>
          <w:noProof/>
        </w:rPr>
        <w:t xml:space="preserve">separately collected </w:t>
      </w:r>
      <w:r w:rsidR="003B232F">
        <w:rPr>
          <w:rFonts w:cstheme="minorHAnsi"/>
          <w:iCs/>
          <w:noProof/>
        </w:rPr>
        <w:t xml:space="preserve">in a way that was </w:t>
      </w:r>
      <w:r w:rsidRPr="00544BD6">
        <w:rPr>
          <w:rFonts w:cstheme="minorHAnsi"/>
          <w:iCs/>
          <w:noProof/>
        </w:rPr>
        <w:t xml:space="preserve">not in accordance with the SUP Directive requirements. For item </w:t>
      </w:r>
      <w:r w:rsidR="003B232F">
        <w:rPr>
          <w:rFonts w:cstheme="minorHAnsi"/>
          <w:iCs/>
          <w:noProof/>
        </w:rPr>
        <w:t>(</w:t>
      </w:r>
      <w:r w:rsidRPr="00544BD6">
        <w:rPr>
          <w:rFonts w:cstheme="minorHAnsi"/>
          <w:iCs/>
          <w:noProof/>
        </w:rPr>
        <w:t>d</w:t>
      </w:r>
      <w:r w:rsidR="003B232F">
        <w:rPr>
          <w:rFonts w:cstheme="minorHAnsi"/>
          <w:iCs/>
          <w:noProof/>
        </w:rPr>
        <w:t>): (i)</w:t>
      </w:r>
      <w:r w:rsidRPr="00544BD6">
        <w:rPr>
          <w:rFonts w:cstheme="minorHAnsi"/>
          <w:iCs/>
          <w:noProof/>
        </w:rPr>
        <w:t xml:space="preserve"> not all countries reported </w:t>
      </w:r>
      <w:r w:rsidR="00AC03F2">
        <w:rPr>
          <w:rFonts w:cstheme="minorHAnsi"/>
          <w:iCs/>
          <w:noProof/>
        </w:rPr>
        <w:t xml:space="preserve">the </w:t>
      </w:r>
      <w:r w:rsidRPr="00544BD6">
        <w:rPr>
          <w:rFonts w:cstheme="minorHAnsi"/>
          <w:iCs/>
          <w:noProof/>
        </w:rPr>
        <w:t xml:space="preserve">amounts of waste fishing gear </w:t>
      </w:r>
      <w:r w:rsidR="00201136" w:rsidRPr="00544BD6">
        <w:rPr>
          <w:rFonts w:cstheme="minorHAnsi"/>
          <w:iCs/>
          <w:noProof/>
        </w:rPr>
        <w:t>collect</w:t>
      </w:r>
      <w:r w:rsidR="00201136">
        <w:rPr>
          <w:rFonts w:cstheme="minorHAnsi"/>
          <w:iCs/>
          <w:noProof/>
        </w:rPr>
        <w:t>ed</w:t>
      </w:r>
      <w:r w:rsidRPr="00544BD6">
        <w:rPr>
          <w:rFonts w:cstheme="minorHAnsi"/>
          <w:iCs/>
          <w:noProof/>
        </w:rPr>
        <w:t xml:space="preserve">, </w:t>
      </w:r>
      <w:r w:rsidR="003B232F">
        <w:rPr>
          <w:rFonts w:cstheme="minorHAnsi"/>
          <w:iCs/>
          <w:noProof/>
        </w:rPr>
        <w:t>and these amounts</w:t>
      </w:r>
      <w:r w:rsidR="003B232F" w:rsidRPr="00544BD6">
        <w:rPr>
          <w:rFonts w:cstheme="minorHAnsi"/>
          <w:iCs/>
          <w:noProof/>
        </w:rPr>
        <w:t xml:space="preserve"> </w:t>
      </w:r>
      <w:r w:rsidRPr="00544BD6">
        <w:rPr>
          <w:rFonts w:cstheme="minorHAnsi"/>
          <w:iCs/>
          <w:noProof/>
        </w:rPr>
        <w:t>are needed to calculate the collection rate</w:t>
      </w:r>
      <w:r w:rsidR="003B232F">
        <w:rPr>
          <w:rFonts w:cstheme="minorHAnsi"/>
          <w:iCs/>
          <w:noProof/>
        </w:rPr>
        <w:t>;</w:t>
      </w:r>
      <w:r w:rsidRPr="00544BD6">
        <w:rPr>
          <w:rFonts w:cstheme="minorHAnsi"/>
          <w:iCs/>
          <w:noProof/>
        </w:rPr>
        <w:t xml:space="preserve"> and </w:t>
      </w:r>
      <w:r w:rsidR="003B232F">
        <w:rPr>
          <w:rFonts w:cstheme="minorHAnsi"/>
          <w:iCs/>
          <w:noProof/>
        </w:rPr>
        <w:t xml:space="preserve">(ii) </w:t>
      </w:r>
      <w:r w:rsidRPr="00544BD6">
        <w:rPr>
          <w:rFonts w:cstheme="minorHAnsi"/>
          <w:iCs/>
          <w:noProof/>
        </w:rPr>
        <w:t xml:space="preserve">only </w:t>
      </w:r>
      <w:r w:rsidR="003B232F">
        <w:rPr>
          <w:rFonts w:cstheme="minorHAnsi"/>
          <w:iCs/>
          <w:noProof/>
        </w:rPr>
        <w:t xml:space="preserve">a </w:t>
      </w:r>
      <w:r w:rsidRPr="00544BD6">
        <w:rPr>
          <w:rFonts w:cstheme="minorHAnsi"/>
          <w:iCs/>
          <w:noProof/>
        </w:rPr>
        <w:t>few countries provide</w:t>
      </w:r>
      <w:r w:rsidR="00AC03F2">
        <w:rPr>
          <w:rFonts w:cstheme="minorHAnsi"/>
          <w:iCs/>
          <w:noProof/>
        </w:rPr>
        <w:t>d</w:t>
      </w:r>
      <w:r w:rsidRPr="00544BD6">
        <w:rPr>
          <w:rFonts w:cstheme="minorHAnsi"/>
          <w:iCs/>
          <w:noProof/>
        </w:rPr>
        <w:t xml:space="preserve"> </w:t>
      </w:r>
      <w:r w:rsidR="00DF3AE9">
        <w:rPr>
          <w:rFonts w:cstheme="minorHAnsi"/>
          <w:iCs/>
          <w:noProof/>
        </w:rPr>
        <w:t xml:space="preserve">voluntary </w:t>
      </w:r>
      <w:r w:rsidRPr="00544BD6">
        <w:rPr>
          <w:rFonts w:cstheme="minorHAnsi"/>
          <w:iCs/>
          <w:noProof/>
        </w:rPr>
        <w:t>data broken</w:t>
      </w:r>
      <w:r w:rsidR="003B232F">
        <w:rPr>
          <w:rFonts w:cstheme="minorHAnsi"/>
          <w:iCs/>
          <w:noProof/>
        </w:rPr>
        <w:t xml:space="preserve"> </w:t>
      </w:r>
      <w:r w:rsidRPr="00544BD6">
        <w:rPr>
          <w:rFonts w:cstheme="minorHAnsi"/>
          <w:iCs/>
          <w:noProof/>
        </w:rPr>
        <w:t>down by material and fishing gear type.</w:t>
      </w:r>
    </w:p>
    <w:p w14:paraId="2732B67D" w14:textId="6A315BCE" w:rsidR="00826F75" w:rsidRDefault="00E553E6" w:rsidP="00826F75">
      <w:pPr>
        <w:rPr>
          <w:noProof/>
        </w:rPr>
      </w:pPr>
      <w:r w:rsidRPr="00544BD6">
        <w:rPr>
          <w:rFonts w:cstheme="minorHAnsi"/>
          <w:noProof/>
        </w:rPr>
        <w:t>Countries</w:t>
      </w:r>
      <w:r w:rsidR="008340DF">
        <w:rPr>
          <w:rFonts w:cstheme="minorHAnsi"/>
          <w:noProof/>
        </w:rPr>
        <w:t xml:space="preserve"> </w:t>
      </w:r>
      <w:r w:rsidRPr="00544BD6">
        <w:rPr>
          <w:rFonts w:cstheme="minorHAnsi"/>
          <w:noProof/>
        </w:rPr>
        <w:t xml:space="preserve">often </w:t>
      </w:r>
      <w:r w:rsidR="003B232F">
        <w:rPr>
          <w:rFonts w:cstheme="minorHAnsi"/>
          <w:noProof/>
        </w:rPr>
        <w:t>said that they</w:t>
      </w:r>
      <w:r w:rsidR="00DA7CAC">
        <w:rPr>
          <w:rFonts w:cstheme="minorHAnsi"/>
          <w:noProof/>
        </w:rPr>
        <w:t xml:space="preserve"> </w:t>
      </w:r>
      <w:r w:rsidRPr="00544BD6">
        <w:rPr>
          <w:rFonts w:cstheme="minorHAnsi"/>
          <w:noProof/>
        </w:rPr>
        <w:t>expect</w:t>
      </w:r>
      <w:r w:rsidR="003B232F">
        <w:rPr>
          <w:rFonts w:cstheme="minorHAnsi"/>
          <w:noProof/>
        </w:rPr>
        <w:t>ed</w:t>
      </w:r>
      <w:r w:rsidRPr="00544BD6">
        <w:rPr>
          <w:rFonts w:cstheme="minorHAnsi"/>
          <w:noProof/>
        </w:rPr>
        <w:t xml:space="preserve"> </w:t>
      </w:r>
      <w:r w:rsidR="003B232F">
        <w:rPr>
          <w:rFonts w:cstheme="minorHAnsi"/>
          <w:noProof/>
        </w:rPr>
        <w:t xml:space="preserve">to </w:t>
      </w:r>
      <w:r w:rsidR="008579B4">
        <w:rPr>
          <w:rFonts w:cstheme="minorHAnsi"/>
          <w:noProof/>
        </w:rPr>
        <w:t>improv</w:t>
      </w:r>
      <w:r w:rsidR="003B232F">
        <w:rPr>
          <w:rFonts w:cstheme="minorHAnsi"/>
          <w:noProof/>
        </w:rPr>
        <w:t>e</w:t>
      </w:r>
      <w:r w:rsidR="008579B4">
        <w:rPr>
          <w:rFonts w:cstheme="minorHAnsi"/>
          <w:noProof/>
        </w:rPr>
        <w:t xml:space="preserve"> </w:t>
      </w:r>
      <w:r w:rsidRPr="00544BD6">
        <w:rPr>
          <w:rFonts w:cstheme="minorHAnsi"/>
          <w:noProof/>
        </w:rPr>
        <w:t>the completeness of reporting</w:t>
      </w:r>
      <w:r w:rsidR="00DA7CAC">
        <w:rPr>
          <w:rFonts w:cstheme="minorHAnsi"/>
          <w:noProof/>
        </w:rPr>
        <w:t xml:space="preserve"> in </w:t>
      </w:r>
      <w:r w:rsidR="00201136">
        <w:rPr>
          <w:rFonts w:cstheme="minorHAnsi"/>
          <w:noProof/>
        </w:rPr>
        <w:t xml:space="preserve">the </w:t>
      </w:r>
      <w:r w:rsidR="00DA7CAC">
        <w:rPr>
          <w:rFonts w:cstheme="minorHAnsi"/>
          <w:noProof/>
        </w:rPr>
        <w:t>following years</w:t>
      </w:r>
      <w:r w:rsidRPr="00544BD6">
        <w:rPr>
          <w:rFonts w:cstheme="minorHAnsi"/>
          <w:noProof/>
        </w:rPr>
        <w:t xml:space="preserve">, </w:t>
      </w:r>
      <w:r w:rsidRPr="00350D7F">
        <w:rPr>
          <w:rFonts w:cstheme="minorHAnsi"/>
          <w:noProof/>
        </w:rPr>
        <w:t xml:space="preserve">especially </w:t>
      </w:r>
      <w:r w:rsidR="00104D7E" w:rsidRPr="00350D7F">
        <w:rPr>
          <w:rFonts w:cstheme="minorHAnsi"/>
          <w:noProof/>
        </w:rPr>
        <w:t xml:space="preserve">thanks to </w:t>
      </w:r>
      <w:r w:rsidR="00862309" w:rsidRPr="00350D7F">
        <w:rPr>
          <w:rFonts w:cstheme="minorHAnsi"/>
          <w:noProof/>
        </w:rPr>
        <w:t xml:space="preserve">EPR systems that are </w:t>
      </w:r>
      <w:r w:rsidR="003B232F">
        <w:rPr>
          <w:rFonts w:cstheme="minorHAnsi"/>
          <w:noProof/>
        </w:rPr>
        <w:t>due to</w:t>
      </w:r>
      <w:r w:rsidR="003B232F" w:rsidRPr="00350D7F">
        <w:rPr>
          <w:rFonts w:cstheme="minorHAnsi"/>
          <w:noProof/>
        </w:rPr>
        <w:t xml:space="preserve"> </w:t>
      </w:r>
      <w:r w:rsidR="00862309" w:rsidRPr="00350D7F">
        <w:rPr>
          <w:rFonts w:cstheme="minorHAnsi"/>
          <w:noProof/>
        </w:rPr>
        <w:t xml:space="preserve">be </w:t>
      </w:r>
      <w:r w:rsidR="003B232F">
        <w:rPr>
          <w:rFonts w:cstheme="minorHAnsi"/>
          <w:noProof/>
        </w:rPr>
        <w:t>set up starting on 1 January </w:t>
      </w:r>
      <w:r w:rsidR="00862309" w:rsidRPr="00350D7F">
        <w:rPr>
          <w:rFonts w:cstheme="minorHAnsi"/>
          <w:noProof/>
        </w:rPr>
        <w:t xml:space="preserve">2025. </w:t>
      </w:r>
      <w:bookmarkStart w:id="56" w:name="_Ref181949761"/>
      <w:bookmarkStart w:id="57" w:name="_Ref184981963"/>
      <w:bookmarkStart w:id="58" w:name="_Toc185251710"/>
    </w:p>
    <w:p w14:paraId="148267FD" w14:textId="2084F188" w:rsidR="00862309" w:rsidRPr="00CE192F" w:rsidRDefault="00862309" w:rsidP="00CE192F">
      <w:pPr>
        <w:pStyle w:val="Heading4"/>
        <w:rPr>
          <w:noProof/>
        </w:rPr>
      </w:pPr>
      <w:bookmarkStart w:id="59" w:name="_Ref185428640"/>
      <w:bookmarkStart w:id="60" w:name="_Toc185499260"/>
      <w:bookmarkStart w:id="61" w:name="_Toc188460940"/>
      <w:r w:rsidRPr="00CE192F">
        <w:rPr>
          <w:noProof/>
        </w:rPr>
        <w:t>Reliability</w:t>
      </w:r>
      <w:bookmarkEnd w:id="56"/>
      <w:bookmarkEnd w:id="57"/>
      <w:bookmarkEnd w:id="58"/>
      <w:bookmarkEnd w:id="59"/>
      <w:bookmarkEnd w:id="60"/>
      <w:bookmarkEnd w:id="61"/>
    </w:p>
    <w:p w14:paraId="267EF5F7" w14:textId="4E8CCCAB" w:rsidR="005607EA" w:rsidRPr="00375E31" w:rsidRDefault="00DF3AE9" w:rsidP="005607EA">
      <w:pPr>
        <w:rPr>
          <w:noProof/>
        </w:rPr>
      </w:pPr>
      <w:r>
        <w:rPr>
          <w:noProof/>
        </w:rPr>
        <w:t>C</w:t>
      </w:r>
      <w:r w:rsidR="005607EA" w:rsidRPr="001A223B">
        <w:rPr>
          <w:noProof/>
        </w:rPr>
        <w:t>ountries often referr</w:t>
      </w:r>
      <w:r>
        <w:rPr>
          <w:noProof/>
        </w:rPr>
        <w:t>ed</w:t>
      </w:r>
      <w:r w:rsidR="005607EA" w:rsidRPr="001A223B">
        <w:rPr>
          <w:noProof/>
        </w:rPr>
        <w:t xml:space="preserve"> to data limitations and accuracy issues. Data verification methods were used only </w:t>
      </w:r>
      <w:r w:rsidR="004C20AD">
        <w:rPr>
          <w:noProof/>
        </w:rPr>
        <w:t>by a limited number of countries</w:t>
      </w:r>
      <w:r>
        <w:rPr>
          <w:noProof/>
        </w:rPr>
        <w:t xml:space="preserve"> (</w:t>
      </w:r>
      <w:r w:rsidR="00CA417B">
        <w:rPr>
          <w:noProof/>
        </w:rPr>
        <w:t xml:space="preserve">17 for item </w:t>
      </w:r>
      <w:r w:rsidR="003B232F">
        <w:rPr>
          <w:noProof/>
        </w:rPr>
        <w:t>(</w:t>
      </w:r>
      <w:r w:rsidR="00CA417B">
        <w:rPr>
          <w:noProof/>
        </w:rPr>
        <w:t>a</w:t>
      </w:r>
      <w:r w:rsidR="003B232F">
        <w:rPr>
          <w:noProof/>
        </w:rPr>
        <w:t>)</w:t>
      </w:r>
      <w:r w:rsidR="00CA417B">
        <w:rPr>
          <w:noProof/>
        </w:rPr>
        <w:t xml:space="preserve">, 22 for item </w:t>
      </w:r>
      <w:r w:rsidR="003B232F">
        <w:rPr>
          <w:noProof/>
        </w:rPr>
        <w:t>(</w:t>
      </w:r>
      <w:r w:rsidR="00CA417B">
        <w:rPr>
          <w:noProof/>
        </w:rPr>
        <w:t>b</w:t>
      </w:r>
      <w:r w:rsidR="003B232F">
        <w:rPr>
          <w:noProof/>
        </w:rPr>
        <w:t>)</w:t>
      </w:r>
      <w:r w:rsidR="00CA417B">
        <w:rPr>
          <w:noProof/>
        </w:rPr>
        <w:t xml:space="preserve"> and 9 for item </w:t>
      </w:r>
      <w:r w:rsidR="003B232F">
        <w:rPr>
          <w:noProof/>
        </w:rPr>
        <w:t>(</w:t>
      </w:r>
      <w:r w:rsidR="00CA417B">
        <w:rPr>
          <w:noProof/>
        </w:rPr>
        <w:t>d</w:t>
      </w:r>
      <w:r w:rsidR="003B232F">
        <w:rPr>
          <w:noProof/>
        </w:rPr>
        <w:t>)</w:t>
      </w:r>
      <w:r>
        <w:rPr>
          <w:noProof/>
        </w:rPr>
        <w:t>)</w:t>
      </w:r>
      <w:r w:rsidR="005607EA" w:rsidRPr="001A223B">
        <w:rPr>
          <w:noProof/>
        </w:rPr>
        <w:t xml:space="preserve">, </w:t>
      </w:r>
      <w:r w:rsidR="00201136">
        <w:rPr>
          <w:noProof/>
        </w:rPr>
        <w:t>with</w:t>
      </w:r>
      <w:r w:rsidR="003B232F">
        <w:rPr>
          <w:noProof/>
        </w:rPr>
        <w:t xml:space="preserve"> the most frequently used methods being</w:t>
      </w:r>
      <w:r w:rsidR="00201136" w:rsidRPr="001A223B">
        <w:rPr>
          <w:noProof/>
        </w:rPr>
        <w:t xml:space="preserve"> </w:t>
      </w:r>
      <w:r w:rsidR="005607EA" w:rsidRPr="001A223B">
        <w:rPr>
          <w:noProof/>
        </w:rPr>
        <w:t>data completeness checks and cross-checks. Several accuracy issues were identified</w:t>
      </w:r>
      <w:r w:rsidR="00E10D2E">
        <w:rPr>
          <w:noProof/>
        </w:rPr>
        <w:t xml:space="preserve"> (see Annex </w:t>
      </w:r>
      <w:r w:rsidR="00D63DFA">
        <w:rPr>
          <w:noProof/>
        </w:rPr>
        <w:t>10</w:t>
      </w:r>
      <w:r w:rsidR="00E10D2E">
        <w:rPr>
          <w:noProof/>
        </w:rPr>
        <w:t>)</w:t>
      </w:r>
      <w:r w:rsidR="005607EA" w:rsidRPr="00375E31">
        <w:rPr>
          <w:noProof/>
        </w:rPr>
        <w:t xml:space="preserve">, especially for the data on </w:t>
      </w:r>
      <w:r w:rsidR="00854EED">
        <w:rPr>
          <w:noProof/>
        </w:rPr>
        <w:t>CfB</w:t>
      </w:r>
      <w:r w:rsidR="005607EA" w:rsidRPr="00375E31">
        <w:rPr>
          <w:noProof/>
        </w:rPr>
        <w:t xml:space="preserve">s and </w:t>
      </w:r>
      <w:r w:rsidR="00854EED">
        <w:rPr>
          <w:noProof/>
        </w:rPr>
        <w:t>FC</w:t>
      </w:r>
      <w:r w:rsidR="005607EA" w:rsidRPr="00375E31">
        <w:rPr>
          <w:noProof/>
        </w:rPr>
        <w:t>s,</w:t>
      </w:r>
      <w:r w:rsidR="003B232F">
        <w:rPr>
          <w:noProof/>
        </w:rPr>
        <w:t xml:space="preserve"> with</w:t>
      </w:r>
      <w:r w:rsidR="005607EA" w:rsidRPr="00375E31">
        <w:rPr>
          <w:noProof/>
        </w:rPr>
        <w:t xml:space="preserve"> sampling and coverage the issues declared most frequently. Data limitations and accuracy issues </w:t>
      </w:r>
      <w:r w:rsidR="003B232F">
        <w:rPr>
          <w:noProof/>
        </w:rPr>
        <w:t>warrant</w:t>
      </w:r>
      <w:r w:rsidR="005607EA" w:rsidRPr="00375E31">
        <w:rPr>
          <w:noProof/>
        </w:rPr>
        <w:t xml:space="preserve"> caution in the interpretation of the data.</w:t>
      </w:r>
    </w:p>
    <w:p w14:paraId="6FAEDA4C" w14:textId="27F9BAD1" w:rsidR="005607EA" w:rsidRPr="005607EA" w:rsidRDefault="005607EA" w:rsidP="005607EA">
      <w:pPr>
        <w:rPr>
          <w:noProof/>
        </w:rPr>
      </w:pPr>
      <w:r w:rsidRPr="00375E31">
        <w:rPr>
          <w:noProof/>
        </w:rPr>
        <w:t xml:space="preserve">Comparing the reported data across countries </w:t>
      </w:r>
      <w:r w:rsidR="003B232F">
        <w:rPr>
          <w:noProof/>
        </w:rPr>
        <w:t xml:space="preserve">also </w:t>
      </w:r>
      <w:r w:rsidRPr="00375E31">
        <w:rPr>
          <w:noProof/>
        </w:rPr>
        <w:t xml:space="preserve">helps </w:t>
      </w:r>
      <w:r w:rsidR="003B232F">
        <w:rPr>
          <w:noProof/>
        </w:rPr>
        <w:t xml:space="preserve">when </w:t>
      </w:r>
      <w:r w:rsidR="006C72A8" w:rsidRPr="00375E31">
        <w:rPr>
          <w:noProof/>
        </w:rPr>
        <w:t>assess</w:t>
      </w:r>
      <w:r w:rsidR="003B232F">
        <w:rPr>
          <w:noProof/>
        </w:rPr>
        <w:t>ing</w:t>
      </w:r>
      <w:r w:rsidRPr="00375E31">
        <w:rPr>
          <w:noProof/>
        </w:rPr>
        <w:t xml:space="preserve"> the </w:t>
      </w:r>
      <w:r w:rsidR="003B232F">
        <w:rPr>
          <w:noProof/>
        </w:rPr>
        <w:t>reliability of data</w:t>
      </w:r>
      <w:r w:rsidRPr="00375E31">
        <w:rPr>
          <w:noProof/>
        </w:rPr>
        <w:t xml:space="preserve">. </w:t>
      </w:r>
      <w:r w:rsidRPr="005607EA">
        <w:rPr>
          <w:noProof/>
        </w:rPr>
        <w:t>For instance, per capita values showed</w:t>
      </w:r>
      <w:r w:rsidR="00F14BBA">
        <w:rPr>
          <w:noProof/>
        </w:rPr>
        <w:t xml:space="preserve"> </w:t>
      </w:r>
      <w:r w:rsidR="00DF3AE9">
        <w:rPr>
          <w:noProof/>
        </w:rPr>
        <w:t>great variety</w:t>
      </w:r>
      <w:r w:rsidRPr="005607EA">
        <w:rPr>
          <w:noProof/>
        </w:rPr>
        <w:t xml:space="preserve">, which </w:t>
      </w:r>
      <w:r w:rsidR="005425FA">
        <w:rPr>
          <w:noProof/>
        </w:rPr>
        <w:t>suggests either: (i)</w:t>
      </w:r>
      <w:r w:rsidRPr="005607EA">
        <w:rPr>
          <w:noProof/>
        </w:rPr>
        <w:t xml:space="preserve"> possible underreporting</w:t>
      </w:r>
      <w:r w:rsidR="003B232F">
        <w:rPr>
          <w:noProof/>
        </w:rPr>
        <w:t xml:space="preserve"> (for example</w:t>
      </w:r>
      <w:r w:rsidRPr="00375E31">
        <w:rPr>
          <w:noProof/>
        </w:rPr>
        <w:t xml:space="preserve"> due to limited data</w:t>
      </w:r>
      <w:r w:rsidR="009D5490">
        <w:rPr>
          <w:noProof/>
        </w:rPr>
        <w:t>-</w:t>
      </w:r>
      <w:r w:rsidRPr="00375E31">
        <w:rPr>
          <w:noProof/>
        </w:rPr>
        <w:t>gathering efforts</w:t>
      </w:r>
      <w:r w:rsidR="005425FA">
        <w:rPr>
          <w:noProof/>
        </w:rPr>
        <w:t>);</w:t>
      </w:r>
      <w:r w:rsidRPr="00375E31">
        <w:rPr>
          <w:noProof/>
        </w:rPr>
        <w:t xml:space="preserve"> </w:t>
      </w:r>
      <w:r w:rsidRPr="005607EA">
        <w:rPr>
          <w:noProof/>
        </w:rPr>
        <w:t xml:space="preserve">or </w:t>
      </w:r>
      <w:r w:rsidR="005425FA">
        <w:rPr>
          <w:noProof/>
        </w:rPr>
        <w:t xml:space="preserve">(ii) </w:t>
      </w:r>
      <w:r w:rsidRPr="005607EA">
        <w:rPr>
          <w:noProof/>
        </w:rPr>
        <w:t xml:space="preserve">overreporting </w:t>
      </w:r>
      <w:r w:rsidR="005425FA">
        <w:rPr>
          <w:noProof/>
        </w:rPr>
        <w:t>by</w:t>
      </w:r>
      <w:r w:rsidR="005425FA" w:rsidRPr="005607EA">
        <w:rPr>
          <w:noProof/>
        </w:rPr>
        <w:t xml:space="preserve"> </w:t>
      </w:r>
      <w:r w:rsidRPr="005607EA">
        <w:rPr>
          <w:noProof/>
        </w:rPr>
        <w:t xml:space="preserve">some countries </w:t>
      </w:r>
      <w:r w:rsidR="005425FA">
        <w:rPr>
          <w:noProof/>
        </w:rPr>
        <w:t xml:space="preserve">(for example, </w:t>
      </w:r>
      <w:r w:rsidRPr="00375E31">
        <w:rPr>
          <w:noProof/>
        </w:rPr>
        <w:t>data covering a broader scope tha</w:t>
      </w:r>
      <w:r w:rsidR="005425FA">
        <w:rPr>
          <w:noProof/>
        </w:rPr>
        <w:t>n</w:t>
      </w:r>
      <w:r w:rsidRPr="00375E31">
        <w:rPr>
          <w:noProof/>
        </w:rPr>
        <w:t xml:space="preserve"> the SUP Directive intends to monitor</w:t>
      </w:r>
      <w:r w:rsidR="005425FA">
        <w:rPr>
          <w:noProof/>
        </w:rPr>
        <w:t>)</w:t>
      </w:r>
      <w:r w:rsidR="00201136">
        <w:rPr>
          <w:noProof/>
        </w:rPr>
        <w:t>.</w:t>
      </w:r>
      <w:r w:rsidRPr="005607EA">
        <w:rPr>
          <w:noProof/>
        </w:rPr>
        <w:t xml:space="preserve"> Data reported on fishing gear also showed extremely different values across countries, many of which</w:t>
      </w:r>
      <w:r w:rsidR="00B7322A">
        <w:rPr>
          <w:noProof/>
        </w:rPr>
        <w:t xml:space="preserve"> </w:t>
      </w:r>
      <w:r w:rsidRPr="005607EA">
        <w:rPr>
          <w:noProof/>
        </w:rPr>
        <w:t>declared significant data limitations for this first</w:t>
      </w:r>
      <w:r w:rsidR="005425FA">
        <w:rPr>
          <w:noProof/>
        </w:rPr>
        <w:t xml:space="preserve"> </w:t>
      </w:r>
      <w:r w:rsidRPr="005607EA">
        <w:rPr>
          <w:noProof/>
        </w:rPr>
        <w:t>year</w:t>
      </w:r>
      <w:r w:rsidR="005425FA">
        <w:rPr>
          <w:noProof/>
        </w:rPr>
        <w:t xml:space="preserve"> of</w:t>
      </w:r>
      <w:r w:rsidRPr="005607EA">
        <w:rPr>
          <w:noProof/>
        </w:rPr>
        <w:t xml:space="preserve"> reporting. </w:t>
      </w:r>
    </w:p>
    <w:p w14:paraId="7FC36C89" w14:textId="7B07E967" w:rsidR="00201136" w:rsidRDefault="00201136" w:rsidP="00201136">
      <w:pPr>
        <w:rPr>
          <w:noProof/>
        </w:rPr>
      </w:pPr>
      <w:r>
        <w:rPr>
          <w:noProof/>
        </w:rPr>
        <w:t xml:space="preserve">Although </w:t>
      </w:r>
      <w:r w:rsidR="001C277F">
        <w:rPr>
          <w:noProof/>
        </w:rPr>
        <w:t xml:space="preserve">the scope of </w:t>
      </w:r>
      <w:r w:rsidR="001C277F" w:rsidRPr="00375E31">
        <w:rPr>
          <w:noProof/>
        </w:rPr>
        <w:t>reporting and plastic</w:t>
      </w:r>
      <w:r w:rsidR="00B37D95">
        <w:rPr>
          <w:noProof/>
        </w:rPr>
        <w:t>-</w:t>
      </w:r>
      <w:r w:rsidR="001C277F" w:rsidRPr="00375E31">
        <w:rPr>
          <w:noProof/>
        </w:rPr>
        <w:t xml:space="preserve">packaging statistics </w:t>
      </w:r>
      <w:r w:rsidR="005425FA">
        <w:rPr>
          <w:noProof/>
        </w:rPr>
        <w:t xml:space="preserve">reported under the SUP Directive </w:t>
      </w:r>
      <w:r w:rsidR="001C277F" w:rsidRPr="00375E31">
        <w:rPr>
          <w:noProof/>
        </w:rPr>
        <w:t>partly differ</w:t>
      </w:r>
      <w:r w:rsidR="001C277F" w:rsidRPr="00375E31">
        <w:rPr>
          <w:rStyle w:val="FootnoteReference"/>
          <w:noProof/>
        </w:rPr>
        <w:footnoteReference w:id="11"/>
      </w:r>
      <w:r w:rsidR="001C277F">
        <w:rPr>
          <w:noProof/>
        </w:rPr>
        <w:t xml:space="preserve">, </w:t>
      </w:r>
      <w:r>
        <w:rPr>
          <w:noProof/>
        </w:rPr>
        <w:t>comparing</w:t>
      </w:r>
      <w:r w:rsidRPr="005607EA">
        <w:rPr>
          <w:noProof/>
        </w:rPr>
        <w:t xml:space="preserve"> </w:t>
      </w:r>
      <w:r w:rsidR="005607EA" w:rsidRPr="005607EA">
        <w:rPr>
          <w:noProof/>
        </w:rPr>
        <w:t xml:space="preserve">the reported values </w:t>
      </w:r>
      <w:r>
        <w:rPr>
          <w:noProof/>
        </w:rPr>
        <w:t>with</w:t>
      </w:r>
      <w:r w:rsidR="005607EA" w:rsidRPr="005607EA">
        <w:rPr>
          <w:noProof/>
        </w:rPr>
        <w:t xml:space="preserve"> the</w:t>
      </w:r>
      <w:r w:rsidR="00B37D95">
        <w:rPr>
          <w:noProof/>
        </w:rPr>
        <w:t xml:space="preserve"> statistics on </w:t>
      </w:r>
      <w:r w:rsidR="005607EA" w:rsidRPr="00375E31">
        <w:rPr>
          <w:noProof/>
        </w:rPr>
        <w:t>plastic</w:t>
      </w:r>
      <w:r w:rsidR="00B37D95">
        <w:rPr>
          <w:noProof/>
        </w:rPr>
        <w:t xml:space="preserve"> </w:t>
      </w:r>
      <w:r w:rsidR="005607EA" w:rsidRPr="00375E31">
        <w:rPr>
          <w:noProof/>
        </w:rPr>
        <w:t>packaging</w:t>
      </w:r>
      <w:r w:rsidR="00B37D95">
        <w:rPr>
          <w:noProof/>
        </w:rPr>
        <w:t xml:space="preserve"> </w:t>
      </w:r>
      <w:r w:rsidR="003B4185">
        <w:rPr>
          <w:noProof/>
        </w:rPr>
        <w:t>waste</w:t>
      </w:r>
      <w:r w:rsidR="006C72A8">
        <w:rPr>
          <w:rStyle w:val="FootnoteReference"/>
          <w:noProof/>
        </w:rPr>
        <w:footnoteReference w:id="12"/>
      </w:r>
      <w:r>
        <w:rPr>
          <w:noProof/>
        </w:rPr>
        <w:t xml:space="preserve"> (for items </w:t>
      </w:r>
      <w:r w:rsidR="005425FA">
        <w:rPr>
          <w:noProof/>
        </w:rPr>
        <w:t>(</w:t>
      </w:r>
      <w:r>
        <w:rPr>
          <w:noProof/>
        </w:rPr>
        <w:t>a</w:t>
      </w:r>
      <w:r w:rsidR="005425FA">
        <w:rPr>
          <w:noProof/>
        </w:rPr>
        <w:t>)</w:t>
      </w:r>
      <w:r>
        <w:rPr>
          <w:noProof/>
        </w:rPr>
        <w:t xml:space="preserve"> and </w:t>
      </w:r>
      <w:r w:rsidR="005425FA">
        <w:rPr>
          <w:noProof/>
        </w:rPr>
        <w:t>(</w:t>
      </w:r>
      <w:r>
        <w:rPr>
          <w:noProof/>
        </w:rPr>
        <w:t>c</w:t>
      </w:r>
      <w:r w:rsidR="005425FA">
        <w:rPr>
          <w:noProof/>
        </w:rPr>
        <w:t>)</w:t>
      </w:r>
      <w:r>
        <w:rPr>
          <w:noProof/>
        </w:rPr>
        <w:t xml:space="preserve">) </w:t>
      </w:r>
      <w:r w:rsidR="005607EA" w:rsidRPr="00375E31">
        <w:rPr>
          <w:noProof/>
        </w:rPr>
        <w:t xml:space="preserve">can </w:t>
      </w:r>
      <w:r w:rsidR="005425FA">
        <w:rPr>
          <w:noProof/>
        </w:rPr>
        <w:t>make it possible to</w:t>
      </w:r>
      <w:r w:rsidR="005425FA" w:rsidRPr="005607EA">
        <w:rPr>
          <w:noProof/>
        </w:rPr>
        <w:t xml:space="preserve"> </w:t>
      </w:r>
      <w:r w:rsidR="005607EA" w:rsidRPr="005607EA">
        <w:rPr>
          <w:noProof/>
        </w:rPr>
        <w:t>assess the reliability of the figures</w:t>
      </w:r>
      <w:r w:rsidR="00762A48">
        <w:rPr>
          <w:noProof/>
        </w:rPr>
        <w:t xml:space="preserve">. </w:t>
      </w:r>
    </w:p>
    <w:p w14:paraId="21F98016" w14:textId="5A325038" w:rsidR="005607EA" w:rsidRDefault="00B7322A" w:rsidP="005607EA">
      <w:pPr>
        <w:rPr>
          <w:noProof/>
        </w:rPr>
      </w:pPr>
      <w:r>
        <w:rPr>
          <w:noProof/>
        </w:rPr>
        <w:t xml:space="preserve">Differences </w:t>
      </w:r>
      <w:r w:rsidR="001012D0">
        <w:rPr>
          <w:noProof/>
        </w:rPr>
        <w:t>between</w:t>
      </w:r>
      <w:r w:rsidR="005425FA">
        <w:rPr>
          <w:noProof/>
        </w:rPr>
        <w:t xml:space="preserve"> </w:t>
      </w:r>
      <w:r>
        <w:rPr>
          <w:noProof/>
        </w:rPr>
        <w:t>the two</w:t>
      </w:r>
      <w:r w:rsidR="005607EA" w:rsidRPr="00375E31">
        <w:rPr>
          <w:iCs/>
          <w:noProof/>
        </w:rPr>
        <w:t xml:space="preserve"> data</w:t>
      </w:r>
      <w:r>
        <w:rPr>
          <w:iCs/>
          <w:noProof/>
        </w:rPr>
        <w:t xml:space="preserve"> sets</w:t>
      </w:r>
      <w:r w:rsidR="005607EA" w:rsidRPr="00375E31">
        <w:rPr>
          <w:iCs/>
          <w:noProof/>
        </w:rPr>
        <w:t xml:space="preserve"> may point to potential accuracy issues. </w:t>
      </w:r>
      <w:r w:rsidR="005425FA">
        <w:rPr>
          <w:iCs/>
          <w:noProof/>
        </w:rPr>
        <w:t>For example</w:t>
      </w:r>
      <w:r w:rsidR="005607EA" w:rsidRPr="00375E31">
        <w:rPr>
          <w:iCs/>
          <w:noProof/>
        </w:rPr>
        <w:t>, while t</w:t>
      </w:r>
      <w:r w:rsidR="005607EA" w:rsidRPr="00375E31">
        <w:rPr>
          <w:noProof/>
        </w:rPr>
        <w:t>he total plastic weight</w:t>
      </w:r>
      <w:r w:rsidR="005607EA" w:rsidRPr="00375E31">
        <w:rPr>
          <w:rStyle w:val="FootnoteReference"/>
          <w:iCs/>
          <w:noProof/>
        </w:rPr>
        <w:footnoteReference w:id="13"/>
      </w:r>
      <w:r w:rsidR="005607EA" w:rsidRPr="00375E31">
        <w:rPr>
          <w:noProof/>
        </w:rPr>
        <w:t xml:space="preserve"> of </w:t>
      </w:r>
      <w:r w:rsidR="009339F2">
        <w:rPr>
          <w:noProof/>
        </w:rPr>
        <w:t>CfB</w:t>
      </w:r>
      <w:r w:rsidR="005607EA" w:rsidRPr="00375E31">
        <w:rPr>
          <w:noProof/>
        </w:rPr>
        <w:t xml:space="preserve">s and </w:t>
      </w:r>
      <w:r w:rsidR="009339F2">
        <w:rPr>
          <w:noProof/>
        </w:rPr>
        <w:t>FC</w:t>
      </w:r>
      <w:r w:rsidR="005607EA" w:rsidRPr="00375E31">
        <w:rPr>
          <w:noProof/>
        </w:rPr>
        <w:t xml:space="preserve">s reported under item </w:t>
      </w:r>
      <w:r w:rsidR="005425FA">
        <w:rPr>
          <w:noProof/>
        </w:rPr>
        <w:t>(</w:t>
      </w:r>
      <w:r w:rsidR="005607EA" w:rsidRPr="00375E31">
        <w:rPr>
          <w:noProof/>
        </w:rPr>
        <w:t>a</w:t>
      </w:r>
      <w:r w:rsidR="005425FA">
        <w:rPr>
          <w:noProof/>
        </w:rPr>
        <w:t>)</w:t>
      </w:r>
      <w:r w:rsidR="005607EA" w:rsidRPr="00375E31">
        <w:rPr>
          <w:iCs/>
          <w:noProof/>
        </w:rPr>
        <w:t xml:space="preserve"> represents </w:t>
      </w:r>
      <w:r w:rsidR="000F2E45">
        <w:rPr>
          <w:iCs/>
          <w:noProof/>
        </w:rPr>
        <w:t xml:space="preserve">on average </w:t>
      </w:r>
      <w:r w:rsidR="005607EA" w:rsidRPr="00375E31">
        <w:rPr>
          <w:iCs/>
          <w:noProof/>
        </w:rPr>
        <w:t xml:space="preserve">close to 8% of the volume of plastic packaging waste generated in the same set of countries, country values ranged between </w:t>
      </w:r>
      <w:r w:rsidR="001B3333">
        <w:rPr>
          <w:iCs/>
          <w:noProof/>
        </w:rPr>
        <w:t>2</w:t>
      </w:r>
      <w:r w:rsidR="00D17614">
        <w:rPr>
          <w:iCs/>
          <w:noProof/>
        </w:rPr>
        <w:t>%</w:t>
      </w:r>
      <w:r w:rsidR="005607EA" w:rsidRPr="00375E31">
        <w:rPr>
          <w:iCs/>
          <w:noProof/>
        </w:rPr>
        <w:t xml:space="preserve"> and 2</w:t>
      </w:r>
      <w:r w:rsidR="00DB5AB9">
        <w:rPr>
          <w:iCs/>
          <w:noProof/>
        </w:rPr>
        <w:t>3</w:t>
      </w:r>
      <w:r w:rsidR="005607EA" w:rsidRPr="00375E31">
        <w:rPr>
          <w:iCs/>
          <w:noProof/>
        </w:rPr>
        <w:t xml:space="preserve">%. Similarly, </w:t>
      </w:r>
      <w:r w:rsidR="00D17614">
        <w:rPr>
          <w:iCs/>
          <w:noProof/>
        </w:rPr>
        <w:t xml:space="preserve">the </w:t>
      </w:r>
      <w:r w:rsidR="005607EA" w:rsidRPr="00375E31">
        <w:rPr>
          <w:iCs/>
          <w:noProof/>
        </w:rPr>
        <w:t>total amounts of SUP bottles placed on the market represent 19% of the volume of plastic packaging waste generated</w:t>
      </w:r>
      <w:r w:rsidR="00D17614">
        <w:rPr>
          <w:iCs/>
          <w:noProof/>
        </w:rPr>
        <w:t xml:space="preserve"> on average across all countries (</w:t>
      </w:r>
      <w:r w:rsidR="005607EA" w:rsidRPr="00375E31">
        <w:rPr>
          <w:iCs/>
          <w:noProof/>
        </w:rPr>
        <w:t>with values</w:t>
      </w:r>
      <w:r w:rsidR="00D17614">
        <w:rPr>
          <w:iCs/>
          <w:noProof/>
        </w:rPr>
        <w:t xml:space="preserve"> for each country</w:t>
      </w:r>
      <w:r w:rsidR="005607EA" w:rsidRPr="00375E31">
        <w:rPr>
          <w:iCs/>
          <w:noProof/>
        </w:rPr>
        <w:t xml:space="preserve"> </w:t>
      </w:r>
      <w:r w:rsidR="00D17614">
        <w:rPr>
          <w:iCs/>
          <w:noProof/>
        </w:rPr>
        <w:t xml:space="preserve">typically </w:t>
      </w:r>
      <w:r w:rsidR="005607EA" w:rsidRPr="00375E31">
        <w:rPr>
          <w:iCs/>
          <w:noProof/>
        </w:rPr>
        <w:t xml:space="preserve">closer to </w:t>
      </w:r>
      <w:r w:rsidR="00D17614">
        <w:rPr>
          <w:iCs/>
          <w:noProof/>
        </w:rPr>
        <w:t>values for that</w:t>
      </w:r>
      <w:r w:rsidR="005607EA" w:rsidRPr="00375E31">
        <w:rPr>
          <w:iCs/>
          <w:noProof/>
        </w:rPr>
        <w:t xml:space="preserve"> </w:t>
      </w:r>
      <w:r w:rsidR="00685DDD">
        <w:rPr>
          <w:iCs/>
          <w:noProof/>
        </w:rPr>
        <w:t>country</w:t>
      </w:r>
      <w:r w:rsidR="00D17614">
        <w:rPr>
          <w:iCs/>
          <w:noProof/>
        </w:rPr>
        <w:t>’s</w:t>
      </w:r>
      <w:r w:rsidR="00685DDD">
        <w:rPr>
          <w:iCs/>
          <w:noProof/>
        </w:rPr>
        <w:t xml:space="preserve"> </w:t>
      </w:r>
      <w:r w:rsidR="005607EA" w:rsidRPr="00375E31">
        <w:rPr>
          <w:iCs/>
          <w:noProof/>
        </w:rPr>
        <w:t xml:space="preserve">plastic packaging </w:t>
      </w:r>
      <w:r w:rsidR="00D17614">
        <w:rPr>
          <w:iCs/>
          <w:noProof/>
        </w:rPr>
        <w:t>placed on the market)</w:t>
      </w:r>
      <w:r w:rsidR="005607EA" w:rsidRPr="00375E31">
        <w:rPr>
          <w:iCs/>
          <w:noProof/>
        </w:rPr>
        <w:t xml:space="preserve">, </w:t>
      </w:r>
      <w:r w:rsidR="001F66E1">
        <w:rPr>
          <w:iCs/>
          <w:noProof/>
        </w:rPr>
        <w:t>but values</w:t>
      </w:r>
      <w:r w:rsidR="001F66E1" w:rsidRPr="00375E31">
        <w:rPr>
          <w:iCs/>
          <w:noProof/>
        </w:rPr>
        <w:t xml:space="preserve"> </w:t>
      </w:r>
      <w:r w:rsidR="001F66E1">
        <w:rPr>
          <w:iCs/>
          <w:noProof/>
        </w:rPr>
        <w:t xml:space="preserve">for this metric </w:t>
      </w:r>
      <w:r w:rsidR="005607EA" w:rsidRPr="00375E31">
        <w:rPr>
          <w:iCs/>
          <w:noProof/>
        </w:rPr>
        <w:t>still vary from 0</w:t>
      </w:r>
      <w:r w:rsidR="001F66E1">
        <w:rPr>
          <w:iCs/>
          <w:noProof/>
        </w:rPr>
        <w:t>%</w:t>
      </w:r>
      <w:r w:rsidR="005607EA" w:rsidRPr="00375E31">
        <w:rPr>
          <w:iCs/>
          <w:noProof/>
        </w:rPr>
        <w:t xml:space="preserve"> to </w:t>
      </w:r>
      <w:r w:rsidR="00103EFA">
        <w:rPr>
          <w:iCs/>
          <w:noProof/>
        </w:rPr>
        <w:t>69</w:t>
      </w:r>
      <w:r w:rsidR="005607EA" w:rsidRPr="00375E31">
        <w:rPr>
          <w:iCs/>
          <w:noProof/>
        </w:rPr>
        <w:t xml:space="preserve">%. </w:t>
      </w:r>
    </w:p>
    <w:p w14:paraId="66B4CF24" w14:textId="305E506B" w:rsidR="00E64865" w:rsidRDefault="00C22F03" w:rsidP="005607EA">
      <w:pPr>
        <w:rPr>
          <w:noProof/>
        </w:rPr>
      </w:pPr>
      <w:r>
        <w:rPr>
          <w:noProof/>
        </w:rPr>
        <w:t xml:space="preserve">For item </w:t>
      </w:r>
      <w:r w:rsidR="001F66E1">
        <w:rPr>
          <w:noProof/>
        </w:rPr>
        <w:t>(</w:t>
      </w:r>
      <w:r>
        <w:rPr>
          <w:noProof/>
        </w:rPr>
        <w:t>b</w:t>
      </w:r>
      <w:r w:rsidR="001F66E1">
        <w:rPr>
          <w:noProof/>
        </w:rPr>
        <w:t>)</w:t>
      </w:r>
      <w:r>
        <w:rPr>
          <w:noProof/>
        </w:rPr>
        <w:t xml:space="preserve">, </w:t>
      </w:r>
      <w:r w:rsidRPr="004A0A8E">
        <w:rPr>
          <w:iCs/>
          <w:noProof/>
        </w:rPr>
        <w:t xml:space="preserve">the information reported should be considered as a first attempt </w:t>
      </w:r>
      <w:r w:rsidR="009F1656">
        <w:rPr>
          <w:iCs/>
          <w:noProof/>
        </w:rPr>
        <w:t xml:space="preserve"> for</w:t>
      </w:r>
      <w:r w:rsidRPr="004A0A8E">
        <w:rPr>
          <w:iCs/>
          <w:noProof/>
        </w:rPr>
        <w:t xml:space="preserve"> an overview </w:t>
      </w:r>
      <w:r w:rsidR="001F66E1">
        <w:rPr>
          <w:iCs/>
          <w:noProof/>
        </w:rPr>
        <w:t>of</w:t>
      </w:r>
      <w:r w:rsidR="001F66E1" w:rsidRPr="004A0A8E">
        <w:rPr>
          <w:iCs/>
          <w:noProof/>
        </w:rPr>
        <w:t xml:space="preserve"> </w:t>
      </w:r>
      <w:r w:rsidRPr="004A0A8E">
        <w:rPr>
          <w:iCs/>
          <w:noProof/>
        </w:rPr>
        <w:t>which type of measures are being put in place by countries</w:t>
      </w:r>
      <w:r>
        <w:rPr>
          <w:iCs/>
          <w:noProof/>
        </w:rPr>
        <w:t xml:space="preserve">, since </w:t>
      </w:r>
      <w:r w:rsidR="009C1AB6">
        <w:rPr>
          <w:noProof/>
        </w:rPr>
        <w:t xml:space="preserve">the approach across countries was rather </w:t>
      </w:r>
      <w:r w:rsidR="001F66E1">
        <w:rPr>
          <w:noProof/>
        </w:rPr>
        <w:t>varied</w:t>
      </w:r>
      <w:r w:rsidR="009C1AB6">
        <w:rPr>
          <w:noProof/>
        </w:rPr>
        <w:t xml:space="preserve">, with limited information </w:t>
      </w:r>
      <w:r w:rsidR="001F66E1">
        <w:rPr>
          <w:noProof/>
        </w:rPr>
        <w:t xml:space="preserve">that would make it possible </w:t>
      </w:r>
      <w:r w:rsidR="009C1AB6">
        <w:rPr>
          <w:noProof/>
        </w:rPr>
        <w:t>to assess</w:t>
      </w:r>
      <w:r w:rsidR="0032353C">
        <w:rPr>
          <w:noProof/>
        </w:rPr>
        <w:t xml:space="preserve"> </w:t>
      </w:r>
      <w:r w:rsidR="00762A48">
        <w:rPr>
          <w:noProof/>
        </w:rPr>
        <w:t xml:space="preserve">the </w:t>
      </w:r>
      <w:r w:rsidR="0032353C">
        <w:rPr>
          <w:noProof/>
        </w:rPr>
        <w:t xml:space="preserve">measures </w:t>
      </w:r>
      <w:r w:rsidR="00762A48">
        <w:rPr>
          <w:noProof/>
        </w:rPr>
        <w:t>reported</w:t>
      </w:r>
      <w:r w:rsidR="0032353C">
        <w:rPr>
          <w:noProof/>
        </w:rPr>
        <w:t>.</w:t>
      </w:r>
    </w:p>
    <w:p w14:paraId="6EA1B0BA" w14:textId="7C026F04" w:rsidR="00862309" w:rsidRPr="004A0A8E" w:rsidRDefault="00D2335A" w:rsidP="00862309">
      <w:pPr>
        <w:rPr>
          <w:noProof/>
          <w:lang w:val="en-GB"/>
        </w:rPr>
      </w:pPr>
      <w:r>
        <w:rPr>
          <w:noProof/>
        </w:rPr>
        <w:t xml:space="preserve">The accuracy issues declared for item </w:t>
      </w:r>
      <w:r w:rsidR="001F66E1">
        <w:rPr>
          <w:noProof/>
        </w:rPr>
        <w:t>(</w:t>
      </w:r>
      <w:r>
        <w:rPr>
          <w:noProof/>
        </w:rPr>
        <w:t>d</w:t>
      </w:r>
      <w:r w:rsidR="001F66E1">
        <w:rPr>
          <w:noProof/>
        </w:rPr>
        <w:t>)</w:t>
      </w:r>
      <w:r>
        <w:rPr>
          <w:noProof/>
        </w:rPr>
        <w:t xml:space="preserve">, where generally only big players/ports were targeted, point to the potential </w:t>
      </w:r>
      <w:r w:rsidRPr="004A0A8E">
        <w:rPr>
          <w:iCs/>
          <w:noProof/>
        </w:rPr>
        <w:t>underestimat</w:t>
      </w:r>
      <w:r>
        <w:rPr>
          <w:iCs/>
          <w:noProof/>
        </w:rPr>
        <w:t xml:space="preserve">ion </w:t>
      </w:r>
      <w:r w:rsidRPr="004A0A8E">
        <w:rPr>
          <w:iCs/>
          <w:noProof/>
        </w:rPr>
        <w:t>of the actual values.</w:t>
      </w:r>
    </w:p>
    <w:p w14:paraId="6990A7D1" w14:textId="77777777" w:rsidR="00862309" w:rsidRPr="004A0A8E" w:rsidRDefault="00862309" w:rsidP="00AF13E5">
      <w:pPr>
        <w:pStyle w:val="Heading4"/>
        <w:rPr>
          <w:noProof/>
        </w:rPr>
      </w:pPr>
      <w:bookmarkStart w:id="62" w:name="_Ref183437978"/>
      <w:bookmarkStart w:id="63" w:name="_Toc185251715"/>
      <w:bookmarkStart w:id="64" w:name="_Toc185499261"/>
      <w:bookmarkStart w:id="65" w:name="_Toc188460941"/>
      <w:r w:rsidRPr="004A0A8E">
        <w:rPr>
          <w:noProof/>
        </w:rPr>
        <w:t>Timeliness</w:t>
      </w:r>
      <w:bookmarkEnd w:id="62"/>
      <w:bookmarkEnd w:id="63"/>
      <w:bookmarkEnd w:id="64"/>
      <w:bookmarkEnd w:id="65"/>
    </w:p>
    <w:p w14:paraId="582CE915" w14:textId="1443FB69" w:rsidR="00862309" w:rsidRPr="004A0A8E" w:rsidRDefault="00862309" w:rsidP="00862309">
      <w:pPr>
        <w:rPr>
          <w:iCs/>
          <w:noProof/>
        </w:rPr>
      </w:pPr>
      <w:r w:rsidRPr="004A0A8E">
        <w:rPr>
          <w:iCs/>
          <w:noProof/>
        </w:rPr>
        <w:t xml:space="preserve">The reporting </w:t>
      </w:r>
      <w:r w:rsidRPr="00AF13E5">
        <w:rPr>
          <w:iCs/>
          <w:noProof/>
        </w:rPr>
        <w:t>deadline was 30</w:t>
      </w:r>
      <w:r w:rsidR="00076FDB">
        <w:rPr>
          <w:iCs/>
          <w:noProof/>
        </w:rPr>
        <w:t> June 2024</w:t>
      </w:r>
      <w:r w:rsidRPr="00AF13E5">
        <w:rPr>
          <w:iCs/>
          <w:noProof/>
        </w:rPr>
        <w:t xml:space="preserve">, with 18 countries </w:t>
      </w:r>
      <w:r w:rsidR="009339F2">
        <w:rPr>
          <w:iCs/>
          <w:noProof/>
        </w:rPr>
        <w:t xml:space="preserve">reporting by this deadline </w:t>
      </w:r>
      <w:r w:rsidRPr="00AF13E5">
        <w:rPr>
          <w:iCs/>
          <w:noProof/>
        </w:rPr>
        <w:t>(16 EU and 2 EEA</w:t>
      </w:r>
      <w:r w:rsidR="00E127EE">
        <w:rPr>
          <w:iCs/>
          <w:noProof/>
        </w:rPr>
        <w:t>-</w:t>
      </w:r>
      <w:r w:rsidRPr="00AF13E5">
        <w:rPr>
          <w:iCs/>
          <w:noProof/>
        </w:rPr>
        <w:t>EFTA countries)</w:t>
      </w:r>
      <w:r w:rsidR="007F4D85" w:rsidRPr="00AF13E5">
        <w:rPr>
          <w:iCs/>
          <w:noProof/>
        </w:rPr>
        <w:t xml:space="preserve"> (Annex </w:t>
      </w:r>
      <w:r w:rsidR="00184284" w:rsidRPr="00AF13E5">
        <w:rPr>
          <w:iCs/>
          <w:noProof/>
        </w:rPr>
        <w:t>7</w:t>
      </w:r>
      <w:r w:rsidR="007F4D85" w:rsidRPr="00AF13E5">
        <w:rPr>
          <w:iCs/>
          <w:noProof/>
        </w:rPr>
        <w:t>)</w:t>
      </w:r>
      <w:r w:rsidRPr="00AF13E5">
        <w:rPr>
          <w:iCs/>
          <w:noProof/>
        </w:rPr>
        <w:t xml:space="preserve">. </w:t>
      </w:r>
      <w:r w:rsidR="001F66E1">
        <w:rPr>
          <w:iCs/>
          <w:noProof/>
        </w:rPr>
        <w:t>Three</w:t>
      </w:r>
      <w:r w:rsidR="001F66E1" w:rsidRPr="00AF13E5">
        <w:rPr>
          <w:iCs/>
          <w:noProof/>
        </w:rPr>
        <w:t xml:space="preserve"> </w:t>
      </w:r>
      <w:r w:rsidRPr="00AF13E5">
        <w:rPr>
          <w:iCs/>
          <w:noProof/>
        </w:rPr>
        <w:t xml:space="preserve">more countries reported with a small delay (less than </w:t>
      </w:r>
      <w:r w:rsidR="001F66E1">
        <w:rPr>
          <w:iCs/>
          <w:noProof/>
        </w:rPr>
        <w:t>a</w:t>
      </w:r>
      <w:r w:rsidR="001F66E1" w:rsidRPr="00AF13E5">
        <w:rPr>
          <w:iCs/>
          <w:noProof/>
        </w:rPr>
        <w:t xml:space="preserve"> </w:t>
      </w:r>
      <w:r w:rsidRPr="00AF13E5">
        <w:rPr>
          <w:iCs/>
          <w:noProof/>
        </w:rPr>
        <w:t xml:space="preserve">month), and the remaining reports arrived later, with the last country submitting its files in </w:t>
      </w:r>
      <w:r w:rsidR="006C490D" w:rsidRPr="00AF13E5">
        <w:rPr>
          <w:iCs/>
          <w:noProof/>
        </w:rPr>
        <w:t xml:space="preserve">late </w:t>
      </w:r>
      <w:r w:rsidRPr="00AF13E5">
        <w:rPr>
          <w:iCs/>
          <w:noProof/>
        </w:rPr>
        <w:t>November</w:t>
      </w:r>
      <w:r w:rsidR="00201136" w:rsidRPr="00AF13E5">
        <w:rPr>
          <w:iCs/>
          <w:noProof/>
        </w:rPr>
        <w:t xml:space="preserve"> 2024</w:t>
      </w:r>
      <w:r w:rsidRPr="00AF13E5">
        <w:rPr>
          <w:iCs/>
          <w:noProof/>
        </w:rPr>
        <w:t>.</w:t>
      </w:r>
      <w:r w:rsidRPr="004A0A8E">
        <w:rPr>
          <w:iCs/>
          <w:noProof/>
        </w:rPr>
        <w:t xml:space="preserve"> </w:t>
      </w:r>
      <w:r w:rsidR="00AC76C3" w:rsidRPr="00AC76C3">
        <w:rPr>
          <w:iCs/>
          <w:noProof/>
        </w:rPr>
        <w:t>One country did not fully conclude the quality assurance process</w:t>
      </w:r>
      <w:r w:rsidR="00147D19">
        <w:rPr>
          <w:iCs/>
          <w:noProof/>
        </w:rPr>
        <w:t>.</w:t>
      </w:r>
    </w:p>
    <w:p w14:paraId="4DF69D59" w14:textId="6FEF1D03" w:rsidR="00862309" w:rsidRPr="003D6EFB" w:rsidRDefault="00862309" w:rsidP="00862309">
      <w:pPr>
        <w:rPr>
          <w:noProof/>
        </w:rPr>
      </w:pPr>
      <w:r w:rsidRPr="004A0A8E">
        <w:rPr>
          <w:noProof/>
        </w:rPr>
        <w:t xml:space="preserve">Due to </w:t>
      </w:r>
      <w:r w:rsidR="00201136">
        <w:rPr>
          <w:noProof/>
        </w:rPr>
        <w:t>reporting</w:t>
      </w:r>
      <w:r w:rsidR="00201136" w:rsidRPr="004A0A8E">
        <w:rPr>
          <w:noProof/>
        </w:rPr>
        <w:t xml:space="preserve"> </w:t>
      </w:r>
      <w:r w:rsidRPr="004A0A8E">
        <w:rPr>
          <w:noProof/>
        </w:rPr>
        <w:t xml:space="preserve">delays in some countries, different steps of </w:t>
      </w:r>
      <w:r w:rsidR="00201136">
        <w:rPr>
          <w:noProof/>
        </w:rPr>
        <w:t xml:space="preserve">the </w:t>
      </w:r>
      <w:r w:rsidRPr="004A0A8E">
        <w:rPr>
          <w:noProof/>
        </w:rPr>
        <w:t xml:space="preserve">process had to be run in parallel for different subsets of countries. </w:t>
      </w:r>
      <w:r w:rsidR="001F66E1">
        <w:rPr>
          <w:noProof/>
        </w:rPr>
        <w:t>Many countries said that the process of g</w:t>
      </w:r>
      <w:r w:rsidRPr="004A0A8E">
        <w:rPr>
          <w:noProof/>
        </w:rPr>
        <w:t xml:space="preserve">athering data for specific items, </w:t>
      </w:r>
      <w:r w:rsidR="003D6EFB">
        <w:rPr>
          <w:noProof/>
        </w:rPr>
        <w:t>such as</w:t>
      </w:r>
      <w:r w:rsidRPr="004A0A8E">
        <w:rPr>
          <w:noProof/>
        </w:rPr>
        <w:t xml:space="preserve"> fishing gear, delay</w:t>
      </w:r>
      <w:r w:rsidR="001F66E1">
        <w:rPr>
          <w:noProof/>
        </w:rPr>
        <w:t>ed</w:t>
      </w:r>
      <w:r w:rsidRPr="004A0A8E">
        <w:rPr>
          <w:noProof/>
        </w:rPr>
        <w:t xml:space="preserve"> the</w:t>
      </w:r>
      <w:r w:rsidR="001F66E1">
        <w:rPr>
          <w:noProof/>
        </w:rPr>
        <w:t>ir reporting</w:t>
      </w:r>
      <w:r w:rsidRPr="004A0A8E">
        <w:rPr>
          <w:noProof/>
        </w:rPr>
        <w:t xml:space="preserve">. </w:t>
      </w:r>
    </w:p>
    <w:p w14:paraId="08FF4D8E" w14:textId="77777777" w:rsidR="00862309" w:rsidRPr="004A0A8E" w:rsidRDefault="00862309" w:rsidP="00EA4B37">
      <w:pPr>
        <w:pStyle w:val="Heading4"/>
        <w:rPr>
          <w:noProof/>
        </w:rPr>
      </w:pPr>
      <w:bookmarkStart w:id="66" w:name="_Ref184981969"/>
      <w:bookmarkStart w:id="67" w:name="_Toc185251716"/>
      <w:bookmarkStart w:id="68" w:name="_Toc185499262"/>
      <w:bookmarkStart w:id="69" w:name="_Toc188460942"/>
      <w:r w:rsidRPr="004A0A8E">
        <w:rPr>
          <w:noProof/>
        </w:rPr>
        <w:t>Consistency</w:t>
      </w:r>
      <w:bookmarkEnd w:id="66"/>
      <w:bookmarkEnd w:id="67"/>
      <w:bookmarkEnd w:id="68"/>
      <w:bookmarkEnd w:id="69"/>
      <w:r w:rsidRPr="004A0A8E">
        <w:rPr>
          <w:noProof/>
        </w:rPr>
        <w:t xml:space="preserve"> </w:t>
      </w:r>
    </w:p>
    <w:p w14:paraId="787AD8C3" w14:textId="62963085" w:rsidR="00056DDB" w:rsidRDefault="00862309" w:rsidP="00056DDB">
      <w:pPr>
        <w:rPr>
          <w:noProof/>
        </w:rPr>
      </w:pPr>
      <w:r w:rsidRPr="004A0A8E">
        <w:rPr>
          <w:noProof/>
        </w:rPr>
        <w:t>Several consistency issues appeared during the reporting process</w:t>
      </w:r>
      <w:r w:rsidR="0009638A">
        <w:rPr>
          <w:noProof/>
        </w:rPr>
        <w:t>, for instance</w:t>
      </w:r>
      <w:r w:rsidR="001F66E1">
        <w:rPr>
          <w:noProof/>
        </w:rPr>
        <w:t>: (i)</w:t>
      </w:r>
      <w:r w:rsidR="0009638A">
        <w:rPr>
          <w:noProof/>
        </w:rPr>
        <w:t xml:space="preserve"> different interpretation</w:t>
      </w:r>
      <w:r w:rsidR="003B7894">
        <w:rPr>
          <w:noProof/>
        </w:rPr>
        <w:t>s</w:t>
      </w:r>
      <w:r w:rsidR="0009638A">
        <w:rPr>
          <w:noProof/>
        </w:rPr>
        <w:t xml:space="preserve"> of </w:t>
      </w:r>
      <w:r w:rsidR="001F66E1">
        <w:rPr>
          <w:noProof/>
        </w:rPr>
        <w:t xml:space="preserve">the </w:t>
      </w:r>
      <w:r w:rsidR="0009638A">
        <w:rPr>
          <w:noProof/>
        </w:rPr>
        <w:t>content to be reported</w:t>
      </w:r>
      <w:r w:rsidR="001F66E1">
        <w:rPr>
          <w:noProof/>
        </w:rPr>
        <w:t>; (ii)</w:t>
      </w:r>
      <w:r w:rsidR="0009638A">
        <w:rPr>
          <w:noProof/>
        </w:rPr>
        <w:t xml:space="preserve"> </w:t>
      </w:r>
      <w:r w:rsidR="001F66E1">
        <w:rPr>
          <w:noProof/>
        </w:rPr>
        <w:t xml:space="preserve">values reported as </w:t>
      </w:r>
      <w:r w:rsidR="00567105">
        <w:rPr>
          <w:noProof/>
        </w:rPr>
        <w:t xml:space="preserve">zero that were </w:t>
      </w:r>
      <w:r w:rsidR="001F66E1">
        <w:rPr>
          <w:noProof/>
        </w:rPr>
        <w:t>in fact</w:t>
      </w:r>
      <w:r w:rsidR="00567105">
        <w:rPr>
          <w:noProof/>
        </w:rPr>
        <w:t xml:space="preserve"> missing values</w:t>
      </w:r>
      <w:r w:rsidR="001F66E1">
        <w:rPr>
          <w:noProof/>
        </w:rPr>
        <w:t>;</w:t>
      </w:r>
      <w:r w:rsidR="0009638A">
        <w:rPr>
          <w:noProof/>
        </w:rPr>
        <w:t xml:space="preserve"> or</w:t>
      </w:r>
      <w:r w:rsidR="001F66E1">
        <w:rPr>
          <w:noProof/>
        </w:rPr>
        <w:t xml:space="preserve"> (iii)</w:t>
      </w:r>
      <w:r w:rsidR="0009638A">
        <w:rPr>
          <w:noProof/>
        </w:rPr>
        <w:t xml:space="preserve"> the use of units </w:t>
      </w:r>
      <w:r w:rsidR="001F66E1">
        <w:rPr>
          <w:noProof/>
        </w:rPr>
        <w:t xml:space="preserve">other </w:t>
      </w:r>
      <w:r w:rsidR="0009638A">
        <w:rPr>
          <w:noProof/>
        </w:rPr>
        <w:t>than those indicated in the reporting templates</w:t>
      </w:r>
      <w:r w:rsidR="00056DDB">
        <w:rPr>
          <w:noProof/>
        </w:rPr>
        <w:t xml:space="preserve">. These issues were corrected as much as possible during the quality assurance process. However, the resulting reports still present some degree of </w:t>
      </w:r>
      <w:r w:rsidR="001F66E1">
        <w:rPr>
          <w:noProof/>
        </w:rPr>
        <w:t>variation</w:t>
      </w:r>
      <w:r w:rsidR="00056DDB">
        <w:rPr>
          <w:noProof/>
        </w:rPr>
        <w:t xml:space="preserve">. </w:t>
      </w:r>
    </w:p>
    <w:p w14:paraId="2CF89224" w14:textId="3BE2DFFC" w:rsidR="003B7894" w:rsidRDefault="003B7894" w:rsidP="00056DDB">
      <w:pPr>
        <w:rPr>
          <w:noProof/>
        </w:rPr>
      </w:pPr>
      <w:r w:rsidRPr="00DB0E21">
        <w:rPr>
          <w:noProof/>
        </w:rPr>
        <w:t>Consistency over time will be assessed for next year’s reporting. It is expected that data quality will improve, based on the experience gained this year</w:t>
      </w:r>
      <w:r>
        <w:rPr>
          <w:noProof/>
        </w:rPr>
        <w:t>.</w:t>
      </w:r>
    </w:p>
    <w:p w14:paraId="1DD72013" w14:textId="77777777" w:rsidR="00862309" w:rsidRPr="005E56F8" w:rsidRDefault="00862309" w:rsidP="003B7894">
      <w:pPr>
        <w:pStyle w:val="Heading2"/>
        <w:rPr>
          <w:noProof/>
        </w:rPr>
      </w:pPr>
      <w:bookmarkStart w:id="70" w:name="_Ref180135809"/>
      <w:bookmarkStart w:id="71" w:name="_Toc185251722"/>
      <w:bookmarkStart w:id="72" w:name="_Toc185499263"/>
      <w:bookmarkStart w:id="73" w:name="_Toc188460943"/>
      <w:r w:rsidRPr="005E56F8">
        <w:rPr>
          <w:noProof/>
        </w:rPr>
        <w:t>Recommendations for improvement</w:t>
      </w:r>
      <w:bookmarkEnd w:id="70"/>
      <w:bookmarkEnd w:id="71"/>
      <w:bookmarkEnd w:id="72"/>
      <w:bookmarkEnd w:id="73"/>
    </w:p>
    <w:p w14:paraId="60F636CB" w14:textId="0F6D204E" w:rsidR="00862309" w:rsidRPr="00AF13E5" w:rsidRDefault="00013E6B" w:rsidP="00862309">
      <w:pPr>
        <w:rPr>
          <w:iCs/>
          <w:noProof/>
        </w:rPr>
      </w:pPr>
      <w:r>
        <w:rPr>
          <w:iCs/>
          <w:noProof/>
        </w:rPr>
        <w:t>R</w:t>
      </w:r>
      <w:r w:rsidR="00DF072E" w:rsidRPr="000836FF">
        <w:rPr>
          <w:iCs/>
          <w:noProof/>
        </w:rPr>
        <w:t>eporters</w:t>
      </w:r>
      <w:r w:rsidR="00DF072E">
        <w:rPr>
          <w:noProof/>
        </w:rPr>
        <w:t xml:space="preserve"> </w:t>
      </w:r>
      <w:r w:rsidR="001F66E1">
        <w:rPr>
          <w:iCs/>
          <w:noProof/>
        </w:rPr>
        <w:t>greatly</w:t>
      </w:r>
      <w:r w:rsidR="001F66E1" w:rsidRPr="000836FF">
        <w:rPr>
          <w:iCs/>
          <w:noProof/>
        </w:rPr>
        <w:t xml:space="preserve"> </w:t>
      </w:r>
      <w:r w:rsidR="00DF072E" w:rsidRPr="000836FF">
        <w:rPr>
          <w:iCs/>
          <w:noProof/>
        </w:rPr>
        <w:t>appreciat</w:t>
      </w:r>
      <w:r w:rsidR="00DF072E">
        <w:rPr>
          <w:iCs/>
          <w:noProof/>
        </w:rPr>
        <w:t xml:space="preserve">ed </w:t>
      </w:r>
      <w:r w:rsidR="00DF072E" w:rsidRPr="00DF072E">
        <w:rPr>
          <w:iCs/>
          <w:noProof/>
        </w:rPr>
        <w:t xml:space="preserve">the </w:t>
      </w:r>
      <w:r w:rsidR="00DF072E" w:rsidRPr="00126C2C">
        <w:rPr>
          <w:iCs/>
          <w:noProof/>
        </w:rPr>
        <w:t>support</w:t>
      </w:r>
      <w:r w:rsidR="00DF072E" w:rsidRPr="000836FF">
        <w:rPr>
          <w:iCs/>
          <w:noProof/>
        </w:rPr>
        <w:t xml:space="preserve"> </w:t>
      </w:r>
      <w:r w:rsidR="00DF072E">
        <w:rPr>
          <w:iCs/>
          <w:noProof/>
        </w:rPr>
        <w:t>offered during the</w:t>
      </w:r>
      <w:r w:rsidR="00DF072E" w:rsidRPr="000836FF">
        <w:rPr>
          <w:iCs/>
          <w:noProof/>
        </w:rPr>
        <w:t xml:space="preserve"> reporting process</w:t>
      </w:r>
      <w:r w:rsidR="007830D1">
        <w:rPr>
          <w:iCs/>
          <w:noProof/>
        </w:rPr>
        <w:t xml:space="preserve"> by the European Environmental Agency</w:t>
      </w:r>
      <w:r w:rsidR="00E64435">
        <w:rPr>
          <w:iCs/>
          <w:noProof/>
        </w:rPr>
        <w:t xml:space="preserve"> </w:t>
      </w:r>
      <w:r w:rsidR="00DD5AD4">
        <w:rPr>
          <w:iCs/>
          <w:noProof/>
        </w:rPr>
        <w:t>in close collaboration with the Commission</w:t>
      </w:r>
      <w:r w:rsidR="00495874">
        <w:rPr>
          <w:iCs/>
          <w:noProof/>
        </w:rPr>
        <w:t xml:space="preserve"> </w:t>
      </w:r>
      <w:r w:rsidR="00DF072E" w:rsidRPr="000836FF">
        <w:rPr>
          <w:iCs/>
          <w:noProof/>
        </w:rPr>
        <w:t>(</w:t>
      </w:r>
      <w:r w:rsidR="00DF072E" w:rsidRPr="00AF13E5">
        <w:rPr>
          <w:iCs/>
          <w:noProof/>
        </w:rPr>
        <w:t xml:space="preserve">see Annex 8). </w:t>
      </w:r>
      <w:r w:rsidR="001F66E1">
        <w:rPr>
          <w:iCs/>
          <w:noProof/>
        </w:rPr>
        <w:t xml:space="preserve">Nevertheless, </w:t>
      </w:r>
      <w:r w:rsidR="00DF072E" w:rsidRPr="00AF13E5">
        <w:rPr>
          <w:iCs/>
          <w:noProof/>
        </w:rPr>
        <w:t xml:space="preserve">a few </w:t>
      </w:r>
      <w:r w:rsidR="00862309" w:rsidRPr="00AF13E5">
        <w:rPr>
          <w:iCs/>
          <w:noProof/>
        </w:rPr>
        <w:t>aspects</w:t>
      </w:r>
      <w:r w:rsidR="000836FF" w:rsidRPr="00AF13E5">
        <w:rPr>
          <w:iCs/>
          <w:noProof/>
        </w:rPr>
        <w:t xml:space="preserve"> </w:t>
      </w:r>
      <w:r w:rsidR="00862309" w:rsidRPr="00AF13E5">
        <w:rPr>
          <w:iCs/>
          <w:noProof/>
        </w:rPr>
        <w:t xml:space="preserve">could be improved </w:t>
      </w:r>
      <w:r w:rsidR="00DF072E" w:rsidRPr="00AF13E5">
        <w:rPr>
          <w:iCs/>
          <w:noProof/>
        </w:rPr>
        <w:t>for</w:t>
      </w:r>
      <w:r w:rsidR="00862309" w:rsidRPr="00AF13E5">
        <w:rPr>
          <w:iCs/>
          <w:noProof/>
        </w:rPr>
        <w:t xml:space="preserve"> </w:t>
      </w:r>
      <w:r w:rsidR="003B7894" w:rsidRPr="00AF13E5">
        <w:rPr>
          <w:iCs/>
          <w:noProof/>
        </w:rPr>
        <w:t>future</w:t>
      </w:r>
      <w:r w:rsidR="004841C2" w:rsidRPr="00AF13E5">
        <w:rPr>
          <w:iCs/>
          <w:noProof/>
        </w:rPr>
        <w:t xml:space="preserve"> reporting</w:t>
      </w:r>
      <w:r w:rsidR="001F66E1">
        <w:rPr>
          <w:iCs/>
          <w:noProof/>
        </w:rPr>
        <w:t>, five of which are set out in the bullet points below.</w:t>
      </w:r>
    </w:p>
    <w:p w14:paraId="41AC4BFF" w14:textId="7594616D" w:rsidR="00041290" w:rsidRPr="00AF13E5" w:rsidRDefault="00B540A3" w:rsidP="00041290">
      <w:pPr>
        <w:pStyle w:val="ListParagraph"/>
        <w:numPr>
          <w:ilvl w:val="0"/>
          <w:numId w:val="9"/>
        </w:numPr>
        <w:ind w:left="426"/>
        <w:rPr>
          <w:iCs/>
          <w:noProof/>
        </w:rPr>
      </w:pPr>
      <w:r w:rsidRPr="00AF13E5">
        <w:rPr>
          <w:b/>
          <w:bCs/>
          <w:iCs/>
          <w:noProof/>
        </w:rPr>
        <w:t>Nomination of lead reporters</w:t>
      </w:r>
      <w:r w:rsidRPr="00AF13E5">
        <w:rPr>
          <w:iCs/>
          <w:noProof/>
        </w:rPr>
        <w:t xml:space="preserve">. </w:t>
      </w:r>
      <w:r w:rsidR="00041290" w:rsidRPr="00AF13E5">
        <w:rPr>
          <w:noProof/>
        </w:rPr>
        <w:t>Countries should ensure process continuity, keep the Commission informed of changes in reporting teams, and ensure timely reporting, given the significant delays this year</w:t>
      </w:r>
      <w:r w:rsidR="00041290" w:rsidRPr="00AF13E5">
        <w:rPr>
          <w:iCs/>
          <w:noProof/>
        </w:rPr>
        <w:t xml:space="preserve">. </w:t>
      </w:r>
    </w:p>
    <w:p w14:paraId="6A5E0B5B" w14:textId="6AF45FE1" w:rsidR="000836FF" w:rsidRPr="00041290" w:rsidRDefault="00862309" w:rsidP="00041290">
      <w:pPr>
        <w:pStyle w:val="ListParagraph"/>
        <w:numPr>
          <w:ilvl w:val="0"/>
          <w:numId w:val="9"/>
        </w:numPr>
        <w:ind w:left="426"/>
        <w:rPr>
          <w:iCs/>
          <w:noProof/>
        </w:rPr>
      </w:pPr>
      <w:r w:rsidRPr="00AF13E5">
        <w:rPr>
          <w:b/>
          <w:bCs/>
          <w:iCs/>
          <w:noProof/>
        </w:rPr>
        <w:t>Data gathering by countries</w:t>
      </w:r>
      <w:r w:rsidR="00B540A3" w:rsidRPr="00AF13E5">
        <w:rPr>
          <w:iCs/>
          <w:noProof/>
        </w:rPr>
        <w:t xml:space="preserve">. </w:t>
      </w:r>
      <w:r w:rsidRPr="00AF13E5">
        <w:rPr>
          <w:iCs/>
          <w:noProof/>
        </w:rPr>
        <w:t>Generally, countries reported only the mandatory data</w:t>
      </w:r>
      <w:r w:rsidR="00F31EC3" w:rsidRPr="00AF13E5">
        <w:rPr>
          <w:iCs/>
          <w:noProof/>
        </w:rPr>
        <w:t xml:space="preserve">. </w:t>
      </w:r>
      <w:r w:rsidR="007409D9" w:rsidRPr="00AF13E5">
        <w:rPr>
          <w:iCs/>
          <w:noProof/>
        </w:rPr>
        <w:t>A</w:t>
      </w:r>
      <w:r w:rsidR="00F31EC3" w:rsidRPr="00AF13E5">
        <w:rPr>
          <w:iCs/>
          <w:noProof/>
        </w:rPr>
        <w:t>spects such as</w:t>
      </w:r>
      <w:r w:rsidRPr="00AF13E5">
        <w:rPr>
          <w:iCs/>
          <w:noProof/>
        </w:rPr>
        <w:t xml:space="preserve"> movements, trade flows</w:t>
      </w:r>
      <w:r w:rsidR="00F31EC3" w:rsidRPr="00AF13E5">
        <w:rPr>
          <w:iCs/>
          <w:noProof/>
        </w:rPr>
        <w:t xml:space="preserve">, </w:t>
      </w:r>
      <w:r w:rsidRPr="00AF13E5">
        <w:rPr>
          <w:iCs/>
          <w:noProof/>
        </w:rPr>
        <w:t>free riders,</w:t>
      </w:r>
      <w:r w:rsidR="00F31EC3" w:rsidRPr="00AF13E5">
        <w:rPr>
          <w:iCs/>
          <w:noProof/>
        </w:rPr>
        <w:t xml:space="preserve"> etc.</w:t>
      </w:r>
      <w:r w:rsidRPr="00AF13E5">
        <w:rPr>
          <w:iCs/>
          <w:noProof/>
        </w:rPr>
        <w:t xml:space="preserve"> were not </w:t>
      </w:r>
      <w:r w:rsidR="00393E4F" w:rsidRPr="00AF13E5">
        <w:rPr>
          <w:iCs/>
          <w:noProof/>
        </w:rPr>
        <w:t>reported</w:t>
      </w:r>
      <w:r w:rsidR="00FC4747" w:rsidRPr="00AF13E5">
        <w:rPr>
          <w:iCs/>
          <w:noProof/>
        </w:rPr>
        <w:t xml:space="preserve">, </w:t>
      </w:r>
      <w:r w:rsidR="007409D9" w:rsidRPr="00AF13E5">
        <w:rPr>
          <w:iCs/>
          <w:noProof/>
        </w:rPr>
        <w:t>despite their relevance in</w:t>
      </w:r>
      <w:r w:rsidRPr="00AF13E5">
        <w:rPr>
          <w:iCs/>
          <w:noProof/>
        </w:rPr>
        <w:t xml:space="preserve"> some countries.</w:t>
      </w:r>
      <w:r w:rsidR="00C71C1F" w:rsidRPr="00AF13E5">
        <w:rPr>
          <w:iCs/>
          <w:noProof/>
        </w:rPr>
        <w:t xml:space="preserve"> The description of the measures </w:t>
      </w:r>
      <w:r w:rsidR="001F66E1">
        <w:rPr>
          <w:iCs/>
          <w:noProof/>
        </w:rPr>
        <w:t xml:space="preserve">taken by countries </w:t>
      </w:r>
      <w:r w:rsidR="00C71C1F" w:rsidRPr="00AF13E5">
        <w:rPr>
          <w:iCs/>
          <w:noProof/>
        </w:rPr>
        <w:t>to reduce con</w:t>
      </w:r>
      <w:r w:rsidR="004E7FC6" w:rsidRPr="00AF13E5">
        <w:rPr>
          <w:iCs/>
          <w:noProof/>
        </w:rPr>
        <w:t>sumption (item</w:t>
      </w:r>
      <w:r w:rsidR="00260C3F" w:rsidRPr="00AF13E5">
        <w:rPr>
          <w:iCs/>
          <w:noProof/>
        </w:rPr>
        <w:t xml:space="preserve"> </w:t>
      </w:r>
      <w:r w:rsidR="001F66E1">
        <w:rPr>
          <w:iCs/>
          <w:noProof/>
        </w:rPr>
        <w:t>(</w:t>
      </w:r>
      <w:r w:rsidR="00260C3F" w:rsidRPr="00AF13E5">
        <w:rPr>
          <w:iCs/>
          <w:noProof/>
        </w:rPr>
        <w:t>b</w:t>
      </w:r>
      <w:r w:rsidR="001F66E1">
        <w:rPr>
          <w:iCs/>
          <w:noProof/>
        </w:rPr>
        <w:t>)</w:t>
      </w:r>
      <w:r w:rsidR="004E7FC6" w:rsidRPr="00AF13E5">
        <w:rPr>
          <w:iCs/>
          <w:noProof/>
        </w:rPr>
        <w:t>)</w:t>
      </w:r>
      <w:r w:rsidR="00C95A6D" w:rsidRPr="00AF13E5">
        <w:rPr>
          <w:iCs/>
          <w:noProof/>
        </w:rPr>
        <w:t xml:space="preserve"> </w:t>
      </w:r>
      <w:r w:rsidR="00FB5786" w:rsidRPr="00AF13E5">
        <w:rPr>
          <w:iCs/>
          <w:noProof/>
        </w:rPr>
        <w:t xml:space="preserve">was also rather poor overall, </w:t>
      </w:r>
      <w:r w:rsidR="001F66E1">
        <w:rPr>
          <w:iCs/>
          <w:noProof/>
        </w:rPr>
        <w:t>making</w:t>
      </w:r>
      <w:r w:rsidR="00FB5786" w:rsidRPr="00AF13E5">
        <w:rPr>
          <w:iCs/>
          <w:noProof/>
        </w:rPr>
        <w:t xml:space="preserve"> a proper assessment</w:t>
      </w:r>
      <w:r w:rsidR="001F66E1">
        <w:rPr>
          <w:iCs/>
          <w:noProof/>
        </w:rPr>
        <w:t xml:space="preserve"> impossible</w:t>
      </w:r>
      <w:r w:rsidR="00FB5786" w:rsidRPr="00AF13E5">
        <w:rPr>
          <w:iCs/>
          <w:noProof/>
        </w:rPr>
        <w:t xml:space="preserve">. </w:t>
      </w:r>
      <w:r w:rsidR="00C95A6D" w:rsidRPr="00AF13E5">
        <w:rPr>
          <w:iCs/>
          <w:noProof/>
        </w:rPr>
        <w:t>Moreover, r</w:t>
      </w:r>
      <w:r w:rsidR="00C95A6D" w:rsidRPr="00AF13E5">
        <w:rPr>
          <w:noProof/>
        </w:rPr>
        <w:t xml:space="preserve">esults from the survey carried out at the end of the reporting period this year </w:t>
      </w:r>
      <w:r w:rsidR="005E56F8" w:rsidRPr="00AF13E5">
        <w:rPr>
          <w:iCs/>
          <w:noProof/>
        </w:rPr>
        <w:t xml:space="preserve">(see Annex 8) </w:t>
      </w:r>
      <w:r w:rsidR="00C95A6D" w:rsidRPr="00AF13E5">
        <w:rPr>
          <w:noProof/>
        </w:rPr>
        <w:t>show that</w:t>
      </w:r>
      <w:r w:rsidR="00C23A98" w:rsidRPr="00AF13E5">
        <w:rPr>
          <w:noProof/>
        </w:rPr>
        <w:t>:</w:t>
      </w:r>
      <w:r w:rsidR="00C95A6D" w:rsidRPr="00AF13E5">
        <w:rPr>
          <w:noProof/>
        </w:rPr>
        <w:t xml:space="preserve"> </w:t>
      </w:r>
      <w:r w:rsidR="001F66E1">
        <w:rPr>
          <w:noProof/>
        </w:rPr>
        <w:t>(i</w:t>
      </w:r>
      <w:r w:rsidR="000B4AB1" w:rsidRPr="00AF13E5">
        <w:rPr>
          <w:noProof/>
        </w:rPr>
        <w:t xml:space="preserve">) </w:t>
      </w:r>
      <w:r w:rsidR="00041290" w:rsidRPr="00AF13E5">
        <w:rPr>
          <w:noProof/>
        </w:rPr>
        <w:t xml:space="preserve">most countries do not expect data from the EPR systems set up under the SUP Directive to be available for </w:t>
      </w:r>
      <w:r w:rsidR="0067770B">
        <w:rPr>
          <w:noProof/>
        </w:rPr>
        <w:t xml:space="preserve">the </w:t>
      </w:r>
      <w:r w:rsidR="00041290" w:rsidRPr="00AF13E5">
        <w:rPr>
          <w:noProof/>
        </w:rPr>
        <w:t>2025 reporting (reference year 2023)</w:t>
      </w:r>
      <w:r w:rsidR="00655733">
        <w:rPr>
          <w:noProof/>
        </w:rPr>
        <w:t>;</w:t>
      </w:r>
      <w:r w:rsidR="00350D7F" w:rsidRPr="00AF13E5">
        <w:rPr>
          <w:noProof/>
        </w:rPr>
        <w:t xml:space="preserve"> </w:t>
      </w:r>
      <w:r w:rsidR="00C95A6D" w:rsidRPr="00AF13E5">
        <w:rPr>
          <w:noProof/>
        </w:rPr>
        <w:t xml:space="preserve">and </w:t>
      </w:r>
      <w:r w:rsidR="00655733">
        <w:rPr>
          <w:noProof/>
        </w:rPr>
        <w:t>(ii</w:t>
      </w:r>
      <w:r w:rsidR="000B4AB1" w:rsidRPr="00AF13E5">
        <w:rPr>
          <w:noProof/>
        </w:rPr>
        <w:t xml:space="preserve">) </w:t>
      </w:r>
      <w:r w:rsidR="00C95A6D" w:rsidRPr="00AF13E5">
        <w:rPr>
          <w:noProof/>
        </w:rPr>
        <w:t xml:space="preserve">only </w:t>
      </w:r>
      <w:r w:rsidR="00655733">
        <w:rPr>
          <w:noProof/>
        </w:rPr>
        <w:t xml:space="preserve">a </w:t>
      </w:r>
      <w:r w:rsidR="00C95A6D" w:rsidRPr="00AF13E5">
        <w:rPr>
          <w:noProof/>
        </w:rPr>
        <w:t xml:space="preserve">few countries have </w:t>
      </w:r>
      <w:r w:rsidR="007409D9" w:rsidRPr="00AF13E5">
        <w:rPr>
          <w:noProof/>
        </w:rPr>
        <w:t>already</w:t>
      </w:r>
      <w:r w:rsidR="007409D9">
        <w:rPr>
          <w:noProof/>
        </w:rPr>
        <w:t xml:space="preserve"> </w:t>
      </w:r>
      <w:r w:rsidR="00C95A6D" w:rsidRPr="004A0A8E">
        <w:rPr>
          <w:noProof/>
        </w:rPr>
        <w:t>identified data sources for the two additional reporting obligations</w:t>
      </w:r>
      <w:r w:rsidR="005E56F8">
        <w:rPr>
          <w:noProof/>
        </w:rPr>
        <w:t xml:space="preserve"> for 2025</w:t>
      </w:r>
      <w:r w:rsidRPr="00041290">
        <w:rPr>
          <w:iCs/>
          <w:noProof/>
        </w:rPr>
        <w:t xml:space="preserve"> </w:t>
      </w:r>
      <w:r w:rsidR="00AF40DA" w:rsidRPr="00041290">
        <w:rPr>
          <w:iCs/>
          <w:noProof/>
        </w:rPr>
        <w:t>(i.e. item</w:t>
      </w:r>
      <w:r w:rsidR="007409D9">
        <w:rPr>
          <w:iCs/>
          <w:noProof/>
        </w:rPr>
        <w:t>s</w:t>
      </w:r>
      <w:r w:rsidR="00AF40DA" w:rsidRPr="00041290">
        <w:rPr>
          <w:iCs/>
          <w:noProof/>
        </w:rPr>
        <w:t xml:space="preserve"> </w:t>
      </w:r>
      <w:r w:rsidR="00655733">
        <w:rPr>
          <w:iCs/>
          <w:noProof/>
        </w:rPr>
        <w:t>(</w:t>
      </w:r>
      <w:r w:rsidR="00AF40DA" w:rsidRPr="00041290">
        <w:rPr>
          <w:iCs/>
          <w:noProof/>
        </w:rPr>
        <w:t>e</w:t>
      </w:r>
      <w:r w:rsidR="00655733">
        <w:rPr>
          <w:iCs/>
          <w:noProof/>
        </w:rPr>
        <w:t>)</w:t>
      </w:r>
      <w:r w:rsidR="007409D9">
        <w:rPr>
          <w:iCs/>
          <w:noProof/>
        </w:rPr>
        <w:t xml:space="preserve"> and </w:t>
      </w:r>
      <w:r w:rsidR="00655733">
        <w:rPr>
          <w:iCs/>
          <w:noProof/>
        </w:rPr>
        <w:t>(</w:t>
      </w:r>
      <w:r w:rsidR="007409D9">
        <w:rPr>
          <w:iCs/>
          <w:noProof/>
        </w:rPr>
        <w:t>f</w:t>
      </w:r>
      <w:r w:rsidR="00655733">
        <w:rPr>
          <w:iCs/>
          <w:noProof/>
        </w:rPr>
        <w:t>)</w:t>
      </w:r>
      <w:r w:rsidR="007409D9">
        <w:rPr>
          <w:iCs/>
          <w:noProof/>
        </w:rPr>
        <w:t xml:space="preserve"> in Table 1</w:t>
      </w:r>
      <w:r w:rsidR="00AF40DA" w:rsidRPr="00041290">
        <w:rPr>
          <w:iCs/>
          <w:noProof/>
        </w:rPr>
        <w:t>)</w:t>
      </w:r>
      <w:r w:rsidR="009E18E8" w:rsidRPr="00041290">
        <w:rPr>
          <w:iCs/>
          <w:noProof/>
        </w:rPr>
        <w:t xml:space="preserve">. </w:t>
      </w:r>
      <w:r w:rsidRPr="00041290">
        <w:rPr>
          <w:iCs/>
          <w:noProof/>
        </w:rPr>
        <w:t xml:space="preserve">Improving the reporting of </w:t>
      </w:r>
      <w:r w:rsidR="00AF40DA" w:rsidRPr="00041290">
        <w:rPr>
          <w:iCs/>
          <w:noProof/>
        </w:rPr>
        <w:t>the mandatory and voluntary data,</w:t>
      </w:r>
      <w:r w:rsidR="00646043" w:rsidRPr="00041290">
        <w:rPr>
          <w:iCs/>
          <w:noProof/>
        </w:rPr>
        <w:t xml:space="preserve"> for all items due in 2025</w:t>
      </w:r>
      <w:r w:rsidRPr="00041290">
        <w:rPr>
          <w:iCs/>
          <w:noProof/>
        </w:rPr>
        <w:t xml:space="preserve"> is therefore encouraged. </w:t>
      </w:r>
      <w:r w:rsidR="007409D9">
        <w:rPr>
          <w:iCs/>
          <w:noProof/>
        </w:rPr>
        <w:t>E</w:t>
      </w:r>
      <w:r w:rsidRPr="00041290">
        <w:rPr>
          <w:iCs/>
          <w:noProof/>
        </w:rPr>
        <w:t xml:space="preserve">xchanges between countries </w:t>
      </w:r>
      <w:r w:rsidR="007409D9">
        <w:rPr>
          <w:iCs/>
          <w:noProof/>
        </w:rPr>
        <w:t xml:space="preserve">on best practices and closer collaboration within countries among colleagues </w:t>
      </w:r>
      <w:r w:rsidR="007409D9" w:rsidRPr="00041290">
        <w:rPr>
          <w:iCs/>
          <w:noProof/>
        </w:rPr>
        <w:t xml:space="preserve">working on industry and waste statistics </w:t>
      </w:r>
      <w:r w:rsidRPr="00041290">
        <w:rPr>
          <w:iCs/>
          <w:noProof/>
        </w:rPr>
        <w:t>are recommended</w:t>
      </w:r>
      <w:r w:rsidR="00F537C1" w:rsidRPr="00041290">
        <w:rPr>
          <w:iCs/>
          <w:noProof/>
        </w:rPr>
        <w:t xml:space="preserve">. </w:t>
      </w:r>
    </w:p>
    <w:p w14:paraId="250D2978" w14:textId="18327BE6" w:rsidR="000F2C11" w:rsidRPr="00BD3CAB" w:rsidRDefault="00862309" w:rsidP="000F2C11">
      <w:pPr>
        <w:pStyle w:val="ListParagraph"/>
        <w:numPr>
          <w:ilvl w:val="0"/>
          <w:numId w:val="9"/>
        </w:numPr>
        <w:ind w:left="426"/>
        <w:rPr>
          <w:iCs/>
          <w:noProof/>
        </w:rPr>
      </w:pPr>
      <w:r w:rsidRPr="00B051B6">
        <w:rPr>
          <w:b/>
          <w:bCs/>
          <w:iCs/>
          <w:noProof/>
        </w:rPr>
        <w:t>Filling in the reporting templates</w:t>
      </w:r>
      <w:r w:rsidR="00BB338E" w:rsidRPr="00B051B6">
        <w:rPr>
          <w:iCs/>
          <w:noProof/>
        </w:rPr>
        <w:t xml:space="preserve">. </w:t>
      </w:r>
      <w:r w:rsidR="00D0083A" w:rsidRPr="00B051B6">
        <w:rPr>
          <w:iCs/>
          <w:noProof/>
        </w:rPr>
        <w:t>Taking full advantag</w:t>
      </w:r>
      <w:r w:rsidR="00DF733D" w:rsidRPr="00B051B6">
        <w:rPr>
          <w:iCs/>
          <w:noProof/>
        </w:rPr>
        <w:t xml:space="preserve">e </w:t>
      </w:r>
      <w:r w:rsidRPr="00B051B6">
        <w:rPr>
          <w:iCs/>
          <w:noProof/>
        </w:rPr>
        <w:t>of the support</w:t>
      </w:r>
      <w:r w:rsidR="00DF733D" w:rsidRPr="00B051B6">
        <w:rPr>
          <w:iCs/>
          <w:noProof/>
        </w:rPr>
        <w:t xml:space="preserve"> </w:t>
      </w:r>
      <w:r w:rsidR="00480456">
        <w:rPr>
          <w:iCs/>
          <w:noProof/>
        </w:rPr>
        <w:t>provided</w:t>
      </w:r>
      <w:r w:rsidR="008A4C28" w:rsidRPr="00B051B6">
        <w:rPr>
          <w:iCs/>
          <w:noProof/>
        </w:rPr>
        <w:t xml:space="preserve"> </w:t>
      </w:r>
      <w:r w:rsidR="00DF733D" w:rsidRPr="00B051B6">
        <w:rPr>
          <w:iCs/>
          <w:noProof/>
        </w:rPr>
        <w:t xml:space="preserve">to reporters </w:t>
      </w:r>
      <w:r w:rsidR="00FB537A">
        <w:rPr>
          <w:iCs/>
          <w:noProof/>
        </w:rPr>
        <w:t xml:space="preserve">by the Commission </w:t>
      </w:r>
      <w:r w:rsidRPr="00B051B6">
        <w:rPr>
          <w:iCs/>
          <w:noProof/>
        </w:rPr>
        <w:t>is fully encouraged</w:t>
      </w:r>
      <w:r w:rsidR="007409D9">
        <w:rPr>
          <w:iCs/>
          <w:noProof/>
        </w:rPr>
        <w:t xml:space="preserve"> in order to</w:t>
      </w:r>
      <w:r w:rsidR="00655733">
        <w:rPr>
          <w:iCs/>
          <w:noProof/>
        </w:rPr>
        <w:t xml:space="preserve"> both: (i)</w:t>
      </w:r>
      <w:r w:rsidR="004A09ED">
        <w:rPr>
          <w:iCs/>
          <w:noProof/>
        </w:rPr>
        <w:t xml:space="preserve"> </w:t>
      </w:r>
      <w:r w:rsidR="009B7E61" w:rsidRPr="00B051B6">
        <w:rPr>
          <w:iCs/>
          <w:noProof/>
        </w:rPr>
        <w:t>increase the consistency and clarity of the data and information reported</w:t>
      </w:r>
      <w:r w:rsidR="00655733">
        <w:rPr>
          <w:iCs/>
          <w:noProof/>
        </w:rPr>
        <w:t>;</w:t>
      </w:r>
      <w:r w:rsidR="00B051B6" w:rsidRPr="00B051B6">
        <w:rPr>
          <w:iCs/>
          <w:noProof/>
        </w:rPr>
        <w:t xml:space="preserve"> and </w:t>
      </w:r>
      <w:r w:rsidR="00655733">
        <w:rPr>
          <w:iCs/>
          <w:noProof/>
        </w:rPr>
        <w:t>(ii)</w:t>
      </w:r>
      <w:r w:rsidR="00480456">
        <w:rPr>
          <w:iCs/>
          <w:noProof/>
        </w:rPr>
        <w:t xml:space="preserve"> </w:t>
      </w:r>
      <w:r w:rsidR="00B051B6" w:rsidRPr="00B051B6">
        <w:rPr>
          <w:iCs/>
          <w:noProof/>
        </w:rPr>
        <w:t>reduce the burden on the quality assurance process.</w:t>
      </w:r>
      <w:r w:rsidR="00480456">
        <w:rPr>
          <w:iCs/>
          <w:noProof/>
        </w:rPr>
        <w:t xml:space="preserve"> </w:t>
      </w:r>
      <w:r w:rsidRPr="00480456">
        <w:rPr>
          <w:iCs/>
          <w:noProof/>
        </w:rPr>
        <w:t>Particular attention should be paid to</w:t>
      </w:r>
      <w:r w:rsidR="0067770B">
        <w:rPr>
          <w:iCs/>
          <w:noProof/>
        </w:rPr>
        <w:t xml:space="preserve"> both</w:t>
      </w:r>
      <w:r w:rsidRPr="00480456">
        <w:rPr>
          <w:iCs/>
          <w:noProof/>
        </w:rPr>
        <w:t xml:space="preserve"> fields that </w:t>
      </w:r>
      <w:r w:rsidR="0067770B">
        <w:rPr>
          <w:iCs/>
          <w:noProof/>
        </w:rPr>
        <w:t>presented</w:t>
      </w:r>
      <w:r w:rsidR="0067770B" w:rsidRPr="00480456">
        <w:rPr>
          <w:iCs/>
          <w:noProof/>
        </w:rPr>
        <w:t xml:space="preserve"> </w:t>
      </w:r>
      <w:r w:rsidRPr="00480456">
        <w:rPr>
          <w:iCs/>
          <w:noProof/>
        </w:rPr>
        <w:t xml:space="preserve">more challenges during the first-year </w:t>
      </w:r>
      <w:r w:rsidRPr="00BD3CAB">
        <w:rPr>
          <w:iCs/>
          <w:noProof/>
        </w:rPr>
        <w:t>reporting</w:t>
      </w:r>
      <w:r w:rsidR="00480456" w:rsidRPr="00BD3CAB">
        <w:rPr>
          <w:rStyle w:val="FootnoteReference"/>
          <w:iCs/>
          <w:noProof/>
        </w:rPr>
        <w:footnoteReference w:id="14"/>
      </w:r>
      <w:r w:rsidR="00480456" w:rsidRPr="00BD3CAB">
        <w:rPr>
          <w:iCs/>
          <w:noProof/>
        </w:rPr>
        <w:t xml:space="preserve"> and</w:t>
      </w:r>
      <w:r w:rsidR="007409D9" w:rsidRPr="00BD3CAB">
        <w:rPr>
          <w:iCs/>
          <w:noProof/>
        </w:rPr>
        <w:t xml:space="preserve"> the</w:t>
      </w:r>
      <w:r w:rsidR="00480456" w:rsidRPr="00BD3CAB">
        <w:rPr>
          <w:iCs/>
          <w:noProof/>
        </w:rPr>
        <w:t xml:space="preserve"> new reporting obligations</w:t>
      </w:r>
      <w:r w:rsidR="007409D9" w:rsidRPr="00BD3CAB">
        <w:rPr>
          <w:iCs/>
          <w:noProof/>
        </w:rPr>
        <w:t xml:space="preserve"> on items </w:t>
      </w:r>
      <w:r w:rsidR="00655733">
        <w:rPr>
          <w:iCs/>
          <w:noProof/>
        </w:rPr>
        <w:t>(</w:t>
      </w:r>
      <w:r w:rsidR="007409D9" w:rsidRPr="00BD3CAB">
        <w:rPr>
          <w:iCs/>
          <w:noProof/>
        </w:rPr>
        <w:t>e</w:t>
      </w:r>
      <w:r w:rsidR="00655733">
        <w:rPr>
          <w:iCs/>
          <w:noProof/>
        </w:rPr>
        <w:t>)</w:t>
      </w:r>
      <w:r w:rsidR="007409D9" w:rsidRPr="00BD3CAB">
        <w:rPr>
          <w:iCs/>
          <w:noProof/>
        </w:rPr>
        <w:t xml:space="preserve"> and </w:t>
      </w:r>
      <w:r w:rsidR="00655733">
        <w:rPr>
          <w:iCs/>
          <w:noProof/>
        </w:rPr>
        <w:t>(</w:t>
      </w:r>
      <w:r w:rsidR="007409D9" w:rsidRPr="00BD3CAB">
        <w:rPr>
          <w:iCs/>
          <w:noProof/>
        </w:rPr>
        <w:t>f</w:t>
      </w:r>
      <w:r w:rsidR="00655733">
        <w:rPr>
          <w:iCs/>
          <w:noProof/>
        </w:rPr>
        <w:t>)</w:t>
      </w:r>
      <w:r w:rsidRPr="00BD3CAB">
        <w:rPr>
          <w:iCs/>
          <w:noProof/>
        </w:rPr>
        <w:t xml:space="preserve">. </w:t>
      </w:r>
    </w:p>
    <w:p w14:paraId="0E7C86A9" w14:textId="0637C8BE" w:rsidR="000F2C11" w:rsidRPr="000F2C11" w:rsidRDefault="000F2C11" w:rsidP="000F2C11">
      <w:pPr>
        <w:pStyle w:val="ListParagraph"/>
        <w:numPr>
          <w:ilvl w:val="0"/>
          <w:numId w:val="9"/>
        </w:numPr>
        <w:ind w:left="426"/>
        <w:rPr>
          <w:iCs/>
          <w:noProof/>
        </w:rPr>
      </w:pPr>
      <w:r w:rsidRPr="00BD3CAB">
        <w:rPr>
          <w:b/>
          <w:bCs/>
          <w:iCs/>
          <w:noProof/>
        </w:rPr>
        <w:t>Streamlining the reporting format.</w:t>
      </w:r>
      <w:r w:rsidRPr="00BD3CAB">
        <w:rPr>
          <w:iCs/>
          <w:noProof/>
        </w:rPr>
        <w:t xml:space="preserve"> </w:t>
      </w:r>
      <w:r w:rsidR="00655733">
        <w:rPr>
          <w:iCs/>
          <w:noProof/>
        </w:rPr>
        <w:t xml:space="preserve">Given </w:t>
      </w:r>
      <w:r w:rsidR="00B13FAC" w:rsidRPr="00BD3CAB">
        <w:rPr>
          <w:iCs/>
          <w:noProof/>
        </w:rPr>
        <w:t xml:space="preserve">the </w:t>
      </w:r>
      <w:r w:rsidRPr="00BD3CAB">
        <w:rPr>
          <w:iCs/>
          <w:noProof/>
        </w:rPr>
        <w:t>Commission</w:t>
      </w:r>
      <w:r w:rsidR="00B13FAC" w:rsidRPr="00BD3CAB">
        <w:rPr>
          <w:iCs/>
          <w:noProof/>
        </w:rPr>
        <w:t>’s</w:t>
      </w:r>
      <w:r w:rsidRPr="00BD3CAB">
        <w:rPr>
          <w:iCs/>
          <w:noProof/>
        </w:rPr>
        <w:t xml:space="preserve"> </w:t>
      </w:r>
      <w:r w:rsidR="00B13FAC" w:rsidRPr="00BD3CAB">
        <w:rPr>
          <w:iCs/>
          <w:noProof/>
        </w:rPr>
        <w:t xml:space="preserve">aim of </w:t>
      </w:r>
      <w:r w:rsidRPr="00BD3CAB">
        <w:rPr>
          <w:iCs/>
          <w:noProof/>
        </w:rPr>
        <w:t>reducing reporting burden</w:t>
      </w:r>
      <w:r w:rsidR="00B13FAC" w:rsidRPr="00BD3CAB">
        <w:rPr>
          <w:iCs/>
          <w:noProof/>
        </w:rPr>
        <w:t xml:space="preserve">, </w:t>
      </w:r>
      <w:r w:rsidRPr="00BD3CAB">
        <w:rPr>
          <w:iCs/>
          <w:noProof/>
        </w:rPr>
        <w:t xml:space="preserve">the </w:t>
      </w:r>
      <w:r w:rsidR="00162E56" w:rsidRPr="00BD3CAB">
        <w:rPr>
          <w:iCs/>
          <w:noProof/>
        </w:rPr>
        <w:t>templates</w:t>
      </w:r>
      <w:r w:rsidRPr="00BD3CAB">
        <w:rPr>
          <w:iCs/>
          <w:noProof/>
        </w:rPr>
        <w:t xml:space="preserve"> of the quality</w:t>
      </w:r>
      <w:r w:rsidR="007B3A53">
        <w:rPr>
          <w:iCs/>
          <w:noProof/>
        </w:rPr>
        <w:t>-</w:t>
      </w:r>
      <w:r w:rsidRPr="00BD3CAB">
        <w:rPr>
          <w:iCs/>
          <w:noProof/>
        </w:rPr>
        <w:t>check report</w:t>
      </w:r>
      <w:r w:rsidR="00162E56" w:rsidRPr="00BD3CAB">
        <w:rPr>
          <w:iCs/>
          <w:noProof/>
        </w:rPr>
        <w:t>s</w:t>
      </w:r>
      <w:r w:rsidR="00B13FAC">
        <w:rPr>
          <w:iCs/>
          <w:noProof/>
        </w:rPr>
        <w:t xml:space="preserve"> could be simplified</w:t>
      </w:r>
      <w:r w:rsidR="00A2647A">
        <w:rPr>
          <w:iCs/>
          <w:noProof/>
        </w:rPr>
        <w:t xml:space="preserve">. </w:t>
      </w:r>
      <w:r w:rsidR="00A2647A" w:rsidRPr="000F2C11">
        <w:rPr>
          <w:iCs/>
          <w:noProof/>
        </w:rPr>
        <w:t xml:space="preserve">Using the same structure to report data sources/methodologies, verification methods and accuracy issues </w:t>
      </w:r>
      <w:r w:rsidR="00A2647A">
        <w:rPr>
          <w:iCs/>
          <w:noProof/>
        </w:rPr>
        <w:t>would</w:t>
      </w:r>
      <w:r w:rsidR="00135361">
        <w:rPr>
          <w:iCs/>
          <w:noProof/>
        </w:rPr>
        <w:t xml:space="preserve"> i</w:t>
      </w:r>
      <w:r w:rsidRPr="000F2C11">
        <w:rPr>
          <w:iCs/>
          <w:noProof/>
        </w:rPr>
        <w:t xml:space="preserve">ncrease consistency across </w:t>
      </w:r>
      <w:r w:rsidR="001B6D0F">
        <w:rPr>
          <w:iCs/>
          <w:noProof/>
        </w:rPr>
        <w:t xml:space="preserve">different data flows and </w:t>
      </w:r>
      <w:r w:rsidRPr="000F2C11">
        <w:rPr>
          <w:iCs/>
          <w:noProof/>
        </w:rPr>
        <w:t xml:space="preserve">countries. </w:t>
      </w:r>
    </w:p>
    <w:p w14:paraId="489C07CD" w14:textId="7DACA566" w:rsidR="00862309" w:rsidRPr="00C50B2D" w:rsidRDefault="00725C95" w:rsidP="00387885">
      <w:pPr>
        <w:pStyle w:val="ListParagraph"/>
        <w:numPr>
          <w:ilvl w:val="0"/>
          <w:numId w:val="9"/>
        </w:numPr>
        <w:ind w:left="426"/>
        <w:rPr>
          <w:iCs/>
          <w:noProof/>
        </w:rPr>
      </w:pPr>
      <w:r>
        <w:rPr>
          <w:b/>
          <w:bCs/>
          <w:iCs/>
          <w:noProof/>
        </w:rPr>
        <w:t>Comparison over time</w:t>
      </w:r>
      <w:r w:rsidR="00BB338E">
        <w:rPr>
          <w:noProof/>
        </w:rPr>
        <w:t xml:space="preserve">. </w:t>
      </w:r>
      <w:r w:rsidR="007D61C6">
        <w:rPr>
          <w:noProof/>
        </w:rPr>
        <w:t>The d</w:t>
      </w:r>
      <w:r w:rsidR="00FF21E6">
        <w:rPr>
          <w:noProof/>
        </w:rPr>
        <w:t xml:space="preserve">ata sources and </w:t>
      </w:r>
      <w:r w:rsidR="00862309" w:rsidRPr="004A0A8E">
        <w:rPr>
          <w:noProof/>
        </w:rPr>
        <w:t xml:space="preserve">methodologies </w:t>
      </w:r>
      <w:r w:rsidR="007D61C6">
        <w:rPr>
          <w:noProof/>
        </w:rPr>
        <w:t>used to report some of the data covered this year are</w:t>
      </w:r>
      <w:r w:rsidR="00FF21E6">
        <w:rPr>
          <w:noProof/>
        </w:rPr>
        <w:t xml:space="preserve"> expected</w:t>
      </w:r>
      <w:r w:rsidR="007D61C6">
        <w:rPr>
          <w:noProof/>
        </w:rPr>
        <w:t xml:space="preserve"> to change </w:t>
      </w:r>
      <w:r w:rsidR="007409D9">
        <w:rPr>
          <w:noProof/>
        </w:rPr>
        <w:t xml:space="preserve">in </w:t>
      </w:r>
      <w:r w:rsidR="0067770B">
        <w:rPr>
          <w:noProof/>
        </w:rPr>
        <w:t xml:space="preserve">the </w:t>
      </w:r>
      <w:r w:rsidR="007409D9">
        <w:rPr>
          <w:noProof/>
        </w:rPr>
        <w:t>future</w:t>
      </w:r>
      <w:r w:rsidR="00FF21E6">
        <w:rPr>
          <w:noProof/>
        </w:rPr>
        <w:t>. I</w:t>
      </w:r>
      <w:r w:rsidR="00862309" w:rsidRPr="004A0A8E">
        <w:rPr>
          <w:noProof/>
        </w:rPr>
        <w:t xml:space="preserve">t will be </w:t>
      </w:r>
      <w:r w:rsidR="007409D9">
        <w:rPr>
          <w:noProof/>
        </w:rPr>
        <w:t>important</w:t>
      </w:r>
      <w:r w:rsidR="00862309" w:rsidRPr="004A0A8E">
        <w:rPr>
          <w:noProof/>
        </w:rPr>
        <w:t xml:space="preserve"> </w:t>
      </w:r>
      <w:r w:rsidR="00655733">
        <w:rPr>
          <w:noProof/>
        </w:rPr>
        <w:t>for</w:t>
      </w:r>
      <w:r w:rsidR="00655733" w:rsidRPr="004A0A8E">
        <w:rPr>
          <w:noProof/>
        </w:rPr>
        <w:t xml:space="preserve"> </w:t>
      </w:r>
      <w:r w:rsidR="00862309" w:rsidRPr="004A0A8E">
        <w:rPr>
          <w:noProof/>
        </w:rPr>
        <w:t xml:space="preserve">countries </w:t>
      </w:r>
      <w:r w:rsidR="00655733">
        <w:rPr>
          <w:noProof/>
        </w:rPr>
        <w:t xml:space="preserve">to </w:t>
      </w:r>
      <w:r w:rsidR="00862309" w:rsidRPr="004A0A8E">
        <w:rPr>
          <w:noProof/>
        </w:rPr>
        <w:t xml:space="preserve">report the changes </w:t>
      </w:r>
      <w:r w:rsidR="00E968AF">
        <w:rPr>
          <w:noProof/>
        </w:rPr>
        <w:t>in data sources and methodologies</w:t>
      </w:r>
      <w:r w:rsidR="007409D9" w:rsidRPr="007409D9">
        <w:rPr>
          <w:noProof/>
        </w:rPr>
        <w:t xml:space="preserve"> </w:t>
      </w:r>
      <w:r w:rsidR="007409D9" w:rsidRPr="004A0A8E">
        <w:rPr>
          <w:noProof/>
        </w:rPr>
        <w:t xml:space="preserve">in a fully transparent </w:t>
      </w:r>
      <w:r w:rsidR="007409D9">
        <w:rPr>
          <w:noProof/>
        </w:rPr>
        <w:t>manner</w:t>
      </w:r>
      <w:r w:rsidR="00E968AF">
        <w:rPr>
          <w:noProof/>
        </w:rPr>
        <w:t xml:space="preserve">, and explain the differences in </w:t>
      </w:r>
      <w:r w:rsidR="00A51011">
        <w:rPr>
          <w:noProof/>
        </w:rPr>
        <w:t>detail</w:t>
      </w:r>
      <w:r w:rsidR="00810C72">
        <w:rPr>
          <w:noProof/>
        </w:rPr>
        <w:t xml:space="preserve">, </w:t>
      </w:r>
      <w:r w:rsidR="00862309" w:rsidRPr="004A0A8E">
        <w:rPr>
          <w:noProof/>
        </w:rPr>
        <w:t xml:space="preserve">distinguishing </w:t>
      </w:r>
      <w:r w:rsidR="00810C72">
        <w:rPr>
          <w:noProof/>
        </w:rPr>
        <w:t xml:space="preserve">between </w:t>
      </w:r>
      <w:r w:rsidR="00862309" w:rsidRPr="004A0A8E">
        <w:rPr>
          <w:noProof/>
        </w:rPr>
        <w:t>the</w:t>
      </w:r>
      <w:r w:rsidR="00810C72">
        <w:rPr>
          <w:noProof/>
        </w:rPr>
        <w:t xml:space="preserve"> potential</w:t>
      </w:r>
      <w:r w:rsidR="00862309" w:rsidRPr="004A0A8E">
        <w:rPr>
          <w:noProof/>
        </w:rPr>
        <w:t xml:space="preserve"> impact of </w:t>
      </w:r>
      <w:r w:rsidR="00810C72">
        <w:rPr>
          <w:noProof/>
        </w:rPr>
        <w:t>measures in force</w:t>
      </w:r>
      <w:r w:rsidR="00862309" w:rsidRPr="004A0A8E">
        <w:rPr>
          <w:noProof/>
        </w:rPr>
        <w:t xml:space="preserve"> </w:t>
      </w:r>
      <w:r w:rsidR="00A51011">
        <w:rPr>
          <w:noProof/>
        </w:rPr>
        <w:t>and</w:t>
      </w:r>
      <w:r w:rsidR="00CB7B59">
        <w:rPr>
          <w:noProof/>
        </w:rPr>
        <w:t xml:space="preserve"> change</w:t>
      </w:r>
      <w:r w:rsidR="0067770B">
        <w:rPr>
          <w:noProof/>
        </w:rPr>
        <w:t>s</w:t>
      </w:r>
      <w:r w:rsidR="00B46E51">
        <w:rPr>
          <w:noProof/>
        </w:rPr>
        <w:t xml:space="preserve"> </w:t>
      </w:r>
      <w:r w:rsidR="00655733">
        <w:rPr>
          <w:noProof/>
        </w:rPr>
        <w:t xml:space="preserve">in </w:t>
      </w:r>
      <w:r w:rsidR="00B46E51">
        <w:rPr>
          <w:noProof/>
        </w:rPr>
        <w:t xml:space="preserve">the </w:t>
      </w:r>
      <w:r w:rsidR="00862309" w:rsidRPr="004A0A8E">
        <w:rPr>
          <w:noProof/>
        </w:rPr>
        <w:t xml:space="preserve">underlying data sources and methodologies. </w:t>
      </w:r>
    </w:p>
    <w:p w14:paraId="24E42D6C" w14:textId="77777777" w:rsidR="00862309" w:rsidRPr="004A0A8E" w:rsidRDefault="00862309" w:rsidP="00862309">
      <w:pPr>
        <w:pStyle w:val="Heading2"/>
        <w:rPr>
          <w:noProof/>
        </w:rPr>
      </w:pPr>
      <w:bookmarkStart w:id="74" w:name="_Toc185499264"/>
      <w:bookmarkStart w:id="75" w:name="_Toc188460944"/>
      <w:bookmarkStart w:id="76" w:name="_Toc185251723"/>
      <w:r w:rsidRPr="004A0A8E">
        <w:rPr>
          <w:noProof/>
        </w:rPr>
        <w:t>Conclusions</w:t>
      </w:r>
      <w:bookmarkEnd w:id="74"/>
      <w:bookmarkEnd w:id="75"/>
      <w:r w:rsidRPr="004A0A8E">
        <w:rPr>
          <w:noProof/>
        </w:rPr>
        <w:t xml:space="preserve"> </w:t>
      </w:r>
      <w:bookmarkEnd w:id="76"/>
    </w:p>
    <w:p w14:paraId="60AF5BED" w14:textId="395F0174" w:rsidR="00862309" w:rsidRPr="004A0A8E" w:rsidRDefault="00862309" w:rsidP="00862309">
      <w:pPr>
        <w:rPr>
          <w:iCs/>
          <w:noProof/>
        </w:rPr>
      </w:pPr>
      <w:r w:rsidRPr="004A0A8E">
        <w:rPr>
          <w:iCs/>
          <w:noProof/>
        </w:rPr>
        <w:t>This first</w:t>
      </w:r>
      <w:r w:rsidR="004A09ED">
        <w:rPr>
          <w:iCs/>
          <w:noProof/>
        </w:rPr>
        <w:t xml:space="preserve"> </w:t>
      </w:r>
      <w:r w:rsidRPr="004A0A8E">
        <w:rPr>
          <w:iCs/>
          <w:noProof/>
        </w:rPr>
        <w:t xml:space="preserve">reporting for </w:t>
      </w:r>
      <w:r w:rsidR="00736F75">
        <w:rPr>
          <w:iCs/>
          <w:noProof/>
        </w:rPr>
        <w:t xml:space="preserve">the reference </w:t>
      </w:r>
      <w:r w:rsidRPr="004A0A8E">
        <w:rPr>
          <w:iCs/>
          <w:noProof/>
        </w:rPr>
        <w:t xml:space="preserve">year </w:t>
      </w:r>
      <w:r w:rsidR="00655733">
        <w:rPr>
          <w:iCs/>
          <w:noProof/>
        </w:rPr>
        <w:t xml:space="preserve">of </w:t>
      </w:r>
      <w:r w:rsidRPr="004A0A8E">
        <w:rPr>
          <w:iCs/>
          <w:noProof/>
        </w:rPr>
        <w:t xml:space="preserve">2022 </w:t>
      </w:r>
      <w:r w:rsidR="00736F75">
        <w:rPr>
          <w:iCs/>
          <w:noProof/>
        </w:rPr>
        <w:t xml:space="preserve">provides </w:t>
      </w:r>
      <w:r w:rsidR="00655733">
        <w:rPr>
          <w:iCs/>
          <w:noProof/>
        </w:rPr>
        <w:t xml:space="preserve">initial </w:t>
      </w:r>
      <w:r w:rsidR="00736F75">
        <w:rPr>
          <w:iCs/>
          <w:noProof/>
        </w:rPr>
        <w:t>insights into</w:t>
      </w:r>
      <w:r w:rsidRPr="004A0A8E">
        <w:rPr>
          <w:iCs/>
          <w:noProof/>
        </w:rPr>
        <w:t xml:space="preserve"> consumption level</w:t>
      </w:r>
      <w:r w:rsidR="00FF2B2B">
        <w:rPr>
          <w:iCs/>
          <w:noProof/>
        </w:rPr>
        <w:t>s</w:t>
      </w:r>
      <w:r w:rsidRPr="004A0A8E">
        <w:rPr>
          <w:iCs/>
          <w:noProof/>
        </w:rPr>
        <w:t xml:space="preserve"> and separate collection </w:t>
      </w:r>
      <w:r w:rsidR="00655733">
        <w:rPr>
          <w:iCs/>
          <w:noProof/>
        </w:rPr>
        <w:t xml:space="preserve">rates </w:t>
      </w:r>
      <w:r w:rsidRPr="004A0A8E">
        <w:rPr>
          <w:iCs/>
          <w:noProof/>
        </w:rPr>
        <w:t xml:space="preserve">across countries of </w:t>
      </w:r>
      <w:r w:rsidR="00736F75">
        <w:rPr>
          <w:iCs/>
          <w:noProof/>
        </w:rPr>
        <w:t xml:space="preserve">the </w:t>
      </w:r>
      <w:r w:rsidRPr="004A0A8E">
        <w:rPr>
          <w:iCs/>
          <w:noProof/>
        </w:rPr>
        <w:t>three</w:t>
      </w:r>
      <w:r w:rsidR="00563EC7">
        <w:rPr>
          <w:iCs/>
          <w:noProof/>
        </w:rPr>
        <w:t xml:space="preserve"> SUP</w:t>
      </w:r>
      <w:r w:rsidRPr="004A0A8E">
        <w:rPr>
          <w:iCs/>
          <w:noProof/>
        </w:rPr>
        <w:t xml:space="preserve"> items </w:t>
      </w:r>
      <w:r w:rsidR="004E5026" w:rsidRPr="004A0A8E">
        <w:rPr>
          <w:iCs/>
          <w:noProof/>
        </w:rPr>
        <w:t xml:space="preserve">covered </w:t>
      </w:r>
      <w:r w:rsidRPr="004A0A8E">
        <w:rPr>
          <w:iCs/>
          <w:noProof/>
        </w:rPr>
        <w:t>(</w:t>
      </w:r>
      <w:r w:rsidR="00FF2B2B">
        <w:rPr>
          <w:iCs/>
          <w:noProof/>
        </w:rPr>
        <w:t>CfB</w:t>
      </w:r>
      <w:r w:rsidRPr="004A0A8E">
        <w:rPr>
          <w:iCs/>
          <w:noProof/>
        </w:rPr>
        <w:t xml:space="preserve">s, </w:t>
      </w:r>
      <w:r w:rsidR="00FF2B2B">
        <w:rPr>
          <w:iCs/>
          <w:noProof/>
        </w:rPr>
        <w:t>FC</w:t>
      </w:r>
      <w:r w:rsidRPr="004A0A8E">
        <w:rPr>
          <w:iCs/>
          <w:noProof/>
        </w:rPr>
        <w:t xml:space="preserve">s and beverage bottles) </w:t>
      </w:r>
      <w:r w:rsidR="00736F75">
        <w:rPr>
          <w:iCs/>
          <w:noProof/>
        </w:rPr>
        <w:t>and of</w:t>
      </w:r>
      <w:r w:rsidRPr="004A0A8E">
        <w:rPr>
          <w:iCs/>
          <w:noProof/>
        </w:rPr>
        <w:t xml:space="preserve"> fishing gear</w:t>
      </w:r>
      <w:r w:rsidR="00041290">
        <w:rPr>
          <w:iCs/>
          <w:noProof/>
        </w:rPr>
        <w:t xml:space="preserve"> containing plastic</w:t>
      </w:r>
      <w:r w:rsidR="00736F75">
        <w:rPr>
          <w:iCs/>
          <w:noProof/>
        </w:rPr>
        <w:t>.</w:t>
      </w:r>
      <w:r w:rsidR="007F5FC8">
        <w:rPr>
          <w:iCs/>
          <w:noProof/>
        </w:rPr>
        <w:t xml:space="preserve"> </w:t>
      </w:r>
    </w:p>
    <w:p w14:paraId="42668F2E" w14:textId="34B105E9" w:rsidR="00862309" w:rsidRPr="004A0A8E" w:rsidRDefault="00862309" w:rsidP="00862309">
      <w:pPr>
        <w:rPr>
          <w:iCs/>
          <w:noProof/>
        </w:rPr>
      </w:pPr>
      <w:r w:rsidRPr="004A0A8E">
        <w:rPr>
          <w:iCs/>
          <w:noProof/>
        </w:rPr>
        <w:t>According to the SUP Directive,</w:t>
      </w:r>
      <w:r w:rsidR="00736F75">
        <w:rPr>
          <w:iCs/>
          <w:noProof/>
        </w:rPr>
        <w:t xml:space="preserve"> </w:t>
      </w:r>
      <w:r w:rsidR="007766CA">
        <w:rPr>
          <w:iCs/>
          <w:noProof/>
        </w:rPr>
        <w:t xml:space="preserve">this </w:t>
      </w:r>
      <w:r w:rsidR="007766CA" w:rsidRPr="004A0A8E">
        <w:rPr>
          <w:iCs/>
          <w:noProof/>
        </w:rPr>
        <w:t>first</w:t>
      </w:r>
      <w:r w:rsidR="007766CA">
        <w:rPr>
          <w:iCs/>
          <w:noProof/>
        </w:rPr>
        <w:t xml:space="preserve"> </w:t>
      </w:r>
      <w:r w:rsidR="00655733">
        <w:rPr>
          <w:iCs/>
          <w:noProof/>
        </w:rPr>
        <w:t xml:space="preserve">round of </w:t>
      </w:r>
      <w:r w:rsidR="007766CA" w:rsidRPr="004A0A8E">
        <w:rPr>
          <w:iCs/>
          <w:noProof/>
        </w:rPr>
        <w:t xml:space="preserve">reporting </w:t>
      </w:r>
      <w:r w:rsidRPr="004A0A8E">
        <w:rPr>
          <w:iCs/>
          <w:noProof/>
        </w:rPr>
        <w:t xml:space="preserve">is meant to set a baseline to measure the consumption of SUP </w:t>
      </w:r>
      <w:r w:rsidR="00FF2B2B">
        <w:rPr>
          <w:iCs/>
          <w:noProof/>
        </w:rPr>
        <w:t>CfB</w:t>
      </w:r>
      <w:r w:rsidRPr="004A0A8E">
        <w:rPr>
          <w:iCs/>
          <w:noProof/>
        </w:rPr>
        <w:t xml:space="preserve">s and </w:t>
      </w:r>
      <w:r w:rsidR="00FF2B2B">
        <w:rPr>
          <w:iCs/>
          <w:noProof/>
        </w:rPr>
        <w:t>FCs</w:t>
      </w:r>
      <w:r w:rsidRPr="004A0A8E">
        <w:rPr>
          <w:iCs/>
          <w:noProof/>
        </w:rPr>
        <w:t>, with a view to the possible introduction of binding consumption</w:t>
      </w:r>
      <w:r w:rsidR="00655733">
        <w:rPr>
          <w:iCs/>
          <w:noProof/>
        </w:rPr>
        <w:t>-</w:t>
      </w:r>
      <w:r w:rsidRPr="004A0A8E">
        <w:rPr>
          <w:iCs/>
          <w:noProof/>
        </w:rPr>
        <w:t xml:space="preserve">reduction targets </w:t>
      </w:r>
      <w:r w:rsidR="00655733">
        <w:rPr>
          <w:iCs/>
          <w:noProof/>
        </w:rPr>
        <w:t xml:space="preserve">at </w:t>
      </w:r>
      <w:r w:rsidR="00E8001B">
        <w:rPr>
          <w:iCs/>
          <w:noProof/>
        </w:rPr>
        <w:t>EU</w:t>
      </w:r>
      <w:r w:rsidR="00FF2B2B">
        <w:rPr>
          <w:iCs/>
          <w:noProof/>
        </w:rPr>
        <w:t xml:space="preserve"> </w:t>
      </w:r>
      <w:r w:rsidR="00E8001B">
        <w:rPr>
          <w:iCs/>
          <w:noProof/>
        </w:rPr>
        <w:t>level</w:t>
      </w:r>
      <w:r w:rsidRPr="004A0A8E">
        <w:rPr>
          <w:iCs/>
          <w:noProof/>
        </w:rPr>
        <w:t xml:space="preserve">. </w:t>
      </w:r>
      <w:r w:rsidR="00FF2B2B">
        <w:rPr>
          <w:iCs/>
          <w:noProof/>
        </w:rPr>
        <w:t>This first round of reporting</w:t>
      </w:r>
      <w:r w:rsidR="00FF2B2B" w:rsidRPr="004A0A8E">
        <w:rPr>
          <w:iCs/>
          <w:noProof/>
        </w:rPr>
        <w:t xml:space="preserve"> </w:t>
      </w:r>
      <w:r w:rsidR="00996FAF">
        <w:rPr>
          <w:iCs/>
          <w:noProof/>
        </w:rPr>
        <w:t>is</w:t>
      </w:r>
      <w:r w:rsidR="00996FAF" w:rsidRPr="004A0A8E">
        <w:rPr>
          <w:iCs/>
          <w:noProof/>
        </w:rPr>
        <w:t xml:space="preserve"> </w:t>
      </w:r>
      <w:r w:rsidRPr="004A0A8E">
        <w:rPr>
          <w:iCs/>
          <w:noProof/>
        </w:rPr>
        <w:t>also</w:t>
      </w:r>
      <w:r w:rsidR="00996FAF">
        <w:rPr>
          <w:iCs/>
          <w:noProof/>
        </w:rPr>
        <w:t xml:space="preserve"> meant to</w:t>
      </w:r>
      <w:r w:rsidRPr="004A0A8E">
        <w:rPr>
          <w:iCs/>
          <w:noProof/>
        </w:rPr>
        <w:t xml:space="preserve"> provide </w:t>
      </w:r>
      <w:r w:rsidR="003279AD">
        <w:rPr>
          <w:iCs/>
          <w:noProof/>
        </w:rPr>
        <w:t>a</w:t>
      </w:r>
      <w:r w:rsidR="003279AD" w:rsidRPr="004A0A8E">
        <w:rPr>
          <w:iCs/>
          <w:noProof/>
        </w:rPr>
        <w:t xml:space="preserve"> </w:t>
      </w:r>
      <w:r w:rsidRPr="004A0A8E">
        <w:rPr>
          <w:iCs/>
          <w:noProof/>
        </w:rPr>
        <w:t>basis for assess</w:t>
      </w:r>
      <w:r w:rsidR="00E8001B">
        <w:rPr>
          <w:iCs/>
          <w:noProof/>
        </w:rPr>
        <w:t>ing</w:t>
      </w:r>
      <w:r w:rsidRPr="004A0A8E">
        <w:rPr>
          <w:iCs/>
          <w:noProof/>
        </w:rPr>
        <w:t xml:space="preserve"> possible </w:t>
      </w:r>
      <w:r w:rsidR="003279AD">
        <w:rPr>
          <w:iCs/>
          <w:noProof/>
        </w:rPr>
        <w:t>additional</w:t>
      </w:r>
      <w:r w:rsidR="003279AD" w:rsidRPr="004A0A8E">
        <w:rPr>
          <w:iCs/>
          <w:noProof/>
        </w:rPr>
        <w:t xml:space="preserve"> </w:t>
      </w:r>
      <w:r w:rsidRPr="004A0A8E">
        <w:rPr>
          <w:iCs/>
          <w:noProof/>
        </w:rPr>
        <w:t>measures for fishing gear</w:t>
      </w:r>
      <w:r w:rsidR="00E90FDF">
        <w:rPr>
          <w:iCs/>
          <w:noProof/>
        </w:rPr>
        <w:t xml:space="preserve"> containing plastic</w:t>
      </w:r>
      <w:r w:rsidRPr="004A0A8E">
        <w:rPr>
          <w:iCs/>
          <w:noProof/>
        </w:rPr>
        <w:t xml:space="preserve"> following the evaluation of the SUP Directive</w:t>
      </w:r>
      <w:r w:rsidR="00B523C3">
        <w:rPr>
          <w:iCs/>
          <w:noProof/>
        </w:rPr>
        <w:t xml:space="preserve"> (in 2027)</w:t>
      </w:r>
      <w:r w:rsidRPr="004A0A8E">
        <w:rPr>
          <w:iCs/>
          <w:noProof/>
        </w:rPr>
        <w:t>, including potentially setting binding collection rates for waste fishing gear. The assessment of the data and information provided in this report shows some key elements that should be factored in when considering these baseline data</w:t>
      </w:r>
      <w:r w:rsidR="003A1A90">
        <w:rPr>
          <w:iCs/>
          <w:noProof/>
        </w:rPr>
        <w:t>, such as</w:t>
      </w:r>
      <w:r w:rsidRPr="004A0A8E">
        <w:rPr>
          <w:iCs/>
          <w:noProof/>
        </w:rPr>
        <w:t xml:space="preserve"> considerable </w:t>
      </w:r>
      <w:r w:rsidR="006A6EFC">
        <w:rPr>
          <w:iCs/>
          <w:noProof/>
        </w:rPr>
        <w:t>variability</w:t>
      </w:r>
      <w:r w:rsidR="006A6EFC" w:rsidRPr="004A0A8E">
        <w:rPr>
          <w:iCs/>
          <w:noProof/>
        </w:rPr>
        <w:t xml:space="preserve"> </w:t>
      </w:r>
      <w:r w:rsidRPr="004A0A8E">
        <w:rPr>
          <w:iCs/>
          <w:noProof/>
        </w:rPr>
        <w:t>in the methodologies across countries</w:t>
      </w:r>
      <w:r w:rsidR="003A1A90">
        <w:rPr>
          <w:iCs/>
          <w:noProof/>
        </w:rPr>
        <w:t xml:space="preserve"> and</w:t>
      </w:r>
      <w:r w:rsidRPr="004A0A8E">
        <w:rPr>
          <w:iCs/>
          <w:noProof/>
        </w:rPr>
        <w:t xml:space="preserve"> frequent accuracy issues. </w:t>
      </w:r>
    </w:p>
    <w:p w14:paraId="69704D58" w14:textId="1A2B9E09" w:rsidR="00862309" w:rsidRPr="004A0A8E" w:rsidRDefault="003A1A90" w:rsidP="00862309">
      <w:pPr>
        <w:rPr>
          <w:iCs/>
          <w:noProof/>
        </w:rPr>
      </w:pPr>
      <w:r>
        <w:rPr>
          <w:iCs/>
          <w:noProof/>
        </w:rPr>
        <w:t>Next</w:t>
      </w:r>
      <w:r w:rsidR="00862309" w:rsidRPr="004A0A8E">
        <w:rPr>
          <w:iCs/>
          <w:noProof/>
        </w:rPr>
        <w:t xml:space="preserve"> year</w:t>
      </w:r>
      <w:r>
        <w:rPr>
          <w:iCs/>
          <w:noProof/>
        </w:rPr>
        <w:t>’</w:t>
      </w:r>
      <w:r w:rsidR="00862309" w:rsidRPr="004A0A8E">
        <w:rPr>
          <w:iCs/>
          <w:noProof/>
        </w:rPr>
        <w:t>s</w:t>
      </w:r>
      <w:r>
        <w:rPr>
          <w:iCs/>
          <w:noProof/>
        </w:rPr>
        <w:t xml:space="preserve"> data</w:t>
      </w:r>
      <w:r w:rsidR="00862309" w:rsidRPr="004A0A8E">
        <w:rPr>
          <w:iCs/>
          <w:noProof/>
        </w:rPr>
        <w:t xml:space="preserve"> will provide the first data points</w:t>
      </w:r>
      <w:r w:rsidR="006A6EFC">
        <w:rPr>
          <w:iCs/>
          <w:noProof/>
        </w:rPr>
        <w:t xml:space="preserve"> that will make it possible</w:t>
      </w:r>
      <w:r w:rsidR="00862309" w:rsidRPr="004A0A8E">
        <w:rPr>
          <w:iCs/>
          <w:noProof/>
        </w:rPr>
        <w:t xml:space="preserve"> to monitor trends. This will </w:t>
      </w:r>
      <w:r w:rsidR="006A6EFC">
        <w:rPr>
          <w:iCs/>
          <w:noProof/>
        </w:rPr>
        <w:t>make it easier</w:t>
      </w:r>
      <w:r w:rsidR="006A6EFC" w:rsidRPr="004A0A8E">
        <w:rPr>
          <w:iCs/>
          <w:noProof/>
        </w:rPr>
        <w:t xml:space="preserve"> </w:t>
      </w:r>
      <w:r>
        <w:rPr>
          <w:iCs/>
          <w:noProof/>
        </w:rPr>
        <w:t>to</w:t>
      </w:r>
      <w:r w:rsidRPr="004A0A8E">
        <w:rPr>
          <w:iCs/>
          <w:noProof/>
        </w:rPr>
        <w:t xml:space="preserve"> </w:t>
      </w:r>
      <w:r w:rsidR="00862309" w:rsidRPr="004A0A8E">
        <w:rPr>
          <w:iCs/>
          <w:noProof/>
        </w:rPr>
        <w:t>understand</w:t>
      </w:r>
      <w:r w:rsidR="00814D97">
        <w:rPr>
          <w:iCs/>
          <w:noProof/>
        </w:rPr>
        <w:t xml:space="preserve"> </w:t>
      </w:r>
      <w:r w:rsidR="006A6EFC">
        <w:rPr>
          <w:iCs/>
          <w:noProof/>
        </w:rPr>
        <w:t>whether</w:t>
      </w:r>
      <w:r w:rsidR="006A6EFC" w:rsidRPr="004A0A8E">
        <w:rPr>
          <w:iCs/>
          <w:noProof/>
        </w:rPr>
        <w:t xml:space="preserve"> </w:t>
      </w:r>
      <w:r w:rsidR="00862309" w:rsidRPr="004A0A8E">
        <w:rPr>
          <w:iCs/>
          <w:noProof/>
        </w:rPr>
        <w:t xml:space="preserve">consumption reduction is taking place with </w:t>
      </w:r>
      <w:r w:rsidR="006A6EFC">
        <w:rPr>
          <w:iCs/>
          <w:noProof/>
        </w:rPr>
        <w:t xml:space="preserve">a </w:t>
      </w:r>
      <w:r w:rsidR="00862309" w:rsidRPr="004A0A8E">
        <w:rPr>
          <w:iCs/>
          <w:noProof/>
        </w:rPr>
        <w:t xml:space="preserve">high level of ambition for </w:t>
      </w:r>
      <w:r w:rsidR="00FF2B2B">
        <w:rPr>
          <w:iCs/>
          <w:noProof/>
        </w:rPr>
        <w:t>CfB</w:t>
      </w:r>
      <w:r w:rsidR="00862309" w:rsidRPr="004A0A8E">
        <w:rPr>
          <w:iCs/>
          <w:noProof/>
        </w:rPr>
        <w:t xml:space="preserve">s and </w:t>
      </w:r>
      <w:r w:rsidR="00FF2B2B">
        <w:rPr>
          <w:iCs/>
          <w:noProof/>
        </w:rPr>
        <w:t>FC</w:t>
      </w:r>
      <w:r w:rsidR="00862309" w:rsidRPr="004A0A8E">
        <w:rPr>
          <w:iCs/>
          <w:noProof/>
        </w:rPr>
        <w:t xml:space="preserve">s, as specified by the SUP Directive. </w:t>
      </w:r>
      <w:r>
        <w:rPr>
          <w:iCs/>
          <w:noProof/>
        </w:rPr>
        <w:t xml:space="preserve">It </w:t>
      </w:r>
      <w:r w:rsidR="00862309" w:rsidRPr="004A0A8E">
        <w:rPr>
          <w:iCs/>
          <w:noProof/>
        </w:rPr>
        <w:t xml:space="preserve">will </w:t>
      </w:r>
      <w:r w:rsidR="006A6EFC">
        <w:rPr>
          <w:iCs/>
          <w:noProof/>
        </w:rPr>
        <w:t>also make it possible</w:t>
      </w:r>
      <w:r w:rsidR="006A6EFC" w:rsidRPr="004A0A8E">
        <w:rPr>
          <w:iCs/>
          <w:noProof/>
        </w:rPr>
        <w:t xml:space="preserve"> </w:t>
      </w:r>
      <w:r w:rsidR="00862309" w:rsidRPr="004A0A8E">
        <w:rPr>
          <w:iCs/>
          <w:noProof/>
        </w:rPr>
        <w:t xml:space="preserve">to monitor which </w:t>
      </w:r>
      <w:r>
        <w:rPr>
          <w:iCs/>
          <w:noProof/>
        </w:rPr>
        <w:t>consumption</w:t>
      </w:r>
      <w:r w:rsidR="007B3A53">
        <w:rPr>
          <w:iCs/>
          <w:noProof/>
        </w:rPr>
        <w:t>-</w:t>
      </w:r>
      <w:r>
        <w:rPr>
          <w:iCs/>
          <w:noProof/>
        </w:rPr>
        <w:t xml:space="preserve">reduction </w:t>
      </w:r>
      <w:r w:rsidR="00862309" w:rsidRPr="004A0A8E">
        <w:rPr>
          <w:iCs/>
          <w:noProof/>
        </w:rPr>
        <w:t xml:space="preserve">measures </w:t>
      </w:r>
      <w:r w:rsidR="003279AD">
        <w:rPr>
          <w:iCs/>
          <w:noProof/>
        </w:rPr>
        <w:t xml:space="preserve">are still </w:t>
      </w:r>
      <w:r w:rsidR="00862309" w:rsidRPr="004A0A8E">
        <w:rPr>
          <w:iCs/>
          <w:noProof/>
        </w:rPr>
        <w:t xml:space="preserve">in force, and </w:t>
      </w:r>
      <w:r w:rsidR="003279AD">
        <w:rPr>
          <w:iCs/>
          <w:noProof/>
        </w:rPr>
        <w:t>any new measures</w:t>
      </w:r>
      <w:r w:rsidR="00862309" w:rsidRPr="004A0A8E">
        <w:rPr>
          <w:iCs/>
          <w:noProof/>
        </w:rPr>
        <w:t xml:space="preserve">, especially those </w:t>
      </w:r>
      <w:r w:rsidR="003279AD">
        <w:rPr>
          <w:iCs/>
          <w:noProof/>
        </w:rPr>
        <w:t>related</w:t>
      </w:r>
      <w:r w:rsidR="003279AD" w:rsidRPr="004A0A8E">
        <w:rPr>
          <w:iCs/>
          <w:noProof/>
        </w:rPr>
        <w:t xml:space="preserve"> </w:t>
      </w:r>
      <w:r w:rsidR="00862309" w:rsidRPr="004A0A8E">
        <w:rPr>
          <w:iCs/>
          <w:noProof/>
        </w:rPr>
        <w:t>to the SUP Directive. More dedicated analysis will be needed to understand the linkage between the trends in</w:t>
      </w:r>
      <w:r w:rsidR="00A0737E">
        <w:rPr>
          <w:iCs/>
          <w:noProof/>
        </w:rPr>
        <w:t xml:space="preserve"> </w:t>
      </w:r>
      <w:r w:rsidR="00A0737E" w:rsidRPr="004A0A8E">
        <w:rPr>
          <w:iCs/>
          <w:noProof/>
        </w:rPr>
        <w:t xml:space="preserve">observed </w:t>
      </w:r>
      <w:r w:rsidR="00862309" w:rsidRPr="004A0A8E">
        <w:rPr>
          <w:iCs/>
          <w:noProof/>
        </w:rPr>
        <w:t xml:space="preserve">consumption and the measures put in place, </w:t>
      </w:r>
      <w:r w:rsidR="006A6EFC">
        <w:rPr>
          <w:iCs/>
          <w:noProof/>
        </w:rPr>
        <w:t>as these trends</w:t>
      </w:r>
      <w:r w:rsidR="00862309" w:rsidRPr="004A0A8E">
        <w:rPr>
          <w:iCs/>
          <w:noProof/>
        </w:rPr>
        <w:t xml:space="preserve"> cannot be assessed based solely on the information provided by reporters </w:t>
      </w:r>
      <w:r w:rsidR="006A6EFC">
        <w:rPr>
          <w:iCs/>
          <w:noProof/>
        </w:rPr>
        <w:t>under</w:t>
      </w:r>
      <w:r w:rsidR="00862309" w:rsidRPr="004A0A8E">
        <w:rPr>
          <w:iCs/>
          <w:noProof/>
        </w:rPr>
        <w:t xml:space="preserve"> the current reporting formats.</w:t>
      </w:r>
    </w:p>
    <w:p w14:paraId="76EE0601" w14:textId="51548BCA" w:rsidR="00862309" w:rsidRPr="004A0A8E" w:rsidRDefault="003A1A90" w:rsidP="00862309">
      <w:pPr>
        <w:rPr>
          <w:iCs/>
          <w:noProof/>
        </w:rPr>
      </w:pPr>
      <w:r>
        <w:rPr>
          <w:iCs/>
          <w:noProof/>
        </w:rPr>
        <w:t>On</w:t>
      </w:r>
      <w:r w:rsidR="00862309" w:rsidRPr="004A0A8E">
        <w:rPr>
          <w:iCs/>
          <w:noProof/>
        </w:rPr>
        <w:t xml:space="preserve"> the separate collection of SUP beverage bottles, </w:t>
      </w:r>
      <w:r w:rsidR="00A12959">
        <w:rPr>
          <w:iCs/>
          <w:noProof/>
        </w:rPr>
        <w:t xml:space="preserve">results show </w:t>
      </w:r>
      <w:r>
        <w:rPr>
          <w:iCs/>
          <w:noProof/>
        </w:rPr>
        <w:t xml:space="preserve">that many countries are </w:t>
      </w:r>
      <w:r w:rsidR="00A0737E">
        <w:rPr>
          <w:iCs/>
          <w:noProof/>
        </w:rPr>
        <w:t xml:space="preserve">well placed </w:t>
      </w:r>
      <w:r w:rsidR="00A12959">
        <w:rPr>
          <w:iCs/>
          <w:noProof/>
        </w:rPr>
        <w:t>to reach the 2025</w:t>
      </w:r>
      <w:r w:rsidR="006A6EFC">
        <w:rPr>
          <w:iCs/>
          <w:noProof/>
        </w:rPr>
        <w:t xml:space="preserve"> </w:t>
      </w:r>
      <w:r w:rsidR="00A12959">
        <w:rPr>
          <w:iCs/>
          <w:noProof/>
        </w:rPr>
        <w:t>target. Next year’s data will</w:t>
      </w:r>
      <w:r w:rsidR="00A12959" w:rsidRPr="004A0A8E">
        <w:rPr>
          <w:iCs/>
          <w:noProof/>
        </w:rPr>
        <w:t xml:space="preserve"> </w:t>
      </w:r>
      <w:r w:rsidR="006A6EFC">
        <w:rPr>
          <w:iCs/>
          <w:noProof/>
        </w:rPr>
        <w:t xml:space="preserve">make it possible </w:t>
      </w:r>
      <w:r w:rsidR="00A12959">
        <w:rPr>
          <w:iCs/>
          <w:noProof/>
        </w:rPr>
        <w:t xml:space="preserve">to further monitor </w:t>
      </w:r>
      <w:r w:rsidR="006A6EFC">
        <w:rPr>
          <w:iCs/>
          <w:noProof/>
        </w:rPr>
        <w:t>countries’</w:t>
      </w:r>
      <w:r w:rsidR="00A12959">
        <w:rPr>
          <w:iCs/>
          <w:noProof/>
        </w:rPr>
        <w:t xml:space="preserve"> progress</w:t>
      </w:r>
      <w:r w:rsidR="00862309" w:rsidRPr="004A0A8E">
        <w:rPr>
          <w:iCs/>
          <w:noProof/>
        </w:rPr>
        <w:t xml:space="preserve">. Data will also </w:t>
      </w:r>
      <w:r w:rsidR="00F0560E">
        <w:rPr>
          <w:iCs/>
          <w:noProof/>
        </w:rPr>
        <w:t>make it possible to</w:t>
      </w:r>
      <w:r w:rsidR="00324EC1">
        <w:rPr>
          <w:iCs/>
          <w:noProof/>
        </w:rPr>
        <w:t>: (i)</w:t>
      </w:r>
      <w:r w:rsidR="00F0560E" w:rsidRPr="004A0A8E">
        <w:rPr>
          <w:iCs/>
          <w:noProof/>
        </w:rPr>
        <w:t xml:space="preserve"> </w:t>
      </w:r>
      <w:r w:rsidR="00862309" w:rsidRPr="004A0A8E">
        <w:rPr>
          <w:iCs/>
          <w:noProof/>
        </w:rPr>
        <w:t>assess the trends for the collection of waste fishing gear</w:t>
      </w:r>
      <w:r w:rsidR="00324EC1">
        <w:rPr>
          <w:iCs/>
          <w:noProof/>
        </w:rPr>
        <w:t>;</w:t>
      </w:r>
      <w:r w:rsidR="00862309" w:rsidRPr="004A0A8E">
        <w:rPr>
          <w:iCs/>
          <w:noProof/>
        </w:rPr>
        <w:t xml:space="preserve"> and </w:t>
      </w:r>
      <w:r w:rsidR="00324EC1">
        <w:rPr>
          <w:iCs/>
          <w:noProof/>
        </w:rPr>
        <w:t xml:space="preserve">(ii) </w:t>
      </w:r>
      <w:r w:rsidR="00862309" w:rsidRPr="004A0A8E">
        <w:rPr>
          <w:iCs/>
          <w:noProof/>
        </w:rPr>
        <w:t>better understand the actual strengths and challenges of the data coming from the newly set up EPR systems.</w:t>
      </w:r>
      <w:r w:rsidR="00923A6A">
        <w:rPr>
          <w:iCs/>
          <w:noProof/>
        </w:rPr>
        <w:t xml:space="preserve"> </w:t>
      </w:r>
    </w:p>
    <w:p w14:paraId="135641BF" w14:textId="3D5FD9BE" w:rsidR="00862309" w:rsidRDefault="00A12959" w:rsidP="00862309">
      <w:pPr>
        <w:rPr>
          <w:iCs/>
          <w:noProof/>
        </w:rPr>
      </w:pPr>
      <w:r>
        <w:rPr>
          <w:iCs/>
          <w:noProof/>
        </w:rPr>
        <w:t>Finally, t</w:t>
      </w:r>
      <w:r w:rsidR="00862309" w:rsidRPr="004A0A8E">
        <w:rPr>
          <w:iCs/>
          <w:noProof/>
        </w:rPr>
        <w:t xml:space="preserve">he information </w:t>
      </w:r>
      <w:r>
        <w:rPr>
          <w:iCs/>
          <w:noProof/>
        </w:rPr>
        <w:t>gained</w:t>
      </w:r>
      <w:r w:rsidR="00862309" w:rsidRPr="004A0A8E">
        <w:rPr>
          <w:iCs/>
          <w:noProof/>
        </w:rPr>
        <w:t xml:space="preserve"> from th</w:t>
      </w:r>
      <w:r w:rsidR="007766CA">
        <w:rPr>
          <w:iCs/>
          <w:noProof/>
        </w:rPr>
        <w:t>is first</w:t>
      </w:r>
      <w:r w:rsidR="00862309" w:rsidRPr="004A0A8E">
        <w:rPr>
          <w:iCs/>
          <w:noProof/>
        </w:rPr>
        <w:t xml:space="preserve"> reporting </w:t>
      </w:r>
      <w:r>
        <w:rPr>
          <w:iCs/>
          <w:noProof/>
        </w:rPr>
        <w:t>and</w:t>
      </w:r>
      <w:r w:rsidR="00862309" w:rsidRPr="004A0A8E">
        <w:rPr>
          <w:iCs/>
          <w:noProof/>
        </w:rPr>
        <w:t xml:space="preserve"> </w:t>
      </w:r>
      <w:r w:rsidR="00F8201F">
        <w:rPr>
          <w:iCs/>
          <w:noProof/>
        </w:rPr>
        <w:t xml:space="preserve">reporting </w:t>
      </w:r>
      <w:r w:rsidR="007766CA">
        <w:rPr>
          <w:iCs/>
          <w:noProof/>
        </w:rPr>
        <w:t xml:space="preserve">in </w:t>
      </w:r>
      <w:r w:rsidR="00862309" w:rsidRPr="004A0A8E">
        <w:rPr>
          <w:iCs/>
          <w:noProof/>
        </w:rPr>
        <w:t xml:space="preserve">the coming years will provide relevant information for the evaluation of the SUP Directive (due in </w:t>
      </w:r>
      <w:r w:rsidR="003279AD">
        <w:rPr>
          <w:iCs/>
          <w:noProof/>
        </w:rPr>
        <w:t xml:space="preserve">July </w:t>
      </w:r>
      <w:r w:rsidR="00862309" w:rsidRPr="004A0A8E">
        <w:rPr>
          <w:iCs/>
          <w:noProof/>
        </w:rPr>
        <w:t xml:space="preserve">2027). </w:t>
      </w:r>
    </w:p>
    <w:p w14:paraId="77AA52BF" w14:textId="54A49452" w:rsidR="008A1C8A" w:rsidRPr="004A0A8E" w:rsidRDefault="008A1C8A" w:rsidP="00862309">
      <w:pPr>
        <w:rPr>
          <w:iCs/>
          <w:noProof/>
        </w:rPr>
        <w:sectPr w:rsidR="008A1C8A" w:rsidRPr="004A0A8E" w:rsidSect="00862309">
          <w:headerReference w:type="default" r:id="rId52"/>
          <w:footerReference w:type="default" r:id="rId53"/>
          <w:pgSz w:w="11906" w:h="16838"/>
          <w:pgMar w:top="1440" w:right="1440" w:bottom="1440" w:left="1440" w:header="708" w:footer="708" w:gutter="0"/>
          <w:cols w:space="708"/>
          <w:docGrid w:linePitch="360"/>
        </w:sectPr>
      </w:pPr>
    </w:p>
    <w:p w14:paraId="5C356D8F" w14:textId="77777777" w:rsidR="00862309" w:rsidRDefault="00862309" w:rsidP="00862309">
      <w:pPr>
        <w:pStyle w:val="Heading2"/>
        <w:rPr>
          <w:noProof/>
        </w:rPr>
      </w:pPr>
      <w:bookmarkStart w:id="77" w:name="_Toc185251724"/>
      <w:bookmarkStart w:id="78" w:name="_Toc185499265"/>
      <w:bookmarkStart w:id="79" w:name="_Toc188460945"/>
      <w:r w:rsidRPr="004A0A8E">
        <w:rPr>
          <w:noProof/>
        </w:rPr>
        <w:t>Annexes</w:t>
      </w:r>
      <w:bookmarkStart w:id="80" w:name="_Ref183428519"/>
      <w:bookmarkEnd w:id="77"/>
      <w:bookmarkEnd w:id="78"/>
      <w:bookmarkEnd w:id="79"/>
    </w:p>
    <w:p w14:paraId="1A458493" w14:textId="3383A0B2" w:rsidR="008038D7" w:rsidRPr="00175ED0" w:rsidRDefault="008038D7" w:rsidP="008038D7">
      <w:pPr>
        <w:pStyle w:val="Heading3"/>
        <w:rPr>
          <w:noProof/>
        </w:rPr>
      </w:pPr>
      <w:bookmarkStart w:id="81" w:name="_Toc185251726"/>
      <w:bookmarkStart w:id="82" w:name="_Toc185499266"/>
      <w:bookmarkStart w:id="83" w:name="_Toc188460946"/>
      <w:bookmarkStart w:id="84" w:name="_Hlk204671451"/>
      <w:r w:rsidRPr="004A0A8E">
        <w:rPr>
          <w:noProof/>
        </w:rPr>
        <w:t xml:space="preserve">Annex </w:t>
      </w:r>
      <w:r w:rsidR="00713B2A">
        <w:rPr>
          <w:noProof/>
        </w:rPr>
        <w:t>1</w:t>
      </w:r>
      <w:r w:rsidRPr="004A0A8E">
        <w:rPr>
          <w:noProof/>
        </w:rPr>
        <w:t xml:space="preserve">: </w:t>
      </w:r>
      <w:r w:rsidR="009B2B04">
        <w:rPr>
          <w:noProof/>
        </w:rPr>
        <w:t>C</w:t>
      </w:r>
      <w:r w:rsidR="009B2B04" w:rsidRPr="004A0A8E">
        <w:rPr>
          <w:noProof/>
        </w:rPr>
        <w:t>o</w:t>
      </w:r>
      <w:r w:rsidRPr="004A0A8E">
        <w:rPr>
          <w:noProof/>
        </w:rPr>
        <w:t>nsumption</w:t>
      </w:r>
      <w:r w:rsidR="00324EC1">
        <w:rPr>
          <w:noProof/>
        </w:rPr>
        <w:t>-</w:t>
      </w:r>
      <w:r w:rsidRPr="00175ED0">
        <w:rPr>
          <w:noProof/>
        </w:rPr>
        <w:t>reduction measures by category and sub-category</w:t>
      </w:r>
      <w:bookmarkEnd w:id="81"/>
      <w:r w:rsidR="009B2B04">
        <w:rPr>
          <w:noProof/>
        </w:rPr>
        <w:t xml:space="preserve"> (item </w:t>
      </w:r>
      <w:r w:rsidR="00324EC1">
        <w:rPr>
          <w:noProof/>
        </w:rPr>
        <w:t>(</w:t>
      </w:r>
      <w:r w:rsidR="009B2B04">
        <w:rPr>
          <w:noProof/>
        </w:rPr>
        <w:t>b</w:t>
      </w:r>
      <w:r w:rsidR="00324EC1">
        <w:rPr>
          <w:noProof/>
        </w:rPr>
        <w:t>)</w:t>
      </w:r>
      <w:r w:rsidR="009B2B04">
        <w:rPr>
          <w:noProof/>
        </w:rPr>
        <w:t>)</w:t>
      </w:r>
      <w:bookmarkEnd w:id="82"/>
      <w:bookmarkEnd w:id="83"/>
    </w:p>
    <w:p w14:paraId="4E26A7EC" w14:textId="5BB89E1C" w:rsidR="008038D7" w:rsidRPr="008152B4" w:rsidRDefault="008038D7" w:rsidP="00476790">
      <w:pPr>
        <w:spacing w:after="0"/>
        <w:rPr>
          <w:iCs/>
          <w:noProof/>
        </w:rPr>
      </w:pPr>
      <w:r w:rsidRPr="008152B4">
        <w:rPr>
          <w:iCs/>
          <w:noProof/>
        </w:rPr>
        <w:t>Economic measures in force included</w:t>
      </w:r>
      <w:r w:rsidR="00324EC1">
        <w:rPr>
          <w:iCs/>
          <w:noProof/>
        </w:rPr>
        <w:t xml:space="preserve"> the following.</w:t>
      </w:r>
    </w:p>
    <w:p w14:paraId="3C04F216" w14:textId="218590E9" w:rsidR="008038D7" w:rsidRPr="008152B4" w:rsidRDefault="008038D7" w:rsidP="00387885">
      <w:pPr>
        <w:pStyle w:val="ListParagraph"/>
        <w:numPr>
          <w:ilvl w:val="0"/>
          <w:numId w:val="3"/>
        </w:numPr>
        <w:rPr>
          <w:noProof/>
          <w:lang w:val="en-GB"/>
        </w:rPr>
      </w:pPr>
      <w:r w:rsidRPr="008152B4">
        <w:rPr>
          <w:noProof/>
          <w:lang w:val="en-GB"/>
        </w:rPr>
        <w:t>E</w:t>
      </w:r>
      <w:r w:rsidR="005F7DB3">
        <w:rPr>
          <w:noProof/>
          <w:lang w:val="en-GB"/>
        </w:rPr>
        <w:t>PR</w:t>
      </w:r>
      <w:r w:rsidRPr="008152B4">
        <w:rPr>
          <w:noProof/>
          <w:lang w:val="en-GB"/>
        </w:rPr>
        <w:t xml:space="preserve"> obligations (21 countries), mostly related to the implementation of the mandatory provisions of the SUP Directive</w:t>
      </w:r>
      <w:r w:rsidR="00324EC1">
        <w:rPr>
          <w:noProof/>
          <w:lang w:val="en-GB"/>
        </w:rPr>
        <w:t>.</w:t>
      </w:r>
    </w:p>
    <w:p w14:paraId="24C7F84E" w14:textId="7AAD582C" w:rsidR="008038D7" w:rsidRPr="008152B4" w:rsidRDefault="008038D7" w:rsidP="00387885">
      <w:pPr>
        <w:pStyle w:val="ListParagraph"/>
        <w:numPr>
          <w:ilvl w:val="0"/>
          <w:numId w:val="3"/>
        </w:numPr>
        <w:rPr>
          <w:noProof/>
          <w:lang w:val="en-GB"/>
        </w:rPr>
      </w:pPr>
      <w:r w:rsidRPr="008152B4">
        <w:rPr>
          <w:noProof/>
          <w:lang w:val="en-GB"/>
        </w:rPr>
        <w:t xml:space="preserve">Green </w:t>
      </w:r>
      <w:r w:rsidR="00324EC1">
        <w:rPr>
          <w:noProof/>
          <w:lang w:val="en-GB"/>
        </w:rPr>
        <w:t>p</w:t>
      </w:r>
      <w:r w:rsidRPr="008152B4">
        <w:rPr>
          <w:noProof/>
          <w:lang w:val="en-GB"/>
        </w:rPr>
        <w:t xml:space="preserve">ublic </w:t>
      </w:r>
      <w:r w:rsidR="00324EC1">
        <w:rPr>
          <w:noProof/>
          <w:lang w:val="en-GB"/>
        </w:rPr>
        <w:t>p</w:t>
      </w:r>
      <w:r w:rsidRPr="008152B4">
        <w:rPr>
          <w:noProof/>
          <w:lang w:val="en-GB"/>
        </w:rPr>
        <w:t>rocurement (GPP) (14 countries), linked to mandatory</w:t>
      </w:r>
      <w:r w:rsidR="00324EC1">
        <w:rPr>
          <w:noProof/>
          <w:lang w:val="en-GB"/>
        </w:rPr>
        <w:t xml:space="preserve"> systems,</w:t>
      </w:r>
      <w:r w:rsidRPr="008152B4">
        <w:rPr>
          <w:noProof/>
          <w:lang w:val="en-GB"/>
        </w:rPr>
        <w:t xml:space="preserve"> voluntary systems and wider national GPP policies. In the country reports</w:t>
      </w:r>
      <w:r w:rsidR="00324EC1">
        <w:rPr>
          <w:noProof/>
          <w:lang w:val="en-GB"/>
        </w:rPr>
        <w:t>,</w:t>
      </w:r>
      <w:r w:rsidRPr="008152B4">
        <w:rPr>
          <w:noProof/>
          <w:lang w:val="en-GB"/>
        </w:rPr>
        <w:t xml:space="preserve"> it was not always fully clear what the specific </w:t>
      </w:r>
      <w:r w:rsidR="00324EC1">
        <w:rPr>
          <w:noProof/>
          <w:lang w:val="en-GB"/>
        </w:rPr>
        <w:t xml:space="preserve">GPP </w:t>
      </w:r>
      <w:r w:rsidRPr="008152B4">
        <w:rPr>
          <w:noProof/>
          <w:lang w:val="en-GB"/>
        </w:rPr>
        <w:t>provisions</w:t>
      </w:r>
      <w:r w:rsidR="00324EC1">
        <w:rPr>
          <w:noProof/>
          <w:lang w:val="en-GB"/>
        </w:rPr>
        <w:t xml:space="preserve"> were</w:t>
      </w:r>
      <w:r w:rsidRPr="008152B4">
        <w:rPr>
          <w:noProof/>
          <w:lang w:val="en-GB"/>
        </w:rPr>
        <w:t xml:space="preserve"> for SUP </w:t>
      </w:r>
      <w:r w:rsidR="00F8201F">
        <w:rPr>
          <w:noProof/>
          <w:lang w:val="en-GB"/>
        </w:rPr>
        <w:t>CfB</w:t>
      </w:r>
      <w:r w:rsidRPr="008152B4">
        <w:rPr>
          <w:noProof/>
          <w:lang w:val="en-GB"/>
        </w:rPr>
        <w:t xml:space="preserve">s and </w:t>
      </w:r>
      <w:r w:rsidR="00F8201F">
        <w:rPr>
          <w:noProof/>
          <w:lang w:val="en-GB"/>
        </w:rPr>
        <w:t>FC</w:t>
      </w:r>
      <w:r w:rsidRPr="008152B4">
        <w:rPr>
          <w:noProof/>
          <w:lang w:val="en-GB"/>
        </w:rPr>
        <w:t>s.</w:t>
      </w:r>
    </w:p>
    <w:p w14:paraId="268D98A9" w14:textId="4AA1181E" w:rsidR="008038D7" w:rsidRPr="008152B4" w:rsidRDefault="008038D7" w:rsidP="00387885">
      <w:pPr>
        <w:pStyle w:val="ListParagraph"/>
        <w:numPr>
          <w:ilvl w:val="0"/>
          <w:numId w:val="3"/>
        </w:numPr>
        <w:rPr>
          <w:noProof/>
          <w:lang w:val="en-GB"/>
        </w:rPr>
      </w:pPr>
      <w:r w:rsidRPr="008152B4">
        <w:rPr>
          <w:noProof/>
          <w:lang w:val="en-GB"/>
        </w:rPr>
        <w:t xml:space="preserve">Instruments to ensure discounts for consumers using reusable alternatives (12 </w:t>
      </w:r>
      <w:r w:rsidR="003018CC">
        <w:rPr>
          <w:noProof/>
          <w:lang w:val="en-GB"/>
        </w:rPr>
        <w:t xml:space="preserve">instruments </w:t>
      </w:r>
      <w:r w:rsidRPr="008152B4">
        <w:rPr>
          <w:noProof/>
          <w:lang w:val="en-GB"/>
        </w:rPr>
        <w:t xml:space="preserve">for </w:t>
      </w:r>
      <w:r w:rsidR="00F8201F">
        <w:rPr>
          <w:noProof/>
          <w:lang w:val="en-GB"/>
        </w:rPr>
        <w:t>CfB</w:t>
      </w:r>
      <w:r w:rsidRPr="008152B4">
        <w:rPr>
          <w:noProof/>
          <w:lang w:val="en-GB"/>
        </w:rPr>
        <w:t xml:space="preserve">s and 7 </w:t>
      </w:r>
      <w:r w:rsidR="003018CC">
        <w:rPr>
          <w:noProof/>
          <w:lang w:val="en-GB"/>
        </w:rPr>
        <w:t xml:space="preserve">instruments </w:t>
      </w:r>
      <w:r w:rsidRPr="008152B4">
        <w:rPr>
          <w:noProof/>
          <w:lang w:val="en-GB"/>
        </w:rPr>
        <w:t xml:space="preserve">for </w:t>
      </w:r>
      <w:r w:rsidR="00F8201F">
        <w:rPr>
          <w:noProof/>
          <w:lang w:val="en-GB"/>
        </w:rPr>
        <w:t>FC</w:t>
      </w:r>
      <w:r w:rsidRPr="008152B4">
        <w:rPr>
          <w:noProof/>
          <w:lang w:val="en-GB"/>
        </w:rPr>
        <w:t>s). These measures were often voluntary, and in some cases applied at sub-national level.</w:t>
      </w:r>
    </w:p>
    <w:p w14:paraId="21265A72" w14:textId="10323221" w:rsidR="008038D7" w:rsidRPr="008152B4" w:rsidRDefault="008038D7" w:rsidP="00387885">
      <w:pPr>
        <w:pStyle w:val="ListParagraph"/>
        <w:numPr>
          <w:ilvl w:val="0"/>
          <w:numId w:val="3"/>
        </w:numPr>
        <w:rPr>
          <w:noProof/>
          <w:lang w:val="en-GB"/>
        </w:rPr>
      </w:pPr>
      <w:r w:rsidRPr="008152B4">
        <w:rPr>
          <w:noProof/>
          <w:lang w:val="en-GB"/>
        </w:rPr>
        <w:t xml:space="preserve">Levies </w:t>
      </w:r>
      <w:r w:rsidR="003018CC">
        <w:rPr>
          <w:noProof/>
          <w:lang w:val="en-GB"/>
        </w:rPr>
        <w:t>on</w:t>
      </w:r>
      <w:r w:rsidR="003018CC" w:rsidRPr="008152B4">
        <w:rPr>
          <w:noProof/>
          <w:lang w:val="en-GB"/>
        </w:rPr>
        <w:t xml:space="preserve"> </w:t>
      </w:r>
      <w:r w:rsidR="00076FDB">
        <w:rPr>
          <w:noProof/>
          <w:lang w:val="en-GB"/>
        </w:rPr>
        <w:t>businesses</w:t>
      </w:r>
      <w:r w:rsidRPr="008152B4">
        <w:rPr>
          <w:noProof/>
          <w:lang w:val="en-GB"/>
        </w:rPr>
        <w:t xml:space="preserve"> placing this type of item in the market (11 countries), which were generally </w:t>
      </w:r>
      <w:r w:rsidR="003018CC">
        <w:rPr>
          <w:noProof/>
          <w:lang w:val="en-GB"/>
        </w:rPr>
        <w:t xml:space="preserve">mandatory and </w:t>
      </w:r>
      <w:r w:rsidRPr="008152B4">
        <w:rPr>
          <w:noProof/>
          <w:lang w:val="en-GB"/>
        </w:rPr>
        <w:t>applied at national level.</w:t>
      </w:r>
    </w:p>
    <w:p w14:paraId="57689317" w14:textId="2666B6BA" w:rsidR="008038D7" w:rsidRPr="008152B4" w:rsidRDefault="008038D7" w:rsidP="00387885">
      <w:pPr>
        <w:pStyle w:val="ListParagraph"/>
        <w:numPr>
          <w:ilvl w:val="0"/>
          <w:numId w:val="3"/>
        </w:numPr>
        <w:rPr>
          <w:noProof/>
          <w:lang w:val="en-GB"/>
        </w:rPr>
      </w:pPr>
      <w:r w:rsidRPr="008152B4">
        <w:rPr>
          <w:noProof/>
          <w:lang w:val="en-GB"/>
        </w:rPr>
        <w:t xml:space="preserve">Subsidies/reduced levies for operators with reusable alternatives (5 countries </w:t>
      </w:r>
      <w:r w:rsidR="003018CC">
        <w:rPr>
          <w:noProof/>
          <w:lang w:val="en-GB"/>
        </w:rPr>
        <w:t xml:space="preserve">had these </w:t>
      </w:r>
      <w:r w:rsidRPr="008152B4">
        <w:rPr>
          <w:noProof/>
          <w:lang w:val="en-GB"/>
        </w:rPr>
        <w:t xml:space="preserve">for </w:t>
      </w:r>
      <w:r w:rsidR="00F8201F">
        <w:rPr>
          <w:noProof/>
          <w:lang w:val="en-GB"/>
        </w:rPr>
        <w:t>CfB</w:t>
      </w:r>
      <w:r w:rsidR="00F8201F" w:rsidRPr="008152B4">
        <w:rPr>
          <w:noProof/>
          <w:lang w:val="en-GB"/>
        </w:rPr>
        <w:t xml:space="preserve">s </w:t>
      </w:r>
      <w:r w:rsidRPr="008152B4">
        <w:rPr>
          <w:noProof/>
          <w:lang w:val="en-GB"/>
        </w:rPr>
        <w:t xml:space="preserve">and 6 </w:t>
      </w:r>
      <w:r w:rsidR="003018CC">
        <w:rPr>
          <w:noProof/>
          <w:lang w:val="en-GB"/>
        </w:rPr>
        <w:t xml:space="preserve">countries had these </w:t>
      </w:r>
      <w:r w:rsidRPr="008152B4">
        <w:rPr>
          <w:noProof/>
          <w:lang w:val="en-GB"/>
        </w:rPr>
        <w:t xml:space="preserve">for </w:t>
      </w:r>
      <w:r w:rsidR="00F8201F">
        <w:rPr>
          <w:noProof/>
          <w:lang w:val="en-GB"/>
        </w:rPr>
        <w:t>FC</w:t>
      </w:r>
      <w:r w:rsidRPr="008152B4">
        <w:rPr>
          <w:noProof/>
          <w:lang w:val="en-GB"/>
        </w:rPr>
        <w:t>s).</w:t>
      </w:r>
    </w:p>
    <w:p w14:paraId="61DFC4BA" w14:textId="77777777" w:rsidR="008038D7" w:rsidRPr="008152B4" w:rsidRDefault="008038D7" w:rsidP="00476790">
      <w:pPr>
        <w:spacing w:after="0"/>
        <w:rPr>
          <w:iCs/>
          <w:noProof/>
        </w:rPr>
      </w:pPr>
      <w:r w:rsidRPr="008152B4">
        <w:rPr>
          <w:iCs/>
          <w:noProof/>
        </w:rPr>
        <w:t>The most frequent measures for awareness raising were:</w:t>
      </w:r>
    </w:p>
    <w:p w14:paraId="608AF892" w14:textId="5C283C78" w:rsidR="008038D7" w:rsidRPr="008152B4" w:rsidRDefault="003018CC" w:rsidP="00387885">
      <w:pPr>
        <w:pStyle w:val="ListParagraph"/>
        <w:numPr>
          <w:ilvl w:val="0"/>
          <w:numId w:val="6"/>
        </w:numPr>
        <w:rPr>
          <w:iCs/>
          <w:noProof/>
        </w:rPr>
      </w:pPr>
      <w:r>
        <w:rPr>
          <w:iCs/>
          <w:noProof/>
        </w:rPr>
        <w:t>c</w:t>
      </w:r>
      <w:r w:rsidR="008038D7" w:rsidRPr="008152B4">
        <w:rPr>
          <w:iCs/>
          <w:noProof/>
        </w:rPr>
        <w:t>ampaigns to raise awareness of the negative environmental impacts of SUP CfB</w:t>
      </w:r>
      <w:r>
        <w:rPr>
          <w:iCs/>
          <w:noProof/>
        </w:rPr>
        <w:t>s</w:t>
      </w:r>
      <w:r w:rsidR="008038D7" w:rsidRPr="008152B4">
        <w:rPr>
          <w:iCs/>
          <w:noProof/>
        </w:rPr>
        <w:t>/FC</w:t>
      </w:r>
      <w:r>
        <w:rPr>
          <w:iCs/>
          <w:noProof/>
        </w:rPr>
        <w:t>s</w:t>
      </w:r>
      <w:r w:rsidR="008038D7" w:rsidRPr="008152B4">
        <w:rPr>
          <w:iCs/>
          <w:noProof/>
        </w:rPr>
        <w:t xml:space="preserve"> (2</w:t>
      </w:r>
      <w:r w:rsidR="00B152AB">
        <w:rPr>
          <w:iCs/>
          <w:noProof/>
        </w:rPr>
        <w:t>1</w:t>
      </w:r>
      <w:r w:rsidR="008038D7" w:rsidRPr="008152B4">
        <w:rPr>
          <w:iCs/>
          <w:noProof/>
        </w:rPr>
        <w:t xml:space="preserve"> and </w:t>
      </w:r>
      <w:r w:rsidR="00B152AB">
        <w:rPr>
          <w:iCs/>
          <w:noProof/>
        </w:rPr>
        <w:t xml:space="preserve">20 </w:t>
      </w:r>
      <w:r w:rsidR="008038D7" w:rsidRPr="008152B4">
        <w:rPr>
          <w:iCs/>
          <w:noProof/>
        </w:rPr>
        <w:t>countries, respectively)</w:t>
      </w:r>
      <w:r>
        <w:rPr>
          <w:iCs/>
          <w:noProof/>
        </w:rPr>
        <w:t>;</w:t>
      </w:r>
    </w:p>
    <w:p w14:paraId="4E6EF38C" w14:textId="790977C5" w:rsidR="008038D7" w:rsidRPr="008152B4" w:rsidRDefault="008038D7" w:rsidP="00387885">
      <w:pPr>
        <w:pStyle w:val="ListParagraph"/>
        <w:numPr>
          <w:ilvl w:val="0"/>
          <w:numId w:val="6"/>
        </w:numPr>
        <w:rPr>
          <w:iCs/>
          <w:noProof/>
        </w:rPr>
      </w:pPr>
      <w:r w:rsidRPr="008152B4">
        <w:rPr>
          <w:iCs/>
          <w:noProof/>
        </w:rPr>
        <w:t>Promotion of sustainable alternatives to SUP FC</w:t>
      </w:r>
      <w:r w:rsidR="003018CC">
        <w:rPr>
          <w:iCs/>
          <w:noProof/>
        </w:rPr>
        <w:t>s</w:t>
      </w:r>
      <w:r w:rsidRPr="008152B4">
        <w:rPr>
          <w:iCs/>
          <w:noProof/>
        </w:rPr>
        <w:t xml:space="preserve"> (e.g. reusable food containers) (20 countries </w:t>
      </w:r>
      <w:r w:rsidR="003018CC">
        <w:rPr>
          <w:iCs/>
          <w:noProof/>
        </w:rPr>
        <w:t xml:space="preserve">had these in place </w:t>
      </w:r>
      <w:r w:rsidRPr="008152B4">
        <w:rPr>
          <w:iCs/>
          <w:noProof/>
        </w:rPr>
        <w:t xml:space="preserve">for cups and 18 </w:t>
      </w:r>
      <w:r w:rsidR="003018CC">
        <w:rPr>
          <w:iCs/>
          <w:noProof/>
        </w:rPr>
        <w:t xml:space="preserve">countries had these in place </w:t>
      </w:r>
      <w:r w:rsidRPr="008152B4">
        <w:rPr>
          <w:iCs/>
          <w:noProof/>
        </w:rPr>
        <w:t>for food containers).</w:t>
      </w:r>
    </w:p>
    <w:p w14:paraId="11821B07" w14:textId="77777777" w:rsidR="008038D7" w:rsidRPr="008152B4" w:rsidRDefault="008038D7" w:rsidP="00476790">
      <w:pPr>
        <w:spacing w:after="0"/>
        <w:rPr>
          <w:iCs/>
          <w:noProof/>
        </w:rPr>
      </w:pPr>
      <w:r w:rsidRPr="008152B4">
        <w:rPr>
          <w:iCs/>
          <w:noProof/>
        </w:rPr>
        <w:t xml:space="preserve">The most frequent measures for the promotion of sustainable alternatives were: </w:t>
      </w:r>
    </w:p>
    <w:p w14:paraId="475394DD" w14:textId="481337D1" w:rsidR="008038D7" w:rsidRPr="008152B4" w:rsidRDefault="00F8201F" w:rsidP="00387885">
      <w:pPr>
        <w:pStyle w:val="ListParagraph"/>
        <w:numPr>
          <w:ilvl w:val="0"/>
          <w:numId w:val="5"/>
        </w:numPr>
        <w:rPr>
          <w:iCs/>
          <w:noProof/>
        </w:rPr>
      </w:pPr>
      <w:r>
        <w:rPr>
          <w:iCs/>
          <w:noProof/>
        </w:rPr>
        <w:t xml:space="preserve">the </w:t>
      </w:r>
      <w:r w:rsidR="003018CC">
        <w:rPr>
          <w:iCs/>
          <w:noProof/>
        </w:rPr>
        <w:t>p</w:t>
      </w:r>
      <w:r w:rsidR="008038D7" w:rsidRPr="008152B4">
        <w:rPr>
          <w:iCs/>
          <w:noProof/>
        </w:rPr>
        <w:t>romotion of free public sources of drinking water encouraging people to bring a refillable cup or drink from the tap (16 countries)</w:t>
      </w:r>
      <w:r w:rsidR="003018CC">
        <w:rPr>
          <w:iCs/>
          <w:noProof/>
        </w:rPr>
        <w:t>;</w:t>
      </w:r>
    </w:p>
    <w:p w14:paraId="6C82BA66" w14:textId="16A9D39F" w:rsidR="008038D7" w:rsidRPr="008152B4" w:rsidRDefault="003018CC" w:rsidP="00387885">
      <w:pPr>
        <w:pStyle w:val="ListParagraph"/>
        <w:numPr>
          <w:ilvl w:val="0"/>
          <w:numId w:val="5"/>
        </w:numPr>
        <w:rPr>
          <w:iCs/>
          <w:noProof/>
        </w:rPr>
      </w:pPr>
      <w:r>
        <w:rPr>
          <w:iCs/>
          <w:noProof/>
        </w:rPr>
        <w:t>m</w:t>
      </w:r>
      <w:r w:rsidR="008038D7" w:rsidRPr="008152B4">
        <w:rPr>
          <w:iCs/>
          <w:noProof/>
        </w:rPr>
        <w:t>easures promoting reusable alternatives to SUP CfB</w:t>
      </w:r>
      <w:r>
        <w:rPr>
          <w:iCs/>
          <w:noProof/>
        </w:rPr>
        <w:t>s</w:t>
      </w:r>
      <w:r w:rsidR="008038D7" w:rsidRPr="008152B4">
        <w:rPr>
          <w:iCs/>
          <w:noProof/>
        </w:rPr>
        <w:t>/FC</w:t>
      </w:r>
      <w:r>
        <w:rPr>
          <w:iCs/>
          <w:noProof/>
        </w:rPr>
        <w:t>s</w:t>
      </w:r>
      <w:r w:rsidR="008038D7" w:rsidRPr="008152B4">
        <w:rPr>
          <w:iCs/>
          <w:noProof/>
        </w:rPr>
        <w:t xml:space="preserve"> in public administrations (16 countries </w:t>
      </w:r>
      <w:r>
        <w:rPr>
          <w:iCs/>
          <w:noProof/>
        </w:rPr>
        <w:t xml:space="preserve">had these in place </w:t>
      </w:r>
      <w:r w:rsidR="008038D7" w:rsidRPr="008152B4">
        <w:rPr>
          <w:iCs/>
          <w:noProof/>
        </w:rPr>
        <w:t xml:space="preserve">for </w:t>
      </w:r>
      <w:r w:rsidR="00F8201F">
        <w:rPr>
          <w:iCs/>
          <w:noProof/>
        </w:rPr>
        <w:t>CfB</w:t>
      </w:r>
      <w:r w:rsidR="008038D7" w:rsidRPr="008152B4">
        <w:rPr>
          <w:iCs/>
          <w:noProof/>
        </w:rPr>
        <w:t xml:space="preserve">s and 15 </w:t>
      </w:r>
      <w:r>
        <w:rPr>
          <w:iCs/>
          <w:noProof/>
        </w:rPr>
        <w:t xml:space="preserve">countries had these in place </w:t>
      </w:r>
      <w:r w:rsidR="008038D7" w:rsidRPr="008152B4">
        <w:rPr>
          <w:iCs/>
          <w:noProof/>
        </w:rPr>
        <w:t xml:space="preserve">for </w:t>
      </w:r>
      <w:r w:rsidR="00F8201F">
        <w:rPr>
          <w:iCs/>
          <w:noProof/>
        </w:rPr>
        <w:t>FC</w:t>
      </w:r>
      <w:r w:rsidR="008038D7" w:rsidRPr="008152B4">
        <w:rPr>
          <w:iCs/>
          <w:noProof/>
        </w:rPr>
        <w:t>s)</w:t>
      </w:r>
      <w:r>
        <w:rPr>
          <w:iCs/>
          <w:noProof/>
        </w:rPr>
        <w:t>;</w:t>
      </w:r>
    </w:p>
    <w:p w14:paraId="6E35CC45" w14:textId="3E0CE4F1" w:rsidR="008038D7" w:rsidRPr="008152B4" w:rsidRDefault="00F8201F" w:rsidP="00387885">
      <w:pPr>
        <w:pStyle w:val="ListParagraph"/>
        <w:numPr>
          <w:ilvl w:val="0"/>
          <w:numId w:val="5"/>
        </w:numPr>
        <w:rPr>
          <w:iCs/>
          <w:noProof/>
        </w:rPr>
      </w:pPr>
      <w:r>
        <w:rPr>
          <w:iCs/>
          <w:noProof/>
        </w:rPr>
        <w:t xml:space="preserve">the </w:t>
      </w:r>
      <w:r w:rsidR="003018CC">
        <w:rPr>
          <w:iCs/>
          <w:noProof/>
        </w:rPr>
        <w:t>p</w:t>
      </w:r>
      <w:r w:rsidR="008038D7" w:rsidRPr="008152B4">
        <w:rPr>
          <w:iCs/>
          <w:noProof/>
        </w:rPr>
        <w:t>romotion of business models that provide reusable alternatives to SUP CfB</w:t>
      </w:r>
      <w:r w:rsidR="003018CC">
        <w:rPr>
          <w:iCs/>
          <w:noProof/>
        </w:rPr>
        <w:t>s</w:t>
      </w:r>
      <w:r w:rsidR="008038D7" w:rsidRPr="008152B4">
        <w:rPr>
          <w:iCs/>
          <w:noProof/>
        </w:rPr>
        <w:t>/FC</w:t>
      </w:r>
      <w:r w:rsidR="003018CC">
        <w:rPr>
          <w:iCs/>
          <w:noProof/>
        </w:rPr>
        <w:t>s</w:t>
      </w:r>
      <w:r w:rsidR="008038D7" w:rsidRPr="008152B4">
        <w:rPr>
          <w:iCs/>
          <w:noProof/>
        </w:rPr>
        <w:t xml:space="preserve"> (14 countries </w:t>
      </w:r>
      <w:r w:rsidR="003018CC">
        <w:rPr>
          <w:iCs/>
          <w:noProof/>
        </w:rPr>
        <w:t xml:space="preserve">had these in place </w:t>
      </w:r>
      <w:r w:rsidR="008038D7" w:rsidRPr="008152B4">
        <w:rPr>
          <w:iCs/>
          <w:noProof/>
        </w:rPr>
        <w:t xml:space="preserve">for </w:t>
      </w:r>
      <w:r>
        <w:rPr>
          <w:iCs/>
          <w:noProof/>
        </w:rPr>
        <w:t>CfB</w:t>
      </w:r>
      <w:r w:rsidR="008038D7" w:rsidRPr="008152B4">
        <w:rPr>
          <w:iCs/>
          <w:noProof/>
        </w:rPr>
        <w:t>s and 13</w:t>
      </w:r>
      <w:r w:rsidR="003018CC">
        <w:rPr>
          <w:iCs/>
          <w:noProof/>
        </w:rPr>
        <w:t xml:space="preserve"> countries had these in place</w:t>
      </w:r>
      <w:r w:rsidR="008038D7" w:rsidRPr="008152B4">
        <w:rPr>
          <w:iCs/>
          <w:noProof/>
        </w:rPr>
        <w:t xml:space="preserve"> for </w:t>
      </w:r>
      <w:r>
        <w:rPr>
          <w:iCs/>
          <w:noProof/>
        </w:rPr>
        <w:t>FC</w:t>
      </w:r>
      <w:r w:rsidR="008038D7" w:rsidRPr="008152B4">
        <w:rPr>
          <w:iCs/>
          <w:noProof/>
        </w:rPr>
        <w:t>s)</w:t>
      </w:r>
      <w:r w:rsidR="003018CC">
        <w:rPr>
          <w:iCs/>
          <w:noProof/>
        </w:rPr>
        <w:t>;</w:t>
      </w:r>
    </w:p>
    <w:p w14:paraId="20EA5E97" w14:textId="28A9F6AD" w:rsidR="008038D7" w:rsidRPr="008152B4" w:rsidRDefault="003018CC" w:rsidP="00387885">
      <w:pPr>
        <w:pStyle w:val="ListParagraph"/>
        <w:numPr>
          <w:ilvl w:val="0"/>
          <w:numId w:val="5"/>
        </w:numPr>
        <w:rPr>
          <w:iCs/>
          <w:noProof/>
        </w:rPr>
      </w:pPr>
      <w:r>
        <w:rPr>
          <w:iCs/>
          <w:noProof/>
        </w:rPr>
        <w:t>m</w:t>
      </w:r>
      <w:r w:rsidR="008038D7" w:rsidRPr="008152B4">
        <w:rPr>
          <w:iCs/>
          <w:noProof/>
        </w:rPr>
        <w:t xml:space="preserve">easures </w:t>
      </w:r>
      <w:r>
        <w:rPr>
          <w:iCs/>
          <w:noProof/>
        </w:rPr>
        <w:t>laying down</w:t>
      </w:r>
      <w:r w:rsidRPr="008152B4">
        <w:rPr>
          <w:iCs/>
          <w:noProof/>
        </w:rPr>
        <w:t xml:space="preserve"> </w:t>
      </w:r>
      <w:r w:rsidR="008038D7" w:rsidRPr="008152B4">
        <w:rPr>
          <w:iCs/>
          <w:noProof/>
        </w:rPr>
        <w:t xml:space="preserve">obligations or incentives for </w:t>
      </w:r>
      <w:r>
        <w:rPr>
          <w:iCs/>
          <w:noProof/>
        </w:rPr>
        <w:t>businesses</w:t>
      </w:r>
      <w:r w:rsidR="008038D7" w:rsidRPr="008152B4">
        <w:rPr>
          <w:iCs/>
          <w:noProof/>
        </w:rPr>
        <w:t xml:space="preserve"> to</w:t>
      </w:r>
      <w:r w:rsidR="00594C9C">
        <w:rPr>
          <w:iCs/>
          <w:noProof/>
        </w:rPr>
        <w:t>: (i)</w:t>
      </w:r>
      <w:r w:rsidR="008038D7" w:rsidRPr="008152B4">
        <w:rPr>
          <w:iCs/>
          <w:noProof/>
        </w:rPr>
        <w:t xml:space="preserve"> provide sustainable alternative CfB</w:t>
      </w:r>
      <w:r>
        <w:rPr>
          <w:iCs/>
          <w:noProof/>
        </w:rPr>
        <w:t>s</w:t>
      </w:r>
      <w:r w:rsidR="008038D7" w:rsidRPr="008152B4">
        <w:rPr>
          <w:iCs/>
          <w:noProof/>
        </w:rPr>
        <w:t>/FC</w:t>
      </w:r>
      <w:r>
        <w:rPr>
          <w:iCs/>
          <w:noProof/>
        </w:rPr>
        <w:t>s</w:t>
      </w:r>
      <w:r w:rsidR="008038D7" w:rsidRPr="008152B4">
        <w:rPr>
          <w:iCs/>
          <w:noProof/>
        </w:rPr>
        <w:t xml:space="preserve"> at the point of sale to the final consumer (17 countries </w:t>
      </w:r>
      <w:r>
        <w:rPr>
          <w:iCs/>
          <w:noProof/>
        </w:rPr>
        <w:t xml:space="preserve">had these in place </w:t>
      </w:r>
      <w:r w:rsidR="008038D7" w:rsidRPr="008152B4">
        <w:rPr>
          <w:iCs/>
          <w:noProof/>
        </w:rPr>
        <w:t xml:space="preserve">for </w:t>
      </w:r>
      <w:r w:rsidR="00F8201F">
        <w:rPr>
          <w:iCs/>
          <w:noProof/>
        </w:rPr>
        <w:t>CfBs</w:t>
      </w:r>
      <w:r w:rsidR="00F8201F" w:rsidRPr="008152B4">
        <w:rPr>
          <w:iCs/>
          <w:noProof/>
        </w:rPr>
        <w:t xml:space="preserve"> </w:t>
      </w:r>
      <w:r w:rsidR="008038D7" w:rsidRPr="008152B4">
        <w:rPr>
          <w:iCs/>
          <w:noProof/>
        </w:rPr>
        <w:t xml:space="preserve">and 16 </w:t>
      </w:r>
      <w:r>
        <w:rPr>
          <w:iCs/>
          <w:noProof/>
        </w:rPr>
        <w:t xml:space="preserve">countries had these in place </w:t>
      </w:r>
      <w:r w:rsidR="008038D7" w:rsidRPr="008152B4">
        <w:rPr>
          <w:iCs/>
          <w:noProof/>
        </w:rPr>
        <w:t xml:space="preserve">for </w:t>
      </w:r>
      <w:r w:rsidR="00F8201F">
        <w:rPr>
          <w:iCs/>
          <w:noProof/>
        </w:rPr>
        <w:t>FC</w:t>
      </w:r>
      <w:r w:rsidR="008038D7" w:rsidRPr="008152B4">
        <w:rPr>
          <w:iCs/>
          <w:noProof/>
        </w:rPr>
        <w:t xml:space="preserve">s); or </w:t>
      </w:r>
      <w:r w:rsidR="00594C9C">
        <w:rPr>
          <w:iCs/>
          <w:noProof/>
        </w:rPr>
        <w:t>(ii)</w:t>
      </w:r>
      <w:r w:rsidR="00594C9C" w:rsidRPr="008152B4">
        <w:rPr>
          <w:iCs/>
          <w:noProof/>
        </w:rPr>
        <w:t xml:space="preserve"> </w:t>
      </w:r>
      <w:r w:rsidR="008038D7" w:rsidRPr="008152B4">
        <w:rPr>
          <w:iCs/>
          <w:noProof/>
        </w:rPr>
        <w:t>make reusable alternatives to SUP CfB</w:t>
      </w:r>
      <w:r w:rsidR="00594C9C">
        <w:rPr>
          <w:iCs/>
          <w:noProof/>
        </w:rPr>
        <w:t>s</w:t>
      </w:r>
      <w:r w:rsidR="008038D7" w:rsidRPr="008152B4">
        <w:rPr>
          <w:iCs/>
          <w:noProof/>
        </w:rPr>
        <w:t>/FC</w:t>
      </w:r>
      <w:r w:rsidR="00594C9C">
        <w:rPr>
          <w:iCs/>
          <w:noProof/>
        </w:rPr>
        <w:t>s</w:t>
      </w:r>
      <w:r w:rsidR="008038D7" w:rsidRPr="008152B4">
        <w:rPr>
          <w:iCs/>
          <w:noProof/>
        </w:rPr>
        <w:t xml:space="preserve"> available to consumers </w:t>
      </w:r>
      <w:r w:rsidR="00594C9C">
        <w:rPr>
          <w:iCs/>
          <w:noProof/>
        </w:rPr>
        <w:t>at</w:t>
      </w:r>
      <w:r w:rsidR="00594C9C" w:rsidRPr="008152B4">
        <w:rPr>
          <w:iCs/>
          <w:noProof/>
        </w:rPr>
        <w:t xml:space="preserve"> </w:t>
      </w:r>
      <w:r w:rsidR="008038D7" w:rsidRPr="008152B4">
        <w:rPr>
          <w:iCs/>
          <w:noProof/>
        </w:rPr>
        <w:t>large public events (13 countries)</w:t>
      </w:r>
      <w:r w:rsidR="00594C9C">
        <w:rPr>
          <w:iCs/>
          <w:noProof/>
        </w:rPr>
        <w:t>.</w:t>
      </w:r>
      <w:r w:rsidR="008038D7" w:rsidRPr="008152B4">
        <w:rPr>
          <w:iCs/>
          <w:noProof/>
        </w:rPr>
        <w:t xml:space="preserve"> </w:t>
      </w:r>
    </w:p>
    <w:p w14:paraId="5A3B9381" w14:textId="77777777" w:rsidR="008038D7" w:rsidRPr="008152B4" w:rsidRDefault="008038D7" w:rsidP="00476790">
      <w:pPr>
        <w:spacing w:after="0"/>
        <w:rPr>
          <w:iCs/>
          <w:noProof/>
        </w:rPr>
      </w:pPr>
      <w:r w:rsidRPr="008152B4">
        <w:rPr>
          <w:iCs/>
          <w:noProof/>
        </w:rPr>
        <w:t xml:space="preserve">Other types of measures that stood out were: </w:t>
      </w:r>
    </w:p>
    <w:p w14:paraId="3A96B519" w14:textId="2924C2F8" w:rsidR="008038D7" w:rsidRPr="008152B4" w:rsidRDefault="00594C9C" w:rsidP="00387885">
      <w:pPr>
        <w:pStyle w:val="ListParagraph"/>
        <w:numPr>
          <w:ilvl w:val="0"/>
          <w:numId w:val="4"/>
        </w:numPr>
        <w:rPr>
          <w:iCs/>
          <w:noProof/>
        </w:rPr>
      </w:pPr>
      <w:r>
        <w:rPr>
          <w:iCs/>
          <w:noProof/>
        </w:rPr>
        <w:t>q</w:t>
      </w:r>
      <w:r w:rsidR="008038D7" w:rsidRPr="008152B4">
        <w:rPr>
          <w:iCs/>
          <w:noProof/>
        </w:rPr>
        <w:t>uantitative targets for reducing the share of SUP CfB</w:t>
      </w:r>
      <w:r>
        <w:rPr>
          <w:iCs/>
          <w:noProof/>
        </w:rPr>
        <w:t>s</w:t>
      </w:r>
      <w:r w:rsidR="008038D7" w:rsidRPr="008152B4">
        <w:rPr>
          <w:iCs/>
          <w:noProof/>
        </w:rPr>
        <w:t xml:space="preserve"> placed on the market and made available to consumers (15 countries </w:t>
      </w:r>
      <w:r>
        <w:rPr>
          <w:iCs/>
          <w:noProof/>
        </w:rPr>
        <w:t xml:space="preserve">had these in place </w:t>
      </w:r>
      <w:r w:rsidR="008038D7" w:rsidRPr="008152B4">
        <w:rPr>
          <w:iCs/>
          <w:noProof/>
        </w:rPr>
        <w:t xml:space="preserve">for cups and 14 </w:t>
      </w:r>
      <w:r>
        <w:rPr>
          <w:iCs/>
          <w:noProof/>
        </w:rPr>
        <w:t xml:space="preserve">countries had these in place </w:t>
      </w:r>
      <w:r w:rsidR="008038D7" w:rsidRPr="008152B4">
        <w:rPr>
          <w:iCs/>
          <w:noProof/>
        </w:rPr>
        <w:t>for food containers, see Box 1 for an overview)</w:t>
      </w:r>
      <w:r>
        <w:rPr>
          <w:iCs/>
          <w:noProof/>
        </w:rPr>
        <w:t>;</w:t>
      </w:r>
    </w:p>
    <w:p w14:paraId="42AE55E0" w14:textId="5C4F19A0" w:rsidR="008038D7" w:rsidRPr="008152B4" w:rsidRDefault="00594C9C" w:rsidP="00387885">
      <w:pPr>
        <w:pStyle w:val="ListParagraph"/>
        <w:numPr>
          <w:ilvl w:val="0"/>
          <w:numId w:val="4"/>
        </w:numPr>
        <w:rPr>
          <w:iCs/>
          <w:noProof/>
        </w:rPr>
      </w:pPr>
      <w:r>
        <w:rPr>
          <w:iCs/>
          <w:noProof/>
        </w:rPr>
        <w:t>r</w:t>
      </w:r>
      <w:r w:rsidR="008038D7" w:rsidRPr="008152B4">
        <w:rPr>
          <w:iCs/>
          <w:noProof/>
        </w:rPr>
        <w:t xml:space="preserve">estrictions on the use of SUP when serving drinks or providing food to consumers (10 countries </w:t>
      </w:r>
      <w:r>
        <w:rPr>
          <w:iCs/>
          <w:noProof/>
        </w:rPr>
        <w:t xml:space="preserve">had these in place </w:t>
      </w:r>
      <w:r w:rsidR="008038D7" w:rsidRPr="008152B4">
        <w:rPr>
          <w:iCs/>
          <w:noProof/>
        </w:rPr>
        <w:t xml:space="preserve">for </w:t>
      </w:r>
      <w:r w:rsidR="00A2733F">
        <w:rPr>
          <w:iCs/>
          <w:noProof/>
        </w:rPr>
        <w:t>CfBs</w:t>
      </w:r>
      <w:r w:rsidR="00A2733F" w:rsidRPr="008152B4">
        <w:rPr>
          <w:iCs/>
          <w:noProof/>
        </w:rPr>
        <w:t xml:space="preserve"> </w:t>
      </w:r>
      <w:r w:rsidR="008038D7" w:rsidRPr="008152B4">
        <w:rPr>
          <w:iCs/>
          <w:noProof/>
        </w:rPr>
        <w:t xml:space="preserve">and 9 </w:t>
      </w:r>
      <w:r>
        <w:rPr>
          <w:iCs/>
          <w:noProof/>
        </w:rPr>
        <w:t xml:space="preserve">countries had these in place </w:t>
      </w:r>
      <w:r w:rsidR="008038D7" w:rsidRPr="008152B4">
        <w:rPr>
          <w:iCs/>
          <w:noProof/>
        </w:rPr>
        <w:t xml:space="preserve">for </w:t>
      </w:r>
      <w:r w:rsidR="00A2733F">
        <w:rPr>
          <w:iCs/>
          <w:noProof/>
        </w:rPr>
        <w:t>FC</w:t>
      </w:r>
      <w:r w:rsidR="008038D7" w:rsidRPr="008152B4">
        <w:rPr>
          <w:iCs/>
          <w:noProof/>
        </w:rPr>
        <w:t>s)</w:t>
      </w:r>
      <w:r>
        <w:rPr>
          <w:iCs/>
          <w:noProof/>
        </w:rPr>
        <w:t>.</w:t>
      </w:r>
    </w:p>
    <w:p w14:paraId="35214B64" w14:textId="77777777" w:rsidR="008038D7" w:rsidRPr="00476790" w:rsidRDefault="008038D7" w:rsidP="00476790">
      <w:pPr>
        <w:spacing w:after="0"/>
        <w:rPr>
          <w:iCs/>
          <w:noProof/>
        </w:rPr>
      </w:pPr>
      <w:r w:rsidRPr="00476790">
        <w:rPr>
          <w:iCs/>
          <w:noProof/>
        </w:rPr>
        <w:t>Other measures reported, which did not fully fit into any of the given categories included:</w:t>
      </w:r>
    </w:p>
    <w:p w14:paraId="59560D13" w14:textId="7662B2AA" w:rsidR="008038D7" w:rsidRPr="008152B4" w:rsidRDefault="00594C9C" w:rsidP="00387885">
      <w:pPr>
        <w:pStyle w:val="ListParagraph"/>
        <w:numPr>
          <w:ilvl w:val="0"/>
          <w:numId w:val="4"/>
        </w:numPr>
        <w:rPr>
          <w:noProof/>
          <w:lang w:val="en-GB"/>
        </w:rPr>
      </w:pPr>
      <w:r>
        <w:rPr>
          <w:noProof/>
          <w:lang w:val="en-GB"/>
        </w:rPr>
        <w:t>g</w:t>
      </w:r>
      <w:r w:rsidR="008038D7" w:rsidRPr="008152B4">
        <w:rPr>
          <w:noProof/>
          <w:lang w:val="en-GB"/>
        </w:rPr>
        <w:t>overnment financial support for technology improvement and capacity building for alternatives to SUP products subject to marketing restrictions</w:t>
      </w:r>
      <w:r>
        <w:rPr>
          <w:noProof/>
          <w:lang w:val="en-GB"/>
        </w:rPr>
        <w:t>;</w:t>
      </w:r>
      <w:r w:rsidR="008038D7" w:rsidRPr="008152B4">
        <w:rPr>
          <w:noProof/>
          <w:lang w:val="en-GB"/>
        </w:rPr>
        <w:t xml:space="preserve"> </w:t>
      </w:r>
    </w:p>
    <w:p w14:paraId="55407242" w14:textId="436D26BC" w:rsidR="008038D7" w:rsidRPr="008152B4" w:rsidRDefault="00594C9C" w:rsidP="00387885">
      <w:pPr>
        <w:pStyle w:val="ListParagraph"/>
        <w:numPr>
          <w:ilvl w:val="0"/>
          <w:numId w:val="4"/>
        </w:numPr>
        <w:rPr>
          <w:noProof/>
          <w:lang w:val="en-GB"/>
        </w:rPr>
      </w:pPr>
      <w:r>
        <w:rPr>
          <w:noProof/>
          <w:lang w:val="en-GB"/>
        </w:rPr>
        <w:t>s</w:t>
      </w:r>
      <w:r w:rsidR="008038D7" w:rsidRPr="008152B4">
        <w:rPr>
          <w:noProof/>
          <w:lang w:val="en-GB"/>
        </w:rPr>
        <w:t>trategic planning and guidance documents</w:t>
      </w:r>
      <w:r>
        <w:rPr>
          <w:noProof/>
          <w:lang w:val="en-GB"/>
        </w:rPr>
        <w:t>;</w:t>
      </w:r>
    </w:p>
    <w:p w14:paraId="246C3E72" w14:textId="4D73C141" w:rsidR="008038D7" w:rsidRPr="008152B4" w:rsidRDefault="00594C9C" w:rsidP="00387885">
      <w:pPr>
        <w:pStyle w:val="ListParagraph"/>
        <w:numPr>
          <w:ilvl w:val="0"/>
          <w:numId w:val="4"/>
        </w:numPr>
        <w:rPr>
          <w:noProof/>
          <w:lang w:val="en-GB"/>
        </w:rPr>
      </w:pPr>
      <w:r>
        <w:rPr>
          <w:noProof/>
          <w:lang w:val="en-GB"/>
        </w:rPr>
        <w:t>t</w:t>
      </w:r>
      <w:r w:rsidR="008038D7" w:rsidRPr="008152B4">
        <w:rPr>
          <w:noProof/>
          <w:lang w:val="en-GB"/>
        </w:rPr>
        <w:t>he set</w:t>
      </w:r>
      <w:r>
        <w:rPr>
          <w:noProof/>
          <w:lang w:val="en-GB"/>
        </w:rPr>
        <w:t>ting</w:t>
      </w:r>
      <w:r w:rsidR="008038D7" w:rsidRPr="008152B4">
        <w:rPr>
          <w:noProof/>
          <w:lang w:val="en-GB"/>
        </w:rPr>
        <w:t xml:space="preserve"> up of round tables</w:t>
      </w:r>
      <w:r w:rsidR="00A2733F">
        <w:rPr>
          <w:noProof/>
          <w:lang w:val="en-GB"/>
        </w:rPr>
        <w:t>.</w:t>
      </w:r>
    </w:p>
    <w:p w14:paraId="43B255E8" w14:textId="0CE66DC9" w:rsidR="00B73E6B" w:rsidRDefault="00B73E6B" w:rsidP="008038D7">
      <w:pPr>
        <w:rPr>
          <w:noProof/>
          <w:lang w:val="en-GB"/>
        </w:rPr>
      </w:pPr>
      <w:r w:rsidRPr="00434B7B">
        <w:rPr>
          <w:noProof/>
          <w:lang w:val="en-GB" w:eastAsia="en-GB"/>
        </w:rPr>
        <w:drawing>
          <wp:anchor distT="0" distB="0" distL="114300" distR="114300" simplePos="0" relativeHeight="251658246" behindDoc="1" locked="0" layoutInCell="1" allowOverlap="1" wp14:anchorId="5283CDAD" wp14:editId="1B22C9E8">
            <wp:simplePos x="0" y="0"/>
            <wp:positionH relativeFrom="margin">
              <wp:posOffset>-418465</wp:posOffset>
            </wp:positionH>
            <wp:positionV relativeFrom="paragraph">
              <wp:posOffset>400685</wp:posOffset>
            </wp:positionV>
            <wp:extent cx="6695440" cy="7841615"/>
            <wp:effectExtent l="0" t="0" r="0" b="6985"/>
            <wp:wrapTight wrapText="bothSides">
              <wp:wrapPolygon edited="0">
                <wp:start x="0" y="0"/>
                <wp:lineTo x="0" y="21567"/>
                <wp:lineTo x="21510" y="21567"/>
                <wp:lineTo x="21510" y="0"/>
                <wp:lineTo x="0" y="0"/>
              </wp:wrapPolygon>
            </wp:wrapTight>
            <wp:docPr id="2878129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695440" cy="7841615"/>
                    </a:xfrm>
                    <a:prstGeom prst="rect">
                      <a:avLst/>
                    </a:prstGeom>
                    <a:noFill/>
                    <a:ln>
                      <a:noFill/>
                    </a:ln>
                  </pic:spPr>
                </pic:pic>
              </a:graphicData>
            </a:graphic>
            <wp14:sizeRelH relativeFrom="page">
              <wp14:pctWidth>0</wp14:pctWidth>
            </wp14:sizeRelH>
            <wp14:sizeRelV relativeFrom="page">
              <wp14:pctHeight>0</wp14:pctHeight>
            </wp14:sizeRelV>
          </wp:anchor>
        </w:drawing>
      </w:r>
      <w:r w:rsidR="008152B4">
        <w:rPr>
          <w:noProof/>
          <w:lang w:val="en-GB"/>
        </w:rPr>
        <w:t>See the table</w:t>
      </w:r>
      <w:r>
        <w:rPr>
          <w:noProof/>
          <w:lang w:val="en-GB"/>
        </w:rPr>
        <w:t>s</w:t>
      </w:r>
      <w:r w:rsidR="008152B4">
        <w:rPr>
          <w:noProof/>
          <w:lang w:val="en-GB"/>
        </w:rPr>
        <w:t xml:space="preserve"> below for a full overview of measures in force by category and sub-category:</w:t>
      </w:r>
      <w:r>
        <w:rPr>
          <w:noProof/>
          <w:lang w:val="en-GB"/>
        </w:rPr>
        <w:br w:type="page"/>
      </w:r>
    </w:p>
    <w:p w14:paraId="2350CF2E" w14:textId="40D850A1" w:rsidR="006C59CD" w:rsidRDefault="00B73E6B" w:rsidP="008038D7">
      <w:pPr>
        <w:rPr>
          <w:noProof/>
        </w:rPr>
      </w:pPr>
      <w:r w:rsidRPr="00541230">
        <w:rPr>
          <w:noProof/>
          <w:lang w:val="en-GB" w:eastAsia="en-GB"/>
        </w:rPr>
        <w:drawing>
          <wp:anchor distT="0" distB="0" distL="114300" distR="114300" simplePos="0" relativeHeight="251658247" behindDoc="1" locked="0" layoutInCell="1" allowOverlap="1" wp14:anchorId="5996D1B5" wp14:editId="67BCA678">
            <wp:simplePos x="0" y="0"/>
            <wp:positionH relativeFrom="column">
              <wp:posOffset>-419735</wp:posOffset>
            </wp:positionH>
            <wp:positionV relativeFrom="paragraph">
              <wp:posOffset>25400</wp:posOffset>
            </wp:positionV>
            <wp:extent cx="6710045" cy="7727315"/>
            <wp:effectExtent l="0" t="0" r="0" b="6985"/>
            <wp:wrapTight wrapText="bothSides">
              <wp:wrapPolygon edited="0">
                <wp:start x="0" y="0"/>
                <wp:lineTo x="0" y="21566"/>
                <wp:lineTo x="21524" y="21566"/>
                <wp:lineTo x="21524" y="0"/>
                <wp:lineTo x="0" y="0"/>
              </wp:wrapPolygon>
            </wp:wrapTight>
            <wp:docPr id="1160924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710045" cy="7727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D4BF1F" w14:textId="55D0A860" w:rsidR="0051613E" w:rsidRDefault="0051613E" w:rsidP="008038D7">
      <w:pPr>
        <w:rPr>
          <w:noProof/>
        </w:rPr>
        <w:sectPr w:rsidR="0051613E" w:rsidSect="008038D7">
          <w:headerReference w:type="default" r:id="rId56"/>
          <w:footerReference w:type="default" r:id="rId57"/>
          <w:pgSz w:w="11906" w:h="16838"/>
          <w:pgMar w:top="1440" w:right="1440" w:bottom="1440" w:left="1440" w:header="708" w:footer="708" w:gutter="0"/>
          <w:cols w:space="708"/>
          <w:docGrid w:linePitch="360"/>
        </w:sectPr>
      </w:pPr>
    </w:p>
    <w:p w14:paraId="4FFA3CBD" w14:textId="5DC79AE0" w:rsidR="00DB50DC" w:rsidRPr="00175874" w:rsidRDefault="00713B2A" w:rsidP="00175874">
      <w:pPr>
        <w:pStyle w:val="Heading3"/>
        <w:rPr>
          <w:noProof/>
        </w:rPr>
      </w:pPr>
      <w:bookmarkStart w:id="85" w:name="_Toc185499267"/>
      <w:bookmarkStart w:id="86" w:name="_Toc188460947"/>
      <w:r w:rsidRPr="00713B2A">
        <w:rPr>
          <w:noProof/>
        </w:rPr>
        <w:t xml:space="preserve">Annex </w:t>
      </w:r>
      <w:r>
        <w:rPr>
          <w:noProof/>
        </w:rPr>
        <w:t xml:space="preserve">2: </w:t>
      </w:r>
      <w:r w:rsidR="0002668C" w:rsidRPr="0002668C">
        <w:rPr>
          <w:noProof/>
        </w:rPr>
        <w:t xml:space="preserve">Measures setting quantitative targets </w:t>
      </w:r>
      <w:r w:rsidR="00561B02">
        <w:rPr>
          <w:noProof/>
        </w:rPr>
        <w:t xml:space="preserve">to reduce the consumption of </w:t>
      </w:r>
      <w:r w:rsidR="0002668C" w:rsidRPr="0002668C">
        <w:rPr>
          <w:noProof/>
        </w:rPr>
        <w:t xml:space="preserve">SUP </w:t>
      </w:r>
      <w:r w:rsidR="00A2733F">
        <w:rPr>
          <w:noProof/>
        </w:rPr>
        <w:t>CfB</w:t>
      </w:r>
      <w:r w:rsidR="0002668C" w:rsidRPr="0002668C">
        <w:rPr>
          <w:noProof/>
        </w:rPr>
        <w:t xml:space="preserve">s and </w:t>
      </w:r>
      <w:r w:rsidR="00A2733F">
        <w:rPr>
          <w:noProof/>
        </w:rPr>
        <w:t>FC</w:t>
      </w:r>
      <w:r w:rsidR="0002668C" w:rsidRPr="0002668C">
        <w:rPr>
          <w:noProof/>
        </w:rPr>
        <w:t>s</w:t>
      </w:r>
      <w:r w:rsidR="00A64FA6">
        <w:rPr>
          <w:noProof/>
        </w:rPr>
        <w:t xml:space="preserve"> (item </w:t>
      </w:r>
      <w:r w:rsidR="00561B02">
        <w:rPr>
          <w:noProof/>
        </w:rPr>
        <w:t>(</w:t>
      </w:r>
      <w:r w:rsidR="00A64FA6">
        <w:rPr>
          <w:noProof/>
        </w:rPr>
        <w:t>b</w:t>
      </w:r>
      <w:r w:rsidR="00561B02">
        <w:rPr>
          <w:noProof/>
        </w:rPr>
        <w:t>)</w:t>
      </w:r>
      <w:r w:rsidR="00A64FA6">
        <w:rPr>
          <w:noProof/>
        </w:rPr>
        <w:t>)</w:t>
      </w:r>
      <w:bookmarkEnd w:id="85"/>
      <w:bookmarkEnd w:id="86"/>
    </w:p>
    <w:p w14:paraId="749FEAC6" w14:textId="66DC1F14" w:rsidR="0002668C" w:rsidRPr="004A0A8E" w:rsidRDefault="0002668C" w:rsidP="0002668C">
      <w:pPr>
        <w:rPr>
          <w:noProof/>
          <w:lang w:val="en-GB"/>
        </w:rPr>
      </w:pPr>
      <w:r w:rsidRPr="004A0A8E">
        <w:rPr>
          <w:noProof/>
          <w:lang w:val="en-GB"/>
        </w:rPr>
        <w:t xml:space="preserve">The SUP Directive does not include quantitative targets for the reduction of consumption of SUP </w:t>
      </w:r>
      <w:r w:rsidR="00A2733F">
        <w:rPr>
          <w:noProof/>
          <w:lang w:val="en-GB"/>
        </w:rPr>
        <w:t>CfB</w:t>
      </w:r>
      <w:r w:rsidRPr="004A0A8E">
        <w:rPr>
          <w:noProof/>
          <w:lang w:val="en-GB"/>
        </w:rPr>
        <w:t xml:space="preserve">s and </w:t>
      </w:r>
      <w:r w:rsidR="00A2733F">
        <w:rPr>
          <w:noProof/>
          <w:lang w:val="en-GB"/>
        </w:rPr>
        <w:t>FC</w:t>
      </w:r>
      <w:r w:rsidRPr="004A0A8E">
        <w:rPr>
          <w:noProof/>
          <w:lang w:val="en-GB"/>
        </w:rPr>
        <w:t xml:space="preserve">s, </w:t>
      </w:r>
      <w:r w:rsidR="00561B02">
        <w:rPr>
          <w:noProof/>
          <w:lang w:val="en-GB"/>
        </w:rPr>
        <w:t>but</w:t>
      </w:r>
      <w:r w:rsidR="00561B02" w:rsidRPr="004A0A8E">
        <w:rPr>
          <w:noProof/>
          <w:lang w:val="en-GB"/>
        </w:rPr>
        <w:t xml:space="preserve"> </w:t>
      </w:r>
      <w:r w:rsidRPr="004A0A8E">
        <w:rPr>
          <w:noProof/>
          <w:lang w:val="en-GB"/>
        </w:rPr>
        <w:t xml:space="preserve">it calls </w:t>
      </w:r>
      <w:r w:rsidR="00A2733F">
        <w:rPr>
          <w:noProof/>
          <w:lang w:val="en-GB"/>
        </w:rPr>
        <w:t xml:space="preserve">on </w:t>
      </w:r>
      <w:r w:rsidRPr="004A0A8E">
        <w:rPr>
          <w:noProof/>
          <w:lang w:val="en-GB"/>
        </w:rPr>
        <w:t xml:space="preserve">countries </w:t>
      </w:r>
      <w:r w:rsidR="00A2733F">
        <w:rPr>
          <w:noProof/>
          <w:lang w:val="en-GB"/>
        </w:rPr>
        <w:t xml:space="preserve">to </w:t>
      </w:r>
      <w:r w:rsidR="007A6970">
        <w:rPr>
          <w:noProof/>
          <w:lang w:val="en-GB"/>
        </w:rPr>
        <w:t xml:space="preserve">make </w:t>
      </w:r>
      <w:r w:rsidR="00A2733F">
        <w:rPr>
          <w:noProof/>
          <w:lang w:val="en-GB"/>
        </w:rPr>
        <w:t>an</w:t>
      </w:r>
      <w:r w:rsidR="00A2733F" w:rsidRPr="004A0A8E">
        <w:rPr>
          <w:noProof/>
          <w:lang w:val="en-GB"/>
        </w:rPr>
        <w:t xml:space="preserve"> </w:t>
      </w:r>
      <w:r w:rsidR="00561B02">
        <w:rPr>
          <w:noProof/>
          <w:lang w:val="en-GB"/>
        </w:rPr>
        <w:t>‘</w:t>
      </w:r>
      <w:r w:rsidRPr="004A0A8E">
        <w:rPr>
          <w:noProof/>
          <w:lang w:val="en-GB"/>
        </w:rPr>
        <w:t>ambitious and sustained reduction</w:t>
      </w:r>
      <w:r w:rsidR="00561B02">
        <w:rPr>
          <w:noProof/>
          <w:lang w:val="en-GB"/>
        </w:rPr>
        <w:t>’</w:t>
      </w:r>
      <w:r w:rsidRPr="004A0A8E">
        <w:rPr>
          <w:noProof/>
          <w:lang w:val="en-GB"/>
        </w:rPr>
        <w:t xml:space="preserve"> of consumption </w:t>
      </w:r>
      <w:r w:rsidR="00561B02">
        <w:rPr>
          <w:noProof/>
          <w:lang w:val="en-GB"/>
        </w:rPr>
        <w:t>of these categories</w:t>
      </w:r>
      <w:r w:rsidR="00561B02" w:rsidRPr="004A0A8E">
        <w:rPr>
          <w:noProof/>
          <w:lang w:val="en-GB"/>
        </w:rPr>
        <w:t xml:space="preserve"> </w:t>
      </w:r>
      <w:r w:rsidRPr="004A0A8E">
        <w:rPr>
          <w:noProof/>
          <w:lang w:val="en-GB"/>
        </w:rPr>
        <w:t xml:space="preserve">between 2022 and 2026. </w:t>
      </w:r>
    </w:p>
    <w:p w14:paraId="35FE95B5" w14:textId="246F850A" w:rsidR="0002668C" w:rsidRPr="004A0A8E" w:rsidRDefault="0002668C" w:rsidP="0002668C">
      <w:pPr>
        <w:rPr>
          <w:noProof/>
          <w:lang w:val="en-GB"/>
        </w:rPr>
      </w:pPr>
      <w:r w:rsidRPr="004A0A8E">
        <w:rPr>
          <w:noProof/>
          <w:lang w:val="en-GB"/>
        </w:rPr>
        <w:t xml:space="preserve">According to the data reported this year, 15 countries have already </w:t>
      </w:r>
      <w:r w:rsidR="00561B02">
        <w:rPr>
          <w:noProof/>
          <w:lang w:val="en-GB"/>
        </w:rPr>
        <w:t xml:space="preserve">set </w:t>
      </w:r>
      <w:r w:rsidRPr="004A0A8E">
        <w:rPr>
          <w:noProof/>
          <w:lang w:val="en-GB"/>
        </w:rPr>
        <w:t xml:space="preserve">quantitative targets for reducing SUP </w:t>
      </w:r>
      <w:r w:rsidR="007A6970">
        <w:rPr>
          <w:noProof/>
          <w:lang w:val="en-GB"/>
        </w:rPr>
        <w:t>CfB</w:t>
      </w:r>
      <w:r w:rsidRPr="004A0A8E">
        <w:rPr>
          <w:noProof/>
          <w:lang w:val="en-GB"/>
        </w:rPr>
        <w:t xml:space="preserve">s placed on the market and 14 </w:t>
      </w:r>
      <w:r w:rsidR="00561B02">
        <w:rPr>
          <w:noProof/>
          <w:lang w:val="en-GB"/>
        </w:rPr>
        <w:t xml:space="preserve">countries have already set quantitative targets for reducing </w:t>
      </w:r>
      <w:r w:rsidR="007A6970">
        <w:rPr>
          <w:noProof/>
          <w:lang w:val="en-GB"/>
        </w:rPr>
        <w:t>FC</w:t>
      </w:r>
      <w:r w:rsidRPr="004A0A8E">
        <w:rPr>
          <w:noProof/>
          <w:lang w:val="en-GB"/>
        </w:rPr>
        <w:t xml:space="preserve">s </w:t>
      </w:r>
      <w:r w:rsidR="00561B02">
        <w:rPr>
          <w:noProof/>
          <w:lang w:val="en-GB"/>
        </w:rPr>
        <w:t xml:space="preserve">placed on the market </w:t>
      </w:r>
      <w:r w:rsidRPr="004A0A8E">
        <w:rPr>
          <w:noProof/>
          <w:lang w:val="en-GB"/>
        </w:rPr>
        <w:t>(Latvia</w:t>
      </w:r>
      <w:r w:rsidR="00561B02">
        <w:rPr>
          <w:noProof/>
          <w:lang w:val="en-GB"/>
        </w:rPr>
        <w:t>’s targets</w:t>
      </w:r>
      <w:r w:rsidRPr="004A0A8E">
        <w:rPr>
          <w:noProof/>
          <w:lang w:val="en-GB"/>
        </w:rPr>
        <w:t xml:space="preserve"> only </w:t>
      </w:r>
      <w:r w:rsidR="00561B02">
        <w:rPr>
          <w:noProof/>
          <w:lang w:val="en-GB"/>
        </w:rPr>
        <w:t>cover</w:t>
      </w:r>
      <w:r w:rsidR="00561B02" w:rsidRPr="004A0A8E">
        <w:rPr>
          <w:noProof/>
          <w:lang w:val="en-GB"/>
        </w:rPr>
        <w:t xml:space="preserve"> </w:t>
      </w:r>
      <w:r w:rsidR="007A6970">
        <w:rPr>
          <w:noProof/>
          <w:lang w:val="en-GB"/>
        </w:rPr>
        <w:t>CfB</w:t>
      </w:r>
      <w:r w:rsidR="007A6970" w:rsidRPr="004A0A8E">
        <w:rPr>
          <w:noProof/>
          <w:lang w:val="en-GB"/>
        </w:rPr>
        <w:t>s</w:t>
      </w:r>
      <w:r w:rsidRPr="004A0A8E">
        <w:rPr>
          <w:noProof/>
          <w:lang w:val="en-GB"/>
        </w:rPr>
        <w:t xml:space="preserve">). The following table gives an overview of the quantitative targets and policy references indicated by countries in the reporting files, which is in some cases incomplete. This is </w:t>
      </w:r>
      <w:r w:rsidR="00561B02">
        <w:rPr>
          <w:noProof/>
          <w:lang w:val="en-GB"/>
        </w:rPr>
        <w:t xml:space="preserve">because </w:t>
      </w:r>
      <w:r w:rsidRPr="004A0A8E">
        <w:rPr>
          <w:noProof/>
          <w:lang w:val="en-GB"/>
        </w:rPr>
        <w:t>the fields to describe measures (e.g. description of the measure, URL of the policy reference, year of entry into force, geographical level, etc.) were voluntary according to the reporting format and therefore not filled in by all countries.</w:t>
      </w:r>
    </w:p>
    <w:tbl>
      <w:tblPr>
        <w:tblStyle w:val="TableGrid"/>
        <w:tblW w:w="8930" w:type="dxa"/>
        <w:tblInd w:w="13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E7E6E6" w:themeFill="background2"/>
        <w:tblLayout w:type="fixed"/>
        <w:tblLook w:val="04A0" w:firstRow="1" w:lastRow="0" w:firstColumn="1" w:lastColumn="0" w:noHBand="0" w:noVBand="1"/>
      </w:tblPr>
      <w:tblGrid>
        <w:gridCol w:w="1074"/>
        <w:gridCol w:w="1761"/>
        <w:gridCol w:w="6095"/>
      </w:tblGrid>
      <w:tr w:rsidR="00D70CB7" w:rsidRPr="004A0A8E" w14:paraId="7025A08D" w14:textId="77777777" w:rsidTr="00E15FCF">
        <w:tc>
          <w:tcPr>
            <w:tcW w:w="1074" w:type="dxa"/>
            <w:shd w:val="clear" w:color="auto" w:fill="007B6C"/>
          </w:tcPr>
          <w:p w14:paraId="5B0E8DFA" w14:textId="77777777" w:rsidR="00D70CB7" w:rsidRPr="00A3421A" w:rsidRDefault="00D70CB7" w:rsidP="00E15FCF">
            <w:pPr>
              <w:rPr>
                <w:b/>
                <w:noProof/>
                <w:color w:val="FFFFFF" w:themeColor="background1"/>
                <w:sz w:val="20"/>
                <w:szCs w:val="20"/>
                <w:lang w:val="en-GB"/>
              </w:rPr>
            </w:pPr>
            <w:r w:rsidRPr="00A3421A">
              <w:rPr>
                <w:b/>
                <w:noProof/>
                <w:color w:val="FFFFFF" w:themeColor="background1"/>
                <w:sz w:val="20"/>
                <w:szCs w:val="20"/>
                <w:lang w:val="en-GB"/>
              </w:rPr>
              <w:t xml:space="preserve">Country </w:t>
            </w:r>
          </w:p>
        </w:tc>
        <w:tc>
          <w:tcPr>
            <w:tcW w:w="1761" w:type="dxa"/>
            <w:shd w:val="clear" w:color="auto" w:fill="007B6C"/>
          </w:tcPr>
          <w:p w14:paraId="58699293" w14:textId="77777777" w:rsidR="00D70CB7" w:rsidRPr="00A3421A" w:rsidRDefault="00D70CB7" w:rsidP="00E15FCF">
            <w:pPr>
              <w:rPr>
                <w:b/>
                <w:noProof/>
                <w:color w:val="FFFFFF" w:themeColor="background1"/>
                <w:sz w:val="20"/>
                <w:szCs w:val="20"/>
                <w:lang w:val="en-GB"/>
              </w:rPr>
            </w:pPr>
            <w:r w:rsidRPr="00A3421A">
              <w:rPr>
                <w:b/>
                <w:noProof/>
                <w:color w:val="FFFFFF" w:themeColor="background1"/>
                <w:sz w:val="20"/>
                <w:szCs w:val="20"/>
                <w:lang w:val="en-GB"/>
              </w:rPr>
              <w:t xml:space="preserve">Target </w:t>
            </w:r>
          </w:p>
        </w:tc>
        <w:tc>
          <w:tcPr>
            <w:tcW w:w="6095" w:type="dxa"/>
            <w:shd w:val="clear" w:color="auto" w:fill="007B6C"/>
          </w:tcPr>
          <w:p w14:paraId="6528FAAD" w14:textId="77777777" w:rsidR="00D70CB7" w:rsidRPr="00A3421A" w:rsidRDefault="00D70CB7" w:rsidP="00E15FCF">
            <w:pPr>
              <w:rPr>
                <w:b/>
                <w:noProof/>
                <w:color w:val="FFFFFF" w:themeColor="background1"/>
                <w:sz w:val="20"/>
                <w:szCs w:val="20"/>
                <w:lang w:val="en-GB"/>
              </w:rPr>
            </w:pPr>
            <w:r w:rsidRPr="00A3421A">
              <w:rPr>
                <w:b/>
                <w:noProof/>
                <w:color w:val="FFFFFF" w:themeColor="background1"/>
                <w:sz w:val="20"/>
                <w:szCs w:val="20"/>
                <w:lang w:val="en-GB"/>
              </w:rPr>
              <w:t>Reference/URL</w:t>
            </w:r>
          </w:p>
        </w:tc>
      </w:tr>
      <w:tr w:rsidR="00D70CB7" w:rsidRPr="004A0A8E" w14:paraId="63B665E4" w14:textId="77777777" w:rsidTr="00E15FCF">
        <w:tc>
          <w:tcPr>
            <w:tcW w:w="1074" w:type="dxa"/>
            <w:shd w:val="clear" w:color="auto" w:fill="E7E6E6" w:themeFill="background2"/>
          </w:tcPr>
          <w:p w14:paraId="6E8D3C07" w14:textId="77777777" w:rsidR="00D70CB7" w:rsidRPr="00A3421A" w:rsidRDefault="00D70CB7" w:rsidP="00E15FCF">
            <w:pPr>
              <w:rPr>
                <w:b/>
                <w:noProof/>
                <w:sz w:val="16"/>
                <w:szCs w:val="16"/>
                <w:lang w:val="en-GB"/>
              </w:rPr>
            </w:pPr>
            <w:r w:rsidRPr="00A3421A">
              <w:rPr>
                <w:b/>
                <w:noProof/>
                <w:sz w:val="16"/>
                <w:szCs w:val="16"/>
                <w:lang w:val="en-GB"/>
              </w:rPr>
              <w:t>Austria</w:t>
            </w:r>
          </w:p>
        </w:tc>
        <w:tc>
          <w:tcPr>
            <w:tcW w:w="1761" w:type="dxa"/>
            <w:shd w:val="clear" w:color="auto" w:fill="E7E6E6" w:themeFill="background2"/>
          </w:tcPr>
          <w:p w14:paraId="3B44CDA8" w14:textId="3C62A485" w:rsidR="00D70CB7" w:rsidRPr="004A0A8E" w:rsidRDefault="00D70CB7" w:rsidP="00E15FCF">
            <w:pPr>
              <w:rPr>
                <w:noProof/>
                <w:sz w:val="16"/>
                <w:szCs w:val="16"/>
                <w:lang w:val="en-GB"/>
              </w:rPr>
            </w:pPr>
            <w:r w:rsidRPr="004A0A8E">
              <w:rPr>
                <w:noProof/>
                <w:sz w:val="16"/>
                <w:szCs w:val="16"/>
              </w:rPr>
              <w:t>20% reduction for SUP packaging placed on the</w:t>
            </w:r>
            <w:r w:rsidR="00561B02">
              <w:rPr>
                <w:noProof/>
                <w:sz w:val="16"/>
                <w:szCs w:val="16"/>
              </w:rPr>
              <w:t xml:space="preserve"> market in</w:t>
            </w:r>
            <w:r w:rsidRPr="004A0A8E">
              <w:rPr>
                <w:noProof/>
                <w:sz w:val="16"/>
                <w:szCs w:val="16"/>
              </w:rPr>
              <w:t xml:space="preserve"> 2025-2018</w:t>
            </w:r>
          </w:p>
        </w:tc>
        <w:tc>
          <w:tcPr>
            <w:tcW w:w="6095" w:type="dxa"/>
            <w:shd w:val="clear" w:color="auto" w:fill="E7E6E6" w:themeFill="background2"/>
          </w:tcPr>
          <w:p w14:paraId="59927C46" w14:textId="379AB79F" w:rsidR="00D70CB7" w:rsidRPr="004A0A8E" w:rsidRDefault="00D70CB7" w:rsidP="00E15FCF">
            <w:pPr>
              <w:rPr>
                <w:noProof/>
                <w:sz w:val="16"/>
                <w:szCs w:val="16"/>
              </w:rPr>
            </w:pPr>
            <w:r w:rsidRPr="004A0A8E">
              <w:rPr>
                <w:noProof/>
                <w:sz w:val="16"/>
                <w:szCs w:val="16"/>
              </w:rPr>
              <w:t>https://www.ris.bka.gv.at/GeltendeFassung.wxe?Abfrage=Bundesnormen&amp;Gesetzesnummer=20002086</w:t>
            </w:r>
            <w:r w:rsidR="00F56A63">
              <w:rPr>
                <w:noProof/>
                <w:sz w:val="16"/>
                <w:szCs w:val="16"/>
              </w:rPr>
              <w:t>.</w:t>
            </w:r>
          </w:p>
        </w:tc>
      </w:tr>
      <w:tr w:rsidR="00D70CB7" w:rsidRPr="004A0A8E" w14:paraId="55498EF2" w14:textId="77777777" w:rsidTr="00E15FCF">
        <w:tc>
          <w:tcPr>
            <w:tcW w:w="1074" w:type="dxa"/>
            <w:shd w:val="clear" w:color="auto" w:fill="E7E6E6" w:themeFill="background2"/>
          </w:tcPr>
          <w:p w14:paraId="676FBB36" w14:textId="77777777" w:rsidR="00D70CB7" w:rsidRPr="00A3421A" w:rsidRDefault="00D70CB7" w:rsidP="00E15FCF">
            <w:pPr>
              <w:rPr>
                <w:b/>
                <w:noProof/>
                <w:sz w:val="16"/>
                <w:szCs w:val="16"/>
                <w:lang w:val="en-GB"/>
              </w:rPr>
            </w:pPr>
            <w:r w:rsidRPr="00A3421A">
              <w:rPr>
                <w:b/>
                <w:noProof/>
                <w:sz w:val="16"/>
                <w:szCs w:val="16"/>
                <w:lang w:val="en-GB"/>
              </w:rPr>
              <w:t>Czechia</w:t>
            </w:r>
          </w:p>
        </w:tc>
        <w:tc>
          <w:tcPr>
            <w:tcW w:w="1761" w:type="dxa"/>
            <w:shd w:val="clear" w:color="auto" w:fill="E7E6E6" w:themeFill="background2"/>
          </w:tcPr>
          <w:p w14:paraId="446DE939" w14:textId="77777777" w:rsidR="00D70CB7" w:rsidRPr="004A0A8E" w:rsidRDefault="00D70CB7" w:rsidP="00E15FCF">
            <w:pPr>
              <w:rPr>
                <w:noProof/>
                <w:sz w:val="16"/>
                <w:szCs w:val="16"/>
                <w:lang w:val="en-GB"/>
              </w:rPr>
            </w:pPr>
            <w:r w:rsidRPr="004A0A8E">
              <w:rPr>
                <w:noProof/>
                <w:sz w:val="16"/>
                <w:szCs w:val="16"/>
                <w:lang w:val="en-GB"/>
              </w:rPr>
              <w:t>Lower numbers in 2026</w:t>
            </w:r>
          </w:p>
        </w:tc>
        <w:tc>
          <w:tcPr>
            <w:tcW w:w="6095" w:type="dxa"/>
            <w:shd w:val="clear" w:color="auto" w:fill="E7E6E6" w:themeFill="background2"/>
          </w:tcPr>
          <w:p w14:paraId="47990B0B" w14:textId="77777777" w:rsidR="00D70CB7" w:rsidRPr="004A0A8E" w:rsidRDefault="00D70CB7" w:rsidP="00E15FCF">
            <w:pPr>
              <w:rPr>
                <w:noProof/>
                <w:sz w:val="16"/>
                <w:szCs w:val="16"/>
                <w:lang w:val="en-GB"/>
              </w:rPr>
            </w:pPr>
            <w:r w:rsidRPr="004A0A8E">
              <w:rPr>
                <w:noProof/>
                <w:sz w:val="16"/>
                <w:szCs w:val="16"/>
                <w:lang w:val="en-GB"/>
              </w:rPr>
              <w:t>National waste management plan</w:t>
            </w:r>
          </w:p>
        </w:tc>
      </w:tr>
      <w:tr w:rsidR="00D70CB7" w:rsidRPr="004A0A8E" w14:paraId="3A31ECBF" w14:textId="77777777" w:rsidTr="00E15FCF">
        <w:tc>
          <w:tcPr>
            <w:tcW w:w="1074" w:type="dxa"/>
            <w:shd w:val="clear" w:color="auto" w:fill="E7E6E6" w:themeFill="background2"/>
          </w:tcPr>
          <w:p w14:paraId="01FDAD9D" w14:textId="77777777" w:rsidR="00D70CB7" w:rsidRPr="00A3421A" w:rsidRDefault="00D70CB7" w:rsidP="00E15FCF">
            <w:pPr>
              <w:rPr>
                <w:b/>
                <w:noProof/>
                <w:sz w:val="16"/>
                <w:szCs w:val="16"/>
                <w:lang w:val="en-GB"/>
              </w:rPr>
            </w:pPr>
            <w:r w:rsidRPr="00A3421A">
              <w:rPr>
                <w:b/>
                <w:noProof/>
                <w:sz w:val="16"/>
                <w:szCs w:val="16"/>
                <w:lang w:val="en-GB"/>
              </w:rPr>
              <w:t>Denmark</w:t>
            </w:r>
          </w:p>
        </w:tc>
        <w:tc>
          <w:tcPr>
            <w:tcW w:w="1761" w:type="dxa"/>
            <w:shd w:val="clear" w:color="auto" w:fill="E7E6E6" w:themeFill="background2"/>
          </w:tcPr>
          <w:p w14:paraId="7BFA0F63" w14:textId="77777777" w:rsidR="00D70CB7" w:rsidRPr="004A0A8E" w:rsidRDefault="00D70CB7" w:rsidP="00E15FCF">
            <w:pPr>
              <w:rPr>
                <w:noProof/>
                <w:sz w:val="16"/>
                <w:szCs w:val="16"/>
                <w:lang w:val="en-GB"/>
              </w:rPr>
            </w:pPr>
            <w:r w:rsidRPr="004A0A8E">
              <w:rPr>
                <w:noProof/>
                <w:sz w:val="16"/>
                <w:szCs w:val="16"/>
                <w:lang w:val="en-GB"/>
              </w:rPr>
              <w:t>50% reduction by 2026</w:t>
            </w:r>
          </w:p>
        </w:tc>
        <w:tc>
          <w:tcPr>
            <w:tcW w:w="6095" w:type="dxa"/>
            <w:shd w:val="clear" w:color="auto" w:fill="E7E6E6" w:themeFill="background2"/>
          </w:tcPr>
          <w:p w14:paraId="432D4161" w14:textId="75A8D795" w:rsidR="00D70CB7" w:rsidRPr="004A0A8E" w:rsidRDefault="00D70CB7" w:rsidP="00E15FCF">
            <w:pPr>
              <w:rPr>
                <w:noProof/>
                <w:sz w:val="16"/>
                <w:szCs w:val="16"/>
                <w:lang w:val="en-GB"/>
              </w:rPr>
            </w:pPr>
            <w:r w:rsidRPr="004A0A8E">
              <w:rPr>
                <w:noProof/>
                <w:sz w:val="16"/>
                <w:szCs w:val="16"/>
                <w:lang w:val="en-GB"/>
              </w:rPr>
              <w:t>https://mim.dk/media/ouwjnpp5/aftaletekst-ofoelgning-paa-aftale-om-klimaplan-for-en-groen-affaldssektor.pdf</w:t>
            </w:r>
            <w:r w:rsidR="00F56A63">
              <w:rPr>
                <w:noProof/>
                <w:sz w:val="16"/>
                <w:szCs w:val="16"/>
                <w:lang w:val="en-GB"/>
              </w:rPr>
              <w:t>.</w:t>
            </w:r>
          </w:p>
        </w:tc>
      </w:tr>
      <w:tr w:rsidR="00D70CB7" w:rsidRPr="004A0A8E" w14:paraId="7F955DD2" w14:textId="77777777" w:rsidTr="00E15FCF">
        <w:tc>
          <w:tcPr>
            <w:tcW w:w="1074" w:type="dxa"/>
            <w:shd w:val="clear" w:color="auto" w:fill="E7E6E6" w:themeFill="background2"/>
          </w:tcPr>
          <w:p w14:paraId="2854324E" w14:textId="77777777" w:rsidR="00D70CB7" w:rsidRPr="00A3421A" w:rsidRDefault="00D70CB7" w:rsidP="00E15FCF">
            <w:pPr>
              <w:rPr>
                <w:b/>
                <w:noProof/>
                <w:sz w:val="16"/>
                <w:szCs w:val="16"/>
                <w:lang w:val="en-GB"/>
              </w:rPr>
            </w:pPr>
            <w:r w:rsidRPr="00A3421A">
              <w:rPr>
                <w:b/>
                <w:noProof/>
                <w:sz w:val="16"/>
                <w:szCs w:val="16"/>
                <w:lang w:val="en-GB"/>
              </w:rPr>
              <w:t>France</w:t>
            </w:r>
          </w:p>
        </w:tc>
        <w:tc>
          <w:tcPr>
            <w:tcW w:w="1761" w:type="dxa"/>
            <w:shd w:val="clear" w:color="auto" w:fill="E7E6E6" w:themeFill="background2"/>
          </w:tcPr>
          <w:p w14:paraId="411AA8C9" w14:textId="31EB6005" w:rsidR="00D70CB7" w:rsidRPr="004A0A8E" w:rsidRDefault="00D70CB7" w:rsidP="00E15FCF">
            <w:pPr>
              <w:rPr>
                <w:noProof/>
                <w:sz w:val="16"/>
                <w:szCs w:val="16"/>
              </w:rPr>
            </w:pPr>
            <w:r w:rsidRPr="004A0A8E">
              <w:rPr>
                <w:noProof/>
                <w:sz w:val="16"/>
                <w:szCs w:val="16"/>
                <w:lang w:val="en-GB"/>
              </w:rPr>
              <w:t xml:space="preserve">15% </w:t>
            </w:r>
            <w:r w:rsidR="00F56A63">
              <w:rPr>
                <w:noProof/>
                <w:sz w:val="16"/>
                <w:szCs w:val="16"/>
                <w:lang w:val="en-GB"/>
              </w:rPr>
              <w:t xml:space="preserve">reduction </w:t>
            </w:r>
            <w:r w:rsidRPr="004A0A8E">
              <w:rPr>
                <w:noProof/>
                <w:sz w:val="16"/>
                <w:szCs w:val="16"/>
                <w:lang w:val="en-GB"/>
              </w:rPr>
              <w:t>as of 1</w:t>
            </w:r>
            <w:r w:rsidR="00076FDB">
              <w:rPr>
                <w:noProof/>
                <w:sz w:val="16"/>
                <w:szCs w:val="16"/>
                <w:lang w:val="en-GB"/>
              </w:rPr>
              <w:t> </w:t>
            </w:r>
            <w:r w:rsidRPr="004A0A8E">
              <w:rPr>
                <w:noProof/>
                <w:sz w:val="16"/>
                <w:szCs w:val="16"/>
                <w:lang w:val="en-GB"/>
              </w:rPr>
              <w:t>January</w:t>
            </w:r>
            <w:r w:rsidR="00076FDB">
              <w:rPr>
                <w:noProof/>
                <w:sz w:val="16"/>
                <w:szCs w:val="16"/>
                <w:lang w:val="en-GB"/>
              </w:rPr>
              <w:t> </w:t>
            </w:r>
            <w:r w:rsidRPr="004A0A8E">
              <w:rPr>
                <w:noProof/>
                <w:sz w:val="16"/>
                <w:szCs w:val="16"/>
                <w:lang w:val="en-GB"/>
              </w:rPr>
              <w:t xml:space="preserve">2022 and 8% </w:t>
            </w:r>
            <w:r w:rsidR="00F56A63">
              <w:rPr>
                <w:noProof/>
                <w:sz w:val="16"/>
                <w:szCs w:val="16"/>
                <w:lang w:val="en-GB"/>
              </w:rPr>
              <w:t xml:space="preserve">reduction </w:t>
            </w:r>
            <w:r w:rsidRPr="004A0A8E">
              <w:rPr>
                <w:noProof/>
                <w:sz w:val="16"/>
                <w:szCs w:val="16"/>
                <w:lang w:val="en-GB"/>
              </w:rPr>
              <w:t>as of 1</w:t>
            </w:r>
            <w:r w:rsidR="00076FDB">
              <w:rPr>
                <w:noProof/>
                <w:sz w:val="16"/>
                <w:szCs w:val="16"/>
                <w:lang w:val="en-GB"/>
              </w:rPr>
              <w:t> </w:t>
            </w:r>
            <w:r w:rsidRPr="004A0A8E">
              <w:rPr>
                <w:noProof/>
                <w:sz w:val="16"/>
                <w:szCs w:val="16"/>
                <w:lang w:val="en-GB"/>
              </w:rPr>
              <w:t>January</w:t>
            </w:r>
            <w:r w:rsidR="00076FDB">
              <w:rPr>
                <w:noProof/>
                <w:sz w:val="16"/>
                <w:szCs w:val="16"/>
                <w:lang w:val="en-GB"/>
              </w:rPr>
              <w:t> </w:t>
            </w:r>
            <w:r w:rsidRPr="004A0A8E">
              <w:rPr>
                <w:noProof/>
                <w:sz w:val="16"/>
                <w:szCs w:val="16"/>
                <w:lang w:val="en-GB"/>
              </w:rPr>
              <w:t>2024</w:t>
            </w:r>
            <w:r w:rsidRPr="004A0A8E">
              <w:rPr>
                <w:noProof/>
                <w:sz w:val="16"/>
                <w:szCs w:val="16"/>
              </w:rPr>
              <w:t>.</w:t>
            </w:r>
          </w:p>
        </w:tc>
        <w:tc>
          <w:tcPr>
            <w:tcW w:w="6095" w:type="dxa"/>
            <w:shd w:val="clear" w:color="auto" w:fill="E7E6E6" w:themeFill="background2"/>
          </w:tcPr>
          <w:p w14:paraId="36CA07AE" w14:textId="34C38C4B" w:rsidR="00D70CB7" w:rsidRPr="004A0A8E" w:rsidRDefault="00D70CB7" w:rsidP="00E15FCF">
            <w:pPr>
              <w:rPr>
                <w:noProof/>
                <w:sz w:val="16"/>
                <w:szCs w:val="16"/>
              </w:rPr>
            </w:pPr>
            <w:r w:rsidRPr="004A0A8E">
              <w:rPr>
                <w:noProof/>
                <w:sz w:val="16"/>
                <w:szCs w:val="16"/>
              </w:rPr>
              <w:t>https://www.legifrance.gouv.fr/jorf/id/JORFTEXT000044205692</w:t>
            </w:r>
            <w:r w:rsidR="00F56A63">
              <w:rPr>
                <w:noProof/>
                <w:sz w:val="16"/>
                <w:szCs w:val="16"/>
              </w:rPr>
              <w:t>.</w:t>
            </w:r>
          </w:p>
        </w:tc>
      </w:tr>
      <w:tr w:rsidR="00D70CB7" w:rsidRPr="004A0A8E" w14:paraId="1CE2192A" w14:textId="77777777" w:rsidTr="00E15FCF">
        <w:tc>
          <w:tcPr>
            <w:tcW w:w="1074" w:type="dxa"/>
            <w:shd w:val="clear" w:color="auto" w:fill="E7E6E6" w:themeFill="background2"/>
          </w:tcPr>
          <w:p w14:paraId="203D49A9" w14:textId="77777777" w:rsidR="00D70CB7" w:rsidRPr="00A3421A" w:rsidRDefault="00D70CB7" w:rsidP="00E15FCF">
            <w:pPr>
              <w:rPr>
                <w:b/>
                <w:noProof/>
                <w:sz w:val="16"/>
                <w:szCs w:val="16"/>
                <w:lang w:val="en-GB"/>
              </w:rPr>
            </w:pPr>
            <w:r w:rsidRPr="00A3421A">
              <w:rPr>
                <w:b/>
                <w:noProof/>
                <w:sz w:val="16"/>
                <w:szCs w:val="16"/>
                <w:lang w:val="en-GB"/>
              </w:rPr>
              <w:t>Greece</w:t>
            </w:r>
          </w:p>
        </w:tc>
        <w:tc>
          <w:tcPr>
            <w:tcW w:w="1761" w:type="dxa"/>
            <w:shd w:val="clear" w:color="auto" w:fill="E7E6E6" w:themeFill="background2"/>
          </w:tcPr>
          <w:p w14:paraId="6A3FA259" w14:textId="476004C4" w:rsidR="00D70CB7" w:rsidRPr="004A0A8E" w:rsidRDefault="00D70CB7" w:rsidP="00E15FCF">
            <w:pPr>
              <w:rPr>
                <w:noProof/>
                <w:sz w:val="16"/>
                <w:szCs w:val="16"/>
                <w:lang w:val="en-GB"/>
              </w:rPr>
            </w:pPr>
            <w:r w:rsidRPr="004A0A8E">
              <w:rPr>
                <w:noProof/>
                <w:sz w:val="16"/>
                <w:szCs w:val="16"/>
                <w:lang w:val="en-GB"/>
              </w:rPr>
              <w:t xml:space="preserve">30% reduction </w:t>
            </w:r>
            <w:r w:rsidR="00F56A63">
              <w:rPr>
                <w:noProof/>
                <w:sz w:val="16"/>
                <w:szCs w:val="16"/>
                <w:lang w:val="en-GB"/>
              </w:rPr>
              <w:t xml:space="preserve">in </w:t>
            </w:r>
            <w:r w:rsidRPr="004A0A8E">
              <w:rPr>
                <w:noProof/>
                <w:sz w:val="16"/>
                <w:szCs w:val="16"/>
                <w:lang w:val="en-GB"/>
              </w:rPr>
              <w:t xml:space="preserve">2024-2022 and 60% </w:t>
            </w:r>
            <w:r w:rsidR="00F56A63">
              <w:rPr>
                <w:noProof/>
                <w:sz w:val="16"/>
                <w:szCs w:val="16"/>
                <w:lang w:val="en-GB"/>
              </w:rPr>
              <w:t xml:space="preserve">in </w:t>
            </w:r>
            <w:r w:rsidRPr="004A0A8E">
              <w:rPr>
                <w:noProof/>
                <w:sz w:val="16"/>
                <w:szCs w:val="16"/>
                <w:lang w:val="en-GB"/>
              </w:rPr>
              <w:t>2026-2022</w:t>
            </w:r>
          </w:p>
        </w:tc>
        <w:tc>
          <w:tcPr>
            <w:tcW w:w="6095" w:type="dxa"/>
            <w:shd w:val="clear" w:color="auto" w:fill="E7E6E6" w:themeFill="background2"/>
          </w:tcPr>
          <w:p w14:paraId="264414E3" w14:textId="77777777" w:rsidR="00D70CB7" w:rsidRPr="004A0A8E" w:rsidRDefault="00D70CB7" w:rsidP="00E15FCF">
            <w:pPr>
              <w:rPr>
                <w:noProof/>
                <w:sz w:val="16"/>
                <w:szCs w:val="16"/>
                <w:lang w:val="en-GB"/>
              </w:rPr>
            </w:pPr>
            <w:r w:rsidRPr="004A0A8E">
              <w:rPr>
                <w:noProof/>
                <w:sz w:val="16"/>
                <w:szCs w:val="16"/>
                <w:lang w:val="en-GB"/>
              </w:rPr>
              <w:t>Law 4736/2020</w:t>
            </w:r>
          </w:p>
        </w:tc>
      </w:tr>
      <w:tr w:rsidR="00D70CB7" w:rsidRPr="004A0A8E" w14:paraId="48D90F5C" w14:textId="77777777" w:rsidTr="00E15FCF">
        <w:tc>
          <w:tcPr>
            <w:tcW w:w="1074" w:type="dxa"/>
            <w:shd w:val="clear" w:color="auto" w:fill="E7E6E6" w:themeFill="background2"/>
          </w:tcPr>
          <w:p w14:paraId="28EC2BCA" w14:textId="77777777" w:rsidR="00D70CB7" w:rsidRPr="00A3421A" w:rsidRDefault="00D70CB7" w:rsidP="00E15FCF">
            <w:pPr>
              <w:rPr>
                <w:b/>
                <w:noProof/>
                <w:sz w:val="16"/>
                <w:szCs w:val="16"/>
                <w:lang w:val="en-GB"/>
              </w:rPr>
            </w:pPr>
            <w:r w:rsidRPr="00A3421A">
              <w:rPr>
                <w:b/>
                <w:noProof/>
                <w:sz w:val="16"/>
                <w:szCs w:val="16"/>
                <w:lang w:val="en-GB"/>
              </w:rPr>
              <w:t>Ireland</w:t>
            </w:r>
          </w:p>
        </w:tc>
        <w:tc>
          <w:tcPr>
            <w:tcW w:w="1761" w:type="dxa"/>
            <w:shd w:val="clear" w:color="auto" w:fill="E7E6E6" w:themeFill="background2"/>
          </w:tcPr>
          <w:p w14:paraId="07589B75" w14:textId="77777777" w:rsidR="00D70CB7" w:rsidRPr="004A0A8E" w:rsidRDefault="00D70CB7" w:rsidP="00E15FCF">
            <w:pPr>
              <w:rPr>
                <w:noProof/>
                <w:sz w:val="16"/>
                <w:szCs w:val="16"/>
                <w:lang w:val="en-GB"/>
              </w:rPr>
            </w:pPr>
            <w:r>
              <w:rPr>
                <w:noProof/>
                <w:sz w:val="16"/>
                <w:szCs w:val="16"/>
                <w:lang w:val="en-GB"/>
              </w:rPr>
              <w:t>-</w:t>
            </w:r>
          </w:p>
        </w:tc>
        <w:tc>
          <w:tcPr>
            <w:tcW w:w="6095" w:type="dxa"/>
            <w:shd w:val="clear" w:color="auto" w:fill="E7E6E6" w:themeFill="background2"/>
          </w:tcPr>
          <w:p w14:paraId="6D509E62" w14:textId="19846E7C" w:rsidR="00D70CB7" w:rsidRPr="004A0A8E" w:rsidRDefault="00D70CB7" w:rsidP="00E15FCF">
            <w:pPr>
              <w:rPr>
                <w:noProof/>
                <w:sz w:val="16"/>
                <w:szCs w:val="16"/>
                <w:lang w:val="en-GB"/>
              </w:rPr>
            </w:pPr>
            <w:r w:rsidRPr="004A0A8E">
              <w:rPr>
                <w:noProof/>
                <w:sz w:val="16"/>
                <w:szCs w:val="16"/>
                <w:lang w:val="en-GB"/>
              </w:rPr>
              <w:t xml:space="preserve">Circular </w:t>
            </w:r>
            <w:r w:rsidR="00F56A63">
              <w:rPr>
                <w:noProof/>
                <w:sz w:val="16"/>
                <w:szCs w:val="16"/>
                <w:lang w:val="en-GB"/>
              </w:rPr>
              <w:t>e</w:t>
            </w:r>
            <w:r w:rsidRPr="004A0A8E">
              <w:rPr>
                <w:noProof/>
                <w:sz w:val="16"/>
                <w:szCs w:val="16"/>
                <w:lang w:val="en-GB"/>
              </w:rPr>
              <w:t xml:space="preserve">conomy </w:t>
            </w:r>
            <w:r w:rsidR="00F56A63">
              <w:rPr>
                <w:noProof/>
                <w:sz w:val="16"/>
                <w:szCs w:val="16"/>
                <w:lang w:val="en-GB"/>
              </w:rPr>
              <w:t>s</w:t>
            </w:r>
            <w:r w:rsidRPr="004A0A8E">
              <w:rPr>
                <w:noProof/>
                <w:sz w:val="16"/>
                <w:szCs w:val="16"/>
                <w:lang w:val="en-GB"/>
              </w:rPr>
              <w:t>trategy, as required under the Circular Economy Act</w:t>
            </w:r>
            <w:r w:rsidR="007A6970">
              <w:rPr>
                <w:noProof/>
                <w:sz w:val="16"/>
                <w:szCs w:val="16"/>
                <w:lang w:val="en-GB"/>
              </w:rPr>
              <w:t>,</w:t>
            </w:r>
            <w:r w:rsidRPr="004A0A8E">
              <w:rPr>
                <w:noProof/>
                <w:sz w:val="16"/>
                <w:szCs w:val="16"/>
                <w:lang w:val="en-GB"/>
              </w:rPr>
              <w:t xml:space="preserve"> the </w:t>
            </w:r>
            <w:r w:rsidR="00F56A63">
              <w:rPr>
                <w:noProof/>
                <w:sz w:val="16"/>
                <w:szCs w:val="16"/>
                <w:lang w:val="en-GB"/>
              </w:rPr>
              <w:t>circular economy s</w:t>
            </w:r>
            <w:r w:rsidRPr="004A0A8E">
              <w:rPr>
                <w:noProof/>
                <w:sz w:val="16"/>
                <w:szCs w:val="16"/>
                <w:lang w:val="en-GB"/>
              </w:rPr>
              <w:t>trategy must include reuse targets for various sectors including packaging. Strategy is being updated</w:t>
            </w:r>
            <w:r w:rsidR="00F56A63">
              <w:rPr>
                <w:noProof/>
                <w:sz w:val="16"/>
                <w:szCs w:val="16"/>
                <w:lang w:val="en-GB"/>
              </w:rPr>
              <w:t>.</w:t>
            </w:r>
          </w:p>
        </w:tc>
      </w:tr>
      <w:tr w:rsidR="00D70CB7" w:rsidRPr="003E0187" w14:paraId="2B58F459" w14:textId="77777777" w:rsidTr="00E15FCF">
        <w:tc>
          <w:tcPr>
            <w:tcW w:w="1074" w:type="dxa"/>
            <w:shd w:val="clear" w:color="auto" w:fill="E7E6E6" w:themeFill="background2"/>
          </w:tcPr>
          <w:p w14:paraId="4A2F1CB4" w14:textId="77777777" w:rsidR="00D70CB7" w:rsidRPr="00A3421A" w:rsidRDefault="00D70CB7" w:rsidP="00E15FCF">
            <w:pPr>
              <w:rPr>
                <w:b/>
                <w:noProof/>
                <w:sz w:val="16"/>
                <w:szCs w:val="16"/>
                <w:lang w:val="en-GB"/>
              </w:rPr>
            </w:pPr>
            <w:r w:rsidRPr="00A3421A">
              <w:rPr>
                <w:b/>
                <w:noProof/>
                <w:sz w:val="16"/>
                <w:szCs w:val="16"/>
                <w:lang w:val="en-GB"/>
              </w:rPr>
              <w:t>Italy</w:t>
            </w:r>
          </w:p>
        </w:tc>
        <w:tc>
          <w:tcPr>
            <w:tcW w:w="1761" w:type="dxa"/>
            <w:shd w:val="clear" w:color="auto" w:fill="E7E6E6" w:themeFill="background2"/>
          </w:tcPr>
          <w:p w14:paraId="0C6D0EE5" w14:textId="77777777" w:rsidR="00D70CB7" w:rsidRPr="004A0A8E" w:rsidRDefault="00D70CB7" w:rsidP="00E15FCF">
            <w:pPr>
              <w:rPr>
                <w:noProof/>
                <w:sz w:val="16"/>
                <w:szCs w:val="16"/>
                <w:lang w:val="es-ES"/>
              </w:rPr>
            </w:pPr>
            <w:r>
              <w:rPr>
                <w:noProof/>
                <w:sz w:val="16"/>
                <w:szCs w:val="16"/>
                <w:lang w:val="es-ES"/>
              </w:rPr>
              <w:t>-</w:t>
            </w:r>
          </w:p>
        </w:tc>
        <w:tc>
          <w:tcPr>
            <w:tcW w:w="6095" w:type="dxa"/>
            <w:shd w:val="clear" w:color="auto" w:fill="E7E6E6" w:themeFill="background2"/>
          </w:tcPr>
          <w:p w14:paraId="4EE11113" w14:textId="77777777" w:rsidR="00D70CB7" w:rsidRPr="00BE6BA2" w:rsidRDefault="00D70CB7" w:rsidP="00E15FCF">
            <w:pPr>
              <w:rPr>
                <w:noProof/>
                <w:sz w:val="16"/>
                <w:szCs w:val="16"/>
                <w:lang w:val="it-IT"/>
              </w:rPr>
            </w:pPr>
            <w:r w:rsidRPr="00BE6BA2">
              <w:rPr>
                <w:noProof/>
                <w:sz w:val="16"/>
                <w:szCs w:val="16"/>
                <w:lang w:val="it-IT"/>
              </w:rPr>
              <w:t>Aggiornamento 2021-2026 del Piano regionale di Gestione dei Rifiuti e delle Bonifiche 2015</w:t>
            </w:r>
          </w:p>
        </w:tc>
      </w:tr>
      <w:tr w:rsidR="00D70CB7" w:rsidRPr="004A0A8E" w14:paraId="0B6FC54B" w14:textId="77777777" w:rsidTr="00E15FCF">
        <w:tc>
          <w:tcPr>
            <w:tcW w:w="1074" w:type="dxa"/>
            <w:shd w:val="clear" w:color="auto" w:fill="E7E6E6" w:themeFill="background2"/>
          </w:tcPr>
          <w:p w14:paraId="0EA2CA22" w14:textId="77777777" w:rsidR="00D70CB7" w:rsidRPr="00A3421A" w:rsidRDefault="00D70CB7" w:rsidP="00E15FCF">
            <w:pPr>
              <w:rPr>
                <w:b/>
                <w:noProof/>
                <w:sz w:val="16"/>
                <w:szCs w:val="16"/>
                <w:lang w:val="en-GB"/>
              </w:rPr>
            </w:pPr>
            <w:r w:rsidRPr="00A3421A">
              <w:rPr>
                <w:b/>
                <w:noProof/>
                <w:sz w:val="16"/>
                <w:szCs w:val="16"/>
                <w:lang w:val="en-GB"/>
              </w:rPr>
              <w:t>Latvia</w:t>
            </w:r>
          </w:p>
        </w:tc>
        <w:tc>
          <w:tcPr>
            <w:tcW w:w="1761" w:type="dxa"/>
            <w:shd w:val="clear" w:color="auto" w:fill="E7E6E6" w:themeFill="background2"/>
          </w:tcPr>
          <w:p w14:paraId="16313EFD" w14:textId="77777777" w:rsidR="00D70CB7" w:rsidRPr="004A0A8E" w:rsidRDefault="00D70CB7" w:rsidP="00E15FCF">
            <w:pPr>
              <w:rPr>
                <w:noProof/>
                <w:sz w:val="16"/>
                <w:szCs w:val="16"/>
                <w:lang w:val="en-GB"/>
              </w:rPr>
            </w:pPr>
            <w:r>
              <w:rPr>
                <w:noProof/>
                <w:sz w:val="16"/>
                <w:szCs w:val="16"/>
                <w:lang w:val="en-GB"/>
              </w:rPr>
              <w:t>-</w:t>
            </w:r>
          </w:p>
        </w:tc>
        <w:tc>
          <w:tcPr>
            <w:tcW w:w="6095" w:type="dxa"/>
            <w:shd w:val="clear" w:color="auto" w:fill="E7E6E6" w:themeFill="background2"/>
          </w:tcPr>
          <w:p w14:paraId="7A4A3212" w14:textId="05A49452" w:rsidR="00D70CB7" w:rsidRPr="004A0A8E" w:rsidRDefault="00D70CB7" w:rsidP="00E15FCF">
            <w:pPr>
              <w:rPr>
                <w:noProof/>
                <w:sz w:val="16"/>
                <w:szCs w:val="16"/>
                <w:lang w:val="en-GB"/>
              </w:rPr>
            </w:pPr>
            <w:r w:rsidRPr="004A0A8E">
              <w:rPr>
                <w:noProof/>
                <w:sz w:val="16"/>
                <w:szCs w:val="16"/>
                <w:lang w:val="en-GB"/>
              </w:rPr>
              <w:t>Law on the Reduction of Consumption of Products Containing Plastic, https://likumi.lv/ta/en/en/id/323733-law-on-the-reduction-of-consumption-of-products-containing-plastic</w:t>
            </w:r>
            <w:r w:rsidR="00F56A63">
              <w:rPr>
                <w:noProof/>
                <w:sz w:val="16"/>
                <w:szCs w:val="16"/>
                <w:lang w:val="en-GB"/>
              </w:rPr>
              <w:t>.</w:t>
            </w:r>
          </w:p>
        </w:tc>
      </w:tr>
      <w:tr w:rsidR="00D70CB7" w:rsidRPr="004A0A8E" w14:paraId="2B2945CD" w14:textId="77777777" w:rsidTr="00E15FCF">
        <w:tc>
          <w:tcPr>
            <w:tcW w:w="1074" w:type="dxa"/>
            <w:shd w:val="clear" w:color="auto" w:fill="E7E6E6" w:themeFill="background2"/>
          </w:tcPr>
          <w:p w14:paraId="59F07F53" w14:textId="77777777" w:rsidR="00D70CB7" w:rsidRPr="00A3421A" w:rsidRDefault="00D70CB7" w:rsidP="00E15FCF">
            <w:pPr>
              <w:rPr>
                <w:b/>
                <w:noProof/>
                <w:sz w:val="16"/>
                <w:szCs w:val="16"/>
                <w:lang w:val="en-GB"/>
              </w:rPr>
            </w:pPr>
            <w:r w:rsidRPr="00A3421A">
              <w:rPr>
                <w:b/>
                <w:noProof/>
                <w:sz w:val="16"/>
                <w:szCs w:val="16"/>
                <w:lang w:val="en-GB"/>
              </w:rPr>
              <w:t>Netherlands</w:t>
            </w:r>
          </w:p>
        </w:tc>
        <w:tc>
          <w:tcPr>
            <w:tcW w:w="1761" w:type="dxa"/>
            <w:shd w:val="clear" w:color="auto" w:fill="E7E6E6" w:themeFill="background2"/>
          </w:tcPr>
          <w:p w14:paraId="7A516C04" w14:textId="3BFEBE00" w:rsidR="00D70CB7" w:rsidRPr="004A0A8E" w:rsidRDefault="00D70CB7" w:rsidP="00E15FCF">
            <w:pPr>
              <w:rPr>
                <w:noProof/>
                <w:sz w:val="16"/>
                <w:szCs w:val="16"/>
                <w:lang w:val="en-GB"/>
              </w:rPr>
            </w:pPr>
            <w:r w:rsidRPr="004A0A8E">
              <w:rPr>
                <w:noProof/>
                <w:sz w:val="16"/>
                <w:szCs w:val="16"/>
                <w:lang w:val="en-GB"/>
              </w:rPr>
              <w:t xml:space="preserve">At least 40% reduction </w:t>
            </w:r>
            <w:r w:rsidR="00F56A63">
              <w:rPr>
                <w:noProof/>
                <w:sz w:val="16"/>
                <w:szCs w:val="16"/>
                <w:lang w:val="en-GB"/>
              </w:rPr>
              <w:t xml:space="preserve">in </w:t>
            </w:r>
            <w:r w:rsidRPr="004A0A8E">
              <w:rPr>
                <w:noProof/>
                <w:sz w:val="16"/>
                <w:szCs w:val="16"/>
                <w:lang w:val="en-GB"/>
              </w:rPr>
              <w:t>2026-2022.</w:t>
            </w:r>
          </w:p>
        </w:tc>
        <w:tc>
          <w:tcPr>
            <w:tcW w:w="6095" w:type="dxa"/>
            <w:shd w:val="clear" w:color="auto" w:fill="E7E6E6" w:themeFill="background2"/>
          </w:tcPr>
          <w:p w14:paraId="20A9BFA1" w14:textId="32064D2E" w:rsidR="00D70CB7" w:rsidRPr="004A0A8E" w:rsidRDefault="00D70CB7" w:rsidP="00E15FCF">
            <w:pPr>
              <w:rPr>
                <w:noProof/>
                <w:sz w:val="16"/>
                <w:szCs w:val="16"/>
                <w:lang w:val="en-GB"/>
              </w:rPr>
            </w:pPr>
            <w:r w:rsidRPr="004A0A8E">
              <w:rPr>
                <w:noProof/>
                <w:sz w:val="16"/>
                <w:szCs w:val="16"/>
                <w:lang w:val="en-GB"/>
              </w:rPr>
              <w:t>https://open.overheid.nl/documenten/ronl-9b1cda6564e27b4ef7267c9a13aff00e46cba6e1/pdf</w:t>
            </w:r>
            <w:r w:rsidR="00F56A63">
              <w:rPr>
                <w:noProof/>
                <w:sz w:val="16"/>
                <w:szCs w:val="16"/>
                <w:lang w:val="en-GB"/>
              </w:rPr>
              <w:t>.</w:t>
            </w:r>
          </w:p>
        </w:tc>
      </w:tr>
      <w:tr w:rsidR="00D70CB7" w:rsidRPr="004A0A8E" w14:paraId="14DE226A" w14:textId="77777777" w:rsidTr="00E15FCF">
        <w:tc>
          <w:tcPr>
            <w:tcW w:w="1074" w:type="dxa"/>
            <w:shd w:val="clear" w:color="auto" w:fill="E7E6E6" w:themeFill="background2"/>
          </w:tcPr>
          <w:p w14:paraId="696799CB" w14:textId="77777777" w:rsidR="00D70CB7" w:rsidRPr="00A3421A" w:rsidRDefault="00D70CB7" w:rsidP="00E15FCF">
            <w:pPr>
              <w:rPr>
                <w:b/>
                <w:noProof/>
                <w:sz w:val="16"/>
                <w:szCs w:val="16"/>
                <w:lang w:val="en-GB"/>
              </w:rPr>
            </w:pPr>
            <w:r w:rsidRPr="00A3421A">
              <w:rPr>
                <w:b/>
                <w:noProof/>
                <w:sz w:val="16"/>
                <w:szCs w:val="16"/>
                <w:lang w:val="en-GB"/>
              </w:rPr>
              <w:t>Norway</w:t>
            </w:r>
          </w:p>
        </w:tc>
        <w:tc>
          <w:tcPr>
            <w:tcW w:w="1761" w:type="dxa"/>
            <w:shd w:val="clear" w:color="auto" w:fill="E7E6E6" w:themeFill="background2"/>
          </w:tcPr>
          <w:p w14:paraId="4683F629" w14:textId="088F3C5A" w:rsidR="00D70CB7" w:rsidRPr="004A0A8E" w:rsidRDefault="00D70CB7" w:rsidP="00E15FCF">
            <w:pPr>
              <w:rPr>
                <w:noProof/>
                <w:sz w:val="16"/>
                <w:szCs w:val="16"/>
                <w:lang w:val="en-GB"/>
              </w:rPr>
            </w:pPr>
            <w:r w:rsidRPr="004A0A8E">
              <w:rPr>
                <w:noProof/>
                <w:sz w:val="16"/>
                <w:szCs w:val="16"/>
                <w:lang w:val="en-GB"/>
              </w:rPr>
              <w:t>50% reduction by 2026.</w:t>
            </w:r>
          </w:p>
        </w:tc>
        <w:tc>
          <w:tcPr>
            <w:tcW w:w="6095" w:type="dxa"/>
            <w:shd w:val="clear" w:color="auto" w:fill="E7E6E6" w:themeFill="background2"/>
          </w:tcPr>
          <w:p w14:paraId="4F874E92" w14:textId="7A0B1019" w:rsidR="00D70CB7" w:rsidRPr="004A0A8E" w:rsidRDefault="00D70CB7" w:rsidP="00E15FCF">
            <w:pPr>
              <w:rPr>
                <w:noProof/>
                <w:sz w:val="16"/>
                <w:szCs w:val="16"/>
              </w:rPr>
            </w:pPr>
            <w:r w:rsidRPr="004A0A8E">
              <w:rPr>
                <w:noProof/>
                <w:sz w:val="16"/>
                <w:szCs w:val="16"/>
              </w:rPr>
              <w:t>National target for consumption reduction of CfB</w:t>
            </w:r>
            <w:r w:rsidR="00F56A63">
              <w:rPr>
                <w:noProof/>
                <w:sz w:val="16"/>
                <w:szCs w:val="16"/>
              </w:rPr>
              <w:t>s</w:t>
            </w:r>
            <w:r w:rsidRPr="004A0A8E">
              <w:rPr>
                <w:noProof/>
                <w:sz w:val="16"/>
                <w:szCs w:val="16"/>
              </w:rPr>
              <w:t xml:space="preserve"> and FC</w:t>
            </w:r>
            <w:r w:rsidR="00F56A63">
              <w:rPr>
                <w:noProof/>
                <w:sz w:val="16"/>
                <w:szCs w:val="16"/>
              </w:rPr>
              <w:t>s</w:t>
            </w:r>
            <w:r w:rsidRPr="004A0A8E">
              <w:rPr>
                <w:noProof/>
                <w:sz w:val="16"/>
                <w:szCs w:val="16"/>
              </w:rPr>
              <w:t>. See point 4 in this agreement: https://www.regjeringen.no/contentassets/e83f4f1084b740c48bcbe79d8c6de05a/2024-04-02-signert-plastpartnerskap-med-vedlegg.pdf</w:t>
            </w:r>
            <w:r w:rsidR="00F56A63">
              <w:rPr>
                <w:noProof/>
                <w:sz w:val="16"/>
                <w:szCs w:val="16"/>
              </w:rPr>
              <w:t>.</w:t>
            </w:r>
          </w:p>
        </w:tc>
      </w:tr>
      <w:tr w:rsidR="00D70CB7" w:rsidRPr="004A0A8E" w14:paraId="11A2F625" w14:textId="77777777" w:rsidTr="00E15FCF">
        <w:tc>
          <w:tcPr>
            <w:tcW w:w="1074" w:type="dxa"/>
            <w:shd w:val="clear" w:color="auto" w:fill="E7E6E6" w:themeFill="background2"/>
          </w:tcPr>
          <w:p w14:paraId="28DAFB26" w14:textId="77777777" w:rsidR="00D70CB7" w:rsidRPr="00A3421A" w:rsidRDefault="00D70CB7" w:rsidP="00E15FCF">
            <w:pPr>
              <w:rPr>
                <w:b/>
                <w:noProof/>
                <w:sz w:val="16"/>
                <w:szCs w:val="16"/>
                <w:lang w:val="en-GB"/>
              </w:rPr>
            </w:pPr>
            <w:r w:rsidRPr="00A3421A">
              <w:rPr>
                <w:b/>
                <w:noProof/>
                <w:sz w:val="16"/>
                <w:szCs w:val="16"/>
                <w:lang w:val="en-GB"/>
              </w:rPr>
              <w:t>Portugal</w:t>
            </w:r>
            <w:r w:rsidRPr="00A3421A">
              <w:rPr>
                <w:rStyle w:val="FootnoteReference"/>
                <w:b/>
                <w:noProof/>
                <w:sz w:val="16"/>
                <w:szCs w:val="16"/>
                <w:lang w:val="en-GB"/>
              </w:rPr>
              <w:footnoteReference w:id="15"/>
            </w:r>
          </w:p>
        </w:tc>
        <w:tc>
          <w:tcPr>
            <w:tcW w:w="1761" w:type="dxa"/>
            <w:shd w:val="clear" w:color="auto" w:fill="E7E6E6" w:themeFill="background2"/>
          </w:tcPr>
          <w:p w14:paraId="73E1B4F2" w14:textId="0C8E60F0" w:rsidR="00D70CB7" w:rsidRPr="004A0A8E" w:rsidRDefault="00D70CB7" w:rsidP="00E15FCF">
            <w:pPr>
              <w:rPr>
                <w:noProof/>
                <w:sz w:val="16"/>
                <w:szCs w:val="16"/>
                <w:lang w:val="en-GB"/>
              </w:rPr>
            </w:pPr>
            <w:r w:rsidRPr="004A0A8E">
              <w:rPr>
                <w:noProof/>
                <w:sz w:val="16"/>
                <w:szCs w:val="16"/>
                <w:lang w:val="en-GB"/>
              </w:rPr>
              <w:t xml:space="preserve">80% reduction </w:t>
            </w:r>
            <w:r w:rsidR="00F56A63">
              <w:rPr>
                <w:noProof/>
                <w:sz w:val="16"/>
                <w:szCs w:val="16"/>
                <w:lang w:val="en-GB"/>
              </w:rPr>
              <w:t xml:space="preserve">in </w:t>
            </w:r>
            <w:r w:rsidRPr="004A0A8E">
              <w:rPr>
                <w:noProof/>
                <w:sz w:val="16"/>
                <w:szCs w:val="16"/>
                <w:lang w:val="en-GB"/>
              </w:rPr>
              <w:t xml:space="preserve">2026-2022; </w:t>
            </w:r>
          </w:p>
          <w:p w14:paraId="34E7A771" w14:textId="29EADAF2" w:rsidR="00D70CB7" w:rsidRPr="004A0A8E" w:rsidRDefault="00D70CB7" w:rsidP="00E15FCF">
            <w:pPr>
              <w:rPr>
                <w:noProof/>
                <w:sz w:val="16"/>
                <w:szCs w:val="16"/>
                <w:lang w:val="en-GB"/>
              </w:rPr>
            </w:pPr>
            <w:r w:rsidRPr="004A0A8E">
              <w:rPr>
                <w:noProof/>
                <w:sz w:val="16"/>
                <w:szCs w:val="16"/>
                <w:lang w:val="en-GB"/>
              </w:rPr>
              <w:t xml:space="preserve">90% reduction </w:t>
            </w:r>
            <w:r w:rsidR="00C91247">
              <w:rPr>
                <w:noProof/>
                <w:sz w:val="16"/>
                <w:szCs w:val="16"/>
                <w:lang w:val="en-GB"/>
              </w:rPr>
              <w:t>in</w:t>
            </w:r>
            <w:r w:rsidRPr="004A0A8E">
              <w:rPr>
                <w:noProof/>
                <w:sz w:val="16"/>
                <w:szCs w:val="16"/>
                <w:lang w:val="en-GB"/>
              </w:rPr>
              <w:t xml:space="preserve"> 2030-2022</w:t>
            </w:r>
          </w:p>
        </w:tc>
        <w:tc>
          <w:tcPr>
            <w:tcW w:w="6095" w:type="dxa"/>
            <w:shd w:val="clear" w:color="auto" w:fill="E7E6E6" w:themeFill="background2"/>
          </w:tcPr>
          <w:p w14:paraId="360F79E3" w14:textId="5A9F0E56" w:rsidR="00D70CB7" w:rsidRPr="004A0A8E" w:rsidRDefault="00D70CB7" w:rsidP="00E15FCF">
            <w:pPr>
              <w:rPr>
                <w:noProof/>
                <w:sz w:val="16"/>
                <w:szCs w:val="16"/>
                <w:lang w:val="en-GB"/>
              </w:rPr>
            </w:pPr>
            <w:r w:rsidRPr="004A0A8E">
              <w:rPr>
                <w:noProof/>
                <w:sz w:val="16"/>
                <w:szCs w:val="16"/>
                <w:lang w:val="en-GB"/>
              </w:rPr>
              <w:t>National objectives to reduce the consumption of single</w:t>
            </w:r>
            <w:r w:rsidR="007B3A53">
              <w:rPr>
                <w:noProof/>
                <w:sz w:val="16"/>
                <w:szCs w:val="16"/>
                <w:lang w:val="en-GB"/>
              </w:rPr>
              <w:t>-use</w:t>
            </w:r>
            <w:r w:rsidRPr="004A0A8E">
              <w:rPr>
                <w:noProof/>
                <w:sz w:val="16"/>
                <w:szCs w:val="16"/>
                <w:lang w:val="en-GB"/>
              </w:rPr>
              <w:t xml:space="preserve"> products: cups for beverages and food containers for immediate consumption, </w:t>
            </w:r>
            <w:hyperlink r:id="rId58" w:history="1">
              <w:r w:rsidRPr="004A0A8E">
                <w:rPr>
                  <w:rStyle w:val="Hyperlink"/>
                  <w:noProof/>
                  <w:sz w:val="16"/>
                  <w:szCs w:val="16"/>
                  <w:lang w:val="en-GB"/>
                </w:rPr>
                <w:t>https://diariodarepublica.pt/dr/detalhe/decreto-lei/78-2021-171871496</w:t>
              </w:r>
            </w:hyperlink>
          </w:p>
          <w:p w14:paraId="0AC3B928" w14:textId="22F5DE66" w:rsidR="00D70CB7" w:rsidRPr="004A0A8E" w:rsidRDefault="00D70CB7" w:rsidP="00E15FCF">
            <w:pPr>
              <w:rPr>
                <w:noProof/>
                <w:sz w:val="16"/>
                <w:szCs w:val="16"/>
                <w:lang w:val="en-GB"/>
              </w:rPr>
            </w:pPr>
            <w:r w:rsidRPr="004A0A8E">
              <w:rPr>
                <w:noProof/>
                <w:sz w:val="16"/>
                <w:szCs w:val="16"/>
                <w:lang w:val="en-GB"/>
              </w:rPr>
              <w:t>Article 5 of Decree-Law no.78/2021</w:t>
            </w:r>
            <w:r w:rsidR="00F56A63">
              <w:rPr>
                <w:noProof/>
                <w:sz w:val="16"/>
                <w:szCs w:val="16"/>
                <w:lang w:val="en-GB"/>
              </w:rPr>
              <w:t xml:space="preserve"> (</w:t>
            </w:r>
            <w:r w:rsidRPr="004A0A8E">
              <w:rPr>
                <w:noProof/>
                <w:sz w:val="16"/>
                <w:szCs w:val="16"/>
                <w:lang w:val="en-GB"/>
              </w:rPr>
              <w:t>as currently worded)</w:t>
            </w:r>
          </w:p>
        </w:tc>
      </w:tr>
      <w:tr w:rsidR="00D70CB7" w:rsidRPr="004A0A8E" w14:paraId="5D6EA5DE" w14:textId="77777777" w:rsidTr="00E15FCF">
        <w:tc>
          <w:tcPr>
            <w:tcW w:w="1074" w:type="dxa"/>
            <w:shd w:val="clear" w:color="auto" w:fill="E7E6E6" w:themeFill="background2"/>
          </w:tcPr>
          <w:p w14:paraId="33C9AF47" w14:textId="77777777" w:rsidR="00D70CB7" w:rsidRPr="00A3421A" w:rsidRDefault="00D70CB7" w:rsidP="00E15FCF">
            <w:pPr>
              <w:rPr>
                <w:b/>
                <w:noProof/>
                <w:sz w:val="16"/>
                <w:szCs w:val="16"/>
                <w:lang w:val="en-GB"/>
              </w:rPr>
            </w:pPr>
            <w:r w:rsidRPr="00A3421A">
              <w:rPr>
                <w:b/>
                <w:noProof/>
                <w:sz w:val="16"/>
                <w:szCs w:val="16"/>
                <w:lang w:val="en-GB"/>
              </w:rPr>
              <w:t>Romania</w:t>
            </w:r>
          </w:p>
        </w:tc>
        <w:tc>
          <w:tcPr>
            <w:tcW w:w="1761" w:type="dxa"/>
            <w:shd w:val="clear" w:color="auto" w:fill="E7E6E6" w:themeFill="background2"/>
          </w:tcPr>
          <w:p w14:paraId="5B55F55B" w14:textId="4D61AAC6" w:rsidR="00D70CB7" w:rsidRPr="004A0A8E" w:rsidRDefault="00D70CB7" w:rsidP="00E15FCF">
            <w:pPr>
              <w:rPr>
                <w:noProof/>
                <w:sz w:val="16"/>
                <w:szCs w:val="16"/>
                <w:lang w:val="en-GB"/>
              </w:rPr>
            </w:pPr>
            <w:r w:rsidRPr="004A0A8E">
              <w:rPr>
                <w:noProof/>
                <w:sz w:val="16"/>
                <w:szCs w:val="16"/>
                <w:lang w:val="en-GB"/>
              </w:rPr>
              <w:t>5% reduction for 2023, 10% for 2024, 15%</w:t>
            </w:r>
            <w:r w:rsidR="00F56A63">
              <w:rPr>
                <w:noProof/>
                <w:sz w:val="16"/>
                <w:szCs w:val="16"/>
                <w:lang w:val="en-GB"/>
              </w:rPr>
              <w:t xml:space="preserve"> for</w:t>
            </w:r>
            <w:r w:rsidRPr="004A0A8E">
              <w:rPr>
                <w:noProof/>
                <w:sz w:val="16"/>
                <w:szCs w:val="16"/>
                <w:lang w:val="en-GB"/>
              </w:rPr>
              <w:t xml:space="preserve"> 2025 and 20% for 2026, compared </w:t>
            </w:r>
            <w:r w:rsidR="00F56A63">
              <w:rPr>
                <w:noProof/>
                <w:sz w:val="16"/>
                <w:szCs w:val="16"/>
                <w:lang w:val="en-GB"/>
              </w:rPr>
              <w:t>with</w:t>
            </w:r>
            <w:r w:rsidR="00F56A63" w:rsidRPr="004A0A8E">
              <w:rPr>
                <w:noProof/>
                <w:sz w:val="16"/>
                <w:szCs w:val="16"/>
                <w:lang w:val="en-GB"/>
              </w:rPr>
              <w:t xml:space="preserve"> </w:t>
            </w:r>
            <w:r w:rsidRPr="004A0A8E">
              <w:rPr>
                <w:noProof/>
                <w:sz w:val="16"/>
                <w:szCs w:val="16"/>
                <w:lang w:val="en-GB"/>
              </w:rPr>
              <w:t>the 2022</w:t>
            </w:r>
            <w:r w:rsidR="00F56A63">
              <w:rPr>
                <w:noProof/>
                <w:sz w:val="16"/>
                <w:szCs w:val="16"/>
                <w:lang w:val="en-GB"/>
              </w:rPr>
              <w:t xml:space="preserve"> baseline</w:t>
            </w:r>
          </w:p>
        </w:tc>
        <w:tc>
          <w:tcPr>
            <w:tcW w:w="6095" w:type="dxa"/>
            <w:shd w:val="clear" w:color="auto" w:fill="E7E6E6" w:themeFill="background2"/>
          </w:tcPr>
          <w:p w14:paraId="0BB2979A" w14:textId="36E13EDA" w:rsidR="00D70CB7" w:rsidRPr="004A0A8E" w:rsidRDefault="00D70CB7" w:rsidP="00E15FCF">
            <w:pPr>
              <w:rPr>
                <w:noProof/>
                <w:sz w:val="16"/>
                <w:szCs w:val="16"/>
                <w:lang w:val="en-GB"/>
              </w:rPr>
            </w:pPr>
            <w:r w:rsidRPr="004A0A8E">
              <w:rPr>
                <w:noProof/>
                <w:sz w:val="16"/>
                <w:szCs w:val="16"/>
                <w:lang w:val="en-GB"/>
              </w:rPr>
              <w:t xml:space="preserve">Government Ordinance </w:t>
            </w:r>
            <w:r w:rsidR="00076FDB">
              <w:rPr>
                <w:noProof/>
                <w:sz w:val="16"/>
                <w:szCs w:val="16"/>
                <w:lang w:val="en-GB"/>
              </w:rPr>
              <w:t>No. 6</w:t>
            </w:r>
            <w:r w:rsidRPr="004A0A8E">
              <w:rPr>
                <w:noProof/>
                <w:sz w:val="16"/>
                <w:szCs w:val="16"/>
                <w:lang w:val="en-GB"/>
              </w:rPr>
              <w:t>/2021 on reducing the impact of certain plastic products on the environment: https://www.mmediu.ro/articol/ordonanta-6-2021-privind-reducerea-impactului-anumitor-produse-din-plastic-asupra-mediului-directiva-904-2019-a-parlamentului-european-si-a-consiliului-privind-reducerea-impactului-anumitor-produse-din-plastic-asupra-mediului/3122; https://www.afm.ro/legislatie_declaratii_produse_plastic_unica_folosinta.php</w:t>
            </w:r>
            <w:r w:rsidR="004960E2">
              <w:rPr>
                <w:noProof/>
                <w:sz w:val="16"/>
                <w:szCs w:val="16"/>
                <w:lang w:val="en-GB"/>
              </w:rPr>
              <w:t>.</w:t>
            </w:r>
          </w:p>
        </w:tc>
      </w:tr>
      <w:tr w:rsidR="00D70CB7" w:rsidRPr="004A0A8E" w14:paraId="3F69EFCA" w14:textId="77777777" w:rsidTr="00E15FCF">
        <w:tc>
          <w:tcPr>
            <w:tcW w:w="1074" w:type="dxa"/>
            <w:shd w:val="clear" w:color="auto" w:fill="E7E6E6" w:themeFill="background2"/>
          </w:tcPr>
          <w:p w14:paraId="78DE14F4" w14:textId="77777777" w:rsidR="00D70CB7" w:rsidRPr="00A3421A" w:rsidRDefault="00D70CB7" w:rsidP="00E15FCF">
            <w:pPr>
              <w:rPr>
                <w:b/>
                <w:noProof/>
                <w:sz w:val="16"/>
                <w:szCs w:val="16"/>
                <w:lang w:val="en-GB"/>
              </w:rPr>
            </w:pPr>
            <w:r w:rsidRPr="00A3421A">
              <w:rPr>
                <w:b/>
                <w:noProof/>
                <w:sz w:val="16"/>
                <w:szCs w:val="16"/>
                <w:lang w:val="en-GB"/>
              </w:rPr>
              <w:t>Slovenia</w:t>
            </w:r>
          </w:p>
        </w:tc>
        <w:tc>
          <w:tcPr>
            <w:tcW w:w="1761" w:type="dxa"/>
            <w:shd w:val="clear" w:color="auto" w:fill="E7E6E6" w:themeFill="background2"/>
          </w:tcPr>
          <w:p w14:paraId="7AD6D6A3" w14:textId="7ACBECB2" w:rsidR="00D70CB7" w:rsidRPr="004A0A8E" w:rsidRDefault="00D70CB7" w:rsidP="00E15FCF">
            <w:pPr>
              <w:rPr>
                <w:noProof/>
                <w:sz w:val="16"/>
                <w:szCs w:val="16"/>
                <w:lang w:val="en-GB"/>
              </w:rPr>
            </w:pPr>
            <w:r w:rsidRPr="004A0A8E">
              <w:rPr>
                <w:noProof/>
                <w:sz w:val="16"/>
                <w:szCs w:val="16"/>
                <w:lang w:val="en-GB"/>
              </w:rPr>
              <w:t xml:space="preserve">20% reduction </w:t>
            </w:r>
            <w:r w:rsidR="00F56A63">
              <w:rPr>
                <w:noProof/>
                <w:sz w:val="16"/>
                <w:szCs w:val="16"/>
                <w:lang w:val="en-GB"/>
              </w:rPr>
              <w:t xml:space="preserve">in </w:t>
            </w:r>
            <w:r w:rsidRPr="004A0A8E">
              <w:rPr>
                <w:noProof/>
                <w:sz w:val="16"/>
                <w:szCs w:val="16"/>
                <w:lang w:val="en-GB"/>
              </w:rPr>
              <w:t>2026-2022</w:t>
            </w:r>
          </w:p>
        </w:tc>
        <w:tc>
          <w:tcPr>
            <w:tcW w:w="6095" w:type="dxa"/>
            <w:shd w:val="clear" w:color="auto" w:fill="E7E6E6" w:themeFill="background2"/>
          </w:tcPr>
          <w:p w14:paraId="1EF5311D" w14:textId="60F21E8F" w:rsidR="00D70CB7" w:rsidRPr="004A0A8E" w:rsidRDefault="00D70CB7" w:rsidP="00E15FCF">
            <w:pPr>
              <w:rPr>
                <w:noProof/>
                <w:sz w:val="16"/>
                <w:szCs w:val="16"/>
                <w:lang w:val="en-GB"/>
              </w:rPr>
            </w:pPr>
            <w:r w:rsidRPr="004A0A8E">
              <w:rPr>
                <w:noProof/>
                <w:sz w:val="16"/>
                <w:szCs w:val="16"/>
                <w:lang w:val="en-GB"/>
              </w:rPr>
              <w:t>Decree o</w:t>
            </w:r>
            <w:r w:rsidR="00194ED2">
              <w:rPr>
                <w:noProof/>
                <w:sz w:val="16"/>
                <w:szCs w:val="16"/>
                <w:lang w:val="en-GB"/>
              </w:rPr>
              <w:t>n</w:t>
            </w:r>
            <w:r w:rsidRPr="004A0A8E">
              <w:rPr>
                <w:noProof/>
                <w:sz w:val="16"/>
                <w:szCs w:val="16"/>
                <w:lang w:val="en-GB"/>
              </w:rPr>
              <w:t xml:space="preserve"> the reduction o</w:t>
            </w:r>
            <w:r w:rsidR="00194ED2">
              <w:rPr>
                <w:noProof/>
                <w:sz w:val="16"/>
                <w:szCs w:val="16"/>
                <w:lang w:val="en-GB"/>
              </w:rPr>
              <w:t>f</w:t>
            </w:r>
            <w:r w:rsidRPr="004A0A8E">
              <w:rPr>
                <w:noProof/>
                <w:sz w:val="16"/>
                <w:szCs w:val="16"/>
                <w:lang w:val="en-GB"/>
              </w:rPr>
              <w:t xml:space="preserve"> the impact of certain plastic products on the environment (Of.J. 132/22 and 49/24, Article 4, paragraph 1)</w:t>
            </w:r>
            <w:r w:rsidR="004960E2">
              <w:rPr>
                <w:noProof/>
                <w:sz w:val="16"/>
                <w:szCs w:val="16"/>
                <w:lang w:val="en-GB"/>
              </w:rPr>
              <w:t>.</w:t>
            </w:r>
          </w:p>
        </w:tc>
      </w:tr>
      <w:tr w:rsidR="00D70CB7" w:rsidRPr="003E0187" w14:paraId="0A318458" w14:textId="77777777" w:rsidTr="00E15FCF">
        <w:tc>
          <w:tcPr>
            <w:tcW w:w="1074" w:type="dxa"/>
            <w:shd w:val="clear" w:color="auto" w:fill="E7E6E6" w:themeFill="background2"/>
          </w:tcPr>
          <w:p w14:paraId="5E20F272" w14:textId="77777777" w:rsidR="00D70CB7" w:rsidRPr="00A3421A" w:rsidRDefault="00D70CB7" w:rsidP="00E15FCF">
            <w:pPr>
              <w:rPr>
                <w:b/>
                <w:noProof/>
                <w:sz w:val="16"/>
                <w:szCs w:val="16"/>
                <w:lang w:val="en-GB"/>
              </w:rPr>
            </w:pPr>
            <w:r w:rsidRPr="00A3421A">
              <w:rPr>
                <w:b/>
                <w:noProof/>
                <w:sz w:val="16"/>
                <w:szCs w:val="16"/>
                <w:lang w:val="en-GB"/>
              </w:rPr>
              <w:t>Spain</w:t>
            </w:r>
          </w:p>
        </w:tc>
        <w:tc>
          <w:tcPr>
            <w:tcW w:w="1761" w:type="dxa"/>
            <w:shd w:val="clear" w:color="auto" w:fill="E7E6E6" w:themeFill="background2"/>
          </w:tcPr>
          <w:p w14:paraId="3101E5FE" w14:textId="5081CC5C" w:rsidR="00D70CB7" w:rsidRPr="004A0A8E" w:rsidRDefault="00D70CB7" w:rsidP="00E15FCF">
            <w:pPr>
              <w:rPr>
                <w:noProof/>
                <w:sz w:val="16"/>
                <w:szCs w:val="16"/>
                <w:lang w:val="en-GB"/>
              </w:rPr>
            </w:pPr>
            <w:r w:rsidRPr="004A0A8E">
              <w:rPr>
                <w:noProof/>
                <w:sz w:val="16"/>
                <w:szCs w:val="16"/>
                <w:lang w:val="en-GB"/>
              </w:rPr>
              <w:t>50% reduction by weight</w:t>
            </w:r>
            <w:r w:rsidR="007A6970">
              <w:rPr>
                <w:noProof/>
                <w:sz w:val="16"/>
                <w:szCs w:val="16"/>
                <w:lang w:val="en-GB"/>
              </w:rPr>
              <w:t xml:space="preserve"> in</w:t>
            </w:r>
            <w:r w:rsidRPr="004A0A8E">
              <w:rPr>
                <w:noProof/>
                <w:sz w:val="16"/>
                <w:szCs w:val="16"/>
                <w:lang w:val="en-GB"/>
              </w:rPr>
              <w:t xml:space="preserve"> 2026-2022</w:t>
            </w:r>
          </w:p>
          <w:p w14:paraId="30E10E4D" w14:textId="78092874" w:rsidR="00D70CB7" w:rsidRPr="004A0A8E" w:rsidRDefault="00D70CB7" w:rsidP="00E15FCF">
            <w:pPr>
              <w:rPr>
                <w:noProof/>
                <w:sz w:val="16"/>
                <w:szCs w:val="16"/>
                <w:lang w:val="en-GB"/>
              </w:rPr>
            </w:pPr>
            <w:r w:rsidRPr="004A0A8E">
              <w:rPr>
                <w:noProof/>
                <w:sz w:val="16"/>
                <w:szCs w:val="16"/>
                <w:lang w:val="en-GB"/>
              </w:rPr>
              <w:t xml:space="preserve">70% reduction by weight </w:t>
            </w:r>
            <w:r w:rsidR="007A6970">
              <w:rPr>
                <w:noProof/>
                <w:sz w:val="16"/>
                <w:szCs w:val="16"/>
                <w:lang w:val="en-GB"/>
              </w:rPr>
              <w:t xml:space="preserve">in </w:t>
            </w:r>
            <w:r w:rsidR="007A6970" w:rsidRPr="004A0A8E">
              <w:rPr>
                <w:noProof/>
                <w:sz w:val="16"/>
                <w:szCs w:val="16"/>
                <w:lang w:val="en-GB"/>
              </w:rPr>
              <w:t>20</w:t>
            </w:r>
            <w:r w:rsidR="007A6970">
              <w:rPr>
                <w:noProof/>
                <w:sz w:val="16"/>
                <w:szCs w:val="16"/>
                <w:lang w:val="en-GB"/>
              </w:rPr>
              <w:t>22</w:t>
            </w:r>
            <w:r w:rsidRPr="004A0A8E">
              <w:rPr>
                <w:noProof/>
                <w:sz w:val="16"/>
                <w:szCs w:val="16"/>
                <w:lang w:val="en-GB"/>
              </w:rPr>
              <w:t>-</w:t>
            </w:r>
            <w:r w:rsidR="007A6970" w:rsidRPr="004A0A8E">
              <w:rPr>
                <w:noProof/>
                <w:sz w:val="16"/>
                <w:szCs w:val="16"/>
                <w:lang w:val="en-GB"/>
              </w:rPr>
              <w:t>20</w:t>
            </w:r>
            <w:r w:rsidR="007A6970">
              <w:rPr>
                <w:noProof/>
                <w:sz w:val="16"/>
                <w:szCs w:val="16"/>
                <w:lang w:val="en-GB"/>
              </w:rPr>
              <w:t>30</w:t>
            </w:r>
          </w:p>
        </w:tc>
        <w:tc>
          <w:tcPr>
            <w:tcW w:w="6095" w:type="dxa"/>
            <w:shd w:val="clear" w:color="auto" w:fill="E7E6E6" w:themeFill="background2"/>
          </w:tcPr>
          <w:p w14:paraId="44EE6F52" w14:textId="6AC82465" w:rsidR="00D70CB7" w:rsidRPr="005150B4" w:rsidRDefault="00D70CB7" w:rsidP="00E15FCF">
            <w:pPr>
              <w:rPr>
                <w:noProof/>
                <w:sz w:val="16"/>
                <w:szCs w:val="16"/>
                <w:lang w:val="fr-FR"/>
              </w:rPr>
            </w:pPr>
            <w:r w:rsidRPr="005150B4">
              <w:rPr>
                <w:noProof/>
                <w:sz w:val="16"/>
                <w:szCs w:val="16"/>
                <w:lang w:val="fr-FR"/>
              </w:rPr>
              <w:t>Art</w:t>
            </w:r>
            <w:r w:rsidR="00194ED2" w:rsidRPr="005150B4">
              <w:rPr>
                <w:noProof/>
                <w:sz w:val="16"/>
                <w:szCs w:val="16"/>
                <w:lang w:val="fr-FR"/>
              </w:rPr>
              <w:t>icle</w:t>
            </w:r>
            <w:r w:rsidRPr="005150B4">
              <w:rPr>
                <w:noProof/>
                <w:sz w:val="16"/>
                <w:szCs w:val="16"/>
                <w:lang w:val="fr-FR"/>
              </w:rPr>
              <w:t xml:space="preserve"> 5 https://www.boe.es/eli/es/l/2022/04/08/7/con</w:t>
            </w:r>
            <w:r w:rsidR="00194ED2" w:rsidRPr="005150B4">
              <w:rPr>
                <w:noProof/>
                <w:sz w:val="16"/>
                <w:szCs w:val="16"/>
                <w:lang w:val="fr-FR"/>
              </w:rPr>
              <w:t>.</w:t>
            </w:r>
          </w:p>
        </w:tc>
      </w:tr>
      <w:tr w:rsidR="00D70CB7" w:rsidRPr="004A0A8E" w14:paraId="530AE3AA" w14:textId="77777777" w:rsidTr="00E15FCF">
        <w:tc>
          <w:tcPr>
            <w:tcW w:w="1074" w:type="dxa"/>
            <w:shd w:val="clear" w:color="auto" w:fill="E7E6E6" w:themeFill="background2"/>
          </w:tcPr>
          <w:p w14:paraId="28AED87F" w14:textId="77777777" w:rsidR="00D70CB7" w:rsidRPr="00A3421A" w:rsidRDefault="00D70CB7" w:rsidP="00E15FCF">
            <w:pPr>
              <w:rPr>
                <w:b/>
                <w:noProof/>
                <w:sz w:val="16"/>
                <w:szCs w:val="16"/>
                <w:lang w:val="en-GB"/>
              </w:rPr>
            </w:pPr>
            <w:r w:rsidRPr="00A3421A">
              <w:rPr>
                <w:b/>
                <w:noProof/>
                <w:sz w:val="16"/>
                <w:szCs w:val="16"/>
                <w:lang w:val="en-GB"/>
              </w:rPr>
              <w:t>Sweden</w:t>
            </w:r>
          </w:p>
        </w:tc>
        <w:tc>
          <w:tcPr>
            <w:tcW w:w="1761" w:type="dxa"/>
            <w:shd w:val="clear" w:color="auto" w:fill="E7E6E6" w:themeFill="background2"/>
          </w:tcPr>
          <w:p w14:paraId="56B44046" w14:textId="05511F35" w:rsidR="00D70CB7" w:rsidRPr="004A0A8E" w:rsidRDefault="00D70CB7" w:rsidP="00E15FCF">
            <w:pPr>
              <w:rPr>
                <w:noProof/>
                <w:sz w:val="16"/>
                <w:szCs w:val="16"/>
                <w:lang w:val="en-GB"/>
              </w:rPr>
            </w:pPr>
            <w:r w:rsidRPr="004A0A8E">
              <w:rPr>
                <w:noProof/>
                <w:sz w:val="16"/>
                <w:szCs w:val="16"/>
                <w:lang w:val="en-GB"/>
              </w:rPr>
              <w:t xml:space="preserve">50% reduction </w:t>
            </w:r>
            <w:r w:rsidR="00F56A63">
              <w:rPr>
                <w:noProof/>
                <w:sz w:val="16"/>
                <w:szCs w:val="16"/>
                <w:lang w:val="en-GB"/>
              </w:rPr>
              <w:t xml:space="preserve">in </w:t>
            </w:r>
            <w:r w:rsidRPr="004A0A8E">
              <w:rPr>
                <w:noProof/>
                <w:sz w:val="16"/>
                <w:szCs w:val="16"/>
                <w:lang w:val="en-GB"/>
              </w:rPr>
              <w:t>2026-2022</w:t>
            </w:r>
          </w:p>
        </w:tc>
        <w:tc>
          <w:tcPr>
            <w:tcW w:w="6095" w:type="dxa"/>
            <w:shd w:val="clear" w:color="auto" w:fill="E7E6E6" w:themeFill="background2"/>
          </w:tcPr>
          <w:p w14:paraId="5C12A9D9" w14:textId="77777777" w:rsidR="00D70CB7" w:rsidRPr="004A0A8E" w:rsidRDefault="00D70CB7" w:rsidP="00E15FCF">
            <w:pPr>
              <w:rPr>
                <w:noProof/>
                <w:sz w:val="16"/>
                <w:szCs w:val="16"/>
                <w:lang w:val="en-GB"/>
              </w:rPr>
            </w:pPr>
            <w:r>
              <w:rPr>
                <w:noProof/>
                <w:sz w:val="16"/>
                <w:szCs w:val="16"/>
                <w:lang w:val="en-GB"/>
              </w:rPr>
              <w:t>-</w:t>
            </w:r>
          </w:p>
        </w:tc>
      </w:tr>
    </w:tbl>
    <w:p w14:paraId="529907E8" w14:textId="77777777" w:rsidR="0002668C" w:rsidRPr="004A0A8E" w:rsidRDefault="0002668C" w:rsidP="0002668C">
      <w:pPr>
        <w:rPr>
          <w:noProof/>
          <w:lang w:val="en-GB"/>
        </w:rPr>
      </w:pPr>
    </w:p>
    <w:p w14:paraId="23D5BEAA" w14:textId="664300EC" w:rsidR="0051613E" w:rsidRDefault="0002668C" w:rsidP="0002668C">
      <w:pPr>
        <w:rPr>
          <w:noProof/>
          <w:lang w:val="en-GB"/>
        </w:rPr>
      </w:pPr>
      <w:r w:rsidRPr="004A0A8E">
        <w:rPr>
          <w:noProof/>
          <w:lang w:val="en-GB"/>
        </w:rPr>
        <w:t xml:space="preserve">The reporting next year will shed light </w:t>
      </w:r>
      <w:r w:rsidR="007808F9">
        <w:rPr>
          <w:noProof/>
          <w:lang w:val="en-GB"/>
        </w:rPr>
        <w:t>on both: (i)</w:t>
      </w:r>
      <w:r w:rsidR="007808F9" w:rsidRPr="004A0A8E">
        <w:rPr>
          <w:noProof/>
          <w:lang w:val="en-GB"/>
        </w:rPr>
        <w:t xml:space="preserve"> </w:t>
      </w:r>
      <w:r w:rsidR="007808F9">
        <w:rPr>
          <w:noProof/>
          <w:lang w:val="en-GB"/>
        </w:rPr>
        <w:t>the progress that</w:t>
      </w:r>
      <w:r w:rsidRPr="004A0A8E">
        <w:rPr>
          <w:noProof/>
          <w:lang w:val="en-GB"/>
        </w:rPr>
        <w:t xml:space="preserve"> countries are</w:t>
      </w:r>
      <w:r w:rsidR="007808F9">
        <w:rPr>
          <w:noProof/>
          <w:lang w:val="en-GB"/>
        </w:rPr>
        <w:t xml:space="preserve"> making in</w:t>
      </w:r>
      <w:r w:rsidRPr="004A0A8E">
        <w:rPr>
          <w:noProof/>
          <w:lang w:val="en-GB"/>
        </w:rPr>
        <w:t xml:space="preserve"> moving towards these quantitative targets</w:t>
      </w:r>
      <w:r w:rsidR="007808F9">
        <w:rPr>
          <w:noProof/>
          <w:lang w:val="en-GB"/>
        </w:rPr>
        <w:t>;</w:t>
      </w:r>
      <w:r w:rsidRPr="004A0A8E">
        <w:rPr>
          <w:noProof/>
          <w:lang w:val="en-GB"/>
        </w:rPr>
        <w:t xml:space="preserve"> and </w:t>
      </w:r>
      <w:r w:rsidR="007808F9">
        <w:rPr>
          <w:noProof/>
          <w:lang w:val="en-GB"/>
        </w:rPr>
        <w:t xml:space="preserve">(ii) </w:t>
      </w:r>
      <w:r w:rsidRPr="004A0A8E">
        <w:rPr>
          <w:noProof/>
          <w:lang w:val="en-GB"/>
        </w:rPr>
        <w:t>the overarching objective of the SUP Directive of reducing consumption significantly and sustainably. Some challenges can be already anticipated. For instance</w:t>
      </w:r>
      <w:r w:rsidR="007808F9">
        <w:rPr>
          <w:noProof/>
          <w:lang w:val="en-GB"/>
        </w:rPr>
        <w:t>: (i)</w:t>
      </w:r>
      <w:r w:rsidRPr="004A0A8E">
        <w:rPr>
          <w:noProof/>
          <w:lang w:val="en-GB"/>
        </w:rPr>
        <w:t xml:space="preserve"> the fact that some countries with targets for recent years did not report data on the amounts placed on the market (France and Slovenia); </w:t>
      </w:r>
      <w:r w:rsidR="007808F9">
        <w:rPr>
          <w:noProof/>
          <w:lang w:val="en-GB"/>
        </w:rPr>
        <w:t xml:space="preserve">(ii) </w:t>
      </w:r>
      <w:r w:rsidRPr="004A0A8E">
        <w:rPr>
          <w:noProof/>
          <w:lang w:val="en-GB"/>
        </w:rPr>
        <w:t xml:space="preserve">the fact that some countries with </w:t>
      </w:r>
      <w:r w:rsidR="007808F9">
        <w:rPr>
          <w:noProof/>
          <w:lang w:val="en-GB"/>
        </w:rPr>
        <w:t xml:space="preserve">a </w:t>
      </w:r>
      <w:r w:rsidRPr="004A0A8E">
        <w:rPr>
          <w:noProof/>
          <w:lang w:val="en-GB"/>
        </w:rPr>
        <w:t xml:space="preserve">declared high </w:t>
      </w:r>
      <w:r w:rsidR="0099470F">
        <w:rPr>
          <w:noProof/>
          <w:lang w:val="en-GB"/>
        </w:rPr>
        <w:t xml:space="preserve">level of </w:t>
      </w:r>
      <w:r w:rsidRPr="004A0A8E">
        <w:rPr>
          <w:noProof/>
          <w:lang w:val="en-GB"/>
        </w:rPr>
        <w:t xml:space="preserve">ambition did not declare </w:t>
      </w:r>
      <w:r w:rsidR="007808F9">
        <w:rPr>
          <w:noProof/>
          <w:lang w:val="en-GB"/>
        </w:rPr>
        <w:t>having especially</w:t>
      </w:r>
      <w:r w:rsidRPr="004A0A8E">
        <w:rPr>
          <w:noProof/>
          <w:lang w:val="en-GB"/>
        </w:rPr>
        <w:t xml:space="preserve"> ambitious measures in place (</w:t>
      </w:r>
      <w:r w:rsidRPr="004A0A8E">
        <w:rPr>
          <w:noProof/>
        </w:rPr>
        <w:t xml:space="preserve">Denmark, </w:t>
      </w:r>
      <w:r w:rsidR="0099470F">
        <w:rPr>
          <w:noProof/>
        </w:rPr>
        <w:t xml:space="preserve">the </w:t>
      </w:r>
      <w:r w:rsidRPr="004A0A8E">
        <w:rPr>
          <w:noProof/>
        </w:rPr>
        <w:t xml:space="preserve">Netherlands, Norway and Portugal); </w:t>
      </w:r>
      <w:r w:rsidRPr="004A0A8E">
        <w:rPr>
          <w:noProof/>
          <w:lang w:val="en-GB"/>
        </w:rPr>
        <w:t xml:space="preserve">or </w:t>
      </w:r>
      <w:r w:rsidR="007808F9">
        <w:rPr>
          <w:noProof/>
          <w:lang w:val="en-GB"/>
        </w:rPr>
        <w:t xml:space="preserve">(iii) </w:t>
      </w:r>
      <w:r w:rsidRPr="004A0A8E">
        <w:rPr>
          <w:noProof/>
          <w:lang w:val="en-GB"/>
        </w:rPr>
        <w:t xml:space="preserve">the fact that some countries considered as </w:t>
      </w:r>
      <w:r w:rsidR="007808F9">
        <w:rPr>
          <w:noProof/>
          <w:lang w:val="en-GB"/>
        </w:rPr>
        <w:t xml:space="preserve">a </w:t>
      </w:r>
      <w:r w:rsidRPr="004A0A8E">
        <w:rPr>
          <w:noProof/>
          <w:lang w:val="en-GB"/>
        </w:rPr>
        <w:t xml:space="preserve">reference year </w:t>
      </w:r>
      <w:r w:rsidR="007808F9">
        <w:rPr>
          <w:noProof/>
          <w:lang w:val="en-GB"/>
        </w:rPr>
        <w:t>a</w:t>
      </w:r>
      <w:r w:rsidR="00B478E7">
        <w:rPr>
          <w:noProof/>
          <w:lang w:val="en-GB"/>
        </w:rPr>
        <w:t xml:space="preserve"> different</w:t>
      </w:r>
      <w:r w:rsidR="007808F9">
        <w:rPr>
          <w:noProof/>
          <w:lang w:val="en-GB"/>
        </w:rPr>
        <w:t xml:space="preserve"> year </w:t>
      </w:r>
      <w:r w:rsidRPr="004A0A8E">
        <w:rPr>
          <w:noProof/>
          <w:lang w:val="en-GB"/>
        </w:rPr>
        <w:t>than the one considered by the SUP Directive (2022) (Austria, France).</w:t>
      </w:r>
    </w:p>
    <w:bookmarkEnd w:id="84"/>
    <w:p w14:paraId="2B4F4110" w14:textId="77777777" w:rsidR="0051613E" w:rsidRDefault="0051613E" w:rsidP="0002668C">
      <w:pPr>
        <w:rPr>
          <w:noProof/>
          <w:lang w:val="en-GB"/>
        </w:rPr>
        <w:sectPr w:rsidR="0051613E" w:rsidSect="005E37B2">
          <w:headerReference w:type="default" r:id="rId59"/>
          <w:footerReference w:type="default" r:id="rId60"/>
          <w:pgSz w:w="11906" w:h="16838"/>
          <w:pgMar w:top="1440" w:right="1440" w:bottom="1440" w:left="1440" w:header="708" w:footer="708" w:gutter="0"/>
          <w:cols w:space="708"/>
          <w:docGrid w:linePitch="360"/>
        </w:sectPr>
      </w:pPr>
    </w:p>
    <w:p w14:paraId="154E9859" w14:textId="338755B2" w:rsidR="00DB50DC" w:rsidRPr="00175874" w:rsidRDefault="00752063" w:rsidP="00175874">
      <w:pPr>
        <w:pStyle w:val="Heading3"/>
        <w:rPr>
          <w:noProof/>
        </w:rPr>
      </w:pPr>
      <w:bookmarkStart w:id="87" w:name="_Toc185499268"/>
      <w:bookmarkStart w:id="88" w:name="_Toc188460948"/>
      <w:r w:rsidRPr="00752063">
        <w:rPr>
          <w:noProof/>
        </w:rPr>
        <w:t>Annex 3</w:t>
      </w:r>
      <w:r>
        <w:rPr>
          <w:noProof/>
        </w:rPr>
        <w:t xml:space="preserve">: </w:t>
      </w:r>
      <w:r w:rsidR="007808F9">
        <w:rPr>
          <w:noProof/>
        </w:rPr>
        <w:t xml:space="preserve">Separate collection rate for </w:t>
      </w:r>
      <w:r w:rsidRPr="00752063">
        <w:rPr>
          <w:noProof/>
        </w:rPr>
        <w:t xml:space="preserve">SUP bottles  </w:t>
      </w:r>
      <w:r w:rsidR="00336316">
        <w:rPr>
          <w:noProof/>
        </w:rPr>
        <w:t xml:space="preserve">(item </w:t>
      </w:r>
      <w:r w:rsidR="00FF6421">
        <w:rPr>
          <w:noProof/>
        </w:rPr>
        <w:t>(</w:t>
      </w:r>
      <w:r w:rsidR="00336316">
        <w:rPr>
          <w:noProof/>
        </w:rPr>
        <w:t>c</w:t>
      </w:r>
      <w:r w:rsidR="00FF6421">
        <w:rPr>
          <w:noProof/>
        </w:rPr>
        <w:t>)</w:t>
      </w:r>
      <w:r w:rsidR="00336316">
        <w:rPr>
          <w:noProof/>
        </w:rPr>
        <w:t xml:space="preserve">) </w:t>
      </w:r>
      <w:r w:rsidRPr="00752063">
        <w:rPr>
          <w:noProof/>
        </w:rPr>
        <w:t>and deposit-refund schemes in place</w:t>
      </w:r>
      <w:bookmarkEnd w:id="87"/>
      <w:bookmarkEnd w:id="88"/>
    </w:p>
    <w:tbl>
      <w:tblPr>
        <w:tblStyle w:val="TableGrid"/>
        <w:tblW w:w="8914" w:type="dxa"/>
        <w:tblInd w:w="25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55"/>
        <w:gridCol w:w="1555"/>
        <w:gridCol w:w="2128"/>
        <w:gridCol w:w="3676"/>
      </w:tblGrid>
      <w:tr w:rsidR="00A06F97" w:rsidRPr="004A0A8E" w14:paraId="3CF84FC0" w14:textId="77777777" w:rsidTr="00E15FCF">
        <w:tc>
          <w:tcPr>
            <w:tcW w:w="1555" w:type="dxa"/>
            <w:shd w:val="clear" w:color="auto" w:fill="007B6C"/>
            <w:vAlign w:val="center"/>
          </w:tcPr>
          <w:p w14:paraId="73545BF2" w14:textId="77777777" w:rsidR="00A06F97" w:rsidRPr="00A3421A" w:rsidRDefault="00A06F97" w:rsidP="00E15FCF">
            <w:pPr>
              <w:jc w:val="center"/>
              <w:rPr>
                <w:b/>
                <w:noProof/>
                <w:color w:val="FFFFFF" w:themeColor="background1"/>
                <w:sz w:val="18"/>
                <w:szCs w:val="18"/>
              </w:rPr>
            </w:pPr>
            <w:r w:rsidRPr="00A3421A">
              <w:rPr>
                <w:b/>
                <w:noProof/>
                <w:color w:val="FFFFFF" w:themeColor="background1"/>
                <w:sz w:val="18"/>
                <w:szCs w:val="18"/>
              </w:rPr>
              <w:t>Country</w:t>
            </w:r>
          </w:p>
        </w:tc>
        <w:tc>
          <w:tcPr>
            <w:tcW w:w="1555" w:type="dxa"/>
            <w:shd w:val="clear" w:color="auto" w:fill="007B6C"/>
            <w:vAlign w:val="center"/>
          </w:tcPr>
          <w:p w14:paraId="06585957" w14:textId="77777777" w:rsidR="00A06F97" w:rsidRPr="00A3421A" w:rsidRDefault="00A06F97" w:rsidP="00E15FCF">
            <w:pPr>
              <w:jc w:val="center"/>
              <w:rPr>
                <w:b/>
                <w:noProof/>
                <w:color w:val="FFFFFF" w:themeColor="background1"/>
                <w:sz w:val="18"/>
                <w:szCs w:val="18"/>
              </w:rPr>
            </w:pPr>
            <w:r w:rsidRPr="00A3421A">
              <w:rPr>
                <w:b/>
                <w:noProof/>
                <w:color w:val="FFFFFF" w:themeColor="background1"/>
                <w:sz w:val="18"/>
                <w:szCs w:val="18"/>
              </w:rPr>
              <w:t>SUP beverage bottles separate collection</w:t>
            </w:r>
          </w:p>
        </w:tc>
        <w:tc>
          <w:tcPr>
            <w:tcW w:w="2128" w:type="dxa"/>
            <w:shd w:val="clear" w:color="auto" w:fill="007B6C"/>
            <w:vAlign w:val="center"/>
          </w:tcPr>
          <w:p w14:paraId="06680CFD" w14:textId="1F45FE57" w:rsidR="00A06F97" w:rsidRPr="00A3421A" w:rsidRDefault="00A06F97" w:rsidP="00E15FCF">
            <w:pPr>
              <w:jc w:val="center"/>
              <w:rPr>
                <w:b/>
                <w:noProof/>
                <w:color w:val="FFFFFF" w:themeColor="background1"/>
                <w:sz w:val="18"/>
                <w:szCs w:val="18"/>
              </w:rPr>
            </w:pPr>
            <w:r w:rsidRPr="00A3421A">
              <w:rPr>
                <w:b/>
                <w:noProof/>
                <w:color w:val="FFFFFF" w:themeColor="background1"/>
                <w:sz w:val="18"/>
                <w:szCs w:val="18"/>
              </w:rPr>
              <w:t xml:space="preserve">Use of DRS data as source for </w:t>
            </w:r>
            <w:r w:rsidR="007808F9" w:rsidRPr="00A3421A">
              <w:rPr>
                <w:b/>
                <w:noProof/>
                <w:color w:val="FFFFFF" w:themeColor="background1"/>
                <w:sz w:val="18"/>
                <w:szCs w:val="18"/>
              </w:rPr>
              <w:t xml:space="preserve">separate collection </w:t>
            </w:r>
            <w:r w:rsidR="007808F9">
              <w:rPr>
                <w:b/>
                <w:noProof/>
                <w:color w:val="FFFFFF" w:themeColor="background1"/>
                <w:sz w:val="18"/>
                <w:szCs w:val="18"/>
              </w:rPr>
              <w:t xml:space="preserve"> of </w:t>
            </w:r>
            <w:r w:rsidRPr="00A3421A">
              <w:rPr>
                <w:b/>
                <w:noProof/>
                <w:color w:val="FFFFFF" w:themeColor="background1"/>
                <w:sz w:val="18"/>
                <w:szCs w:val="18"/>
              </w:rPr>
              <w:t xml:space="preserve">SUP beverage bottles </w:t>
            </w:r>
          </w:p>
          <w:p w14:paraId="60C70A18" w14:textId="0587050D" w:rsidR="00A06F97" w:rsidRPr="00A3421A" w:rsidRDefault="00A06F97" w:rsidP="00E15FCF">
            <w:pPr>
              <w:jc w:val="center"/>
              <w:rPr>
                <w:noProof/>
                <w:color w:val="FFFFFF" w:themeColor="background1"/>
                <w:sz w:val="18"/>
                <w:szCs w:val="18"/>
              </w:rPr>
            </w:pPr>
            <w:r w:rsidRPr="00A3421A">
              <w:rPr>
                <w:noProof/>
                <w:color w:val="FFFFFF" w:themeColor="background1"/>
                <w:sz w:val="18"/>
                <w:szCs w:val="18"/>
              </w:rPr>
              <w:t xml:space="preserve">(as indicated in </w:t>
            </w:r>
            <w:r w:rsidR="007808F9" w:rsidRPr="00A3421A">
              <w:rPr>
                <w:noProof/>
                <w:color w:val="FFFFFF" w:themeColor="background1"/>
                <w:sz w:val="18"/>
                <w:szCs w:val="18"/>
              </w:rPr>
              <w:t>quality</w:t>
            </w:r>
            <w:r w:rsidR="007B3A53">
              <w:rPr>
                <w:noProof/>
                <w:color w:val="FFFFFF" w:themeColor="background1"/>
                <w:sz w:val="18"/>
                <w:szCs w:val="18"/>
              </w:rPr>
              <w:t>-check</w:t>
            </w:r>
            <w:r w:rsidR="007808F9" w:rsidRPr="00A3421A">
              <w:rPr>
                <w:noProof/>
                <w:color w:val="FFFFFF" w:themeColor="background1"/>
                <w:sz w:val="18"/>
                <w:szCs w:val="18"/>
              </w:rPr>
              <w:t xml:space="preserve"> report </w:t>
            </w:r>
            <w:r w:rsidR="007808F9">
              <w:rPr>
                <w:noProof/>
                <w:color w:val="FFFFFF" w:themeColor="background1"/>
                <w:sz w:val="18"/>
                <w:szCs w:val="18"/>
              </w:rPr>
              <w:t xml:space="preserve">on </w:t>
            </w:r>
            <w:r w:rsidRPr="00A3421A">
              <w:rPr>
                <w:noProof/>
                <w:color w:val="FFFFFF" w:themeColor="background1"/>
                <w:sz w:val="18"/>
                <w:szCs w:val="18"/>
              </w:rPr>
              <w:t>SUP</w:t>
            </w:r>
            <w:r w:rsidR="007808F9">
              <w:rPr>
                <w:noProof/>
                <w:color w:val="FFFFFF" w:themeColor="background1"/>
                <w:sz w:val="18"/>
                <w:szCs w:val="18"/>
              </w:rPr>
              <w:t xml:space="preserve"> Directive</w:t>
            </w:r>
            <w:r w:rsidRPr="00A3421A">
              <w:rPr>
                <w:noProof/>
                <w:color w:val="FFFFFF" w:themeColor="background1"/>
                <w:sz w:val="18"/>
                <w:szCs w:val="18"/>
              </w:rPr>
              <w:t xml:space="preserve"> reporting)</w:t>
            </w:r>
          </w:p>
        </w:tc>
        <w:tc>
          <w:tcPr>
            <w:tcW w:w="3676" w:type="dxa"/>
            <w:shd w:val="clear" w:color="auto" w:fill="007B6C"/>
            <w:vAlign w:val="center"/>
          </w:tcPr>
          <w:p w14:paraId="4EDB1FCC" w14:textId="77777777" w:rsidR="00A06F97" w:rsidRPr="00A3421A" w:rsidRDefault="00A06F97" w:rsidP="00E15FCF">
            <w:pPr>
              <w:jc w:val="center"/>
              <w:rPr>
                <w:b/>
                <w:noProof/>
                <w:color w:val="FFFFFF" w:themeColor="background1"/>
                <w:sz w:val="18"/>
                <w:szCs w:val="18"/>
              </w:rPr>
            </w:pPr>
            <w:r w:rsidRPr="00A3421A">
              <w:rPr>
                <w:b/>
                <w:noProof/>
                <w:color w:val="FFFFFF" w:themeColor="background1"/>
                <w:sz w:val="18"/>
                <w:szCs w:val="18"/>
              </w:rPr>
              <w:t>Existence of DRS for plastic beverage bottles</w:t>
            </w:r>
          </w:p>
          <w:p w14:paraId="475FB039" w14:textId="22A563B1" w:rsidR="00A06F97" w:rsidRPr="00A3421A" w:rsidRDefault="00A06F97" w:rsidP="00E15FCF">
            <w:pPr>
              <w:jc w:val="center"/>
              <w:rPr>
                <w:noProof/>
                <w:color w:val="FFFFFF" w:themeColor="background1"/>
                <w:sz w:val="18"/>
                <w:szCs w:val="18"/>
              </w:rPr>
            </w:pPr>
            <w:r w:rsidRPr="00A3421A">
              <w:rPr>
                <w:noProof/>
                <w:color w:val="FFFFFF" w:themeColor="background1"/>
                <w:sz w:val="18"/>
                <w:szCs w:val="18"/>
              </w:rPr>
              <w:t xml:space="preserve">(EEA, </w:t>
            </w:r>
            <w:r w:rsidR="00D87886">
              <w:rPr>
                <w:noProof/>
                <w:color w:val="FFFFFF" w:themeColor="background1"/>
                <w:sz w:val="18"/>
                <w:szCs w:val="18"/>
              </w:rPr>
              <w:t>2025</w:t>
            </w:r>
            <w:r w:rsidR="00D87886" w:rsidRPr="00A3421A">
              <w:rPr>
                <w:noProof/>
                <w:color w:val="FFFFFF" w:themeColor="background1"/>
                <w:sz w:val="18"/>
                <w:szCs w:val="18"/>
              </w:rPr>
              <w:t xml:space="preserve"> </w:t>
            </w:r>
            <w:r w:rsidRPr="00A3421A">
              <w:rPr>
                <w:noProof/>
                <w:color w:val="FFFFFF" w:themeColor="background1"/>
                <w:sz w:val="18"/>
                <w:szCs w:val="18"/>
              </w:rPr>
              <w:t>and EEA, 2024)</w:t>
            </w:r>
          </w:p>
        </w:tc>
      </w:tr>
      <w:tr w:rsidR="00A06F97" w:rsidRPr="004A0A8E" w14:paraId="16F050AE" w14:textId="77777777" w:rsidTr="00E15FCF">
        <w:tc>
          <w:tcPr>
            <w:tcW w:w="1555" w:type="dxa"/>
            <w:shd w:val="clear" w:color="auto" w:fill="F2F2F2" w:themeFill="background1" w:themeFillShade="F2"/>
            <w:vAlign w:val="bottom"/>
          </w:tcPr>
          <w:p w14:paraId="1D1858CF"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Estonia</w:t>
            </w:r>
          </w:p>
        </w:tc>
        <w:tc>
          <w:tcPr>
            <w:tcW w:w="1555" w:type="dxa"/>
            <w:shd w:val="clear" w:color="auto" w:fill="F2F2F2" w:themeFill="background1" w:themeFillShade="F2"/>
            <w:vAlign w:val="bottom"/>
          </w:tcPr>
          <w:p w14:paraId="4A13D1CB"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100.66</w:t>
            </w:r>
          </w:p>
        </w:tc>
        <w:tc>
          <w:tcPr>
            <w:tcW w:w="2128" w:type="dxa"/>
            <w:shd w:val="clear" w:color="auto" w:fill="F2F2F2" w:themeFill="background1" w:themeFillShade="F2"/>
            <w:vAlign w:val="bottom"/>
          </w:tcPr>
          <w:p w14:paraId="7564355B"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w:t>
            </w:r>
          </w:p>
        </w:tc>
        <w:tc>
          <w:tcPr>
            <w:tcW w:w="3676" w:type="dxa"/>
            <w:shd w:val="clear" w:color="auto" w:fill="E2EFD9" w:themeFill="accent6" w:themeFillTint="33"/>
            <w:vAlign w:val="bottom"/>
          </w:tcPr>
          <w:p w14:paraId="205FD162"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place</w:t>
            </w:r>
          </w:p>
        </w:tc>
      </w:tr>
      <w:tr w:rsidR="00A06F97" w:rsidRPr="004A0A8E" w14:paraId="596EDEC5" w14:textId="77777777" w:rsidTr="00E15FCF">
        <w:tc>
          <w:tcPr>
            <w:tcW w:w="1555" w:type="dxa"/>
            <w:shd w:val="clear" w:color="auto" w:fill="F2F2F2" w:themeFill="background1" w:themeFillShade="F2"/>
            <w:vAlign w:val="bottom"/>
          </w:tcPr>
          <w:p w14:paraId="1C53DFE8"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Poland</w:t>
            </w:r>
          </w:p>
        </w:tc>
        <w:tc>
          <w:tcPr>
            <w:tcW w:w="1555" w:type="dxa"/>
            <w:shd w:val="clear" w:color="auto" w:fill="F2F2F2" w:themeFill="background1" w:themeFillShade="F2"/>
            <w:vAlign w:val="bottom"/>
          </w:tcPr>
          <w:p w14:paraId="58C17FB3"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100.00</w:t>
            </w:r>
          </w:p>
        </w:tc>
        <w:tc>
          <w:tcPr>
            <w:tcW w:w="2128" w:type="dxa"/>
            <w:shd w:val="clear" w:color="auto" w:fill="F2F2F2" w:themeFill="background1" w:themeFillShade="F2"/>
            <w:vAlign w:val="bottom"/>
          </w:tcPr>
          <w:p w14:paraId="124CED9E"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 xml:space="preserve">No </w:t>
            </w:r>
          </w:p>
        </w:tc>
        <w:tc>
          <w:tcPr>
            <w:tcW w:w="3676" w:type="dxa"/>
            <w:shd w:val="clear" w:color="auto" w:fill="FBE4D5" w:themeFill="accent2" w:themeFillTint="33"/>
            <w:vAlign w:val="bottom"/>
          </w:tcPr>
          <w:p w14:paraId="2C4475FB"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2025</w:t>
            </w:r>
          </w:p>
        </w:tc>
      </w:tr>
      <w:tr w:rsidR="00A06F97" w:rsidRPr="004A0A8E" w14:paraId="72B4C6F5" w14:textId="77777777" w:rsidTr="00E15FCF">
        <w:tc>
          <w:tcPr>
            <w:tcW w:w="1555" w:type="dxa"/>
            <w:shd w:val="clear" w:color="auto" w:fill="F2F2F2" w:themeFill="background1" w:themeFillShade="F2"/>
            <w:vAlign w:val="bottom"/>
          </w:tcPr>
          <w:p w14:paraId="0D651B70"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Finland</w:t>
            </w:r>
          </w:p>
        </w:tc>
        <w:tc>
          <w:tcPr>
            <w:tcW w:w="1555" w:type="dxa"/>
            <w:shd w:val="clear" w:color="auto" w:fill="F2F2F2" w:themeFill="background1" w:themeFillShade="F2"/>
            <w:vAlign w:val="bottom"/>
          </w:tcPr>
          <w:p w14:paraId="7ADA526E"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98.83</w:t>
            </w:r>
          </w:p>
        </w:tc>
        <w:tc>
          <w:tcPr>
            <w:tcW w:w="2128" w:type="dxa"/>
            <w:shd w:val="clear" w:color="auto" w:fill="F2F2F2" w:themeFill="background1" w:themeFillShade="F2"/>
            <w:vAlign w:val="bottom"/>
          </w:tcPr>
          <w:p w14:paraId="24992F63"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w:t>
            </w:r>
          </w:p>
        </w:tc>
        <w:tc>
          <w:tcPr>
            <w:tcW w:w="3676" w:type="dxa"/>
            <w:shd w:val="clear" w:color="auto" w:fill="E2EFD9" w:themeFill="accent6" w:themeFillTint="33"/>
          </w:tcPr>
          <w:p w14:paraId="23BBB252"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place</w:t>
            </w:r>
          </w:p>
        </w:tc>
      </w:tr>
      <w:tr w:rsidR="00A06F97" w:rsidRPr="004A0A8E" w14:paraId="51ED9C96" w14:textId="77777777" w:rsidTr="00E15FCF">
        <w:tc>
          <w:tcPr>
            <w:tcW w:w="1555" w:type="dxa"/>
            <w:shd w:val="clear" w:color="auto" w:fill="F2F2F2" w:themeFill="background1" w:themeFillShade="F2"/>
            <w:vAlign w:val="bottom"/>
          </w:tcPr>
          <w:p w14:paraId="1C4196AC"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Germany</w:t>
            </w:r>
          </w:p>
        </w:tc>
        <w:tc>
          <w:tcPr>
            <w:tcW w:w="1555" w:type="dxa"/>
            <w:shd w:val="clear" w:color="auto" w:fill="F2F2F2" w:themeFill="background1" w:themeFillShade="F2"/>
            <w:vAlign w:val="bottom"/>
          </w:tcPr>
          <w:p w14:paraId="1B3E0D18"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97.11</w:t>
            </w:r>
          </w:p>
        </w:tc>
        <w:tc>
          <w:tcPr>
            <w:tcW w:w="2128" w:type="dxa"/>
            <w:shd w:val="clear" w:color="auto" w:fill="F2F2F2" w:themeFill="background1" w:themeFillShade="F2"/>
            <w:vAlign w:val="bottom"/>
          </w:tcPr>
          <w:p w14:paraId="36890592"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w:t>
            </w:r>
          </w:p>
        </w:tc>
        <w:tc>
          <w:tcPr>
            <w:tcW w:w="3676" w:type="dxa"/>
            <w:shd w:val="clear" w:color="auto" w:fill="E2EFD9" w:themeFill="accent6" w:themeFillTint="33"/>
          </w:tcPr>
          <w:p w14:paraId="41A78031"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place</w:t>
            </w:r>
          </w:p>
        </w:tc>
      </w:tr>
      <w:tr w:rsidR="00A06F97" w:rsidRPr="004A0A8E" w14:paraId="2E166920" w14:textId="77777777" w:rsidTr="00E15FCF">
        <w:tc>
          <w:tcPr>
            <w:tcW w:w="1555" w:type="dxa"/>
            <w:shd w:val="clear" w:color="auto" w:fill="F2F2F2" w:themeFill="background1" w:themeFillShade="F2"/>
            <w:vAlign w:val="bottom"/>
          </w:tcPr>
          <w:p w14:paraId="239CF698"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Denmark</w:t>
            </w:r>
          </w:p>
        </w:tc>
        <w:tc>
          <w:tcPr>
            <w:tcW w:w="1555" w:type="dxa"/>
            <w:shd w:val="clear" w:color="auto" w:fill="F2F2F2" w:themeFill="background1" w:themeFillShade="F2"/>
            <w:vAlign w:val="bottom"/>
          </w:tcPr>
          <w:p w14:paraId="57ACDF5D"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91.94</w:t>
            </w:r>
          </w:p>
        </w:tc>
        <w:tc>
          <w:tcPr>
            <w:tcW w:w="2128" w:type="dxa"/>
            <w:shd w:val="clear" w:color="auto" w:fill="F2F2F2" w:themeFill="background1" w:themeFillShade="F2"/>
            <w:vAlign w:val="bottom"/>
          </w:tcPr>
          <w:p w14:paraId="1E01CAD4" w14:textId="77777777" w:rsidR="00A06F97" w:rsidRPr="004A0A8E" w:rsidRDefault="00A06F97" w:rsidP="00E15FCF">
            <w:pPr>
              <w:rPr>
                <w:iCs/>
                <w:noProof/>
                <w:sz w:val="18"/>
                <w:szCs w:val="18"/>
              </w:rPr>
            </w:pPr>
            <w:r w:rsidRPr="004A0A8E">
              <w:rPr>
                <w:iCs/>
                <w:noProof/>
                <w:sz w:val="18"/>
                <w:szCs w:val="18"/>
              </w:rPr>
              <w:t>Not specified</w:t>
            </w:r>
          </w:p>
        </w:tc>
        <w:tc>
          <w:tcPr>
            <w:tcW w:w="3676" w:type="dxa"/>
            <w:shd w:val="clear" w:color="auto" w:fill="E2EFD9" w:themeFill="accent6" w:themeFillTint="33"/>
          </w:tcPr>
          <w:p w14:paraId="45CEEAE7"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place</w:t>
            </w:r>
          </w:p>
        </w:tc>
      </w:tr>
      <w:tr w:rsidR="00A06F97" w:rsidRPr="004A0A8E" w14:paraId="44C32060" w14:textId="77777777" w:rsidTr="00E15FCF">
        <w:tc>
          <w:tcPr>
            <w:tcW w:w="1555" w:type="dxa"/>
            <w:shd w:val="clear" w:color="auto" w:fill="F2F2F2" w:themeFill="background1" w:themeFillShade="F2"/>
            <w:vAlign w:val="bottom"/>
          </w:tcPr>
          <w:p w14:paraId="2CCBB5DC"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Sweden</w:t>
            </w:r>
          </w:p>
        </w:tc>
        <w:tc>
          <w:tcPr>
            <w:tcW w:w="1555" w:type="dxa"/>
            <w:shd w:val="clear" w:color="auto" w:fill="F2F2F2" w:themeFill="background1" w:themeFillShade="F2"/>
            <w:vAlign w:val="bottom"/>
          </w:tcPr>
          <w:p w14:paraId="1E0C8C78"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90.33</w:t>
            </w:r>
          </w:p>
        </w:tc>
        <w:tc>
          <w:tcPr>
            <w:tcW w:w="2128" w:type="dxa"/>
            <w:shd w:val="clear" w:color="auto" w:fill="F2F2F2" w:themeFill="background1" w:themeFillShade="F2"/>
            <w:vAlign w:val="bottom"/>
          </w:tcPr>
          <w:p w14:paraId="62759F60"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w:t>
            </w:r>
          </w:p>
        </w:tc>
        <w:tc>
          <w:tcPr>
            <w:tcW w:w="3676" w:type="dxa"/>
            <w:shd w:val="clear" w:color="auto" w:fill="E2EFD9" w:themeFill="accent6" w:themeFillTint="33"/>
          </w:tcPr>
          <w:p w14:paraId="5570002A"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place</w:t>
            </w:r>
          </w:p>
        </w:tc>
      </w:tr>
      <w:tr w:rsidR="00A06F97" w:rsidRPr="004A0A8E" w14:paraId="141A11EB" w14:textId="77777777" w:rsidTr="00E15FCF">
        <w:tc>
          <w:tcPr>
            <w:tcW w:w="1555" w:type="dxa"/>
            <w:shd w:val="clear" w:color="auto" w:fill="F2F2F2" w:themeFill="background1" w:themeFillShade="F2"/>
            <w:vAlign w:val="bottom"/>
          </w:tcPr>
          <w:p w14:paraId="0CBDE9E8"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Norway*</w:t>
            </w:r>
          </w:p>
        </w:tc>
        <w:tc>
          <w:tcPr>
            <w:tcW w:w="1555" w:type="dxa"/>
            <w:shd w:val="clear" w:color="auto" w:fill="F2F2F2" w:themeFill="background1" w:themeFillShade="F2"/>
            <w:vAlign w:val="bottom"/>
          </w:tcPr>
          <w:p w14:paraId="6CC31363"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89.74</w:t>
            </w:r>
          </w:p>
        </w:tc>
        <w:tc>
          <w:tcPr>
            <w:tcW w:w="2128" w:type="dxa"/>
            <w:shd w:val="clear" w:color="auto" w:fill="F2F2F2" w:themeFill="background1" w:themeFillShade="F2"/>
            <w:vAlign w:val="bottom"/>
          </w:tcPr>
          <w:p w14:paraId="12CBC051"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w:t>
            </w:r>
          </w:p>
        </w:tc>
        <w:tc>
          <w:tcPr>
            <w:tcW w:w="3676" w:type="dxa"/>
            <w:shd w:val="clear" w:color="auto" w:fill="E2EFD9" w:themeFill="accent6" w:themeFillTint="33"/>
            <w:vAlign w:val="bottom"/>
          </w:tcPr>
          <w:p w14:paraId="2D9DA6F0" w14:textId="77777777" w:rsidR="00A06F97" w:rsidRPr="004A0A8E" w:rsidRDefault="00A06F97" w:rsidP="00E15FCF">
            <w:pPr>
              <w:rPr>
                <w:iCs/>
                <w:noProof/>
                <w:sz w:val="18"/>
                <w:szCs w:val="18"/>
              </w:rPr>
            </w:pPr>
            <w:r w:rsidRPr="004A0A8E">
              <w:rPr>
                <w:iCs/>
                <w:noProof/>
                <w:sz w:val="18"/>
                <w:szCs w:val="18"/>
              </w:rPr>
              <w:t>DRS in place</w:t>
            </w:r>
          </w:p>
        </w:tc>
      </w:tr>
      <w:tr w:rsidR="00A06F97" w:rsidRPr="004A0A8E" w14:paraId="082E15DD" w14:textId="77777777" w:rsidTr="00E15FCF">
        <w:tc>
          <w:tcPr>
            <w:tcW w:w="1555" w:type="dxa"/>
            <w:shd w:val="clear" w:color="auto" w:fill="F2F2F2" w:themeFill="background1" w:themeFillShade="F2"/>
            <w:vAlign w:val="bottom"/>
          </w:tcPr>
          <w:p w14:paraId="472E17D9"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Lithuania</w:t>
            </w:r>
          </w:p>
        </w:tc>
        <w:tc>
          <w:tcPr>
            <w:tcW w:w="1555" w:type="dxa"/>
            <w:shd w:val="clear" w:color="auto" w:fill="F2F2F2" w:themeFill="background1" w:themeFillShade="F2"/>
            <w:vAlign w:val="bottom"/>
          </w:tcPr>
          <w:p w14:paraId="4E55B181"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86.94</w:t>
            </w:r>
          </w:p>
        </w:tc>
        <w:tc>
          <w:tcPr>
            <w:tcW w:w="2128" w:type="dxa"/>
            <w:shd w:val="clear" w:color="auto" w:fill="F2F2F2" w:themeFill="background1" w:themeFillShade="F2"/>
          </w:tcPr>
          <w:p w14:paraId="48877B41" w14:textId="77777777" w:rsidR="00A06F97" w:rsidRPr="004A0A8E" w:rsidRDefault="00A06F97" w:rsidP="00E15FCF">
            <w:pPr>
              <w:rPr>
                <w:iCs/>
                <w:noProof/>
                <w:sz w:val="18"/>
                <w:szCs w:val="18"/>
              </w:rPr>
            </w:pPr>
            <w:r w:rsidRPr="004A0A8E">
              <w:rPr>
                <w:iCs/>
                <w:noProof/>
                <w:sz w:val="18"/>
                <w:szCs w:val="18"/>
              </w:rPr>
              <w:t>Not specified</w:t>
            </w:r>
          </w:p>
        </w:tc>
        <w:tc>
          <w:tcPr>
            <w:tcW w:w="3676" w:type="dxa"/>
            <w:shd w:val="clear" w:color="auto" w:fill="E2EFD9" w:themeFill="accent6" w:themeFillTint="33"/>
          </w:tcPr>
          <w:p w14:paraId="10903AD7"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place</w:t>
            </w:r>
          </w:p>
        </w:tc>
      </w:tr>
      <w:tr w:rsidR="00A06F97" w:rsidRPr="004A0A8E" w14:paraId="76223B85" w14:textId="77777777" w:rsidTr="00E15FCF">
        <w:tc>
          <w:tcPr>
            <w:tcW w:w="1555" w:type="dxa"/>
            <w:shd w:val="clear" w:color="auto" w:fill="F2F2F2" w:themeFill="background1" w:themeFillShade="F2"/>
            <w:vAlign w:val="bottom"/>
          </w:tcPr>
          <w:p w14:paraId="6B0964E6"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Croatia</w:t>
            </w:r>
          </w:p>
        </w:tc>
        <w:tc>
          <w:tcPr>
            <w:tcW w:w="1555" w:type="dxa"/>
            <w:shd w:val="clear" w:color="auto" w:fill="F2F2F2" w:themeFill="background1" w:themeFillShade="F2"/>
            <w:vAlign w:val="bottom"/>
          </w:tcPr>
          <w:p w14:paraId="6270AC6F"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86.62</w:t>
            </w:r>
          </w:p>
        </w:tc>
        <w:tc>
          <w:tcPr>
            <w:tcW w:w="2128" w:type="dxa"/>
            <w:shd w:val="clear" w:color="auto" w:fill="F2F2F2" w:themeFill="background1" w:themeFillShade="F2"/>
          </w:tcPr>
          <w:p w14:paraId="17941949" w14:textId="77777777" w:rsidR="00A06F97" w:rsidRPr="004A0A8E" w:rsidRDefault="00A06F97" w:rsidP="00E15FCF">
            <w:pPr>
              <w:rPr>
                <w:iCs/>
                <w:noProof/>
                <w:sz w:val="18"/>
                <w:szCs w:val="18"/>
              </w:rPr>
            </w:pPr>
            <w:r w:rsidRPr="004A0A8E">
              <w:rPr>
                <w:iCs/>
                <w:noProof/>
                <w:sz w:val="18"/>
                <w:szCs w:val="18"/>
              </w:rPr>
              <w:t>Not specified</w:t>
            </w:r>
          </w:p>
        </w:tc>
        <w:tc>
          <w:tcPr>
            <w:tcW w:w="3676" w:type="dxa"/>
            <w:shd w:val="clear" w:color="auto" w:fill="E2EFD9" w:themeFill="accent6" w:themeFillTint="33"/>
          </w:tcPr>
          <w:p w14:paraId="279ABBC5"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place</w:t>
            </w:r>
          </w:p>
        </w:tc>
      </w:tr>
      <w:tr w:rsidR="00A06F97" w:rsidRPr="004A0A8E" w14:paraId="6151AF44" w14:textId="77777777" w:rsidTr="00E15FCF">
        <w:tc>
          <w:tcPr>
            <w:tcW w:w="1555" w:type="dxa"/>
            <w:shd w:val="clear" w:color="auto" w:fill="F2F2F2" w:themeFill="background1" w:themeFillShade="F2"/>
            <w:vAlign w:val="bottom"/>
          </w:tcPr>
          <w:p w14:paraId="1A525E0C"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Iceland*</w:t>
            </w:r>
          </w:p>
        </w:tc>
        <w:tc>
          <w:tcPr>
            <w:tcW w:w="1555" w:type="dxa"/>
            <w:shd w:val="clear" w:color="auto" w:fill="F2F2F2" w:themeFill="background1" w:themeFillShade="F2"/>
            <w:vAlign w:val="bottom"/>
          </w:tcPr>
          <w:p w14:paraId="64EEA83B"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84.31</w:t>
            </w:r>
          </w:p>
        </w:tc>
        <w:tc>
          <w:tcPr>
            <w:tcW w:w="2128" w:type="dxa"/>
            <w:shd w:val="clear" w:color="auto" w:fill="F2F2F2" w:themeFill="background1" w:themeFillShade="F2"/>
            <w:vAlign w:val="bottom"/>
          </w:tcPr>
          <w:p w14:paraId="32B8D047"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w:t>
            </w:r>
          </w:p>
        </w:tc>
        <w:tc>
          <w:tcPr>
            <w:tcW w:w="3676" w:type="dxa"/>
            <w:shd w:val="clear" w:color="auto" w:fill="E2EFD9" w:themeFill="accent6" w:themeFillTint="33"/>
            <w:vAlign w:val="bottom"/>
          </w:tcPr>
          <w:p w14:paraId="771AFC65" w14:textId="77777777" w:rsidR="00A06F97" w:rsidRPr="004A0A8E" w:rsidRDefault="00A06F97" w:rsidP="00E15FCF">
            <w:pPr>
              <w:rPr>
                <w:iCs/>
                <w:noProof/>
                <w:sz w:val="18"/>
                <w:szCs w:val="18"/>
              </w:rPr>
            </w:pPr>
            <w:r w:rsidRPr="004A0A8E">
              <w:rPr>
                <w:iCs/>
                <w:noProof/>
                <w:sz w:val="18"/>
                <w:szCs w:val="18"/>
              </w:rPr>
              <w:t>DRS in place</w:t>
            </w:r>
          </w:p>
        </w:tc>
      </w:tr>
      <w:tr w:rsidR="00A06F97" w:rsidRPr="004A0A8E" w14:paraId="6110598A" w14:textId="77777777" w:rsidTr="00E15FCF">
        <w:tc>
          <w:tcPr>
            <w:tcW w:w="1555" w:type="dxa"/>
            <w:shd w:val="clear" w:color="auto" w:fill="F2F2F2" w:themeFill="background1" w:themeFillShade="F2"/>
            <w:vAlign w:val="bottom"/>
          </w:tcPr>
          <w:p w14:paraId="15BDB838"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Slovakia</w:t>
            </w:r>
          </w:p>
        </w:tc>
        <w:tc>
          <w:tcPr>
            <w:tcW w:w="1555" w:type="dxa"/>
            <w:shd w:val="clear" w:color="auto" w:fill="F2F2F2" w:themeFill="background1" w:themeFillShade="F2"/>
            <w:vAlign w:val="bottom"/>
          </w:tcPr>
          <w:p w14:paraId="2A510121"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78.98</w:t>
            </w:r>
          </w:p>
        </w:tc>
        <w:tc>
          <w:tcPr>
            <w:tcW w:w="2128" w:type="dxa"/>
            <w:shd w:val="clear" w:color="auto" w:fill="F2F2F2" w:themeFill="background1" w:themeFillShade="F2"/>
            <w:vAlign w:val="bottom"/>
          </w:tcPr>
          <w:p w14:paraId="00A51F17"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w:t>
            </w:r>
          </w:p>
        </w:tc>
        <w:tc>
          <w:tcPr>
            <w:tcW w:w="3676" w:type="dxa"/>
            <w:shd w:val="clear" w:color="auto" w:fill="E2EFD9" w:themeFill="accent6" w:themeFillTint="33"/>
            <w:vAlign w:val="bottom"/>
          </w:tcPr>
          <w:p w14:paraId="59A66F80"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place</w:t>
            </w:r>
          </w:p>
        </w:tc>
      </w:tr>
      <w:tr w:rsidR="00A06F97" w:rsidRPr="004A0A8E" w14:paraId="1540DA41" w14:textId="77777777" w:rsidTr="00E15FCF">
        <w:tc>
          <w:tcPr>
            <w:tcW w:w="1555" w:type="dxa"/>
            <w:shd w:val="clear" w:color="auto" w:fill="F2F2F2" w:themeFill="background1" w:themeFillShade="F2"/>
            <w:vAlign w:val="bottom"/>
          </w:tcPr>
          <w:p w14:paraId="4B47F8D8" w14:textId="77777777" w:rsidR="00A06F97" w:rsidRPr="004A0A8E" w:rsidRDefault="00A06F97" w:rsidP="00E15FCF">
            <w:pPr>
              <w:rPr>
                <w:rFonts w:ascii="Aptos Narrow" w:hAnsi="Aptos Narrow"/>
                <w:b/>
                <w:bCs/>
                <w:iCs/>
                <w:noProof/>
                <w:color w:val="000000"/>
                <w:sz w:val="18"/>
                <w:szCs w:val="18"/>
              </w:rPr>
            </w:pPr>
            <w:r w:rsidRPr="004A0A8E">
              <w:rPr>
                <w:rFonts w:ascii="Aptos Narrow" w:hAnsi="Aptos Narrow"/>
                <w:b/>
                <w:bCs/>
                <w:noProof/>
                <w:color w:val="000000"/>
                <w:sz w:val="18"/>
                <w:szCs w:val="18"/>
              </w:rPr>
              <w:t>Belgium</w:t>
            </w:r>
          </w:p>
        </w:tc>
        <w:tc>
          <w:tcPr>
            <w:tcW w:w="1555" w:type="dxa"/>
            <w:shd w:val="clear" w:color="auto" w:fill="F2F2F2" w:themeFill="background1" w:themeFillShade="F2"/>
            <w:vAlign w:val="bottom"/>
          </w:tcPr>
          <w:p w14:paraId="23225E06"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78.21</w:t>
            </w:r>
          </w:p>
        </w:tc>
        <w:tc>
          <w:tcPr>
            <w:tcW w:w="2128" w:type="dxa"/>
            <w:shd w:val="clear" w:color="auto" w:fill="F2F2F2" w:themeFill="background1" w:themeFillShade="F2"/>
            <w:vAlign w:val="bottom"/>
          </w:tcPr>
          <w:p w14:paraId="787DC0B4"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 (EPR)</w:t>
            </w:r>
          </w:p>
        </w:tc>
        <w:tc>
          <w:tcPr>
            <w:tcW w:w="3676" w:type="dxa"/>
            <w:shd w:val="clear" w:color="auto" w:fill="F4B083" w:themeFill="accent2" w:themeFillTint="99"/>
            <w:vAlign w:val="bottom"/>
          </w:tcPr>
          <w:p w14:paraId="0B569FE5"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w:t>
            </w:r>
          </w:p>
        </w:tc>
      </w:tr>
      <w:tr w:rsidR="00A06F97" w:rsidRPr="004A0A8E" w14:paraId="4F8A7CDF" w14:textId="77777777" w:rsidTr="00E15FCF">
        <w:tc>
          <w:tcPr>
            <w:tcW w:w="1555" w:type="dxa"/>
            <w:shd w:val="clear" w:color="auto" w:fill="F2F2F2" w:themeFill="background1" w:themeFillShade="F2"/>
            <w:vAlign w:val="bottom"/>
          </w:tcPr>
          <w:p w14:paraId="74019CB8"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Austria</w:t>
            </w:r>
          </w:p>
        </w:tc>
        <w:tc>
          <w:tcPr>
            <w:tcW w:w="1555" w:type="dxa"/>
            <w:shd w:val="clear" w:color="auto" w:fill="F2F2F2" w:themeFill="background1" w:themeFillShade="F2"/>
            <w:vAlign w:val="bottom"/>
          </w:tcPr>
          <w:p w14:paraId="7CE62604"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75.98</w:t>
            </w:r>
          </w:p>
        </w:tc>
        <w:tc>
          <w:tcPr>
            <w:tcW w:w="2128" w:type="dxa"/>
            <w:shd w:val="clear" w:color="auto" w:fill="F2F2F2" w:themeFill="background1" w:themeFillShade="F2"/>
            <w:vAlign w:val="bottom"/>
          </w:tcPr>
          <w:p w14:paraId="244D6C4E" w14:textId="77777777" w:rsidR="00A06F97" w:rsidRPr="004A0A8E" w:rsidRDefault="00A06F97" w:rsidP="00E15FCF">
            <w:pPr>
              <w:rPr>
                <w:iCs/>
                <w:noProof/>
                <w:sz w:val="18"/>
                <w:szCs w:val="18"/>
              </w:rPr>
            </w:pPr>
            <w:r w:rsidRPr="004A0A8E">
              <w:rPr>
                <w:iCs/>
                <w:noProof/>
                <w:sz w:val="18"/>
                <w:szCs w:val="18"/>
              </w:rPr>
              <w:t>Not specified</w:t>
            </w:r>
          </w:p>
        </w:tc>
        <w:tc>
          <w:tcPr>
            <w:tcW w:w="3676" w:type="dxa"/>
            <w:shd w:val="clear" w:color="auto" w:fill="FBE4D5" w:themeFill="accent2" w:themeFillTint="33"/>
            <w:vAlign w:val="bottom"/>
          </w:tcPr>
          <w:p w14:paraId="4940A1C2"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to be established in 2025</w:t>
            </w:r>
          </w:p>
        </w:tc>
      </w:tr>
      <w:tr w:rsidR="00A06F97" w:rsidRPr="004A0A8E" w14:paraId="1C272794" w14:textId="77777777" w:rsidTr="00E15FCF">
        <w:tc>
          <w:tcPr>
            <w:tcW w:w="1555" w:type="dxa"/>
            <w:shd w:val="clear" w:color="auto" w:fill="F2F2F2" w:themeFill="background1" w:themeFillShade="F2"/>
            <w:vAlign w:val="bottom"/>
          </w:tcPr>
          <w:p w14:paraId="0EE55859"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Czechia</w:t>
            </w:r>
          </w:p>
        </w:tc>
        <w:tc>
          <w:tcPr>
            <w:tcW w:w="1555" w:type="dxa"/>
            <w:shd w:val="clear" w:color="auto" w:fill="F2F2F2" w:themeFill="background1" w:themeFillShade="F2"/>
            <w:vAlign w:val="bottom"/>
          </w:tcPr>
          <w:p w14:paraId="0F7AFFF0"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74.20</w:t>
            </w:r>
          </w:p>
        </w:tc>
        <w:tc>
          <w:tcPr>
            <w:tcW w:w="2128" w:type="dxa"/>
            <w:shd w:val="clear" w:color="auto" w:fill="F2F2F2" w:themeFill="background1" w:themeFillShade="F2"/>
            <w:vAlign w:val="bottom"/>
          </w:tcPr>
          <w:p w14:paraId="7CB9571A"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 (EPR)</w:t>
            </w:r>
          </w:p>
        </w:tc>
        <w:tc>
          <w:tcPr>
            <w:tcW w:w="3676" w:type="dxa"/>
            <w:shd w:val="clear" w:color="auto" w:fill="FBE4D5" w:themeFill="accent2" w:themeFillTint="33"/>
            <w:vAlign w:val="bottom"/>
          </w:tcPr>
          <w:p w14:paraId="6D4F7422"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to be established in 2026</w:t>
            </w:r>
          </w:p>
        </w:tc>
      </w:tr>
      <w:tr w:rsidR="00A06F97" w:rsidRPr="004A0A8E" w14:paraId="4B72F608" w14:textId="77777777" w:rsidTr="00E15FCF">
        <w:tc>
          <w:tcPr>
            <w:tcW w:w="1555" w:type="dxa"/>
            <w:shd w:val="clear" w:color="auto" w:fill="F2F2F2" w:themeFill="background1" w:themeFillShade="F2"/>
            <w:vAlign w:val="bottom"/>
          </w:tcPr>
          <w:p w14:paraId="2526098C"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Netherlands</w:t>
            </w:r>
          </w:p>
        </w:tc>
        <w:tc>
          <w:tcPr>
            <w:tcW w:w="1555" w:type="dxa"/>
            <w:shd w:val="clear" w:color="auto" w:fill="F2F2F2" w:themeFill="background1" w:themeFillShade="F2"/>
            <w:vAlign w:val="bottom"/>
          </w:tcPr>
          <w:p w14:paraId="3F48FCDA"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67.73</w:t>
            </w:r>
          </w:p>
        </w:tc>
        <w:tc>
          <w:tcPr>
            <w:tcW w:w="2128" w:type="dxa"/>
            <w:shd w:val="clear" w:color="auto" w:fill="F2F2F2" w:themeFill="background1" w:themeFillShade="F2"/>
            <w:vAlign w:val="bottom"/>
          </w:tcPr>
          <w:p w14:paraId="6E190B7D"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w:t>
            </w:r>
          </w:p>
        </w:tc>
        <w:tc>
          <w:tcPr>
            <w:tcW w:w="3676" w:type="dxa"/>
            <w:shd w:val="clear" w:color="auto" w:fill="E2EFD9" w:themeFill="accent6" w:themeFillTint="33"/>
            <w:vAlign w:val="bottom"/>
          </w:tcPr>
          <w:p w14:paraId="51DAA183"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in place</w:t>
            </w:r>
          </w:p>
        </w:tc>
      </w:tr>
      <w:tr w:rsidR="00A06F97" w:rsidRPr="004A0A8E" w14:paraId="61385DD5" w14:textId="77777777" w:rsidTr="00E15FCF">
        <w:tc>
          <w:tcPr>
            <w:tcW w:w="1555" w:type="dxa"/>
            <w:shd w:val="clear" w:color="auto" w:fill="F2F2F2" w:themeFill="background1" w:themeFillShade="F2"/>
            <w:vAlign w:val="bottom"/>
          </w:tcPr>
          <w:p w14:paraId="145569C6"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Italy</w:t>
            </w:r>
          </w:p>
        </w:tc>
        <w:tc>
          <w:tcPr>
            <w:tcW w:w="1555" w:type="dxa"/>
            <w:shd w:val="clear" w:color="auto" w:fill="F2F2F2" w:themeFill="background1" w:themeFillShade="F2"/>
            <w:vAlign w:val="bottom"/>
          </w:tcPr>
          <w:p w14:paraId="2BC794BE"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67.03</w:t>
            </w:r>
          </w:p>
        </w:tc>
        <w:tc>
          <w:tcPr>
            <w:tcW w:w="2128" w:type="dxa"/>
            <w:shd w:val="clear" w:color="auto" w:fill="F2F2F2" w:themeFill="background1" w:themeFillShade="F2"/>
            <w:vAlign w:val="bottom"/>
          </w:tcPr>
          <w:p w14:paraId="22A1FF43"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 (EPR)</w:t>
            </w:r>
          </w:p>
        </w:tc>
        <w:tc>
          <w:tcPr>
            <w:tcW w:w="3676" w:type="dxa"/>
            <w:shd w:val="clear" w:color="auto" w:fill="F4B083" w:themeFill="accent2" w:themeFillTint="99"/>
            <w:vAlign w:val="bottom"/>
          </w:tcPr>
          <w:p w14:paraId="3BCA76B2"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w:t>
            </w:r>
          </w:p>
        </w:tc>
      </w:tr>
      <w:tr w:rsidR="00A06F97" w:rsidRPr="004A0A8E" w14:paraId="2D8359A1" w14:textId="77777777" w:rsidTr="00E15FCF">
        <w:tc>
          <w:tcPr>
            <w:tcW w:w="1555" w:type="dxa"/>
            <w:shd w:val="clear" w:color="auto" w:fill="F2F2F2" w:themeFill="background1" w:themeFillShade="F2"/>
            <w:vAlign w:val="bottom"/>
          </w:tcPr>
          <w:p w14:paraId="4A74A60B"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Luxembourg</w:t>
            </w:r>
          </w:p>
        </w:tc>
        <w:tc>
          <w:tcPr>
            <w:tcW w:w="1555" w:type="dxa"/>
            <w:shd w:val="clear" w:color="auto" w:fill="F2F2F2" w:themeFill="background1" w:themeFillShade="F2"/>
            <w:vAlign w:val="bottom"/>
          </w:tcPr>
          <w:p w14:paraId="7812E2E3"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61.63</w:t>
            </w:r>
          </w:p>
        </w:tc>
        <w:tc>
          <w:tcPr>
            <w:tcW w:w="2128" w:type="dxa"/>
            <w:shd w:val="clear" w:color="auto" w:fill="F2F2F2" w:themeFill="background1" w:themeFillShade="F2"/>
            <w:vAlign w:val="bottom"/>
          </w:tcPr>
          <w:p w14:paraId="07971814" w14:textId="77777777" w:rsidR="00A06F97" w:rsidRPr="004A0A8E" w:rsidRDefault="00A06F97" w:rsidP="00E15FCF">
            <w:pPr>
              <w:rPr>
                <w:iCs/>
                <w:noProof/>
                <w:sz w:val="18"/>
                <w:szCs w:val="18"/>
              </w:rPr>
            </w:pPr>
            <w:r w:rsidRPr="004A0A8E">
              <w:rPr>
                <w:iCs/>
                <w:noProof/>
                <w:sz w:val="18"/>
                <w:szCs w:val="18"/>
              </w:rPr>
              <w:t>Not specified</w:t>
            </w:r>
          </w:p>
        </w:tc>
        <w:tc>
          <w:tcPr>
            <w:tcW w:w="3676" w:type="dxa"/>
            <w:shd w:val="clear" w:color="auto" w:fill="F4B083" w:themeFill="accent2" w:themeFillTint="99"/>
            <w:vAlign w:val="bottom"/>
          </w:tcPr>
          <w:p w14:paraId="4A836340"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w:t>
            </w:r>
          </w:p>
        </w:tc>
      </w:tr>
      <w:tr w:rsidR="00A06F97" w:rsidRPr="004A0A8E" w14:paraId="01FDC55C" w14:textId="77777777" w:rsidTr="00E15FCF">
        <w:tc>
          <w:tcPr>
            <w:tcW w:w="1555" w:type="dxa"/>
            <w:shd w:val="clear" w:color="auto" w:fill="F2F2F2" w:themeFill="background1" w:themeFillShade="F2"/>
            <w:vAlign w:val="bottom"/>
          </w:tcPr>
          <w:p w14:paraId="231244FD"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Romania</w:t>
            </w:r>
          </w:p>
        </w:tc>
        <w:tc>
          <w:tcPr>
            <w:tcW w:w="1555" w:type="dxa"/>
            <w:shd w:val="clear" w:color="auto" w:fill="F2F2F2" w:themeFill="background1" w:themeFillShade="F2"/>
            <w:vAlign w:val="bottom"/>
          </w:tcPr>
          <w:p w14:paraId="0EED6D0A"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60.07</w:t>
            </w:r>
          </w:p>
        </w:tc>
        <w:tc>
          <w:tcPr>
            <w:tcW w:w="2128" w:type="dxa"/>
            <w:shd w:val="clear" w:color="auto" w:fill="F2F2F2" w:themeFill="background1" w:themeFillShade="F2"/>
            <w:vAlign w:val="bottom"/>
          </w:tcPr>
          <w:p w14:paraId="457CC4EA"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 data</w:t>
            </w:r>
          </w:p>
        </w:tc>
        <w:tc>
          <w:tcPr>
            <w:tcW w:w="3676" w:type="dxa"/>
            <w:shd w:val="clear" w:color="auto" w:fill="F4B083" w:themeFill="accent2" w:themeFillTint="99"/>
            <w:vAlign w:val="bottom"/>
          </w:tcPr>
          <w:p w14:paraId="5E9B2C42"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w:t>
            </w:r>
          </w:p>
        </w:tc>
      </w:tr>
      <w:tr w:rsidR="00A06F97" w:rsidRPr="004A0A8E" w14:paraId="32B9B385" w14:textId="77777777" w:rsidTr="00E15FCF">
        <w:tc>
          <w:tcPr>
            <w:tcW w:w="1555" w:type="dxa"/>
            <w:shd w:val="clear" w:color="auto" w:fill="F2F2F2" w:themeFill="background1" w:themeFillShade="F2"/>
            <w:vAlign w:val="bottom"/>
          </w:tcPr>
          <w:p w14:paraId="7F8904AE"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Latvia</w:t>
            </w:r>
          </w:p>
        </w:tc>
        <w:tc>
          <w:tcPr>
            <w:tcW w:w="1555" w:type="dxa"/>
            <w:shd w:val="clear" w:color="auto" w:fill="F2F2F2" w:themeFill="background1" w:themeFillShade="F2"/>
            <w:vAlign w:val="bottom"/>
          </w:tcPr>
          <w:p w14:paraId="46857223"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56.84</w:t>
            </w:r>
          </w:p>
        </w:tc>
        <w:tc>
          <w:tcPr>
            <w:tcW w:w="2128" w:type="dxa"/>
            <w:shd w:val="clear" w:color="auto" w:fill="F2F2F2" w:themeFill="background1" w:themeFillShade="F2"/>
          </w:tcPr>
          <w:p w14:paraId="08787AEA"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 (EPR)</w:t>
            </w:r>
          </w:p>
        </w:tc>
        <w:tc>
          <w:tcPr>
            <w:tcW w:w="3676" w:type="dxa"/>
            <w:shd w:val="clear" w:color="auto" w:fill="FBE4D5" w:themeFill="accent2" w:themeFillTint="33"/>
            <w:vAlign w:val="bottom"/>
          </w:tcPr>
          <w:p w14:paraId="11102074"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expanded in 2023</w:t>
            </w:r>
          </w:p>
        </w:tc>
      </w:tr>
      <w:tr w:rsidR="00A06F97" w:rsidRPr="004A0A8E" w14:paraId="58DDCEE6" w14:textId="77777777" w:rsidTr="00E15FCF">
        <w:tc>
          <w:tcPr>
            <w:tcW w:w="1555" w:type="dxa"/>
            <w:shd w:val="clear" w:color="auto" w:fill="F2F2F2" w:themeFill="background1" w:themeFillShade="F2"/>
            <w:vAlign w:val="bottom"/>
          </w:tcPr>
          <w:p w14:paraId="1928C3B2"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France</w:t>
            </w:r>
          </w:p>
        </w:tc>
        <w:tc>
          <w:tcPr>
            <w:tcW w:w="1555" w:type="dxa"/>
            <w:shd w:val="clear" w:color="auto" w:fill="F2F2F2" w:themeFill="background1" w:themeFillShade="F2"/>
            <w:vAlign w:val="bottom"/>
          </w:tcPr>
          <w:p w14:paraId="4BE836FD"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53.28</w:t>
            </w:r>
          </w:p>
        </w:tc>
        <w:tc>
          <w:tcPr>
            <w:tcW w:w="2128" w:type="dxa"/>
            <w:shd w:val="clear" w:color="auto" w:fill="F2F2F2" w:themeFill="background1" w:themeFillShade="F2"/>
          </w:tcPr>
          <w:p w14:paraId="26927203"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 (EPR)</w:t>
            </w:r>
          </w:p>
        </w:tc>
        <w:tc>
          <w:tcPr>
            <w:tcW w:w="3676" w:type="dxa"/>
            <w:shd w:val="clear" w:color="auto" w:fill="FBE4D5" w:themeFill="accent2" w:themeFillTint="33"/>
            <w:vAlign w:val="bottom"/>
          </w:tcPr>
          <w:p w14:paraId="5B2C985B"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under discussion</w:t>
            </w:r>
          </w:p>
        </w:tc>
      </w:tr>
      <w:tr w:rsidR="00A06F97" w:rsidRPr="004A0A8E" w14:paraId="70660677" w14:textId="77777777" w:rsidTr="00E15FCF">
        <w:tc>
          <w:tcPr>
            <w:tcW w:w="1555" w:type="dxa"/>
            <w:shd w:val="clear" w:color="auto" w:fill="F2F2F2" w:themeFill="background1" w:themeFillShade="F2"/>
            <w:vAlign w:val="bottom"/>
          </w:tcPr>
          <w:p w14:paraId="5057205A"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Ireland</w:t>
            </w:r>
          </w:p>
        </w:tc>
        <w:tc>
          <w:tcPr>
            <w:tcW w:w="1555" w:type="dxa"/>
            <w:shd w:val="clear" w:color="auto" w:fill="F2F2F2" w:themeFill="background1" w:themeFillShade="F2"/>
            <w:vAlign w:val="bottom"/>
          </w:tcPr>
          <w:p w14:paraId="3980EB85"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48.66</w:t>
            </w:r>
          </w:p>
        </w:tc>
        <w:tc>
          <w:tcPr>
            <w:tcW w:w="2128" w:type="dxa"/>
            <w:shd w:val="clear" w:color="auto" w:fill="F2F2F2" w:themeFill="background1" w:themeFillShade="F2"/>
            <w:vAlign w:val="bottom"/>
          </w:tcPr>
          <w:p w14:paraId="21D82A74"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 DRS</w:t>
            </w:r>
          </w:p>
        </w:tc>
        <w:tc>
          <w:tcPr>
            <w:tcW w:w="3676" w:type="dxa"/>
            <w:shd w:val="clear" w:color="auto" w:fill="FBE4D5" w:themeFill="accent2" w:themeFillTint="33"/>
            <w:vAlign w:val="bottom"/>
          </w:tcPr>
          <w:p w14:paraId="7CE17582"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established in 2024</w:t>
            </w:r>
          </w:p>
        </w:tc>
      </w:tr>
      <w:tr w:rsidR="00A06F97" w:rsidRPr="004A0A8E" w14:paraId="415F9BE0" w14:textId="77777777" w:rsidTr="00E15FCF">
        <w:tc>
          <w:tcPr>
            <w:tcW w:w="1555" w:type="dxa"/>
            <w:shd w:val="clear" w:color="auto" w:fill="F2F2F2" w:themeFill="background1" w:themeFillShade="F2"/>
            <w:vAlign w:val="bottom"/>
          </w:tcPr>
          <w:p w14:paraId="15130862"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Cyprus</w:t>
            </w:r>
          </w:p>
        </w:tc>
        <w:tc>
          <w:tcPr>
            <w:tcW w:w="1555" w:type="dxa"/>
            <w:shd w:val="clear" w:color="auto" w:fill="F2F2F2" w:themeFill="background1" w:themeFillShade="F2"/>
            <w:vAlign w:val="bottom"/>
          </w:tcPr>
          <w:p w14:paraId="1635428A"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45.62</w:t>
            </w:r>
          </w:p>
        </w:tc>
        <w:tc>
          <w:tcPr>
            <w:tcW w:w="2128" w:type="dxa"/>
            <w:shd w:val="clear" w:color="auto" w:fill="F2F2F2" w:themeFill="background1" w:themeFillShade="F2"/>
            <w:vAlign w:val="bottom"/>
          </w:tcPr>
          <w:p w14:paraId="14465EAF"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 (EPR)</w:t>
            </w:r>
          </w:p>
        </w:tc>
        <w:tc>
          <w:tcPr>
            <w:tcW w:w="3676" w:type="dxa"/>
            <w:shd w:val="clear" w:color="auto" w:fill="FBE4D5" w:themeFill="accent2" w:themeFillTint="33"/>
            <w:vAlign w:val="bottom"/>
          </w:tcPr>
          <w:p w14:paraId="6AAB1C0A"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being set up</w:t>
            </w:r>
          </w:p>
        </w:tc>
      </w:tr>
      <w:tr w:rsidR="00A06F97" w:rsidRPr="004A0A8E" w14:paraId="098066ED" w14:textId="77777777" w:rsidTr="00E15FCF">
        <w:tc>
          <w:tcPr>
            <w:tcW w:w="1555" w:type="dxa"/>
            <w:shd w:val="clear" w:color="auto" w:fill="F2F2F2" w:themeFill="background1" w:themeFillShade="F2"/>
            <w:vAlign w:val="bottom"/>
          </w:tcPr>
          <w:p w14:paraId="0BEBBDF7"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Portugal</w:t>
            </w:r>
          </w:p>
        </w:tc>
        <w:tc>
          <w:tcPr>
            <w:tcW w:w="1555" w:type="dxa"/>
            <w:shd w:val="clear" w:color="auto" w:fill="F2F2F2" w:themeFill="background1" w:themeFillShade="F2"/>
            <w:vAlign w:val="bottom"/>
          </w:tcPr>
          <w:p w14:paraId="6DE35B2F"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43.12</w:t>
            </w:r>
          </w:p>
        </w:tc>
        <w:tc>
          <w:tcPr>
            <w:tcW w:w="2128" w:type="dxa"/>
            <w:shd w:val="clear" w:color="auto" w:fill="F2F2F2" w:themeFill="background1" w:themeFillShade="F2"/>
            <w:vAlign w:val="bottom"/>
          </w:tcPr>
          <w:p w14:paraId="462E0B97" w14:textId="77777777" w:rsidR="00A06F97" w:rsidRPr="004A0A8E" w:rsidRDefault="00A06F97" w:rsidP="00E15FCF">
            <w:pPr>
              <w:rPr>
                <w:iCs/>
                <w:noProof/>
                <w:sz w:val="18"/>
                <w:szCs w:val="18"/>
              </w:rPr>
            </w:pPr>
            <w:r w:rsidRPr="004A0A8E">
              <w:rPr>
                <w:iCs/>
                <w:noProof/>
                <w:sz w:val="18"/>
                <w:szCs w:val="18"/>
              </w:rPr>
              <w:t>Not specified</w:t>
            </w:r>
          </w:p>
        </w:tc>
        <w:tc>
          <w:tcPr>
            <w:tcW w:w="3676" w:type="dxa"/>
            <w:shd w:val="clear" w:color="auto" w:fill="FBE4D5" w:themeFill="accent2" w:themeFillTint="33"/>
            <w:vAlign w:val="bottom"/>
          </w:tcPr>
          <w:p w14:paraId="6F7F80E3"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established in 2024</w:t>
            </w:r>
          </w:p>
        </w:tc>
      </w:tr>
      <w:tr w:rsidR="00A06F97" w:rsidRPr="004A0A8E" w14:paraId="68AD2810" w14:textId="77777777" w:rsidTr="00E15FCF">
        <w:tc>
          <w:tcPr>
            <w:tcW w:w="1555" w:type="dxa"/>
            <w:shd w:val="clear" w:color="auto" w:fill="F2F2F2" w:themeFill="background1" w:themeFillShade="F2"/>
            <w:vAlign w:val="bottom"/>
          </w:tcPr>
          <w:p w14:paraId="1DF9394A"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Spain</w:t>
            </w:r>
          </w:p>
        </w:tc>
        <w:tc>
          <w:tcPr>
            <w:tcW w:w="1555" w:type="dxa"/>
            <w:shd w:val="clear" w:color="auto" w:fill="F2F2F2" w:themeFill="background1" w:themeFillShade="F2"/>
            <w:vAlign w:val="bottom"/>
          </w:tcPr>
          <w:p w14:paraId="7D177F48"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39.52</w:t>
            </w:r>
          </w:p>
        </w:tc>
        <w:tc>
          <w:tcPr>
            <w:tcW w:w="2128" w:type="dxa"/>
            <w:shd w:val="clear" w:color="auto" w:fill="F2F2F2" w:themeFill="background1" w:themeFillShade="F2"/>
            <w:vAlign w:val="bottom"/>
          </w:tcPr>
          <w:p w14:paraId="097ADE3A" w14:textId="77777777" w:rsidR="00A06F97" w:rsidRPr="004A0A8E" w:rsidRDefault="00A06F97" w:rsidP="00E15FCF">
            <w:pPr>
              <w:rPr>
                <w:iCs/>
                <w:noProof/>
                <w:sz w:val="18"/>
                <w:szCs w:val="18"/>
              </w:rPr>
            </w:pPr>
            <w:r w:rsidRPr="004A0A8E">
              <w:rPr>
                <w:iCs/>
                <w:noProof/>
                <w:sz w:val="18"/>
                <w:szCs w:val="18"/>
              </w:rPr>
              <w:t>No</w:t>
            </w:r>
          </w:p>
        </w:tc>
        <w:tc>
          <w:tcPr>
            <w:tcW w:w="3676" w:type="dxa"/>
            <w:shd w:val="clear" w:color="auto" w:fill="F4B083" w:themeFill="accent2" w:themeFillTint="99"/>
            <w:vAlign w:val="bottom"/>
          </w:tcPr>
          <w:p w14:paraId="49AC0E4B"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w:t>
            </w:r>
          </w:p>
        </w:tc>
      </w:tr>
      <w:tr w:rsidR="00A06F97" w:rsidRPr="004A0A8E" w14:paraId="3AFB57A4" w14:textId="77777777" w:rsidTr="00E15FCF">
        <w:tc>
          <w:tcPr>
            <w:tcW w:w="1555" w:type="dxa"/>
            <w:shd w:val="clear" w:color="auto" w:fill="F2F2F2" w:themeFill="background1" w:themeFillShade="F2"/>
            <w:vAlign w:val="bottom"/>
          </w:tcPr>
          <w:p w14:paraId="55E6DF54"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Greece</w:t>
            </w:r>
          </w:p>
        </w:tc>
        <w:tc>
          <w:tcPr>
            <w:tcW w:w="1555" w:type="dxa"/>
            <w:shd w:val="clear" w:color="auto" w:fill="F2F2F2" w:themeFill="background1" w:themeFillShade="F2"/>
            <w:vAlign w:val="bottom"/>
          </w:tcPr>
          <w:p w14:paraId="15127A7A"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noProof/>
                <w:color w:val="000000"/>
                <w:sz w:val="18"/>
                <w:szCs w:val="18"/>
              </w:rPr>
              <w:t>38.68</w:t>
            </w:r>
          </w:p>
        </w:tc>
        <w:tc>
          <w:tcPr>
            <w:tcW w:w="2128" w:type="dxa"/>
            <w:shd w:val="clear" w:color="auto" w:fill="F2F2F2" w:themeFill="background1" w:themeFillShade="F2"/>
            <w:vAlign w:val="bottom"/>
          </w:tcPr>
          <w:p w14:paraId="00F14F73"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No</w:t>
            </w:r>
          </w:p>
        </w:tc>
        <w:tc>
          <w:tcPr>
            <w:tcW w:w="3676" w:type="dxa"/>
            <w:shd w:val="clear" w:color="auto" w:fill="FBE4D5" w:themeFill="accent2" w:themeFillTint="33"/>
            <w:vAlign w:val="bottom"/>
          </w:tcPr>
          <w:p w14:paraId="448199F0" w14:textId="77777777" w:rsidR="00A06F97" w:rsidRPr="004A0A8E" w:rsidRDefault="00A06F97" w:rsidP="00E15FCF">
            <w:pPr>
              <w:rPr>
                <w:iCs/>
                <w:noProof/>
                <w:sz w:val="18"/>
                <w:szCs w:val="18"/>
              </w:rPr>
            </w:pPr>
            <w:r w:rsidRPr="004A0A8E">
              <w:rPr>
                <w:rFonts w:ascii="Aptos Narrow" w:hAnsi="Aptos Narrow"/>
                <w:iCs/>
                <w:noProof/>
                <w:color w:val="000000"/>
                <w:sz w:val="18"/>
                <w:szCs w:val="18"/>
              </w:rPr>
              <w:t>DRS planned but postponed to 2025</w:t>
            </w:r>
          </w:p>
        </w:tc>
      </w:tr>
      <w:tr w:rsidR="00A06F97" w:rsidRPr="004A0A8E" w14:paraId="603716E7" w14:textId="77777777" w:rsidTr="00E15FCF">
        <w:tc>
          <w:tcPr>
            <w:tcW w:w="1555" w:type="dxa"/>
            <w:shd w:val="clear" w:color="auto" w:fill="F2F2F2" w:themeFill="background1" w:themeFillShade="F2"/>
            <w:vAlign w:val="bottom"/>
          </w:tcPr>
          <w:p w14:paraId="575E1082"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Bulgaria</w:t>
            </w:r>
          </w:p>
        </w:tc>
        <w:tc>
          <w:tcPr>
            <w:tcW w:w="1555" w:type="dxa"/>
            <w:shd w:val="clear" w:color="auto" w:fill="F2F2F2" w:themeFill="background1" w:themeFillShade="F2"/>
            <w:vAlign w:val="bottom"/>
          </w:tcPr>
          <w:p w14:paraId="4EAC3493"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38.21</w:t>
            </w:r>
          </w:p>
        </w:tc>
        <w:tc>
          <w:tcPr>
            <w:tcW w:w="2128" w:type="dxa"/>
            <w:shd w:val="clear" w:color="auto" w:fill="F2F2F2" w:themeFill="background1" w:themeFillShade="F2"/>
            <w:vAlign w:val="bottom"/>
          </w:tcPr>
          <w:p w14:paraId="3F69D414"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iCs/>
                <w:noProof/>
                <w:color w:val="000000"/>
                <w:sz w:val="18"/>
                <w:szCs w:val="18"/>
              </w:rPr>
              <w:t>Not specified</w:t>
            </w:r>
          </w:p>
        </w:tc>
        <w:tc>
          <w:tcPr>
            <w:tcW w:w="3676" w:type="dxa"/>
            <w:shd w:val="clear" w:color="auto" w:fill="F4B083" w:themeFill="accent2" w:themeFillTint="99"/>
            <w:vAlign w:val="bottom"/>
          </w:tcPr>
          <w:p w14:paraId="59F9D396"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iCs/>
                <w:noProof/>
                <w:color w:val="000000"/>
                <w:sz w:val="18"/>
                <w:szCs w:val="18"/>
              </w:rPr>
              <w:t xml:space="preserve">No </w:t>
            </w:r>
          </w:p>
        </w:tc>
      </w:tr>
      <w:tr w:rsidR="00A06F97" w:rsidRPr="004A0A8E" w14:paraId="4C9B3C44" w14:textId="77777777" w:rsidTr="00E15FCF">
        <w:tc>
          <w:tcPr>
            <w:tcW w:w="1555" w:type="dxa"/>
            <w:shd w:val="clear" w:color="auto" w:fill="F2F2F2" w:themeFill="background1" w:themeFillShade="F2"/>
            <w:vAlign w:val="bottom"/>
          </w:tcPr>
          <w:p w14:paraId="3C768DF6"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Malta</w:t>
            </w:r>
          </w:p>
        </w:tc>
        <w:tc>
          <w:tcPr>
            <w:tcW w:w="1555" w:type="dxa"/>
            <w:shd w:val="clear" w:color="auto" w:fill="F2F2F2" w:themeFill="background1" w:themeFillShade="F2"/>
            <w:vAlign w:val="bottom"/>
          </w:tcPr>
          <w:p w14:paraId="2B30DB61"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24.96</w:t>
            </w:r>
          </w:p>
        </w:tc>
        <w:tc>
          <w:tcPr>
            <w:tcW w:w="2128" w:type="dxa"/>
            <w:shd w:val="clear" w:color="auto" w:fill="F2F2F2" w:themeFill="background1" w:themeFillShade="F2"/>
            <w:vAlign w:val="bottom"/>
          </w:tcPr>
          <w:p w14:paraId="0C5CD6E2"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iCs/>
                <w:noProof/>
                <w:color w:val="000000"/>
                <w:sz w:val="18"/>
                <w:szCs w:val="18"/>
              </w:rPr>
              <w:t>No</w:t>
            </w:r>
          </w:p>
        </w:tc>
        <w:tc>
          <w:tcPr>
            <w:tcW w:w="3676" w:type="dxa"/>
            <w:shd w:val="clear" w:color="auto" w:fill="FBE4D5" w:themeFill="accent2" w:themeFillTint="33"/>
            <w:vAlign w:val="bottom"/>
          </w:tcPr>
          <w:p w14:paraId="60AC49E2"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iCs/>
                <w:noProof/>
                <w:color w:val="000000"/>
                <w:sz w:val="18"/>
                <w:szCs w:val="18"/>
              </w:rPr>
              <w:t>DRS planned</w:t>
            </w:r>
          </w:p>
        </w:tc>
      </w:tr>
      <w:tr w:rsidR="00A06F97" w:rsidRPr="004A0A8E" w14:paraId="5B0A01F5" w14:textId="77777777" w:rsidTr="00E15FCF">
        <w:tc>
          <w:tcPr>
            <w:tcW w:w="1555" w:type="dxa"/>
            <w:shd w:val="clear" w:color="auto" w:fill="F2F2F2" w:themeFill="background1" w:themeFillShade="F2"/>
            <w:vAlign w:val="bottom"/>
          </w:tcPr>
          <w:p w14:paraId="7A63DC62"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Hungary</w:t>
            </w:r>
          </w:p>
        </w:tc>
        <w:tc>
          <w:tcPr>
            <w:tcW w:w="1555" w:type="dxa"/>
            <w:shd w:val="clear" w:color="auto" w:fill="F2F2F2" w:themeFill="background1" w:themeFillShade="F2"/>
            <w:vAlign w:val="bottom"/>
          </w:tcPr>
          <w:p w14:paraId="640A9A14"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19.17</w:t>
            </w:r>
          </w:p>
        </w:tc>
        <w:tc>
          <w:tcPr>
            <w:tcW w:w="2128" w:type="dxa"/>
            <w:shd w:val="clear" w:color="auto" w:fill="F2F2F2" w:themeFill="background1" w:themeFillShade="F2"/>
            <w:vAlign w:val="bottom"/>
          </w:tcPr>
          <w:p w14:paraId="05C5E27C"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iCs/>
                <w:noProof/>
                <w:color w:val="000000"/>
                <w:sz w:val="18"/>
                <w:szCs w:val="18"/>
              </w:rPr>
              <w:t>No</w:t>
            </w:r>
          </w:p>
        </w:tc>
        <w:tc>
          <w:tcPr>
            <w:tcW w:w="3676" w:type="dxa"/>
            <w:shd w:val="clear" w:color="auto" w:fill="FBE4D5" w:themeFill="accent2" w:themeFillTint="33"/>
            <w:vAlign w:val="bottom"/>
          </w:tcPr>
          <w:p w14:paraId="138E7422"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iCs/>
                <w:noProof/>
                <w:color w:val="000000"/>
                <w:sz w:val="18"/>
                <w:szCs w:val="18"/>
                <w:shd w:val="clear" w:color="auto" w:fill="FBE4D5" w:themeFill="accent2" w:themeFillTint="33"/>
              </w:rPr>
              <w:t>DRS</w:t>
            </w:r>
            <w:r w:rsidRPr="004A0A8E">
              <w:rPr>
                <w:rFonts w:ascii="Aptos Narrow" w:hAnsi="Aptos Narrow"/>
                <w:iCs/>
                <w:noProof/>
                <w:color w:val="000000"/>
                <w:sz w:val="18"/>
                <w:szCs w:val="18"/>
              </w:rPr>
              <w:t xml:space="preserve"> started 2024</w:t>
            </w:r>
          </w:p>
        </w:tc>
      </w:tr>
      <w:tr w:rsidR="00A06F97" w:rsidRPr="004A0A8E" w14:paraId="3877AB5F" w14:textId="77777777" w:rsidTr="00E15FCF">
        <w:tc>
          <w:tcPr>
            <w:tcW w:w="1555" w:type="dxa"/>
            <w:shd w:val="clear" w:color="auto" w:fill="F2F2F2" w:themeFill="background1" w:themeFillShade="F2"/>
            <w:vAlign w:val="bottom"/>
          </w:tcPr>
          <w:p w14:paraId="29FA0A64" w14:textId="77777777" w:rsidR="00A06F97" w:rsidRPr="004A0A8E" w:rsidRDefault="00A06F97" w:rsidP="00E15FCF">
            <w:pPr>
              <w:rPr>
                <w:rFonts w:ascii="Aptos Narrow" w:hAnsi="Aptos Narrow"/>
                <w:noProof/>
                <w:color w:val="000000"/>
                <w:sz w:val="18"/>
                <w:szCs w:val="18"/>
              </w:rPr>
            </w:pPr>
            <w:r w:rsidRPr="004A0A8E">
              <w:rPr>
                <w:rFonts w:ascii="Aptos Narrow" w:hAnsi="Aptos Narrow"/>
                <w:noProof/>
                <w:color w:val="000000"/>
                <w:sz w:val="18"/>
                <w:szCs w:val="18"/>
              </w:rPr>
              <w:t>Slovenia</w:t>
            </w:r>
          </w:p>
        </w:tc>
        <w:tc>
          <w:tcPr>
            <w:tcW w:w="1555" w:type="dxa"/>
            <w:shd w:val="clear" w:color="auto" w:fill="F2F2F2" w:themeFill="background1" w:themeFillShade="F2"/>
            <w:vAlign w:val="bottom"/>
          </w:tcPr>
          <w:p w14:paraId="786D77DD" w14:textId="77777777" w:rsidR="00A06F97" w:rsidRPr="004A0A8E" w:rsidRDefault="00A06F97" w:rsidP="00E15FCF">
            <w:pPr>
              <w:rPr>
                <w:rFonts w:ascii="Aptos Narrow" w:hAnsi="Aptos Narrow"/>
                <w:noProof/>
                <w:color w:val="000000"/>
                <w:sz w:val="18"/>
                <w:szCs w:val="18"/>
              </w:rPr>
            </w:pPr>
            <w:r w:rsidRPr="004A0A8E">
              <w:rPr>
                <w:rFonts w:ascii="Aptos Narrow" w:hAnsi="Aptos Narrow"/>
                <w:iCs/>
                <w:noProof/>
                <w:color w:val="000000"/>
                <w:sz w:val="18"/>
                <w:szCs w:val="18"/>
              </w:rPr>
              <w:t>-</w:t>
            </w:r>
          </w:p>
        </w:tc>
        <w:tc>
          <w:tcPr>
            <w:tcW w:w="2128" w:type="dxa"/>
            <w:shd w:val="clear" w:color="auto" w:fill="F2F2F2" w:themeFill="background1" w:themeFillShade="F2"/>
            <w:vAlign w:val="bottom"/>
          </w:tcPr>
          <w:p w14:paraId="1A9C5BD0" w14:textId="77777777" w:rsidR="00A06F97" w:rsidRPr="004A0A8E" w:rsidRDefault="00A06F97" w:rsidP="00E15FCF">
            <w:pPr>
              <w:rPr>
                <w:rFonts w:ascii="Aptos Narrow" w:hAnsi="Aptos Narrow"/>
                <w:iCs/>
                <w:noProof/>
                <w:color w:val="000000"/>
                <w:sz w:val="18"/>
                <w:szCs w:val="18"/>
              </w:rPr>
            </w:pPr>
            <w:r w:rsidRPr="004A0A8E">
              <w:rPr>
                <w:iCs/>
                <w:noProof/>
                <w:sz w:val="18"/>
                <w:szCs w:val="18"/>
              </w:rPr>
              <w:t>Not specified</w:t>
            </w:r>
          </w:p>
        </w:tc>
        <w:tc>
          <w:tcPr>
            <w:tcW w:w="3676" w:type="dxa"/>
            <w:shd w:val="clear" w:color="auto" w:fill="F4B083" w:themeFill="accent2" w:themeFillTint="99"/>
            <w:vAlign w:val="bottom"/>
          </w:tcPr>
          <w:p w14:paraId="7B7AFE38" w14:textId="77777777" w:rsidR="00A06F97" w:rsidRPr="004A0A8E" w:rsidRDefault="00A06F97" w:rsidP="00E15FCF">
            <w:pPr>
              <w:rPr>
                <w:rFonts w:ascii="Aptos Narrow" w:hAnsi="Aptos Narrow"/>
                <w:iCs/>
                <w:noProof/>
                <w:color w:val="000000"/>
                <w:sz w:val="18"/>
                <w:szCs w:val="18"/>
              </w:rPr>
            </w:pPr>
            <w:r w:rsidRPr="004A0A8E">
              <w:rPr>
                <w:rFonts w:ascii="Aptos Narrow" w:hAnsi="Aptos Narrow"/>
                <w:iCs/>
                <w:noProof/>
                <w:color w:val="000000"/>
                <w:sz w:val="18"/>
                <w:szCs w:val="18"/>
              </w:rPr>
              <w:t>No</w:t>
            </w:r>
          </w:p>
        </w:tc>
      </w:tr>
    </w:tbl>
    <w:p w14:paraId="05B61385" w14:textId="77777777" w:rsidR="00A06F97" w:rsidRDefault="00A06F97" w:rsidP="00752063">
      <w:pPr>
        <w:rPr>
          <w:iCs/>
          <w:noProof/>
          <w:sz w:val="20"/>
          <w:szCs w:val="20"/>
        </w:rPr>
      </w:pPr>
    </w:p>
    <w:p w14:paraId="3F05B0FF" w14:textId="5B23A3B1" w:rsidR="00752063" w:rsidRDefault="00752063" w:rsidP="00752063">
      <w:pPr>
        <w:rPr>
          <w:iCs/>
          <w:noProof/>
          <w:sz w:val="20"/>
          <w:szCs w:val="20"/>
        </w:rPr>
      </w:pPr>
      <w:r w:rsidRPr="004A0A8E">
        <w:rPr>
          <w:iCs/>
          <w:noProof/>
          <w:sz w:val="20"/>
          <w:szCs w:val="20"/>
        </w:rPr>
        <w:t>Notes: DPR</w:t>
      </w:r>
      <w:r w:rsidR="00496017">
        <w:rPr>
          <w:iCs/>
          <w:noProof/>
          <w:sz w:val="20"/>
          <w:szCs w:val="20"/>
        </w:rPr>
        <w:t xml:space="preserve"> </w:t>
      </w:r>
      <w:r w:rsidRPr="004A0A8E">
        <w:rPr>
          <w:iCs/>
          <w:noProof/>
          <w:sz w:val="20"/>
          <w:szCs w:val="20"/>
        </w:rPr>
        <w:t>= deposit-refund scheme. Countries are ordered according to the</w:t>
      </w:r>
      <w:r w:rsidR="00496017">
        <w:rPr>
          <w:iCs/>
          <w:noProof/>
          <w:sz w:val="20"/>
          <w:szCs w:val="20"/>
        </w:rPr>
        <w:t>ir</w:t>
      </w:r>
      <w:r w:rsidR="00496017" w:rsidRPr="00496017">
        <w:rPr>
          <w:iCs/>
          <w:noProof/>
          <w:sz w:val="20"/>
          <w:szCs w:val="20"/>
        </w:rPr>
        <w:t xml:space="preserve"> </w:t>
      </w:r>
      <w:r w:rsidR="00496017" w:rsidRPr="004A0A8E">
        <w:rPr>
          <w:iCs/>
          <w:noProof/>
          <w:sz w:val="20"/>
          <w:szCs w:val="20"/>
        </w:rPr>
        <w:t>separate collection values</w:t>
      </w:r>
      <w:r w:rsidRPr="004A0A8E">
        <w:rPr>
          <w:iCs/>
          <w:noProof/>
          <w:sz w:val="20"/>
          <w:szCs w:val="20"/>
        </w:rPr>
        <w:t xml:space="preserve"> </w:t>
      </w:r>
      <w:r w:rsidR="00496017">
        <w:rPr>
          <w:iCs/>
          <w:noProof/>
          <w:sz w:val="20"/>
          <w:szCs w:val="20"/>
        </w:rPr>
        <w:t xml:space="preserve">for </w:t>
      </w:r>
      <w:r w:rsidRPr="004A0A8E">
        <w:rPr>
          <w:iCs/>
          <w:noProof/>
          <w:sz w:val="20"/>
          <w:szCs w:val="20"/>
        </w:rPr>
        <w:t>SUP bottles</w:t>
      </w:r>
      <w:r w:rsidR="006A60F6">
        <w:rPr>
          <w:iCs/>
          <w:noProof/>
          <w:sz w:val="20"/>
          <w:szCs w:val="20"/>
        </w:rPr>
        <w:t>, based on the data reported</w:t>
      </w:r>
      <w:r w:rsidRPr="004A0A8E">
        <w:rPr>
          <w:iCs/>
          <w:noProof/>
          <w:sz w:val="20"/>
          <w:szCs w:val="20"/>
        </w:rPr>
        <w:t xml:space="preserve">. Countries meeting the 2025 separate collection target are highlighted in bold. </w:t>
      </w:r>
    </w:p>
    <w:p w14:paraId="21245734" w14:textId="777E60B1" w:rsidR="00DD7484" w:rsidRDefault="004500B6" w:rsidP="00752063">
      <w:pPr>
        <w:rPr>
          <w:bCs/>
          <w:iCs/>
          <w:noProof/>
          <w:sz w:val="20"/>
          <w:szCs w:val="20"/>
        </w:rPr>
      </w:pPr>
      <w:r w:rsidRPr="004500B6">
        <w:rPr>
          <w:bCs/>
          <w:iCs/>
          <w:noProof/>
          <w:sz w:val="20"/>
          <w:szCs w:val="20"/>
        </w:rPr>
        <w:t xml:space="preserve">Source: Own elaboration based on the values reported and </w:t>
      </w:r>
      <w:hyperlink r:id="rId61" w:history="1">
        <w:r w:rsidRPr="00D43636">
          <w:rPr>
            <w:rStyle w:val="Hyperlink"/>
            <w:bCs/>
            <w:iCs/>
            <w:noProof/>
            <w:sz w:val="20"/>
            <w:szCs w:val="20"/>
          </w:rPr>
          <w:t>EEA (</w:t>
        </w:r>
        <w:r w:rsidR="00D87886" w:rsidRPr="00D43636">
          <w:rPr>
            <w:rStyle w:val="Hyperlink"/>
            <w:bCs/>
            <w:iCs/>
            <w:noProof/>
            <w:sz w:val="20"/>
            <w:szCs w:val="20"/>
          </w:rPr>
          <w:t>2025</w:t>
        </w:r>
        <w:r w:rsidRPr="00D43636">
          <w:rPr>
            <w:rStyle w:val="Hyperlink"/>
            <w:bCs/>
            <w:iCs/>
            <w:noProof/>
            <w:sz w:val="20"/>
            <w:szCs w:val="20"/>
          </w:rPr>
          <w:t>)</w:t>
        </w:r>
      </w:hyperlink>
      <w:r w:rsidRPr="004500B6">
        <w:rPr>
          <w:bCs/>
          <w:iCs/>
          <w:noProof/>
          <w:sz w:val="20"/>
          <w:szCs w:val="20"/>
        </w:rPr>
        <w:t xml:space="preserve"> and ‘Country profiles on waste management’ for EU countries and </w:t>
      </w:r>
      <w:hyperlink r:id="rId62" w:history="1">
        <w:r w:rsidRPr="004500B6">
          <w:rPr>
            <w:rStyle w:val="Hyperlink"/>
            <w:bCs/>
            <w:iCs/>
            <w:noProof/>
            <w:sz w:val="20"/>
            <w:szCs w:val="20"/>
          </w:rPr>
          <w:t>EEA (2024)</w:t>
        </w:r>
      </w:hyperlink>
      <w:r w:rsidRPr="004500B6">
        <w:rPr>
          <w:bCs/>
          <w:iCs/>
          <w:noProof/>
          <w:sz w:val="20"/>
          <w:szCs w:val="20"/>
        </w:rPr>
        <w:t xml:space="preserve"> for EEA</w:t>
      </w:r>
      <w:r w:rsidR="00E127EE">
        <w:rPr>
          <w:bCs/>
          <w:iCs/>
          <w:noProof/>
          <w:sz w:val="20"/>
          <w:szCs w:val="20"/>
        </w:rPr>
        <w:t>-</w:t>
      </w:r>
      <w:r w:rsidRPr="004500B6">
        <w:rPr>
          <w:bCs/>
          <w:iCs/>
          <w:noProof/>
          <w:sz w:val="20"/>
          <w:szCs w:val="20"/>
        </w:rPr>
        <w:t xml:space="preserve">EFTA countries.  </w:t>
      </w:r>
    </w:p>
    <w:p w14:paraId="01DF6ED0" w14:textId="77777777" w:rsidR="00DD7484" w:rsidRDefault="00DD7484" w:rsidP="00752063">
      <w:pPr>
        <w:rPr>
          <w:bCs/>
          <w:iCs/>
          <w:noProof/>
          <w:sz w:val="20"/>
          <w:szCs w:val="20"/>
        </w:rPr>
        <w:sectPr w:rsidR="00DD7484" w:rsidSect="005E37B2">
          <w:headerReference w:type="default" r:id="rId63"/>
          <w:footerReference w:type="default" r:id="rId64"/>
          <w:pgSz w:w="11906" w:h="16838"/>
          <w:pgMar w:top="1440" w:right="1440" w:bottom="1440" w:left="1440" w:header="708" w:footer="708" w:gutter="0"/>
          <w:cols w:space="708"/>
          <w:docGrid w:linePitch="360"/>
        </w:sectPr>
      </w:pPr>
    </w:p>
    <w:p w14:paraId="18675A29" w14:textId="73A2E96E" w:rsidR="002A71ED" w:rsidRDefault="002A71ED" w:rsidP="00925BD3">
      <w:pPr>
        <w:pStyle w:val="Heading3"/>
        <w:rPr>
          <w:noProof/>
        </w:rPr>
      </w:pPr>
      <w:bookmarkStart w:id="89" w:name="_Toc185499269"/>
      <w:bookmarkStart w:id="90" w:name="_Toc188460949"/>
      <w:bookmarkStart w:id="91" w:name="_Ref185241183"/>
      <w:bookmarkStart w:id="92" w:name="_Toc185251725"/>
      <w:r>
        <w:rPr>
          <w:noProof/>
        </w:rPr>
        <w:t xml:space="preserve">Annex 4: </w:t>
      </w:r>
      <w:r w:rsidRPr="002A71ED">
        <w:rPr>
          <w:noProof/>
        </w:rPr>
        <w:t>SUP beverage bottles placed on the market and separately collected</w:t>
      </w:r>
      <w:r>
        <w:rPr>
          <w:noProof/>
        </w:rPr>
        <w:t>, absolute and per capita values</w:t>
      </w:r>
      <w:r w:rsidR="00336316">
        <w:rPr>
          <w:noProof/>
        </w:rPr>
        <w:t xml:space="preserve"> (item </w:t>
      </w:r>
      <w:r w:rsidR="00496017">
        <w:rPr>
          <w:noProof/>
        </w:rPr>
        <w:t>(</w:t>
      </w:r>
      <w:r w:rsidR="00336316">
        <w:rPr>
          <w:noProof/>
        </w:rPr>
        <w:t>c</w:t>
      </w:r>
      <w:r w:rsidR="00496017">
        <w:rPr>
          <w:noProof/>
        </w:rPr>
        <w:t>)</w:t>
      </w:r>
      <w:r w:rsidR="00336316">
        <w:rPr>
          <w:noProof/>
        </w:rPr>
        <w:t>)</w:t>
      </w:r>
      <w:bookmarkEnd w:id="89"/>
      <w:bookmarkEnd w:id="90"/>
    </w:p>
    <w:p w14:paraId="08B69204" w14:textId="2D025341" w:rsidR="00026E6D" w:rsidRDefault="00026E6D" w:rsidP="00026E6D">
      <w:pPr>
        <w:pStyle w:val="Caption"/>
        <w:rPr>
          <w:noProof/>
        </w:rPr>
      </w:pPr>
      <w:bookmarkStart w:id="93" w:name="_Ref183428688"/>
      <w:r w:rsidRPr="004A0A8E">
        <w:rPr>
          <w:noProof/>
        </w:rPr>
        <w:t xml:space="preserve">Figure </w:t>
      </w:r>
      <w:bookmarkEnd w:id="93"/>
      <w:r w:rsidR="000F02CC">
        <w:rPr>
          <w:noProof/>
        </w:rPr>
        <w:t>11</w:t>
      </w:r>
      <w:r w:rsidRPr="004A0A8E">
        <w:rPr>
          <w:noProof/>
        </w:rPr>
        <w:t>: SUP beverage bottles placed on the market and separately collected, absolute values by country.</w:t>
      </w:r>
    </w:p>
    <w:p w14:paraId="50A4EF44" w14:textId="6D4925B4" w:rsidR="00080B52" w:rsidRPr="004A0A8E" w:rsidRDefault="0018486C" w:rsidP="002A71ED">
      <w:pPr>
        <w:rPr>
          <w:iCs/>
          <w:noProof/>
        </w:rPr>
      </w:pPr>
      <w:r>
        <w:rPr>
          <w:iCs/>
          <w:noProof/>
          <w:lang w:val="en-GB" w:eastAsia="en-GB"/>
        </w:rPr>
        <w:drawing>
          <wp:inline distT="0" distB="0" distL="0" distR="0" wp14:anchorId="33EDE695" wp14:editId="01138060">
            <wp:extent cx="5839818" cy="3217005"/>
            <wp:effectExtent l="0" t="0" r="8890" b="2540"/>
            <wp:docPr id="166094807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869306" cy="3233249"/>
                    </a:xfrm>
                    <a:prstGeom prst="rect">
                      <a:avLst/>
                    </a:prstGeom>
                    <a:noFill/>
                  </pic:spPr>
                </pic:pic>
              </a:graphicData>
            </a:graphic>
          </wp:inline>
        </w:drawing>
      </w:r>
    </w:p>
    <w:p w14:paraId="6C625DFD" w14:textId="77777777" w:rsidR="002A71ED" w:rsidRPr="004A0A8E" w:rsidRDefault="002A71ED" w:rsidP="002A71ED">
      <w:pPr>
        <w:rPr>
          <w:noProof/>
          <w:lang w:val="en-GB"/>
        </w:rPr>
      </w:pPr>
    </w:p>
    <w:p w14:paraId="5152E832" w14:textId="14ACE1AF" w:rsidR="00026E6D" w:rsidRDefault="00026E6D" w:rsidP="00026E6D">
      <w:pPr>
        <w:pStyle w:val="Caption"/>
        <w:rPr>
          <w:noProof/>
        </w:rPr>
      </w:pPr>
      <w:bookmarkStart w:id="94" w:name="_Ref183428703"/>
      <w:r w:rsidRPr="004A0A8E">
        <w:rPr>
          <w:noProof/>
        </w:rPr>
        <w:t>Figure</w:t>
      </w:r>
      <w:r w:rsidR="000F02CC">
        <w:rPr>
          <w:noProof/>
        </w:rPr>
        <w:t xml:space="preserve"> 12</w:t>
      </w:r>
      <w:bookmarkEnd w:id="94"/>
      <w:r w:rsidRPr="004A0A8E">
        <w:rPr>
          <w:noProof/>
        </w:rPr>
        <w:t>: SUP beverage bottles placed on the market and separately collected, per capita values by country.</w:t>
      </w:r>
    </w:p>
    <w:p w14:paraId="069DCED4" w14:textId="2BC14619" w:rsidR="000E2EE5" w:rsidRPr="004A0A8E" w:rsidRDefault="00B42385" w:rsidP="002A71ED">
      <w:pPr>
        <w:rPr>
          <w:noProof/>
          <w:lang w:val="en-GB"/>
        </w:rPr>
      </w:pPr>
      <w:r>
        <w:rPr>
          <w:noProof/>
          <w:lang w:val="en-GB" w:eastAsia="en-GB"/>
        </w:rPr>
        <w:drawing>
          <wp:inline distT="0" distB="0" distL="0" distR="0" wp14:anchorId="57BFE829" wp14:editId="6013CD81">
            <wp:extent cx="5783720" cy="3066001"/>
            <wp:effectExtent l="0" t="0" r="7620" b="1270"/>
            <wp:docPr id="1010600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806464" cy="3078058"/>
                    </a:xfrm>
                    <a:prstGeom prst="rect">
                      <a:avLst/>
                    </a:prstGeom>
                    <a:noFill/>
                  </pic:spPr>
                </pic:pic>
              </a:graphicData>
            </a:graphic>
          </wp:inline>
        </w:drawing>
      </w:r>
    </w:p>
    <w:p w14:paraId="237E5052" w14:textId="77777777" w:rsidR="002A71ED" w:rsidRPr="004A0A8E" w:rsidRDefault="002A71ED" w:rsidP="002A71ED">
      <w:pPr>
        <w:rPr>
          <w:i/>
          <w:noProof/>
          <w:lang w:val="en-GB"/>
        </w:rPr>
      </w:pPr>
      <w:r w:rsidRPr="004A0A8E">
        <w:rPr>
          <w:noProof/>
          <w:sz w:val="20"/>
          <w:szCs w:val="20"/>
          <w:lang w:val="en-GB"/>
        </w:rPr>
        <w:t>Note:</w:t>
      </w:r>
      <w:r w:rsidRPr="004A0A8E">
        <w:rPr>
          <w:iCs/>
          <w:noProof/>
          <w:sz w:val="20"/>
          <w:szCs w:val="20"/>
        </w:rPr>
        <w:t xml:space="preserve"> Country per capita values have been calculated as the amounts reported divided by the country population (average country population for year 2022, </w:t>
      </w:r>
      <w:hyperlink r:id="rId67" w:history="1">
        <w:r w:rsidRPr="004A0A8E">
          <w:rPr>
            <w:rStyle w:val="Hyperlink"/>
            <w:iCs/>
            <w:noProof/>
            <w:sz w:val="20"/>
            <w:szCs w:val="20"/>
          </w:rPr>
          <w:t>Eurostat (2024</w:t>
        </w:r>
      </w:hyperlink>
      <w:r w:rsidRPr="004A0A8E">
        <w:rPr>
          <w:rStyle w:val="Hyperlink"/>
          <w:iCs/>
          <w:noProof/>
          <w:sz w:val="20"/>
          <w:szCs w:val="20"/>
        </w:rPr>
        <w:t>a</w:t>
      </w:r>
      <w:r w:rsidRPr="004A650E">
        <w:rPr>
          <w:rStyle w:val="Hyperlink"/>
          <w:noProof/>
        </w:rPr>
        <w:t>)</w:t>
      </w:r>
      <w:r w:rsidRPr="004A0A8E">
        <w:rPr>
          <w:iCs/>
          <w:noProof/>
          <w:sz w:val="20"/>
          <w:szCs w:val="20"/>
        </w:rPr>
        <w:t>).</w:t>
      </w:r>
    </w:p>
    <w:p w14:paraId="1CD16AE2" w14:textId="77777777" w:rsidR="008623BE" w:rsidRPr="009352E5" w:rsidRDefault="008623BE" w:rsidP="009352E5">
      <w:pPr>
        <w:rPr>
          <w:noProof/>
          <w:lang w:val="en-GB"/>
        </w:rPr>
        <w:sectPr w:rsidR="008623BE" w:rsidRPr="009352E5" w:rsidSect="005E37B2">
          <w:headerReference w:type="default" r:id="rId68"/>
          <w:footerReference w:type="default" r:id="rId69"/>
          <w:pgSz w:w="11906" w:h="16838"/>
          <w:pgMar w:top="1440" w:right="1440" w:bottom="1440" w:left="1440" w:header="708" w:footer="708" w:gutter="0"/>
          <w:cols w:space="708"/>
          <w:docGrid w:linePitch="360"/>
        </w:sectPr>
      </w:pPr>
    </w:p>
    <w:p w14:paraId="779FB3AC" w14:textId="79903365" w:rsidR="005E37B2" w:rsidRPr="00925BD3" w:rsidRDefault="005E37B2" w:rsidP="00925BD3">
      <w:pPr>
        <w:pStyle w:val="Heading3"/>
        <w:rPr>
          <w:noProof/>
        </w:rPr>
      </w:pPr>
      <w:bookmarkStart w:id="95" w:name="_Toc185251727"/>
      <w:bookmarkStart w:id="96" w:name="_Toc185499270"/>
      <w:bookmarkStart w:id="97" w:name="_Toc188460950"/>
      <w:r w:rsidRPr="00925BD3">
        <w:rPr>
          <w:noProof/>
        </w:rPr>
        <w:t xml:space="preserve">Annex 5: </w:t>
      </w:r>
      <w:r w:rsidR="00336316">
        <w:rPr>
          <w:noProof/>
        </w:rPr>
        <w:t>D</w:t>
      </w:r>
      <w:r w:rsidRPr="00925BD3">
        <w:rPr>
          <w:noProof/>
        </w:rPr>
        <w:t xml:space="preserve">ata reported broken down by material and </w:t>
      </w:r>
      <w:r w:rsidR="00496017">
        <w:rPr>
          <w:noProof/>
        </w:rPr>
        <w:t xml:space="preserve">type of </w:t>
      </w:r>
      <w:r w:rsidRPr="00925BD3">
        <w:rPr>
          <w:noProof/>
        </w:rPr>
        <w:t xml:space="preserve">fishing gear </w:t>
      </w:r>
      <w:bookmarkEnd w:id="95"/>
      <w:r w:rsidR="00336316">
        <w:rPr>
          <w:noProof/>
        </w:rPr>
        <w:t xml:space="preserve">(item </w:t>
      </w:r>
      <w:r w:rsidR="00496017">
        <w:rPr>
          <w:noProof/>
        </w:rPr>
        <w:t>(</w:t>
      </w:r>
      <w:r w:rsidR="00336316">
        <w:rPr>
          <w:noProof/>
        </w:rPr>
        <w:t>d</w:t>
      </w:r>
      <w:r w:rsidR="00496017">
        <w:rPr>
          <w:noProof/>
        </w:rPr>
        <w:t>)</w:t>
      </w:r>
      <w:r w:rsidR="00336316">
        <w:rPr>
          <w:noProof/>
        </w:rPr>
        <w:t>)</w:t>
      </w:r>
      <w:bookmarkEnd w:id="96"/>
      <w:bookmarkEnd w:id="97"/>
    </w:p>
    <w:p w14:paraId="690AF935" w14:textId="17317100" w:rsidR="00F12B98" w:rsidRPr="004A0A8E" w:rsidRDefault="00F12B98" w:rsidP="0087601F">
      <w:pPr>
        <w:rPr>
          <w:noProof/>
          <w:lang w:val="en-GB"/>
        </w:rPr>
      </w:pPr>
      <w:r w:rsidRPr="004A0A8E">
        <w:rPr>
          <w:noProof/>
          <w:lang w:val="en-GB"/>
        </w:rPr>
        <w:t xml:space="preserve">The reporting format </w:t>
      </w:r>
      <w:r w:rsidR="00496017">
        <w:rPr>
          <w:noProof/>
          <w:lang w:val="en-GB"/>
        </w:rPr>
        <w:t>laid down</w:t>
      </w:r>
      <w:r w:rsidR="00496017" w:rsidRPr="004A0A8E">
        <w:rPr>
          <w:noProof/>
          <w:lang w:val="en-GB"/>
        </w:rPr>
        <w:t xml:space="preserve"> </w:t>
      </w:r>
      <w:r w:rsidRPr="004A0A8E">
        <w:rPr>
          <w:noProof/>
          <w:lang w:val="en-GB"/>
        </w:rPr>
        <w:t xml:space="preserve">by Commission Implementing Decision (EU) 2021/958 gives countries the possibility </w:t>
      </w:r>
      <w:r w:rsidR="00496017">
        <w:rPr>
          <w:noProof/>
          <w:lang w:val="en-GB"/>
        </w:rPr>
        <w:t>of</w:t>
      </w:r>
      <w:r w:rsidR="00496017" w:rsidRPr="004A0A8E">
        <w:rPr>
          <w:noProof/>
          <w:lang w:val="en-GB"/>
        </w:rPr>
        <w:t xml:space="preserve"> </w:t>
      </w:r>
      <w:r w:rsidRPr="004A0A8E">
        <w:rPr>
          <w:noProof/>
          <w:lang w:val="en-GB"/>
        </w:rPr>
        <w:t>report</w:t>
      </w:r>
      <w:r w:rsidR="00496017">
        <w:rPr>
          <w:noProof/>
          <w:lang w:val="en-GB"/>
        </w:rPr>
        <w:t>ing</w:t>
      </w:r>
      <w:r w:rsidRPr="004A0A8E">
        <w:rPr>
          <w:noProof/>
          <w:lang w:val="en-GB"/>
        </w:rPr>
        <w:t xml:space="preserve"> data broken down by material and by</w:t>
      </w:r>
      <w:r w:rsidR="00496017">
        <w:rPr>
          <w:noProof/>
          <w:lang w:val="en-GB"/>
        </w:rPr>
        <w:t xml:space="preserve"> type of</w:t>
      </w:r>
      <w:r w:rsidRPr="004A0A8E">
        <w:rPr>
          <w:noProof/>
          <w:lang w:val="en-GB"/>
        </w:rPr>
        <w:t xml:space="preserve"> fishing gear. </w:t>
      </w:r>
      <w:r w:rsidR="008643D4">
        <w:rPr>
          <w:noProof/>
          <w:lang w:val="en-GB"/>
        </w:rPr>
        <w:t xml:space="preserve">There was 1 </w:t>
      </w:r>
      <w:r w:rsidR="00823FD1">
        <w:rPr>
          <w:noProof/>
          <w:lang w:val="en-GB"/>
        </w:rPr>
        <w:t>country (France)</w:t>
      </w:r>
      <w:r w:rsidR="002329C3">
        <w:rPr>
          <w:noProof/>
          <w:lang w:val="en-GB"/>
        </w:rPr>
        <w:t xml:space="preserve"> </w:t>
      </w:r>
      <w:r w:rsidR="008643D4">
        <w:rPr>
          <w:noProof/>
          <w:lang w:val="en-GB"/>
        </w:rPr>
        <w:t xml:space="preserve">that </w:t>
      </w:r>
      <w:r w:rsidR="00823FD1">
        <w:rPr>
          <w:noProof/>
          <w:lang w:val="en-GB"/>
        </w:rPr>
        <w:t xml:space="preserve">provided a full breakdown of the data, and </w:t>
      </w:r>
      <w:r w:rsidR="008643D4">
        <w:rPr>
          <w:noProof/>
          <w:lang w:val="en-GB"/>
        </w:rPr>
        <w:t>5</w:t>
      </w:r>
      <w:r w:rsidR="00496017">
        <w:rPr>
          <w:noProof/>
          <w:lang w:val="en-GB"/>
        </w:rPr>
        <w:t xml:space="preserve"> </w:t>
      </w:r>
      <w:r w:rsidR="00823FD1">
        <w:rPr>
          <w:noProof/>
          <w:lang w:val="en-GB"/>
        </w:rPr>
        <w:t>other countries</w:t>
      </w:r>
      <w:r w:rsidRPr="004A0A8E">
        <w:rPr>
          <w:noProof/>
          <w:lang w:val="en-GB"/>
        </w:rPr>
        <w:t xml:space="preserve"> provided some partial breakdown of the data, especially for the amounts placed on the market and for the plastic content</w:t>
      </w:r>
      <w:r w:rsidR="00823FD1">
        <w:rPr>
          <w:noProof/>
          <w:lang w:val="en-GB"/>
        </w:rPr>
        <w:t>. The reported values a</w:t>
      </w:r>
      <w:r w:rsidR="003B0256">
        <w:rPr>
          <w:noProof/>
          <w:lang w:val="en-GB"/>
        </w:rPr>
        <w:t>re presented in the tables be</w:t>
      </w:r>
      <w:r w:rsidR="00823FD1">
        <w:rPr>
          <w:noProof/>
          <w:lang w:val="en-GB"/>
        </w:rPr>
        <w:t>low.</w:t>
      </w:r>
      <w:r w:rsidRPr="004A0A8E">
        <w:rPr>
          <w:noProof/>
          <w:lang w:val="en-GB"/>
        </w:rPr>
        <w:t xml:space="preserve"> </w:t>
      </w:r>
    </w:p>
    <w:p w14:paraId="61C25F18" w14:textId="77777777" w:rsidR="0065052C" w:rsidRDefault="005E37B2" w:rsidP="00823FD1">
      <w:pPr>
        <w:keepNext/>
        <w:rPr>
          <w:b/>
          <w:bCs/>
          <w:noProof/>
        </w:rPr>
      </w:pPr>
      <w:r w:rsidRPr="004A0A8E">
        <w:rPr>
          <w:b/>
          <w:bCs/>
          <w:noProof/>
        </w:rPr>
        <w:t>Fishing gear placed on the market</w:t>
      </w:r>
    </w:p>
    <w:p w14:paraId="18BBBB3E" w14:textId="666592EC" w:rsidR="005E37B2" w:rsidRPr="004A0A8E" w:rsidRDefault="005E37B2" w:rsidP="00823FD1">
      <w:pPr>
        <w:keepNext/>
        <w:rPr>
          <w:b/>
          <w:bCs/>
          <w:noProof/>
        </w:rPr>
      </w:pPr>
      <w:r w:rsidRPr="004A0A8E">
        <w:rPr>
          <w:noProof/>
          <w:lang w:val="en-GB" w:eastAsia="en-GB"/>
        </w:rPr>
        <w:drawing>
          <wp:inline distT="0" distB="0" distL="0" distR="0" wp14:anchorId="3E621425" wp14:editId="7B28C6F5">
            <wp:extent cx="5235343" cy="8412954"/>
            <wp:effectExtent l="0" t="0" r="0" b="0"/>
            <wp:docPr id="1816797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237568" cy="8416530"/>
                    </a:xfrm>
                    <a:prstGeom prst="rect">
                      <a:avLst/>
                    </a:prstGeom>
                    <a:noFill/>
                    <a:ln>
                      <a:noFill/>
                    </a:ln>
                  </pic:spPr>
                </pic:pic>
              </a:graphicData>
            </a:graphic>
          </wp:inline>
        </w:drawing>
      </w:r>
    </w:p>
    <w:p w14:paraId="750AE9ED" w14:textId="77777777" w:rsidR="005E37B2" w:rsidRPr="004A0A8E" w:rsidRDefault="005E37B2" w:rsidP="0065052C">
      <w:pPr>
        <w:keepNext/>
        <w:rPr>
          <w:b/>
          <w:bCs/>
          <w:noProof/>
        </w:rPr>
      </w:pPr>
      <w:r w:rsidRPr="0065052C">
        <w:rPr>
          <w:b/>
          <w:bCs/>
          <w:noProof/>
        </w:rPr>
        <w:t>Waste fishing gear collected</w:t>
      </w:r>
    </w:p>
    <w:p w14:paraId="3EBD0FFA" w14:textId="77777777" w:rsidR="005E37B2" w:rsidRPr="004A0A8E" w:rsidRDefault="005E37B2" w:rsidP="005E37B2">
      <w:pPr>
        <w:pStyle w:val="Caption"/>
        <w:rPr>
          <w:noProof/>
        </w:rPr>
      </w:pPr>
      <w:r w:rsidRPr="004A0A8E">
        <w:rPr>
          <w:noProof/>
          <w:lang w:eastAsia="en-GB"/>
        </w:rPr>
        <w:drawing>
          <wp:inline distT="0" distB="0" distL="0" distR="0" wp14:anchorId="7CE5D12D" wp14:editId="64C7E335">
            <wp:extent cx="5560458" cy="6837528"/>
            <wp:effectExtent l="0" t="0" r="0" b="0"/>
            <wp:docPr id="5865425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562150" cy="6839609"/>
                    </a:xfrm>
                    <a:prstGeom prst="rect">
                      <a:avLst/>
                    </a:prstGeom>
                    <a:noFill/>
                    <a:ln>
                      <a:noFill/>
                    </a:ln>
                  </pic:spPr>
                </pic:pic>
              </a:graphicData>
            </a:graphic>
          </wp:inline>
        </w:drawing>
      </w:r>
    </w:p>
    <w:p w14:paraId="43F307DD" w14:textId="77777777" w:rsidR="00D02B96" w:rsidRDefault="00D02B96" w:rsidP="005E37B2">
      <w:pPr>
        <w:rPr>
          <w:noProof/>
          <w:lang w:val="en-GB"/>
        </w:rPr>
        <w:sectPr w:rsidR="00D02B96" w:rsidSect="005E37B2">
          <w:headerReference w:type="default" r:id="rId72"/>
          <w:footerReference w:type="default" r:id="rId73"/>
          <w:pgSz w:w="11906" w:h="16838"/>
          <w:pgMar w:top="1440" w:right="1440" w:bottom="1440" w:left="1440" w:header="708" w:footer="708" w:gutter="0"/>
          <w:cols w:space="708"/>
          <w:docGrid w:linePitch="360"/>
        </w:sectPr>
      </w:pPr>
    </w:p>
    <w:p w14:paraId="560127EC" w14:textId="5EC8DC7F" w:rsidR="00026E6D" w:rsidRPr="00026E6D" w:rsidRDefault="00F02146" w:rsidP="00026E6D">
      <w:pPr>
        <w:pStyle w:val="Heading3"/>
        <w:rPr>
          <w:noProof/>
        </w:rPr>
      </w:pPr>
      <w:bookmarkStart w:id="98" w:name="_Toc185499271"/>
      <w:bookmarkStart w:id="99" w:name="_Toc188460951"/>
      <w:r w:rsidRPr="00175874">
        <w:rPr>
          <w:noProof/>
        </w:rPr>
        <w:t xml:space="preserve">Annex 6: </w:t>
      </w:r>
      <w:r w:rsidR="00430F47" w:rsidRPr="00175874">
        <w:rPr>
          <w:noProof/>
        </w:rPr>
        <w:t xml:space="preserve">Fishing gear placed on the market and waste fishing gear collected </w:t>
      </w:r>
      <w:r w:rsidR="007B6CE8">
        <w:rPr>
          <w:noProof/>
        </w:rPr>
        <w:t>(</w:t>
      </w:r>
      <w:r w:rsidR="00430F47" w:rsidRPr="00175874">
        <w:rPr>
          <w:noProof/>
        </w:rPr>
        <w:t xml:space="preserve">item </w:t>
      </w:r>
      <w:r w:rsidR="000528B8">
        <w:rPr>
          <w:noProof/>
        </w:rPr>
        <w:t>(</w:t>
      </w:r>
      <w:r w:rsidR="00430F47" w:rsidRPr="00175874">
        <w:rPr>
          <w:noProof/>
        </w:rPr>
        <w:t>d</w:t>
      </w:r>
      <w:r w:rsidR="000528B8">
        <w:rPr>
          <w:noProof/>
        </w:rPr>
        <w:t>)</w:t>
      </w:r>
      <w:r w:rsidR="007B6CE8">
        <w:rPr>
          <w:noProof/>
        </w:rPr>
        <w:t>)</w:t>
      </w:r>
      <w:r w:rsidR="00430F47" w:rsidRPr="00175874">
        <w:rPr>
          <w:noProof/>
        </w:rPr>
        <w:t xml:space="preserve"> relative to fishing fleet tonnage by country</w:t>
      </w:r>
      <w:bookmarkEnd w:id="98"/>
      <w:bookmarkEnd w:id="99"/>
    </w:p>
    <w:p w14:paraId="2B311BD6" w14:textId="66A83CD9" w:rsidR="00026E6D" w:rsidRDefault="00026E6D" w:rsidP="00026E6D">
      <w:pPr>
        <w:rPr>
          <w:rFonts w:eastAsia="ヒラギノ角ゴ Pro W3" w:cs="Times New Roman"/>
          <w:b/>
          <w:noProof/>
          <w:color w:val="44546A" w:themeColor="text2"/>
          <w:szCs w:val="18"/>
          <w:lang w:val="en-GB"/>
        </w:rPr>
      </w:pPr>
      <w:r w:rsidRPr="00540F07">
        <w:rPr>
          <w:rFonts w:eastAsia="ヒラギノ角ゴ Pro W3" w:cs="Times New Roman"/>
          <w:b/>
          <w:noProof/>
          <w:color w:val="44546A" w:themeColor="text2"/>
          <w:szCs w:val="18"/>
          <w:lang w:val="en-GB"/>
        </w:rPr>
        <w:t>Figure</w:t>
      </w:r>
      <w:r w:rsidR="000F02CC">
        <w:rPr>
          <w:rFonts w:eastAsia="ヒラギノ角ゴ Pro W3" w:cs="Times New Roman"/>
          <w:b/>
          <w:noProof/>
          <w:color w:val="44546A" w:themeColor="text2"/>
          <w:szCs w:val="18"/>
          <w:lang w:val="en-GB"/>
        </w:rPr>
        <w:t xml:space="preserve"> 13</w:t>
      </w:r>
      <w:r w:rsidRPr="00540F07">
        <w:rPr>
          <w:rFonts w:eastAsia="ヒラギノ角ゴ Pro W3" w:cs="Times New Roman"/>
          <w:b/>
          <w:noProof/>
          <w:color w:val="44546A" w:themeColor="text2"/>
          <w:szCs w:val="18"/>
          <w:lang w:val="en-GB"/>
        </w:rPr>
        <w:t xml:space="preserve">: Fishing gear placed on the market and waste fishing gear collected reported under item </w:t>
      </w:r>
      <w:r>
        <w:rPr>
          <w:rFonts w:eastAsia="ヒラギノ角ゴ Pro W3" w:cs="Times New Roman"/>
          <w:b/>
          <w:noProof/>
          <w:color w:val="44546A" w:themeColor="text2"/>
          <w:szCs w:val="18"/>
          <w:lang w:val="en-GB"/>
        </w:rPr>
        <w:t>(</w:t>
      </w:r>
      <w:r w:rsidRPr="00540F07">
        <w:rPr>
          <w:rFonts w:eastAsia="ヒラギノ角ゴ Pro W3" w:cs="Times New Roman"/>
          <w:b/>
          <w:noProof/>
          <w:color w:val="44546A" w:themeColor="text2"/>
          <w:szCs w:val="18"/>
          <w:lang w:val="en-GB"/>
        </w:rPr>
        <w:t>d</w:t>
      </w:r>
      <w:r>
        <w:rPr>
          <w:rFonts w:eastAsia="ヒラギノ角ゴ Pro W3" w:cs="Times New Roman"/>
          <w:b/>
          <w:noProof/>
          <w:color w:val="44546A" w:themeColor="text2"/>
          <w:szCs w:val="18"/>
          <w:lang w:val="en-GB"/>
        </w:rPr>
        <w:t>)</w:t>
      </w:r>
      <w:r w:rsidRPr="00540F07">
        <w:rPr>
          <w:rFonts w:eastAsia="ヒラギノ角ゴ Pro W3" w:cs="Times New Roman"/>
          <w:b/>
          <w:noProof/>
          <w:color w:val="44546A" w:themeColor="text2"/>
          <w:szCs w:val="18"/>
          <w:lang w:val="en-GB"/>
        </w:rPr>
        <w:t>, values relative to fishing fleet tonnage by country.</w:t>
      </w:r>
    </w:p>
    <w:p w14:paraId="3E1E497B" w14:textId="6C18814F" w:rsidR="004726AA" w:rsidRDefault="004726AA" w:rsidP="00540F07">
      <w:pPr>
        <w:jc w:val="center"/>
        <w:rPr>
          <w:rFonts w:eastAsia="ヒラギノ角ゴ Pro W3" w:cs="Times New Roman"/>
          <w:b/>
          <w:noProof/>
          <w:color w:val="44546A" w:themeColor="text2"/>
          <w:szCs w:val="18"/>
          <w:lang w:val="en-GB"/>
        </w:rPr>
      </w:pPr>
      <w:r>
        <w:rPr>
          <w:rFonts w:eastAsia="ヒラギノ角ゴ Pro W3" w:cs="Times New Roman"/>
          <w:b/>
          <w:noProof/>
          <w:color w:val="44546A" w:themeColor="text2"/>
          <w:szCs w:val="18"/>
          <w:lang w:val="en-GB" w:eastAsia="en-GB"/>
        </w:rPr>
        <w:drawing>
          <wp:inline distT="0" distB="0" distL="0" distR="0" wp14:anchorId="7A9FAF0E" wp14:editId="0B101B22">
            <wp:extent cx="5348302" cy="3597684"/>
            <wp:effectExtent l="0" t="0" r="5080" b="3175"/>
            <wp:docPr id="136373275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64066" cy="3608288"/>
                    </a:xfrm>
                    <a:prstGeom prst="rect">
                      <a:avLst/>
                    </a:prstGeom>
                    <a:noFill/>
                  </pic:spPr>
                </pic:pic>
              </a:graphicData>
            </a:graphic>
          </wp:inline>
        </w:drawing>
      </w:r>
    </w:p>
    <w:p w14:paraId="3F519B23" w14:textId="1183ADEE" w:rsidR="00540F07" w:rsidRPr="00526E6E" w:rsidRDefault="00540F07" w:rsidP="00540F07">
      <w:pPr>
        <w:rPr>
          <w:iCs/>
          <w:noProof/>
          <w:sz w:val="20"/>
          <w:szCs w:val="20"/>
          <w:lang w:val="en-GB"/>
        </w:rPr>
      </w:pPr>
      <w:r w:rsidRPr="00526E6E">
        <w:rPr>
          <w:iCs/>
          <w:noProof/>
          <w:sz w:val="20"/>
          <w:szCs w:val="20"/>
        </w:rPr>
        <w:t xml:space="preserve">Note: </w:t>
      </w:r>
      <w:r>
        <w:rPr>
          <w:iCs/>
          <w:noProof/>
          <w:sz w:val="20"/>
          <w:szCs w:val="20"/>
        </w:rPr>
        <w:t xml:space="preserve">Data displayed </w:t>
      </w:r>
      <w:r w:rsidR="007E74C0">
        <w:rPr>
          <w:iCs/>
          <w:noProof/>
          <w:sz w:val="20"/>
          <w:szCs w:val="20"/>
        </w:rPr>
        <w:t xml:space="preserve">are </w:t>
      </w:r>
      <w:r>
        <w:rPr>
          <w:iCs/>
          <w:noProof/>
          <w:sz w:val="20"/>
          <w:szCs w:val="20"/>
        </w:rPr>
        <w:t>the ratio between the amounts placed on the market or collected in each country on one hand, and the tonnage of each country’s fishing fleet in 2022 on the other hand, i.e. the</w:t>
      </w:r>
      <w:r w:rsidRPr="000B54F1">
        <w:rPr>
          <w:iCs/>
          <w:noProof/>
          <w:sz w:val="20"/>
          <w:szCs w:val="20"/>
        </w:rPr>
        <w:t xml:space="preserve"> </w:t>
      </w:r>
      <w:r>
        <w:rPr>
          <w:iCs/>
          <w:noProof/>
          <w:sz w:val="20"/>
          <w:szCs w:val="20"/>
        </w:rPr>
        <w:t xml:space="preserve">total </w:t>
      </w:r>
      <w:r w:rsidRPr="000B54F1">
        <w:rPr>
          <w:iCs/>
          <w:noProof/>
          <w:sz w:val="20"/>
          <w:szCs w:val="20"/>
        </w:rPr>
        <w:t xml:space="preserve">size of </w:t>
      </w:r>
      <w:r>
        <w:rPr>
          <w:iCs/>
          <w:noProof/>
          <w:sz w:val="20"/>
          <w:szCs w:val="20"/>
        </w:rPr>
        <w:t xml:space="preserve">their fishing fleet, taken from </w:t>
      </w:r>
      <w:hyperlink r:id="rId75" w:history="1">
        <w:r w:rsidRPr="00151A3E">
          <w:rPr>
            <w:rStyle w:val="Hyperlink"/>
            <w:iCs/>
            <w:noProof/>
            <w:sz w:val="20"/>
            <w:szCs w:val="20"/>
          </w:rPr>
          <w:t>Eurostat</w:t>
        </w:r>
        <w:r>
          <w:rPr>
            <w:rStyle w:val="Hyperlink"/>
            <w:iCs/>
            <w:noProof/>
            <w:sz w:val="20"/>
            <w:szCs w:val="20"/>
          </w:rPr>
          <w:t xml:space="preserve"> (</w:t>
        </w:r>
        <w:r w:rsidRPr="00151A3E">
          <w:rPr>
            <w:rStyle w:val="Hyperlink"/>
            <w:iCs/>
            <w:noProof/>
            <w:sz w:val="20"/>
            <w:szCs w:val="20"/>
          </w:rPr>
          <w:t>2024</w:t>
        </w:r>
        <w:r>
          <w:rPr>
            <w:rStyle w:val="Hyperlink"/>
            <w:iCs/>
            <w:noProof/>
            <w:sz w:val="20"/>
            <w:szCs w:val="20"/>
          </w:rPr>
          <w:t>b)</w:t>
        </w:r>
      </w:hyperlink>
      <w:r>
        <w:rPr>
          <w:iCs/>
          <w:noProof/>
          <w:sz w:val="20"/>
          <w:szCs w:val="20"/>
        </w:rPr>
        <w:t>.</w:t>
      </w:r>
    </w:p>
    <w:p w14:paraId="0C1585C3" w14:textId="77777777" w:rsidR="00540F07" w:rsidRDefault="00540F07" w:rsidP="00540F07">
      <w:pPr>
        <w:rPr>
          <w:rFonts w:eastAsia="ヒラギノ角ゴ Pro W3" w:cs="Times New Roman"/>
          <w:b/>
          <w:noProof/>
          <w:color w:val="44546A" w:themeColor="text2"/>
          <w:szCs w:val="18"/>
          <w:lang w:val="en-GB"/>
        </w:rPr>
        <w:sectPr w:rsidR="00540F07" w:rsidSect="00862309">
          <w:headerReference w:type="default" r:id="rId76"/>
          <w:footerReference w:type="default" r:id="rId77"/>
          <w:pgSz w:w="11906" w:h="16838"/>
          <w:pgMar w:top="1440" w:right="1440" w:bottom="1440" w:left="1440" w:header="708" w:footer="708" w:gutter="0"/>
          <w:cols w:space="708"/>
          <w:docGrid w:linePitch="360"/>
        </w:sectPr>
      </w:pPr>
    </w:p>
    <w:p w14:paraId="6EC39409" w14:textId="6B7AECD4" w:rsidR="006E55E3" w:rsidRPr="00925BD3" w:rsidRDefault="006E55E3" w:rsidP="00925BD3">
      <w:pPr>
        <w:pStyle w:val="Heading3"/>
        <w:rPr>
          <w:noProof/>
        </w:rPr>
      </w:pPr>
      <w:bookmarkStart w:id="100" w:name="_Toc185499272"/>
      <w:bookmarkStart w:id="101" w:name="_Toc188460952"/>
      <w:r w:rsidRPr="00175874">
        <w:rPr>
          <w:noProof/>
        </w:rPr>
        <w:t>Annex 7: Institutions responsible for SUP Directive reporting</w:t>
      </w:r>
      <w:r w:rsidR="00F45FAD" w:rsidRPr="00925BD3">
        <w:rPr>
          <w:noProof/>
        </w:rPr>
        <w:t xml:space="preserve"> and reporting dates</w:t>
      </w:r>
      <w:bookmarkEnd w:id="100"/>
      <w:bookmarkEnd w:id="101"/>
    </w:p>
    <w:tbl>
      <w:tblPr>
        <w:tblStyle w:val="TableGrid"/>
        <w:tblW w:w="8988"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66"/>
        <w:gridCol w:w="5847"/>
        <w:gridCol w:w="1475"/>
      </w:tblGrid>
      <w:tr w:rsidR="00BC4B2D" w:rsidRPr="00540F07" w14:paraId="231C4948" w14:textId="77777777" w:rsidTr="00E15FCF">
        <w:trPr>
          <w:trHeight w:val="204"/>
        </w:trPr>
        <w:tc>
          <w:tcPr>
            <w:tcW w:w="1666" w:type="dxa"/>
            <w:shd w:val="clear" w:color="auto" w:fill="007B6C"/>
          </w:tcPr>
          <w:p w14:paraId="13824EEB" w14:textId="77777777" w:rsidR="00BC4B2D" w:rsidRPr="00A3421A" w:rsidRDefault="00BC4B2D" w:rsidP="00E15FCF">
            <w:pPr>
              <w:rPr>
                <w:b/>
                <w:noProof/>
                <w:color w:val="FFFFFF" w:themeColor="background1"/>
                <w:sz w:val="20"/>
                <w:szCs w:val="20"/>
              </w:rPr>
            </w:pPr>
            <w:r w:rsidRPr="00A3421A">
              <w:rPr>
                <w:b/>
                <w:noProof/>
                <w:color w:val="FFFFFF" w:themeColor="background1"/>
                <w:sz w:val="20"/>
                <w:szCs w:val="20"/>
              </w:rPr>
              <w:t xml:space="preserve">Country </w:t>
            </w:r>
          </w:p>
        </w:tc>
        <w:tc>
          <w:tcPr>
            <w:tcW w:w="5847" w:type="dxa"/>
            <w:shd w:val="clear" w:color="auto" w:fill="007B6C"/>
          </w:tcPr>
          <w:p w14:paraId="091A54B5" w14:textId="77777777" w:rsidR="00BC4B2D" w:rsidRPr="00A3421A" w:rsidRDefault="00BC4B2D" w:rsidP="00E15FCF">
            <w:pPr>
              <w:rPr>
                <w:b/>
                <w:noProof/>
                <w:color w:val="FFFFFF" w:themeColor="background1"/>
                <w:sz w:val="20"/>
                <w:szCs w:val="20"/>
              </w:rPr>
            </w:pPr>
            <w:r w:rsidRPr="00A3421A">
              <w:rPr>
                <w:b/>
                <w:noProof/>
                <w:color w:val="FFFFFF" w:themeColor="background1"/>
                <w:sz w:val="20"/>
                <w:szCs w:val="20"/>
              </w:rPr>
              <w:t>Institution responsible</w:t>
            </w:r>
          </w:p>
        </w:tc>
        <w:tc>
          <w:tcPr>
            <w:tcW w:w="1475" w:type="dxa"/>
            <w:shd w:val="clear" w:color="auto" w:fill="007B6C"/>
          </w:tcPr>
          <w:p w14:paraId="5230543B" w14:textId="77777777" w:rsidR="00BC4B2D" w:rsidRPr="00A3421A" w:rsidRDefault="00BC4B2D" w:rsidP="00E15FCF">
            <w:pPr>
              <w:rPr>
                <w:b/>
                <w:noProof/>
                <w:color w:val="FFFFFF" w:themeColor="background1"/>
                <w:sz w:val="20"/>
                <w:szCs w:val="20"/>
              </w:rPr>
            </w:pPr>
            <w:r w:rsidRPr="00A3421A">
              <w:rPr>
                <w:b/>
                <w:noProof/>
                <w:color w:val="FFFFFF" w:themeColor="background1"/>
                <w:sz w:val="20"/>
                <w:szCs w:val="20"/>
              </w:rPr>
              <w:t>Reporting date</w:t>
            </w:r>
          </w:p>
        </w:tc>
      </w:tr>
      <w:tr w:rsidR="00BC4B2D" w:rsidRPr="00540F07" w14:paraId="694B965E" w14:textId="77777777" w:rsidTr="00E15FCF">
        <w:trPr>
          <w:trHeight w:val="213"/>
        </w:trPr>
        <w:tc>
          <w:tcPr>
            <w:tcW w:w="1666" w:type="dxa"/>
            <w:shd w:val="clear" w:color="auto" w:fill="F2F2F2" w:themeFill="background1" w:themeFillShade="F2"/>
            <w:vAlign w:val="center"/>
          </w:tcPr>
          <w:p w14:paraId="0F340D93"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Austria</w:t>
            </w:r>
          </w:p>
        </w:tc>
        <w:tc>
          <w:tcPr>
            <w:tcW w:w="5847" w:type="dxa"/>
            <w:shd w:val="clear" w:color="auto" w:fill="F2F2F2" w:themeFill="background1" w:themeFillShade="F2"/>
            <w:vAlign w:val="center"/>
          </w:tcPr>
          <w:p w14:paraId="5AF97FA4"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Federal Ministry for Climate Action</w:t>
            </w:r>
          </w:p>
        </w:tc>
        <w:tc>
          <w:tcPr>
            <w:tcW w:w="1475" w:type="dxa"/>
            <w:shd w:val="clear" w:color="auto" w:fill="F2F2F2" w:themeFill="background1" w:themeFillShade="F2"/>
            <w:vAlign w:val="bottom"/>
          </w:tcPr>
          <w:p w14:paraId="30A29C1B"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15/07/2024</w:t>
            </w:r>
          </w:p>
        </w:tc>
      </w:tr>
      <w:tr w:rsidR="00BC4B2D" w:rsidRPr="00540F07" w14:paraId="4D462ACA" w14:textId="77777777" w:rsidTr="00E15FCF">
        <w:trPr>
          <w:trHeight w:val="420"/>
        </w:trPr>
        <w:tc>
          <w:tcPr>
            <w:tcW w:w="1666" w:type="dxa"/>
            <w:shd w:val="clear" w:color="auto" w:fill="F2F2F2" w:themeFill="background1" w:themeFillShade="F2"/>
            <w:vAlign w:val="center"/>
          </w:tcPr>
          <w:p w14:paraId="13D476D5"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Belgium</w:t>
            </w:r>
          </w:p>
        </w:tc>
        <w:tc>
          <w:tcPr>
            <w:tcW w:w="5847" w:type="dxa"/>
            <w:shd w:val="clear" w:color="auto" w:fill="F2F2F2" w:themeFill="background1" w:themeFillShade="F2"/>
            <w:vAlign w:val="center"/>
          </w:tcPr>
          <w:p w14:paraId="58DF8552"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Federal Public Service (FPS) Health, Food Chain Safety and Environment (Environment - Product policy)</w:t>
            </w:r>
          </w:p>
          <w:p w14:paraId="120A809F" w14:textId="77777777" w:rsidR="00BC4B2D" w:rsidRPr="00540F07" w:rsidRDefault="00BC4B2D" w:rsidP="00E15FCF">
            <w:pPr>
              <w:spacing w:before="120"/>
              <w:jc w:val="left"/>
              <w:rPr>
                <w:rFonts w:ascii="Aptos Narrow" w:hAnsi="Aptos Narrow"/>
                <w:noProof/>
                <w:color w:val="000000"/>
                <w:sz w:val="20"/>
                <w:szCs w:val="20"/>
              </w:rPr>
            </w:pPr>
            <w:r w:rsidRPr="00540F07">
              <w:rPr>
                <w:rFonts w:ascii="Aptos Narrow" w:hAnsi="Aptos Narrow"/>
                <w:noProof/>
                <w:color w:val="000000"/>
                <w:sz w:val="20"/>
                <w:szCs w:val="20"/>
              </w:rPr>
              <w:t>OVAM (public Flemish waste company (Flanders region)) - support</w:t>
            </w:r>
          </w:p>
        </w:tc>
        <w:tc>
          <w:tcPr>
            <w:tcW w:w="1475" w:type="dxa"/>
            <w:shd w:val="clear" w:color="auto" w:fill="F2F2F2" w:themeFill="background1" w:themeFillShade="F2"/>
            <w:vAlign w:val="bottom"/>
          </w:tcPr>
          <w:p w14:paraId="37F50178"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03/07/2024</w:t>
            </w:r>
          </w:p>
        </w:tc>
      </w:tr>
      <w:tr w:rsidR="00BC4B2D" w:rsidRPr="00540F07" w14:paraId="3E3854AF" w14:textId="77777777" w:rsidTr="00E15FCF">
        <w:trPr>
          <w:trHeight w:val="204"/>
        </w:trPr>
        <w:tc>
          <w:tcPr>
            <w:tcW w:w="1666" w:type="dxa"/>
            <w:shd w:val="clear" w:color="auto" w:fill="F2F2F2" w:themeFill="background1" w:themeFillShade="F2"/>
            <w:vAlign w:val="center"/>
          </w:tcPr>
          <w:p w14:paraId="17E46B31"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Bulgaria</w:t>
            </w:r>
          </w:p>
        </w:tc>
        <w:tc>
          <w:tcPr>
            <w:tcW w:w="5847" w:type="dxa"/>
            <w:shd w:val="clear" w:color="auto" w:fill="F2F2F2" w:themeFill="background1" w:themeFillShade="F2"/>
            <w:vAlign w:val="center"/>
          </w:tcPr>
          <w:p w14:paraId="30F0E82E"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of Environment and Water of Bulgaria</w:t>
            </w:r>
          </w:p>
        </w:tc>
        <w:tc>
          <w:tcPr>
            <w:tcW w:w="1475" w:type="dxa"/>
            <w:shd w:val="clear" w:color="auto" w:fill="F2F2F2" w:themeFill="background1" w:themeFillShade="F2"/>
            <w:vAlign w:val="bottom"/>
          </w:tcPr>
          <w:p w14:paraId="2507FB17" w14:textId="6EE31E70"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28/08/2024</w:t>
            </w:r>
            <w:r w:rsidR="00642F06">
              <w:rPr>
                <w:rFonts w:ascii="Aptos Narrow" w:hAnsi="Aptos Narrow"/>
                <w:noProof/>
                <w:color w:val="000000"/>
                <w:sz w:val="20"/>
                <w:szCs w:val="20"/>
              </w:rPr>
              <w:t xml:space="preserve"> (</w:t>
            </w:r>
            <w:r w:rsidR="00642F06" w:rsidRPr="00642F06">
              <w:rPr>
                <w:rFonts w:ascii="Aptos Narrow" w:hAnsi="Aptos Narrow"/>
                <w:noProof/>
                <w:color w:val="000000"/>
                <w:sz w:val="20"/>
                <w:szCs w:val="20"/>
              </w:rPr>
              <w:t>quality assurance process not concluded)</w:t>
            </w:r>
          </w:p>
        </w:tc>
      </w:tr>
      <w:tr w:rsidR="00BC4B2D" w:rsidRPr="00540F07" w14:paraId="065194DC" w14:textId="77777777" w:rsidTr="00E15FCF">
        <w:trPr>
          <w:trHeight w:val="420"/>
        </w:trPr>
        <w:tc>
          <w:tcPr>
            <w:tcW w:w="1666" w:type="dxa"/>
            <w:shd w:val="clear" w:color="auto" w:fill="F2F2F2" w:themeFill="background1" w:themeFillShade="F2"/>
            <w:vAlign w:val="center"/>
          </w:tcPr>
          <w:p w14:paraId="12158150"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Croatia</w:t>
            </w:r>
          </w:p>
        </w:tc>
        <w:tc>
          <w:tcPr>
            <w:tcW w:w="5847" w:type="dxa"/>
            <w:shd w:val="clear" w:color="auto" w:fill="F2F2F2" w:themeFill="background1" w:themeFillShade="F2"/>
            <w:vAlign w:val="center"/>
          </w:tcPr>
          <w:p w14:paraId="5E0E9554"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of Economy and Sustainable Development, Institute for Environment and Nature</w:t>
            </w:r>
          </w:p>
        </w:tc>
        <w:tc>
          <w:tcPr>
            <w:tcW w:w="1475" w:type="dxa"/>
            <w:shd w:val="clear" w:color="auto" w:fill="F2F2F2" w:themeFill="background1" w:themeFillShade="F2"/>
            <w:vAlign w:val="bottom"/>
          </w:tcPr>
          <w:p w14:paraId="7083AB5A"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25/06/2024</w:t>
            </w:r>
          </w:p>
        </w:tc>
      </w:tr>
      <w:tr w:rsidR="00BC4B2D" w:rsidRPr="00540F07" w14:paraId="32AB71FE" w14:textId="77777777" w:rsidTr="00E15FCF">
        <w:trPr>
          <w:trHeight w:val="420"/>
        </w:trPr>
        <w:tc>
          <w:tcPr>
            <w:tcW w:w="1666" w:type="dxa"/>
            <w:shd w:val="clear" w:color="auto" w:fill="F2F2F2" w:themeFill="background1" w:themeFillShade="F2"/>
            <w:vAlign w:val="center"/>
          </w:tcPr>
          <w:p w14:paraId="02C86476"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Cyprus</w:t>
            </w:r>
          </w:p>
        </w:tc>
        <w:tc>
          <w:tcPr>
            <w:tcW w:w="5847" w:type="dxa"/>
            <w:shd w:val="clear" w:color="auto" w:fill="F2F2F2" w:themeFill="background1" w:themeFillShade="F2"/>
            <w:vAlign w:val="center"/>
          </w:tcPr>
          <w:p w14:paraId="5CC2C09B"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of Agriculture, Rural Development &amp; the Environment, Department of Environment</w:t>
            </w:r>
          </w:p>
        </w:tc>
        <w:tc>
          <w:tcPr>
            <w:tcW w:w="1475" w:type="dxa"/>
            <w:shd w:val="clear" w:color="auto" w:fill="F2F2F2" w:themeFill="background1" w:themeFillShade="F2"/>
            <w:vAlign w:val="bottom"/>
          </w:tcPr>
          <w:p w14:paraId="3663EDED"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30/09/2024</w:t>
            </w:r>
          </w:p>
        </w:tc>
      </w:tr>
      <w:tr w:rsidR="00BC4B2D" w:rsidRPr="00540F07" w14:paraId="1BB65228" w14:textId="77777777" w:rsidTr="00E15FCF">
        <w:trPr>
          <w:trHeight w:val="204"/>
        </w:trPr>
        <w:tc>
          <w:tcPr>
            <w:tcW w:w="1666" w:type="dxa"/>
            <w:shd w:val="clear" w:color="auto" w:fill="F2F2F2" w:themeFill="background1" w:themeFillShade="F2"/>
            <w:vAlign w:val="center"/>
          </w:tcPr>
          <w:p w14:paraId="7640EF64"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Czechia</w:t>
            </w:r>
          </w:p>
        </w:tc>
        <w:tc>
          <w:tcPr>
            <w:tcW w:w="5847" w:type="dxa"/>
            <w:shd w:val="clear" w:color="auto" w:fill="F2F2F2" w:themeFill="background1" w:themeFillShade="F2"/>
            <w:vAlign w:val="center"/>
          </w:tcPr>
          <w:p w14:paraId="342CD287"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of Environment</w:t>
            </w:r>
          </w:p>
        </w:tc>
        <w:tc>
          <w:tcPr>
            <w:tcW w:w="1475" w:type="dxa"/>
            <w:shd w:val="clear" w:color="auto" w:fill="F2F2F2" w:themeFill="background1" w:themeFillShade="F2"/>
            <w:vAlign w:val="bottom"/>
          </w:tcPr>
          <w:p w14:paraId="369560FB"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11/09/2024</w:t>
            </w:r>
          </w:p>
        </w:tc>
      </w:tr>
      <w:tr w:rsidR="00BC4B2D" w:rsidRPr="00540F07" w14:paraId="621E159C" w14:textId="77777777" w:rsidTr="00E15FCF">
        <w:trPr>
          <w:trHeight w:val="213"/>
        </w:trPr>
        <w:tc>
          <w:tcPr>
            <w:tcW w:w="1666" w:type="dxa"/>
            <w:shd w:val="clear" w:color="auto" w:fill="F2F2F2" w:themeFill="background1" w:themeFillShade="F2"/>
            <w:vAlign w:val="center"/>
          </w:tcPr>
          <w:p w14:paraId="3C7A7B42"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Denmark</w:t>
            </w:r>
          </w:p>
        </w:tc>
        <w:tc>
          <w:tcPr>
            <w:tcW w:w="5847" w:type="dxa"/>
            <w:shd w:val="clear" w:color="auto" w:fill="F2F2F2" w:themeFill="background1" w:themeFillShade="F2"/>
            <w:vAlign w:val="center"/>
          </w:tcPr>
          <w:p w14:paraId="41D76BB1"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Environmental Protection Agency</w:t>
            </w:r>
          </w:p>
        </w:tc>
        <w:tc>
          <w:tcPr>
            <w:tcW w:w="1475" w:type="dxa"/>
            <w:shd w:val="clear" w:color="auto" w:fill="F2F2F2" w:themeFill="background1" w:themeFillShade="F2"/>
            <w:vAlign w:val="bottom"/>
          </w:tcPr>
          <w:p w14:paraId="004B418B"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28/06/2024</w:t>
            </w:r>
          </w:p>
        </w:tc>
      </w:tr>
      <w:tr w:rsidR="00BC4B2D" w:rsidRPr="00540F07" w14:paraId="3573A159" w14:textId="77777777" w:rsidTr="00E15FCF">
        <w:trPr>
          <w:trHeight w:val="204"/>
        </w:trPr>
        <w:tc>
          <w:tcPr>
            <w:tcW w:w="1666" w:type="dxa"/>
            <w:shd w:val="clear" w:color="auto" w:fill="F2F2F2" w:themeFill="background1" w:themeFillShade="F2"/>
            <w:vAlign w:val="center"/>
          </w:tcPr>
          <w:p w14:paraId="372FF0A5"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Estonia</w:t>
            </w:r>
          </w:p>
        </w:tc>
        <w:tc>
          <w:tcPr>
            <w:tcW w:w="5847" w:type="dxa"/>
            <w:shd w:val="clear" w:color="auto" w:fill="F2F2F2" w:themeFill="background1" w:themeFillShade="F2"/>
            <w:vAlign w:val="center"/>
          </w:tcPr>
          <w:p w14:paraId="452FAC2E"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Environment Agency</w:t>
            </w:r>
          </w:p>
        </w:tc>
        <w:tc>
          <w:tcPr>
            <w:tcW w:w="1475" w:type="dxa"/>
            <w:shd w:val="clear" w:color="auto" w:fill="F2F2F2" w:themeFill="background1" w:themeFillShade="F2"/>
            <w:vAlign w:val="bottom"/>
          </w:tcPr>
          <w:p w14:paraId="50ED2A11"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28/06/2024</w:t>
            </w:r>
          </w:p>
        </w:tc>
      </w:tr>
      <w:tr w:rsidR="00BC4B2D" w:rsidRPr="00540F07" w14:paraId="60EF361F" w14:textId="77777777" w:rsidTr="00E15FCF">
        <w:trPr>
          <w:trHeight w:val="420"/>
        </w:trPr>
        <w:tc>
          <w:tcPr>
            <w:tcW w:w="1666" w:type="dxa"/>
            <w:shd w:val="clear" w:color="auto" w:fill="F2F2F2" w:themeFill="background1" w:themeFillShade="F2"/>
            <w:vAlign w:val="center"/>
          </w:tcPr>
          <w:p w14:paraId="30019EA3"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Finland</w:t>
            </w:r>
          </w:p>
        </w:tc>
        <w:tc>
          <w:tcPr>
            <w:tcW w:w="5847" w:type="dxa"/>
            <w:shd w:val="clear" w:color="auto" w:fill="F2F2F2" w:themeFill="background1" w:themeFillShade="F2"/>
            <w:vAlign w:val="center"/>
          </w:tcPr>
          <w:p w14:paraId="492F9BBF"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Centre for Economic Development, Transport and the Environment for Pirkanmaa</w:t>
            </w:r>
          </w:p>
        </w:tc>
        <w:tc>
          <w:tcPr>
            <w:tcW w:w="1475" w:type="dxa"/>
            <w:shd w:val="clear" w:color="auto" w:fill="F2F2F2" w:themeFill="background1" w:themeFillShade="F2"/>
            <w:vAlign w:val="bottom"/>
          </w:tcPr>
          <w:p w14:paraId="4276C1A2"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27/06/2024</w:t>
            </w:r>
          </w:p>
        </w:tc>
      </w:tr>
      <w:tr w:rsidR="00BC4B2D" w:rsidRPr="00540F07" w14:paraId="0EA2EAF0" w14:textId="77777777" w:rsidTr="00E15FCF">
        <w:trPr>
          <w:trHeight w:val="213"/>
        </w:trPr>
        <w:tc>
          <w:tcPr>
            <w:tcW w:w="1666" w:type="dxa"/>
            <w:shd w:val="clear" w:color="auto" w:fill="F2F2F2" w:themeFill="background1" w:themeFillShade="F2"/>
            <w:vAlign w:val="center"/>
          </w:tcPr>
          <w:p w14:paraId="53FC2E09"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France</w:t>
            </w:r>
          </w:p>
        </w:tc>
        <w:tc>
          <w:tcPr>
            <w:tcW w:w="5847" w:type="dxa"/>
            <w:shd w:val="clear" w:color="auto" w:fill="F2F2F2" w:themeFill="background1" w:themeFillShade="F2"/>
            <w:vAlign w:val="center"/>
          </w:tcPr>
          <w:p w14:paraId="0C7EE2E5"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of Ecological Transition and Territorial Cohesion</w:t>
            </w:r>
          </w:p>
        </w:tc>
        <w:tc>
          <w:tcPr>
            <w:tcW w:w="1475" w:type="dxa"/>
            <w:shd w:val="clear" w:color="auto" w:fill="F2F2F2" w:themeFill="background1" w:themeFillShade="F2"/>
            <w:vAlign w:val="bottom"/>
          </w:tcPr>
          <w:p w14:paraId="7AD31393"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28/06/2024</w:t>
            </w:r>
          </w:p>
        </w:tc>
      </w:tr>
      <w:tr w:rsidR="00BC4B2D" w:rsidRPr="00540F07" w14:paraId="4B758ED3" w14:textId="77777777" w:rsidTr="00E15FCF">
        <w:trPr>
          <w:trHeight w:val="204"/>
        </w:trPr>
        <w:tc>
          <w:tcPr>
            <w:tcW w:w="1666" w:type="dxa"/>
            <w:shd w:val="clear" w:color="auto" w:fill="F2F2F2" w:themeFill="background1" w:themeFillShade="F2"/>
            <w:vAlign w:val="center"/>
          </w:tcPr>
          <w:p w14:paraId="1B1BA878"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Germany</w:t>
            </w:r>
          </w:p>
        </w:tc>
        <w:tc>
          <w:tcPr>
            <w:tcW w:w="5847" w:type="dxa"/>
            <w:shd w:val="clear" w:color="auto" w:fill="F2F2F2" w:themeFill="background1" w:themeFillShade="F2"/>
            <w:vAlign w:val="center"/>
          </w:tcPr>
          <w:p w14:paraId="0F1ACEAD"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Environment Agency (Umweltbundesamt, UBA)</w:t>
            </w:r>
          </w:p>
          <w:p w14:paraId="1277767A" w14:textId="77777777" w:rsidR="00BC4B2D" w:rsidRPr="00540F07" w:rsidRDefault="00BC4B2D" w:rsidP="00E15FCF">
            <w:pPr>
              <w:spacing w:before="120"/>
              <w:jc w:val="left"/>
              <w:rPr>
                <w:rFonts w:ascii="Aptos Narrow" w:hAnsi="Aptos Narrow"/>
                <w:noProof/>
                <w:sz w:val="20"/>
                <w:szCs w:val="20"/>
              </w:rPr>
            </w:pPr>
            <w:r w:rsidRPr="00540F07">
              <w:rPr>
                <w:rFonts w:ascii="Aptos Narrow" w:hAnsi="Aptos Narrow"/>
                <w:noProof/>
                <w:sz w:val="20"/>
                <w:szCs w:val="20"/>
              </w:rPr>
              <w:t>Federal Statistical Office of Germany (Statistisches Bundesamt, Destatis) - support</w:t>
            </w:r>
          </w:p>
        </w:tc>
        <w:tc>
          <w:tcPr>
            <w:tcW w:w="1475" w:type="dxa"/>
            <w:shd w:val="clear" w:color="auto" w:fill="F2F2F2" w:themeFill="background1" w:themeFillShade="F2"/>
            <w:vAlign w:val="bottom"/>
          </w:tcPr>
          <w:p w14:paraId="0C08DF92"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28/06</w:t>
            </w:r>
            <w:r w:rsidRPr="00540F07">
              <w:rPr>
                <w:rFonts w:ascii="Aptos Narrow" w:hAnsi="Aptos Narrow"/>
                <w:noProof/>
                <w:color w:val="000000"/>
                <w:sz w:val="20"/>
                <w:szCs w:val="20"/>
              </w:rPr>
              <w:t>/2024</w:t>
            </w:r>
          </w:p>
        </w:tc>
      </w:tr>
      <w:tr w:rsidR="00BC4B2D" w:rsidRPr="00540F07" w14:paraId="342642F4" w14:textId="77777777" w:rsidTr="00E15FCF">
        <w:trPr>
          <w:trHeight w:val="840"/>
        </w:trPr>
        <w:tc>
          <w:tcPr>
            <w:tcW w:w="1666" w:type="dxa"/>
            <w:shd w:val="clear" w:color="auto" w:fill="F2F2F2" w:themeFill="background1" w:themeFillShade="F2"/>
            <w:vAlign w:val="center"/>
          </w:tcPr>
          <w:p w14:paraId="77F503A0"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Greece</w:t>
            </w:r>
          </w:p>
        </w:tc>
        <w:tc>
          <w:tcPr>
            <w:tcW w:w="5847" w:type="dxa"/>
            <w:shd w:val="clear" w:color="auto" w:fill="F2F2F2" w:themeFill="background1" w:themeFillShade="F2"/>
            <w:vAlign w:val="center"/>
          </w:tcPr>
          <w:p w14:paraId="0D98FC33"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of Environment and Energy, General Secretariat of Waste Management Coordination, Directorate of Waste Management Department of Waste Registry, Licensing and Statistics</w:t>
            </w:r>
          </w:p>
          <w:p w14:paraId="410FF9BC" w14:textId="77777777" w:rsidR="00BC4B2D" w:rsidRPr="00540F07" w:rsidRDefault="00BC4B2D" w:rsidP="00E15FCF">
            <w:pPr>
              <w:spacing w:before="120"/>
              <w:jc w:val="left"/>
              <w:rPr>
                <w:rFonts w:ascii="Aptos Narrow" w:hAnsi="Aptos Narrow"/>
                <w:noProof/>
                <w:color w:val="000000"/>
                <w:sz w:val="20"/>
                <w:szCs w:val="20"/>
              </w:rPr>
            </w:pPr>
            <w:r w:rsidRPr="00540F07">
              <w:rPr>
                <w:rFonts w:ascii="Aptos Narrow" w:hAnsi="Aptos Narrow"/>
                <w:noProof/>
                <w:color w:val="000000"/>
                <w:sz w:val="20"/>
                <w:szCs w:val="20"/>
              </w:rPr>
              <w:t>Hellenic Recycling Agency - support</w:t>
            </w:r>
          </w:p>
        </w:tc>
        <w:tc>
          <w:tcPr>
            <w:tcW w:w="1475" w:type="dxa"/>
            <w:shd w:val="clear" w:color="auto" w:fill="F2F2F2" w:themeFill="background1" w:themeFillShade="F2"/>
            <w:vAlign w:val="bottom"/>
          </w:tcPr>
          <w:p w14:paraId="1CEC6688"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01/10/2024</w:t>
            </w:r>
          </w:p>
        </w:tc>
      </w:tr>
      <w:tr w:rsidR="00BC4B2D" w:rsidRPr="00540F07" w14:paraId="1DA7C923" w14:textId="77777777" w:rsidTr="00E15FCF">
        <w:trPr>
          <w:trHeight w:val="204"/>
        </w:trPr>
        <w:tc>
          <w:tcPr>
            <w:tcW w:w="1666" w:type="dxa"/>
            <w:shd w:val="clear" w:color="auto" w:fill="F2F2F2" w:themeFill="background1" w:themeFillShade="F2"/>
            <w:vAlign w:val="center"/>
          </w:tcPr>
          <w:p w14:paraId="3AE3526C"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Hungary</w:t>
            </w:r>
          </w:p>
        </w:tc>
        <w:tc>
          <w:tcPr>
            <w:tcW w:w="5847" w:type="dxa"/>
            <w:shd w:val="clear" w:color="auto" w:fill="F2F2F2" w:themeFill="background1" w:themeFillShade="F2"/>
            <w:vAlign w:val="center"/>
          </w:tcPr>
          <w:p w14:paraId="3DDDD386"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Ministry of Energy</w:t>
            </w:r>
          </w:p>
        </w:tc>
        <w:tc>
          <w:tcPr>
            <w:tcW w:w="1475" w:type="dxa"/>
            <w:shd w:val="clear" w:color="auto" w:fill="F2F2F2" w:themeFill="background1" w:themeFillShade="F2"/>
            <w:vAlign w:val="bottom"/>
          </w:tcPr>
          <w:p w14:paraId="020890CD"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28/06</w:t>
            </w:r>
            <w:r w:rsidRPr="00540F07">
              <w:rPr>
                <w:rFonts w:ascii="Aptos Narrow" w:hAnsi="Aptos Narrow"/>
                <w:noProof/>
                <w:color w:val="000000"/>
                <w:sz w:val="20"/>
                <w:szCs w:val="20"/>
              </w:rPr>
              <w:t>/2024</w:t>
            </w:r>
          </w:p>
        </w:tc>
      </w:tr>
      <w:tr w:rsidR="00BC4B2D" w:rsidRPr="00540F07" w14:paraId="2CA796C1" w14:textId="77777777" w:rsidTr="00E15FCF">
        <w:trPr>
          <w:trHeight w:val="213"/>
        </w:trPr>
        <w:tc>
          <w:tcPr>
            <w:tcW w:w="1666" w:type="dxa"/>
            <w:shd w:val="clear" w:color="auto" w:fill="F2F2F2" w:themeFill="background1" w:themeFillShade="F2"/>
            <w:vAlign w:val="center"/>
          </w:tcPr>
          <w:p w14:paraId="48DC1431"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Iceland*</w:t>
            </w:r>
          </w:p>
        </w:tc>
        <w:tc>
          <w:tcPr>
            <w:tcW w:w="5847" w:type="dxa"/>
            <w:shd w:val="clear" w:color="auto" w:fill="F2F2F2" w:themeFill="background1" w:themeFillShade="F2"/>
            <w:vAlign w:val="center"/>
          </w:tcPr>
          <w:p w14:paraId="3DFF696D"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Icelandic Recycling Fund</w:t>
            </w:r>
          </w:p>
          <w:p w14:paraId="0A7C5B55" w14:textId="77777777" w:rsidR="00BC4B2D" w:rsidRPr="00540F07" w:rsidRDefault="00BC4B2D" w:rsidP="00E15FCF">
            <w:pPr>
              <w:spacing w:before="120"/>
              <w:jc w:val="left"/>
              <w:rPr>
                <w:rFonts w:ascii="Aptos Narrow" w:hAnsi="Aptos Narrow"/>
                <w:noProof/>
                <w:sz w:val="20"/>
                <w:szCs w:val="20"/>
              </w:rPr>
            </w:pPr>
            <w:r w:rsidRPr="00540F07">
              <w:rPr>
                <w:rFonts w:ascii="Aptos Narrow" w:hAnsi="Aptos Narrow"/>
                <w:noProof/>
                <w:sz w:val="20"/>
                <w:szCs w:val="20"/>
              </w:rPr>
              <w:t>Environment Agency - support</w:t>
            </w:r>
          </w:p>
        </w:tc>
        <w:tc>
          <w:tcPr>
            <w:tcW w:w="1475" w:type="dxa"/>
            <w:shd w:val="clear" w:color="auto" w:fill="F2F2F2" w:themeFill="background1" w:themeFillShade="F2"/>
          </w:tcPr>
          <w:p w14:paraId="5FC89276"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28/06</w:t>
            </w:r>
            <w:r w:rsidRPr="00540F07">
              <w:rPr>
                <w:rFonts w:ascii="Aptos Narrow" w:hAnsi="Aptos Narrow"/>
                <w:noProof/>
                <w:color w:val="000000"/>
                <w:sz w:val="20"/>
                <w:szCs w:val="20"/>
              </w:rPr>
              <w:t>/2024</w:t>
            </w:r>
          </w:p>
        </w:tc>
      </w:tr>
      <w:tr w:rsidR="00BC4B2D" w:rsidRPr="00540F07" w14:paraId="10375565" w14:textId="77777777" w:rsidTr="00E15FCF">
        <w:trPr>
          <w:trHeight w:val="213"/>
        </w:trPr>
        <w:tc>
          <w:tcPr>
            <w:tcW w:w="1666" w:type="dxa"/>
            <w:shd w:val="clear" w:color="auto" w:fill="F2F2F2" w:themeFill="background1" w:themeFillShade="F2"/>
            <w:vAlign w:val="center"/>
          </w:tcPr>
          <w:p w14:paraId="344F3471"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Ireland</w:t>
            </w:r>
          </w:p>
        </w:tc>
        <w:tc>
          <w:tcPr>
            <w:tcW w:w="5847" w:type="dxa"/>
            <w:shd w:val="clear" w:color="auto" w:fill="F2F2F2" w:themeFill="background1" w:themeFillShade="F2"/>
            <w:vAlign w:val="center"/>
          </w:tcPr>
          <w:p w14:paraId="5D9BB415"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Environmental Protection Agency</w:t>
            </w:r>
          </w:p>
        </w:tc>
        <w:tc>
          <w:tcPr>
            <w:tcW w:w="1475" w:type="dxa"/>
            <w:shd w:val="clear" w:color="auto" w:fill="F2F2F2" w:themeFill="background1" w:themeFillShade="F2"/>
            <w:vAlign w:val="bottom"/>
          </w:tcPr>
          <w:p w14:paraId="39586C16"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28/06</w:t>
            </w:r>
            <w:r w:rsidRPr="00540F07">
              <w:rPr>
                <w:rFonts w:ascii="Aptos Narrow" w:hAnsi="Aptos Narrow"/>
                <w:noProof/>
                <w:color w:val="000000"/>
                <w:sz w:val="20"/>
                <w:szCs w:val="20"/>
              </w:rPr>
              <w:t>/2024</w:t>
            </w:r>
          </w:p>
        </w:tc>
      </w:tr>
      <w:tr w:rsidR="00BC4B2D" w:rsidRPr="00540F07" w14:paraId="76BC3956" w14:textId="77777777" w:rsidTr="00E15FCF">
        <w:trPr>
          <w:trHeight w:val="204"/>
        </w:trPr>
        <w:tc>
          <w:tcPr>
            <w:tcW w:w="1666" w:type="dxa"/>
            <w:shd w:val="clear" w:color="auto" w:fill="F2F2F2" w:themeFill="background1" w:themeFillShade="F2"/>
            <w:vAlign w:val="center"/>
          </w:tcPr>
          <w:p w14:paraId="35D3CF85"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Italy</w:t>
            </w:r>
          </w:p>
        </w:tc>
        <w:tc>
          <w:tcPr>
            <w:tcW w:w="5847" w:type="dxa"/>
            <w:shd w:val="clear" w:color="auto" w:fill="F2F2F2" w:themeFill="background1" w:themeFillShade="F2"/>
            <w:vAlign w:val="center"/>
          </w:tcPr>
          <w:p w14:paraId="19CCF444"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Institute for Environmental Protection and Research (ISPRA)</w:t>
            </w:r>
          </w:p>
        </w:tc>
        <w:tc>
          <w:tcPr>
            <w:tcW w:w="1475" w:type="dxa"/>
            <w:shd w:val="clear" w:color="auto" w:fill="F2F2F2" w:themeFill="background1" w:themeFillShade="F2"/>
            <w:vAlign w:val="bottom"/>
          </w:tcPr>
          <w:p w14:paraId="66C38B19"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28/06</w:t>
            </w:r>
            <w:r w:rsidRPr="00540F07">
              <w:rPr>
                <w:rFonts w:ascii="Aptos Narrow" w:hAnsi="Aptos Narrow"/>
                <w:noProof/>
                <w:color w:val="000000"/>
                <w:sz w:val="20"/>
                <w:szCs w:val="20"/>
              </w:rPr>
              <w:t>/2024</w:t>
            </w:r>
          </w:p>
        </w:tc>
      </w:tr>
      <w:tr w:rsidR="00BC4B2D" w:rsidRPr="00540F07" w14:paraId="5D3B00F1" w14:textId="77777777" w:rsidTr="00E15FCF">
        <w:trPr>
          <w:trHeight w:val="204"/>
        </w:trPr>
        <w:tc>
          <w:tcPr>
            <w:tcW w:w="1666" w:type="dxa"/>
            <w:shd w:val="clear" w:color="auto" w:fill="F2F2F2" w:themeFill="background1" w:themeFillShade="F2"/>
            <w:vAlign w:val="center"/>
          </w:tcPr>
          <w:p w14:paraId="2DF090BA"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Latvia</w:t>
            </w:r>
          </w:p>
        </w:tc>
        <w:tc>
          <w:tcPr>
            <w:tcW w:w="5847" w:type="dxa"/>
            <w:shd w:val="clear" w:color="auto" w:fill="F2F2F2" w:themeFill="background1" w:themeFillShade="F2"/>
            <w:vAlign w:val="center"/>
          </w:tcPr>
          <w:p w14:paraId="00ED0C69"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Ministry of Environmental Protection and Regional Development</w:t>
            </w:r>
          </w:p>
        </w:tc>
        <w:tc>
          <w:tcPr>
            <w:tcW w:w="1475" w:type="dxa"/>
            <w:shd w:val="clear" w:color="auto" w:fill="F2F2F2" w:themeFill="background1" w:themeFillShade="F2"/>
            <w:vAlign w:val="bottom"/>
          </w:tcPr>
          <w:p w14:paraId="2101CDA5" w14:textId="77777777" w:rsidR="00BC4B2D" w:rsidRPr="00540F07" w:rsidRDefault="00BC4B2D" w:rsidP="00E15FCF">
            <w:pPr>
              <w:jc w:val="left"/>
              <w:rPr>
                <w:rFonts w:ascii="Aptos Narrow" w:hAnsi="Aptos Narrow"/>
                <w:noProof/>
                <w:sz w:val="20"/>
                <w:szCs w:val="20"/>
              </w:rPr>
            </w:pPr>
            <w:r w:rsidRPr="00540F07">
              <w:rPr>
                <w:rFonts w:ascii="Aptos Narrow" w:hAnsi="Aptos Narrow"/>
                <w:noProof/>
                <w:sz w:val="20"/>
                <w:szCs w:val="20"/>
              </w:rPr>
              <w:t>28/06</w:t>
            </w:r>
            <w:r w:rsidRPr="00540F07">
              <w:rPr>
                <w:rFonts w:ascii="Aptos Narrow" w:hAnsi="Aptos Narrow"/>
                <w:noProof/>
                <w:color w:val="000000"/>
                <w:sz w:val="20"/>
                <w:szCs w:val="20"/>
              </w:rPr>
              <w:t>/2024</w:t>
            </w:r>
          </w:p>
        </w:tc>
      </w:tr>
      <w:tr w:rsidR="00BC4B2D" w:rsidRPr="00540F07" w14:paraId="28882BDC" w14:textId="77777777" w:rsidTr="00E15FCF">
        <w:trPr>
          <w:trHeight w:val="213"/>
        </w:trPr>
        <w:tc>
          <w:tcPr>
            <w:tcW w:w="1666" w:type="dxa"/>
            <w:shd w:val="clear" w:color="auto" w:fill="F2F2F2" w:themeFill="background1" w:themeFillShade="F2"/>
            <w:vAlign w:val="center"/>
          </w:tcPr>
          <w:p w14:paraId="3BA00643"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Lithuania</w:t>
            </w:r>
          </w:p>
        </w:tc>
        <w:tc>
          <w:tcPr>
            <w:tcW w:w="5847" w:type="dxa"/>
            <w:shd w:val="clear" w:color="auto" w:fill="F2F2F2" w:themeFill="background1" w:themeFillShade="F2"/>
            <w:vAlign w:val="center"/>
          </w:tcPr>
          <w:p w14:paraId="051D1F4C"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Environmental Protection Agency, Waste Licensing Division</w:t>
            </w:r>
          </w:p>
        </w:tc>
        <w:tc>
          <w:tcPr>
            <w:tcW w:w="1475" w:type="dxa"/>
            <w:shd w:val="clear" w:color="auto" w:fill="F2F2F2" w:themeFill="background1" w:themeFillShade="F2"/>
            <w:vAlign w:val="bottom"/>
          </w:tcPr>
          <w:p w14:paraId="494649C0"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30/06/2024</w:t>
            </w:r>
          </w:p>
        </w:tc>
      </w:tr>
      <w:tr w:rsidR="00BC4B2D" w:rsidRPr="00540F07" w14:paraId="078489C6" w14:textId="77777777" w:rsidTr="00E15FCF">
        <w:trPr>
          <w:trHeight w:val="204"/>
        </w:trPr>
        <w:tc>
          <w:tcPr>
            <w:tcW w:w="1666" w:type="dxa"/>
            <w:shd w:val="clear" w:color="auto" w:fill="F2F2F2" w:themeFill="background1" w:themeFillShade="F2"/>
            <w:vAlign w:val="center"/>
          </w:tcPr>
          <w:p w14:paraId="0B0759FC"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Luxembourg</w:t>
            </w:r>
          </w:p>
        </w:tc>
        <w:tc>
          <w:tcPr>
            <w:tcW w:w="5847" w:type="dxa"/>
            <w:shd w:val="clear" w:color="auto" w:fill="F2F2F2" w:themeFill="background1" w:themeFillShade="F2"/>
            <w:vAlign w:val="center"/>
          </w:tcPr>
          <w:p w14:paraId="3413E1D4"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Environment Agency</w:t>
            </w:r>
          </w:p>
        </w:tc>
        <w:tc>
          <w:tcPr>
            <w:tcW w:w="1475" w:type="dxa"/>
            <w:shd w:val="clear" w:color="auto" w:fill="F2F2F2" w:themeFill="background1" w:themeFillShade="F2"/>
            <w:vAlign w:val="bottom"/>
          </w:tcPr>
          <w:p w14:paraId="79CB4E37"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27/06/2024</w:t>
            </w:r>
          </w:p>
        </w:tc>
      </w:tr>
      <w:tr w:rsidR="00BC4B2D" w:rsidRPr="00540F07" w14:paraId="073B58C9" w14:textId="77777777" w:rsidTr="00E15FCF">
        <w:trPr>
          <w:trHeight w:val="213"/>
        </w:trPr>
        <w:tc>
          <w:tcPr>
            <w:tcW w:w="1666" w:type="dxa"/>
            <w:shd w:val="clear" w:color="auto" w:fill="F2F2F2" w:themeFill="background1" w:themeFillShade="F2"/>
            <w:vAlign w:val="center"/>
          </w:tcPr>
          <w:p w14:paraId="02A612BA"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Malta</w:t>
            </w:r>
          </w:p>
        </w:tc>
        <w:tc>
          <w:tcPr>
            <w:tcW w:w="5847" w:type="dxa"/>
            <w:shd w:val="clear" w:color="auto" w:fill="F2F2F2" w:themeFill="background1" w:themeFillShade="F2"/>
            <w:vAlign w:val="center"/>
          </w:tcPr>
          <w:p w14:paraId="382919FA"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Environment &amp; Resources Authority</w:t>
            </w:r>
          </w:p>
        </w:tc>
        <w:tc>
          <w:tcPr>
            <w:tcW w:w="1475" w:type="dxa"/>
            <w:shd w:val="clear" w:color="auto" w:fill="F2F2F2" w:themeFill="background1" w:themeFillShade="F2"/>
          </w:tcPr>
          <w:p w14:paraId="1BD64C57"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28/10/2024</w:t>
            </w:r>
          </w:p>
        </w:tc>
      </w:tr>
      <w:tr w:rsidR="00BC4B2D" w:rsidRPr="00540F07" w14:paraId="733C1E5D" w14:textId="77777777" w:rsidTr="00E15FCF">
        <w:trPr>
          <w:trHeight w:val="204"/>
        </w:trPr>
        <w:tc>
          <w:tcPr>
            <w:tcW w:w="1666" w:type="dxa"/>
            <w:shd w:val="clear" w:color="auto" w:fill="F2F2F2" w:themeFill="background1" w:themeFillShade="F2"/>
            <w:vAlign w:val="center"/>
          </w:tcPr>
          <w:p w14:paraId="0AC9CCD2"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Netherlands</w:t>
            </w:r>
          </w:p>
        </w:tc>
        <w:tc>
          <w:tcPr>
            <w:tcW w:w="5847" w:type="dxa"/>
            <w:shd w:val="clear" w:color="auto" w:fill="F2F2F2" w:themeFill="background1" w:themeFillShade="F2"/>
            <w:vAlign w:val="center"/>
          </w:tcPr>
          <w:p w14:paraId="7AC357CC" w14:textId="65DC72E8"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Directorate</w:t>
            </w:r>
            <w:r w:rsidR="007B3A53">
              <w:rPr>
                <w:rFonts w:ascii="Aptos Narrow" w:hAnsi="Aptos Narrow"/>
                <w:noProof/>
                <w:color w:val="000000"/>
                <w:sz w:val="20"/>
                <w:szCs w:val="20"/>
              </w:rPr>
              <w:t>-</w:t>
            </w:r>
            <w:r w:rsidRPr="00540F07">
              <w:rPr>
                <w:rFonts w:ascii="Aptos Narrow" w:hAnsi="Aptos Narrow"/>
                <w:noProof/>
                <w:color w:val="000000"/>
                <w:sz w:val="20"/>
                <w:szCs w:val="20"/>
              </w:rPr>
              <w:t>General for Public Works and Water Management</w:t>
            </w:r>
          </w:p>
        </w:tc>
        <w:tc>
          <w:tcPr>
            <w:tcW w:w="1475" w:type="dxa"/>
            <w:shd w:val="clear" w:color="auto" w:fill="F2F2F2" w:themeFill="background1" w:themeFillShade="F2"/>
          </w:tcPr>
          <w:p w14:paraId="330C2033"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28/06/2024</w:t>
            </w:r>
          </w:p>
        </w:tc>
      </w:tr>
      <w:tr w:rsidR="00BC4B2D" w:rsidRPr="00540F07" w14:paraId="0BEDBF3A" w14:textId="77777777" w:rsidTr="00E15FCF">
        <w:trPr>
          <w:trHeight w:val="204"/>
        </w:trPr>
        <w:tc>
          <w:tcPr>
            <w:tcW w:w="1666" w:type="dxa"/>
            <w:shd w:val="clear" w:color="auto" w:fill="F2F2F2" w:themeFill="background1" w:themeFillShade="F2"/>
            <w:vAlign w:val="center"/>
          </w:tcPr>
          <w:p w14:paraId="6465CDD2"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Norway*</w:t>
            </w:r>
          </w:p>
        </w:tc>
        <w:tc>
          <w:tcPr>
            <w:tcW w:w="5847" w:type="dxa"/>
            <w:shd w:val="clear" w:color="auto" w:fill="F2F2F2" w:themeFill="background1" w:themeFillShade="F2"/>
            <w:vAlign w:val="center"/>
          </w:tcPr>
          <w:p w14:paraId="3095CAD4"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Norwegian Environment Agency</w:t>
            </w:r>
          </w:p>
        </w:tc>
        <w:tc>
          <w:tcPr>
            <w:tcW w:w="1475" w:type="dxa"/>
            <w:shd w:val="clear" w:color="auto" w:fill="F2F2F2" w:themeFill="background1" w:themeFillShade="F2"/>
          </w:tcPr>
          <w:p w14:paraId="7D93032D"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25/06/2024</w:t>
            </w:r>
          </w:p>
        </w:tc>
      </w:tr>
      <w:tr w:rsidR="00BC4B2D" w:rsidRPr="00540F07" w14:paraId="0A9CFE0F" w14:textId="77777777" w:rsidTr="00E15FCF">
        <w:trPr>
          <w:trHeight w:val="420"/>
        </w:trPr>
        <w:tc>
          <w:tcPr>
            <w:tcW w:w="1666" w:type="dxa"/>
            <w:shd w:val="clear" w:color="auto" w:fill="F2F2F2" w:themeFill="background1" w:themeFillShade="F2"/>
            <w:vAlign w:val="center"/>
          </w:tcPr>
          <w:p w14:paraId="3ACDBA82"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Poland</w:t>
            </w:r>
          </w:p>
        </w:tc>
        <w:tc>
          <w:tcPr>
            <w:tcW w:w="5847" w:type="dxa"/>
            <w:shd w:val="clear" w:color="auto" w:fill="F2F2F2" w:themeFill="background1" w:themeFillShade="F2"/>
            <w:vAlign w:val="center"/>
          </w:tcPr>
          <w:p w14:paraId="0178EE0A"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of Climate and Environment, Department of Waste Management</w:t>
            </w:r>
          </w:p>
        </w:tc>
        <w:tc>
          <w:tcPr>
            <w:tcW w:w="1475" w:type="dxa"/>
            <w:shd w:val="clear" w:color="auto" w:fill="F2F2F2" w:themeFill="background1" w:themeFillShade="F2"/>
            <w:vAlign w:val="bottom"/>
          </w:tcPr>
          <w:p w14:paraId="17509CD3"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25/07/2024</w:t>
            </w:r>
          </w:p>
        </w:tc>
      </w:tr>
      <w:tr w:rsidR="00BC4B2D" w:rsidRPr="00540F07" w14:paraId="14FEDE76" w14:textId="77777777" w:rsidTr="00E15FCF">
        <w:trPr>
          <w:trHeight w:val="204"/>
        </w:trPr>
        <w:tc>
          <w:tcPr>
            <w:tcW w:w="1666" w:type="dxa"/>
            <w:shd w:val="clear" w:color="auto" w:fill="F2F2F2" w:themeFill="background1" w:themeFillShade="F2"/>
            <w:vAlign w:val="center"/>
          </w:tcPr>
          <w:p w14:paraId="43CB354B"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Portugal</w:t>
            </w:r>
          </w:p>
        </w:tc>
        <w:tc>
          <w:tcPr>
            <w:tcW w:w="5847" w:type="dxa"/>
            <w:shd w:val="clear" w:color="auto" w:fill="F2F2F2" w:themeFill="background1" w:themeFillShade="F2"/>
            <w:vAlign w:val="center"/>
          </w:tcPr>
          <w:p w14:paraId="65C8440A"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Environment Agency</w:t>
            </w:r>
          </w:p>
        </w:tc>
        <w:tc>
          <w:tcPr>
            <w:tcW w:w="1475" w:type="dxa"/>
            <w:shd w:val="clear" w:color="auto" w:fill="F2F2F2" w:themeFill="background1" w:themeFillShade="F2"/>
            <w:vAlign w:val="bottom"/>
          </w:tcPr>
          <w:p w14:paraId="4EE72838"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28/06/2024</w:t>
            </w:r>
          </w:p>
        </w:tc>
      </w:tr>
      <w:tr w:rsidR="00BC4B2D" w:rsidRPr="00540F07" w14:paraId="6A68DBF5" w14:textId="77777777" w:rsidTr="00E15FCF">
        <w:trPr>
          <w:trHeight w:val="420"/>
        </w:trPr>
        <w:tc>
          <w:tcPr>
            <w:tcW w:w="1666" w:type="dxa"/>
            <w:shd w:val="clear" w:color="auto" w:fill="F2F2F2" w:themeFill="background1" w:themeFillShade="F2"/>
            <w:vAlign w:val="center"/>
          </w:tcPr>
          <w:p w14:paraId="10A920D9"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Romania</w:t>
            </w:r>
          </w:p>
        </w:tc>
        <w:tc>
          <w:tcPr>
            <w:tcW w:w="5847" w:type="dxa"/>
            <w:shd w:val="clear" w:color="auto" w:fill="F2F2F2" w:themeFill="background1" w:themeFillShade="F2"/>
            <w:vAlign w:val="center"/>
          </w:tcPr>
          <w:p w14:paraId="435DDF5A"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of the Environment, Waters and Forests</w:t>
            </w:r>
          </w:p>
          <w:p w14:paraId="034E5438"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of Economy, Entrepreneurship and Tourism</w:t>
            </w:r>
          </w:p>
          <w:p w14:paraId="6F01979F" w14:textId="59A62C5E"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 xml:space="preserve">National Agency for Fisheries and Aquaculture – reporting on item </w:t>
            </w:r>
            <w:r w:rsidR="003B2D24">
              <w:rPr>
                <w:rFonts w:ascii="Aptos Narrow" w:hAnsi="Aptos Narrow"/>
                <w:noProof/>
                <w:color w:val="000000"/>
                <w:sz w:val="20"/>
                <w:szCs w:val="20"/>
              </w:rPr>
              <w:t>(</w:t>
            </w:r>
            <w:r w:rsidRPr="00540F07">
              <w:rPr>
                <w:rFonts w:ascii="Aptos Narrow" w:hAnsi="Aptos Narrow"/>
                <w:noProof/>
                <w:color w:val="000000"/>
                <w:sz w:val="20"/>
                <w:szCs w:val="20"/>
              </w:rPr>
              <w:t>d</w:t>
            </w:r>
            <w:r w:rsidR="003B2D24">
              <w:rPr>
                <w:rFonts w:ascii="Aptos Narrow" w:hAnsi="Aptos Narrow"/>
                <w:noProof/>
                <w:color w:val="000000"/>
                <w:sz w:val="20"/>
                <w:szCs w:val="20"/>
              </w:rPr>
              <w:t>)</w:t>
            </w:r>
            <w:r w:rsidRPr="00540F07">
              <w:rPr>
                <w:rFonts w:ascii="Aptos Narrow" w:hAnsi="Aptos Narrow"/>
                <w:noProof/>
                <w:color w:val="000000"/>
                <w:sz w:val="20"/>
                <w:szCs w:val="20"/>
              </w:rPr>
              <w:t xml:space="preserve"> (fishing gear)</w:t>
            </w:r>
          </w:p>
        </w:tc>
        <w:tc>
          <w:tcPr>
            <w:tcW w:w="1475" w:type="dxa"/>
            <w:shd w:val="clear" w:color="auto" w:fill="F2F2F2" w:themeFill="background1" w:themeFillShade="F2"/>
            <w:vAlign w:val="bottom"/>
          </w:tcPr>
          <w:p w14:paraId="2B22A035"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28/06/2024</w:t>
            </w:r>
          </w:p>
        </w:tc>
      </w:tr>
      <w:tr w:rsidR="00BC4B2D" w:rsidRPr="00540F07" w14:paraId="2AA8F4C2" w14:textId="77777777" w:rsidTr="00E15FCF">
        <w:trPr>
          <w:trHeight w:val="213"/>
        </w:trPr>
        <w:tc>
          <w:tcPr>
            <w:tcW w:w="1666" w:type="dxa"/>
            <w:shd w:val="clear" w:color="auto" w:fill="F2F2F2" w:themeFill="background1" w:themeFillShade="F2"/>
            <w:vAlign w:val="center"/>
          </w:tcPr>
          <w:p w14:paraId="53CB2383"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Slovakia</w:t>
            </w:r>
          </w:p>
        </w:tc>
        <w:tc>
          <w:tcPr>
            <w:tcW w:w="5847" w:type="dxa"/>
            <w:shd w:val="clear" w:color="auto" w:fill="F2F2F2" w:themeFill="background1" w:themeFillShade="F2"/>
            <w:vAlign w:val="center"/>
          </w:tcPr>
          <w:p w14:paraId="331E4CCE"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Environment Agency</w:t>
            </w:r>
          </w:p>
        </w:tc>
        <w:tc>
          <w:tcPr>
            <w:tcW w:w="1475" w:type="dxa"/>
            <w:shd w:val="clear" w:color="auto" w:fill="F2F2F2" w:themeFill="background1" w:themeFillShade="F2"/>
            <w:vAlign w:val="bottom"/>
          </w:tcPr>
          <w:p w14:paraId="2C754A1D"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10/10/2024</w:t>
            </w:r>
          </w:p>
        </w:tc>
      </w:tr>
      <w:tr w:rsidR="00BC4B2D" w:rsidRPr="00540F07" w14:paraId="4A6D8B82" w14:textId="77777777" w:rsidTr="00E15FCF">
        <w:trPr>
          <w:trHeight w:val="204"/>
        </w:trPr>
        <w:tc>
          <w:tcPr>
            <w:tcW w:w="1666" w:type="dxa"/>
            <w:shd w:val="clear" w:color="auto" w:fill="F2F2F2" w:themeFill="background1" w:themeFillShade="F2"/>
            <w:vAlign w:val="center"/>
          </w:tcPr>
          <w:p w14:paraId="2EC26F20"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Slovenia</w:t>
            </w:r>
          </w:p>
        </w:tc>
        <w:tc>
          <w:tcPr>
            <w:tcW w:w="5847" w:type="dxa"/>
            <w:shd w:val="clear" w:color="auto" w:fill="F2F2F2" w:themeFill="background1" w:themeFillShade="F2"/>
            <w:vAlign w:val="center"/>
          </w:tcPr>
          <w:p w14:paraId="742DDE63"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Environmental Agency (ARSO)</w:t>
            </w:r>
          </w:p>
        </w:tc>
        <w:tc>
          <w:tcPr>
            <w:tcW w:w="1475" w:type="dxa"/>
            <w:shd w:val="clear" w:color="auto" w:fill="F2F2F2" w:themeFill="background1" w:themeFillShade="F2"/>
            <w:vAlign w:val="bottom"/>
          </w:tcPr>
          <w:p w14:paraId="1EB96BE9"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14/08/2024</w:t>
            </w:r>
          </w:p>
        </w:tc>
      </w:tr>
      <w:tr w:rsidR="00BC4B2D" w:rsidRPr="00540F07" w14:paraId="051074DC" w14:textId="77777777" w:rsidTr="00E15FCF">
        <w:trPr>
          <w:trHeight w:val="420"/>
        </w:trPr>
        <w:tc>
          <w:tcPr>
            <w:tcW w:w="1666" w:type="dxa"/>
            <w:shd w:val="clear" w:color="auto" w:fill="F2F2F2" w:themeFill="background1" w:themeFillShade="F2"/>
            <w:vAlign w:val="center"/>
          </w:tcPr>
          <w:p w14:paraId="678DC71A"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Spain</w:t>
            </w:r>
          </w:p>
        </w:tc>
        <w:tc>
          <w:tcPr>
            <w:tcW w:w="5847" w:type="dxa"/>
            <w:shd w:val="clear" w:color="auto" w:fill="F2F2F2" w:themeFill="background1" w:themeFillShade="F2"/>
            <w:vAlign w:val="center"/>
          </w:tcPr>
          <w:p w14:paraId="451C1839"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Ministry for the Ecological Transition and the Demographic Challenge</w:t>
            </w:r>
          </w:p>
        </w:tc>
        <w:tc>
          <w:tcPr>
            <w:tcW w:w="1475" w:type="dxa"/>
            <w:shd w:val="clear" w:color="auto" w:fill="F2F2F2" w:themeFill="background1" w:themeFillShade="F2"/>
            <w:vAlign w:val="bottom"/>
          </w:tcPr>
          <w:p w14:paraId="61DA0C23"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sz w:val="20"/>
                <w:szCs w:val="20"/>
              </w:rPr>
              <w:t>21/11/2024</w:t>
            </w:r>
          </w:p>
        </w:tc>
      </w:tr>
      <w:tr w:rsidR="00BC4B2D" w:rsidRPr="00540F07" w14:paraId="24EBF61B" w14:textId="77777777" w:rsidTr="00E15FCF">
        <w:trPr>
          <w:trHeight w:val="204"/>
        </w:trPr>
        <w:tc>
          <w:tcPr>
            <w:tcW w:w="1666" w:type="dxa"/>
            <w:shd w:val="clear" w:color="auto" w:fill="F2F2F2" w:themeFill="background1" w:themeFillShade="F2"/>
            <w:vAlign w:val="center"/>
          </w:tcPr>
          <w:p w14:paraId="635FBCBD" w14:textId="77777777" w:rsidR="00BC4B2D" w:rsidRPr="00540F07" w:rsidRDefault="00BC4B2D" w:rsidP="00E15FCF">
            <w:pPr>
              <w:jc w:val="left"/>
              <w:rPr>
                <w:noProof/>
                <w:sz w:val="20"/>
                <w:szCs w:val="20"/>
              </w:rPr>
            </w:pPr>
            <w:r w:rsidRPr="00540F07">
              <w:rPr>
                <w:rFonts w:ascii="Aptos Narrow" w:hAnsi="Aptos Narrow"/>
                <w:noProof/>
                <w:color w:val="000000"/>
                <w:sz w:val="20"/>
                <w:szCs w:val="20"/>
              </w:rPr>
              <w:t>Sweden</w:t>
            </w:r>
          </w:p>
        </w:tc>
        <w:tc>
          <w:tcPr>
            <w:tcW w:w="5847" w:type="dxa"/>
            <w:shd w:val="clear" w:color="auto" w:fill="F2F2F2" w:themeFill="background1" w:themeFillShade="F2"/>
            <w:vAlign w:val="center"/>
          </w:tcPr>
          <w:p w14:paraId="6AD88DED"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Swedish Environmental Protection Agency</w:t>
            </w:r>
          </w:p>
        </w:tc>
        <w:tc>
          <w:tcPr>
            <w:tcW w:w="1475" w:type="dxa"/>
            <w:shd w:val="clear" w:color="auto" w:fill="F2F2F2" w:themeFill="background1" w:themeFillShade="F2"/>
            <w:vAlign w:val="bottom"/>
          </w:tcPr>
          <w:p w14:paraId="10C9B330" w14:textId="77777777" w:rsidR="00BC4B2D" w:rsidRPr="00540F07" w:rsidRDefault="00BC4B2D" w:rsidP="00E15FCF">
            <w:pPr>
              <w:jc w:val="left"/>
              <w:rPr>
                <w:rFonts w:ascii="Aptos Narrow" w:hAnsi="Aptos Narrow"/>
                <w:noProof/>
                <w:color w:val="000000"/>
                <w:sz w:val="20"/>
                <w:szCs w:val="20"/>
              </w:rPr>
            </w:pPr>
            <w:r w:rsidRPr="00540F07">
              <w:rPr>
                <w:rFonts w:ascii="Aptos Narrow" w:hAnsi="Aptos Narrow"/>
                <w:noProof/>
                <w:color w:val="000000"/>
                <w:sz w:val="20"/>
                <w:szCs w:val="20"/>
              </w:rPr>
              <w:t>27/06/2024</w:t>
            </w:r>
          </w:p>
        </w:tc>
      </w:tr>
    </w:tbl>
    <w:p w14:paraId="555AA292" w14:textId="4D050613" w:rsidR="00540F07" w:rsidRDefault="006E55E3" w:rsidP="002A71ED">
      <w:pPr>
        <w:rPr>
          <w:noProof/>
          <w:sz w:val="20"/>
          <w:szCs w:val="20"/>
        </w:rPr>
      </w:pPr>
      <w:r w:rsidRPr="004A0A8E">
        <w:rPr>
          <w:noProof/>
          <w:sz w:val="20"/>
          <w:szCs w:val="20"/>
        </w:rPr>
        <w:t>* EEA</w:t>
      </w:r>
      <w:r w:rsidR="00E127EE">
        <w:rPr>
          <w:noProof/>
          <w:sz w:val="20"/>
          <w:szCs w:val="20"/>
        </w:rPr>
        <w:t>-</w:t>
      </w:r>
      <w:r w:rsidRPr="004A0A8E">
        <w:rPr>
          <w:noProof/>
          <w:sz w:val="20"/>
          <w:szCs w:val="20"/>
        </w:rPr>
        <w:t>EFTA countries</w:t>
      </w:r>
      <w:r w:rsidR="007B6CE8">
        <w:rPr>
          <w:noProof/>
          <w:sz w:val="20"/>
          <w:szCs w:val="20"/>
        </w:rPr>
        <w:t>.</w:t>
      </w:r>
    </w:p>
    <w:p w14:paraId="0D6E488E" w14:textId="13BB28C8" w:rsidR="00540F07" w:rsidRDefault="00540F07" w:rsidP="002A71ED">
      <w:pPr>
        <w:rPr>
          <w:noProof/>
          <w:sz w:val="20"/>
          <w:szCs w:val="20"/>
        </w:rPr>
        <w:sectPr w:rsidR="00540F07" w:rsidSect="00862309">
          <w:headerReference w:type="default" r:id="rId78"/>
          <w:footerReference w:type="default" r:id="rId79"/>
          <w:pgSz w:w="11906" w:h="16838"/>
          <w:pgMar w:top="1440" w:right="1440" w:bottom="1440" w:left="1440" w:header="708" w:footer="708" w:gutter="0"/>
          <w:cols w:space="708"/>
          <w:docGrid w:linePitch="360"/>
        </w:sectPr>
      </w:pPr>
    </w:p>
    <w:p w14:paraId="16F014BF" w14:textId="77777777" w:rsidR="008E253E" w:rsidRPr="00925BD3" w:rsidRDefault="008E253E" w:rsidP="00925BD3">
      <w:pPr>
        <w:pStyle w:val="Heading3"/>
        <w:rPr>
          <w:noProof/>
        </w:rPr>
      </w:pPr>
      <w:bookmarkStart w:id="102" w:name="_Ref185250152"/>
      <w:bookmarkStart w:id="103" w:name="_Toc185251730"/>
      <w:bookmarkStart w:id="104" w:name="_Toc185499273"/>
      <w:bookmarkStart w:id="105" w:name="_Toc188460953"/>
      <w:r w:rsidRPr="00925BD3">
        <w:rPr>
          <w:noProof/>
        </w:rPr>
        <w:t>Annex 8: Summary of the results of the survey carried out to reporting countries</w:t>
      </w:r>
      <w:bookmarkEnd w:id="102"/>
      <w:bookmarkEnd w:id="103"/>
      <w:bookmarkEnd w:id="104"/>
      <w:bookmarkEnd w:id="105"/>
    </w:p>
    <w:p w14:paraId="7F4278A5" w14:textId="77777777" w:rsidR="008E253E" w:rsidRPr="004A0A8E" w:rsidRDefault="008E253E" w:rsidP="008E253E">
      <w:pPr>
        <w:rPr>
          <w:noProof/>
        </w:rPr>
      </w:pPr>
      <w:r w:rsidRPr="004A0A8E">
        <w:rPr>
          <w:b/>
          <w:noProof/>
        </w:rPr>
        <w:t>Overview</w:t>
      </w:r>
      <w:r w:rsidRPr="004A0A8E">
        <w:rPr>
          <w:noProof/>
        </w:rPr>
        <w:t xml:space="preserve"> </w:t>
      </w:r>
    </w:p>
    <w:p w14:paraId="341B5824" w14:textId="4BC29C22" w:rsidR="008E253E" w:rsidRPr="004A0A8E" w:rsidRDefault="008E253E" w:rsidP="008E253E">
      <w:pPr>
        <w:rPr>
          <w:noProof/>
        </w:rPr>
      </w:pPr>
      <w:r w:rsidRPr="004A0A8E">
        <w:rPr>
          <w:noProof/>
        </w:rPr>
        <w:t xml:space="preserve">The survey collected feedback from </w:t>
      </w:r>
      <w:r w:rsidR="003B2D24">
        <w:rPr>
          <w:noProof/>
        </w:rPr>
        <w:t>12</w:t>
      </w:r>
      <w:r w:rsidR="003B2D24" w:rsidRPr="004A0A8E">
        <w:rPr>
          <w:noProof/>
        </w:rPr>
        <w:t xml:space="preserve"> </w:t>
      </w:r>
      <w:r w:rsidRPr="004A0A8E">
        <w:rPr>
          <w:noProof/>
        </w:rPr>
        <w:t xml:space="preserve">countries </w:t>
      </w:r>
      <w:r w:rsidR="003B2D24">
        <w:rPr>
          <w:noProof/>
        </w:rPr>
        <w:t>on</w:t>
      </w:r>
      <w:r w:rsidR="003B2D24" w:rsidRPr="004A0A8E">
        <w:rPr>
          <w:noProof/>
        </w:rPr>
        <w:t xml:space="preserve"> </w:t>
      </w:r>
      <w:r w:rsidRPr="004A0A8E">
        <w:rPr>
          <w:noProof/>
        </w:rPr>
        <w:t xml:space="preserve">their experience with the SUP Directive reporting process </w:t>
      </w:r>
      <w:r w:rsidR="00F95770">
        <w:rPr>
          <w:noProof/>
        </w:rPr>
        <w:t>in</w:t>
      </w:r>
      <w:r w:rsidRPr="004A0A8E">
        <w:rPr>
          <w:noProof/>
        </w:rPr>
        <w:t xml:space="preserve"> 2024 and </w:t>
      </w:r>
      <w:r w:rsidR="003B2D24">
        <w:rPr>
          <w:noProof/>
        </w:rPr>
        <w:t>on</w:t>
      </w:r>
      <w:r w:rsidR="003B2D24" w:rsidRPr="004A0A8E">
        <w:rPr>
          <w:noProof/>
        </w:rPr>
        <w:t xml:space="preserve"> </w:t>
      </w:r>
      <w:r w:rsidRPr="004A0A8E">
        <w:rPr>
          <w:noProof/>
        </w:rPr>
        <w:t>their views for the next reporting round. Reporters rated the</w:t>
      </w:r>
      <w:r w:rsidR="003B2D24">
        <w:rPr>
          <w:noProof/>
        </w:rPr>
        <w:t xml:space="preserve"> countries’</w:t>
      </w:r>
      <w:r w:rsidR="003B2D24" w:rsidRPr="004A0A8E">
        <w:rPr>
          <w:noProof/>
        </w:rPr>
        <w:t xml:space="preserve"> </w:t>
      </w:r>
      <w:r w:rsidRPr="004A0A8E">
        <w:rPr>
          <w:noProof/>
        </w:rPr>
        <w:t>satisfaction</w:t>
      </w:r>
      <w:r w:rsidR="003B2D24">
        <w:rPr>
          <w:noProof/>
        </w:rPr>
        <w:t xml:space="preserve"> with the process</w:t>
      </w:r>
      <w:r w:rsidRPr="004A0A8E">
        <w:rPr>
          <w:noProof/>
        </w:rPr>
        <w:t>,</w:t>
      </w:r>
      <w:r w:rsidR="003B2D24">
        <w:rPr>
          <w:noProof/>
        </w:rPr>
        <w:t xml:space="preserve"> </w:t>
      </w:r>
      <w:r w:rsidRPr="004A0A8E">
        <w:rPr>
          <w:noProof/>
        </w:rPr>
        <w:t>shared</w:t>
      </w:r>
      <w:r w:rsidR="003B2D24">
        <w:rPr>
          <w:noProof/>
        </w:rPr>
        <w:t xml:space="preserve"> the</w:t>
      </w:r>
      <w:r w:rsidRPr="004A0A8E">
        <w:rPr>
          <w:noProof/>
        </w:rPr>
        <w:t xml:space="preserve"> challenges</w:t>
      </w:r>
      <w:r w:rsidR="003B2D24">
        <w:rPr>
          <w:noProof/>
        </w:rPr>
        <w:t xml:space="preserve"> they faced</w:t>
      </w:r>
      <w:r w:rsidRPr="004A0A8E">
        <w:rPr>
          <w:noProof/>
        </w:rPr>
        <w:t xml:space="preserve">, and </w:t>
      </w:r>
      <w:r w:rsidR="00544646">
        <w:rPr>
          <w:noProof/>
        </w:rPr>
        <w:t xml:space="preserve">made </w:t>
      </w:r>
      <w:r w:rsidRPr="004A0A8E">
        <w:rPr>
          <w:noProof/>
        </w:rPr>
        <w:t xml:space="preserve">suggestions for </w:t>
      </w:r>
      <w:r w:rsidR="003B2D24" w:rsidRPr="004A0A8E">
        <w:rPr>
          <w:noProof/>
        </w:rPr>
        <w:t>improv</w:t>
      </w:r>
      <w:r w:rsidR="003B2D24">
        <w:rPr>
          <w:noProof/>
        </w:rPr>
        <w:t>ing the process</w:t>
      </w:r>
      <w:r w:rsidRPr="004A0A8E">
        <w:rPr>
          <w:noProof/>
        </w:rPr>
        <w:t>. Below are the key findings</w:t>
      </w:r>
      <w:r w:rsidR="003B2D24">
        <w:rPr>
          <w:noProof/>
        </w:rPr>
        <w:t>.</w:t>
      </w:r>
    </w:p>
    <w:p w14:paraId="18111CD8" w14:textId="0A4EA827" w:rsidR="008E253E" w:rsidRPr="004A0A8E" w:rsidRDefault="008E253E" w:rsidP="008E253E">
      <w:pPr>
        <w:rPr>
          <w:noProof/>
        </w:rPr>
      </w:pPr>
      <w:r w:rsidRPr="004A0A8E">
        <w:rPr>
          <w:b/>
          <w:noProof/>
        </w:rPr>
        <w:t xml:space="preserve">Satisfaction with the </w:t>
      </w:r>
      <w:r w:rsidR="00665291">
        <w:rPr>
          <w:b/>
          <w:noProof/>
        </w:rPr>
        <w:t>r</w:t>
      </w:r>
      <w:r w:rsidR="00665291" w:rsidRPr="00C77EEA">
        <w:rPr>
          <w:b/>
          <w:noProof/>
        </w:rPr>
        <w:t xml:space="preserve">eporting </w:t>
      </w:r>
      <w:r w:rsidR="00665291">
        <w:rPr>
          <w:b/>
          <w:noProof/>
        </w:rPr>
        <w:t>p</w:t>
      </w:r>
      <w:r w:rsidR="00665291" w:rsidRPr="00C77EEA">
        <w:rPr>
          <w:b/>
          <w:noProof/>
        </w:rPr>
        <w:t>rocess</w:t>
      </w:r>
    </w:p>
    <w:p w14:paraId="638C540C" w14:textId="77777777" w:rsidR="00665291" w:rsidRDefault="00665291" w:rsidP="00665291">
      <w:pPr>
        <w:rPr>
          <w:noProof/>
        </w:rPr>
      </w:pPr>
      <w:r w:rsidRPr="00C77EEA">
        <w:rPr>
          <w:noProof/>
        </w:rPr>
        <w:t>Satisfaction scores ranged from 4 to 10, with the majority rating between 7 and 9.</w:t>
      </w:r>
      <w:r>
        <w:rPr>
          <w:noProof/>
        </w:rPr>
        <w:t xml:space="preserve"> </w:t>
      </w:r>
      <w:r w:rsidRPr="00C77EEA">
        <w:rPr>
          <w:noProof/>
        </w:rPr>
        <w:t>The average satisfaction score was approximately 7.</w:t>
      </w:r>
      <w:r>
        <w:rPr>
          <w:noProof/>
        </w:rPr>
        <w:t>7</w:t>
      </w:r>
      <w:r w:rsidRPr="00C77EEA">
        <w:rPr>
          <w:noProof/>
        </w:rPr>
        <w:t xml:space="preserve">, indicating overall positive feedback </w:t>
      </w:r>
      <w:r>
        <w:rPr>
          <w:noProof/>
        </w:rPr>
        <w:t>with</w:t>
      </w:r>
      <w:r w:rsidRPr="00C77EEA">
        <w:rPr>
          <w:noProof/>
        </w:rPr>
        <w:t xml:space="preserve"> room for improvement.</w:t>
      </w:r>
    </w:p>
    <w:p w14:paraId="19813870" w14:textId="146A2C95" w:rsidR="00665291" w:rsidRPr="00C77EEA" w:rsidRDefault="004A4AFC" w:rsidP="00665291">
      <w:pPr>
        <w:jc w:val="center"/>
        <w:rPr>
          <w:noProof/>
        </w:rPr>
      </w:pPr>
      <w:r>
        <w:rPr>
          <w:noProof/>
          <w:lang w:val="en-GB" w:eastAsia="en-GB"/>
        </w:rPr>
        <w:drawing>
          <wp:inline distT="0" distB="0" distL="0" distR="0" wp14:anchorId="48DFDE70" wp14:editId="4EF45E3B">
            <wp:extent cx="3005667" cy="1804872"/>
            <wp:effectExtent l="0" t="0" r="0" b="0"/>
            <wp:docPr id="1375413420" name="Picture 3" descr="A green bar graph with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13420" name="Picture 3" descr="A green bar graph with numbers&#10;&#10;Description automatically generated"/>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020896" cy="1814017"/>
                    </a:xfrm>
                    <a:prstGeom prst="rect">
                      <a:avLst/>
                    </a:prstGeom>
                    <a:noFill/>
                  </pic:spPr>
                </pic:pic>
              </a:graphicData>
            </a:graphic>
          </wp:inline>
        </w:drawing>
      </w:r>
    </w:p>
    <w:p w14:paraId="0D5EDFA1" w14:textId="40407C89" w:rsidR="008E253E" w:rsidRPr="004A0A8E" w:rsidRDefault="004A4AFC" w:rsidP="008E253E">
      <w:pPr>
        <w:rPr>
          <w:noProof/>
        </w:rPr>
      </w:pPr>
      <w:r w:rsidRPr="00C77EEA">
        <w:rPr>
          <w:b/>
          <w:noProof/>
        </w:rPr>
        <w:t xml:space="preserve">Most </w:t>
      </w:r>
      <w:r>
        <w:rPr>
          <w:b/>
          <w:noProof/>
        </w:rPr>
        <w:t>u</w:t>
      </w:r>
      <w:r w:rsidRPr="00C77EEA">
        <w:rPr>
          <w:b/>
          <w:noProof/>
        </w:rPr>
        <w:t xml:space="preserve">seful </w:t>
      </w:r>
      <w:r>
        <w:rPr>
          <w:b/>
          <w:noProof/>
        </w:rPr>
        <w:t>s</w:t>
      </w:r>
      <w:r w:rsidRPr="00C77EEA">
        <w:rPr>
          <w:b/>
          <w:noProof/>
        </w:rPr>
        <w:t xml:space="preserve">upport </w:t>
      </w:r>
      <w:r>
        <w:rPr>
          <w:b/>
          <w:noProof/>
        </w:rPr>
        <w:t>e</w:t>
      </w:r>
      <w:r w:rsidRPr="00C77EEA">
        <w:rPr>
          <w:b/>
          <w:noProof/>
        </w:rPr>
        <w:t>lements</w:t>
      </w:r>
      <w:r w:rsidRPr="00C77EEA">
        <w:rPr>
          <w:noProof/>
        </w:rPr>
        <w:t xml:space="preserve"> </w:t>
      </w:r>
    </w:p>
    <w:p w14:paraId="0BB5ED25" w14:textId="77777777" w:rsidR="008E253E" w:rsidRPr="004A0A8E" w:rsidRDefault="008E253E" w:rsidP="008E253E">
      <w:pPr>
        <w:rPr>
          <w:noProof/>
        </w:rPr>
      </w:pPr>
      <w:r w:rsidRPr="004A0A8E">
        <w:rPr>
          <w:noProof/>
        </w:rPr>
        <w:t>Reporters identified the following support elements as most helpful:</w:t>
      </w:r>
    </w:p>
    <w:p w14:paraId="5D576D1F" w14:textId="1289A38A" w:rsidR="008E253E" w:rsidRPr="004A0A8E" w:rsidRDefault="003B2D24" w:rsidP="00474F5C">
      <w:pPr>
        <w:numPr>
          <w:ilvl w:val="0"/>
          <w:numId w:val="7"/>
        </w:numPr>
        <w:spacing w:before="120" w:after="0"/>
        <w:ind w:left="714" w:hanging="357"/>
        <w:rPr>
          <w:noProof/>
        </w:rPr>
      </w:pPr>
      <w:r>
        <w:rPr>
          <w:b/>
          <w:noProof/>
        </w:rPr>
        <w:t xml:space="preserve">the </w:t>
      </w:r>
      <w:r w:rsidR="001012D0">
        <w:rPr>
          <w:b/>
          <w:noProof/>
        </w:rPr>
        <w:t>m</w:t>
      </w:r>
      <w:r w:rsidR="008E253E" w:rsidRPr="004A0A8E">
        <w:rPr>
          <w:b/>
          <w:noProof/>
        </w:rPr>
        <w:t xml:space="preserve">anual for </w:t>
      </w:r>
      <w:r>
        <w:rPr>
          <w:b/>
          <w:noProof/>
        </w:rPr>
        <w:t>r</w:t>
      </w:r>
      <w:r w:rsidR="008E253E" w:rsidRPr="004A0A8E">
        <w:rPr>
          <w:b/>
          <w:noProof/>
        </w:rPr>
        <w:t>eporters</w:t>
      </w:r>
      <w:r w:rsidR="008E253E" w:rsidRPr="004A0A8E">
        <w:rPr>
          <w:noProof/>
        </w:rPr>
        <w:t xml:space="preserve">: </w:t>
      </w:r>
      <w:r>
        <w:rPr>
          <w:noProof/>
        </w:rPr>
        <w:t>f</w:t>
      </w:r>
      <w:r w:rsidR="008E253E" w:rsidRPr="004A0A8E">
        <w:rPr>
          <w:noProof/>
        </w:rPr>
        <w:t>requently mentioned as an essential resource for guidance</w:t>
      </w:r>
      <w:r>
        <w:rPr>
          <w:noProof/>
        </w:rPr>
        <w:t>;</w:t>
      </w:r>
    </w:p>
    <w:p w14:paraId="7E021F71" w14:textId="06DF15D2" w:rsidR="008E253E" w:rsidRPr="004A0A8E" w:rsidRDefault="003B2D24" w:rsidP="00474F5C">
      <w:pPr>
        <w:numPr>
          <w:ilvl w:val="0"/>
          <w:numId w:val="7"/>
        </w:numPr>
        <w:spacing w:before="120" w:after="0"/>
        <w:ind w:left="714" w:hanging="357"/>
        <w:rPr>
          <w:noProof/>
        </w:rPr>
      </w:pPr>
      <w:r>
        <w:rPr>
          <w:b/>
          <w:noProof/>
        </w:rPr>
        <w:t>h</w:t>
      </w:r>
      <w:r w:rsidR="008E253E" w:rsidRPr="004A0A8E">
        <w:rPr>
          <w:b/>
          <w:noProof/>
        </w:rPr>
        <w:t xml:space="preserve">elpdesk </w:t>
      </w:r>
      <w:r>
        <w:rPr>
          <w:b/>
          <w:noProof/>
        </w:rPr>
        <w:t>s</w:t>
      </w:r>
      <w:r w:rsidR="008E253E" w:rsidRPr="004A0A8E">
        <w:rPr>
          <w:b/>
          <w:noProof/>
        </w:rPr>
        <w:t>upport</w:t>
      </w:r>
      <w:r w:rsidR="008E253E" w:rsidRPr="004A0A8E">
        <w:rPr>
          <w:noProof/>
        </w:rPr>
        <w:t xml:space="preserve">: </w:t>
      </w:r>
      <w:r>
        <w:rPr>
          <w:noProof/>
        </w:rPr>
        <w:t>p</w:t>
      </w:r>
      <w:r w:rsidR="008E253E" w:rsidRPr="004A0A8E">
        <w:rPr>
          <w:noProof/>
        </w:rPr>
        <w:t>raised for its responsiveness</w:t>
      </w:r>
      <w:r>
        <w:rPr>
          <w:noProof/>
        </w:rPr>
        <w:t>;</w:t>
      </w:r>
    </w:p>
    <w:p w14:paraId="327D2272" w14:textId="0E4D62AA" w:rsidR="008E253E" w:rsidRPr="004A0A8E" w:rsidRDefault="003B2D24" w:rsidP="00474F5C">
      <w:pPr>
        <w:numPr>
          <w:ilvl w:val="0"/>
          <w:numId w:val="7"/>
        </w:numPr>
        <w:spacing w:before="120" w:after="0"/>
        <w:ind w:left="714" w:hanging="357"/>
        <w:rPr>
          <w:noProof/>
        </w:rPr>
      </w:pPr>
      <w:r>
        <w:rPr>
          <w:b/>
          <w:noProof/>
        </w:rPr>
        <w:t>w</w:t>
      </w:r>
      <w:r w:rsidR="008E253E" w:rsidRPr="004A0A8E">
        <w:rPr>
          <w:b/>
          <w:noProof/>
        </w:rPr>
        <w:t>ebinars</w:t>
      </w:r>
      <w:r w:rsidR="008E253E" w:rsidRPr="004A0A8E">
        <w:rPr>
          <w:noProof/>
        </w:rPr>
        <w:t xml:space="preserve">: </w:t>
      </w:r>
      <w:r>
        <w:rPr>
          <w:noProof/>
        </w:rPr>
        <w:t>v</w:t>
      </w:r>
      <w:r w:rsidR="008E253E" w:rsidRPr="004A0A8E">
        <w:rPr>
          <w:noProof/>
        </w:rPr>
        <w:t>alued for clarifying complex requirements and sharing best practices</w:t>
      </w:r>
      <w:r>
        <w:rPr>
          <w:noProof/>
        </w:rPr>
        <w:t>;</w:t>
      </w:r>
    </w:p>
    <w:p w14:paraId="14D68F80" w14:textId="77777777" w:rsidR="004A4AFC" w:rsidRDefault="004A4AFC" w:rsidP="004A4AFC">
      <w:pPr>
        <w:jc w:val="center"/>
        <w:rPr>
          <w:noProof/>
        </w:rPr>
      </w:pPr>
      <w:r>
        <w:rPr>
          <w:noProof/>
          <w:lang w:val="en-GB" w:eastAsia="en-GB"/>
        </w:rPr>
        <w:drawing>
          <wp:inline distT="0" distB="0" distL="0" distR="0" wp14:anchorId="7EB2B126" wp14:editId="646618C2">
            <wp:extent cx="2483900" cy="1490134"/>
            <wp:effectExtent l="0" t="0" r="0" b="0"/>
            <wp:docPr id="65250557" name="Picture 5" descr="A pie char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0557" name="Picture 5" descr="A pie chart with text on it&#10;&#10;Description automatically generated"/>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03878" cy="1502119"/>
                    </a:xfrm>
                    <a:prstGeom prst="rect">
                      <a:avLst/>
                    </a:prstGeom>
                    <a:noFill/>
                  </pic:spPr>
                </pic:pic>
              </a:graphicData>
            </a:graphic>
          </wp:inline>
        </w:drawing>
      </w:r>
    </w:p>
    <w:p w14:paraId="618EE416" w14:textId="7C8D0EB4" w:rsidR="008E253E" w:rsidRPr="004A0A8E" w:rsidRDefault="004A4AFC" w:rsidP="008E253E">
      <w:pPr>
        <w:rPr>
          <w:noProof/>
        </w:rPr>
      </w:pPr>
      <w:r w:rsidRPr="00C77EEA">
        <w:rPr>
          <w:b/>
          <w:noProof/>
        </w:rPr>
        <w:t xml:space="preserve">Main </w:t>
      </w:r>
      <w:r>
        <w:rPr>
          <w:b/>
          <w:noProof/>
        </w:rPr>
        <w:t>c</w:t>
      </w:r>
      <w:r w:rsidRPr="00C77EEA">
        <w:rPr>
          <w:b/>
          <w:noProof/>
        </w:rPr>
        <w:t xml:space="preserve">hallenges </w:t>
      </w:r>
      <w:r>
        <w:rPr>
          <w:b/>
          <w:noProof/>
        </w:rPr>
        <w:t>f</w:t>
      </w:r>
      <w:r w:rsidRPr="00C77EEA">
        <w:rPr>
          <w:b/>
          <w:noProof/>
        </w:rPr>
        <w:t>aced</w:t>
      </w:r>
      <w:r w:rsidRPr="00C77EEA">
        <w:rPr>
          <w:noProof/>
        </w:rPr>
        <w:t xml:space="preserve"> </w:t>
      </w:r>
    </w:p>
    <w:p w14:paraId="41D0F9E8" w14:textId="77777777" w:rsidR="008E253E" w:rsidRPr="004A0A8E" w:rsidRDefault="008E253E" w:rsidP="008E253E">
      <w:pPr>
        <w:rPr>
          <w:noProof/>
        </w:rPr>
      </w:pPr>
      <w:r w:rsidRPr="004A0A8E">
        <w:rPr>
          <w:noProof/>
        </w:rPr>
        <w:t>Countries highlighted several challenges:</w:t>
      </w:r>
    </w:p>
    <w:p w14:paraId="7E67C3F2" w14:textId="49FD2D63" w:rsidR="004A4AFC" w:rsidRPr="00C77EEA" w:rsidRDefault="003B2D24" w:rsidP="00474F5C">
      <w:pPr>
        <w:numPr>
          <w:ilvl w:val="0"/>
          <w:numId w:val="8"/>
        </w:numPr>
        <w:spacing w:before="120" w:after="0"/>
        <w:ind w:left="714" w:hanging="357"/>
        <w:rPr>
          <w:noProof/>
        </w:rPr>
      </w:pPr>
      <w:r>
        <w:rPr>
          <w:b/>
          <w:noProof/>
        </w:rPr>
        <w:t>d</w:t>
      </w:r>
      <w:r w:rsidR="004A4AFC" w:rsidRPr="00C77EEA">
        <w:rPr>
          <w:b/>
          <w:noProof/>
        </w:rPr>
        <w:t xml:space="preserve">ata </w:t>
      </w:r>
      <w:r w:rsidR="004A4AFC">
        <w:rPr>
          <w:b/>
          <w:noProof/>
        </w:rPr>
        <w:t>c</w:t>
      </w:r>
      <w:r w:rsidR="004A4AFC" w:rsidRPr="00C77EEA">
        <w:rPr>
          <w:b/>
          <w:noProof/>
        </w:rPr>
        <w:t xml:space="preserve">ollection </w:t>
      </w:r>
      <w:r w:rsidR="004A4AFC">
        <w:rPr>
          <w:b/>
          <w:noProof/>
        </w:rPr>
        <w:t>i</w:t>
      </w:r>
      <w:r w:rsidR="004A4AFC" w:rsidRPr="00C77EEA">
        <w:rPr>
          <w:b/>
          <w:noProof/>
        </w:rPr>
        <w:t>ssues</w:t>
      </w:r>
      <w:r w:rsidR="004A4AFC" w:rsidRPr="00C77EEA">
        <w:rPr>
          <w:noProof/>
        </w:rPr>
        <w:t xml:space="preserve">: </w:t>
      </w:r>
      <w:r>
        <w:rPr>
          <w:noProof/>
        </w:rPr>
        <w:t>m</w:t>
      </w:r>
      <w:r w:rsidR="004A4AFC" w:rsidRPr="00C77EEA">
        <w:rPr>
          <w:noProof/>
        </w:rPr>
        <w:t>any countries struggled with gathering complete and accurate data</w:t>
      </w:r>
      <w:r>
        <w:rPr>
          <w:noProof/>
        </w:rPr>
        <w:t>;</w:t>
      </w:r>
      <w:r w:rsidR="004A4AFC" w:rsidRPr="00C77EEA">
        <w:rPr>
          <w:noProof/>
        </w:rPr>
        <w:t xml:space="preserve"> </w:t>
      </w:r>
    </w:p>
    <w:p w14:paraId="6DD5174B" w14:textId="2148B9B6" w:rsidR="004A4AFC" w:rsidRPr="00C77EEA" w:rsidRDefault="003B2D24" w:rsidP="00474F5C">
      <w:pPr>
        <w:numPr>
          <w:ilvl w:val="0"/>
          <w:numId w:val="8"/>
        </w:numPr>
        <w:spacing w:before="120" w:after="0"/>
        <w:ind w:left="714" w:hanging="357"/>
        <w:rPr>
          <w:noProof/>
        </w:rPr>
      </w:pPr>
      <w:r>
        <w:rPr>
          <w:b/>
          <w:noProof/>
        </w:rPr>
        <w:t>c</w:t>
      </w:r>
      <w:r w:rsidR="004A4AFC" w:rsidRPr="00C77EEA">
        <w:rPr>
          <w:b/>
          <w:noProof/>
        </w:rPr>
        <w:t xml:space="preserve">omplex </w:t>
      </w:r>
      <w:r w:rsidR="004A4AFC">
        <w:rPr>
          <w:b/>
          <w:noProof/>
        </w:rPr>
        <w:t>r</w:t>
      </w:r>
      <w:r w:rsidR="004A4AFC" w:rsidRPr="00C77EEA">
        <w:rPr>
          <w:b/>
          <w:noProof/>
        </w:rPr>
        <w:t xml:space="preserve">eporting </w:t>
      </w:r>
      <w:r w:rsidR="004A4AFC">
        <w:rPr>
          <w:b/>
          <w:noProof/>
        </w:rPr>
        <w:t>f</w:t>
      </w:r>
      <w:r w:rsidR="004A4AFC" w:rsidRPr="00C77EEA">
        <w:rPr>
          <w:b/>
          <w:noProof/>
        </w:rPr>
        <w:t>ormats</w:t>
      </w:r>
      <w:r w:rsidR="004A4AFC" w:rsidRPr="00C77EEA">
        <w:rPr>
          <w:noProof/>
        </w:rPr>
        <w:t xml:space="preserve">: </w:t>
      </w:r>
      <w:r>
        <w:rPr>
          <w:noProof/>
        </w:rPr>
        <w:t>a</w:t>
      </w:r>
      <w:r w:rsidR="00474F5C">
        <w:rPr>
          <w:noProof/>
        </w:rPr>
        <w:t xml:space="preserve"> few </w:t>
      </w:r>
      <w:r>
        <w:rPr>
          <w:noProof/>
        </w:rPr>
        <w:t xml:space="preserve">countries </w:t>
      </w:r>
      <w:r w:rsidR="00BC0736">
        <w:rPr>
          <w:noProof/>
        </w:rPr>
        <w:t>found t</w:t>
      </w:r>
      <w:r w:rsidR="004A4AFC" w:rsidRPr="00C77EEA">
        <w:rPr>
          <w:noProof/>
        </w:rPr>
        <w:t xml:space="preserve">he Excel-based reporting format </w:t>
      </w:r>
      <w:r w:rsidR="00544646">
        <w:rPr>
          <w:noProof/>
        </w:rPr>
        <w:t>to be</w:t>
      </w:r>
      <w:r w:rsidR="00544646" w:rsidRPr="00C77EEA">
        <w:rPr>
          <w:noProof/>
        </w:rPr>
        <w:t xml:space="preserve"> </w:t>
      </w:r>
      <w:r w:rsidR="004A4AFC" w:rsidRPr="00C77EEA">
        <w:rPr>
          <w:noProof/>
        </w:rPr>
        <w:t>cumbersome</w:t>
      </w:r>
      <w:r>
        <w:rPr>
          <w:noProof/>
        </w:rPr>
        <w:t>;</w:t>
      </w:r>
    </w:p>
    <w:p w14:paraId="22EB862B" w14:textId="3E196041" w:rsidR="004A4AFC" w:rsidRPr="00C77EEA" w:rsidRDefault="003B2D24" w:rsidP="00474F5C">
      <w:pPr>
        <w:numPr>
          <w:ilvl w:val="0"/>
          <w:numId w:val="8"/>
        </w:numPr>
        <w:spacing w:before="120" w:after="0"/>
        <w:ind w:left="714" w:hanging="357"/>
        <w:rPr>
          <w:noProof/>
        </w:rPr>
      </w:pPr>
      <w:r>
        <w:rPr>
          <w:b/>
          <w:noProof/>
        </w:rPr>
        <w:t>t</w:t>
      </w:r>
      <w:r w:rsidR="004A4AFC" w:rsidRPr="00C77EEA">
        <w:rPr>
          <w:b/>
          <w:noProof/>
        </w:rPr>
        <w:t xml:space="preserve">iming </w:t>
      </w:r>
      <w:r w:rsidR="004A4AFC">
        <w:rPr>
          <w:b/>
          <w:noProof/>
        </w:rPr>
        <w:t>c</w:t>
      </w:r>
      <w:r w:rsidR="004A4AFC" w:rsidRPr="00C77EEA">
        <w:rPr>
          <w:b/>
          <w:noProof/>
        </w:rPr>
        <w:t>onstraints</w:t>
      </w:r>
      <w:r w:rsidR="004A4AFC" w:rsidRPr="00C77EEA">
        <w:rPr>
          <w:noProof/>
        </w:rPr>
        <w:t xml:space="preserve">: </w:t>
      </w:r>
      <w:r>
        <w:rPr>
          <w:noProof/>
        </w:rPr>
        <w:t>d</w:t>
      </w:r>
      <w:r w:rsidR="004A4AFC" w:rsidRPr="00C77EEA">
        <w:rPr>
          <w:noProof/>
        </w:rPr>
        <w:t xml:space="preserve">elays in </w:t>
      </w:r>
      <w:r w:rsidR="004A4AFC">
        <w:rPr>
          <w:noProof/>
        </w:rPr>
        <w:t>the publication of the implementing acts, which were essential for data collection, and which delay</w:t>
      </w:r>
      <w:r w:rsidR="00544646">
        <w:rPr>
          <w:noProof/>
        </w:rPr>
        <w:t>ed</w:t>
      </w:r>
      <w:r w:rsidR="004A4AFC">
        <w:rPr>
          <w:noProof/>
        </w:rPr>
        <w:t xml:space="preserve"> the development of </w:t>
      </w:r>
      <w:r w:rsidR="00544646">
        <w:rPr>
          <w:noProof/>
        </w:rPr>
        <w:t>national</w:t>
      </w:r>
      <w:r w:rsidR="004A4AFC">
        <w:rPr>
          <w:noProof/>
        </w:rPr>
        <w:t xml:space="preserve"> legislation to </w:t>
      </w:r>
      <w:r w:rsidR="007818F0">
        <w:rPr>
          <w:noProof/>
        </w:rPr>
        <w:t xml:space="preserve">make </w:t>
      </w:r>
      <w:r w:rsidR="004A4AFC">
        <w:rPr>
          <w:noProof/>
        </w:rPr>
        <w:t>dedicated data collection</w:t>
      </w:r>
      <w:r w:rsidR="007818F0">
        <w:rPr>
          <w:noProof/>
        </w:rPr>
        <w:t xml:space="preserve"> possible</w:t>
      </w:r>
      <w:r w:rsidR="004A4AFC" w:rsidRPr="00C77EEA">
        <w:rPr>
          <w:noProof/>
        </w:rPr>
        <w:t>.</w:t>
      </w:r>
    </w:p>
    <w:p w14:paraId="444117BE" w14:textId="77777777" w:rsidR="003B2D24" w:rsidRDefault="003B2D24" w:rsidP="008E253E">
      <w:pPr>
        <w:rPr>
          <w:b/>
          <w:noProof/>
        </w:rPr>
      </w:pPr>
    </w:p>
    <w:p w14:paraId="1435CFF7" w14:textId="00C297AA" w:rsidR="008E253E" w:rsidRPr="004A0A8E" w:rsidRDefault="008E253E" w:rsidP="008E253E">
      <w:pPr>
        <w:rPr>
          <w:noProof/>
        </w:rPr>
      </w:pPr>
      <w:r w:rsidRPr="004A0A8E">
        <w:rPr>
          <w:b/>
          <w:noProof/>
        </w:rPr>
        <w:t xml:space="preserve">Suggestions for </w:t>
      </w:r>
      <w:r w:rsidR="004A4AFC">
        <w:rPr>
          <w:b/>
          <w:noProof/>
        </w:rPr>
        <w:t>i</w:t>
      </w:r>
      <w:r w:rsidR="004A4AFC" w:rsidRPr="00C77EEA">
        <w:rPr>
          <w:b/>
          <w:noProof/>
        </w:rPr>
        <w:t>mprovement</w:t>
      </w:r>
      <w:r w:rsidRPr="004A0A8E">
        <w:rPr>
          <w:noProof/>
        </w:rPr>
        <w:t xml:space="preserve"> </w:t>
      </w:r>
    </w:p>
    <w:p w14:paraId="6F77EE1A" w14:textId="6BFF1DFF" w:rsidR="008E253E" w:rsidRPr="004A0A8E" w:rsidRDefault="008E253E" w:rsidP="008E253E">
      <w:pPr>
        <w:rPr>
          <w:noProof/>
        </w:rPr>
      </w:pPr>
      <w:r w:rsidRPr="004A0A8E">
        <w:rPr>
          <w:noProof/>
        </w:rPr>
        <w:t xml:space="preserve">Reporters proposed some </w:t>
      </w:r>
      <w:r w:rsidR="007818F0">
        <w:rPr>
          <w:noProof/>
        </w:rPr>
        <w:t>improvements</w:t>
      </w:r>
      <w:r w:rsidR="007818F0" w:rsidRPr="004A0A8E">
        <w:rPr>
          <w:noProof/>
        </w:rPr>
        <w:t xml:space="preserve"> </w:t>
      </w:r>
      <w:r w:rsidRPr="004A0A8E">
        <w:rPr>
          <w:noProof/>
        </w:rPr>
        <w:t>such as</w:t>
      </w:r>
      <w:r w:rsidR="007818F0">
        <w:rPr>
          <w:noProof/>
        </w:rPr>
        <w:t>: (i)</w:t>
      </w:r>
      <w:r w:rsidRPr="004A0A8E">
        <w:rPr>
          <w:noProof/>
        </w:rPr>
        <w:t xml:space="preserve"> simplification of the reporting templates and alignment with practical data</w:t>
      </w:r>
      <w:r w:rsidR="00585CE4">
        <w:rPr>
          <w:noProof/>
        </w:rPr>
        <w:t>-</w:t>
      </w:r>
      <w:r w:rsidRPr="004A0A8E">
        <w:rPr>
          <w:noProof/>
        </w:rPr>
        <w:t xml:space="preserve">collection capabilities; </w:t>
      </w:r>
      <w:r w:rsidR="007818F0">
        <w:rPr>
          <w:noProof/>
        </w:rPr>
        <w:t xml:space="preserve">(ii) </w:t>
      </w:r>
      <w:r w:rsidRPr="004A0A8E">
        <w:rPr>
          <w:noProof/>
        </w:rPr>
        <w:t xml:space="preserve">the introduction of modular forms that expand based on initial inputs to reduce complexity; and </w:t>
      </w:r>
      <w:r w:rsidR="007818F0">
        <w:rPr>
          <w:noProof/>
        </w:rPr>
        <w:t xml:space="preserve">(iii) the </w:t>
      </w:r>
      <w:r w:rsidRPr="004A0A8E">
        <w:rPr>
          <w:noProof/>
        </w:rPr>
        <w:t>provision of additional guidance and examples, potentially replacing webinars with more comprehensive manuals for those unable to attend.</w:t>
      </w:r>
    </w:p>
    <w:p w14:paraId="68340642" w14:textId="77777777" w:rsidR="004A4AFC" w:rsidRPr="00C77EEA" w:rsidRDefault="004A4AFC" w:rsidP="004A4AFC">
      <w:pPr>
        <w:rPr>
          <w:noProof/>
        </w:rPr>
      </w:pPr>
      <w:r w:rsidRPr="00C77EEA">
        <w:rPr>
          <w:b/>
          <w:noProof/>
        </w:rPr>
        <w:t xml:space="preserve">Future </w:t>
      </w:r>
      <w:r>
        <w:rPr>
          <w:b/>
          <w:noProof/>
        </w:rPr>
        <w:t>e</w:t>
      </w:r>
      <w:r w:rsidRPr="00C77EEA">
        <w:rPr>
          <w:b/>
          <w:noProof/>
        </w:rPr>
        <w:t>xpectations</w:t>
      </w:r>
    </w:p>
    <w:p w14:paraId="0FBD13F4" w14:textId="6236B7EA" w:rsidR="00665291" w:rsidRPr="00C77EEA" w:rsidRDefault="008E253E" w:rsidP="00665291">
      <w:pPr>
        <w:rPr>
          <w:noProof/>
        </w:rPr>
      </w:pPr>
      <w:r w:rsidRPr="004A0A8E">
        <w:rPr>
          <w:noProof/>
        </w:rPr>
        <w:t xml:space="preserve">Most countries indicated </w:t>
      </w:r>
      <w:r w:rsidR="00665291">
        <w:rPr>
          <w:noProof/>
        </w:rPr>
        <w:t xml:space="preserve">that </w:t>
      </w:r>
      <w:r w:rsidRPr="004A0A8E">
        <w:rPr>
          <w:noProof/>
        </w:rPr>
        <w:t>they plan</w:t>
      </w:r>
      <w:r w:rsidR="00585CE4">
        <w:rPr>
          <w:noProof/>
        </w:rPr>
        <w:t>ned</w:t>
      </w:r>
      <w:r w:rsidRPr="004A0A8E">
        <w:rPr>
          <w:noProof/>
        </w:rPr>
        <w:t xml:space="preserve"> to complete mandatory </w:t>
      </w:r>
      <w:r w:rsidR="00665291">
        <w:rPr>
          <w:noProof/>
        </w:rPr>
        <w:t xml:space="preserve">and voluntary </w:t>
      </w:r>
      <w:r w:rsidRPr="004A0A8E">
        <w:rPr>
          <w:noProof/>
        </w:rPr>
        <w:t xml:space="preserve">fields that were omitted this year. </w:t>
      </w:r>
    </w:p>
    <w:p w14:paraId="63B340EB" w14:textId="4DEEB68E" w:rsidR="00665291" w:rsidRDefault="004A4AFC" w:rsidP="00665291">
      <w:pPr>
        <w:jc w:val="center"/>
        <w:rPr>
          <w:noProof/>
        </w:rPr>
      </w:pPr>
      <w:r>
        <w:rPr>
          <w:noProof/>
          <w:lang w:val="en-GB" w:eastAsia="en-GB"/>
        </w:rPr>
        <w:drawing>
          <wp:inline distT="0" distB="0" distL="0" distR="0" wp14:anchorId="2A104600" wp14:editId="7D3F1940">
            <wp:extent cx="3111050" cy="1574800"/>
            <wp:effectExtent l="0" t="0" r="0" b="0"/>
            <wp:docPr id="765763462" name="Picture 6" descr="A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63462" name="Picture 6" descr="A green circle with white text&#10;&#10;Description automatically generated"/>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b="15622"/>
                    <a:stretch/>
                  </pic:blipFill>
                  <pic:spPr bwMode="auto">
                    <a:xfrm>
                      <a:off x="0" y="0"/>
                      <a:ext cx="3137605" cy="1588242"/>
                    </a:xfrm>
                    <a:prstGeom prst="rect">
                      <a:avLst/>
                    </a:prstGeom>
                    <a:noFill/>
                    <a:ln>
                      <a:noFill/>
                    </a:ln>
                    <a:extLst>
                      <a:ext uri="{53640926-AAD7-44D8-BBD7-CCE9431645EC}">
                        <a14:shadowObscured xmlns:a14="http://schemas.microsoft.com/office/drawing/2010/main"/>
                      </a:ext>
                    </a:extLst>
                  </pic:spPr>
                </pic:pic>
              </a:graphicData>
            </a:graphic>
          </wp:inline>
        </w:drawing>
      </w:r>
    </w:p>
    <w:p w14:paraId="6ECE69EF" w14:textId="77777777" w:rsidR="008E253E" w:rsidRPr="004A0A8E" w:rsidRDefault="008E253E" w:rsidP="008E253E">
      <w:pPr>
        <w:rPr>
          <w:noProof/>
        </w:rPr>
      </w:pPr>
      <w:r w:rsidRPr="004A0A8E">
        <w:rPr>
          <w:noProof/>
        </w:rPr>
        <w:t xml:space="preserve">Interest in a 2025 webinar to review results </w:t>
      </w:r>
      <w:r w:rsidR="00665291">
        <w:rPr>
          <w:noProof/>
        </w:rPr>
        <w:t xml:space="preserve">of this first-year reporting </w:t>
      </w:r>
      <w:r w:rsidRPr="004A0A8E">
        <w:rPr>
          <w:noProof/>
        </w:rPr>
        <w:t>and discuss improvements was strong, with over half expressing support.</w:t>
      </w:r>
    </w:p>
    <w:p w14:paraId="7FC2EB9C" w14:textId="26828C72" w:rsidR="00665291" w:rsidRPr="00C77EEA" w:rsidRDefault="00665291" w:rsidP="00665291">
      <w:pPr>
        <w:rPr>
          <w:noProof/>
        </w:rPr>
      </w:pPr>
      <w:r>
        <w:rPr>
          <w:b/>
          <w:noProof/>
        </w:rPr>
        <w:t xml:space="preserve">Data for 2025 reporting of items </w:t>
      </w:r>
      <w:r w:rsidR="007818F0">
        <w:rPr>
          <w:b/>
          <w:noProof/>
        </w:rPr>
        <w:t>(</w:t>
      </w:r>
      <w:r>
        <w:rPr>
          <w:b/>
          <w:noProof/>
        </w:rPr>
        <w:t>a</w:t>
      </w:r>
      <w:r w:rsidR="007818F0">
        <w:rPr>
          <w:b/>
          <w:noProof/>
        </w:rPr>
        <w:t>)</w:t>
      </w:r>
      <w:r>
        <w:rPr>
          <w:b/>
          <w:noProof/>
        </w:rPr>
        <w:t xml:space="preserve">, </w:t>
      </w:r>
      <w:r w:rsidR="007818F0">
        <w:rPr>
          <w:b/>
          <w:noProof/>
        </w:rPr>
        <w:t>(</w:t>
      </w:r>
      <w:r>
        <w:rPr>
          <w:b/>
          <w:noProof/>
        </w:rPr>
        <w:t>b</w:t>
      </w:r>
      <w:r w:rsidR="007818F0">
        <w:rPr>
          <w:b/>
          <w:noProof/>
        </w:rPr>
        <w:t>)</w:t>
      </w:r>
      <w:r>
        <w:rPr>
          <w:b/>
          <w:noProof/>
        </w:rPr>
        <w:t xml:space="preserve">, </w:t>
      </w:r>
      <w:r w:rsidR="007818F0">
        <w:rPr>
          <w:b/>
          <w:noProof/>
        </w:rPr>
        <w:t>(</w:t>
      </w:r>
      <w:r>
        <w:rPr>
          <w:b/>
          <w:noProof/>
        </w:rPr>
        <w:t>c</w:t>
      </w:r>
      <w:r w:rsidR="007818F0">
        <w:rPr>
          <w:b/>
          <w:noProof/>
        </w:rPr>
        <w:t>)</w:t>
      </w:r>
      <w:r>
        <w:rPr>
          <w:b/>
          <w:noProof/>
        </w:rPr>
        <w:t xml:space="preserve"> and </w:t>
      </w:r>
      <w:r w:rsidR="007818F0">
        <w:rPr>
          <w:b/>
          <w:noProof/>
        </w:rPr>
        <w:t>(</w:t>
      </w:r>
      <w:r>
        <w:rPr>
          <w:b/>
          <w:noProof/>
        </w:rPr>
        <w:t>d</w:t>
      </w:r>
      <w:r w:rsidR="007818F0">
        <w:rPr>
          <w:b/>
          <w:noProof/>
        </w:rPr>
        <w:t>)</w:t>
      </w:r>
      <w:r>
        <w:rPr>
          <w:b/>
          <w:noProof/>
        </w:rPr>
        <w:t xml:space="preserve">, and </w:t>
      </w:r>
      <w:r w:rsidRPr="00C77EEA">
        <w:rPr>
          <w:b/>
          <w:noProof/>
        </w:rPr>
        <w:t xml:space="preserve">EPR </w:t>
      </w:r>
      <w:r>
        <w:rPr>
          <w:b/>
          <w:noProof/>
        </w:rPr>
        <w:t>s</w:t>
      </w:r>
      <w:r w:rsidRPr="00C77EEA">
        <w:rPr>
          <w:b/>
          <w:noProof/>
        </w:rPr>
        <w:t xml:space="preserve">cheme </w:t>
      </w:r>
      <w:r>
        <w:rPr>
          <w:b/>
          <w:noProof/>
        </w:rPr>
        <w:t>re</w:t>
      </w:r>
      <w:r w:rsidRPr="00C77EEA">
        <w:rPr>
          <w:b/>
          <w:noProof/>
        </w:rPr>
        <w:t>adiness</w:t>
      </w:r>
    </w:p>
    <w:p w14:paraId="73D5AE30" w14:textId="55136D4B" w:rsidR="00665291" w:rsidRDefault="00665291" w:rsidP="00665291">
      <w:pPr>
        <w:rPr>
          <w:noProof/>
        </w:rPr>
      </w:pPr>
      <w:r w:rsidRPr="00C77EEA">
        <w:rPr>
          <w:noProof/>
        </w:rPr>
        <w:t>Identified data sources</w:t>
      </w:r>
      <w:r>
        <w:rPr>
          <w:noProof/>
        </w:rPr>
        <w:t xml:space="preserve"> for reporting next year</w:t>
      </w:r>
      <w:r w:rsidRPr="00C77EEA">
        <w:rPr>
          <w:noProof/>
        </w:rPr>
        <w:t xml:space="preserve"> include national regulatory acts, producer reports, and EPR schemes, although some </w:t>
      </w:r>
      <w:r w:rsidR="007818F0">
        <w:rPr>
          <w:noProof/>
        </w:rPr>
        <w:t xml:space="preserve">data sources </w:t>
      </w:r>
      <w:r w:rsidRPr="00C77EEA">
        <w:rPr>
          <w:noProof/>
        </w:rPr>
        <w:t>remain incomplete.</w:t>
      </w:r>
      <w:r>
        <w:rPr>
          <w:noProof/>
        </w:rPr>
        <w:t xml:space="preserve"> </w:t>
      </w:r>
      <w:r w:rsidRPr="00C77EEA">
        <w:rPr>
          <w:noProof/>
        </w:rPr>
        <w:t xml:space="preserve">Several </w:t>
      </w:r>
      <w:r>
        <w:rPr>
          <w:noProof/>
        </w:rPr>
        <w:t>countries</w:t>
      </w:r>
      <w:r w:rsidRPr="00C77EEA">
        <w:rPr>
          <w:noProof/>
        </w:rPr>
        <w:t xml:space="preserve"> noted delays in implementing </w:t>
      </w:r>
      <w:r w:rsidR="005F7DB3">
        <w:rPr>
          <w:noProof/>
        </w:rPr>
        <w:t>EPR</w:t>
      </w:r>
      <w:r w:rsidRPr="00C77EEA">
        <w:rPr>
          <w:noProof/>
        </w:rPr>
        <w:t xml:space="preserve"> schemes, impacting data availability for </w:t>
      </w:r>
      <w:r>
        <w:rPr>
          <w:noProof/>
        </w:rPr>
        <w:t xml:space="preserve">the </w:t>
      </w:r>
      <w:r w:rsidRPr="00C77EEA">
        <w:rPr>
          <w:noProof/>
        </w:rPr>
        <w:t>SUP reporting</w:t>
      </w:r>
      <w:r>
        <w:rPr>
          <w:noProof/>
        </w:rPr>
        <w:t xml:space="preserve"> next year</w:t>
      </w:r>
      <w:r w:rsidRPr="00C77EEA">
        <w:rPr>
          <w:noProof/>
        </w:rPr>
        <w:t>.</w:t>
      </w:r>
      <w:r>
        <w:rPr>
          <w:noProof/>
        </w:rPr>
        <w:t xml:space="preserve"> </w:t>
      </w:r>
    </w:p>
    <w:p w14:paraId="678864A4" w14:textId="77777777" w:rsidR="00665291" w:rsidRDefault="00665291" w:rsidP="00665291">
      <w:pPr>
        <w:rPr>
          <w:noProof/>
        </w:rPr>
      </w:pPr>
    </w:p>
    <w:p w14:paraId="7689D57F" w14:textId="3E4269A0" w:rsidR="00665291" w:rsidRPr="00C77EEA" w:rsidRDefault="004A4AFC" w:rsidP="00665291">
      <w:pPr>
        <w:rPr>
          <w:noProof/>
        </w:rPr>
      </w:pPr>
      <w:r>
        <w:rPr>
          <w:noProof/>
          <w:lang w:val="en-GB" w:eastAsia="en-GB"/>
        </w:rPr>
        <w:drawing>
          <wp:inline distT="0" distB="0" distL="0" distR="0" wp14:anchorId="17FF1D42" wp14:editId="71DDC89D">
            <wp:extent cx="2819400" cy="1691405"/>
            <wp:effectExtent l="0" t="0" r="0" b="4445"/>
            <wp:docPr id="218056493" name="Picture 7" descr="A pie chart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56493" name="Picture 7" descr="A pie chart with numbers and text&#10;&#10;Description automatically generated"/>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839684" cy="1703574"/>
                    </a:xfrm>
                    <a:prstGeom prst="rect">
                      <a:avLst/>
                    </a:prstGeom>
                    <a:noFill/>
                  </pic:spPr>
                </pic:pic>
              </a:graphicData>
            </a:graphic>
          </wp:inline>
        </w:drawing>
      </w:r>
      <w:r>
        <w:rPr>
          <w:noProof/>
          <w:lang w:val="en-GB" w:eastAsia="en-GB"/>
        </w:rPr>
        <w:drawing>
          <wp:inline distT="0" distB="0" distL="0" distR="0" wp14:anchorId="22F78B56" wp14:editId="396B64FF">
            <wp:extent cx="2755488" cy="1651000"/>
            <wp:effectExtent l="0" t="0" r="6985" b="6350"/>
            <wp:docPr id="1652358712" name="Picture 9" descr="A green and blue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58712" name="Picture 9" descr="A green and blue pie chart&#10;&#10;Description automatically generated"/>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62370" cy="1655123"/>
                    </a:xfrm>
                    <a:prstGeom prst="rect">
                      <a:avLst/>
                    </a:prstGeom>
                    <a:noFill/>
                  </pic:spPr>
                </pic:pic>
              </a:graphicData>
            </a:graphic>
          </wp:inline>
        </w:drawing>
      </w:r>
    </w:p>
    <w:p w14:paraId="20D054E3" w14:textId="77777777" w:rsidR="008E253E" w:rsidRPr="004A0A8E" w:rsidRDefault="008E253E" w:rsidP="008E253E">
      <w:pPr>
        <w:tabs>
          <w:tab w:val="left" w:pos="6125"/>
        </w:tabs>
        <w:rPr>
          <w:b/>
          <w:noProof/>
        </w:rPr>
      </w:pPr>
      <w:r w:rsidRPr="004A0A8E">
        <w:rPr>
          <w:b/>
          <w:noProof/>
        </w:rPr>
        <w:t>Data for the two additional reporting obligations in 2025</w:t>
      </w:r>
      <w:r w:rsidRPr="004A0A8E">
        <w:rPr>
          <w:b/>
          <w:noProof/>
        </w:rPr>
        <w:tab/>
      </w:r>
    </w:p>
    <w:p w14:paraId="735543BB" w14:textId="77777777" w:rsidR="00665291" w:rsidRPr="004B5039" w:rsidRDefault="00665291" w:rsidP="00665291">
      <w:pPr>
        <w:rPr>
          <w:bCs/>
          <w:noProof/>
        </w:rPr>
      </w:pPr>
      <w:r w:rsidRPr="004B5039">
        <w:rPr>
          <w:bCs/>
          <w:noProof/>
        </w:rPr>
        <w:t>When asked</w:t>
      </w:r>
      <w:r>
        <w:rPr>
          <w:bCs/>
          <w:noProof/>
        </w:rPr>
        <w:t xml:space="preserve"> about the identification of data sources for the two additional reporting obligations for next year (filters for tobacco products and recycled content in SUP beverage bottles), the responses indicate a mix of preparedness, with some uncertainty among reporters. </w:t>
      </w:r>
    </w:p>
    <w:p w14:paraId="291450C6" w14:textId="2C6631BF" w:rsidR="00665291" w:rsidRDefault="004A4AFC" w:rsidP="00665291">
      <w:pPr>
        <w:rPr>
          <w:b/>
          <w:noProof/>
        </w:rPr>
      </w:pPr>
      <w:r>
        <w:rPr>
          <w:b/>
          <w:noProof/>
          <w:lang w:val="en-GB" w:eastAsia="en-GB"/>
        </w:rPr>
        <w:drawing>
          <wp:inline distT="0" distB="0" distL="0" distR="0" wp14:anchorId="2CCC8D55" wp14:editId="680E52A4">
            <wp:extent cx="2850841" cy="1710267"/>
            <wp:effectExtent l="0" t="0" r="6985" b="4445"/>
            <wp:docPr id="500423869" name="Picture 10" descr="A pie chart with numbers and a few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23869" name="Picture 10" descr="A pie chart with numbers and a few words&#10;&#10;Description automatically generated"/>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867525" cy="1720276"/>
                    </a:xfrm>
                    <a:prstGeom prst="rect">
                      <a:avLst/>
                    </a:prstGeom>
                    <a:noFill/>
                  </pic:spPr>
                </pic:pic>
              </a:graphicData>
            </a:graphic>
          </wp:inline>
        </w:drawing>
      </w:r>
      <w:r>
        <w:rPr>
          <w:b/>
          <w:noProof/>
          <w:lang w:val="en-GB" w:eastAsia="en-GB"/>
        </w:rPr>
        <w:drawing>
          <wp:inline distT="0" distB="0" distL="0" distR="0" wp14:anchorId="22D8FE1D" wp14:editId="08854CC7">
            <wp:extent cx="2850515" cy="1710071"/>
            <wp:effectExtent l="0" t="0" r="6985" b="4445"/>
            <wp:docPr id="439673883" name="Picture 11" descr="A pie chart with blue and green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73883" name="Picture 11" descr="A pie chart with blue and green circles&#10;&#10;Description automatically generated"/>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866341" cy="1719565"/>
                    </a:xfrm>
                    <a:prstGeom prst="rect">
                      <a:avLst/>
                    </a:prstGeom>
                    <a:noFill/>
                  </pic:spPr>
                </pic:pic>
              </a:graphicData>
            </a:graphic>
          </wp:inline>
        </w:drawing>
      </w:r>
    </w:p>
    <w:p w14:paraId="0B6B8EE1" w14:textId="77777777" w:rsidR="00665291" w:rsidRDefault="00665291" w:rsidP="00665291">
      <w:pPr>
        <w:rPr>
          <w:b/>
          <w:noProof/>
        </w:rPr>
      </w:pPr>
    </w:p>
    <w:p w14:paraId="38550423" w14:textId="77777777" w:rsidR="008E253E" w:rsidRPr="004A0A8E" w:rsidRDefault="008E253E" w:rsidP="008E253E">
      <w:pPr>
        <w:rPr>
          <w:noProof/>
        </w:rPr>
      </w:pPr>
      <w:r w:rsidRPr="004A0A8E">
        <w:rPr>
          <w:b/>
          <w:noProof/>
        </w:rPr>
        <w:t>Conclusion</w:t>
      </w:r>
      <w:r w:rsidRPr="004A0A8E">
        <w:rPr>
          <w:noProof/>
        </w:rPr>
        <w:t xml:space="preserve"> </w:t>
      </w:r>
    </w:p>
    <w:p w14:paraId="308C879C" w14:textId="6554B900" w:rsidR="00665291" w:rsidRPr="00C77EEA" w:rsidRDefault="008E253E" w:rsidP="00665291">
      <w:pPr>
        <w:rPr>
          <w:noProof/>
        </w:rPr>
      </w:pPr>
      <w:r w:rsidRPr="004A0A8E">
        <w:rPr>
          <w:noProof/>
        </w:rPr>
        <w:t xml:space="preserve">While satisfaction with the reporting process was generally positive, there are clear opportunities to streamline data collection and reporting formats. </w:t>
      </w:r>
      <w:r w:rsidR="007818F0">
        <w:rPr>
          <w:noProof/>
        </w:rPr>
        <w:t>Better</w:t>
      </w:r>
      <w:r w:rsidR="007818F0" w:rsidRPr="004A0A8E">
        <w:rPr>
          <w:noProof/>
        </w:rPr>
        <w:t xml:space="preserve"> </w:t>
      </w:r>
      <w:r w:rsidRPr="004A0A8E">
        <w:rPr>
          <w:noProof/>
        </w:rPr>
        <w:t>guidance and simplified forms are key recommendations to improve the process for the next reporting cycle.</w:t>
      </w:r>
    </w:p>
    <w:p w14:paraId="7CDF10AF" w14:textId="77777777" w:rsidR="004A4AFC" w:rsidRDefault="004A4AFC" w:rsidP="004A4AFC">
      <w:pPr>
        <w:rPr>
          <w:noProof/>
        </w:rPr>
        <w:sectPr w:rsidR="004A4AFC" w:rsidSect="00862309">
          <w:headerReference w:type="default" r:id="rId87"/>
          <w:footerReference w:type="default" r:id="rId88"/>
          <w:pgSz w:w="11906" w:h="16838"/>
          <w:pgMar w:top="1440" w:right="1440" w:bottom="1440" w:left="1440" w:header="708" w:footer="708" w:gutter="0"/>
          <w:cols w:space="708"/>
          <w:docGrid w:linePitch="360"/>
        </w:sectPr>
      </w:pPr>
    </w:p>
    <w:p w14:paraId="07CB3AD4" w14:textId="252930C3" w:rsidR="00BE38A5" w:rsidRPr="00925BD3" w:rsidRDefault="00BE38A5" w:rsidP="00925BD3">
      <w:pPr>
        <w:pStyle w:val="Heading3"/>
        <w:rPr>
          <w:noProof/>
        </w:rPr>
      </w:pPr>
      <w:bookmarkStart w:id="106" w:name="_Toc185499274"/>
      <w:bookmarkStart w:id="107" w:name="_Toc188460954"/>
      <w:r w:rsidRPr="00925BD3">
        <w:rPr>
          <w:noProof/>
        </w:rPr>
        <w:t xml:space="preserve">Annex 9: </w:t>
      </w:r>
      <w:r w:rsidRPr="00175874">
        <w:rPr>
          <w:noProof/>
        </w:rPr>
        <w:t>Data sources and methodologies</w:t>
      </w:r>
      <w:bookmarkEnd w:id="106"/>
      <w:bookmarkEnd w:id="107"/>
    </w:p>
    <w:p w14:paraId="1A9C93EF" w14:textId="4C22C248" w:rsidR="00BE38A5" w:rsidRPr="004A0A8E" w:rsidRDefault="00BE38A5" w:rsidP="00BE38A5">
      <w:pPr>
        <w:rPr>
          <w:noProof/>
        </w:rPr>
      </w:pPr>
      <w:r w:rsidRPr="004A0A8E">
        <w:rPr>
          <w:noProof/>
        </w:rPr>
        <w:t>The Commission guidelines on single-use plastic products</w:t>
      </w:r>
      <w:r w:rsidR="00CD7B3C">
        <w:rPr>
          <w:noProof/>
        </w:rPr>
        <w:t>,</w:t>
      </w:r>
      <w:r w:rsidRPr="004A0A8E">
        <w:rPr>
          <w:noProof/>
        </w:rPr>
        <w:t xml:space="preserve"> in accordance with the SUP Directive (2021/C 216/01)</w:t>
      </w:r>
      <w:r w:rsidR="00CD7B3C">
        <w:rPr>
          <w:noProof/>
        </w:rPr>
        <w:t>,</w:t>
      </w:r>
      <w:r w:rsidRPr="004A0A8E">
        <w:rPr>
          <w:noProof/>
        </w:rPr>
        <w:t xml:space="preserve"> provide clarifications about the items under the scope of the SUP Directive, including the items </w:t>
      </w:r>
      <w:r w:rsidR="00CD7B3C">
        <w:rPr>
          <w:noProof/>
        </w:rPr>
        <w:t>covered by</w:t>
      </w:r>
      <w:r w:rsidR="00CD7B3C" w:rsidRPr="004A0A8E">
        <w:rPr>
          <w:noProof/>
        </w:rPr>
        <w:t xml:space="preserve"> </w:t>
      </w:r>
      <w:r w:rsidRPr="004A0A8E">
        <w:rPr>
          <w:noProof/>
        </w:rPr>
        <w:t>reporting obligations. The</w:t>
      </w:r>
      <w:r w:rsidR="00CD7B3C">
        <w:rPr>
          <w:noProof/>
        </w:rPr>
        <w:t xml:space="preserve"> guidelines</w:t>
      </w:r>
      <w:r w:rsidRPr="004A0A8E">
        <w:rPr>
          <w:noProof/>
        </w:rPr>
        <w:t xml:space="preserve"> clarify, among other aspects, what can be considered single use</w:t>
      </w:r>
      <w:r w:rsidR="00585CE4">
        <w:rPr>
          <w:noProof/>
        </w:rPr>
        <w:t xml:space="preserve"> and</w:t>
      </w:r>
      <w:r w:rsidRPr="004A0A8E">
        <w:rPr>
          <w:noProof/>
        </w:rPr>
        <w:t xml:space="preserve"> what is </w:t>
      </w:r>
      <w:r w:rsidR="00CD7B3C">
        <w:rPr>
          <w:noProof/>
        </w:rPr>
        <w:t>considered</w:t>
      </w:r>
      <w:r w:rsidR="00CD7B3C" w:rsidRPr="004A0A8E">
        <w:rPr>
          <w:noProof/>
        </w:rPr>
        <w:t xml:space="preserve"> </w:t>
      </w:r>
      <w:r w:rsidRPr="004A0A8E">
        <w:rPr>
          <w:noProof/>
        </w:rPr>
        <w:t xml:space="preserve">as plastic </w:t>
      </w:r>
      <w:r w:rsidR="00CD7B3C">
        <w:rPr>
          <w:noProof/>
        </w:rPr>
        <w:t>under</w:t>
      </w:r>
      <w:r w:rsidRPr="004A0A8E">
        <w:rPr>
          <w:noProof/>
        </w:rPr>
        <w:t xml:space="preserve"> the SUP Directive</w:t>
      </w:r>
      <w:r w:rsidR="00585CE4">
        <w:rPr>
          <w:noProof/>
        </w:rPr>
        <w:t>. The guidelines also</w:t>
      </w:r>
      <w:r w:rsidRPr="004A0A8E">
        <w:rPr>
          <w:noProof/>
        </w:rPr>
        <w:t xml:space="preserve"> give specifications to better identify products and their caps/covers/lids. For fishing gear, further details to support the reporting of data are provided in the 2020 </w:t>
      </w:r>
      <w:r w:rsidR="001012D0">
        <w:rPr>
          <w:noProof/>
        </w:rPr>
        <w:t>‘</w:t>
      </w:r>
      <w:hyperlink r:id="rId89" w:history="1">
        <w:r w:rsidRPr="004A0A8E">
          <w:rPr>
            <w:rStyle w:val="Hyperlink"/>
            <w:noProof/>
          </w:rPr>
          <w:t>Study to support the implementation of obligations set out in the Single Use Plastics and Port Reception Facilities Directives</w:t>
        </w:r>
      </w:hyperlink>
      <w:r w:rsidR="001012D0">
        <w:rPr>
          <w:noProof/>
        </w:rPr>
        <w:t>’</w:t>
      </w:r>
      <w:r w:rsidRPr="004A0A8E">
        <w:rPr>
          <w:noProof/>
        </w:rPr>
        <w:t xml:space="preserve">, </w:t>
      </w:r>
      <w:r w:rsidR="001012D0">
        <w:rPr>
          <w:noProof/>
        </w:rPr>
        <w:t xml:space="preserve">which </w:t>
      </w:r>
      <w:r w:rsidRPr="004A0A8E">
        <w:rPr>
          <w:noProof/>
        </w:rPr>
        <w:t>giv</w:t>
      </w:r>
      <w:r w:rsidR="001012D0">
        <w:rPr>
          <w:noProof/>
        </w:rPr>
        <w:t>es</w:t>
      </w:r>
      <w:r w:rsidRPr="004A0A8E">
        <w:rPr>
          <w:noProof/>
        </w:rPr>
        <w:t xml:space="preserve"> specifications about the reporting scope, possible data sources, types of fishing gear, etc.</w:t>
      </w:r>
    </w:p>
    <w:p w14:paraId="24E8888C" w14:textId="6561D51F" w:rsidR="00BE38A5" w:rsidRDefault="00BE38A5" w:rsidP="00BE38A5">
      <w:pPr>
        <w:rPr>
          <w:noProof/>
        </w:rPr>
      </w:pPr>
      <w:r w:rsidRPr="004A0A8E">
        <w:rPr>
          <w:noProof/>
        </w:rPr>
        <w:t xml:space="preserve">Apart from these guidance documents, each Commission implementing decision provides details about the reporting format for all items under the reporting obligation. This </w:t>
      </w:r>
      <w:r w:rsidR="001012D0">
        <w:rPr>
          <w:noProof/>
        </w:rPr>
        <w:t xml:space="preserve">also </w:t>
      </w:r>
      <w:r w:rsidRPr="004A0A8E">
        <w:rPr>
          <w:noProof/>
        </w:rPr>
        <w:t xml:space="preserve">includes the format </w:t>
      </w:r>
      <w:r w:rsidR="001012D0">
        <w:rPr>
          <w:noProof/>
        </w:rPr>
        <w:t>for</w:t>
      </w:r>
      <w:r w:rsidR="001012D0" w:rsidRPr="004A0A8E">
        <w:rPr>
          <w:noProof/>
        </w:rPr>
        <w:t xml:space="preserve"> </w:t>
      </w:r>
      <w:r w:rsidRPr="004A0A8E">
        <w:rPr>
          <w:noProof/>
        </w:rPr>
        <w:t>report</w:t>
      </w:r>
      <w:r w:rsidR="001012D0">
        <w:rPr>
          <w:noProof/>
        </w:rPr>
        <w:t>ing</w:t>
      </w:r>
      <w:r w:rsidRPr="004A0A8E">
        <w:rPr>
          <w:noProof/>
        </w:rPr>
        <w:t xml:space="preserve"> the data sources and methodologies used. For item </w:t>
      </w:r>
      <w:r w:rsidR="001012D0">
        <w:rPr>
          <w:noProof/>
        </w:rPr>
        <w:t>(</w:t>
      </w:r>
      <w:r w:rsidRPr="004A0A8E">
        <w:rPr>
          <w:noProof/>
        </w:rPr>
        <w:t>a</w:t>
      </w:r>
      <w:r w:rsidR="001012D0">
        <w:rPr>
          <w:noProof/>
        </w:rPr>
        <w:t>)</w:t>
      </w:r>
      <w:r w:rsidRPr="004A0A8E">
        <w:rPr>
          <w:noProof/>
        </w:rPr>
        <w:t xml:space="preserve">, Commission Implementing Decision (EU) 2022/162, and for item </w:t>
      </w:r>
      <w:r w:rsidR="001012D0">
        <w:rPr>
          <w:noProof/>
        </w:rPr>
        <w:t>(</w:t>
      </w:r>
      <w:r w:rsidRPr="004A0A8E">
        <w:rPr>
          <w:noProof/>
        </w:rPr>
        <w:t>d</w:t>
      </w:r>
      <w:r w:rsidR="001012D0">
        <w:rPr>
          <w:noProof/>
        </w:rPr>
        <w:t>)</w:t>
      </w:r>
      <w:r w:rsidRPr="004A0A8E">
        <w:rPr>
          <w:noProof/>
        </w:rPr>
        <w:t xml:space="preserve">, </w:t>
      </w:r>
      <w:r w:rsidRPr="004A0A8E">
        <w:rPr>
          <w:noProof/>
          <w:lang w:val="en-GB"/>
        </w:rPr>
        <w:t>Commission Implementing Decision (EU) 2021/958</w:t>
      </w:r>
      <w:r w:rsidRPr="004A0A8E">
        <w:rPr>
          <w:noProof/>
        </w:rPr>
        <w:t>), ask countries to declare the data sources/methodologies used for reporting,</w:t>
      </w:r>
      <w:r w:rsidR="001012D0">
        <w:rPr>
          <w:noProof/>
        </w:rPr>
        <w:t xml:space="preserve"> with a list of possible sources and methodologies set out in </w:t>
      </w:r>
      <w:r w:rsidRPr="004A0A8E">
        <w:rPr>
          <w:noProof/>
        </w:rPr>
        <w:t xml:space="preserve"> their annexes. For item </w:t>
      </w:r>
      <w:r w:rsidR="001012D0">
        <w:rPr>
          <w:noProof/>
        </w:rPr>
        <w:t>(</w:t>
      </w:r>
      <w:r w:rsidRPr="004A0A8E">
        <w:rPr>
          <w:noProof/>
        </w:rPr>
        <w:t>b</w:t>
      </w:r>
      <w:r w:rsidR="001012D0">
        <w:rPr>
          <w:noProof/>
        </w:rPr>
        <w:t>)</w:t>
      </w:r>
      <w:r w:rsidRPr="004A0A8E">
        <w:rPr>
          <w:noProof/>
        </w:rPr>
        <w:t>, the reporting relies on countries’ awareness of the measures</w:t>
      </w:r>
      <w:r w:rsidR="003F7AF6">
        <w:rPr>
          <w:noProof/>
        </w:rPr>
        <w:t>,</w:t>
      </w:r>
      <w:r w:rsidRPr="004A0A8E">
        <w:rPr>
          <w:noProof/>
        </w:rPr>
        <w:t xml:space="preserve"> and Commission Implementing Decision (EU) 2022/162 </w:t>
      </w:r>
      <w:r w:rsidRPr="004A0A8E">
        <w:rPr>
          <w:iCs/>
          <w:noProof/>
        </w:rPr>
        <w:t xml:space="preserve">does not </w:t>
      </w:r>
      <w:r w:rsidR="001012D0">
        <w:rPr>
          <w:noProof/>
        </w:rPr>
        <w:t>lay down</w:t>
      </w:r>
      <w:r w:rsidR="001012D0" w:rsidRPr="004A0A8E">
        <w:rPr>
          <w:noProof/>
        </w:rPr>
        <w:t xml:space="preserve"> </w:t>
      </w:r>
      <w:r w:rsidRPr="004A0A8E">
        <w:rPr>
          <w:noProof/>
        </w:rPr>
        <w:t xml:space="preserve">any criteria that the measures need to </w:t>
      </w:r>
      <w:r w:rsidR="00076FDB">
        <w:rPr>
          <w:noProof/>
        </w:rPr>
        <w:t>fulfil</w:t>
      </w:r>
      <w:r w:rsidRPr="004A0A8E">
        <w:rPr>
          <w:noProof/>
        </w:rPr>
        <w:t xml:space="preserve"> to be reported.</w:t>
      </w:r>
      <w:r w:rsidRPr="004A0A8E">
        <w:rPr>
          <w:iCs/>
          <w:noProof/>
        </w:rPr>
        <w:t xml:space="preserve"> </w:t>
      </w:r>
      <w:r w:rsidRPr="004A0A8E">
        <w:rPr>
          <w:noProof/>
        </w:rPr>
        <w:t xml:space="preserve">For item </w:t>
      </w:r>
      <w:r w:rsidR="001012D0">
        <w:rPr>
          <w:noProof/>
        </w:rPr>
        <w:t>(</w:t>
      </w:r>
      <w:r w:rsidRPr="004A0A8E">
        <w:rPr>
          <w:noProof/>
        </w:rPr>
        <w:t>c</w:t>
      </w:r>
      <w:r w:rsidR="001012D0">
        <w:rPr>
          <w:noProof/>
        </w:rPr>
        <w:t>)</w:t>
      </w:r>
      <w:r w:rsidRPr="004A0A8E">
        <w:rPr>
          <w:noProof/>
        </w:rPr>
        <w:t xml:space="preserve">, countries are asked </w:t>
      </w:r>
      <w:r w:rsidR="001012D0">
        <w:rPr>
          <w:noProof/>
        </w:rPr>
        <w:t xml:space="preserve">in the guidelines </w:t>
      </w:r>
      <w:r w:rsidRPr="004A0A8E">
        <w:rPr>
          <w:noProof/>
        </w:rPr>
        <w:t xml:space="preserve">to provide details, some on a voluntary and some on a mandatory basis, about specific elements of the data, </w:t>
      </w:r>
      <w:r w:rsidR="001012D0">
        <w:rPr>
          <w:noProof/>
        </w:rPr>
        <w:t>but the guidelines do not provide a</w:t>
      </w:r>
      <w:r w:rsidRPr="004A0A8E">
        <w:rPr>
          <w:noProof/>
        </w:rPr>
        <w:t xml:space="preserve"> specific reference list</w:t>
      </w:r>
      <w:r w:rsidR="001012D0">
        <w:rPr>
          <w:noProof/>
        </w:rPr>
        <w:t xml:space="preserve"> of data sources</w:t>
      </w:r>
      <w:r w:rsidRPr="004A0A8E">
        <w:rPr>
          <w:noProof/>
        </w:rPr>
        <w:t xml:space="preserve"> from which countries can choose. In the </w:t>
      </w:r>
      <w:r w:rsidR="001012D0">
        <w:rPr>
          <w:noProof/>
        </w:rPr>
        <w:t>figures below,</w:t>
      </w:r>
      <w:r w:rsidR="001012D0" w:rsidRPr="004A0A8E">
        <w:rPr>
          <w:noProof/>
        </w:rPr>
        <w:t xml:space="preserve"> </w:t>
      </w:r>
      <w:r w:rsidRPr="004A0A8E">
        <w:rPr>
          <w:noProof/>
        </w:rPr>
        <w:t xml:space="preserve">details </w:t>
      </w:r>
      <w:r w:rsidR="003F7AF6">
        <w:rPr>
          <w:noProof/>
        </w:rPr>
        <w:t>cover</w:t>
      </w:r>
      <w:r w:rsidRPr="004A0A8E">
        <w:rPr>
          <w:noProof/>
        </w:rPr>
        <w:t xml:space="preserve"> the data sources/methodologies used by countries for each SUP reporting item. We refer to data sources and methodologies jointly, since this is how this information is referred to in the Commission implementing decisions.</w:t>
      </w:r>
    </w:p>
    <w:p w14:paraId="5762D8D0" w14:textId="7539E8F0" w:rsidR="00BD5721" w:rsidRDefault="00BD5721" w:rsidP="00BE38A5">
      <w:pPr>
        <w:rPr>
          <w:noProof/>
        </w:rPr>
      </w:pPr>
      <w:r>
        <w:rPr>
          <w:noProof/>
        </w:rPr>
        <w:t xml:space="preserve">The figures below give an overview of the data sources/methodologies reported by countries, for </w:t>
      </w:r>
      <w:r w:rsidR="0055012B">
        <w:rPr>
          <w:noProof/>
        </w:rPr>
        <w:t xml:space="preserve">the items for which the reporting format </w:t>
      </w:r>
      <w:r w:rsidR="00953AD1">
        <w:rPr>
          <w:noProof/>
        </w:rPr>
        <w:t>provides built-in categories that reporters could indicate (</w:t>
      </w:r>
      <w:r>
        <w:rPr>
          <w:noProof/>
        </w:rPr>
        <w:t xml:space="preserve">item </w:t>
      </w:r>
      <w:r w:rsidR="001012D0">
        <w:rPr>
          <w:noProof/>
        </w:rPr>
        <w:t>(</w:t>
      </w:r>
      <w:r>
        <w:rPr>
          <w:noProof/>
        </w:rPr>
        <w:t>a</w:t>
      </w:r>
      <w:r w:rsidR="001012D0">
        <w:rPr>
          <w:noProof/>
        </w:rPr>
        <w:t>)</w:t>
      </w:r>
      <w:r>
        <w:rPr>
          <w:noProof/>
        </w:rPr>
        <w:t xml:space="preserve"> and item </w:t>
      </w:r>
      <w:r w:rsidR="001012D0">
        <w:rPr>
          <w:noProof/>
        </w:rPr>
        <w:t>(</w:t>
      </w:r>
      <w:r w:rsidR="00953AD1">
        <w:rPr>
          <w:noProof/>
        </w:rPr>
        <w:t>d</w:t>
      </w:r>
      <w:r w:rsidR="001012D0">
        <w:rPr>
          <w:noProof/>
        </w:rPr>
        <w:t>)</w:t>
      </w:r>
      <w:r w:rsidR="00953AD1">
        <w:rPr>
          <w:noProof/>
        </w:rPr>
        <w:t>)</w:t>
      </w:r>
      <w:r>
        <w:rPr>
          <w:noProof/>
        </w:rPr>
        <w:t>:</w:t>
      </w:r>
    </w:p>
    <w:p w14:paraId="40DAD8D4" w14:textId="5FB1F056" w:rsidR="00026E6D" w:rsidRDefault="00026E6D" w:rsidP="00026E6D">
      <w:pPr>
        <w:pStyle w:val="Caption"/>
        <w:rPr>
          <w:b w:val="0"/>
          <w:bCs/>
          <w:noProof/>
        </w:rPr>
      </w:pPr>
      <w:r w:rsidRPr="00F66334">
        <w:rPr>
          <w:bCs/>
          <w:noProof/>
        </w:rPr>
        <w:t xml:space="preserve">Figure </w:t>
      </w:r>
      <w:r w:rsidR="000F02CC">
        <w:rPr>
          <w:bCs/>
          <w:noProof/>
        </w:rPr>
        <w:t>14</w:t>
      </w:r>
      <w:r w:rsidRPr="00F66334">
        <w:rPr>
          <w:bCs/>
          <w:noProof/>
        </w:rPr>
        <w:t xml:space="preserve">: </w:t>
      </w:r>
      <w:r w:rsidRPr="004B7B3B">
        <w:rPr>
          <w:noProof/>
        </w:rPr>
        <w:t xml:space="preserve">Data sources/methodologies used by countries for reporting item </w:t>
      </w:r>
      <w:r>
        <w:rPr>
          <w:noProof/>
        </w:rPr>
        <w:t>(</w:t>
      </w:r>
      <w:r w:rsidRPr="004B7B3B">
        <w:rPr>
          <w:noProof/>
        </w:rPr>
        <w:t>a</w:t>
      </w:r>
      <w:r>
        <w:rPr>
          <w:noProof/>
        </w:rPr>
        <w:t>)</w:t>
      </w:r>
      <w:r w:rsidRPr="004B7B3B">
        <w:rPr>
          <w:noProof/>
        </w:rPr>
        <w:t>.</w:t>
      </w:r>
      <w:r w:rsidRPr="004B7B3B">
        <w:rPr>
          <w:b w:val="0"/>
          <w:bCs/>
          <w:noProof/>
        </w:rPr>
        <w:t xml:space="preserve"> Source:</w:t>
      </w:r>
      <w:r w:rsidRPr="00B95F5C">
        <w:rPr>
          <w:b w:val="0"/>
          <w:bCs/>
          <w:noProof/>
        </w:rPr>
        <w:t xml:space="preserve"> </w:t>
      </w:r>
      <w:r>
        <w:rPr>
          <w:b w:val="0"/>
          <w:bCs/>
          <w:noProof/>
        </w:rPr>
        <w:t>Q</w:t>
      </w:r>
      <w:r w:rsidRPr="00B95F5C">
        <w:rPr>
          <w:b w:val="0"/>
          <w:bCs/>
          <w:noProof/>
        </w:rPr>
        <w:t>uality</w:t>
      </w:r>
      <w:r>
        <w:rPr>
          <w:b w:val="0"/>
          <w:bCs/>
          <w:noProof/>
        </w:rPr>
        <w:t>-</w:t>
      </w:r>
      <w:r w:rsidRPr="00B95F5C">
        <w:rPr>
          <w:b w:val="0"/>
          <w:bCs/>
          <w:noProof/>
        </w:rPr>
        <w:t>check reports.</w:t>
      </w:r>
    </w:p>
    <w:p w14:paraId="3156953C" w14:textId="77777777" w:rsidR="00867C35" w:rsidRDefault="00867C35" w:rsidP="00867C35">
      <w:pPr>
        <w:jc w:val="center"/>
        <w:rPr>
          <w:i/>
          <w:noProof/>
        </w:rPr>
      </w:pPr>
      <w:r>
        <w:rPr>
          <w:i/>
          <w:noProof/>
          <w:lang w:val="en-GB" w:eastAsia="en-GB"/>
        </w:rPr>
        <w:drawing>
          <wp:inline distT="0" distB="0" distL="0" distR="0" wp14:anchorId="0322C097" wp14:editId="35A554DB">
            <wp:extent cx="5593120" cy="3308350"/>
            <wp:effectExtent l="0" t="0" r="7620" b="6350"/>
            <wp:docPr id="912658103" name="Picture 14" descr="A graph of numbers and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658103" name="Picture 14" descr="A graph of numbers and graphs&#10;&#10;Description automatically generated with medium confidenc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602885" cy="3314126"/>
                    </a:xfrm>
                    <a:prstGeom prst="rect">
                      <a:avLst/>
                    </a:prstGeom>
                    <a:noFill/>
                  </pic:spPr>
                </pic:pic>
              </a:graphicData>
            </a:graphic>
          </wp:inline>
        </w:drawing>
      </w:r>
    </w:p>
    <w:p w14:paraId="0F0CCF34" w14:textId="0343FB0E" w:rsidR="00026E6D" w:rsidRDefault="00026E6D" w:rsidP="00026E6D">
      <w:pPr>
        <w:pStyle w:val="Caption"/>
        <w:rPr>
          <w:b w:val="0"/>
          <w:bCs/>
          <w:noProof/>
        </w:rPr>
      </w:pPr>
      <w:r w:rsidRPr="00F66334">
        <w:rPr>
          <w:bCs/>
          <w:noProof/>
        </w:rPr>
        <w:t>Figure</w:t>
      </w:r>
      <w:r w:rsidR="000F02CC">
        <w:rPr>
          <w:bCs/>
          <w:noProof/>
        </w:rPr>
        <w:t xml:space="preserve"> 15</w:t>
      </w:r>
      <w:r w:rsidRPr="00F66334">
        <w:rPr>
          <w:bCs/>
          <w:noProof/>
        </w:rPr>
        <w:t>:</w:t>
      </w:r>
      <w:r w:rsidRPr="004B7B3B">
        <w:rPr>
          <w:noProof/>
        </w:rPr>
        <w:t xml:space="preserve"> Data sources/methodologies used by countries for reporting item </w:t>
      </w:r>
      <w:r>
        <w:rPr>
          <w:noProof/>
        </w:rPr>
        <w:t>(</w:t>
      </w:r>
      <w:r w:rsidRPr="004B7B3B">
        <w:rPr>
          <w:noProof/>
        </w:rPr>
        <w:t>d</w:t>
      </w:r>
      <w:r>
        <w:rPr>
          <w:noProof/>
        </w:rPr>
        <w:t>)</w:t>
      </w:r>
      <w:r w:rsidRPr="004B7B3B">
        <w:rPr>
          <w:noProof/>
        </w:rPr>
        <w:t>.</w:t>
      </w:r>
      <w:r w:rsidRPr="008240CD">
        <w:rPr>
          <w:b w:val="0"/>
          <w:bCs/>
          <w:noProof/>
        </w:rPr>
        <w:t xml:space="preserve"> </w:t>
      </w:r>
      <w:r w:rsidRPr="00B95F5C">
        <w:rPr>
          <w:b w:val="0"/>
          <w:bCs/>
          <w:noProof/>
        </w:rPr>
        <w:t xml:space="preserve">Source: </w:t>
      </w:r>
      <w:r>
        <w:rPr>
          <w:b w:val="0"/>
          <w:bCs/>
          <w:noProof/>
        </w:rPr>
        <w:t>Q</w:t>
      </w:r>
      <w:r w:rsidRPr="00B95F5C">
        <w:rPr>
          <w:b w:val="0"/>
          <w:bCs/>
          <w:noProof/>
        </w:rPr>
        <w:t>uality</w:t>
      </w:r>
      <w:r>
        <w:rPr>
          <w:b w:val="0"/>
          <w:bCs/>
          <w:noProof/>
        </w:rPr>
        <w:t>-</w:t>
      </w:r>
      <w:r w:rsidRPr="00B95F5C">
        <w:rPr>
          <w:b w:val="0"/>
          <w:bCs/>
          <w:noProof/>
        </w:rPr>
        <w:t>check reports.</w:t>
      </w:r>
    </w:p>
    <w:p w14:paraId="33D6F6C9" w14:textId="77777777" w:rsidR="00C509E2" w:rsidRDefault="00C509E2" w:rsidP="00C509E2">
      <w:pPr>
        <w:rPr>
          <w:noProof/>
        </w:rPr>
      </w:pPr>
      <w:r>
        <w:rPr>
          <w:noProof/>
          <w:lang w:val="en-GB" w:eastAsia="en-GB"/>
        </w:rPr>
        <w:drawing>
          <wp:inline distT="0" distB="0" distL="0" distR="0" wp14:anchorId="4AF0D3C0" wp14:editId="5B06359C">
            <wp:extent cx="5742432" cy="2691523"/>
            <wp:effectExtent l="0" t="0" r="0" b="0"/>
            <wp:docPr id="2095362450" name="Picture 22" descr="A graph with numbers and a number of countries/regi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362450" name="Picture 22" descr="A graph with numbers and a number of countries/regions&#10;&#10;Description automatically generated"/>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70379" cy="2704622"/>
                    </a:xfrm>
                    <a:prstGeom prst="rect">
                      <a:avLst/>
                    </a:prstGeom>
                    <a:noFill/>
                  </pic:spPr>
                </pic:pic>
              </a:graphicData>
            </a:graphic>
          </wp:inline>
        </w:drawing>
      </w:r>
    </w:p>
    <w:p w14:paraId="4A40DE9D" w14:textId="169FA6FE" w:rsidR="00E82DFE" w:rsidRPr="00E97BA9" w:rsidRDefault="00E82DFE" w:rsidP="00E97BA9">
      <w:pPr>
        <w:rPr>
          <w:noProof/>
          <w:lang w:val="en-GB"/>
        </w:rPr>
        <w:sectPr w:rsidR="00E82DFE" w:rsidRPr="00E97BA9" w:rsidSect="00862309">
          <w:headerReference w:type="default" r:id="rId92"/>
          <w:footerReference w:type="default" r:id="rId93"/>
          <w:pgSz w:w="11906" w:h="16838"/>
          <w:pgMar w:top="1440" w:right="1440" w:bottom="1440" w:left="1440" w:header="708" w:footer="708" w:gutter="0"/>
          <w:cols w:space="708"/>
          <w:docGrid w:linePitch="360"/>
        </w:sectPr>
      </w:pPr>
    </w:p>
    <w:p w14:paraId="462BBBB4" w14:textId="232B7518" w:rsidR="008E253E" w:rsidRPr="00925BD3" w:rsidRDefault="006C2915" w:rsidP="00925BD3">
      <w:pPr>
        <w:pStyle w:val="Heading3"/>
        <w:rPr>
          <w:noProof/>
        </w:rPr>
      </w:pPr>
      <w:bookmarkStart w:id="108" w:name="_Toc185499275"/>
      <w:bookmarkStart w:id="109" w:name="_Toc188460955"/>
      <w:r w:rsidRPr="00925BD3">
        <w:rPr>
          <w:noProof/>
        </w:rPr>
        <w:t xml:space="preserve">Annex 10: </w:t>
      </w:r>
      <w:r w:rsidRPr="00175874">
        <w:rPr>
          <w:noProof/>
        </w:rPr>
        <w:t>Verification methods and accuracy issues identified</w:t>
      </w:r>
      <w:bookmarkEnd w:id="108"/>
      <w:bookmarkEnd w:id="109"/>
    </w:p>
    <w:p w14:paraId="7B6DBAA0" w14:textId="53D9B323" w:rsidR="006C2915" w:rsidRPr="00026E6D" w:rsidRDefault="00026E6D" w:rsidP="004A650E">
      <w:pPr>
        <w:pStyle w:val="Caption"/>
        <w:rPr>
          <w:noProof/>
        </w:rPr>
      </w:pPr>
      <w:r w:rsidRPr="00F66334">
        <w:rPr>
          <w:bCs/>
          <w:noProof/>
        </w:rPr>
        <w:t>Figure</w:t>
      </w:r>
      <w:r w:rsidR="000F02CC">
        <w:rPr>
          <w:bCs/>
          <w:noProof/>
        </w:rPr>
        <w:t xml:space="preserve"> 16</w:t>
      </w:r>
      <w:r w:rsidRPr="00F66334">
        <w:rPr>
          <w:bCs/>
          <w:noProof/>
        </w:rPr>
        <w:t xml:space="preserve">: </w:t>
      </w:r>
      <w:r w:rsidRPr="004A0A8E">
        <w:rPr>
          <w:noProof/>
        </w:rPr>
        <w:fldChar w:fldCharType="begin"/>
      </w:r>
      <w:r w:rsidRPr="004A0A8E">
        <w:rPr>
          <w:noProof/>
        </w:rPr>
        <w:instrText xml:space="preserve"> SEQ Figure \* ARABIC </w:instrText>
      </w:r>
      <w:r w:rsidRPr="004A0A8E">
        <w:rPr>
          <w:noProof/>
        </w:rPr>
        <w:fldChar w:fldCharType="end"/>
      </w:r>
      <w:r w:rsidRPr="004A0A8E">
        <w:rPr>
          <w:noProof/>
        </w:rPr>
        <w:t>Verification methods (left) and accuracy issues (right) identified for the reporting of item a.</w:t>
      </w:r>
      <w:r w:rsidRPr="004A0A8E">
        <w:rPr>
          <w:b w:val="0"/>
          <w:bCs/>
          <w:noProof/>
        </w:rPr>
        <w:t xml:space="preserve"> Source: Quality</w:t>
      </w:r>
      <w:r>
        <w:rPr>
          <w:b w:val="0"/>
          <w:bCs/>
          <w:noProof/>
        </w:rPr>
        <w:t>-</w:t>
      </w:r>
      <w:r w:rsidRPr="004A0A8E">
        <w:rPr>
          <w:b w:val="0"/>
          <w:bCs/>
          <w:noProof/>
        </w:rPr>
        <w:t>check reports.</w:t>
      </w:r>
    </w:p>
    <w:p w14:paraId="3B9D7FE4" w14:textId="77777777" w:rsidR="006C2915" w:rsidRDefault="006C2915" w:rsidP="006C2915">
      <w:pPr>
        <w:rPr>
          <w:iCs/>
          <w:noProof/>
        </w:rPr>
      </w:pPr>
    </w:p>
    <w:p w14:paraId="244019BC" w14:textId="77777777" w:rsidR="006C2915" w:rsidRPr="004A0A8E" w:rsidRDefault="006C2915" w:rsidP="006C2915">
      <w:pPr>
        <w:jc w:val="center"/>
        <w:rPr>
          <w:i/>
          <w:iCs/>
          <w:noProof/>
        </w:rPr>
      </w:pPr>
      <w:r w:rsidRPr="004A0A8E">
        <w:rPr>
          <w:i/>
          <w:iCs/>
          <w:noProof/>
          <w:lang w:val="en-GB" w:eastAsia="en-GB"/>
        </w:rPr>
        <w:drawing>
          <wp:inline distT="0" distB="0" distL="0" distR="0" wp14:anchorId="385E0783" wp14:editId="0A5307EE">
            <wp:extent cx="2743200" cy="1582971"/>
            <wp:effectExtent l="0" t="0" r="0" b="0"/>
            <wp:docPr id="1288119393" name="Picture 15" descr="A graph of a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48587" name="Picture 15" descr="A graph of a bar chart&#10;&#10;Description automatically generated"/>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55623" cy="1590139"/>
                    </a:xfrm>
                    <a:prstGeom prst="rect">
                      <a:avLst/>
                    </a:prstGeom>
                    <a:noFill/>
                  </pic:spPr>
                </pic:pic>
              </a:graphicData>
            </a:graphic>
          </wp:inline>
        </w:drawing>
      </w:r>
      <w:r w:rsidRPr="004A0A8E">
        <w:rPr>
          <w:i/>
          <w:iCs/>
          <w:noProof/>
          <w:lang w:val="en-GB" w:eastAsia="en-GB"/>
        </w:rPr>
        <w:drawing>
          <wp:inline distT="0" distB="0" distL="0" distR="0" wp14:anchorId="2E63F90C" wp14:editId="4C56150E">
            <wp:extent cx="2964180" cy="1554534"/>
            <wp:effectExtent l="0" t="0" r="7620" b="7620"/>
            <wp:docPr id="1537616032" name="Picture 16" descr="A graph of error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77176" name="Picture 16" descr="A graph of error bars&#10;&#10;Description automatically generated with medium confidence"/>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978548" cy="1562069"/>
                    </a:xfrm>
                    <a:prstGeom prst="rect">
                      <a:avLst/>
                    </a:prstGeom>
                    <a:noFill/>
                  </pic:spPr>
                </pic:pic>
              </a:graphicData>
            </a:graphic>
          </wp:inline>
        </w:drawing>
      </w:r>
    </w:p>
    <w:p w14:paraId="79E90178" w14:textId="5EC64F35" w:rsidR="006C2915" w:rsidRPr="004910CE" w:rsidRDefault="00026E6D" w:rsidP="004A650E">
      <w:pPr>
        <w:pStyle w:val="Caption"/>
        <w:rPr>
          <w:noProof/>
        </w:rPr>
      </w:pPr>
      <w:r w:rsidRPr="004A0A8E">
        <w:rPr>
          <w:noProof/>
        </w:rPr>
        <w:fldChar w:fldCharType="begin"/>
      </w:r>
      <w:r w:rsidRPr="004A0A8E">
        <w:rPr>
          <w:noProof/>
        </w:rPr>
        <w:instrText xml:space="preserve"> SEQ Figure \* ARABIC </w:instrText>
      </w:r>
      <w:r w:rsidRPr="004A0A8E">
        <w:rPr>
          <w:noProof/>
        </w:rPr>
        <w:fldChar w:fldCharType="end"/>
      </w:r>
      <w:r w:rsidRPr="00F66334">
        <w:rPr>
          <w:bCs/>
          <w:noProof/>
        </w:rPr>
        <w:t>Figure</w:t>
      </w:r>
      <w:r w:rsidR="002A3F5A">
        <w:rPr>
          <w:bCs/>
          <w:noProof/>
        </w:rPr>
        <w:t xml:space="preserve"> </w:t>
      </w:r>
      <w:r w:rsidR="000F02CC">
        <w:rPr>
          <w:bCs/>
          <w:noProof/>
        </w:rPr>
        <w:t>17</w:t>
      </w:r>
      <w:r w:rsidRPr="00F66334">
        <w:rPr>
          <w:bCs/>
          <w:noProof/>
        </w:rPr>
        <w:t xml:space="preserve">: </w:t>
      </w:r>
      <w:r w:rsidRPr="004A0A8E">
        <w:rPr>
          <w:noProof/>
        </w:rPr>
        <w:t xml:space="preserve">Verification methods and accuracy issues identified for the reporting of item </w:t>
      </w:r>
      <w:r>
        <w:rPr>
          <w:noProof/>
        </w:rPr>
        <w:t>(</w:t>
      </w:r>
      <w:r w:rsidRPr="004A0A8E">
        <w:rPr>
          <w:noProof/>
        </w:rPr>
        <w:t>c</w:t>
      </w:r>
      <w:r>
        <w:rPr>
          <w:noProof/>
        </w:rPr>
        <w:t>)</w:t>
      </w:r>
      <w:r w:rsidRPr="004A0A8E">
        <w:rPr>
          <w:noProof/>
        </w:rPr>
        <w:t xml:space="preserve">. </w:t>
      </w:r>
      <w:r w:rsidRPr="004A0A8E">
        <w:rPr>
          <w:b w:val="0"/>
          <w:bCs/>
          <w:noProof/>
        </w:rPr>
        <w:t>Source: Quality</w:t>
      </w:r>
      <w:r>
        <w:rPr>
          <w:b w:val="0"/>
          <w:bCs/>
          <w:noProof/>
        </w:rPr>
        <w:t>-</w:t>
      </w:r>
      <w:r w:rsidRPr="004A0A8E">
        <w:rPr>
          <w:b w:val="0"/>
          <w:bCs/>
          <w:noProof/>
        </w:rPr>
        <w:t>check reports.</w:t>
      </w:r>
    </w:p>
    <w:p w14:paraId="7AEA5439" w14:textId="1A8E9C5D" w:rsidR="006C2915" w:rsidRPr="004A0A8E" w:rsidRDefault="006C2915" w:rsidP="006C2915">
      <w:pPr>
        <w:jc w:val="center"/>
        <w:rPr>
          <w:i/>
          <w:noProof/>
        </w:rPr>
      </w:pPr>
      <w:r w:rsidRPr="004A0A8E">
        <w:rPr>
          <w:i/>
          <w:noProof/>
          <w:lang w:val="en-GB" w:eastAsia="en-GB"/>
        </w:rPr>
        <w:drawing>
          <wp:inline distT="0" distB="0" distL="0" distR="0" wp14:anchorId="1D728FCE" wp14:editId="4F03A3E2">
            <wp:extent cx="2790145" cy="1905000"/>
            <wp:effectExtent l="0" t="0" r="0" b="0"/>
            <wp:docPr id="1707783408" name="Picture 18" descr="A graph of a number of countries/regi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306324" name="Picture 18" descr="A graph of a number of countries/regions&#10;&#10;Description automatically generated with medium confidence"/>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808508" cy="1917537"/>
                    </a:xfrm>
                    <a:prstGeom prst="rect">
                      <a:avLst/>
                    </a:prstGeom>
                    <a:noFill/>
                  </pic:spPr>
                </pic:pic>
              </a:graphicData>
            </a:graphic>
          </wp:inline>
        </w:drawing>
      </w:r>
      <w:r w:rsidR="00E42BEB">
        <w:rPr>
          <w:i/>
          <w:noProof/>
          <w:lang w:val="en-GB" w:eastAsia="en-GB"/>
        </w:rPr>
        <w:drawing>
          <wp:inline distT="0" distB="0" distL="0" distR="0" wp14:anchorId="406792A0" wp14:editId="2CA8BF71">
            <wp:extent cx="2512612" cy="1782361"/>
            <wp:effectExtent l="0" t="0" r="2540" b="8890"/>
            <wp:docPr id="1886478646" name="Picture 9"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78646" name="Picture 9" descr="A graph of a number of objects&#10;&#10;AI-generated content may be incorrect."/>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16496" cy="1785116"/>
                    </a:xfrm>
                    <a:prstGeom prst="rect">
                      <a:avLst/>
                    </a:prstGeom>
                    <a:noFill/>
                  </pic:spPr>
                </pic:pic>
              </a:graphicData>
            </a:graphic>
          </wp:inline>
        </w:drawing>
      </w:r>
    </w:p>
    <w:p w14:paraId="50D56588" w14:textId="40772B95" w:rsidR="006C2915" w:rsidRPr="004910CE" w:rsidRDefault="00026E6D" w:rsidP="004A650E">
      <w:pPr>
        <w:pStyle w:val="Caption"/>
        <w:rPr>
          <w:noProof/>
        </w:rPr>
      </w:pPr>
      <w:r w:rsidRPr="00F66334">
        <w:rPr>
          <w:bCs/>
          <w:noProof/>
        </w:rPr>
        <w:t>Figure</w:t>
      </w:r>
      <w:r w:rsidR="002A3F5A">
        <w:rPr>
          <w:bCs/>
          <w:noProof/>
        </w:rPr>
        <w:t xml:space="preserve"> 1</w:t>
      </w:r>
      <w:r w:rsidR="000F02CC">
        <w:rPr>
          <w:bCs/>
          <w:noProof/>
        </w:rPr>
        <w:t>8</w:t>
      </w:r>
      <w:r w:rsidRPr="00F66334">
        <w:rPr>
          <w:bCs/>
          <w:noProof/>
        </w:rPr>
        <w:t xml:space="preserve">: </w:t>
      </w:r>
      <w:r w:rsidRPr="004A0A8E">
        <w:rPr>
          <w:noProof/>
        </w:rPr>
        <w:t xml:space="preserve">Verification methods and accuracy issues identified for the reporting of item </w:t>
      </w:r>
      <w:r>
        <w:rPr>
          <w:noProof/>
        </w:rPr>
        <w:t>(</w:t>
      </w:r>
      <w:r w:rsidRPr="004A0A8E">
        <w:rPr>
          <w:noProof/>
        </w:rPr>
        <w:t>d</w:t>
      </w:r>
      <w:r>
        <w:rPr>
          <w:noProof/>
        </w:rPr>
        <w:t>)</w:t>
      </w:r>
      <w:r w:rsidRPr="004A0A8E">
        <w:rPr>
          <w:noProof/>
        </w:rPr>
        <w:t xml:space="preserve">. </w:t>
      </w:r>
      <w:r w:rsidRPr="004A0A8E">
        <w:rPr>
          <w:b w:val="0"/>
          <w:bCs/>
          <w:noProof/>
        </w:rPr>
        <w:t>Source: Quality</w:t>
      </w:r>
      <w:r>
        <w:rPr>
          <w:b w:val="0"/>
          <w:bCs/>
          <w:noProof/>
        </w:rPr>
        <w:t>-</w:t>
      </w:r>
      <w:r w:rsidRPr="004A0A8E">
        <w:rPr>
          <w:b w:val="0"/>
          <w:bCs/>
          <w:noProof/>
        </w:rPr>
        <w:t>check reports.</w:t>
      </w:r>
    </w:p>
    <w:p w14:paraId="25A4EEDF" w14:textId="77777777" w:rsidR="006C2915" w:rsidRPr="004A0A8E" w:rsidRDefault="006C2915" w:rsidP="006C2915">
      <w:pPr>
        <w:jc w:val="center"/>
        <w:rPr>
          <w:noProof/>
          <w:lang w:val="en-GB"/>
        </w:rPr>
      </w:pPr>
      <w:r w:rsidRPr="004A0A8E">
        <w:rPr>
          <w:noProof/>
          <w:lang w:val="en-GB" w:eastAsia="en-GB"/>
        </w:rPr>
        <w:drawing>
          <wp:inline distT="0" distB="0" distL="0" distR="0" wp14:anchorId="03F528E5" wp14:editId="6F2E938F">
            <wp:extent cx="2590800" cy="1784258"/>
            <wp:effectExtent l="0" t="0" r="0" b="6985"/>
            <wp:docPr id="1298705384" name="Picture 24" descr="A graph of data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58295" name="Picture 24" descr="A graph of data with text&#10;&#10;Description automatically generated with medium confidence"/>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02655" cy="1792422"/>
                    </a:xfrm>
                    <a:prstGeom prst="rect">
                      <a:avLst/>
                    </a:prstGeom>
                    <a:noFill/>
                  </pic:spPr>
                </pic:pic>
              </a:graphicData>
            </a:graphic>
          </wp:inline>
        </w:drawing>
      </w:r>
      <w:r w:rsidRPr="004A0A8E">
        <w:rPr>
          <w:noProof/>
          <w:lang w:val="en-GB" w:eastAsia="en-GB"/>
        </w:rPr>
        <w:drawing>
          <wp:inline distT="0" distB="0" distL="0" distR="0" wp14:anchorId="68DFC1E5" wp14:editId="6B1E4C39">
            <wp:extent cx="2886553" cy="1722120"/>
            <wp:effectExtent l="0" t="0" r="9525" b="0"/>
            <wp:docPr id="447825548" name="Picture 25" descr="A graph of a number of countries/regions placed on the mar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931499" name="Picture 25" descr="A graph of a number of countries/regions placed on the market&#10;&#10;Description automatically generated"/>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895443" cy="1727424"/>
                    </a:xfrm>
                    <a:prstGeom prst="rect">
                      <a:avLst/>
                    </a:prstGeom>
                    <a:noFill/>
                  </pic:spPr>
                </pic:pic>
              </a:graphicData>
            </a:graphic>
          </wp:inline>
        </w:drawing>
      </w:r>
    </w:p>
    <w:bookmarkEnd w:id="80"/>
    <w:bookmarkEnd w:id="91"/>
    <w:bookmarkEnd w:id="92"/>
    <w:p w14:paraId="16F87E6B" w14:textId="77777777" w:rsidR="005E313B" w:rsidRPr="00867C35" w:rsidRDefault="005E313B" w:rsidP="002A71ED">
      <w:pPr>
        <w:rPr>
          <w:rFonts w:eastAsiaTheme="majorEastAsia" w:cstheme="majorBidi"/>
          <w:b/>
          <w:noProof/>
          <w:color w:val="4472C4" w:themeColor="accent1"/>
          <w:kern w:val="2"/>
          <w:sz w:val="26"/>
          <w:szCs w:val="28"/>
          <w:lang w:val="en-GB"/>
        </w:rPr>
      </w:pPr>
    </w:p>
    <w:sectPr w:rsidR="005E313B" w:rsidRPr="00867C35" w:rsidSect="00862309">
      <w:headerReference w:type="even" r:id="rId100"/>
      <w:headerReference w:type="default" r:id="rId101"/>
      <w:footerReference w:type="even" r:id="rId102"/>
      <w:footerReference w:type="default" r:id="rId103"/>
      <w:headerReference w:type="first" r:id="rId104"/>
      <w:footerReference w:type="first" r:id="rId1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70C01" w14:textId="77777777" w:rsidR="00C711FD" w:rsidRDefault="00C711FD" w:rsidP="00C50D40">
      <w:pPr>
        <w:spacing w:after="0" w:line="240" w:lineRule="auto"/>
      </w:pPr>
      <w:r>
        <w:separator/>
      </w:r>
    </w:p>
  </w:endnote>
  <w:endnote w:type="continuationSeparator" w:id="0">
    <w:p w14:paraId="4D640AA2" w14:textId="77777777" w:rsidR="00C711FD" w:rsidRDefault="00C711FD" w:rsidP="00C50D40">
      <w:pPr>
        <w:spacing w:after="0" w:line="240" w:lineRule="auto"/>
      </w:pPr>
      <w:r>
        <w:continuationSeparator/>
      </w:r>
    </w:p>
  </w:endnote>
  <w:endnote w:type="continuationNotice" w:id="1">
    <w:p w14:paraId="0DA2A560" w14:textId="77777777" w:rsidR="00C711FD" w:rsidRDefault="00C711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Yu Gothic"/>
    <w:charset w:val="80"/>
    <w:family w:val="swiss"/>
    <w:pitch w:val="variable"/>
    <w:sig w:usb0="E00002FF" w:usb1="7AC7FFFF" w:usb2="00000012" w:usb3="00000000" w:csb0="0002000D" w:csb1="00000000"/>
  </w:font>
  <w:font w:name="EUAlbertina">
    <w:altName w:val="Times New Roman"/>
    <w:panose1 w:val="00000000000000000000"/>
    <w:charset w:val="00"/>
    <w:family w:val="swiss"/>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Aptos">
    <w:altName w:val="Arial"/>
    <w:panose1 w:val="00000000000000000000"/>
    <w:charset w:val="00"/>
    <w:family w:val="roman"/>
    <w:notTrueType/>
    <w:pitch w:val="default"/>
  </w:font>
  <w:font w:name="Aptos Narrow">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7C466" w14:textId="470BD233" w:rsidR="0021038A" w:rsidRPr="0021038A" w:rsidRDefault="0021038A" w:rsidP="0021038A">
    <w:pPr>
      <w:pStyle w:val="FooterCoverPage"/>
      <w:rPr>
        <w:rFonts w:ascii="Arial" w:hAnsi="Arial" w:cs="Arial"/>
        <w:b/>
        <w:sz w:val="48"/>
      </w:rPr>
    </w:pPr>
    <w:r w:rsidRPr="0021038A">
      <w:rPr>
        <w:rFonts w:ascii="Arial" w:hAnsi="Arial" w:cs="Arial"/>
        <w:b/>
        <w:sz w:val="48"/>
      </w:rPr>
      <w:t>EN</w:t>
    </w:r>
    <w:r w:rsidRPr="0021038A">
      <w:rPr>
        <w:rFonts w:ascii="Arial" w:hAnsi="Arial" w:cs="Arial"/>
        <w:b/>
        <w:sz w:val="48"/>
      </w:rPr>
      <w:tab/>
    </w:r>
    <w:r w:rsidRPr="0021038A">
      <w:rPr>
        <w:rFonts w:ascii="Arial" w:hAnsi="Arial" w:cs="Arial"/>
        <w:b/>
        <w:sz w:val="48"/>
      </w:rPr>
      <w:tab/>
    </w:r>
    <w:r w:rsidRPr="0021038A">
      <w:tab/>
    </w:r>
    <w:r w:rsidRPr="0021038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8D104" w14:textId="0A3AD0EA" w:rsidR="0021038A" w:rsidRPr="0021038A" w:rsidRDefault="0021038A" w:rsidP="0021038A">
    <w:pPr>
      <w:pStyle w:val="FooterCoverPage"/>
      <w:rPr>
        <w:rFonts w:ascii="Arial" w:hAnsi="Arial" w:cs="Arial"/>
        <w:b/>
        <w:sz w:val="48"/>
      </w:rPr>
    </w:pPr>
    <w:r w:rsidRPr="0021038A">
      <w:rPr>
        <w:rFonts w:ascii="Arial" w:hAnsi="Arial" w:cs="Arial"/>
        <w:b/>
        <w:sz w:val="48"/>
      </w:rPr>
      <w:t>EN</w:t>
    </w:r>
    <w:r w:rsidRPr="0021038A">
      <w:rPr>
        <w:rFonts w:ascii="Arial" w:hAnsi="Arial" w:cs="Arial"/>
        <w:b/>
        <w:sz w:val="48"/>
      </w:rPr>
      <w:tab/>
    </w:r>
    <w:r w:rsidRPr="0021038A">
      <w:rPr>
        <w:rFonts w:ascii="Arial" w:hAnsi="Arial" w:cs="Arial"/>
        <w:b/>
        <w:sz w:val="48"/>
      </w:rPr>
      <w:tab/>
    </w:r>
    <w:r w:rsidRPr="0021038A">
      <w:tab/>
    </w:r>
    <w:r w:rsidRPr="0021038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EB356" w14:textId="77777777" w:rsidR="0021038A" w:rsidRPr="0021038A" w:rsidRDefault="0021038A" w:rsidP="002103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CE4A1" w14:textId="77777777" w:rsidR="00BE6BA2" w:rsidRPr="00C50D40" w:rsidRDefault="00BE6BA2" w:rsidP="00C50D40">
    <w:pPr>
      <w:pStyle w:val="FooterCoverPage"/>
      <w:rPr>
        <w:rFonts w:ascii="Arial" w:hAnsi="Arial" w:cs="Arial"/>
        <w:b/>
        <w:sz w:val="48"/>
      </w:rPr>
    </w:pPr>
    <w:r w:rsidRPr="00C50D40">
      <w:rPr>
        <w:rFonts w:ascii="Arial" w:hAnsi="Arial" w:cs="Arial"/>
        <w:b/>
        <w:sz w:val="48"/>
      </w:rPr>
      <w:t>EN</w:t>
    </w:r>
    <w:r w:rsidRPr="00C50D40">
      <w:rPr>
        <w:rFonts w:ascii="Arial" w:hAnsi="Arial" w:cs="Arial"/>
        <w:b/>
        <w:sz w:val="48"/>
      </w:rPr>
      <w:tab/>
    </w:r>
    <w:r w:rsidRPr="00C50D40">
      <w:rPr>
        <w:rFonts w:ascii="Arial" w:hAnsi="Arial" w:cs="Arial"/>
        <w:b/>
        <w:sz w:val="48"/>
      </w:rPr>
      <w:tab/>
    </w:r>
    <w:r w:rsidRPr="00C50D40">
      <w:tab/>
    </w:r>
    <w:r w:rsidRPr="00C50D4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5DF4" w14:textId="082DBBE2" w:rsidR="005E313B" w:rsidRDefault="005E313B">
    <w:pPr>
      <w:pStyle w:val="Footer"/>
      <w:jc w:val="right"/>
    </w:pPr>
  </w:p>
  <w:p w14:paraId="4A4061DC" w14:textId="77777777" w:rsidR="005E313B" w:rsidRDefault="005E313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A02EA" w14:textId="77777777" w:rsidR="00BE6BA2" w:rsidRDefault="00BE6BA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8884"/>
      <w:docPartObj>
        <w:docPartGallery w:val="Page Numbers (Bottom of Page)"/>
        <w:docPartUnique/>
      </w:docPartObj>
    </w:sdtPr>
    <w:sdtEndPr>
      <w:rPr>
        <w:noProof/>
      </w:rPr>
    </w:sdtEndPr>
    <w:sdtContent>
      <w:p w14:paraId="54053C37" w14:textId="6A116992" w:rsidR="00611B4A" w:rsidRDefault="00611B4A">
        <w:pPr>
          <w:pStyle w:val="Footer"/>
          <w:jc w:val="right"/>
        </w:pPr>
        <w:r>
          <w:fldChar w:fldCharType="begin"/>
        </w:r>
        <w:r>
          <w:instrText xml:space="preserve"> PAGE   \* MERGEFORMAT </w:instrText>
        </w:r>
        <w:r>
          <w:fldChar w:fldCharType="separate"/>
        </w:r>
        <w:r w:rsidR="0021038A">
          <w:rPr>
            <w:noProof/>
          </w:rPr>
          <w:t>i</w:t>
        </w:r>
        <w:r>
          <w:rPr>
            <w:noProof/>
          </w:rPr>
          <w:fldChar w:fldCharType="end"/>
        </w:r>
      </w:p>
    </w:sdtContent>
  </w:sdt>
  <w:p w14:paraId="67E3F56D" w14:textId="77777777" w:rsidR="00387885" w:rsidRDefault="0038788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44271" w14:textId="1A222F2F" w:rsidR="00D8197A" w:rsidRDefault="0021038A">
    <w:pPr>
      <w:pStyle w:val="Footer"/>
      <w:jc w:val="right"/>
    </w:pPr>
    <w:sdt>
      <w:sdtPr>
        <w:id w:val="1350067635"/>
        <w:docPartObj>
          <w:docPartGallery w:val="Page Numbers (Bottom of Page)"/>
          <w:docPartUnique/>
        </w:docPartObj>
      </w:sdtPr>
      <w:sdtEndPr>
        <w:rPr>
          <w:noProof/>
        </w:rPr>
      </w:sdtEndPr>
      <w:sdtContent>
        <w:r w:rsidR="00D8197A">
          <w:fldChar w:fldCharType="begin"/>
        </w:r>
        <w:r w:rsidR="00D8197A">
          <w:instrText xml:space="preserve"> PAGE   \* MERGEFORMAT </w:instrText>
        </w:r>
        <w:r w:rsidR="00D8197A">
          <w:fldChar w:fldCharType="separate"/>
        </w:r>
        <w:r>
          <w:rPr>
            <w:noProof/>
          </w:rPr>
          <w:t>1</w:t>
        </w:r>
        <w:r w:rsidR="00D8197A">
          <w:rPr>
            <w:noProof/>
          </w:rPr>
          <w:fldChar w:fldCharType="end"/>
        </w:r>
      </w:sdtContent>
    </w:sdt>
  </w:p>
  <w:p w14:paraId="6EB5D971" w14:textId="77777777" w:rsidR="00D8197A" w:rsidRDefault="00D819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9ABD4" w14:textId="75A07DC1" w:rsidR="00BE6BA2" w:rsidRDefault="0021038A">
    <w:pPr>
      <w:pStyle w:val="Footer"/>
      <w:jc w:val="right"/>
    </w:pPr>
    <w:sdt>
      <w:sdtPr>
        <w:id w:val="1500768076"/>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E144E5">
          <w:rPr>
            <w:noProof/>
          </w:rPr>
          <w:t>2</w:t>
        </w:r>
        <w:r w:rsidR="00BE6BA2">
          <w:rPr>
            <w:noProof/>
          </w:rPr>
          <w:fldChar w:fldCharType="end"/>
        </w:r>
      </w:sdtContent>
    </w:sdt>
  </w:p>
  <w:p w14:paraId="27D1C832" w14:textId="77777777" w:rsidR="00BE6BA2" w:rsidRDefault="00BE6B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CBAE9" w14:textId="11AEA5DE" w:rsidR="00BE6BA2" w:rsidRDefault="0021038A">
    <w:pPr>
      <w:pStyle w:val="Footer"/>
      <w:jc w:val="right"/>
    </w:pPr>
    <w:sdt>
      <w:sdtPr>
        <w:id w:val="-1582523303"/>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E144E5">
          <w:rPr>
            <w:noProof/>
          </w:rPr>
          <w:t>11</w:t>
        </w:r>
        <w:r w:rsidR="00BE6BA2">
          <w:rPr>
            <w:noProof/>
          </w:rPr>
          <w:fldChar w:fldCharType="end"/>
        </w:r>
      </w:sdtContent>
    </w:sdt>
  </w:p>
  <w:p w14:paraId="1BCB4674" w14:textId="77777777" w:rsidR="00BE6BA2" w:rsidRDefault="00BE6BA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E013A" w14:textId="77777777" w:rsidR="00BE6BA2" w:rsidRDefault="0021038A">
    <w:pPr>
      <w:pStyle w:val="Footer"/>
      <w:jc w:val="right"/>
    </w:pPr>
    <w:sdt>
      <w:sdtPr>
        <w:id w:val="2020041392"/>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BE6BA2">
          <w:rPr>
            <w:noProof/>
          </w:rPr>
          <w:t>2</w:t>
        </w:r>
        <w:r w:rsidR="00BE6BA2">
          <w:rPr>
            <w:noProof/>
          </w:rPr>
          <w:fldChar w:fldCharType="end"/>
        </w:r>
      </w:sdtContent>
    </w:sdt>
  </w:p>
  <w:p w14:paraId="5B61E429" w14:textId="77777777" w:rsidR="00BE6BA2" w:rsidRDefault="00BE6BA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671F9" w14:textId="77777777" w:rsidR="00BE6BA2" w:rsidRDefault="0021038A">
    <w:pPr>
      <w:pStyle w:val="Footer"/>
      <w:jc w:val="right"/>
    </w:pPr>
    <w:sdt>
      <w:sdtPr>
        <w:id w:val="1475489356"/>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BE6BA2">
          <w:rPr>
            <w:noProof/>
          </w:rPr>
          <w:t>2</w:t>
        </w:r>
        <w:r w:rsidR="00BE6BA2">
          <w:rPr>
            <w:noProof/>
          </w:rPr>
          <w:fldChar w:fldCharType="end"/>
        </w:r>
      </w:sdtContent>
    </w:sdt>
  </w:p>
  <w:p w14:paraId="1EAF2E88" w14:textId="77777777" w:rsidR="00BE6BA2" w:rsidRDefault="00BE6BA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376CA" w14:textId="77777777" w:rsidR="00BE6BA2" w:rsidRDefault="0021038A">
    <w:pPr>
      <w:pStyle w:val="Footer"/>
      <w:jc w:val="right"/>
    </w:pPr>
    <w:sdt>
      <w:sdtPr>
        <w:id w:val="2019801778"/>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BE6BA2">
          <w:rPr>
            <w:noProof/>
          </w:rPr>
          <w:t>2</w:t>
        </w:r>
        <w:r w:rsidR="00BE6BA2">
          <w:rPr>
            <w:noProof/>
          </w:rPr>
          <w:fldChar w:fldCharType="end"/>
        </w:r>
      </w:sdtContent>
    </w:sdt>
  </w:p>
  <w:p w14:paraId="38410371" w14:textId="77777777" w:rsidR="00BE6BA2" w:rsidRDefault="00BE6BA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66D2B" w14:textId="77777777" w:rsidR="00BE6BA2" w:rsidRDefault="0021038A">
    <w:pPr>
      <w:pStyle w:val="Footer"/>
      <w:jc w:val="right"/>
    </w:pPr>
    <w:sdt>
      <w:sdtPr>
        <w:id w:val="839045519"/>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BE6BA2">
          <w:rPr>
            <w:noProof/>
          </w:rPr>
          <w:t>2</w:t>
        </w:r>
        <w:r w:rsidR="00BE6BA2">
          <w:rPr>
            <w:noProof/>
          </w:rPr>
          <w:fldChar w:fldCharType="end"/>
        </w:r>
      </w:sdtContent>
    </w:sdt>
  </w:p>
  <w:p w14:paraId="74C6F517" w14:textId="77777777" w:rsidR="00BE6BA2" w:rsidRDefault="00BE6B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F43D5" w14:textId="77777777" w:rsidR="00BE6BA2" w:rsidRDefault="0021038A">
    <w:pPr>
      <w:pStyle w:val="Footer"/>
      <w:jc w:val="right"/>
    </w:pPr>
    <w:sdt>
      <w:sdtPr>
        <w:id w:val="246550258"/>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BE6BA2">
          <w:rPr>
            <w:noProof/>
          </w:rPr>
          <w:t>2</w:t>
        </w:r>
        <w:r w:rsidR="00BE6BA2">
          <w:rPr>
            <w:noProof/>
          </w:rPr>
          <w:fldChar w:fldCharType="end"/>
        </w:r>
      </w:sdtContent>
    </w:sdt>
  </w:p>
  <w:p w14:paraId="0BAA309A" w14:textId="77777777" w:rsidR="00BE6BA2" w:rsidRDefault="00BE6BA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09D55" w14:textId="77777777" w:rsidR="00BE6BA2" w:rsidRDefault="0021038A">
    <w:pPr>
      <w:pStyle w:val="Footer"/>
      <w:jc w:val="right"/>
    </w:pPr>
    <w:sdt>
      <w:sdtPr>
        <w:id w:val="1149406211"/>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BE6BA2">
          <w:rPr>
            <w:noProof/>
          </w:rPr>
          <w:t>2</w:t>
        </w:r>
        <w:r w:rsidR="00BE6BA2">
          <w:rPr>
            <w:noProof/>
          </w:rPr>
          <w:fldChar w:fldCharType="end"/>
        </w:r>
      </w:sdtContent>
    </w:sdt>
  </w:p>
  <w:p w14:paraId="0E00977B" w14:textId="77777777" w:rsidR="00BE6BA2" w:rsidRDefault="00BE6BA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88C98" w14:textId="77777777" w:rsidR="00BE6BA2" w:rsidRDefault="0021038A">
    <w:pPr>
      <w:pStyle w:val="Footer"/>
      <w:jc w:val="right"/>
    </w:pPr>
    <w:sdt>
      <w:sdtPr>
        <w:id w:val="1705065239"/>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BE6BA2">
          <w:rPr>
            <w:noProof/>
          </w:rPr>
          <w:t>2</w:t>
        </w:r>
        <w:r w:rsidR="00BE6BA2">
          <w:rPr>
            <w:noProof/>
          </w:rPr>
          <w:fldChar w:fldCharType="end"/>
        </w:r>
      </w:sdtContent>
    </w:sdt>
  </w:p>
  <w:p w14:paraId="0016798A" w14:textId="77777777" w:rsidR="00BE6BA2" w:rsidRDefault="00BE6BA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EDF13" w14:textId="77777777" w:rsidR="00BE6BA2" w:rsidRDefault="0021038A">
    <w:pPr>
      <w:pStyle w:val="Footer"/>
      <w:jc w:val="right"/>
    </w:pPr>
    <w:sdt>
      <w:sdtPr>
        <w:id w:val="1832100537"/>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BE6BA2">
          <w:rPr>
            <w:noProof/>
          </w:rPr>
          <w:t>2</w:t>
        </w:r>
        <w:r w:rsidR="00BE6BA2">
          <w:rPr>
            <w:noProof/>
          </w:rPr>
          <w:fldChar w:fldCharType="end"/>
        </w:r>
      </w:sdtContent>
    </w:sdt>
  </w:p>
  <w:p w14:paraId="7950C58C" w14:textId="77777777" w:rsidR="00BE6BA2" w:rsidRDefault="00BE6BA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62D0B" w14:textId="77777777" w:rsidR="00BE6BA2" w:rsidRDefault="0021038A">
    <w:pPr>
      <w:pStyle w:val="Footer"/>
      <w:jc w:val="right"/>
    </w:pPr>
    <w:sdt>
      <w:sdtPr>
        <w:id w:val="1044337655"/>
        <w:docPartObj>
          <w:docPartGallery w:val="Page Numbers (Bottom of Page)"/>
          <w:docPartUnique/>
        </w:docPartObj>
      </w:sdtPr>
      <w:sdtEndPr>
        <w:rPr>
          <w:noProof/>
        </w:rPr>
      </w:sdtEndPr>
      <w:sdtContent>
        <w:r w:rsidR="00BE6BA2">
          <w:fldChar w:fldCharType="begin"/>
        </w:r>
        <w:r w:rsidR="00BE6BA2">
          <w:instrText xml:space="preserve"> PAGE   \* MERGEFORMAT </w:instrText>
        </w:r>
        <w:r w:rsidR="00BE6BA2">
          <w:fldChar w:fldCharType="separate"/>
        </w:r>
        <w:r w:rsidR="00BE6BA2">
          <w:rPr>
            <w:noProof/>
          </w:rPr>
          <w:t>2</w:t>
        </w:r>
        <w:r w:rsidR="00BE6BA2">
          <w:rPr>
            <w:noProof/>
          </w:rPr>
          <w:fldChar w:fldCharType="end"/>
        </w:r>
      </w:sdtContent>
    </w:sdt>
  </w:p>
  <w:p w14:paraId="170AC4E8" w14:textId="77777777" w:rsidR="00BE6BA2" w:rsidRDefault="00BE6BA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7818A" w14:textId="77777777" w:rsidR="00C50D40" w:rsidRDefault="00C50D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2E55B" w14:textId="77777777" w:rsidR="00C50D40" w:rsidRDefault="00C50D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DA19C" w14:textId="77777777" w:rsidR="00C50D40" w:rsidRDefault="00C50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A4CDA" w14:textId="77777777" w:rsidR="00C711FD" w:rsidRDefault="00C711FD" w:rsidP="00C50D40">
      <w:pPr>
        <w:spacing w:after="0" w:line="240" w:lineRule="auto"/>
      </w:pPr>
      <w:r>
        <w:separator/>
      </w:r>
    </w:p>
  </w:footnote>
  <w:footnote w:type="continuationSeparator" w:id="0">
    <w:p w14:paraId="63BB0091" w14:textId="77777777" w:rsidR="00C711FD" w:rsidRDefault="00C711FD" w:rsidP="00C50D40">
      <w:pPr>
        <w:spacing w:after="0" w:line="240" w:lineRule="auto"/>
      </w:pPr>
      <w:r>
        <w:continuationSeparator/>
      </w:r>
    </w:p>
  </w:footnote>
  <w:footnote w:type="continuationNotice" w:id="1">
    <w:p w14:paraId="7A74C455" w14:textId="77777777" w:rsidR="00C711FD" w:rsidRDefault="00C711FD">
      <w:pPr>
        <w:spacing w:after="0" w:line="240" w:lineRule="auto"/>
      </w:pPr>
    </w:p>
  </w:footnote>
  <w:footnote w:id="2">
    <w:p w14:paraId="3EE56B3E" w14:textId="268299F7" w:rsidR="007E1222" w:rsidRDefault="007E1222" w:rsidP="007E1222">
      <w:pPr>
        <w:pStyle w:val="FootnoteText"/>
      </w:pPr>
      <w:r>
        <w:rPr>
          <w:rStyle w:val="FootnoteReference"/>
        </w:rPr>
        <w:footnoteRef/>
      </w:r>
      <w:r>
        <w:t xml:space="preserve"> </w:t>
      </w:r>
      <w:r w:rsidR="003D31D6">
        <w:t xml:space="preserve">Throughout the report, </w:t>
      </w:r>
      <w:r w:rsidR="003D31D6">
        <w:rPr>
          <w:iCs/>
        </w:rPr>
        <w:t>p</w:t>
      </w:r>
      <w:r w:rsidRPr="00275239">
        <w:rPr>
          <w:iCs/>
        </w:rPr>
        <w:t>er capita values have been calculated as the</w:t>
      </w:r>
      <w:r>
        <w:rPr>
          <w:iCs/>
        </w:rPr>
        <w:t xml:space="preserve"> ratio between the sum of </w:t>
      </w:r>
      <w:r w:rsidR="003D31D6">
        <w:rPr>
          <w:iCs/>
        </w:rPr>
        <w:t>the</w:t>
      </w:r>
      <w:r>
        <w:rPr>
          <w:iCs/>
        </w:rPr>
        <w:t xml:space="preserve"> weight divided by the total population in the c</w:t>
      </w:r>
      <w:r w:rsidRPr="00275239">
        <w:rPr>
          <w:iCs/>
        </w:rPr>
        <w:t>ountries reporting.</w:t>
      </w:r>
      <w:r>
        <w:rPr>
          <w:iCs/>
        </w:rPr>
        <w:t xml:space="preserve"> Population data come from Eurostat (average country population for year 2022, </w:t>
      </w:r>
      <w:hyperlink r:id="rId1" w:history="1">
        <w:r w:rsidRPr="00005DF8">
          <w:rPr>
            <w:rStyle w:val="Hyperlink"/>
            <w:iCs/>
          </w:rPr>
          <w:t>Eurostat</w:t>
        </w:r>
        <w:r>
          <w:rPr>
            <w:rStyle w:val="Hyperlink"/>
            <w:iCs/>
          </w:rPr>
          <w:t xml:space="preserve"> (</w:t>
        </w:r>
        <w:r w:rsidRPr="00005DF8">
          <w:rPr>
            <w:rStyle w:val="Hyperlink"/>
            <w:iCs/>
          </w:rPr>
          <w:t>2024</w:t>
        </w:r>
      </w:hyperlink>
      <w:r>
        <w:rPr>
          <w:rStyle w:val="Hyperlink"/>
          <w:iCs/>
        </w:rPr>
        <w:t>a</w:t>
      </w:r>
      <w:r>
        <w:rPr>
          <w:iCs/>
        </w:rPr>
        <w:t>)).</w:t>
      </w:r>
    </w:p>
  </w:footnote>
  <w:footnote w:id="3">
    <w:p w14:paraId="10C16018" w14:textId="3A7564B2" w:rsidR="00EA7171" w:rsidRPr="00311A91" w:rsidRDefault="00EA7171" w:rsidP="00EA7171">
      <w:pPr>
        <w:pStyle w:val="FootnoteText"/>
      </w:pPr>
      <w:r>
        <w:rPr>
          <w:rStyle w:val="FootnoteReference"/>
        </w:rPr>
        <w:footnoteRef/>
      </w:r>
      <w:r>
        <w:t xml:space="preserve"> Calculated </w:t>
      </w:r>
      <w:r w:rsidRPr="004A650E">
        <w:rPr>
          <w:iCs/>
        </w:rPr>
        <w:t>ad hoc</w:t>
      </w:r>
      <w:r>
        <w:t xml:space="preserve"> for this assessment, as the division of</w:t>
      </w:r>
      <w:r w:rsidRPr="00A43C29">
        <w:t xml:space="preserve"> the plastic weight</w:t>
      </w:r>
      <w:r>
        <w:t xml:space="preserve"> of both products covered under item </w:t>
      </w:r>
      <w:r w:rsidR="0064413E">
        <w:t>(</w:t>
      </w:r>
      <w:r>
        <w:t>a</w:t>
      </w:r>
      <w:r w:rsidR="0064413E">
        <w:t>)</w:t>
      </w:r>
      <w:r>
        <w:t xml:space="preserve"> and the packaging waste generated, considering the subset of countries that reported this item. The plastic weight of </w:t>
      </w:r>
      <w:r w:rsidR="0064413E">
        <w:t xml:space="preserve">the </w:t>
      </w:r>
      <w:r>
        <w:t xml:space="preserve">item considers the weight of items wholly made of plastic and the plastic content of items partly made of plastic. Plastic packaging waste generated is taken from </w:t>
      </w:r>
      <w:r w:rsidRPr="00526F9D">
        <w:rPr>
          <w:iCs/>
        </w:rPr>
        <w:t xml:space="preserve">Eurostat statistics </w:t>
      </w:r>
      <w:r w:rsidR="0064413E">
        <w:rPr>
          <w:iCs/>
        </w:rPr>
        <w:t>‘</w:t>
      </w:r>
      <w:hyperlink r:id="rId2" w:history="1">
        <w:r w:rsidRPr="00526F9D">
          <w:rPr>
            <w:rStyle w:val="Hyperlink"/>
          </w:rPr>
          <w:t>Packaging waste by waste management operations</w:t>
        </w:r>
      </w:hyperlink>
      <w:r w:rsidR="0064413E">
        <w:t>’</w:t>
      </w:r>
      <w:r>
        <w:t xml:space="preserve">. This comparison should be taken only as a limited proxy. Plastic packaging waste might still be underestimated in some countries, as the </w:t>
      </w:r>
      <w:r w:rsidR="0064413E">
        <w:t>e</w:t>
      </w:r>
      <w:r>
        <w:t xml:space="preserve">arly </w:t>
      </w:r>
      <w:r w:rsidR="0064413E">
        <w:t>w</w:t>
      </w:r>
      <w:r>
        <w:t xml:space="preserve">arning </w:t>
      </w:r>
      <w:r w:rsidR="0064413E">
        <w:t>a</w:t>
      </w:r>
      <w:r>
        <w:t>ssessments (</w:t>
      </w:r>
      <w:hyperlink r:id="rId3" w:history="1">
        <w:r w:rsidRPr="008E553D">
          <w:rPr>
            <w:rStyle w:val="Hyperlink"/>
          </w:rPr>
          <w:t>EEA, 2022</w:t>
        </w:r>
      </w:hyperlink>
      <w:r>
        <w:t xml:space="preserve">) found out. </w:t>
      </w:r>
    </w:p>
    <w:p w14:paraId="65903F39" w14:textId="77777777" w:rsidR="00EA7171" w:rsidRDefault="00EA7171" w:rsidP="00EA7171">
      <w:pPr>
        <w:pStyle w:val="FootnoteText"/>
      </w:pPr>
    </w:p>
  </w:footnote>
  <w:footnote w:id="4">
    <w:p w14:paraId="5D1F34D8" w14:textId="44A4CA05" w:rsidR="00862309" w:rsidRDefault="00862309" w:rsidP="00862309">
      <w:pPr>
        <w:pStyle w:val="FootnoteText"/>
      </w:pPr>
      <w:r>
        <w:rPr>
          <w:rStyle w:val="FootnoteReference"/>
        </w:rPr>
        <w:footnoteRef/>
      </w:r>
      <w:r>
        <w:t xml:space="preserve"> For instance, Estonia mentioned inflows from neighbo</w:t>
      </w:r>
      <w:r w:rsidR="00076FDB">
        <w:t>uring</w:t>
      </w:r>
      <w:r>
        <w:t xml:space="preserve"> countries as a reason for having higher figures for separate collection than for placed on the market, and Malta stated the importance of accounting for inflows from other countries during the summer season.</w:t>
      </w:r>
    </w:p>
  </w:footnote>
  <w:footnote w:id="5">
    <w:p w14:paraId="48FC2307" w14:textId="5A58E847" w:rsidR="00992333" w:rsidRPr="00992333" w:rsidRDefault="00992333">
      <w:pPr>
        <w:pStyle w:val="FootnoteText"/>
      </w:pPr>
      <w:r>
        <w:rPr>
          <w:rStyle w:val="FootnoteReference"/>
        </w:rPr>
        <w:footnoteRef/>
      </w:r>
      <w:r>
        <w:t xml:space="preserve"> </w:t>
      </w:r>
      <w:r w:rsidR="00311D3E">
        <w:t>O</w:t>
      </w:r>
      <w:r>
        <w:t>nly Spain report</w:t>
      </w:r>
      <w:r w:rsidR="00311D3E">
        <w:t>ed</w:t>
      </w:r>
      <w:r>
        <w:t xml:space="preserve"> values of zero based on the assumption that flows in and out balanced out.</w:t>
      </w:r>
    </w:p>
  </w:footnote>
  <w:footnote w:id="6">
    <w:p w14:paraId="113B290C" w14:textId="5CF6BA89" w:rsidR="00862309" w:rsidRDefault="00862309" w:rsidP="00862309">
      <w:pPr>
        <w:pStyle w:val="FootnoteText"/>
      </w:pPr>
      <w:r w:rsidRPr="00262C67">
        <w:rPr>
          <w:rStyle w:val="FootnoteReference"/>
        </w:rPr>
        <w:footnoteRef/>
      </w:r>
      <w:r w:rsidRPr="00262C67">
        <w:t xml:space="preserve"> </w:t>
      </w:r>
      <w:r w:rsidR="00C85844">
        <w:t>W</w:t>
      </w:r>
      <w:r w:rsidRPr="00262C67">
        <w:t>here either of the following conditions is fulfilled:</w:t>
      </w:r>
      <w:r>
        <w:t xml:space="preserve"> </w:t>
      </w:r>
    </w:p>
    <w:p w14:paraId="25A27E63" w14:textId="77777777" w:rsidR="00862309" w:rsidRDefault="00862309" w:rsidP="00862309">
      <w:pPr>
        <w:pStyle w:val="FootnoteText"/>
      </w:pPr>
      <w:r>
        <w:t xml:space="preserve">(a) the waste single-use bottles have been collected separately for recycling from any other waste; </w:t>
      </w:r>
    </w:p>
    <w:p w14:paraId="1A799C3D" w14:textId="2327A013" w:rsidR="00862309" w:rsidRDefault="00862309" w:rsidP="00356967">
      <w:pPr>
        <w:pStyle w:val="FootnoteText"/>
      </w:pPr>
      <w:r>
        <w:t>(b) the waste single-use bottles have been collected together with other waste packaging fractions of municipal waste or with other non-packaging plastic, metal, paper or glass fractions of municipal waste collected separately for recycling, and</w:t>
      </w:r>
      <w:r w:rsidR="008F1BED">
        <w:t>:</w:t>
      </w:r>
      <w:r>
        <w:t xml:space="preserve"> (i) the collection system does not collect waste likely to contain hazardous substances;</w:t>
      </w:r>
      <w:r w:rsidR="00356967">
        <w:t xml:space="preserve"> </w:t>
      </w:r>
      <w:r>
        <w:t>(ii) the collection of waste and the subsequent sorting are designed and carried out</w:t>
      </w:r>
      <w:r w:rsidR="008F1BED">
        <w:t xml:space="preserve"> in such a way as</w:t>
      </w:r>
      <w:r>
        <w:t xml:space="preserve"> to minimise </w:t>
      </w:r>
      <w:r w:rsidR="008F1BED">
        <w:t xml:space="preserve">the </w:t>
      </w:r>
      <w:r>
        <w:t>contamination of collected waste single-use bottles from waste plastics not originating from such bottles and other waste;</w:t>
      </w:r>
      <w:r w:rsidR="00356967">
        <w:t xml:space="preserve"> </w:t>
      </w:r>
      <w:r w:rsidR="008F1BED">
        <w:t xml:space="preserve">and </w:t>
      </w:r>
      <w:r>
        <w:t>(iii) quality assurance systems are set up by the waste operators in order to verify that the conditions set out in points (i) and (ii) are fulfilled.</w:t>
      </w:r>
    </w:p>
  </w:footnote>
  <w:footnote w:id="7">
    <w:p w14:paraId="0A658A0B" w14:textId="3F1BB344" w:rsidR="00267F94" w:rsidRPr="00267F94" w:rsidRDefault="00267F94">
      <w:pPr>
        <w:pStyle w:val="FootnoteText"/>
      </w:pPr>
      <w:r>
        <w:rPr>
          <w:rStyle w:val="FootnoteReference"/>
        </w:rPr>
        <w:footnoteRef/>
      </w:r>
      <w:r>
        <w:t xml:space="preserve"> </w:t>
      </w:r>
      <w:r w:rsidRPr="00267F94">
        <w:t>Data requested to remain confidential is excluded from the figure and total values</w:t>
      </w:r>
      <w:r>
        <w:t>.</w:t>
      </w:r>
    </w:p>
  </w:footnote>
  <w:footnote w:id="8">
    <w:p w14:paraId="72BA7343" w14:textId="46D85B83" w:rsidR="00EE5F15" w:rsidRDefault="00EE5F15" w:rsidP="00EE5F15">
      <w:pPr>
        <w:pStyle w:val="FootnoteText"/>
      </w:pPr>
      <w:r>
        <w:rPr>
          <w:rStyle w:val="FootnoteReference"/>
        </w:rPr>
        <w:footnoteRef/>
      </w:r>
      <w:r>
        <w:t xml:space="preserve"> As an example, Hungary referred to issues </w:t>
      </w:r>
      <w:r w:rsidR="0041642E">
        <w:t xml:space="preserve">with </w:t>
      </w:r>
      <w:r>
        <w:t>the EPR data in their quality</w:t>
      </w:r>
      <w:r w:rsidR="007B3A53">
        <w:t>-</w:t>
      </w:r>
      <w:r>
        <w:t xml:space="preserve">check report for item </w:t>
      </w:r>
      <w:r w:rsidR="0041642E">
        <w:t>(</w:t>
      </w:r>
      <w:r>
        <w:t>a</w:t>
      </w:r>
      <w:r w:rsidR="0041642E">
        <w:t>)</w:t>
      </w:r>
      <w:r>
        <w:t xml:space="preserve">, </w:t>
      </w:r>
      <w:r w:rsidR="003B232F">
        <w:t xml:space="preserve">even though </w:t>
      </w:r>
      <w:r>
        <w:t>EPR systems were not indicated as data sources underpinning the reporting.</w:t>
      </w:r>
    </w:p>
  </w:footnote>
  <w:footnote w:id="9">
    <w:p w14:paraId="01E9B7A0" w14:textId="70DBA43C" w:rsidR="009451FA" w:rsidRDefault="009451FA">
      <w:pPr>
        <w:pStyle w:val="FootnoteText"/>
      </w:pPr>
      <w:r>
        <w:rPr>
          <w:rStyle w:val="FootnoteReference"/>
        </w:rPr>
        <w:footnoteRef/>
      </w:r>
      <w:r>
        <w:t xml:space="preserve"> F</w:t>
      </w:r>
      <w:r w:rsidRPr="009451FA">
        <w:t>or instance</w:t>
      </w:r>
      <w:r w:rsidR="00C85AB9">
        <w:t>, with</w:t>
      </w:r>
      <w:r w:rsidRPr="009451FA">
        <w:t xml:space="preserve"> different levels of ambition, actors</w:t>
      </w:r>
      <w:r w:rsidR="00C85AB9">
        <w:t xml:space="preserve"> and</w:t>
      </w:r>
      <w:r w:rsidRPr="009451FA">
        <w:t xml:space="preserve"> sectors</w:t>
      </w:r>
      <w:r w:rsidR="00C85AB9">
        <w:t xml:space="preserve"> targeted</w:t>
      </w:r>
      <w:r w:rsidRPr="009451FA">
        <w:t xml:space="preserve"> and geographical scale</w:t>
      </w:r>
      <w:r>
        <w:t>.</w:t>
      </w:r>
    </w:p>
  </w:footnote>
  <w:footnote w:id="10">
    <w:p w14:paraId="36E1A02A" w14:textId="03EBA557" w:rsidR="00347394" w:rsidRDefault="00347394" w:rsidP="00347394">
      <w:pPr>
        <w:pStyle w:val="FootnoteText"/>
      </w:pPr>
      <w:r>
        <w:rPr>
          <w:rStyle w:val="FootnoteReference"/>
        </w:rPr>
        <w:footnoteRef/>
      </w:r>
      <w:r>
        <w:t xml:space="preserve"> </w:t>
      </w:r>
      <w:r w:rsidR="006A6EFC">
        <w:t>Four</w:t>
      </w:r>
      <w:r w:rsidRPr="00502F7E">
        <w:t xml:space="preserve"> countries </w:t>
      </w:r>
      <w:r w:rsidR="006A6EFC">
        <w:t>only</w:t>
      </w:r>
      <w:r w:rsidR="006A6EFC" w:rsidRPr="00502F7E">
        <w:t xml:space="preserve"> </w:t>
      </w:r>
      <w:r w:rsidRPr="00502F7E">
        <w:t>filled in the compulsory information, i.e. specifying (yes/no) whether they ha</w:t>
      </w:r>
      <w:r w:rsidR="00F0560E">
        <w:t>d</w:t>
      </w:r>
      <w:r w:rsidRPr="00502F7E">
        <w:t xml:space="preserve"> each type of measure in force in the country. The </w:t>
      </w:r>
      <w:r w:rsidR="00F0560E">
        <w:t>other countries also</w:t>
      </w:r>
      <w:r w:rsidR="00F0560E" w:rsidRPr="00502F7E">
        <w:t xml:space="preserve"> </w:t>
      </w:r>
      <w:r w:rsidRPr="00502F7E">
        <w:t xml:space="preserve">provided at least some voluntary information that </w:t>
      </w:r>
      <w:r w:rsidR="00F0560E">
        <w:t>made it possible</w:t>
      </w:r>
      <w:r w:rsidRPr="00502F7E">
        <w:t xml:space="preserve"> to identify the specific measure (URL</w:t>
      </w:r>
      <w:r w:rsidR="00CF3A0E">
        <w:t xml:space="preserve"> </w:t>
      </w:r>
      <w:r w:rsidRPr="00502F7E">
        <w:t xml:space="preserve">/ policy document reference) or the year of entry into force. 20 countries </w:t>
      </w:r>
      <w:r w:rsidR="00F0560E">
        <w:t xml:space="preserve">also </w:t>
      </w:r>
      <w:r w:rsidRPr="00502F7E">
        <w:t xml:space="preserve">completed additional voluntary information fields, i.e. the geographical scope of the measure, actors targeted, mandatory/voluntary nature of the measure, etc. </w:t>
      </w:r>
      <w:r w:rsidR="00F0560E">
        <w:t>Nevertheless</w:t>
      </w:r>
      <w:r w:rsidRPr="00502F7E">
        <w:t>, information was generally provided with frequent gaps</w:t>
      </w:r>
      <w:r>
        <w:t>.</w:t>
      </w:r>
    </w:p>
  </w:footnote>
  <w:footnote w:id="11">
    <w:p w14:paraId="16734239" w14:textId="6F7AD435" w:rsidR="001C277F" w:rsidRDefault="001C277F" w:rsidP="001C277F">
      <w:pPr>
        <w:pStyle w:val="FootnoteText"/>
      </w:pPr>
      <w:r>
        <w:rPr>
          <w:rStyle w:val="FootnoteReference"/>
        </w:rPr>
        <w:footnoteRef/>
      </w:r>
      <w:r>
        <w:t xml:space="preserve"> </w:t>
      </w:r>
      <w:r w:rsidR="00F0560E">
        <w:t>I</w:t>
      </w:r>
      <w:r w:rsidRPr="00EB5D6D">
        <w:t xml:space="preserve">tems that are not single use fall under the scope of the packaging waste data </w:t>
      </w:r>
      <w:r w:rsidR="00F0560E">
        <w:t xml:space="preserve">but </w:t>
      </w:r>
      <w:r w:rsidRPr="00EB5D6D">
        <w:t xml:space="preserve">are </w:t>
      </w:r>
      <w:r w:rsidR="00F0560E">
        <w:t xml:space="preserve">therefore </w:t>
      </w:r>
      <w:r w:rsidRPr="00EB5D6D">
        <w:t>not covered by the SUP Directive, and vice versa</w:t>
      </w:r>
      <w:r>
        <w:t xml:space="preserve">. For instance, </w:t>
      </w:r>
      <w:r w:rsidRPr="004A0A8E">
        <w:t xml:space="preserve">reusable packaging is </w:t>
      </w:r>
      <w:r>
        <w:t>not covered by the SUP Directive but it is considered packaging</w:t>
      </w:r>
      <w:r w:rsidRPr="004A0A8E">
        <w:t xml:space="preserve">. Similarly, </w:t>
      </w:r>
      <w:r>
        <w:t xml:space="preserve">SUP </w:t>
      </w:r>
      <w:r w:rsidRPr="004A0A8E">
        <w:t>cups for beverages and</w:t>
      </w:r>
      <w:r>
        <w:t xml:space="preserve"> SUP</w:t>
      </w:r>
      <w:r w:rsidRPr="004A0A8E">
        <w:t xml:space="preserve"> food containers sold empty with no intention of being filled at the point of sale are SUP products but </w:t>
      </w:r>
      <w:r w:rsidRPr="004A0A8E">
        <w:rPr>
          <w:iCs/>
        </w:rPr>
        <w:t xml:space="preserve">they </w:t>
      </w:r>
      <w:r w:rsidRPr="004A0A8E">
        <w:t>are not considered packaging.</w:t>
      </w:r>
    </w:p>
  </w:footnote>
  <w:footnote w:id="12">
    <w:p w14:paraId="380FD5F8" w14:textId="56571073" w:rsidR="006C72A8" w:rsidRDefault="006C72A8">
      <w:pPr>
        <w:pStyle w:val="FootnoteText"/>
      </w:pPr>
      <w:r>
        <w:rPr>
          <w:rStyle w:val="FootnoteReference"/>
        </w:rPr>
        <w:footnoteRef/>
      </w:r>
      <w:r>
        <w:t xml:space="preserve"> </w:t>
      </w:r>
      <w:r w:rsidRPr="004A0A8E">
        <w:rPr>
          <w:iCs/>
        </w:rPr>
        <w:t xml:space="preserve">Eurostat statistics </w:t>
      </w:r>
      <w:r w:rsidR="00F0560E">
        <w:rPr>
          <w:iCs/>
        </w:rPr>
        <w:t>‘</w:t>
      </w:r>
      <w:hyperlink r:id="rId4" w:history="1">
        <w:r w:rsidRPr="004A0A8E">
          <w:rPr>
            <w:rStyle w:val="Hyperlink"/>
          </w:rPr>
          <w:t>Packaging waste by waste management operations</w:t>
        </w:r>
      </w:hyperlink>
      <w:r w:rsidR="00F0560E">
        <w:t>’</w:t>
      </w:r>
      <w:r w:rsidR="00507AEC">
        <w:t>.</w:t>
      </w:r>
      <w:r w:rsidR="0000285C">
        <w:t xml:space="preserve"> </w:t>
      </w:r>
      <w:r w:rsidR="0000285C" w:rsidRPr="004A0A8E">
        <w:t>It is also to be noted that</w:t>
      </w:r>
      <w:r w:rsidR="00C62A31">
        <w:t>: (i)</w:t>
      </w:r>
      <w:r w:rsidR="0000285C" w:rsidRPr="004A0A8E">
        <w:t xml:space="preserve"> plastic packaging waste might still be underestimated in some countries, as the </w:t>
      </w:r>
      <w:r w:rsidR="00F0560E">
        <w:t>e</w:t>
      </w:r>
      <w:r w:rsidR="0000285C" w:rsidRPr="004A0A8E">
        <w:t xml:space="preserve">arly </w:t>
      </w:r>
      <w:r w:rsidR="00F0560E">
        <w:t>w</w:t>
      </w:r>
      <w:r w:rsidR="0000285C" w:rsidRPr="004A0A8E">
        <w:t xml:space="preserve">arning </w:t>
      </w:r>
      <w:r w:rsidR="00F0560E">
        <w:t>a</w:t>
      </w:r>
      <w:r w:rsidR="0000285C" w:rsidRPr="004A0A8E">
        <w:t>ssessments (</w:t>
      </w:r>
      <w:hyperlink r:id="rId5" w:history="1">
        <w:r w:rsidR="0000285C" w:rsidRPr="004A0A8E">
          <w:rPr>
            <w:rStyle w:val="Hyperlink"/>
          </w:rPr>
          <w:t>EEA, 2022</w:t>
        </w:r>
      </w:hyperlink>
      <w:r w:rsidR="0000285C" w:rsidRPr="004A0A8E">
        <w:t xml:space="preserve">) found out, based on data until 2019; and </w:t>
      </w:r>
      <w:r w:rsidR="00C62A31">
        <w:t>(ii)</w:t>
      </w:r>
      <w:r w:rsidR="00C62A31" w:rsidRPr="004A0A8E">
        <w:t xml:space="preserve"> </w:t>
      </w:r>
      <w:r w:rsidR="0000285C" w:rsidRPr="004A0A8E">
        <w:t>plastic packaging waste has been stead</w:t>
      </w:r>
      <w:r w:rsidR="00C62A31">
        <w:t>il</w:t>
      </w:r>
      <w:r w:rsidR="0000285C" w:rsidRPr="004A0A8E">
        <w:t>y increas</w:t>
      </w:r>
      <w:r w:rsidR="00C62A31">
        <w:t>ing</w:t>
      </w:r>
      <w:r w:rsidR="0000285C" w:rsidRPr="004A0A8E">
        <w:t xml:space="preserve"> since 2009</w:t>
      </w:r>
      <w:r w:rsidR="0000285C">
        <w:t>.</w:t>
      </w:r>
    </w:p>
  </w:footnote>
  <w:footnote w:id="13">
    <w:p w14:paraId="30D4A8C4" w14:textId="77777777" w:rsidR="005607EA" w:rsidRDefault="005607EA" w:rsidP="005607EA">
      <w:pPr>
        <w:pStyle w:val="FootnoteText"/>
      </w:pPr>
      <w:r>
        <w:rPr>
          <w:rStyle w:val="FootnoteReference"/>
        </w:rPr>
        <w:footnoteRef/>
      </w:r>
      <w:r>
        <w:t xml:space="preserve"> The sum of the weight for items wholly made of plastic plus the plastic content for items partly made of plastic.</w:t>
      </w:r>
    </w:p>
  </w:footnote>
  <w:footnote w:id="14">
    <w:p w14:paraId="103C924E" w14:textId="5603CE31" w:rsidR="00480456" w:rsidRDefault="00480456">
      <w:pPr>
        <w:pStyle w:val="FootnoteText"/>
      </w:pPr>
      <w:r>
        <w:rPr>
          <w:rStyle w:val="FootnoteReference"/>
        </w:rPr>
        <w:footnoteRef/>
      </w:r>
      <w:r>
        <w:t xml:space="preserve"> </w:t>
      </w:r>
      <w:r w:rsidRPr="00480456">
        <w:t xml:space="preserve">For instance, the different data fields for the reporting of item </w:t>
      </w:r>
      <w:r w:rsidR="00FF2B2B">
        <w:t>(</w:t>
      </w:r>
      <w:r w:rsidRPr="00480456">
        <w:t>a</w:t>
      </w:r>
      <w:r w:rsidR="00FF2B2B">
        <w:t>)</w:t>
      </w:r>
      <w:r w:rsidRPr="00480456">
        <w:t xml:space="preserve">, the classification of measures for item </w:t>
      </w:r>
      <w:r w:rsidR="00FF2B2B">
        <w:t>(</w:t>
      </w:r>
      <w:r w:rsidRPr="00480456">
        <w:t>b</w:t>
      </w:r>
      <w:r w:rsidR="00FF2B2B">
        <w:t>)</w:t>
      </w:r>
      <w:r w:rsidRPr="00480456">
        <w:t xml:space="preserve">, the reporting of data sources/methodologies for item </w:t>
      </w:r>
      <w:r w:rsidR="00FF2B2B">
        <w:t>(</w:t>
      </w:r>
      <w:r w:rsidRPr="00480456">
        <w:t>c</w:t>
      </w:r>
      <w:r w:rsidR="00FF2B2B">
        <w:t>)</w:t>
      </w:r>
      <w:r w:rsidRPr="00480456">
        <w:t xml:space="preserve"> o</w:t>
      </w:r>
      <w:r w:rsidR="000143D8">
        <w:t>r</w:t>
      </w:r>
      <w:r w:rsidRPr="00480456">
        <w:t xml:space="preserve"> the breakdown and conversion factors for the reporting of item </w:t>
      </w:r>
      <w:r w:rsidR="00FF2B2B">
        <w:t>(</w:t>
      </w:r>
      <w:r w:rsidRPr="00480456">
        <w:t>d</w:t>
      </w:r>
      <w:r w:rsidR="00FF2B2B">
        <w:t>)</w:t>
      </w:r>
      <w:r w:rsidRPr="00480456">
        <w:t>.</w:t>
      </w:r>
    </w:p>
  </w:footnote>
  <w:footnote w:id="15">
    <w:p w14:paraId="63CCD7EF" w14:textId="651EDCEC" w:rsidR="00D70CB7" w:rsidRDefault="00D70CB7" w:rsidP="00D70CB7">
      <w:pPr>
        <w:pStyle w:val="FootnoteText"/>
      </w:pPr>
      <w:r>
        <w:rPr>
          <w:rStyle w:val="FootnoteReference"/>
        </w:rPr>
        <w:footnoteRef/>
      </w:r>
      <w:r>
        <w:t xml:space="preserve"> B</w:t>
      </w:r>
      <w:r w:rsidRPr="005A7E1E">
        <w:t xml:space="preserve">ased on </w:t>
      </w:r>
      <w:r w:rsidR="004960E2">
        <w:t xml:space="preserve">the </w:t>
      </w:r>
      <w:r w:rsidRPr="005A7E1E">
        <w:t>mass of plastic contained in the product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8B501" w14:textId="77777777" w:rsidR="0021038A" w:rsidRPr="0021038A" w:rsidRDefault="0021038A" w:rsidP="0021038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3B667" w14:textId="77777777" w:rsidR="0021038A" w:rsidRPr="0021038A" w:rsidRDefault="0021038A" w:rsidP="002103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C6D41" w14:textId="77777777" w:rsidR="0021038A" w:rsidRPr="0021038A" w:rsidRDefault="0021038A" w:rsidP="002103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B7EE" w14:textId="77777777" w:rsidR="00BE6BA2" w:rsidRDefault="00BE6BA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95E38" w14:textId="77777777" w:rsidR="00BE6BA2" w:rsidRDefault="00BE6B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1085A" w14:textId="77777777" w:rsidR="00BE6BA2" w:rsidRDefault="00BE6B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593D5" w14:textId="77777777" w:rsidR="00BE6BA2" w:rsidRDefault="00BE6BA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2885D" w14:textId="77777777" w:rsidR="00BE6BA2" w:rsidRDefault="00BE6BA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6D201" w14:textId="77777777" w:rsidR="00BE6BA2" w:rsidRDefault="00BE6B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D44DD" w14:textId="77777777" w:rsidR="00BE6BA2" w:rsidRDefault="00BE6B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FC0A2" w14:textId="77777777" w:rsidR="00BE6BA2" w:rsidRDefault="00BE6BA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82104" w14:textId="77777777" w:rsidR="00BE6BA2" w:rsidRDefault="00BE6BA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0085C" w14:textId="77777777" w:rsidR="00BE6BA2" w:rsidRDefault="00BE6B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FB68B" w14:textId="77777777" w:rsidR="00BE6BA2" w:rsidRDefault="00BE6BA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6EEC" w14:textId="77777777" w:rsidR="00BE6BA2" w:rsidRDefault="00BE6BA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8BFD8" w14:textId="77777777" w:rsidR="00BE6BA2" w:rsidRDefault="00BE6B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5A3E3" w14:textId="77777777" w:rsidR="00BE6BA2" w:rsidRDefault="00BE6BA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BB927" w14:textId="77777777" w:rsidR="00BE6BA2" w:rsidRDefault="00BE6BA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D06C0" w14:textId="77777777" w:rsidR="00BE6BA2" w:rsidRDefault="00BE6B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8904D" w14:textId="77777777" w:rsidR="00C50D40" w:rsidRDefault="00C50D4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515BD" w14:textId="77777777" w:rsidR="00C50D40" w:rsidRDefault="00C50D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BEA40" w14:textId="77777777" w:rsidR="00C50D40" w:rsidRDefault="00C50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B39A5"/>
    <w:multiLevelType w:val="hybridMultilevel"/>
    <w:tmpl w:val="5A364E12"/>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1" w15:restartNumberingAfterBreak="0">
    <w:nsid w:val="13402604"/>
    <w:multiLevelType w:val="hybridMultilevel"/>
    <w:tmpl w:val="37FE6F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D8E4D3F"/>
    <w:multiLevelType w:val="multilevel"/>
    <w:tmpl w:val="5DBA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FC7203"/>
    <w:multiLevelType w:val="hybridMultilevel"/>
    <w:tmpl w:val="44D2BF68"/>
    <w:lvl w:ilvl="0" w:tplc="7D8AA4EE">
      <w:start w:val="1"/>
      <w:numFmt w:val="lowerRoman"/>
      <w:lvlText w:val="%1)"/>
      <w:lvlJc w:val="right"/>
      <w:pPr>
        <w:ind w:left="1020" w:hanging="360"/>
      </w:pPr>
    </w:lvl>
    <w:lvl w:ilvl="1" w:tplc="BCFE008A">
      <w:start w:val="1"/>
      <w:numFmt w:val="lowerRoman"/>
      <w:lvlText w:val="%2)"/>
      <w:lvlJc w:val="right"/>
      <w:pPr>
        <w:ind w:left="1020" w:hanging="360"/>
      </w:pPr>
    </w:lvl>
    <w:lvl w:ilvl="2" w:tplc="22266534">
      <w:start w:val="1"/>
      <w:numFmt w:val="lowerRoman"/>
      <w:lvlText w:val="%3)"/>
      <w:lvlJc w:val="right"/>
      <w:pPr>
        <w:ind w:left="1020" w:hanging="360"/>
      </w:pPr>
    </w:lvl>
    <w:lvl w:ilvl="3" w:tplc="D30C000A">
      <w:start w:val="1"/>
      <w:numFmt w:val="lowerRoman"/>
      <w:lvlText w:val="%4)"/>
      <w:lvlJc w:val="right"/>
      <w:pPr>
        <w:ind w:left="1020" w:hanging="360"/>
      </w:pPr>
    </w:lvl>
    <w:lvl w:ilvl="4" w:tplc="C01EB062">
      <w:start w:val="1"/>
      <w:numFmt w:val="lowerRoman"/>
      <w:lvlText w:val="%5)"/>
      <w:lvlJc w:val="right"/>
      <w:pPr>
        <w:ind w:left="1020" w:hanging="360"/>
      </w:pPr>
    </w:lvl>
    <w:lvl w:ilvl="5" w:tplc="4358E61E">
      <w:start w:val="1"/>
      <w:numFmt w:val="lowerRoman"/>
      <w:lvlText w:val="%6)"/>
      <w:lvlJc w:val="right"/>
      <w:pPr>
        <w:ind w:left="1020" w:hanging="360"/>
      </w:pPr>
    </w:lvl>
    <w:lvl w:ilvl="6" w:tplc="C51E970A">
      <w:start w:val="1"/>
      <w:numFmt w:val="lowerRoman"/>
      <w:lvlText w:val="%7)"/>
      <w:lvlJc w:val="right"/>
      <w:pPr>
        <w:ind w:left="1020" w:hanging="360"/>
      </w:pPr>
    </w:lvl>
    <w:lvl w:ilvl="7" w:tplc="C76ABA8C">
      <w:start w:val="1"/>
      <w:numFmt w:val="lowerRoman"/>
      <w:lvlText w:val="%8)"/>
      <w:lvlJc w:val="right"/>
      <w:pPr>
        <w:ind w:left="1020" w:hanging="360"/>
      </w:pPr>
    </w:lvl>
    <w:lvl w:ilvl="8" w:tplc="392C9C3A">
      <w:start w:val="1"/>
      <w:numFmt w:val="lowerRoman"/>
      <w:lvlText w:val="%9)"/>
      <w:lvlJc w:val="right"/>
      <w:pPr>
        <w:ind w:left="1020" w:hanging="360"/>
      </w:pPr>
    </w:lvl>
  </w:abstractNum>
  <w:abstractNum w:abstractNumId="4" w15:restartNumberingAfterBreak="0">
    <w:nsid w:val="399005CA"/>
    <w:multiLevelType w:val="multilevel"/>
    <w:tmpl w:val="99B6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B206C5"/>
    <w:multiLevelType w:val="hybridMultilevel"/>
    <w:tmpl w:val="B8622B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C1D2FD2"/>
    <w:multiLevelType w:val="hybridMultilevel"/>
    <w:tmpl w:val="84C888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FBE62D3"/>
    <w:multiLevelType w:val="hybridMultilevel"/>
    <w:tmpl w:val="E690B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1156515"/>
    <w:multiLevelType w:val="hybridMultilevel"/>
    <w:tmpl w:val="26CA90C8"/>
    <w:lvl w:ilvl="0" w:tplc="B3F2E932">
      <w:start w:val="1"/>
      <w:numFmt w:val="lowerRoman"/>
      <w:lvlText w:val="%1)"/>
      <w:lvlJc w:val="right"/>
      <w:pPr>
        <w:ind w:left="1020" w:hanging="360"/>
      </w:pPr>
    </w:lvl>
    <w:lvl w:ilvl="1" w:tplc="B4CA54F6">
      <w:start w:val="1"/>
      <w:numFmt w:val="lowerRoman"/>
      <w:lvlText w:val="%2)"/>
      <w:lvlJc w:val="right"/>
      <w:pPr>
        <w:ind w:left="1020" w:hanging="360"/>
      </w:pPr>
    </w:lvl>
    <w:lvl w:ilvl="2" w:tplc="F264917C">
      <w:start w:val="1"/>
      <w:numFmt w:val="lowerRoman"/>
      <w:lvlText w:val="%3)"/>
      <w:lvlJc w:val="right"/>
      <w:pPr>
        <w:ind w:left="1020" w:hanging="360"/>
      </w:pPr>
    </w:lvl>
    <w:lvl w:ilvl="3" w:tplc="D5D27C2C">
      <w:start w:val="1"/>
      <w:numFmt w:val="lowerRoman"/>
      <w:lvlText w:val="%4)"/>
      <w:lvlJc w:val="right"/>
      <w:pPr>
        <w:ind w:left="1020" w:hanging="360"/>
      </w:pPr>
    </w:lvl>
    <w:lvl w:ilvl="4" w:tplc="4BC41B10">
      <w:start w:val="1"/>
      <w:numFmt w:val="lowerRoman"/>
      <w:lvlText w:val="%5)"/>
      <w:lvlJc w:val="right"/>
      <w:pPr>
        <w:ind w:left="1020" w:hanging="360"/>
      </w:pPr>
    </w:lvl>
    <w:lvl w:ilvl="5" w:tplc="961EA06C">
      <w:start w:val="1"/>
      <w:numFmt w:val="lowerRoman"/>
      <w:lvlText w:val="%6)"/>
      <w:lvlJc w:val="right"/>
      <w:pPr>
        <w:ind w:left="1020" w:hanging="360"/>
      </w:pPr>
    </w:lvl>
    <w:lvl w:ilvl="6" w:tplc="B6FC6A8A">
      <w:start w:val="1"/>
      <w:numFmt w:val="lowerRoman"/>
      <w:lvlText w:val="%7)"/>
      <w:lvlJc w:val="right"/>
      <w:pPr>
        <w:ind w:left="1020" w:hanging="360"/>
      </w:pPr>
    </w:lvl>
    <w:lvl w:ilvl="7" w:tplc="B69E7DB8">
      <w:start w:val="1"/>
      <w:numFmt w:val="lowerRoman"/>
      <w:lvlText w:val="%8)"/>
      <w:lvlJc w:val="right"/>
      <w:pPr>
        <w:ind w:left="1020" w:hanging="360"/>
      </w:pPr>
    </w:lvl>
    <w:lvl w:ilvl="8" w:tplc="6F84B308">
      <w:start w:val="1"/>
      <w:numFmt w:val="lowerRoman"/>
      <w:lvlText w:val="%9)"/>
      <w:lvlJc w:val="right"/>
      <w:pPr>
        <w:ind w:left="1020" w:hanging="360"/>
      </w:pPr>
    </w:lvl>
  </w:abstractNum>
  <w:abstractNum w:abstractNumId="9" w15:restartNumberingAfterBreak="0">
    <w:nsid w:val="541032A1"/>
    <w:multiLevelType w:val="hybridMultilevel"/>
    <w:tmpl w:val="22DCA4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B2E2DEB"/>
    <w:multiLevelType w:val="hybridMultilevel"/>
    <w:tmpl w:val="70BC39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F1E3DA1"/>
    <w:multiLevelType w:val="hybridMultilevel"/>
    <w:tmpl w:val="9A7617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60CA7A1B"/>
    <w:multiLevelType w:val="hybridMultilevel"/>
    <w:tmpl w:val="43207A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4787C34"/>
    <w:multiLevelType w:val="hybridMultilevel"/>
    <w:tmpl w:val="519EB4B8"/>
    <w:lvl w:ilvl="0" w:tplc="DF20846C">
      <w:start w:val="1"/>
      <w:numFmt w:val="decimal"/>
      <w:pStyle w:val="Heading2"/>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6"/>
  </w:num>
  <w:num w:numId="2">
    <w:abstractNumId w:val="13"/>
  </w:num>
  <w:num w:numId="3">
    <w:abstractNumId w:val="0"/>
  </w:num>
  <w:num w:numId="4">
    <w:abstractNumId w:val="10"/>
  </w:num>
  <w:num w:numId="5">
    <w:abstractNumId w:val="5"/>
  </w:num>
  <w:num w:numId="6">
    <w:abstractNumId w:val="7"/>
  </w:num>
  <w:num w:numId="7">
    <w:abstractNumId w:val="2"/>
  </w:num>
  <w:num w:numId="8">
    <w:abstractNumId w:val="4"/>
  </w:num>
  <w:num w:numId="9">
    <w:abstractNumId w:val="11"/>
  </w:num>
  <w:num w:numId="10">
    <w:abstractNumId w:val="1"/>
  </w:num>
  <w:num w:numId="11">
    <w:abstractNumId w:val="9"/>
  </w:num>
  <w:num w:numId="12">
    <w:abstractNumId w:val="12"/>
  </w:num>
  <w:num w:numId="13">
    <w:abstractNumId w:val="8"/>
  </w:num>
  <w:num w:numId="14">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2541FB8-09C3-4BEF-AA69-12583A51E070"/>
    <w:docVar w:name="LW_COVERPAGE_TYPE" w:val="1"/>
    <w:docVar w:name="LW_CROSSREFERENCE" w:val="&lt;UNUSED&gt;"/>
    <w:docVar w:name="LW_DocType" w:val="NORMAL"/>
    <w:docVar w:name="LW_EMISSION" w:val="16.4.2026"/>
    <w:docVar w:name="LW_EMISSION_ISODATE" w:val="2026-04-16"/>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Member States\u8217? reporting on single-use plastic (SUP) items and on fishing gear under Directive (EU) 2019/904\u8203? "/>
    <w:docVar w:name="LW_TYPE.DOC.CP" w:val="REPORT FROM THE COMMISSION TO THE EUROPEAN PARLIAMENT AND THE COUNCIL"/>
    <w:docVar w:name="LwApiVersions" w:val="LW4CoDe 1.24.5.0; LW 9.2, Build 20251112"/>
  </w:docVars>
  <w:rsids>
    <w:rsidRoot w:val="00C50D40"/>
    <w:rsid w:val="00001965"/>
    <w:rsid w:val="0000241D"/>
    <w:rsid w:val="000024C7"/>
    <w:rsid w:val="0000285C"/>
    <w:rsid w:val="00002938"/>
    <w:rsid w:val="000049D2"/>
    <w:rsid w:val="0000525B"/>
    <w:rsid w:val="000054BD"/>
    <w:rsid w:val="00006748"/>
    <w:rsid w:val="00006F42"/>
    <w:rsid w:val="00010AFC"/>
    <w:rsid w:val="00010B87"/>
    <w:rsid w:val="000114F2"/>
    <w:rsid w:val="00011BA7"/>
    <w:rsid w:val="00012A1B"/>
    <w:rsid w:val="00013E6B"/>
    <w:rsid w:val="00013F61"/>
    <w:rsid w:val="000143D8"/>
    <w:rsid w:val="00014D88"/>
    <w:rsid w:val="0001516F"/>
    <w:rsid w:val="00015DA3"/>
    <w:rsid w:val="000176C3"/>
    <w:rsid w:val="00017C6E"/>
    <w:rsid w:val="00021469"/>
    <w:rsid w:val="000221C7"/>
    <w:rsid w:val="000231A0"/>
    <w:rsid w:val="000253E4"/>
    <w:rsid w:val="00025545"/>
    <w:rsid w:val="00025729"/>
    <w:rsid w:val="0002668C"/>
    <w:rsid w:val="00026A58"/>
    <w:rsid w:val="00026AA8"/>
    <w:rsid w:val="00026E6D"/>
    <w:rsid w:val="000271E3"/>
    <w:rsid w:val="00030A4E"/>
    <w:rsid w:val="0003187C"/>
    <w:rsid w:val="000342CC"/>
    <w:rsid w:val="00036E68"/>
    <w:rsid w:val="00041290"/>
    <w:rsid w:val="000441D3"/>
    <w:rsid w:val="00044616"/>
    <w:rsid w:val="000456BE"/>
    <w:rsid w:val="0004594A"/>
    <w:rsid w:val="00045DEE"/>
    <w:rsid w:val="000513AB"/>
    <w:rsid w:val="00051B41"/>
    <w:rsid w:val="000522E3"/>
    <w:rsid w:val="000528B8"/>
    <w:rsid w:val="000530DC"/>
    <w:rsid w:val="000534F3"/>
    <w:rsid w:val="00054369"/>
    <w:rsid w:val="00055A84"/>
    <w:rsid w:val="00056955"/>
    <w:rsid w:val="00056DDB"/>
    <w:rsid w:val="00056E14"/>
    <w:rsid w:val="00057474"/>
    <w:rsid w:val="00057483"/>
    <w:rsid w:val="000609C2"/>
    <w:rsid w:val="00060A5A"/>
    <w:rsid w:val="00061036"/>
    <w:rsid w:val="00063010"/>
    <w:rsid w:val="0006554B"/>
    <w:rsid w:val="00065A74"/>
    <w:rsid w:val="00066050"/>
    <w:rsid w:val="00070481"/>
    <w:rsid w:val="00070946"/>
    <w:rsid w:val="00071114"/>
    <w:rsid w:val="00072AAD"/>
    <w:rsid w:val="0007438D"/>
    <w:rsid w:val="00076FDB"/>
    <w:rsid w:val="00080A0F"/>
    <w:rsid w:val="00080B52"/>
    <w:rsid w:val="00080D08"/>
    <w:rsid w:val="000822AE"/>
    <w:rsid w:val="000835A5"/>
    <w:rsid w:val="000836FF"/>
    <w:rsid w:val="00084EDE"/>
    <w:rsid w:val="00085703"/>
    <w:rsid w:val="000865D9"/>
    <w:rsid w:val="000907D1"/>
    <w:rsid w:val="000914C7"/>
    <w:rsid w:val="00092BEF"/>
    <w:rsid w:val="00093E00"/>
    <w:rsid w:val="000951D6"/>
    <w:rsid w:val="0009634B"/>
    <w:rsid w:val="0009638A"/>
    <w:rsid w:val="00096CE1"/>
    <w:rsid w:val="000A0702"/>
    <w:rsid w:val="000A3617"/>
    <w:rsid w:val="000A3754"/>
    <w:rsid w:val="000A4965"/>
    <w:rsid w:val="000A528D"/>
    <w:rsid w:val="000A5F1A"/>
    <w:rsid w:val="000A7281"/>
    <w:rsid w:val="000A7BAE"/>
    <w:rsid w:val="000B1993"/>
    <w:rsid w:val="000B3AA8"/>
    <w:rsid w:val="000B4AB1"/>
    <w:rsid w:val="000B5865"/>
    <w:rsid w:val="000B58C6"/>
    <w:rsid w:val="000B5BD0"/>
    <w:rsid w:val="000B649C"/>
    <w:rsid w:val="000B6D49"/>
    <w:rsid w:val="000B6FEF"/>
    <w:rsid w:val="000B7D35"/>
    <w:rsid w:val="000C03A5"/>
    <w:rsid w:val="000C06EA"/>
    <w:rsid w:val="000C126D"/>
    <w:rsid w:val="000C134A"/>
    <w:rsid w:val="000C13D1"/>
    <w:rsid w:val="000C28FC"/>
    <w:rsid w:val="000C3323"/>
    <w:rsid w:val="000C351D"/>
    <w:rsid w:val="000C3ABD"/>
    <w:rsid w:val="000C599E"/>
    <w:rsid w:val="000C5A2A"/>
    <w:rsid w:val="000D08E5"/>
    <w:rsid w:val="000D27A8"/>
    <w:rsid w:val="000D56A8"/>
    <w:rsid w:val="000D5C12"/>
    <w:rsid w:val="000E0A9A"/>
    <w:rsid w:val="000E0FF6"/>
    <w:rsid w:val="000E1116"/>
    <w:rsid w:val="000E2EE5"/>
    <w:rsid w:val="000E448F"/>
    <w:rsid w:val="000F02CC"/>
    <w:rsid w:val="000F2C11"/>
    <w:rsid w:val="000F2E45"/>
    <w:rsid w:val="000F648D"/>
    <w:rsid w:val="000F7315"/>
    <w:rsid w:val="00100746"/>
    <w:rsid w:val="00100F6D"/>
    <w:rsid w:val="001012D0"/>
    <w:rsid w:val="00101A63"/>
    <w:rsid w:val="00103EFA"/>
    <w:rsid w:val="00104D7E"/>
    <w:rsid w:val="00105FB4"/>
    <w:rsid w:val="00107ACA"/>
    <w:rsid w:val="00110ED2"/>
    <w:rsid w:val="00111715"/>
    <w:rsid w:val="00111A9C"/>
    <w:rsid w:val="00111D85"/>
    <w:rsid w:val="00112503"/>
    <w:rsid w:val="00113DCC"/>
    <w:rsid w:val="00114B1D"/>
    <w:rsid w:val="00115144"/>
    <w:rsid w:val="001165F3"/>
    <w:rsid w:val="00120204"/>
    <w:rsid w:val="00120D56"/>
    <w:rsid w:val="00122E25"/>
    <w:rsid w:val="001237A0"/>
    <w:rsid w:val="00123B49"/>
    <w:rsid w:val="00124284"/>
    <w:rsid w:val="00126C2C"/>
    <w:rsid w:val="00130591"/>
    <w:rsid w:val="001309B8"/>
    <w:rsid w:val="00130E9A"/>
    <w:rsid w:val="00130FB2"/>
    <w:rsid w:val="00131CC7"/>
    <w:rsid w:val="00132DE8"/>
    <w:rsid w:val="00133887"/>
    <w:rsid w:val="0013401E"/>
    <w:rsid w:val="00135361"/>
    <w:rsid w:val="00135DA0"/>
    <w:rsid w:val="00135DE8"/>
    <w:rsid w:val="00140729"/>
    <w:rsid w:val="00140810"/>
    <w:rsid w:val="00141B95"/>
    <w:rsid w:val="001423E1"/>
    <w:rsid w:val="00142FB4"/>
    <w:rsid w:val="00144098"/>
    <w:rsid w:val="0014429A"/>
    <w:rsid w:val="00144C56"/>
    <w:rsid w:val="00144C88"/>
    <w:rsid w:val="00144F61"/>
    <w:rsid w:val="001469DF"/>
    <w:rsid w:val="00146E8B"/>
    <w:rsid w:val="00147D19"/>
    <w:rsid w:val="001527AB"/>
    <w:rsid w:val="00153F81"/>
    <w:rsid w:val="001569D5"/>
    <w:rsid w:val="00160B1D"/>
    <w:rsid w:val="00160E01"/>
    <w:rsid w:val="00161A2E"/>
    <w:rsid w:val="00161F39"/>
    <w:rsid w:val="00162E56"/>
    <w:rsid w:val="0016583C"/>
    <w:rsid w:val="00166A55"/>
    <w:rsid w:val="0017197D"/>
    <w:rsid w:val="0017274D"/>
    <w:rsid w:val="00172B51"/>
    <w:rsid w:val="00172D6C"/>
    <w:rsid w:val="0017408D"/>
    <w:rsid w:val="00175376"/>
    <w:rsid w:val="00175579"/>
    <w:rsid w:val="00175874"/>
    <w:rsid w:val="00175ED0"/>
    <w:rsid w:val="00175F7D"/>
    <w:rsid w:val="00177008"/>
    <w:rsid w:val="00181DF3"/>
    <w:rsid w:val="00182128"/>
    <w:rsid w:val="00183123"/>
    <w:rsid w:val="00183A42"/>
    <w:rsid w:val="00184284"/>
    <w:rsid w:val="0018486C"/>
    <w:rsid w:val="00184E1C"/>
    <w:rsid w:val="0018572E"/>
    <w:rsid w:val="00186ACF"/>
    <w:rsid w:val="0018724C"/>
    <w:rsid w:val="001909E0"/>
    <w:rsid w:val="00193B25"/>
    <w:rsid w:val="00194390"/>
    <w:rsid w:val="00194ED2"/>
    <w:rsid w:val="00194F50"/>
    <w:rsid w:val="00196419"/>
    <w:rsid w:val="001A07C5"/>
    <w:rsid w:val="001A0E99"/>
    <w:rsid w:val="001A126E"/>
    <w:rsid w:val="001A223B"/>
    <w:rsid w:val="001A6688"/>
    <w:rsid w:val="001B1D24"/>
    <w:rsid w:val="001B2C28"/>
    <w:rsid w:val="001B3333"/>
    <w:rsid w:val="001B3C26"/>
    <w:rsid w:val="001B4E4A"/>
    <w:rsid w:val="001B4F9A"/>
    <w:rsid w:val="001B5AA9"/>
    <w:rsid w:val="001B6016"/>
    <w:rsid w:val="001B6D0F"/>
    <w:rsid w:val="001C03B3"/>
    <w:rsid w:val="001C1D8C"/>
    <w:rsid w:val="001C233C"/>
    <w:rsid w:val="001C277F"/>
    <w:rsid w:val="001C4840"/>
    <w:rsid w:val="001C696C"/>
    <w:rsid w:val="001D3D02"/>
    <w:rsid w:val="001D3E41"/>
    <w:rsid w:val="001D4582"/>
    <w:rsid w:val="001D66DB"/>
    <w:rsid w:val="001E23B6"/>
    <w:rsid w:val="001E5B2C"/>
    <w:rsid w:val="001E6350"/>
    <w:rsid w:val="001E75B1"/>
    <w:rsid w:val="001F078A"/>
    <w:rsid w:val="001F154B"/>
    <w:rsid w:val="001F15B5"/>
    <w:rsid w:val="001F1D85"/>
    <w:rsid w:val="001F4AAE"/>
    <w:rsid w:val="001F5889"/>
    <w:rsid w:val="001F66E1"/>
    <w:rsid w:val="001F6881"/>
    <w:rsid w:val="001F7DA9"/>
    <w:rsid w:val="001F7EBF"/>
    <w:rsid w:val="00200A17"/>
    <w:rsid w:val="00201136"/>
    <w:rsid w:val="00202D79"/>
    <w:rsid w:val="0020370C"/>
    <w:rsid w:val="002038BA"/>
    <w:rsid w:val="00206CD9"/>
    <w:rsid w:val="00207EA1"/>
    <w:rsid w:val="0021038A"/>
    <w:rsid w:val="00212500"/>
    <w:rsid w:val="00212A3B"/>
    <w:rsid w:val="00213115"/>
    <w:rsid w:val="00213816"/>
    <w:rsid w:val="00214FEA"/>
    <w:rsid w:val="00216B30"/>
    <w:rsid w:val="00217A1E"/>
    <w:rsid w:val="00217BEC"/>
    <w:rsid w:val="00221252"/>
    <w:rsid w:val="00222C1C"/>
    <w:rsid w:val="00222EAB"/>
    <w:rsid w:val="002254C7"/>
    <w:rsid w:val="00225E3F"/>
    <w:rsid w:val="002265E7"/>
    <w:rsid w:val="002271DE"/>
    <w:rsid w:val="0023155A"/>
    <w:rsid w:val="00232231"/>
    <w:rsid w:val="002329C3"/>
    <w:rsid w:val="0024052C"/>
    <w:rsid w:val="00242C0F"/>
    <w:rsid w:val="0024411E"/>
    <w:rsid w:val="0024639B"/>
    <w:rsid w:val="002465B7"/>
    <w:rsid w:val="00246DF1"/>
    <w:rsid w:val="002470BD"/>
    <w:rsid w:val="002472DC"/>
    <w:rsid w:val="00247872"/>
    <w:rsid w:val="00247C55"/>
    <w:rsid w:val="00250C36"/>
    <w:rsid w:val="002512AC"/>
    <w:rsid w:val="00253114"/>
    <w:rsid w:val="00253821"/>
    <w:rsid w:val="00254412"/>
    <w:rsid w:val="00255B18"/>
    <w:rsid w:val="002566AD"/>
    <w:rsid w:val="0025688B"/>
    <w:rsid w:val="00257D11"/>
    <w:rsid w:val="00260C3F"/>
    <w:rsid w:val="00262796"/>
    <w:rsid w:val="00263F9E"/>
    <w:rsid w:val="00264599"/>
    <w:rsid w:val="00265B27"/>
    <w:rsid w:val="002665AC"/>
    <w:rsid w:val="00266BEC"/>
    <w:rsid w:val="00267900"/>
    <w:rsid w:val="00267D19"/>
    <w:rsid w:val="00267F94"/>
    <w:rsid w:val="00274494"/>
    <w:rsid w:val="0027611C"/>
    <w:rsid w:val="00276905"/>
    <w:rsid w:val="002823B5"/>
    <w:rsid w:val="00283CC2"/>
    <w:rsid w:val="00285795"/>
    <w:rsid w:val="00285C7F"/>
    <w:rsid w:val="002878A2"/>
    <w:rsid w:val="0028794B"/>
    <w:rsid w:val="00287C63"/>
    <w:rsid w:val="00291D7E"/>
    <w:rsid w:val="00292BE3"/>
    <w:rsid w:val="00293656"/>
    <w:rsid w:val="002940F4"/>
    <w:rsid w:val="00295810"/>
    <w:rsid w:val="002964D7"/>
    <w:rsid w:val="00296652"/>
    <w:rsid w:val="002966E4"/>
    <w:rsid w:val="002975B5"/>
    <w:rsid w:val="002A0F83"/>
    <w:rsid w:val="002A26DD"/>
    <w:rsid w:val="002A2AB1"/>
    <w:rsid w:val="002A3F5A"/>
    <w:rsid w:val="002A3FA5"/>
    <w:rsid w:val="002A4E9D"/>
    <w:rsid w:val="002A6879"/>
    <w:rsid w:val="002A6A33"/>
    <w:rsid w:val="002A6F37"/>
    <w:rsid w:val="002A713D"/>
    <w:rsid w:val="002A71ED"/>
    <w:rsid w:val="002A7FA8"/>
    <w:rsid w:val="002B082B"/>
    <w:rsid w:val="002B0E4C"/>
    <w:rsid w:val="002B10C0"/>
    <w:rsid w:val="002B1394"/>
    <w:rsid w:val="002B15EB"/>
    <w:rsid w:val="002B1D01"/>
    <w:rsid w:val="002B4390"/>
    <w:rsid w:val="002B4721"/>
    <w:rsid w:val="002B656D"/>
    <w:rsid w:val="002B6E2A"/>
    <w:rsid w:val="002C03C8"/>
    <w:rsid w:val="002C1092"/>
    <w:rsid w:val="002C2041"/>
    <w:rsid w:val="002C40A0"/>
    <w:rsid w:val="002C4BD5"/>
    <w:rsid w:val="002C507F"/>
    <w:rsid w:val="002C5FA8"/>
    <w:rsid w:val="002C6787"/>
    <w:rsid w:val="002C7F4F"/>
    <w:rsid w:val="002D249D"/>
    <w:rsid w:val="002D4C22"/>
    <w:rsid w:val="002D4DF7"/>
    <w:rsid w:val="002D5EE9"/>
    <w:rsid w:val="002D605D"/>
    <w:rsid w:val="002D7946"/>
    <w:rsid w:val="002E24CB"/>
    <w:rsid w:val="002E285E"/>
    <w:rsid w:val="002E2874"/>
    <w:rsid w:val="002E3799"/>
    <w:rsid w:val="002E56BC"/>
    <w:rsid w:val="002E7DFF"/>
    <w:rsid w:val="002F27BD"/>
    <w:rsid w:val="002F2827"/>
    <w:rsid w:val="002F6C18"/>
    <w:rsid w:val="003018CC"/>
    <w:rsid w:val="00304C00"/>
    <w:rsid w:val="00305FBA"/>
    <w:rsid w:val="00307418"/>
    <w:rsid w:val="00310E6B"/>
    <w:rsid w:val="00311868"/>
    <w:rsid w:val="00311D3E"/>
    <w:rsid w:val="00313086"/>
    <w:rsid w:val="00313BF2"/>
    <w:rsid w:val="0031623F"/>
    <w:rsid w:val="00320C37"/>
    <w:rsid w:val="003219CC"/>
    <w:rsid w:val="0032258C"/>
    <w:rsid w:val="00322743"/>
    <w:rsid w:val="00322A76"/>
    <w:rsid w:val="0032353C"/>
    <w:rsid w:val="003244D1"/>
    <w:rsid w:val="00324E2E"/>
    <w:rsid w:val="00324EC1"/>
    <w:rsid w:val="003267D6"/>
    <w:rsid w:val="003279AD"/>
    <w:rsid w:val="00331E4D"/>
    <w:rsid w:val="00332E65"/>
    <w:rsid w:val="00334744"/>
    <w:rsid w:val="00335D07"/>
    <w:rsid w:val="00336316"/>
    <w:rsid w:val="003367F9"/>
    <w:rsid w:val="003400F5"/>
    <w:rsid w:val="003405E4"/>
    <w:rsid w:val="00340677"/>
    <w:rsid w:val="00340C92"/>
    <w:rsid w:val="00340ED1"/>
    <w:rsid w:val="00341076"/>
    <w:rsid w:val="00341107"/>
    <w:rsid w:val="0034143B"/>
    <w:rsid w:val="0034178D"/>
    <w:rsid w:val="00342CBB"/>
    <w:rsid w:val="00343107"/>
    <w:rsid w:val="003437E0"/>
    <w:rsid w:val="00345589"/>
    <w:rsid w:val="00345D94"/>
    <w:rsid w:val="00346FC9"/>
    <w:rsid w:val="00347394"/>
    <w:rsid w:val="00350D7F"/>
    <w:rsid w:val="00351063"/>
    <w:rsid w:val="00351DD0"/>
    <w:rsid w:val="00354477"/>
    <w:rsid w:val="00354ACE"/>
    <w:rsid w:val="00354CDD"/>
    <w:rsid w:val="0035503B"/>
    <w:rsid w:val="003555E4"/>
    <w:rsid w:val="00356317"/>
    <w:rsid w:val="00356967"/>
    <w:rsid w:val="00357859"/>
    <w:rsid w:val="00357CDB"/>
    <w:rsid w:val="00360574"/>
    <w:rsid w:val="00361264"/>
    <w:rsid w:val="00361886"/>
    <w:rsid w:val="00361FAF"/>
    <w:rsid w:val="00365217"/>
    <w:rsid w:val="00367476"/>
    <w:rsid w:val="00367F0F"/>
    <w:rsid w:val="00370AAF"/>
    <w:rsid w:val="0037119B"/>
    <w:rsid w:val="00371CAA"/>
    <w:rsid w:val="0037248D"/>
    <w:rsid w:val="00373818"/>
    <w:rsid w:val="00373BB3"/>
    <w:rsid w:val="003751C0"/>
    <w:rsid w:val="00375558"/>
    <w:rsid w:val="003758E2"/>
    <w:rsid w:val="00375E31"/>
    <w:rsid w:val="003769F3"/>
    <w:rsid w:val="00382038"/>
    <w:rsid w:val="00382064"/>
    <w:rsid w:val="003820CE"/>
    <w:rsid w:val="00382EBB"/>
    <w:rsid w:val="00383E8F"/>
    <w:rsid w:val="00384D21"/>
    <w:rsid w:val="0038526D"/>
    <w:rsid w:val="00385517"/>
    <w:rsid w:val="00386B88"/>
    <w:rsid w:val="00386BE8"/>
    <w:rsid w:val="00387885"/>
    <w:rsid w:val="003879F2"/>
    <w:rsid w:val="00390825"/>
    <w:rsid w:val="00390EB3"/>
    <w:rsid w:val="00392CBB"/>
    <w:rsid w:val="00393E4F"/>
    <w:rsid w:val="00395C60"/>
    <w:rsid w:val="003967B4"/>
    <w:rsid w:val="00397D02"/>
    <w:rsid w:val="00397DE7"/>
    <w:rsid w:val="003A0AD1"/>
    <w:rsid w:val="003A1535"/>
    <w:rsid w:val="003A1A15"/>
    <w:rsid w:val="003A1A90"/>
    <w:rsid w:val="003A2E73"/>
    <w:rsid w:val="003A401D"/>
    <w:rsid w:val="003B0256"/>
    <w:rsid w:val="003B232F"/>
    <w:rsid w:val="003B2539"/>
    <w:rsid w:val="003B2576"/>
    <w:rsid w:val="003B2D24"/>
    <w:rsid w:val="003B4185"/>
    <w:rsid w:val="003B7894"/>
    <w:rsid w:val="003B7DD8"/>
    <w:rsid w:val="003B7EFB"/>
    <w:rsid w:val="003C08B2"/>
    <w:rsid w:val="003C1D73"/>
    <w:rsid w:val="003C2204"/>
    <w:rsid w:val="003C35E2"/>
    <w:rsid w:val="003C65DA"/>
    <w:rsid w:val="003C7A4E"/>
    <w:rsid w:val="003D0F33"/>
    <w:rsid w:val="003D286F"/>
    <w:rsid w:val="003D3197"/>
    <w:rsid w:val="003D31D6"/>
    <w:rsid w:val="003D3693"/>
    <w:rsid w:val="003D3F77"/>
    <w:rsid w:val="003D4A1A"/>
    <w:rsid w:val="003D4D62"/>
    <w:rsid w:val="003D5F4F"/>
    <w:rsid w:val="003D60FB"/>
    <w:rsid w:val="003D6EFB"/>
    <w:rsid w:val="003D71C5"/>
    <w:rsid w:val="003E0187"/>
    <w:rsid w:val="003E0497"/>
    <w:rsid w:val="003E1AD2"/>
    <w:rsid w:val="003E24BE"/>
    <w:rsid w:val="003E2769"/>
    <w:rsid w:val="003E3F68"/>
    <w:rsid w:val="003E4030"/>
    <w:rsid w:val="003E433C"/>
    <w:rsid w:val="003E4403"/>
    <w:rsid w:val="003E694E"/>
    <w:rsid w:val="003E6B73"/>
    <w:rsid w:val="003F0597"/>
    <w:rsid w:val="003F159F"/>
    <w:rsid w:val="003F2CF0"/>
    <w:rsid w:val="003F3B12"/>
    <w:rsid w:val="003F4091"/>
    <w:rsid w:val="003F4F59"/>
    <w:rsid w:val="003F5EC7"/>
    <w:rsid w:val="003F72BE"/>
    <w:rsid w:val="003F7AF6"/>
    <w:rsid w:val="00401944"/>
    <w:rsid w:val="00403FF6"/>
    <w:rsid w:val="004043A9"/>
    <w:rsid w:val="00407DA7"/>
    <w:rsid w:val="00410CAE"/>
    <w:rsid w:val="004126A1"/>
    <w:rsid w:val="00414DE4"/>
    <w:rsid w:val="00415D62"/>
    <w:rsid w:val="0041642E"/>
    <w:rsid w:val="004164A4"/>
    <w:rsid w:val="00423823"/>
    <w:rsid w:val="004252D6"/>
    <w:rsid w:val="00425D18"/>
    <w:rsid w:val="00427C93"/>
    <w:rsid w:val="00430516"/>
    <w:rsid w:val="00430F47"/>
    <w:rsid w:val="0043319B"/>
    <w:rsid w:val="00434051"/>
    <w:rsid w:val="0043713B"/>
    <w:rsid w:val="004371BD"/>
    <w:rsid w:val="004418E1"/>
    <w:rsid w:val="004434C4"/>
    <w:rsid w:val="004438C3"/>
    <w:rsid w:val="00443A28"/>
    <w:rsid w:val="00443AD7"/>
    <w:rsid w:val="00446A71"/>
    <w:rsid w:val="00446C47"/>
    <w:rsid w:val="0044743D"/>
    <w:rsid w:val="004500B6"/>
    <w:rsid w:val="004509D2"/>
    <w:rsid w:val="00450F11"/>
    <w:rsid w:val="00453581"/>
    <w:rsid w:val="00453A43"/>
    <w:rsid w:val="00457DFB"/>
    <w:rsid w:val="00460A16"/>
    <w:rsid w:val="00460D00"/>
    <w:rsid w:val="00461773"/>
    <w:rsid w:val="00461E4C"/>
    <w:rsid w:val="00461FC0"/>
    <w:rsid w:val="00463DAC"/>
    <w:rsid w:val="00463F80"/>
    <w:rsid w:val="00464B84"/>
    <w:rsid w:val="00465D4E"/>
    <w:rsid w:val="0047113E"/>
    <w:rsid w:val="004726AA"/>
    <w:rsid w:val="00474F5C"/>
    <w:rsid w:val="00476790"/>
    <w:rsid w:val="00477271"/>
    <w:rsid w:val="00477A90"/>
    <w:rsid w:val="00480456"/>
    <w:rsid w:val="004805EB"/>
    <w:rsid w:val="00481207"/>
    <w:rsid w:val="00483027"/>
    <w:rsid w:val="00483246"/>
    <w:rsid w:val="0048404F"/>
    <w:rsid w:val="004841C2"/>
    <w:rsid w:val="00485301"/>
    <w:rsid w:val="00486754"/>
    <w:rsid w:val="00487BC3"/>
    <w:rsid w:val="00487FE8"/>
    <w:rsid w:val="0049031C"/>
    <w:rsid w:val="00492B55"/>
    <w:rsid w:val="0049354C"/>
    <w:rsid w:val="004949ED"/>
    <w:rsid w:val="00495874"/>
    <w:rsid w:val="00495E1E"/>
    <w:rsid w:val="00496017"/>
    <w:rsid w:val="004960E2"/>
    <w:rsid w:val="00496948"/>
    <w:rsid w:val="004A09ED"/>
    <w:rsid w:val="004A0A8E"/>
    <w:rsid w:val="004A10F0"/>
    <w:rsid w:val="004A1648"/>
    <w:rsid w:val="004A1ED1"/>
    <w:rsid w:val="004A3C30"/>
    <w:rsid w:val="004A4443"/>
    <w:rsid w:val="004A492E"/>
    <w:rsid w:val="004A4AFC"/>
    <w:rsid w:val="004A650E"/>
    <w:rsid w:val="004A65CC"/>
    <w:rsid w:val="004A7A0C"/>
    <w:rsid w:val="004B24AA"/>
    <w:rsid w:val="004B62D7"/>
    <w:rsid w:val="004B7B3B"/>
    <w:rsid w:val="004C0414"/>
    <w:rsid w:val="004C19CF"/>
    <w:rsid w:val="004C20AD"/>
    <w:rsid w:val="004C2F44"/>
    <w:rsid w:val="004C37D7"/>
    <w:rsid w:val="004C5E3E"/>
    <w:rsid w:val="004C64D2"/>
    <w:rsid w:val="004D0C4E"/>
    <w:rsid w:val="004D0E4E"/>
    <w:rsid w:val="004D2647"/>
    <w:rsid w:val="004D2AB3"/>
    <w:rsid w:val="004D3244"/>
    <w:rsid w:val="004D4B95"/>
    <w:rsid w:val="004D5124"/>
    <w:rsid w:val="004D6E00"/>
    <w:rsid w:val="004D76E8"/>
    <w:rsid w:val="004E09B4"/>
    <w:rsid w:val="004E104D"/>
    <w:rsid w:val="004E2473"/>
    <w:rsid w:val="004E3AC7"/>
    <w:rsid w:val="004E3EDD"/>
    <w:rsid w:val="004E4616"/>
    <w:rsid w:val="004E5026"/>
    <w:rsid w:val="004E67D0"/>
    <w:rsid w:val="004E69C8"/>
    <w:rsid w:val="004E6F74"/>
    <w:rsid w:val="004E7FC6"/>
    <w:rsid w:val="004F327E"/>
    <w:rsid w:val="004F4C17"/>
    <w:rsid w:val="004F5EF7"/>
    <w:rsid w:val="004F670A"/>
    <w:rsid w:val="004F76A1"/>
    <w:rsid w:val="00500932"/>
    <w:rsid w:val="005039C2"/>
    <w:rsid w:val="0050452E"/>
    <w:rsid w:val="00504679"/>
    <w:rsid w:val="0050532A"/>
    <w:rsid w:val="0050545A"/>
    <w:rsid w:val="00505BBE"/>
    <w:rsid w:val="00506E22"/>
    <w:rsid w:val="00507AEC"/>
    <w:rsid w:val="00513375"/>
    <w:rsid w:val="00514F11"/>
    <w:rsid w:val="005150B4"/>
    <w:rsid w:val="0051613E"/>
    <w:rsid w:val="00524F3A"/>
    <w:rsid w:val="00525229"/>
    <w:rsid w:val="005253A7"/>
    <w:rsid w:val="005256CA"/>
    <w:rsid w:val="00527322"/>
    <w:rsid w:val="005323ED"/>
    <w:rsid w:val="005328BC"/>
    <w:rsid w:val="00532F4D"/>
    <w:rsid w:val="00536023"/>
    <w:rsid w:val="00536B2B"/>
    <w:rsid w:val="00540F07"/>
    <w:rsid w:val="005425FA"/>
    <w:rsid w:val="00542758"/>
    <w:rsid w:val="00544646"/>
    <w:rsid w:val="00544BD6"/>
    <w:rsid w:val="0054737E"/>
    <w:rsid w:val="0055012B"/>
    <w:rsid w:val="00550A4F"/>
    <w:rsid w:val="00551EBC"/>
    <w:rsid w:val="00560739"/>
    <w:rsid w:val="005607EA"/>
    <w:rsid w:val="005617A7"/>
    <w:rsid w:val="00561B02"/>
    <w:rsid w:val="00563EC7"/>
    <w:rsid w:val="005642D2"/>
    <w:rsid w:val="005652CD"/>
    <w:rsid w:val="00567105"/>
    <w:rsid w:val="005719A4"/>
    <w:rsid w:val="00571CB6"/>
    <w:rsid w:val="00571D5C"/>
    <w:rsid w:val="00572B97"/>
    <w:rsid w:val="00573588"/>
    <w:rsid w:val="0057369D"/>
    <w:rsid w:val="005741BC"/>
    <w:rsid w:val="005744A1"/>
    <w:rsid w:val="005757D0"/>
    <w:rsid w:val="00577A5D"/>
    <w:rsid w:val="00577F67"/>
    <w:rsid w:val="00582DE9"/>
    <w:rsid w:val="00584E4A"/>
    <w:rsid w:val="00584EF2"/>
    <w:rsid w:val="00585200"/>
    <w:rsid w:val="00585CE4"/>
    <w:rsid w:val="00585D53"/>
    <w:rsid w:val="00587493"/>
    <w:rsid w:val="00590AB1"/>
    <w:rsid w:val="00590C76"/>
    <w:rsid w:val="00591547"/>
    <w:rsid w:val="0059171A"/>
    <w:rsid w:val="00594C9C"/>
    <w:rsid w:val="00595493"/>
    <w:rsid w:val="00595D09"/>
    <w:rsid w:val="005961BD"/>
    <w:rsid w:val="0059678D"/>
    <w:rsid w:val="0059712D"/>
    <w:rsid w:val="005A1A1D"/>
    <w:rsid w:val="005A1C58"/>
    <w:rsid w:val="005A272F"/>
    <w:rsid w:val="005A2C4A"/>
    <w:rsid w:val="005A4928"/>
    <w:rsid w:val="005B06D5"/>
    <w:rsid w:val="005B0C06"/>
    <w:rsid w:val="005B233F"/>
    <w:rsid w:val="005B32C3"/>
    <w:rsid w:val="005B366D"/>
    <w:rsid w:val="005B4540"/>
    <w:rsid w:val="005B4A1E"/>
    <w:rsid w:val="005B627B"/>
    <w:rsid w:val="005B6EA5"/>
    <w:rsid w:val="005B7031"/>
    <w:rsid w:val="005B718E"/>
    <w:rsid w:val="005C0047"/>
    <w:rsid w:val="005C0CE8"/>
    <w:rsid w:val="005C185A"/>
    <w:rsid w:val="005C41B1"/>
    <w:rsid w:val="005C75F5"/>
    <w:rsid w:val="005D0463"/>
    <w:rsid w:val="005D1958"/>
    <w:rsid w:val="005D1F97"/>
    <w:rsid w:val="005D5EA6"/>
    <w:rsid w:val="005D666E"/>
    <w:rsid w:val="005D66C6"/>
    <w:rsid w:val="005E1C2D"/>
    <w:rsid w:val="005E1D0A"/>
    <w:rsid w:val="005E313B"/>
    <w:rsid w:val="005E37B2"/>
    <w:rsid w:val="005E3830"/>
    <w:rsid w:val="005E4554"/>
    <w:rsid w:val="005E462D"/>
    <w:rsid w:val="005E56F8"/>
    <w:rsid w:val="005E6146"/>
    <w:rsid w:val="005E63CD"/>
    <w:rsid w:val="005F0257"/>
    <w:rsid w:val="005F197B"/>
    <w:rsid w:val="005F297D"/>
    <w:rsid w:val="005F4D45"/>
    <w:rsid w:val="005F5CA6"/>
    <w:rsid w:val="005F61A8"/>
    <w:rsid w:val="005F6DFA"/>
    <w:rsid w:val="005F7DB3"/>
    <w:rsid w:val="00602A0C"/>
    <w:rsid w:val="00602B14"/>
    <w:rsid w:val="00603123"/>
    <w:rsid w:val="00604C53"/>
    <w:rsid w:val="00604E5A"/>
    <w:rsid w:val="00605CF9"/>
    <w:rsid w:val="00606A48"/>
    <w:rsid w:val="00610693"/>
    <w:rsid w:val="0061103E"/>
    <w:rsid w:val="00611842"/>
    <w:rsid w:val="00611B4A"/>
    <w:rsid w:val="00612F83"/>
    <w:rsid w:val="0061344F"/>
    <w:rsid w:val="00614544"/>
    <w:rsid w:val="0061721B"/>
    <w:rsid w:val="006204EC"/>
    <w:rsid w:val="00620654"/>
    <w:rsid w:val="00621561"/>
    <w:rsid w:val="0062247A"/>
    <w:rsid w:val="00622781"/>
    <w:rsid w:val="0062312A"/>
    <w:rsid w:val="00625A43"/>
    <w:rsid w:val="006306E4"/>
    <w:rsid w:val="00634A80"/>
    <w:rsid w:val="006408D0"/>
    <w:rsid w:val="00642F06"/>
    <w:rsid w:val="0064413E"/>
    <w:rsid w:val="00646043"/>
    <w:rsid w:val="00646310"/>
    <w:rsid w:val="00646CCC"/>
    <w:rsid w:val="0065052C"/>
    <w:rsid w:val="00651131"/>
    <w:rsid w:val="0065254B"/>
    <w:rsid w:val="00652670"/>
    <w:rsid w:val="00652835"/>
    <w:rsid w:val="006528E4"/>
    <w:rsid w:val="00653641"/>
    <w:rsid w:val="00653FAD"/>
    <w:rsid w:val="006542F7"/>
    <w:rsid w:val="00655733"/>
    <w:rsid w:val="00655B6B"/>
    <w:rsid w:val="00660474"/>
    <w:rsid w:val="006620C7"/>
    <w:rsid w:val="00664824"/>
    <w:rsid w:val="00664FF4"/>
    <w:rsid w:val="006651BF"/>
    <w:rsid w:val="00665291"/>
    <w:rsid w:val="00666714"/>
    <w:rsid w:val="00667897"/>
    <w:rsid w:val="006703F0"/>
    <w:rsid w:val="00671067"/>
    <w:rsid w:val="00671AB3"/>
    <w:rsid w:val="006725A1"/>
    <w:rsid w:val="0067264D"/>
    <w:rsid w:val="00672837"/>
    <w:rsid w:val="00672E5F"/>
    <w:rsid w:val="00673C0A"/>
    <w:rsid w:val="00676C6B"/>
    <w:rsid w:val="0067770B"/>
    <w:rsid w:val="006823ED"/>
    <w:rsid w:val="00684E1E"/>
    <w:rsid w:val="00685DDD"/>
    <w:rsid w:val="00687935"/>
    <w:rsid w:val="0069079A"/>
    <w:rsid w:val="00693BF1"/>
    <w:rsid w:val="00693DFC"/>
    <w:rsid w:val="006944D2"/>
    <w:rsid w:val="006954D2"/>
    <w:rsid w:val="00695E22"/>
    <w:rsid w:val="00697634"/>
    <w:rsid w:val="006A162D"/>
    <w:rsid w:val="006A31DF"/>
    <w:rsid w:val="006A5575"/>
    <w:rsid w:val="006A60F6"/>
    <w:rsid w:val="006A693E"/>
    <w:rsid w:val="006A6EFC"/>
    <w:rsid w:val="006B1344"/>
    <w:rsid w:val="006B1CB9"/>
    <w:rsid w:val="006B3C21"/>
    <w:rsid w:val="006B5FF0"/>
    <w:rsid w:val="006B600F"/>
    <w:rsid w:val="006C0F53"/>
    <w:rsid w:val="006C122E"/>
    <w:rsid w:val="006C2915"/>
    <w:rsid w:val="006C39E5"/>
    <w:rsid w:val="006C4370"/>
    <w:rsid w:val="006C471F"/>
    <w:rsid w:val="006C490D"/>
    <w:rsid w:val="006C59CD"/>
    <w:rsid w:val="006C6246"/>
    <w:rsid w:val="006C72A8"/>
    <w:rsid w:val="006C7E06"/>
    <w:rsid w:val="006D09A1"/>
    <w:rsid w:val="006D118A"/>
    <w:rsid w:val="006D25EB"/>
    <w:rsid w:val="006D2841"/>
    <w:rsid w:val="006D28F1"/>
    <w:rsid w:val="006D64B5"/>
    <w:rsid w:val="006D7FA1"/>
    <w:rsid w:val="006E1370"/>
    <w:rsid w:val="006E1507"/>
    <w:rsid w:val="006E36D1"/>
    <w:rsid w:val="006E3FCE"/>
    <w:rsid w:val="006E4067"/>
    <w:rsid w:val="006E451D"/>
    <w:rsid w:val="006E55E3"/>
    <w:rsid w:val="006E73E9"/>
    <w:rsid w:val="006E7BD1"/>
    <w:rsid w:val="006E7BEC"/>
    <w:rsid w:val="006F06D6"/>
    <w:rsid w:val="006F29A8"/>
    <w:rsid w:val="006F355E"/>
    <w:rsid w:val="006F4FB5"/>
    <w:rsid w:val="006F5B22"/>
    <w:rsid w:val="006F6E99"/>
    <w:rsid w:val="00703124"/>
    <w:rsid w:val="007031BD"/>
    <w:rsid w:val="0070470F"/>
    <w:rsid w:val="00710E77"/>
    <w:rsid w:val="00711308"/>
    <w:rsid w:val="0071284D"/>
    <w:rsid w:val="00713B2A"/>
    <w:rsid w:val="00713E58"/>
    <w:rsid w:val="00713FA6"/>
    <w:rsid w:val="00714227"/>
    <w:rsid w:val="00717368"/>
    <w:rsid w:val="00720A0C"/>
    <w:rsid w:val="00722ABF"/>
    <w:rsid w:val="0072347E"/>
    <w:rsid w:val="007235F4"/>
    <w:rsid w:val="00723976"/>
    <w:rsid w:val="00723BDA"/>
    <w:rsid w:val="00724C7F"/>
    <w:rsid w:val="00725C95"/>
    <w:rsid w:val="007303FB"/>
    <w:rsid w:val="00736F75"/>
    <w:rsid w:val="00736F85"/>
    <w:rsid w:val="00737A34"/>
    <w:rsid w:val="0074084E"/>
    <w:rsid w:val="007409D9"/>
    <w:rsid w:val="00742186"/>
    <w:rsid w:val="00742187"/>
    <w:rsid w:val="00745597"/>
    <w:rsid w:val="00746FFF"/>
    <w:rsid w:val="00747459"/>
    <w:rsid w:val="00752063"/>
    <w:rsid w:val="00752D6E"/>
    <w:rsid w:val="007532E7"/>
    <w:rsid w:val="0075441F"/>
    <w:rsid w:val="00754F41"/>
    <w:rsid w:val="007553A2"/>
    <w:rsid w:val="0075572D"/>
    <w:rsid w:val="00755C2E"/>
    <w:rsid w:val="00756060"/>
    <w:rsid w:val="00757882"/>
    <w:rsid w:val="0076064F"/>
    <w:rsid w:val="00761490"/>
    <w:rsid w:val="00761D2E"/>
    <w:rsid w:val="00762A48"/>
    <w:rsid w:val="0076321F"/>
    <w:rsid w:val="00763AC6"/>
    <w:rsid w:val="00764ECF"/>
    <w:rsid w:val="007677A6"/>
    <w:rsid w:val="00767FA4"/>
    <w:rsid w:val="00770055"/>
    <w:rsid w:val="007700F5"/>
    <w:rsid w:val="00770AFB"/>
    <w:rsid w:val="00770BEE"/>
    <w:rsid w:val="007714A7"/>
    <w:rsid w:val="00773389"/>
    <w:rsid w:val="0077481B"/>
    <w:rsid w:val="00774D5A"/>
    <w:rsid w:val="00776465"/>
    <w:rsid w:val="007765CF"/>
    <w:rsid w:val="007766CA"/>
    <w:rsid w:val="00776EF3"/>
    <w:rsid w:val="00776F78"/>
    <w:rsid w:val="00777669"/>
    <w:rsid w:val="007808F9"/>
    <w:rsid w:val="007818F0"/>
    <w:rsid w:val="007830D1"/>
    <w:rsid w:val="007850D2"/>
    <w:rsid w:val="0078713B"/>
    <w:rsid w:val="007903A7"/>
    <w:rsid w:val="00790504"/>
    <w:rsid w:val="007916C8"/>
    <w:rsid w:val="00791D67"/>
    <w:rsid w:val="007935D1"/>
    <w:rsid w:val="00793B51"/>
    <w:rsid w:val="0079576D"/>
    <w:rsid w:val="00795B3E"/>
    <w:rsid w:val="007965E9"/>
    <w:rsid w:val="00796A57"/>
    <w:rsid w:val="007970A5"/>
    <w:rsid w:val="007A006E"/>
    <w:rsid w:val="007A42CB"/>
    <w:rsid w:val="007A4F9A"/>
    <w:rsid w:val="007A651D"/>
    <w:rsid w:val="007A67D5"/>
    <w:rsid w:val="007A6970"/>
    <w:rsid w:val="007A7415"/>
    <w:rsid w:val="007B25B1"/>
    <w:rsid w:val="007B2DCE"/>
    <w:rsid w:val="007B3A53"/>
    <w:rsid w:val="007B66DD"/>
    <w:rsid w:val="007B683C"/>
    <w:rsid w:val="007B6CE8"/>
    <w:rsid w:val="007B72A1"/>
    <w:rsid w:val="007B755C"/>
    <w:rsid w:val="007C2A13"/>
    <w:rsid w:val="007C3CC5"/>
    <w:rsid w:val="007C4BA8"/>
    <w:rsid w:val="007C634D"/>
    <w:rsid w:val="007C6AE9"/>
    <w:rsid w:val="007D2DD2"/>
    <w:rsid w:val="007D4856"/>
    <w:rsid w:val="007D4BDE"/>
    <w:rsid w:val="007D61C6"/>
    <w:rsid w:val="007D6602"/>
    <w:rsid w:val="007D6C49"/>
    <w:rsid w:val="007E01C2"/>
    <w:rsid w:val="007E0AB2"/>
    <w:rsid w:val="007E1222"/>
    <w:rsid w:val="007E2104"/>
    <w:rsid w:val="007E23AC"/>
    <w:rsid w:val="007E2DF6"/>
    <w:rsid w:val="007E6127"/>
    <w:rsid w:val="007E64D1"/>
    <w:rsid w:val="007E6ECA"/>
    <w:rsid w:val="007E74C0"/>
    <w:rsid w:val="007F061F"/>
    <w:rsid w:val="007F17C3"/>
    <w:rsid w:val="007F25FD"/>
    <w:rsid w:val="007F4D85"/>
    <w:rsid w:val="007F534C"/>
    <w:rsid w:val="007F59E6"/>
    <w:rsid w:val="007F5FC8"/>
    <w:rsid w:val="007F6A39"/>
    <w:rsid w:val="00800975"/>
    <w:rsid w:val="008020CB"/>
    <w:rsid w:val="008038D7"/>
    <w:rsid w:val="00803A3B"/>
    <w:rsid w:val="00810C72"/>
    <w:rsid w:val="00814D97"/>
    <w:rsid w:val="00814E2C"/>
    <w:rsid w:val="008152B4"/>
    <w:rsid w:val="008155C1"/>
    <w:rsid w:val="00817977"/>
    <w:rsid w:val="008220C6"/>
    <w:rsid w:val="0082373D"/>
    <w:rsid w:val="008239F9"/>
    <w:rsid w:val="00823FD1"/>
    <w:rsid w:val="00826771"/>
    <w:rsid w:val="00826F75"/>
    <w:rsid w:val="008340DF"/>
    <w:rsid w:val="0083612A"/>
    <w:rsid w:val="008363F3"/>
    <w:rsid w:val="00840116"/>
    <w:rsid w:val="008419B1"/>
    <w:rsid w:val="008421AF"/>
    <w:rsid w:val="00842AB4"/>
    <w:rsid w:val="00844FC3"/>
    <w:rsid w:val="00846743"/>
    <w:rsid w:val="00847403"/>
    <w:rsid w:val="008533E5"/>
    <w:rsid w:val="00853442"/>
    <w:rsid w:val="0085353C"/>
    <w:rsid w:val="00854EED"/>
    <w:rsid w:val="008564FA"/>
    <w:rsid w:val="00856B0E"/>
    <w:rsid w:val="008576D7"/>
    <w:rsid w:val="00857924"/>
    <w:rsid w:val="008579B4"/>
    <w:rsid w:val="00857EDA"/>
    <w:rsid w:val="00860206"/>
    <w:rsid w:val="00860FEE"/>
    <w:rsid w:val="0086119C"/>
    <w:rsid w:val="00862309"/>
    <w:rsid w:val="008623BE"/>
    <w:rsid w:val="00863010"/>
    <w:rsid w:val="008643D4"/>
    <w:rsid w:val="00864573"/>
    <w:rsid w:val="00867C35"/>
    <w:rsid w:val="008700E9"/>
    <w:rsid w:val="00872564"/>
    <w:rsid w:val="00874317"/>
    <w:rsid w:val="00874EAA"/>
    <w:rsid w:val="0087601F"/>
    <w:rsid w:val="00876B78"/>
    <w:rsid w:val="00877972"/>
    <w:rsid w:val="00880056"/>
    <w:rsid w:val="00882B6F"/>
    <w:rsid w:val="00884891"/>
    <w:rsid w:val="00884C6A"/>
    <w:rsid w:val="008912D2"/>
    <w:rsid w:val="00891A94"/>
    <w:rsid w:val="00891FCC"/>
    <w:rsid w:val="008933D0"/>
    <w:rsid w:val="0089537F"/>
    <w:rsid w:val="00895A5D"/>
    <w:rsid w:val="00897689"/>
    <w:rsid w:val="008A060F"/>
    <w:rsid w:val="008A1C8A"/>
    <w:rsid w:val="008A2B8F"/>
    <w:rsid w:val="008A4C28"/>
    <w:rsid w:val="008A64CE"/>
    <w:rsid w:val="008B12B1"/>
    <w:rsid w:val="008B1836"/>
    <w:rsid w:val="008B5DDC"/>
    <w:rsid w:val="008C042D"/>
    <w:rsid w:val="008C08EC"/>
    <w:rsid w:val="008C4894"/>
    <w:rsid w:val="008C64EF"/>
    <w:rsid w:val="008C7BAA"/>
    <w:rsid w:val="008D25F0"/>
    <w:rsid w:val="008D54E9"/>
    <w:rsid w:val="008E253E"/>
    <w:rsid w:val="008E2604"/>
    <w:rsid w:val="008E3350"/>
    <w:rsid w:val="008E3CD4"/>
    <w:rsid w:val="008E448F"/>
    <w:rsid w:val="008E61A8"/>
    <w:rsid w:val="008E64C3"/>
    <w:rsid w:val="008E7611"/>
    <w:rsid w:val="008F0559"/>
    <w:rsid w:val="008F1BED"/>
    <w:rsid w:val="008F3C48"/>
    <w:rsid w:val="008F4D20"/>
    <w:rsid w:val="008F733B"/>
    <w:rsid w:val="008F77DC"/>
    <w:rsid w:val="008F791D"/>
    <w:rsid w:val="008F7FA3"/>
    <w:rsid w:val="00901E94"/>
    <w:rsid w:val="00902D9C"/>
    <w:rsid w:val="00903278"/>
    <w:rsid w:val="0090334D"/>
    <w:rsid w:val="0090538C"/>
    <w:rsid w:val="00906387"/>
    <w:rsid w:val="00906CEE"/>
    <w:rsid w:val="0090781E"/>
    <w:rsid w:val="00910D7F"/>
    <w:rsid w:val="00913522"/>
    <w:rsid w:val="00913529"/>
    <w:rsid w:val="00915FAF"/>
    <w:rsid w:val="009162AB"/>
    <w:rsid w:val="00916818"/>
    <w:rsid w:val="00916A18"/>
    <w:rsid w:val="00916DAC"/>
    <w:rsid w:val="0091764C"/>
    <w:rsid w:val="00917F14"/>
    <w:rsid w:val="00920486"/>
    <w:rsid w:val="0092133A"/>
    <w:rsid w:val="0092313C"/>
    <w:rsid w:val="009232CC"/>
    <w:rsid w:val="00923A6A"/>
    <w:rsid w:val="00923CE1"/>
    <w:rsid w:val="00924809"/>
    <w:rsid w:val="009254E3"/>
    <w:rsid w:val="00925BD3"/>
    <w:rsid w:val="00926257"/>
    <w:rsid w:val="00927B91"/>
    <w:rsid w:val="009335D6"/>
    <w:rsid w:val="009339F2"/>
    <w:rsid w:val="009352E5"/>
    <w:rsid w:val="009424C1"/>
    <w:rsid w:val="0094260E"/>
    <w:rsid w:val="009449FC"/>
    <w:rsid w:val="009451FA"/>
    <w:rsid w:val="00945720"/>
    <w:rsid w:val="00947B38"/>
    <w:rsid w:val="00947C2B"/>
    <w:rsid w:val="0095006F"/>
    <w:rsid w:val="009534F3"/>
    <w:rsid w:val="00953AD1"/>
    <w:rsid w:val="00953F8D"/>
    <w:rsid w:val="00954DAF"/>
    <w:rsid w:val="00955F5B"/>
    <w:rsid w:val="00955FF0"/>
    <w:rsid w:val="00957ADE"/>
    <w:rsid w:val="00963F0E"/>
    <w:rsid w:val="00964BF7"/>
    <w:rsid w:val="00965615"/>
    <w:rsid w:val="009656C0"/>
    <w:rsid w:val="00965CB0"/>
    <w:rsid w:val="00966F45"/>
    <w:rsid w:val="00971409"/>
    <w:rsid w:val="00971F59"/>
    <w:rsid w:val="00973F8C"/>
    <w:rsid w:val="00975E08"/>
    <w:rsid w:val="00976F4A"/>
    <w:rsid w:val="0097706D"/>
    <w:rsid w:val="00981620"/>
    <w:rsid w:val="009818DC"/>
    <w:rsid w:val="00981F2A"/>
    <w:rsid w:val="009846B5"/>
    <w:rsid w:val="0098579B"/>
    <w:rsid w:val="00986457"/>
    <w:rsid w:val="00986AF6"/>
    <w:rsid w:val="00987EED"/>
    <w:rsid w:val="00990CAC"/>
    <w:rsid w:val="0099184A"/>
    <w:rsid w:val="00991917"/>
    <w:rsid w:val="00992333"/>
    <w:rsid w:val="00992998"/>
    <w:rsid w:val="0099470F"/>
    <w:rsid w:val="00995512"/>
    <w:rsid w:val="00996FAF"/>
    <w:rsid w:val="00997336"/>
    <w:rsid w:val="009A108C"/>
    <w:rsid w:val="009A2554"/>
    <w:rsid w:val="009A4689"/>
    <w:rsid w:val="009A4979"/>
    <w:rsid w:val="009A5669"/>
    <w:rsid w:val="009A69C5"/>
    <w:rsid w:val="009B15B7"/>
    <w:rsid w:val="009B18EF"/>
    <w:rsid w:val="009B2B04"/>
    <w:rsid w:val="009B3E49"/>
    <w:rsid w:val="009B4EA4"/>
    <w:rsid w:val="009B52C6"/>
    <w:rsid w:val="009B54FD"/>
    <w:rsid w:val="009B5D4D"/>
    <w:rsid w:val="009B67CD"/>
    <w:rsid w:val="009B68C4"/>
    <w:rsid w:val="009B7330"/>
    <w:rsid w:val="009B7757"/>
    <w:rsid w:val="009B7E61"/>
    <w:rsid w:val="009C03E1"/>
    <w:rsid w:val="009C1AB6"/>
    <w:rsid w:val="009C1F64"/>
    <w:rsid w:val="009C3C61"/>
    <w:rsid w:val="009C5A30"/>
    <w:rsid w:val="009C60A1"/>
    <w:rsid w:val="009C6BF3"/>
    <w:rsid w:val="009C7C87"/>
    <w:rsid w:val="009C7E50"/>
    <w:rsid w:val="009D102E"/>
    <w:rsid w:val="009D142C"/>
    <w:rsid w:val="009D2B1E"/>
    <w:rsid w:val="009D32C0"/>
    <w:rsid w:val="009D381E"/>
    <w:rsid w:val="009D38BF"/>
    <w:rsid w:val="009D3BA6"/>
    <w:rsid w:val="009D5322"/>
    <w:rsid w:val="009D5490"/>
    <w:rsid w:val="009D58D0"/>
    <w:rsid w:val="009D6D82"/>
    <w:rsid w:val="009D72D6"/>
    <w:rsid w:val="009D7707"/>
    <w:rsid w:val="009D7E52"/>
    <w:rsid w:val="009E0AB5"/>
    <w:rsid w:val="009E1870"/>
    <w:rsid w:val="009E18E8"/>
    <w:rsid w:val="009E2676"/>
    <w:rsid w:val="009E2FE6"/>
    <w:rsid w:val="009E37E9"/>
    <w:rsid w:val="009E4BD3"/>
    <w:rsid w:val="009E5DC3"/>
    <w:rsid w:val="009E5FE1"/>
    <w:rsid w:val="009F0EE7"/>
    <w:rsid w:val="009F1656"/>
    <w:rsid w:val="009F1C6C"/>
    <w:rsid w:val="009F1E77"/>
    <w:rsid w:val="009F2B73"/>
    <w:rsid w:val="009F36CB"/>
    <w:rsid w:val="009F3F0E"/>
    <w:rsid w:val="009F45B2"/>
    <w:rsid w:val="009F4946"/>
    <w:rsid w:val="009F6A51"/>
    <w:rsid w:val="00A041FF"/>
    <w:rsid w:val="00A06F97"/>
    <w:rsid w:val="00A0737E"/>
    <w:rsid w:val="00A12959"/>
    <w:rsid w:val="00A13015"/>
    <w:rsid w:val="00A1303E"/>
    <w:rsid w:val="00A138F1"/>
    <w:rsid w:val="00A13AAE"/>
    <w:rsid w:val="00A13B21"/>
    <w:rsid w:val="00A15A4E"/>
    <w:rsid w:val="00A15FAA"/>
    <w:rsid w:val="00A16F23"/>
    <w:rsid w:val="00A22EAD"/>
    <w:rsid w:val="00A23704"/>
    <w:rsid w:val="00A237A5"/>
    <w:rsid w:val="00A23838"/>
    <w:rsid w:val="00A243D2"/>
    <w:rsid w:val="00A248D1"/>
    <w:rsid w:val="00A2639A"/>
    <w:rsid w:val="00A2647A"/>
    <w:rsid w:val="00A2733F"/>
    <w:rsid w:val="00A2747F"/>
    <w:rsid w:val="00A30E9D"/>
    <w:rsid w:val="00A31760"/>
    <w:rsid w:val="00A3349F"/>
    <w:rsid w:val="00A33890"/>
    <w:rsid w:val="00A33F73"/>
    <w:rsid w:val="00A34F59"/>
    <w:rsid w:val="00A354EF"/>
    <w:rsid w:val="00A35F1A"/>
    <w:rsid w:val="00A366BB"/>
    <w:rsid w:val="00A36AB0"/>
    <w:rsid w:val="00A37653"/>
    <w:rsid w:val="00A40757"/>
    <w:rsid w:val="00A420A0"/>
    <w:rsid w:val="00A422AC"/>
    <w:rsid w:val="00A43C29"/>
    <w:rsid w:val="00A4458C"/>
    <w:rsid w:val="00A45BBC"/>
    <w:rsid w:val="00A46015"/>
    <w:rsid w:val="00A46182"/>
    <w:rsid w:val="00A51011"/>
    <w:rsid w:val="00A53E5A"/>
    <w:rsid w:val="00A5526A"/>
    <w:rsid w:val="00A55440"/>
    <w:rsid w:val="00A559E1"/>
    <w:rsid w:val="00A603C6"/>
    <w:rsid w:val="00A63DDE"/>
    <w:rsid w:val="00A64F3E"/>
    <w:rsid w:val="00A64FA6"/>
    <w:rsid w:val="00A6553A"/>
    <w:rsid w:val="00A66161"/>
    <w:rsid w:val="00A67A99"/>
    <w:rsid w:val="00A70D00"/>
    <w:rsid w:val="00A70EB3"/>
    <w:rsid w:val="00A71DCE"/>
    <w:rsid w:val="00A7336D"/>
    <w:rsid w:val="00A7388A"/>
    <w:rsid w:val="00A75B55"/>
    <w:rsid w:val="00A763B3"/>
    <w:rsid w:val="00A768AA"/>
    <w:rsid w:val="00A7764D"/>
    <w:rsid w:val="00A80E5F"/>
    <w:rsid w:val="00A847FD"/>
    <w:rsid w:val="00A85110"/>
    <w:rsid w:val="00A85D39"/>
    <w:rsid w:val="00A85DCA"/>
    <w:rsid w:val="00A877F8"/>
    <w:rsid w:val="00A91CD2"/>
    <w:rsid w:val="00A92A7A"/>
    <w:rsid w:val="00A946B3"/>
    <w:rsid w:val="00A95AF1"/>
    <w:rsid w:val="00A95FBC"/>
    <w:rsid w:val="00AA4C15"/>
    <w:rsid w:val="00AA4EEA"/>
    <w:rsid w:val="00AA5206"/>
    <w:rsid w:val="00AA6100"/>
    <w:rsid w:val="00AA64E9"/>
    <w:rsid w:val="00AA7365"/>
    <w:rsid w:val="00AA74EE"/>
    <w:rsid w:val="00AA79BD"/>
    <w:rsid w:val="00AA7B66"/>
    <w:rsid w:val="00AB09D4"/>
    <w:rsid w:val="00AB0C68"/>
    <w:rsid w:val="00AB0E33"/>
    <w:rsid w:val="00AB2EF5"/>
    <w:rsid w:val="00AB40B6"/>
    <w:rsid w:val="00AB67ED"/>
    <w:rsid w:val="00AB686A"/>
    <w:rsid w:val="00AB6E5D"/>
    <w:rsid w:val="00AB77A6"/>
    <w:rsid w:val="00AB7C37"/>
    <w:rsid w:val="00AC03F2"/>
    <w:rsid w:val="00AC0552"/>
    <w:rsid w:val="00AC173C"/>
    <w:rsid w:val="00AC17AA"/>
    <w:rsid w:val="00AC4BF1"/>
    <w:rsid w:val="00AC5B25"/>
    <w:rsid w:val="00AC76C3"/>
    <w:rsid w:val="00AD103F"/>
    <w:rsid w:val="00AD15E3"/>
    <w:rsid w:val="00AD2547"/>
    <w:rsid w:val="00AD7786"/>
    <w:rsid w:val="00AE01E1"/>
    <w:rsid w:val="00AE0C0C"/>
    <w:rsid w:val="00AE20E7"/>
    <w:rsid w:val="00AE2E22"/>
    <w:rsid w:val="00AE3992"/>
    <w:rsid w:val="00AE42DE"/>
    <w:rsid w:val="00AE47D2"/>
    <w:rsid w:val="00AE5FA3"/>
    <w:rsid w:val="00AF0D0B"/>
    <w:rsid w:val="00AF1343"/>
    <w:rsid w:val="00AF13E5"/>
    <w:rsid w:val="00AF1F63"/>
    <w:rsid w:val="00AF3D24"/>
    <w:rsid w:val="00AF3FFE"/>
    <w:rsid w:val="00AF40DA"/>
    <w:rsid w:val="00AF4182"/>
    <w:rsid w:val="00AF6CC0"/>
    <w:rsid w:val="00AF72EB"/>
    <w:rsid w:val="00B02154"/>
    <w:rsid w:val="00B033C2"/>
    <w:rsid w:val="00B033E6"/>
    <w:rsid w:val="00B051B6"/>
    <w:rsid w:val="00B064AA"/>
    <w:rsid w:val="00B06BF8"/>
    <w:rsid w:val="00B113C6"/>
    <w:rsid w:val="00B118F4"/>
    <w:rsid w:val="00B13BD5"/>
    <w:rsid w:val="00B13FAC"/>
    <w:rsid w:val="00B14E8E"/>
    <w:rsid w:val="00B152AB"/>
    <w:rsid w:val="00B15819"/>
    <w:rsid w:val="00B21212"/>
    <w:rsid w:val="00B26E0F"/>
    <w:rsid w:val="00B30A3C"/>
    <w:rsid w:val="00B30ACF"/>
    <w:rsid w:val="00B322E5"/>
    <w:rsid w:val="00B3270C"/>
    <w:rsid w:val="00B32E56"/>
    <w:rsid w:val="00B356BF"/>
    <w:rsid w:val="00B3581F"/>
    <w:rsid w:val="00B35E65"/>
    <w:rsid w:val="00B36080"/>
    <w:rsid w:val="00B37CAC"/>
    <w:rsid w:val="00B37D0A"/>
    <w:rsid w:val="00B37D95"/>
    <w:rsid w:val="00B37EA5"/>
    <w:rsid w:val="00B406FE"/>
    <w:rsid w:val="00B40E33"/>
    <w:rsid w:val="00B41ACD"/>
    <w:rsid w:val="00B42385"/>
    <w:rsid w:val="00B43762"/>
    <w:rsid w:val="00B43C58"/>
    <w:rsid w:val="00B441DE"/>
    <w:rsid w:val="00B4472D"/>
    <w:rsid w:val="00B44AFB"/>
    <w:rsid w:val="00B45BCA"/>
    <w:rsid w:val="00B46E51"/>
    <w:rsid w:val="00B46E5A"/>
    <w:rsid w:val="00B477D8"/>
    <w:rsid w:val="00B478E7"/>
    <w:rsid w:val="00B52273"/>
    <w:rsid w:val="00B523C3"/>
    <w:rsid w:val="00B52C5A"/>
    <w:rsid w:val="00B538A9"/>
    <w:rsid w:val="00B53D17"/>
    <w:rsid w:val="00B540A3"/>
    <w:rsid w:val="00B54127"/>
    <w:rsid w:val="00B558D9"/>
    <w:rsid w:val="00B55C06"/>
    <w:rsid w:val="00B55F7A"/>
    <w:rsid w:val="00B56970"/>
    <w:rsid w:val="00B57DD6"/>
    <w:rsid w:val="00B60879"/>
    <w:rsid w:val="00B616AF"/>
    <w:rsid w:val="00B631B4"/>
    <w:rsid w:val="00B63521"/>
    <w:rsid w:val="00B644D3"/>
    <w:rsid w:val="00B67186"/>
    <w:rsid w:val="00B7084C"/>
    <w:rsid w:val="00B7231B"/>
    <w:rsid w:val="00B725CF"/>
    <w:rsid w:val="00B72E2D"/>
    <w:rsid w:val="00B7322A"/>
    <w:rsid w:val="00B73E6B"/>
    <w:rsid w:val="00B740DB"/>
    <w:rsid w:val="00B75F2E"/>
    <w:rsid w:val="00B76326"/>
    <w:rsid w:val="00B778FB"/>
    <w:rsid w:val="00B8008A"/>
    <w:rsid w:val="00B81FAA"/>
    <w:rsid w:val="00B83791"/>
    <w:rsid w:val="00B86504"/>
    <w:rsid w:val="00B92ABC"/>
    <w:rsid w:val="00B9371F"/>
    <w:rsid w:val="00B95390"/>
    <w:rsid w:val="00B95871"/>
    <w:rsid w:val="00B96C2C"/>
    <w:rsid w:val="00B97607"/>
    <w:rsid w:val="00B97EB6"/>
    <w:rsid w:val="00B97FC2"/>
    <w:rsid w:val="00BA0B32"/>
    <w:rsid w:val="00BA0EB1"/>
    <w:rsid w:val="00BA2606"/>
    <w:rsid w:val="00BA3455"/>
    <w:rsid w:val="00BA53D3"/>
    <w:rsid w:val="00BA6380"/>
    <w:rsid w:val="00BB1E17"/>
    <w:rsid w:val="00BB2417"/>
    <w:rsid w:val="00BB3077"/>
    <w:rsid w:val="00BB338E"/>
    <w:rsid w:val="00BB3662"/>
    <w:rsid w:val="00BB3904"/>
    <w:rsid w:val="00BB3B96"/>
    <w:rsid w:val="00BB57D8"/>
    <w:rsid w:val="00BB62BA"/>
    <w:rsid w:val="00BC02A2"/>
    <w:rsid w:val="00BC0736"/>
    <w:rsid w:val="00BC08F2"/>
    <w:rsid w:val="00BC10FC"/>
    <w:rsid w:val="00BC25F7"/>
    <w:rsid w:val="00BC47DB"/>
    <w:rsid w:val="00BC4B2D"/>
    <w:rsid w:val="00BC53F3"/>
    <w:rsid w:val="00BD1D04"/>
    <w:rsid w:val="00BD35B6"/>
    <w:rsid w:val="00BD3A45"/>
    <w:rsid w:val="00BD3CAB"/>
    <w:rsid w:val="00BD52F4"/>
    <w:rsid w:val="00BD5721"/>
    <w:rsid w:val="00BD7C92"/>
    <w:rsid w:val="00BE0B7B"/>
    <w:rsid w:val="00BE0F21"/>
    <w:rsid w:val="00BE1E2D"/>
    <w:rsid w:val="00BE3183"/>
    <w:rsid w:val="00BE38A5"/>
    <w:rsid w:val="00BE4290"/>
    <w:rsid w:val="00BE4680"/>
    <w:rsid w:val="00BE6BA2"/>
    <w:rsid w:val="00BF28FE"/>
    <w:rsid w:val="00BF327B"/>
    <w:rsid w:val="00BF3D0E"/>
    <w:rsid w:val="00BF6E6C"/>
    <w:rsid w:val="00C00007"/>
    <w:rsid w:val="00C00BF4"/>
    <w:rsid w:val="00C00E63"/>
    <w:rsid w:val="00C013E8"/>
    <w:rsid w:val="00C01B05"/>
    <w:rsid w:val="00C01D8B"/>
    <w:rsid w:val="00C02886"/>
    <w:rsid w:val="00C04CE9"/>
    <w:rsid w:val="00C05416"/>
    <w:rsid w:val="00C05D20"/>
    <w:rsid w:val="00C07CEB"/>
    <w:rsid w:val="00C10600"/>
    <w:rsid w:val="00C10F5B"/>
    <w:rsid w:val="00C1523B"/>
    <w:rsid w:val="00C1634C"/>
    <w:rsid w:val="00C21FDA"/>
    <w:rsid w:val="00C22F03"/>
    <w:rsid w:val="00C23A98"/>
    <w:rsid w:val="00C241AE"/>
    <w:rsid w:val="00C27B5D"/>
    <w:rsid w:val="00C30346"/>
    <w:rsid w:val="00C30FAB"/>
    <w:rsid w:val="00C31559"/>
    <w:rsid w:val="00C34514"/>
    <w:rsid w:val="00C349FC"/>
    <w:rsid w:val="00C35C37"/>
    <w:rsid w:val="00C3769E"/>
    <w:rsid w:val="00C40C7D"/>
    <w:rsid w:val="00C43056"/>
    <w:rsid w:val="00C4474C"/>
    <w:rsid w:val="00C45F7C"/>
    <w:rsid w:val="00C46EE6"/>
    <w:rsid w:val="00C47289"/>
    <w:rsid w:val="00C47A86"/>
    <w:rsid w:val="00C47C75"/>
    <w:rsid w:val="00C50276"/>
    <w:rsid w:val="00C509E2"/>
    <w:rsid w:val="00C50B2D"/>
    <w:rsid w:val="00C50D40"/>
    <w:rsid w:val="00C53672"/>
    <w:rsid w:val="00C53B48"/>
    <w:rsid w:val="00C54F0A"/>
    <w:rsid w:val="00C54FF8"/>
    <w:rsid w:val="00C555A9"/>
    <w:rsid w:val="00C574E8"/>
    <w:rsid w:val="00C57D28"/>
    <w:rsid w:val="00C60FD7"/>
    <w:rsid w:val="00C61309"/>
    <w:rsid w:val="00C61B35"/>
    <w:rsid w:val="00C62A31"/>
    <w:rsid w:val="00C62A9F"/>
    <w:rsid w:val="00C65BB4"/>
    <w:rsid w:val="00C663B2"/>
    <w:rsid w:val="00C66CF3"/>
    <w:rsid w:val="00C6754B"/>
    <w:rsid w:val="00C711FD"/>
    <w:rsid w:val="00C715A1"/>
    <w:rsid w:val="00C717C1"/>
    <w:rsid w:val="00C7198F"/>
    <w:rsid w:val="00C71C1F"/>
    <w:rsid w:val="00C72B08"/>
    <w:rsid w:val="00C72F66"/>
    <w:rsid w:val="00C73616"/>
    <w:rsid w:val="00C73FFA"/>
    <w:rsid w:val="00C7583D"/>
    <w:rsid w:val="00C81E96"/>
    <w:rsid w:val="00C820FA"/>
    <w:rsid w:val="00C849FB"/>
    <w:rsid w:val="00C85844"/>
    <w:rsid w:val="00C85AB9"/>
    <w:rsid w:val="00C8665C"/>
    <w:rsid w:val="00C90787"/>
    <w:rsid w:val="00C90DA7"/>
    <w:rsid w:val="00C9105A"/>
    <w:rsid w:val="00C91247"/>
    <w:rsid w:val="00C9144E"/>
    <w:rsid w:val="00C91720"/>
    <w:rsid w:val="00C91850"/>
    <w:rsid w:val="00C92E6E"/>
    <w:rsid w:val="00C936F6"/>
    <w:rsid w:val="00C9441B"/>
    <w:rsid w:val="00C95A6D"/>
    <w:rsid w:val="00C97D73"/>
    <w:rsid w:val="00CA02D5"/>
    <w:rsid w:val="00CA3170"/>
    <w:rsid w:val="00CA376A"/>
    <w:rsid w:val="00CA417B"/>
    <w:rsid w:val="00CA676A"/>
    <w:rsid w:val="00CA7965"/>
    <w:rsid w:val="00CB0251"/>
    <w:rsid w:val="00CB119A"/>
    <w:rsid w:val="00CB5C4A"/>
    <w:rsid w:val="00CB5E3B"/>
    <w:rsid w:val="00CB6B5B"/>
    <w:rsid w:val="00CB7B59"/>
    <w:rsid w:val="00CC13FE"/>
    <w:rsid w:val="00CC1DD9"/>
    <w:rsid w:val="00CC2809"/>
    <w:rsid w:val="00CC2A84"/>
    <w:rsid w:val="00CC32A8"/>
    <w:rsid w:val="00CC3464"/>
    <w:rsid w:val="00CC6CC5"/>
    <w:rsid w:val="00CD037B"/>
    <w:rsid w:val="00CD3A04"/>
    <w:rsid w:val="00CD4351"/>
    <w:rsid w:val="00CD48F2"/>
    <w:rsid w:val="00CD5EEA"/>
    <w:rsid w:val="00CD60EE"/>
    <w:rsid w:val="00CD6DA1"/>
    <w:rsid w:val="00CD70EC"/>
    <w:rsid w:val="00CD7521"/>
    <w:rsid w:val="00CD75FA"/>
    <w:rsid w:val="00CD7B3C"/>
    <w:rsid w:val="00CE0375"/>
    <w:rsid w:val="00CE13FF"/>
    <w:rsid w:val="00CE192F"/>
    <w:rsid w:val="00CE243E"/>
    <w:rsid w:val="00CE25D5"/>
    <w:rsid w:val="00CE3A67"/>
    <w:rsid w:val="00CE4D11"/>
    <w:rsid w:val="00CE52B1"/>
    <w:rsid w:val="00CE5925"/>
    <w:rsid w:val="00CF02EA"/>
    <w:rsid w:val="00CF3289"/>
    <w:rsid w:val="00CF3A0E"/>
    <w:rsid w:val="00CF4350"/>
    <w:rsid w:val="00CF4797"/>
    <w:rsid w:val="00CF6200"/>
    <w:rsid w:val="00D0083A"/>
    <w:rsid w:val="00D01418"/>
    <w:rsid w:val="00D02B96"/>
    <w:rsid w:val="00D02F5E"/>
    <w:rsid w:val="00D03BFC"/>
    <w:rsid w:val="00D041DD"/>
    <w:rsid w:val="00D04671"/>
    <w:rsid w:val="00D04C8E"/>
    <w:rsid w:val="00D059E0"/>
    <w:rsid w:val="00D06665"/>
    <w:rsid w:val="00D073AD"/>
    <w:rsid w:val="00D076B6"/>
    <w:rsid w:val="00D07C50"/>
    <w:rsid w:val="00D11584"/>
    <w:rsid w:val="00D127AF"/>
    <w:rsid w:val="00D13968"/>
    <w:rsid w:val="00D139DB"/>
    <w:rsid w:val="00D1406E"/>
    <w:rsid w:val="00D15E1B"/>
    <w:rsid w:val="00D17614"/>
    <w:rsid w:val="00D17805"/>
    <w:rsid w:val="00D17866"/>
    <w:rsid w:val="00D21B71"/>
    <w:rsid w:val="00D21ED8"/>
    <w:rsid w:val="00D2335A"/>
    <w:rsid w:val="00D23409"/>
    <w:rsid w:val="00D26B98"/>
    <w:rsid w:val="00D276DB"/>
    <w:rsid w:val="00D27B4D"/>
    <w:rsid w:val="00D305A8"/>
    <w:rsid w:val="00D32582"/>
    <w:rsid w:val="00D361AD"/>
    <w:rsid w:val="00D369FC"/>
    <w:rsid w:val="00D3732A"/>
    <w:rsid w:val="00D3758B"/>
    <w:rsid w:val="00D43636"/>
    <w:rsid w:val="00D43793"/>
    <w:rsid w:val="00D45D59"/>
    <w:rsid w:val="00D50F4E"/>
    <w:rsid w:val="00D51E47"/>
    <w:rsid w:val="00D5289B"/>
    <w:rsid w:val="00D52F81"/>
    <w:rsid w:val="00D530DA"/>
    <w:rsid w:val="00D5403A"/>
    <w:rsid w:val="00D54526"/>
    <w:rsid w:val="00D571DE"/>
    <w:rsid w:val="00D57E41"/>
    <w:rsid w:val="00D606AE"/>
    <w:rsid w:val="00D60BE8"/>
    <w:rsid w:val="00D60D68"/>
    <w:rsid w:val="00D62869"/>
    <w:rsid w:val="00D63D57"/>
    <w:rsid w:val="00D63DFA"/>
    <w:rsid w:val="00D671C9"/>
    <w:rsid w:val="00D70BD1"/>
    <w:rsid w:val="00D70CB7"/>
    <w:rsid w:val="00D71022"/>
    <w:rsid w:val="00D74453"/>
    <w:rsid w:val="00D744DF"/>
    <w:rsid w:val="00D74881"/>
    <w:rsid w:val="00D75238"/>
    <w:rsid w:val="00D75CCE"/>
    <w:rsid w:val="00D7654C"/>
    <w:rsid w:val="00D76F50"/>
    <w:rsid w:val="00D76F81"/>
    <w:rsid w:val="00D773E8"/>
    <w:rsid w:val="00D8197A"/>
    <w:rsid w:val="00D824DA"/>
    <w:rsid w:val="00D824EA"/>
    <w:rsid w:val="00D83C19"/>
    <w:rsid w:val="00D87886"/>
    <w:rsid w:val="00D9152C"/>
    <w:rsid w:val="00D92012"/>
    <w:rsid w:val="00D924DD"/>
    <w:rsid w:val="00D9271D"/>
    <w:rsid w:val="00D96B29"/>
    <w:rsid w:val="00D96F19"/>
    <w:rsid w:val="00D97E8E"/>
    <w:rsid w:val="00D97EF6"/>
    <w:rsid w:val="00DA15BF"/>
    <w:rsid w:val="00DA293E"/>
    <w:rsid w:val="00DA3F07"/>
    <w:rsid w:val="00DA5520"/>
    <w:rsid w:val="00DA5B48"/>
    <w:rsid w:val="00DA6FC0"/>
    <w:rsid w:val="00DA7CAC"/>
    <w:rsid w:val="00DB192A"/>
    <w:rsid w:val="00DB1C68"/>
    <w:rsid w:val="00DB50DC"/>
    <w:rsid w:val="00DB5AB9"/>
    <w:rsid w:val="00DB6DA3"/>
    <w:rsid w:val="00DB72CD"/>
    <w:rsid w:val="00DC17C3"/>
    <w:rsid w:val="00DC2674"/>
    <w:rsid w:val="00DC3705"/>
    <w:rsid w:val="00DC39E8"/>
    <w:rsid w:val="00DC3EDD"/>
    <w:rsid w:val="00DC41A1"/>
    <w:rsid w:val="00DC43BA"/>
    <w:rsid w:val="00DC4DE8"/>
    <w:rsid w:val="00DC5565"/>
    <w:rsid w:val="00DC5F1F"/>
    <w:rsid w:val="00DC6A77"/>
    <w:rsid w:val="00DC6C38"/>
    <w:rsid w:val="00DC7538"/>
    <w:rsid w:val="00DD01B0"/>
    <w:rsid w:val="00DD23AF"/>
    <w:rsid w:val="00DD2623"/>
    <w:rsid w:val="00DD4B71"/>
    <w:rsid w:val="00DD5AD4"/>
    <w:rsid w:val="00DD5F9A"/>
    <w:rsid w:val="00DD7116"/>
    <w:rsid w:val="00DD7484"/>
    <w:rsid w:val="00DD7966"/>
    <w:rsid w:val="00DD7C06"/>
    <w:rsid w:val="00DE06DF"/>
    <w:rsid w:val="00DE278E"/>
    <w:rsid w:val="00DE3DBC"/>
    <w:rsid w:val="00DE464E"/>
    <w:rsid w:val="00DE4AF7"/>
    <w:rsid w:val="00DF072E"/>
    <w:rsid w:val="00DF1980"/>
    <w:rsid w:val="00DF25BB"/>
    <w:rsid w:val="00DF3066"/>
    <w:rsid w:val="00DF3AE9"/>
    <w:rsid w:val="00DF46AC"/>
    <w:rsid w:val="00DF733D"/>
    <w:rsid w:val="00DF75F2"/>
    <w:rsid w:val="00DF7A87"/>
    <w:rsid w:val="00E00E70"/>
    <w:rsid w:val="00E02711"/>
    <w:rsid w:val="00E0288D"/>
    <w:rsid w:val="00E03095"/>
    <w:rsid w:val="00E04403"/>
    <w:rsid w:val="00E05CF6"/>
    <w:rsid w:val="00E06157"/>
    <w:rsid w:val="00E100EE"/>
    <w:rsid w:val="00E1029F"/>
    <w:rsid w:val="00E10CC9"/>
    <w:rsid w:val="00E10D2E"/>
    <w:rsid w:val="00E114BA"/>
    <w:rsid w:val="00E127EE"/>
    <w:rsid w:val="00E144E5"/>
    <w:rsid w:val="00E14B6A"/>
    <w:rsid w:val="00E15FCF"/>
    <w:rsid w:val="00E1619E"/>
    <w:rsid w:val="00E1725A"/>
    <w:rsid w:val="00E21D97"/>
    <w:rsid w:val="00E2252C"/>
    <w:rsid w:val="00E228B2"/>
    <w:rsid w:val="00E23101"/>
    <w:rsid w:val="00E26559"/>
    <w:rsid w:val="00E2692B"/>
    <w:rsid w:val="00E30188"/>
    <w:rsid w:val="00E308D1"/>
    <w:rsid w:val="00E311FB"/>
    <w:rsid w:val="00E3362D"/>
    <w:rsid w:val="00E34942"/>
    <w:rsid w:val="00E34FB5"/>
    <w:rsid w:val="00E355AB"/>
    <w:rsid w:val="00E36BC9"/>
    <w:rsid w:val="00E40060"/>
    <w:rsid w:val="00E41EE6"/>
    <w:rsid w:val="00E42BEB"/>
    <w:rsid w:val="00E467D1"/>
    <w:rsid w:val="00E52780"/>
    <w:rsid w:val="00E54C6A"/>
    <w:rsid w:val="00E54F3E"/>
    <w:rsid w:val="00E551AF"/>
    <w:rsid w:val="00E553E6"/>
    <w:rsid w:val="00E554FF"/>
    <w:rsid w:val="00E55551"/>
    <w:rsid w:val="00E633BB"/>
    <w:rsid w:val="00E63E67"/>
    <w:rsid w:val="00E64435"/>
    <w:rsid w:val="00E64865"/>
    <w:rsid w:val="00E64C71"/>
    <w:rsid w:val="00E67001"/>
    <w:rsid w:val="00E67BAC"/>
    <w:rsid w:val="00E67F2D"/>
    <w:rsid w:val="00E67FB8"/>
    <w:rsid w:val="00E703ED"/>
    <w:rsid w:val="00E70D3C"/>
    <w:rsid w:val="00E7149A"/>
    <w:rsid w:val="00E7189C"/>
    <w:rsid w:val="00E737DC"/>
    <w:rsid w:val="00E749C0"/>
    <w:rsid w:val="00E768EF"/>
    <w:rsid w:val="00E76EAC"/>
    <w:rsid w:val="00E7774F"/>
    <w:rsid w:val="00E8001B"/>
    <w:rsid w:val="00E81E8B"/>
    <w:rsid w:val="00E8211C"/>
    <w:rsid w:val="00E8279E"/>
    <w:rsid w:val="00E82DFE"/>
    <w:rsid w:val="00E83F0B"/>
    <w:rsid w:val="00E84612"/>
    <w:rsid w:val="00E8500D"/>
    <w:rsid w:val="00E86F7F"/>
    <w:rsid w:val="00E87429"/>
    <w:rsid w:val="00E90FDF"/>
    <w:rsid w:val="00E91356"/>
    <w:rsid w:val="00E92472"/>
    <w:rsid w:val="00E93DC2"/>
    <w:rsid w:val="00E94A80"/>
    <w:rsid w:val="00E956E0"/>
    <w:rsid w:val="00E95A67"/>
    <w:rsid w:val="00E95B7F"/>
    <w:rsid w:val="00E965E4"/>
    <w:rsid w:val="00E968AF"/>
    <w:rsid w:val="00E97BA9"/>
    <w:rsid w:val="00EA09B2"/>
    <w:rsid w:val="00EA0B82"/>
    <w:rsid w:val="00EA0FC8"/>
    <w:rsid w:val="00EA104B"/>
    <w:rsid w:val="00EA15E3"/>
    <w:rsid w:val="00EA24AB"/>
    <w:rsid w:val="00EA2B11"/>
    <w:rsid w:val="00EA40A2"/>
    <w:rsid w:val="00EA4B37"/>
    <w:rsid w:val="00EA7171"/>
    <w:rsid w:val="00EB1CC6"/>
    <w:rsid w:val="00EB23F5"/>
    <w:rsid w:val="00EB37FA"/>
    <w:rsid w:val="00EB5832"/>
    <w:rsid w:val="00EB7EAC"/>
    <w:rsid w:val="00EC0C7F"/>
    <w:rsid w:val="00EC0F40"/>
    <w:rsid w:val="00EC136D"/>
    <w:rsid w:val="00EC1DCF"/>
    <w:rsid w:val="00EC1F73"/>
    <w:rsid w:val="00EC1FBE"/>
    <w:rsid w:val="00EC5A63"/>
    <w:rsid w:val="00EC6E65"/>
    <w:rsid w:val="00ED039E"/>
    <w:rsid w:val="00ED2F5E"/>
    <w:rsid w:val="00ED4C01"/>
    <w:rsid w:val="00ED4E3C"/>
    <w:rsid w:val="00ED52C6"/>
    <w:rsid w:val="00ED54D4"/>
    <w:rsid w:val="00ED6408"/>
    <w:rsid w:val="00ED7035"/>
    <w:rsid w:val="00EE1E50"/>
    <w:rsid w:val="00EE2D0D"/>
    <w:rsid w:val="00EE3839"/>
    <w:rsid w:val="00EE4C5B"/>
    <w:rsid w:val="00EE5F15"/>
    <w:rsid w:val="00EE735D"/>
    <w:rsid w:val="00EE77BA"/>
    <w:rsid w:val="00EF08D6"/>
    <w:rsid w:val="00EF1CCD"/>
    <w:rsid w:val="00EF1FFA"/>
    <w:rsid w:val="00EF282C"/>
    <w:rsid w:val="00EF3721"/>
    <w:rsid w:val="00EF3B06"/>
    <w:rsid w:val="00F02146"/>
    <w:rsid w:val="00F0242D"/>
    <w:rsid w:val="00F0355E"/>
    <w:rsid w:val="00F04AC7"/>
    <w:rsid w:val="00F05257"/>
    <w:rsid w:val="00F0560E"/>
    <w:rsid w:val="00F07AD7"/>
    <w:rsid w:val="00F12113"/>
    <w:rsid w:val="00F1284D"/>
    <w:rsid w:val="00F12B98"/>
    <w:rsid w:val="00F12DA3"/>
    <w:rsid w:val="00F13357"/>
    <w:rsid w:val="00F13729"/>
    <w:rsid w:val="00F13797"/>
    <w:rsid w:val="00F14BBA"/>
    <w:rsid w:val="00F15EAE"/>
    <w:rsid w:val="00F17BF3"/>
    <w:rsid w:val="00F2029D"/>
    <w:rsid w:val="00F25B3E"/>
    <w:rsid w:val="00F260FC"/>
    <w:rsid w:val="00F27170"/>
    <w:rsid w:val="00F27E7F"/>
    <w:rsid w:val="00F307BF"/>
    <w:rsid w:val="00F315C3"/>
    <w:rsid w:val="00F315D9"/>
    <w:rsid w:val="00F31EC3"/>
    <w:rsid w:val="00F323D5"/>
    <w:rsid w:val="00F33321"/>
    <w:rsid w:val="00F36D62"/>
    <w:rsid w:val="00F37760"/>
    <w:rsid w:val="00F41C0D"/>
    <w:rsid w:val="00F42133"/>
    <w:rsid w:val="00F431A9"/>
    <w:rsid w:val="00F43954"/>
    <w:rsid w:val="00F45FAD"/>
    <w:rsid w:val="00F5156C"/>
    <w:rsid w:val="00F518EF"/>
    <w:rsid w:val="00F52AD8"/>
    <w:rsid w:val="00F52B93"/>
    <w:rsid w:val="00F52F9B"/>
    <w:rsid w:val="00F5337A"/>
    <w:rsid w:val="00F537C1"/>
    <w:rsid w:val="00F55776"/>
    <w:rsid w:val="00F557A3"/>
    <w:rsid w:val="00F55FD7"/>
    <w:rsid w:val="00F56921"/>
    <w:rsid w:val="00F56A63"/>
    <w:rsid w:val="00F61A37"/>
    <w:rsid w:val="00F62A7F"/>
    <w:rsid w:val="00F62DD4"/>
    <w:rsid w:val="00F6339F"/>
    <w:rsid w:val="00F636BB"/>
    <w:rsid w:val="00F637BE"/>
    <w:rsid w:val="00F6423E"/>
    <w:rsid w:val="00F6566D"/>
    <w:rsid w:val="00F657F6"/>
    <w:rsid w:val="00F66334"/>
    <w:rsid w:val="00F67300"/>
    <w:rsid w:val="00F712B4"/>
    <w:rsid w:val="00F72062"/>
    <w:rsid w:val="00F72DE1"/>
    <w:rsid w:val="00F74641"/>
    <w:rsid w:val="00F76793"/>
    <w:rsid w:val="00F77A82"/>
    <w:rsid w:val="00F818D5"/>
    <w:rsid w:val="00F8201F"/>
    <w:rsid w:val="00F87523"/>
    <w:rsid w:val="00F87DAE"/>
    <w:rsid w:val="00F90E20"/>
    <w:rsid w:val="00F91DD4"/>
    <w:rsid w:val="00F92238"/>
    <w:rsid w:val="00F92D85"/>
    <w:rsid w:val="00F930E1"/>
    <w:rsid w:val="00F93469"/>
    <w:rsid w:val="00F93BCA"/>
    <w:rsid w:val="00F953A0"/>
    <w:rsid w:val="00F95770"/>
    <w:rsid w:val="00F95EAF"/>
    <w:rsid w:val="00F96300"/>
    <w:rsid w:val="00F965AB"/>
    <w:rsid w:val="00FA029C"/>
    <w:rsid w:val="00FA09E9"/>
    <w:rsid w:val="00FA11FC"/>
    <w:rsid w:val="00FA2567"/>
    <w:rsid w:val="00FA2D57"/>
    <w:rsid w:val="00FA3E8F"/>
    <w:rsid w:val="00FA5BD9"/>
    <w:rsid w:val="00FA682A"/>
    <w:rsid w:val="00FA6C4E"/>
    <w:rsid w:val="00FA7E29"/>
    <w:rsid w:val="00FB1EC8"/>
    <w:rsid w:val="00FB3C1D"/>
    <w:rsid w:val="00FB3D0F"/>
    <w:rsid w:val="00FB537A"/>
    <w:rsid w:val="00FB5786"/>
    <w:rsid w:val="00FB5AA2"/>
    <w:rsid w:val="00FB622E"/>
    <w:rsid w:val="00FB63B7"/>
    <w:rsid w:val="00FB6CBC"/>
    <w:rsid w:val="00FC02B4"/>
    <w:rsid w:val="00FC0895"/>
    <w:rsid w:val="00FC0CC8"/>
    <w:rsid w:val="00FC1B2F"/>
    <w:rsid w:val="00FC4747"/>
    <w:rsid w:val="00FC4C71"/>
    <w:rsid w:val="00FC6302"/>
    <w:rsid w:val="00FC7399"/>
    <w:rsid w:val="00FC739D"/>
    <w:rsid w:val="00FD056D"/>
    <w:rsid w:val="00FD0DC6"/>
    <w:rsid w:val="00FD3AB3"/>
    <w:rsid w:val="00FD5B76"/>
    <w:rsid w:val="00FD5DA1"/>
    <w:rsid w:val="00FD7520"/>
    <w:rsid w:val="00FD79E4"/>
    <w:rsid w:val="00FD7C33"/>
    <w:rsid w:val="00FE040F"/>
    <w:rsid w:val="00FE0458"/>
    <w:rsid w:val="00FE0482"/>
    <w:rsid w:val="00FE0625"/>
    <w:rsid w:val="00FE0A4A"/>
    <w:rsid w:val="00FE0BC4"/>
    <w:rsid w:val="00FE1479"/>
    <w:rsid w:val="00FE2CD3"/>
    <w:rsid w:val="00FE2F32"/>
    <w:rsid w:val="00FE300A"/>
    <w:rsid w:val="00FE3A1B"/>
    <w:rsid w:val="00FE3BC9"/>
    <w:rsid w:val="00FE52CC"/>
    <w:rsid w:val="00FE76D3"/>
    <w:rsid w:val="00FF030B"/>
    <w:rsid w:val="00FF0459"/>
    <w:rsid w:val="00FF0FE0"/>
    <w:rsid w:val="00FF21E6"/>
    <w:rsid w:val="00FF2B2B"/>
    <w:rsid w:val="00FF41F6"/>
    <w:rsid w:val="00FF55C9"/>
    <w:rsid w:val="00FF6421"/>
    <w:rsid w:val="199856AE"/>
    <w:rsid w:val="1B6721D8"/>
    <w:rsid w:val="5B9AA057"/>
    <w:rsid w:val="78BEF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67882F"/>
  <w15:docId w15:val="{612B213B-89BB-4022-BBB0-D89C5239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F07"/>
    <w:pPr>
      <w:jc w:val="both"/>
    </w:pPr>
  </w:style>
  <w:style w:type="paragraph" w:styleId="Heading1">
    <w:name w:val="heading 1"/>
    <w:basedOn w:val="Normal"/>
    <w:next w:val="Normal"/>
    <w:link w:val="Heading1Char"/>
    <w:qFormat/>
    <w:rsid w:val="005E313B"/>
    <w:pPr>
      <w:keepNext/>
      <w:keepLines/>
      <w:spacing w:before="360" w:after="80"/>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unhideWhenUsed/>
    <w:qFormat/>
    <w:rsid w:val="005E313B"/>
    <w:pPr>
      <w:keepNext/>
      <w:keepLines/>
      <w:numPr>
        <w:numId w:val="2"/>
      </w:numPr>
      <w:spacing w:before="160" w:after="80"/>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unhideWhenUsed/>
    <w:qFormat/>
    <w:rsid w:val="005E313B"/>
    <w:pPr>
      <w:keepNext/>
      <w:keepLines/>
      <w:spacing w:before="160" w:after="80"/>
      <w:outlineLvl w:val="2"/>
    </w:pPr>
    <w:rPr>
      <w:rFonts w:eastAsiaTheme="majorEastAsia" w:cstheme="majorBidi"/>
      <w:b/>
      <w:color w:val="2F5496" w:themeColor="accent1" w:themeShade="BF"/>
      <w:kern w:val="2"/>
      <w:sz w:val="26"/>
      <w:szCs w:val="28"/>
    </w:rPr>
  </w:style>
  <w:style w:type="paragraph" w:styleId="Heading4">
    <w:name w:val="heading 4"/>
    <w:basedOn w:val="Normal"/>
    <w:next w:val="Normal"/>
    <w:link w:val="Heading4Char"/>
    <w:uiPriority w:val="9"/>
    <w:unhideWhenUsed/>
    <w:qFormat/>
    <w:rsid w:val="005E313B"/>
    <w:pPr>
      <w:keepNext/>
      <w:keepLines/>
      <w:spacing w:before="80" w:after="40"/>
      <w:outlineLvl w:val="3"/>
    </w:pPr>
    <w:rPr>
      <w:rFonts w:eastAsiaTheme="majorEastAsia" w:cstheme="majorBidi"/>
      <w:i/>
      <w:iCs/>
      <w:color w:val="2F5496" w:themeColor="accent1" w:themeShade="BF"/>
      <w:kern w:val="2"/>
      <w:sz w:val="24"/>
    </w:rPr>
  </w:style>
  <w:style w:type="paragraph" w:styleId="Heading5">
    <w:name w:val="heading 5"/>
    <w:basedOn w:val="Normal"/>
    <w:next w:val="Normal"/>
    <w:link w:val="Heading5Char"/>
    <w:uiPriority w:val="9"/>
    <w:unhideWhenUsed/>
    <w:qFormat/>
    <w:rsid w:val="005E313B"/>
    <w:pPr>
      <w:keepNext/>
      <w:keepLines/>
      <w:spacing w:before="80" w:after="40"/>
      <w:outlineLvl w:val="4"/>
    </w:pPr>
    <w:rPr>
      <w:rFonts w:eastAsiaTheme="majorEastAsia" w:cstheme="majorBidi"/>
      <w:b/>
      <w:kern w:val="2"/>
      <w:sz w:val="24"/>
    </w:rPr>
  </w:style>
  <w:style w:type="paragraph" w:styleId="Heading6">
    <w:name w:val="heading 6"/>
    <w:basedOn w:val="Normal"/>
    <w:next w:val="Normal"/>
    <w:link w:val="Heading6Char"/>
    <w:uiPriority w:val="9"/>
    <w:semiHidden/>
    <w:unhideWhenUsed/>
    <w:qFormat/>
    <w:rsid w:val="005E313B"/>
    <w:pPr>
      <w:keepNext/>
      <w:keepLines/>
      <w:spacing w:before="40" w:after="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5E313B"/>
    <w:pPr>
      <w:keepNext/>
      <w:keepLines/>
      <w:spacing w:before="40" w:after="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5E313B"/>
    <w:pPr>
      <w:keepNext/>
      <w:keepLines/>
      <w:spacing w:after="0"/>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5E313B"/>
    <w:pPr>
      <w:keepNext/>
      <w:keepLines/>
      <w:spacing w:after="0"/>
      <w:outlineLvl w:val="8"/>
    </w:pPr>
    <w:rPr>
      <w:rFonts w:eastAsiaTheme="majorEastAsia"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50D40"/>
    <w:rPr>
      <w:color w:val="0000FF"/>
      <w:shd w:val="clear" w:color="auto" w:fill="auto"/>
    </w:rPr>
  </w:style>
  <w:style w:type="paragraph" w:styleId="Header">
    <w:name w:val="header"/>
    <w:basedOn w:val="Normal"/>
    <w:link w:val="HeaderChar"/>
    <w:uiPriority w:val="99"/>
    <w:unhideWhenUsed/>
    <w:rsid w:val="00C50D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D40"/>
  </w:style>
  <w:style w:type="paragraph" w:styleId="Footer">
    <w:name w:val="footer"/>
    <w:basedOn w:val="Normal"/>
    <w:link w:val="FooterChar"/>
    <w:uiPriority w:val="99"/>
    <w:unhideWhenUsed/>
    <w:rsid w:val="00C50D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D40"/>
  </w:style>
  <w:style w:type="paragraph" w:customStyle="1" w:styleId="Pagedecouverture">
    <w:name w:val="Page de couverture"/>
    <w:basedOn w:val="Normal"/>
    <w:next w:val="Normal"/>
    <w:rsid w:val="00C50D40"/>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rsid w:val="00C50D40"/>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sid w:val="00C50D40"/>
    <w:rPr>
      <w:rFonts w:ascii="Times New Roman" w:hAnsi="Times New Roman" w:cs="Times New Roman"/>
      <w:sz w:val="24"/>
    </w:rPr>
  </w:style>
  <w:style w:type="paragraph" w:customStyle="1" w:styleId="FooterSensitivity">
    <w:name w:val="Footer Sensitivity"/>
    <w:basedOn w:val="Normal"/>
    <w:link w:val="FooterSensitivityChar"/>
    <w:rsid w:val="00C50D4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50D40"/>
    <w:rPr>
      <w:rFonts w:ascii="Times New Roman" w:hAnsi="Times New Roman" w:cs="Times New Roman"/>
      <w:b/>
      <w:sz w:val="32"/>
    </w:rPr>
  </w:style>
  <w:style w:type="paragraph" w:customStyle="1" w:styleId="HeaderCoverPage">
    <w:name w:val="Header Cover Page"/>
    <w:basedOn w:val="Normal"/>
    <w:link w:val="HeaderCoverPageChar"/>
    <w:rsid w:val="00C50D40"/>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sid w:val="00C50D40"/>
    <w:rPr>
      <w:rFonts w:ascii="Times New Roman" w:hAnsi="Times New Roman" w:cs="Times New Roman"/>
      <w:sz w:val="24"/>
    </w:rPr>
  </w:style>
  <w:style w:type="paragraph" w:customStyle="1" w:styleId="HeaderSensitivity">
    <w:name w:val="Header Sensitivity"/>
    <w:basedOn w:val="Normal"/>
    <w:link w:val="HeaderSensitivityChar"/>
    <w:rsid w:val="00C50D4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50D40"/>
    <w:rPr>
      <w:rFonts w:ascii="Times New Roman" w:hAnsi="Times New Roman" w:cs="Times New Roman"/>
      <w:b/>
      <w:sz w:val="32"/>
    </w:rPr>
  </w:style>
  <w:style w:type="paragraph" w:customStyle="1" w:styleId="HeaderSensitivityRight">
    <w:name w:val="Header Sensitivity Right"/>
    <w:basedOn w:val="Normal"/>
    <w:link w:val="HeaderSensitivityRightChar"/>
    <w:rsid w:val="004C2F4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50D40"/>
    <w:rPr>
      <w:rFonts w:ascii="Times New Roman" w:hAnsi="Times New Roman" w:cs="Times New Roman"/>
      <w:sz w:val="28"/>
    </w:rPr>
  </w:style>
  <w:style w:type="paragraph" w:styleId="Title">
    <w:name w:val="Title"/>
    <w:basedOn w:val="Normal"/>
    <w:next w:val="Normal"/>
    <w:link w:val="TitleChar"/>
    <w:uiPriority w:val="10"/>
    <w:qFormat/>
    <w:rsid w:val="000214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46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E313B"/>
    <w:rPr>
      <w:rFonts w:asciiTheme="majorHAnsi" w:eastAsiaTheme="majorEastAsia" w:hAnsiTheme="majorHAnsi" w:cstheme="majorBidi"/>
      <w:color w:val="2F5496" w:themeColor="accent1" w:themeShade="BF"/>
      <w:kern w:val="2"/>
      <w:sz w:val="40"/>
      <w:szCs w:val="40"/>
    </w:rPr>
  </w:style>
  <w:style w:type="character" w:customStyle="1" w:styleId="Heading2Char">
    <w:name w:val="Heading 2 Char"/>
    <w:basedOn w:val="DefaultParagraphFont"/>
    <w:link w:val="Heading2"/>
    <w:uiPriority w:val="9"/>
    <w:rsid w:val="005E313B"/>
    <w:rPr>
      <w:rFonts w:asciiTheme="majorHAnsi" w:eastAsiaTheme="majorEastAsia" w:hAnsiTheme="majorHAnsi" w:cstheme="majorBidi"/>
      <w:color w:val="2F5496" w:themeColor="accent1" w:themeShade="BF"/>
      <w:kern w:val="2"/>
      <w:sz w:val="32"/>
      <w:szCs w:val="32"/>
    </w:rPr>
  </w:style>
  <w:style w:type="character" w:customStyle="1" w:styleId="Heading3Char">
    <w:name w:val="Heading 3 Char"/>
    <w:basedOn w:val="DefaultParagraphFont"/>
    <w:link w:val="Heading3"/>
    <w:uiPriority w:val="9"/>
    <w:rsid w:val="005E313B"/>
    <w:rPr>
      <w:rFonts w:eastAsiaTheme="majorEastAsia" w:cstheme="majorBidi"/>
      <w:b/>
      <w:color w:val="2F5496" w:themeColor="accent1" w:themeShade="BF"/>
      <w:kern w:val="2"/>
      <w:sz w:val="26"/>
      <w:szCs w:val="28"/>
    </w:rPr>
  </w:style>
  <w:style w:type="character" w:customStyle="1" w:styleId="Heading4Char">
    <w:name w:val="Heading 4 Char"/>
    <w:basedOn w:val="DefaultParagraphFont"/>
    <w:link w:val="Heading4"/>
    <w:uiPriority w:val="9"/>
    <w:rsid w:val="005E313B"/>
    <w:rPr>
      <w:rFonts w:eastAsiaTheme="majorEastAsia" w:cstheme="majorBidi"/>
      <w:i/>
      <w:iCs/>
      <w:color w:val="2F5496" w:themeColor="accent1" w:themeShade="BF"/>
      <w:kern w:val="2"/>
      <w:sz w:val="24"/>
    </w:rPr>
  </w:style>
  <w:style w:type="character" w:customStyle="1" w:styleId="Heading5Char">
    <w:name w:val="Heading 5 Char"/>
    <w:basedOn w:val="DefaultParagraphFont"/>
    <w:link w:val="Heading5"/>
    <w:uiPriority w:val="9"/>
    <w:rsid w:val="005E313B"/>
    <w:rPr>
      <w:rFonts w:eastAsiaTheme="majorEastAsia" w:cstheme="majorBidi"/>
      <w:b/>
      <w:kern w:val="2"/>
      <w:sz w:val="24"/>
    </w:rPr>
  </w:style>
  <w:style w:type="character" w:customStyle="1" w:styleId="Heading6Char">
    <w:name w:val="Heading 6 Char"/>
    <w:basedOn w:val="DefaultParagraphFont"/>
    <w:link w:val="Heading6"/>
    <w:uiPriority w:val="9"/>
    <w:semiHidden/>
    <w:rsid w:val="005E313B"/>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5E313B"/>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5E313B"/>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5E313B"/>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5E313B"/>
    <w:pPr>
      <w:numPr>
        <w:ilvl w:val="1"/>
      </w:numPr>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E313B"/>
    <w:rPr>
      <w:rFonts w:eastAsiaTheme="majorEastAsia"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5E313B"/>
    <w:pPr>
      <w:spacing w:before="160"/>
      <w:jc w:val="center"/>
    </w:pPr>
    <w:rPr>
      <w:i/>
      <w:iCs/>
      <w:color w:val="404040" w:themeColor="text1" w:themeTint="BF"/>
      <w:kern w:val="2"/>
    </w:rPr>
  </w:style>
  <w:style w:type="character" w:customStyle="1" w:styleId="QuoteChar">
    <w:name w:val="Quote Char"/>
    <w:basedOn w:val="DefaultParagraphFont"/>
    <w:link w:val="Quote"/>
    <w:uiPriority w:val="29"/>
    <w:rsid w:val="005E313B"/>
    <w:rPr>
      <w:i/>
      <w:iCs/>
      <w:color w:val="404040" w:themeColor="text1" w:themeTint="BF"/>
      <w:kern w:val="2"/>
    </w:rPr>
  </w:style>
  <w:style w:type="paragraph" w:styleId="ListParagraph">
    <w:name w:val="List Paragraph"/>
    <w:basedOn w:val="Normal"/>
    <w:uiPriority w:val="34"/>
    <w:qFormat/>
    <w:rsid w:val="005E313B"/>
    <w:pPr>
      <w:ind w:left="720"/>
      <w:contextualSpacing/>
    </w:pPr>
    <w:rPr>
      <w:kern w:val="2"/>
    </w:rPr>
  </w:style>
  <w:style w:type="character" w:styleId="IntenseEmphasis">
    <w:name w:val="Intense Emphasis"/>
    <w:basedOn w:val="DefaultParagraphFont"/>
    <w:uiPriority w:val="21"/>
    <w:qFormat/>
    <w:rsid w:val="005E313B"/>
    <w:rPr>
      <w:i/>
      <w:iCs/>
      <w:color w:val="2F5496" w:themeColor="accent1" w:themeShade="BF"/>
    </w:rPr>
  </w:style>
  <w:style w:type="paragraph" w:styleId="IntenseQuote">
    <w:name w:val="Intense Quote"/>
    <w:basedOn w:val="Normal"/>
    <w:next w:val="Normal"/>
    <w:link w:val="IntenseQuoteChar"/>
    <w:uiPriority w:val="30"/>
    <w:qFormat/>
    <w:rsid w:val="005E31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rPr>
  </w:style>
  <w:style w:type="character" w:customStyle="1" w:styleId="IntenseQuoteChar">
    <w:name w:val="Intense Quote Char"/>
    <w:basedOn w:val="DefaultParagraphFont"/>
    <w:link w:val="IntenseQuote"/>
    <w:uiPriority w:val="30"/>
    <w:rsid w:val="005E313B"/>
    <w:rPr>
      <w:i/>
      <w:iCs/>
      <w:color w:val="2F5496" w:themeColor="accent1" w:themeShade="BF"/>
      <w:kern w:val="2"/>
    </w:rPr>
  </w:style>
  <w:style w:type="character" w:styleId="IntenseReference">
    <w:name w:val="Intense Reference"/>
    <w:basedOn w:val="DefaultParagraphFont"/>
    <w:uiPriority w:val="32"/>
    <w:qFormat/>
    <w:rsid w:val="005E313B"/>
    <w:rPr>
      <w:b/>
      <w:bCs/>
      <w:smallCaps/>
      <w:color w:val="2F5496" w:themeColor="accent1" w:themeShade="BF"/>
      <w:spacing w:val="5"/>
    </w:rPr>
  </w:style>
  <w:style w:type="table" w:styleId="TableGrid">
    <w:name w:val="Table Grid"/>
    <w:basedOn w:val="TableNormal"/>
    <w:uiPriority w:val="39"/>
    <w:rsid w:val="005E313B"/>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E313B"/>
    <w:rPr>
      <w:sz w:val="16"/>
      <w:szCs w:val="16"/>
    </w:rPr>
  </w:style>
  <w:style w:type="paragraph" w:styleId="CommentText">
    <w:name w:val="annotation text"/>
    <w:basedOn w:val="Normal"/>
    <w:link w:val="CommentTextChar"/>
    <w:uiPriority w:val="99"/>
    <w:unhideWhenUsed/>
    <w:rsid w:val="005E313B"/>
    <w:pPr>
      <w:spacing w:line="240" w:lineRule="auto"/>
    </w:pPr>
    <w:rPr>
      <w:kern w:val="2"/>
      <w:sz w:val="20"/>
      <w:szCs w:val="20"/>
    </w:rPr>
  </w:style>
  <w:style w:type="character" w:customStyle="1" w:styleId="CommentTextChar">
    <w:name w:val="Comment Text Char"/>
    <w:basedOn w:val="DefaultParagraphFont"/>
    <w:link w:val="CommentText"/>
    <w:uiPriority w:val="99"/>
    <w:rsid w:val="005E313B"/>
    <w:rPr>
      <w:kern w:val="2"/>
      <w:sz w:val="20"/>
      <w:szCs w:val="20"/>
    </w:rPr>
  </w:style>
  <w:style w:type="paragraph" w:styleId="CommentSubject">
    <w:name w:val="annotation subject"/>
    <w:basedOn w:val="CommentText"/>
    <w:next w:val="CommentText"/>
    <w:link w:val="CommentSubjectChar"/>
    <w:uiPriority w:val="99"/>
    <w:semiHidden/>
    <w:unhideWhenUsed/>
    <w:rsid w:val="005E313B"/>
    <w:rPr>
      <w:b/>
      <w:bCs/>
    </w:rPr>
  </w:style>
  <w:style w:type="character" w:customStyle="1" w:styleId="CommentSubjectChar">
    <w:name w:val="Comment Subject Char"/>
    <w:basedOn w:val="CommentTextChar"/>
    <w:link w:val="CommentSubject"/>
    <w:uiPriority w:val="99"/>
    <w:semiHidden/>
    <w:rsid w:val="005E313B"/>
    <w:rPr>
      <w:b/>
      <w:bCs/>
      <w:kern w:val="2"/>
      <w:sz w:val="20"/>
      <w:szCs w:val="20"/>
    </w:rPr>
  </w:style>
  <w:style w:type="character" w:styleId="Hyperlink">
    <w:name w:val="Hyperlink"/>
    <w:basedOn w:val="DefaultParagraphFont"/>
    <w:uiPriority w:val="99"/>
    <w:unhideWhenUsed/>
    <w:rsid w:val="005E313B"/>
    <w:rPr>
      <w:color w:val="0563C1" w:themeColor="hyperlink"/>
      <w:u w:val="single"/>
    </w:rPr>
  </w:style>
  <w:style w:type="paragraph" w:styleId="Caption">
    <w:name w:val="caption"/>
    <w:basedOn w:val="Normal"/>
    <w:next w:val="Normal"/>
    <w:unhideWhenUsed/>
    <w:qFormat/>
    <w:rsid w:val="005E313B"/>
    <w:pPr>
      <w:spacing w:before="120" w:after="200" w:line="240" w:lineRule="auto"/>
    </w:pPr>
    <w:rPr>
      <w:rFonts w:eastAsia="ヒラギノ角ゴ Pro W3" w:cs="Times New Roman"/>
      <w:b/>
      <w:color w:val="44546A" w:themeColor="text2"/>
      <w:szCs w:val="18"/>
      <w:lang w:val="en-GB"/>
    </w:rPr>
  </w:style>
  <w:style w:type="character" w:customStyle="1" w:styleId="UnresolvedMention">
    <w:name w:val="Unresolved Mention"/>
    <w:basedOn w:val="DefaultParagraphFont"/>
    <w:uiPriority w:val="99"/>
    <w:semiHidden/>
    <w:unhideWhenUsed/>
    <w:rsid w:val="005E313B"/>
    <w:rPr>
      <w:color w:val="605E5C"/>
      <w:shd w:val="clear" w:color="auto" w:fill="E1DFDD"/>
    </w:rPr>
  </w:style>
  <w:style w:type="paragraph" w:styleId="TOCHeading">
    <w:name w:val="TOC Heading"/>
    <w:basedOn w:val="Heading1"/>
    <w:next w:val="Normal"/>
    <w:uiPriority w:val="39"/>
    <w:unhideWhenUsed/>
    <w:qFormat/>
    <w:rsid w:val="005E313B"/>
    <w:pPr>
      <w:spacing w:before="240" w:after="0"/>
      <w:jc w:val="left"/>
      <w:outlineLvl w:val="9"/>
    </w:pPr>
    <w:rPr>
      <w:kern w:val="0"/>
      <w:sz w:val="32"/>
      <w:szCs w:val="32"/>
    </w:rPr>
  </w:style>
  <w:style w:type="paragraph" w:styleId="TOC2">
    <w:name w:val="toc 2"/>
    <w:basedOn w:val="Normal"/>
    <w:next w:val="Normal"/>
    <w:autoRedefine/>
    <w:uiPriority w:val="39"/>
    <w:unhideWhenUsed/>
    <w:rsid w:val="005E313B"/>
    <w:pPr>
      <w:spacing w:after="100"/>
      <w:ind w:left="220"/>
    </w:pPr>
    <w:rPr>
      <w:kern w:val="2"/>
    </w:rPr>
  </w:style>
  <w:style w:type="paragraph" w:styleId="TOC3">
    <w:name w:val="toc 3"/>
    <w:basedOn w:val="Normal"/>
    <w:next w:val="Normal"/>
    <w:autoRedefine/>
    <w:uiPriority w:val="39"/>
    <w:unhideWhenUsed/>
    <w:rsid w:val="005E313B"/>
    <w:pPr>
      <w:spacing w:after="100"/>
      <w:ind w:left="440"/>
    </w:pPr>
    <w:rPr>
      <w:kern w:val="2"/>
    </w:rPr>
  </w:style>
  <w:style w:type="paragraph" w:styleId="NormalWeb">
    <w:name w:val="Normal (Web)"/>
    <w:basedOn w:val="Normal"/>
    <w:uiPriority w:val="99"/>
    <w:semiHidden/>
    <w:unhideWhenUsed/>
    <w:rsid w:val="005E313B"/>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5E313B"/>
    <w:pPr>
      <w:spacing w:after="100"/>
      <w:ind w:left="660"/>
    </w:pPr>
    <w:rPr>
      <w:kern w:val="2"/>
    </w:rPr>
  </w:style>
  <w:style w:type="paragraph" w:styleId="TOC5">
    <w:name w:val="toc 5"/>
    <w:basedOn w:val="Normal"/>
    <w:next w:val="Normal"/>
    <w:autoRedefine/>
    <w:uiPriority w:val="39"/>
    <w:unhideWhenUsed/>
    <w:rsid w:val="005E313B"/>
    <w:pPr>
      <w:spacing w:after="100"/>
      <w:ind w:left="880"/>
    </w:pPr>
    <w:rPr>
      <w:kern w:val="2"/>
    </w:rPr>
  </w:style>
  <w:style w:type="paragraph" w:styleId="TOC1">
    <w:name w:val="toc 1"/>
    <w:basedOn w:val="Normal"/>
    <w:next w:val="Normal"/>
    <w:autoRedefine/>
    <w:uiPriority w:val="39"/>
    <w:unhideWhenUsed/>
    <w:rsid w:val="005E313B"/>
    <w:pPr>
      <w:spacing w:after="100"/>
    </w:pPr>
    <w:rPr>
      <w:kern w:val="2"/>
    </w:rPr>
  </w:style>
  <w:style w:type="character" w:styleId="FollowedHyperlink">
    <w:name w:val="FollowedHyperlink"/>
    <w:basedOn w:val="DefaultParagraphFont"/>
    <w:uiPriority w:val="99"/>
    <w:semiHidden/>
    <w:unhideWhenUsed/>
    <w:rsid w:val="005E313B"/>
    <w:rPr>
      <w:color w:val="954F72" w:themeColor="followedHyperlink"/>
      <w:u w:val="single"/>
    </w:rPr>
  </w:style>
  <w:style w:type="paragraph" w:styleId="Revision">
    <w:name w:val="Revision"/>
    <w:hidden/>
    <w:uiPriority w:val="99"/>
    <w:semiHidden/>
    <w:rsid w:val="005E313B"/>
    <w:pPr>
      <w:spacing w:after="0" w:line="240" w:lineRule="auto"/>
    </w:pPr>
    <w:rPr>
      <w:kern w:val="2"/>
    </w:rPr>
  </w:style>
  <w:style w:type="character" w:customStyle="1" w:styleId="Mention">
    <w:name w:val="Mention"/>
    <w:basedOn w:val="DefaultParagraphFont"/>
    <w:uiPriority w:val="99"/>
    <w:unhideWhenUsed/>
    <w:rsid w:val="005E313B"/>
    <w:rPr>
      <w:color w:val="2B579A"/>
      <w:shd w:val="clear" w:color="auto" w:fill="E1DFDD"/>
    </w:rPr>
  </w:style>
  <w:style w:type="table" w:styleId="PlainTable2">
    <w:name w:val="Plain Table 2"/>
    <w:basedOn w:val="TableNormal"/>
    <w:uiPriority w:val="42"/>
    <w:rsid w:val="005E313B"/>
    <w:pPr>
      <w:spacing w:after="0" w:line="240" w:lineRule="auto"/>
    </w:pPr>
    <w:rPr>
      <w:kern w:val="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uiPriority w:val="99"/>
    <w:unhideWhenUsed/>
    <w:rsid w:val="005E313B"/>
    <w:pPr>
      <w:spacing w:after="0" w:line="240" w:lineRule="auto"/>
    </w:pPr>
    <w:rPr>
      <w:kern w:val="2"/>
      <w:sz w:val="20"/>
      <w:szCs w:val="20"/>
    </w:rPr>
  </w:style>
  <w:style w:type="character" w:customStyle="1" w:styleId="FootnoteTextChar">
    <w:name w:val="Footnote Text Char"/>
    <w:basedOn w:val="DefaultParagraphFont"/>
    <w:link w:val="FootnoteText"/>
    <w:uiPriority w:val="99"/>
    <w:rsid w:val="005E313B"/>
    <w:rPr>
      <w:kern w:val="2"/>
      <w:sz w:val="20"/>
      <w:szCs w:val="20"/>
    </w:rPr>
  </w:style>
  <w:style w:type="character" w:styleId="FootnoteReference">
    <w:name w:val="footnote reference"/>
    <w:basedOn w:val="DefaultParagraphFont"/>
    <w:uiPriority w:val="99"/>
    <w:semiHidden/>
    <w:unhideWhenUsed/>
    <w:rsid w:val="005E313B"/>
    <w:rPr>
      <w:vertAlign w:val="superscript"/>
    </w:rPr>
  </w:style>
  <w:style w:type="paragraph" w:customStyle="1" w:styleId="Default">
    <w:name w:val="Default"/>
    <w:rsid w:val="00140729"/>
    <w:pPr>
      <w:autoSpaceDE w:val="0"/>
      <w:autoSpaceDN w:val="0"/>
      <w:adjustRightInd w:val="0"/>
      <w:spacing w:after="0" w:line="240" w:lineRule="auto"/>
    </w:pPr>
    <w:rPr>
      <w:rFonts w:ascii="EUAlbertina" w:hAnsi="EUAlbertina" w:cs="EUAlbertina"/>
      <w:color w:val="000000"/>
      <w:sz w:val="24"/>
      <w:szCs w:val="24"/>
    </w:rPr>
  </w:style>
  <w:style w:type="paragraph" w:customStyle="1" w:styleId="Disclaimer">
    <w:name w:val="Disclaimer"/>
    <w:basedOn w:val="Normal"/>
    <w:rsid w:val="004C2F44"/>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pPr>
    <w:rPr>
      <w:rFonts w:ascii="Times New Roman" w:hAnsi="Times New Roman" w:cs="Times New Roman"/>
      <w:sz w:val="24"/>
    </w:rPr>
  </w:style>
  <w:style w:type="paragraph" w:customStyle="1" w:styleId="SecurityMarking">
    <w:name w:val="SecurityMarking"/>
    <w:basedOn w:val="Normal"/>
    <w:rsid w:val="004C2F44"/>
    <w:pPr>
      <w:spacing w:after="0" w:line="276" w:lineRule="auto"/>
      <w:ind w:left="5103"/>
      <w:jc w:val="left"/>
    </w:pPr>
    <w:rPr>
      <w:rFonts w:ascii="Times New Roman" w:hAnsi="Times New Roman" w:cs="Times New Roman"/>
      <w:sz w:val="28"/>
    </w:rPr>
  </w:style>
  <w:style w:type="paragraph" w:customStyle="1" w:styleId="DateMarking">
    <w:name w:val="DateMarking"/>
    <w:basedOn w:val="Normal"/>
    <w:rsid w:val="004C2F44"/>
    <w:pPr>
      <w:spacing w:after="0" w:line="276" w:lineRule="auto"/>
      <w:ind w:left="5103"/>
      <w:jc w:val="left"/>
    </w:pPr>
    <w:rPr>
      <w:rFonts w:ascii="Times New Roman" w:hAnsi="Times New Roman" w:cs="Times New Roman"/>
      <w:i/>
      <w:sz w:val="28"/>
    </w:rPr>
  </w:style>
  <w:style w:type="paragraph" w:customStyle="1" w:styleId="ReleasableTo">
    <w:name w:val="ReleasableTo"/>
    <w:basedOn w:val="Normal"/>
    <w:rsid w:val="004C2F44"/>
    <w:pPr>
      <w:spacing w:after="0" w:line="276" w:lineRule="auto"/>
      <w:ind w:left="5103"/>
      <w:jc w:val="left"/>
    </w:pPr>
    <w:rPr>
      <w:rFonts w:ascii="Times New Roman" w:hAnsi="Times New Roman" w:cs="Times New Roman"/>
      <w:i/>
      <w:sz w:val="28"/>
    </w:rPr>
  </w:style>
  <w:style w:type="paragraph" w:customStyle="1" w:styleId="Languesfaisantfoi">
    <w:name w:val="Langues faisant foi"/>
    <w:basedOn w:val="Normal"/>
    <w:next w:val="Normal"/>
    <w:rsid w:val="00B92ABC"/>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92ABC"/>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92ABC"/>
    <w:pPr>
      <w:spacing w:after="0"/>
    </w:pPr>
  </w:style>
  <w:style w:type="paragraph" w:customStyle="1" w:styleId="IntrtEEEPagedecouverture">
    <w:name w:val="Intérêt EEE (Page de couverture)"/>
    <w:basedOn w:val="IntrtEEE"/>
    <w:next w:val="Normal"/>
    <w:rsid w:val="00B92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75431">
      <w:bodyDiv w:val="1"/>
      <w:marLeft w:val="0"/>
      <w:marRight w:val="0"/>
      <w:marTop w:val="0"/>
      <w:marBottom w:val="0"/>
      <w:divBdr>
        <w:top w:val="none" w:sz="0" w:space="0" w:color="auto"/>
        <w:left w:val="none" w:sz="0" w:space="0" w:color="auto"/>
        <w:bottom w:val="none" w:sz="0" w:space="0" w:color="auto"/>
        <w:right w:val="none" w:sz="0" w:space="0" w:color="auto"/>
      </w:divBdr>
      <w:divsChild>
        <w:div w:id="1557273692">
          <w:marLeft w:val="0"/>
          <w:marRight w:val="0"/>
          <w:marTop w:val="0"/>
          <w:marBottom w:val="0"/>
          <w:divBdr>
            <w:top w:val="none" w:sz="0" w:space="0" w:color="auto"/>
            <w:left w:val="none" w:sz="0" w:space="0" w:color="auto"/>
            <w:bottom w:val="none" w:sz="0" w:space="0" w:color="auto"/>
            <w:right w:val="none" w:sz="0" w:space="0" w:color="auto"/>
          </w:divBdr>
          <w:divsChild>
            <w:div w:id="1962373474">
              <w:marLeft w:val="0"/>
              <w:marRight w:val="0"/>
              <w:marTop w:val="0"/>
              <w:marBottom w:val="0"/>
              <w:divBdr>
                <w:top w:val="none" w:sz="0" w:space="0" w:color="auto"/>
                <w:left w:val="none" w:sz="0" w:space="0" w:color="auto"/>
                <w:bottom w:val="none" w:sz="0" w:space="0" w:color="auto"/>
                <w:right w:val="none" w:sz="0" w:space="0" w:color="auto"/>
              </w:divBdr>
              <w:divsChild>
                <w:div w:id="1185904805">
                  <w:marLeft w:val="0"/>
                  <w:marRight w:val="0"/>
                  <w:marTop w:val="0"/>
                  <w:marBottom w:val="0"/>
                  <w:divBdr>
                    <w:top w:val="none" w:sz="0" w:space="0" w:color="auto"/>
                    <w:left w:val="none" w:sz="0" w:space="0" w:color="auto"/>
                    <w:bottom w:val="none" w:sz="0" w:space="0" w:color="auto"/>
                    <w:right w:val="none" w:sz="0" w:space="0" w:color="auto"/>
                  </w:divBdr>
                  <w:divsChild>
                    <w:div w:id="1139689202">
                      <w:marLeft w:val="0"/>
                      <w:marRight w:val="0"/>
                      <w:marTop w:val="0"/>
                      <w:marBottom w:val="0"/>
                      <w:divBdr>
                        <w:top w:val="none" w:sz="0" w:space="0" w:color="auto"/>
                        <w:left w:val="none" w:sz="0" w:space="0" w:color="auto"/>
                        <w:bottom w:val="none" w:sz="0" w:space="0" w:color="auto"/>
                        <w:right w:val="none" w:sz="0" w:space="0" w:color="auto"/>
                      </w:divBdr>
                      <w:divsChild>
                        <w:div w:id="670453043">
                          <w:marLeft w:val="0"/>
                          <w:marRight w:val="0"/>
                          <w:marTop w:val="0"/>
                          <w:marBottom w:val="0"/>
                          <w:divBdr>
                            <w:top w:val="none" w:sz="0" w:space="0" w:color="auto"/>
                            <w:left w:val="none" w:sz="0" w:space="0" w:color="auto"/>
                            <w:bottom w:val="none" w:sz="0" w:space="0" w:color="auto"/>
                            <w:right w:val="none" w:sz="0" w:space="0" w:color="auto"/>
                          </w:divBdr>
                          <w:divsChild>
                            <w:div w:id="130682311">
                              <w:marLeft w:val="0"/>
                              <w:marRight w:val="0"/>
                              <w:marTop w:val="0"/>
                              <w:marBottom w:val="0"/>
                              <w:divBdr>
                                <w:top w:val="none" w:sz="0" w:space="0" w:color="auto"/>
                                <w:left w:val="none" w:sz="0" w:space="0" w:color="auto"/>
                                <w:bottom w:val="none" w:sz="0" w:space="0" w:color="auto"/>
                                <w:right w:val="none" w:sz="0" w:space="0" w:color="auto"/>
                              </w:divBdr>
                              <w:divsChild>
                                <w:div w:id="1117144736">
                                  <w:marLeft w:val="0"/>
                                  <w:marRight w:val="0"/>
                                  <w:marTop w:val="0"/>
                                  <w:marBottom w:val="0"/>
                                  <w:divBdr>
                                    <w:top w:val="none" w:sz="0" w:space="0" w:color="auto"/>
                                    <w:left w:val="none" w:sz="0" w:space="0" w:color="auto"/>
                                    <w:bottom w:val="none" w:sz="0" w:space="0" w:color="auto"/>
                                    <w:right w:val="none" w:sz="0" w:space="0" w:color="auto"/>
                                  </w:divBdr>
                                  <w:divsChild>
                                    <w:div w:id="1096169761">
                                      <w:marLeft w:val="0"/>
                                      <w:marRight w:val="0"/>
                                      <w:marTop w:val="0"/>
                                      <w:marBottom w:val="0"/>
                                      <w:divBdr>
                                        <w:top w:val="none" w:sz="0" w:space="0" w:color="auto"/>
                                        <w:left w:val="none" w:sz="0" w:space="0" w:color="auto"/>
                                        <w:bottom w:val="none" w:sz="0" w:space="0" w:color="auto"/>
                                        <w:right w:val="none" w:sz="0" w:space="0" w:color="auto"/>
                                      </w:divBdr>
                                      <w:divsChild>
                                        <w:div w:id="667514556">
                                          <w:marLeft w:val="0"/>
                                          <w:marRight w:val="0"/>
                                          <w:marTop w:val="0"/>
                                          <w:marBottom w:val="0"/>
                                          <w:divBdr>
                                            <w:top w:val="none" w:sz="0" w:space="0" w:color="auto"/>
                                            <w:left w:val="none" w:sz="0" w:space="0" w:color="auto"/>
                                            <w:bottom w:val="none" w:sz="0" w:space="0" w:color="auto"/>
                                            <w:right w:val="none" w:sz="0" w:space="0" w:color="auto"/>
                                          </w:divBdr>
                                          <w:divsChild>
                                            <w:div w:id="435633577">
                                              <w:marLeft w:val="0"/>
                                              <w:marRight w:val="0"/>
                                              <w:marTop w:val="0"/>
                                              <w:marBottom w:val="0"/>
                                              <w:divBdr>
                                                <w:top w:val="none" w:sz="0" w:space="0" w:color="auto"/>
                                                <w:left w:val="none" w:sz="0" w:space="0" w:color="auto"/>
                                                <w:bottom w:val="none" w:sz="0" w:space="0" w:color="auto"/>
                                                <w:right w:val="none" w:sz="0" w:space="0" w:color="auto"/>
                                              </w:divBdr>
                                              <w:divsChild>
                                                <w:div w:id="237640423">
                                                  <w:marLeft w:val="0"/>
                                                  <w:marRight w:val="0"/>
                                                  <w:marTop w:val="0"/>
                                                  <w:marBottom w:val="0"/>
                                                  <w:divBdr>
                                                    <w:top w:val="none" w:sz="0" w:space="0" w:color="auto"/>
                                                    <w:left w:val="none" w:sz="0" w:space="0" w:color="auto"/>
                                                    <w:bottom w:val="none" w:sz="0" w:space="0" w:color="auto"/>
                                                    <w:right w:val="none" w:sz="0" w:space="0" w:color="auto"/>
                                                  </w:divBdr>
                                                  <w:divsChild>
                                                    <w:div w:id="1412697920">
                                                      <w:marLeft w:val="0"/>
                                                      <w:marRight w:val="0"/>
                                                      <w:marTop w:val="0"/>
                                                      <w:marBottom w:val="0"/>
                                                      <w:divBdr>
                                                        <w:top w:val="none" w:sz="0" w:space="0" w:color="auto"/>
                                                        <w:left w:val="none" w:sz="0" w:space="0" w:color="auto"/>
                                                        <w:bottom w:val="none" w:sz="0" w:space="0" w:color="auto"/>
                                                        <w:right w:val="none" w:sz="0" w:space="0" w:color="auto"/>
                                                      </w:divBdr>
                                                      <w:divsChild>
                                                        <w:div w:id="19707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120883">
      <w:bodyDiv w:val="1"/>
      <w:marLeft w:val="0"/>
      <w:marRight w:val="0"/>
      <w:marTop w:val="0"/>
      <w:marBottom w:val="0"/>
      <w:divBdr>
        <w:top w:val="none" w:sz="0" w:space="0" w:color="auto"/>
        <w:left w:val="none" w:sz="0" w:space="0" w:color="auto"/>
        <w:bottom w:val="none" w:sz="0" w:space="0" w:color="auto"/>
        <w:right w:val="none" w:sz="0" w:space="0" w:color="auto"/>
      </w:divBdr>
      <w:divsChild>
        <w:div w:id="254754180">
          <w:marLeft w:val="0"/>
          <w:marRight w:val="0"/>
          <w:marTop w:val="0"/>
          <w:marBottom w:val="0"/>
          <w:divBdr>
            <w:top w:val="none" w:sz="0" w:space="0" w:color="auto"/>
            <w:left w:val="none" w:sz="0" w:space="0" w:color="auto"/>
            <w:bottom w:val="none" w:sz="0" w:space="0" w:color="auto"/>
            <w:right w:val="none" w:sz="0" w:space="0" w:color="auto"/>
          </w:divBdr>
          <w:divsChild>
            <w:div w:id="401757654">
              <w:marLeft w:val="0"/>
              <w:marRight w:val="0"/>
              <w:marTop w:val="0"/>
              <w:marBottom w:val="0"/>
              <w:divBdr>
                <w:top w:val="none" w:sz="0" w:space="0" w:color="auto"/>
                <w:left w:val="none" w:sz="0" w:space="0" w:color="auto"/>
                <w:bottom w:val="none" w:sz="0" w:space="0" w:color="auto"/>
                <w:right w:val="none" w:sz="0" w:space="0" w:color="auto"/>
              </w:divBdr>
              <w:divsChild>
                <w:div w:id="67314167">
                  <w:marLeft w:val="0"/>
                  <w:marRight w:val="0"/>
                  <w:marTop w:val="0"/>
                  <w:marBottom w:val="0"/>
                  <w:divBdr>
                    <w:top w:val="none" w:sz="0" w:space="0" w:color="auto"/>
                    <w:left w:val="none" w:sz="0" w:space="0" w:color="auto"/>
                    <w:bottom w:val="none" w:sz="0" w:space="0" w:color="auto"/>
                    <w:right w:val="none" w:sz="0" w:space="0" w:color="auto"/>
                  </w:divBdr>
                  <w:divsChild>
                    <w:div w:id="619723904">
                      <w:marLeft w:val="0"/>
                      <w:marRight w:val="0"/>
                      <w:marTop w:val="0"/>
                      <w:marBottom w:val="0"/>
                      <w:divBdr>
                        <w:top w:val="none" w:sz="0" w:space="0" w:color="auto"/>
                        <w:left w:val="none" w:sz="0" w:space="0" w:color="auto"/>
                        <w:bottom w:val="none" w:sz="0" w:space="0" w:color="auto"/>
                        <w:right w:val="none" w:sz="0" w:space="0" w:color="auto"/>
                      </w:divBdr>
                      <w:divsChild>
                        <w:div w:id="199634197">
                          <w:marLeft w:val="0"/>
                          <w:marRight w:val="0"/>
                          <w:marTop w:val="0"/>
                          <w:marBottom w:val="0"/>
                          <w:divBdr>
                            <w:top w:val="none" w:sz="0" w:space="0" w:color="auto"/>
                            <w:left w:val="none" w:sz="0" w:space="0" w:color="auto"/>
                            <w:bottom w:val="none" w:sz="0" w:space="0" w:color="auto"/>
                            <w:right w:val="none" w:sz="0" w:space="0" w:color="auto"/>
                          </w:divBdr>
                          <w:divsChild>
                            <w:div w:id="1468933536">
                              <w:marLeft w:val="0"/>
                              <w:marRight w:val="0"/>
                              <w:marTop w:val="0"/>
                              <w:marBottom w:val="0"/>
                              <w:divBdr>
                                <w:top w:val="none" w:sz="0" w:space="0" w:color="auto"/>
                                <w:left w:val="none" w:sz="0" w:space="0" w:color="auto"/>
                                <w:bottom w:val="none" w:sz="0" w:space="0" w:color="auto"/>
                                <w:right w:val="none" w:sz="0" w:space="0" w:color="auto"/>
                              </w:divBdr>
                              <w:divsChild>
                                <w:div w:id="1937788826">
                                  <w:marLeft w:val="0"/>
                                  <w:marRight w:val="0"/>
                                  <w:marTop w:val="0"/>
                                  <w:marBottom w:val="0"/>
                                  <w:divBdr>
                                    <w:top w:val="none" w:sz="0" w:space="0" w:color="auto"/>
                                    <w:left w:val="none" w:sz="0" w:space="0" w:color="auto"/>
                                    <w:bottom w:val="none" w:sz="0" w:space="0" w:color="auto"/>
                                    <w:right w:val="none" w:sz="0" w:space="0" w:color="auto"/>
                                  </w:divBdr>
                                  <w:divsChild>
                                    <w:div w:id="742486871">
                                      <w:marLeft w:val="0"/>
                                      <w:marRight w:val="0"/>
                                      <w:marTop w:val="0"/>
                                      <w:marBottom w:val="0"/>
                                      <w:divBdr>
                                        <w:top w:val="none" w:sz="0" w:space="0" w:color="auto"/>
                                        <w:left w:val="none" w:sz="0" w:space="0" w:color="auto"/>
                                        <w:bottom w:val="none" w:sz="0" w:space="0" w:color="auto"/>
                                        <w:right w:val="none" w:sz="0" w:space="0" w:color="auto"/>
                                      </w:divBdr>
                                      <w:divsChild>
                                        <w:div w:id="2040662438">
                                          <w:marLeft w:val="0"/>
                                          <w:marRight w:val="0"/>
                                          <w:marTop w:val="0"/>
                                          <w:marBottom w:val="0"/>
                                          <w:divBdr>
                                            <w:top w:val="none" w:sz="0" w:space="0" w:color="auto"/>
                                            <w:left w:val="none" w:sz="0" w:space="0" w:color="auto"/>
                                            <w:bottom w:val="none" w:sz="0" w:space="0" w:color="auto"/>
                                            <w:right w:val="none" w:sz="0" w:space="0" w:color="auto"/>
                                          </w:divBdr>
                                          <w:divsChild>
                                            <w:div w:id="194851076">
                                              <w:marLeft w:val="0"/>
                                              <w:marRight w:val="0"/>
                                              <w:marTop w:val="0"/>
                                              <w:marBottom w:val="0"/>
                                              <w:divBdr>
                                                <w:top w:val="none" w:sz="0" w:space="0" w:color="auto"/>
                                                <w:left w:val="none" w:sz="0" w:space="0" w:color="auto"/>
                                                <w:bottom w:val="none" w:sz="0" w:space="0" w:color="auto"/>
                                                <w:right w:val="none" w:sz="0" w:space="0" w:color="auto"/>
                                              </w:divBdr>
                                              <w:divsChild>
                                                <w:div w:id="602538785">
                                                  <w:marLeft w:val="0"/>
                                                  <w:marRight w:val="0"/>
                                                  <w:marTop w:val="0"/>
                                                  <w:marBottom w:val="0"/>
                                                  <w:divBdr>
                                                    <w:top w:val="none" w:sz="0" w:space="0" w:color="auto"/>
                                                    <w:left w:val="none" w:sz="0" w:space="0" w:color="auto"/>
                                                    <w:bottom w:val="none" w:sz="0" w:space="0" w:color="auto"/>
                                                    <w:right w:val="none" w:sz="0" w:space="0" w:color="auto"/>
                                                  </w:divBdr>
                                                  <w:divsChild>
                                                    <w:div w:id="1977560939">
                                                      <w:marLeft w:val="0"/>
                                                      <w:marRight w:val="0"/>
                                                      <w:marTop w:val="0"/>
                                                      <w:marBottom w:val="0"/>
                                                      <w:divBdr>
                                                        <w:top w:val="none" w:sz="0" w:space="0" w:color="auto"/>
                                                        <w:left w:val="none" w:sz="0" w:space="0" w:color="auto"/>
                                                        <w:bottom w:val="none" w:sz="0" w:space="0" w:color="auto"/>
                                                        <w:right w:val="none" w:sz="0" w:space="0" w:color="auto"/>
                                                      </w:divBdr>
                                                      <w:divsChild>
                                                        <w:div w:id="178634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6466602">
      <w:bodyDiv w:val="1"/>
      <w:marLeft w:val="0"/>
      <w:marRight w:val="0"/>
      <w:marTop w:val="0"/>
      <w:marBottom w:val="0"/>
      <w:divBdr>
        <w:top w:val="none" w:sz="0" w:space="0" w:color="auto"/>
        <w:left w:val="none" w:sz="0" w:space="0" w:color="auto"/>
        <w:bottom w:val="none" w:sz="0" w:space="0" w:color="auto"/>
        <w:right w:val="none" w:sz="0" w:space="0" w:color="auto"/>
      </w:divBdr>
      <w:divsChild>
        <w:div w:id="1104614329">
          <w:marLeft w:val="0"/>
          <w:marRight w:val="0"/>
          <w:marTop w:val="0"/>
          <w:marBottom w:val="0"/>
          <w:divBdr>
            <w:top w:val="none" w:sz="0" w:space="0" w:color="auto"/>
            <w:left w:val="none" w:sz="0" w:space="0" w:color="auto"/>
            <w:bottom w:val="none" w:sz="0" w:space="0" w:color="auto"/>
            <w:right w:val="none" w:sz="0" w:space="0" w:color="auto"/>
          </w:divBdr>
          <w:divsChild>
            <w:div w:id="543560533">
              <w:marLeft w:val="0"/>
              <w:marRight w:val="0"/>
              <w:marTop w:val="0"/>
              <w:marBottom w:val="0"/>
              <w:divBdr>
                <w:top w:val="none" w:sz="0" w:space="0" w:color="auto"/>
                <w:left w:val="none" w:sz="0" w:space="0" w:color="auto"/>
                <w:bottom w:val="none" w:sz="0" w:space="0" w:color="auto"/>
                <w:right w:val="none" w:sz="0" w:space="0" w:color="auto"/>
              </w:divBdr>
              <w:divsChild>
                <w:div w:id="1700811439">
                  <w:marLeft w:val="0"/>
                  <w:marRight w:val="0"/>
                  <w:marTop w:val="0"/>
                  <w:marBottom w:val="0"/>
                  <w:divBdr>
                    <w:top w:val="none" w:sz="0" w:space="0" w:color="auto"/>
                    <w:left w:val="none" w:sz="0" w:space="0" w:color="auto"/>
                    <w:bottom w:val="none" w:sz="0" w:space="0" w:color="auto"/>
                    <w:right w:val="none" w:sz="0" w:space="0" w:color="auto"/>
                  </w:divBdr>
                  <w:divsChild>
                    <w:div w:id="1955021341">
                      <w:marLeft w:val="0"/>
                      <w:marRight w:val="0"/>
                      <w:marTop w:val="0"/>
                      <w:marBottom w:val="0"/>
                      <w:divBdr>
                        <w:top w:val="none" w:sz="0" w:space="0" w:color="auto"/>
                        <w:left w:val="none" w:sz="0" w:space="0" w:color="auto"/>
                        <w:bottom w:val="none" w:sz="0" w:space="0" w:color="auto"/>
                        <w:right w:val="none" w:sz="0" w:space="0" w:color="auto"/>
                      </w:divBdr>
                      <w:divsChild>
                        <w:div w:id="1887329269">
                          <w:marLeft w:val="0"/>
                          <w:marRight w:val="0"/>
                          <w:marTop w:val="0"/>
                          <w:marBottom w:val="0"/>
                          <w:divBdr>
                            <w:top w:val="none" w:sz="0" w:space="0" w:color="auto"/>
                            <w:left w:val="none" w:sz="0" w:space="0" w:color="auto"/>
                            <w:bottom w:val="none" w:sz="0" w:space="0" w:color="auto"/>
                            <w:right w:val="none" w:sz="0" w:space="0" w:color="auto"/>
                          </w:divBdr>
                          <w:divsChild>
                            <w:div w:id="1803185032">
                              <w:marLeft w:val="0"/>
                              <w:marRight w:val="0"/>
                              <w:marTop w:val="0"/>
                              <w:marBottom w:val="0"/>
                              <w:divBdr>
                                <w:top w:val="none" w:sz="0" w:space="0" w:color="auto"/>
                                <w:left w:val="none" w:sz="0" w:space="0" w:color="auto"/>
                                <w:bottom w:val="none" w:sz="0" w:space="0" w:color="auto"/>
                                <w:right w:val="none" w:sz="0" w:space="0" w:color="auto"/>
                              </w:divBdr>
                              <w:divsChild>
                                <w:div w:id="1662347537">
                                  <w:marLeft w:val="0"/>
                                  <w:marRight w:val="0"/>
                                  <w:marTop w:val="0"/>
                                  <w:marBottom w:val="0"/>
                                  <w:divBdr>
                                    <w:top w:val="none" w:sz="0" w:space="0" w:color="auto"/>
                                    <w:left w:val="none" w:sz="0" w:space="0" w:color="auto"/>
                                    <w:bottom w:val="none" w:sz="0" w:space="0" w:color="auto"/>
                                    <w:right w:val="none" w:sz="0" w:space="0" w:color="auto"/>
                                  </w:divBdr>
                                  <w:divsChild>
                                    <w:div w:id="558637328">
                                      <w:marLeft w:val="0"/>
                                      <w:marRight w:val="0"/>
                                      <w:marTop w:val="0"/>
                                      <w:marBottom w:val="0"/>
                                      <w:divBdr>
                                        <w:top w:val="none" w:sz="0" w:space="0" w:color="auto"/>
                                        <w:left w:val="none" w:sz="0" w:space="0" w:color="auto"/>
                                        <w:bottom w:val="none" w:sz="0" w:space="0" w:color="auto"/>
                                        <w:right w:val="none" w:sz="0" w:space="0" w:color="auto"/>
                                      </w:divBdr>
                                      <w:divsChild>
                                        <w:div w:id="1296912220">
                                          <w:marLeft w:val="0"/>
                                          <w:marRight w:val="0"/>
                                          <w:marTop w:val="0"/>
                                          <w:marBottom w:val="0"/>
                                          <w:divBdr>
                                            <w:top w:val="none" w:sz="0" w:space="0" w:color="auto"/>
                                            <w:left w:val="none" w:sz="0" w:space="0" w:color="auto"/>
                                            <w:bottom w:val="none" w:sz="0" w:space="0" w:color="auto"/>
                                            <w:right w:val="none" w:sz="0" w:space="0" w:color="auto"/>
                                          </w:divBdr>
                                          <w:divsChild>
                                            <w:div w:id="929701702">
                                              <w:marLeft w:val="0"/>
                                              <w:marRight w:val="0"/>
                                              <w:marTop w:val="0"/>
                                              <w:marBottom w:val="0"/>
                                              <w:divBdr>
                                                <w:top w:val="none" w:sz="0" w:space="0" w:color="auto"/>
                                                <w:left w:val="none" w:sz="0" w:space="0" w:color="auto"/>
                                                <w:bottom w:val="none" w:sz="0" w:space="0" w:color="auto"/>
                                                <w:right w:val="none" w:sz="0" w:space="0" w:color="auto"/>
                                              </w:divBdr>
                                              <w:divsChild>
                                                <w:div w:id="14697485">
                                                  <w:marLeft w:val="0"/>
                                                  <w:marRight w:val="0"/>
                                                  <w:marTop w:val="0"/>
                                                  <w:marBottom w:val="0"/>
                                                  <w:divBdr>
                                                    <w:top w:val="none" w:sz="0" w:space="0" w:color="auto"/>
                                                    <w:left w:val="none" w:sz="0" w:space="0" w:color="auto"/>
                                                    <w:bottom w:val="none" w:sz="0" w:space="0" w:color="auto"/>
                                                    <w:right w:val="none" w:sz="0" w:space="0" w:color="auto"/>
                                                  </w:divBdr>
                                                  <w:divsChild>
                                                    <w:div w:id="1606768249">
                                                      <w:marLeft w:val="0"/>
                                                      <w:marRight w:val="0"/>
                                                      <w:marTop w:val="0"/>
                                                      <w:marBottom w:val="0"/>
                                                      <w:divBdr>
                                                        <w:top w:val="none" w:sz="0" w:space="0" w:color="auto"/>
                                                        <w:left w:val="none" w:sz="0" w:space="0" w:color="auto"/>
                                                        <w:bottom w:val="none" w:sz="0" w:space="0" w:color="auto"/>
                                                        <w:right w:val="none" w:sz="0" w:space="0" w:color="auto"/>
                                                      </w:divBdr>
                                                      <w:divsChild>
                                                        <w:div w:id="1565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2459239">
      <w:bodyDiv w:val="1"/>
      <w:marLeft w:val="0"/>
      <w:marRight w:val="0"/>
      <w:marTop w:val="0"/>
      <w:marBottom w:val="0"/>
      <w:divBdr>
        <w:top w:val="none" w:sz="0" w:space="0" w:color="auto"/>
        <w:left w:val="none" w:sz="0" w:space="0" w:color="auto"/>
        <w:bottom w:val="none" w:sz="0" w:space="0" w:color="auto"/>
        <w:right w:val="none" w:sz="0" w:space="0" w:color="auto"/>
      </w:divBdr>
      <w:divsChild>
        <w:div w:id="346757463">
          <w:marLeft w:val="0"/>
          <w:marRight w:val="0"/>
          <w:marTop w:val="0"/>
          <w:marBottom w:val="0"/>
          <w:divBdr>
            <w:top w:val="none" w:sz="0" w:space="0" w:color="auto"/>
            <w:left w:val="none" w:sz="0" w:space="0" w:color="auto"/>
            <w:bottom w:val="none" w:sz="0" w:space="0" w:color="auto"/>
            <w:right w:val="none" w:sz="0" w:space="0" w:color="auto"/>
          </w:divBdr>
          <w:divsChild>
            <w:div w:id="1465657014">
              <w:marLeft w:val="0"/>
              <w:marRight w:val="0"/>
              <w:marTop w:val="0"/>
              <w:marBottom w:val="0"/>
              <w:divBdr>
                <w:top w:val="none" w:sz="0" w:space="0" w:color="auto"/>
                <w:left w:val="none" w:sz="0" w:space="0" w:color="auto"/>
                <w:bottom w:val="none" w:sz="0" w:space="0" w:color="auto"/>
                <w:right w:val="none" w:sz="0" w:space="0" w:color="auto"/>
              </w:divBdr>
              <w:divsChild>
                <w:div w:id="129789482">
                  <w:marLeft w:val="0"/>
                  <w:marRight w:val="0"/>
                  <w:marTop w:val="0"/>
                  <w:marBottom w:val="0"/>
                  <w:divBdr>
                    <w:top w:val="none" w:sz="0" w:space="0" w:color="auto"/>
                    <w:left w:val="none" w:sz="0" w:space="0" w:color="auto"/>
                    <w:bottom w:val="none" w:sz="0" w:space="0" w:color="auto"/>
                    <w:right w:val="none" w:sz="0" w:space="0" w:color="auto"/>
                  </w:divBdr>
                  <w:divsChild>
                    <w:div w:id="624392691">
                      <w:marLeft w:val="0"/>
                      <w:marRight w:val="0"/>
                      <w:marTop w:val="0"/>
                      <w:marBottom w:val="0"/>
                      <w:divBdr>
                        <w:top w:val="none" w:sz="0" w:space="0" w:color="auto"/>
                        <w:left w:val="none" w:sz="0" w:space="0" w:color="auto"/>
                        <w:bottom w:val="none" w:sz="0" w:space="0" w:color="auto"/>
                        <w:right w:val="none" w:sz="0" w:space="0" w:color="auto"/>
                      </w:divBdr>
                      <w:divsChild>
                        <w:div w:id="143815602">
                          <w:marLeft w:val="0"/>
                          <w:marRight w:val="0"/>
                          <w:marTop w:val="0"/>
                          <w:marBottom w:val="0"/>
                          <w:divBdr>
                            <w:top w:val="none" w:sz="0" w:space="0" w:color="auto"/>
                            <w:left w:val="none" w:sz="0" w:space="0" w:color="auto"/>
                            <w:bottom w:val="none" w:sz="0" w:space="0" w:color="auto"/>
                            <w:right w:val="none" w:sz="0" w:space="0" w:color="auto"/>
                          </w:divBdr>
                          <w:divsChild>
                            <w:div w:id="847477021">
                              <w:marLeft w:val="0"/>
                              <w:marRight w:val="0"/>
                              <w:marTop w:val="0"/>
                              <w:marBottom w:val="0"/>
                              <w:divBdr>
                                <w:top w:val="none" w:sz="0" w:space="0" w:color="auto"/>
                                <w:left w:val="none" w:sz="0" w:space="0" w:color="auto"/>
                                <w:bottom w:val="none" w:sz="0" w:space="0" w:color="auto"/>
                                <w:right w:val="none" w:sz="0" w:space="0" w:color="auto"/>
                              </w:divBdr>
                              <w:divsChild>
                                <w:div w:id="1112867408">
                                  <w:marLeft w:val="0"/>
                                  <w:marRight w:val="0"/>
                                  <w:marTop w:val="0"/>
                                  <w:marBottom w:val="0"/>
                                  <w:divBdr>
                                    <w:top w:val="none" w:sz="0" w:space="0" w:color="auto"/>
                                    <w:left w:val="none" w:sz="0" w:space="0" w:color="auto"/>
                                    <w:bottom w:val="none" w:sz="0" w:space="0" w:color="auto"/>
                                    <w:right w:val="none" w:sz="0" w:space="0" w:color="auto"/>
                                  </w:divBdr>
                                  <w:divsChild>
                                    <w:div w:id="1370494038">
                                      <w:marLeft w:val="0"/>
                                      <w:marRight w:val="0"/>
                                      <w:marTop w:val="0"/>
                                      <w:marBottom w:val="0"/>
                                      <w:divBdr>
                                        <w:top w:val="none" w:sz="0" w:space="0" w:color="auto"/>
                                        <w:left w:val="none" w:sz="0" w:space="0" w:color="auto"/>
                                        <w:bottom w:val="none" w:sz="0" w:space="0" w:color="auto"/>
                                        <w:right w:val="none" w:sz="0" w:space="0" w:color="auto"/>
                                      </w:divBdr>
                                      <w:divsChild>
                                        <w:div w:id="1279798998">
                                          <w:marLeft w:val="0"/>
                                          <w:marRight w:val="0"/>
                                          <w:marTop w:val="0"/>
                                          <w:marBottom w:val="0"/>
                                          <w:divBdr>
                                            <w:top w:val="none" w:sz="0" w:space="0" w:color="auto"/>
                                            <w:left w:val="none" w:sz="0" w:space="0" w:color="auto"/>
                                            <w:bottom w:val="none" w:sz="0" w:space="0" w:color="auto"/>
                                            <w:right w:val="none" w:sz="0" w:space="0" w:color="auto"/>
                                          </w:divBdr>
                                          <w:divsChild>
                                            <w:div w:id="766728273">
                                              <w:marLeft w:val="0"/>
                                              <w:marRight w:val="0"/>
                                              <w:marTop w:val="0"/>
                                              <w:marBottom w:val="0"/>
                                              <w:divBdr>
                                                <w:top w:val="none" w:sz="0" w:space="0" w:color="auto"/>
                                                <w:left w:val="none" w:sz="0" w:space="0" w:color="auto"/>
                                                <w:bottom w:val="none" w:sz="0" w:space="0" w:color="auto"/>
                                                <w:right w:val="none" w:sz="0" w:space="0" w:color="auto"/>
                                              </w:divBdr>
                                              <w:divsChild>
                                                <w:div w:id="1857690010">
                                                  <w:marLeft w:val="0"/>
                                                  <w:marRight w:val="0"/>
                                                  <w:marTop w:val="0"/>
                                                  <w:marBottom w:val="0"/>
                                                  <w:divBdr>
                                                    <w:top w:val="none" w:sz="0" w:space="0" w:color="auto"/>
                                                    <w:left w:val="none" w:sz="0" w:space="0" w:color="auto"/>
                                                    <w:bottom w:val="none" w:sz="0" w:space="0" w:color="auto"/>
                                                    <w:right w:val="none" w:sz="0" w:space="0" w:color="auto"/>
                                                  </w:divBdr>
                                                  <w:divsChild>
                                                    <w:div w:id="1780833152">
                                                      <w:marLeft w:val="0"/>
                                                      <w:marRight w:val="0"/>
                                                      <w:marTop w:val="0"/>
                                                      <w:marBottom w:val="0"/>
                                                      <w:divBdr>
                                                        <w:top w:val="none" w:sz="0" w:space="0" w:color="auto"/>
                                                        <w:left w:val="none" w:sz="0" w:space="0" w:color="auto"/>
                                                        <w:bottom w:val="none" w:sz="0" w:space="0" w:color="auto"/>
                                                        <w:right w:val="none" w:sz="0" w:space="0" w:color="auto"/>
                                                      </w:divBdr>
                                                      <w:divsChild>
                                                        <w:div w:id="192803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7652944">
      <w:bodyDiv w:val="1"/>
      <w:marLeft w:val="0"/>
      <w:marRight w:val="0"/>
      <w:marTop w:val="0"/>
      <w:marBottom w:val="0"/>
      <w:divBdr>
        <w:top w:val="none" w:sz="0" w:space="0" w:color="auto"/>
        <w:left w:val="none" w:sz="0" w:space="0" w:color="auto"/>
        <w:bottom w:val="none" w:sz="0" w:space="0" w:color="auto"/>
        <w:right w:val="none" w:sz="0" w:space="0" w:color="auto"/>
      </w:divBdr>
      <w:divsChild>
        <w:div w:id="1146318807">
          <w:marLeft w:val="0"/>
          <w:marRight w:val="0"/>
          <w:marTop w:val="0"/>
          <w:marBottom w:val="0"/>
          <w:divBdr>
            <w:top w:val="none" w:sz="0" w:space="0" w:color="auto"/>
            <w:left w:val="none" w:sz="0" w:space="0" w:color="auto"/>
            <w:bottom w:val="none" w:sz="0" w:space="0" w:color="auto"/>
            <w:right w:val="none" w:sz="0" w:space="0" w:color="auto"/>
          </w:divBdr>
          <w:divsChild>
            <w:div w:id="934752988">
              <w:marLeft w:val="0"/>
              <w:marRight w:val="0"/>
              <w:marTop w:val="0"/>
              <w:marBottom w:val="0"/>
              <w:divBdr>
                <w:top w:val="none" w:sz="0" w:space="0" w:color="auto"/>
                <w:left w:val="none" w:sz="0" w:space="0" w:color="auto"/>
                <w:bottom w:val="none" w:sz="0" w:space="0" w:color="auto"/>
                <w:right w:val="none" w:sz="0" w:space="0" w:color="auto"/>
              </w:divBdr>
              <w:divsChild>
                <w:div w:id="960454661">
                  <w:marLeft w:val="0"/>
                  <w:marRight w:val="0"/>
                  <w:marTop w:val="0"/>
                  <w:marBottom w:val="0"/>
                  <w:divBdr>
                    <w:top w:val="none" w:sz="0" w:space="0" w:color="auto"/>
                    <w:left w:val="none" w:sz="0" w:space="0" w:color="auto"/>
                    <w:bottom w:val="none" w:sz="0" w:space="0" w:color="auto"/>
                    <w:right w:val="none" w:sz="0" w:space="0" w:color="auto"/>
                  </w:divBdr>
                  <w:divsChild>
                    <w:div w:id="616916307">
                      <w:marLeft w:val="0"/>
                      <w:marRight w:val="0"/>
                      <w:marTop w:val="0"/>
                      <w:marBottom w:val="0"/>
                      <w:divBdr>
                        <w:top w:val="none" w:sz="0" w:space="0" w:color="auto"/>
                        <w:left w:val="none" w:sz="0" w:space="0" w:color="auto"/>
                        <w:bottom w:val="none" w:sz="0" w:space="0" w:color="auto"/>
                        <w:right w:val="none" w:sz="0" w:space="0" w:color="auto"/>
                      </w:divBdr>
                      <w:divsChild>
                        <w:div w:id="1437747656">
                          <w:marLeft w:val="0"/>
                          <w:marRight w:val="0"/>
                          <w:marTop w:val="0"/>
                          <w:marBottom w:val="0"/>
                          <w:divBdr>
                            <w:top w:val="none" w:sz="0" w:space="0" w:color="auto"/>
                            <w:left w:val="none" w:sz="0" w:space="0" w:color="auto"/>
                            <w:bottom w:val="none" w:sz="0" w:space="0" w:color="auto"/>
                            <w:right w:val="none" w:sz="0" w:space="0" w:color="auto"/>
                          </w:divBdr>
                          <w:divsChild>
                            <w:div w:id="1313757606">
                              <w:marLeft w:val="0"/>
                              <w:marRight w:val="0"/>
                              <w:marTop w:val="0"/>
                              <w:marBottom w:val="0"/>
                              <w:divBdr>
                                <w:top w:val="none" w:sz="0" w:space="0" w:color="auto"/>
                                <w:left w:val="none" w:sz="0" w:space="0" w:color="auto"/>
                                <w:bottom w:val="none" w:sz="0" w:space="0" w:color="auto"/>
                                <w:right w:val="none" w:sz="0" w:space="0" w:color="auto"/>
                              </w:divBdr>
                              <w:divsChild>
                                <w:div w:id="1148285735">
                                  <w:marLeft w:val="0"/>
                                  <w:marRight w:val="0"/>
                                  <w:marTop w:val="0"/>
                                  <w:marBottom w:val="0"/>
                                  <w:divBdr>
                                    <w:top w:val="none" w:sz="0" w:space="0" w:color="auto"/>
                                    <w:left w:val="none" w:sz="0" w:space="0" w:color="auto"/>
                                    <w:bottom w:val="none" w:sz="0" w:space="0" w:color="auto"/>
                                    <w:right w:val="none" w:sz="0" w:space="0" w:color="auto"/>
                                  </w:divBdr>
                                  <w:divsChild>
                                    <w:div w:id="1105424444">
                                      <w:marLeft w:val="0"/>
                                      <w:marRight w:val="0"/>
                                      <w:marTop w:val="0"/>
                                      <w:marBottom w:val="0"/>
                                      <w:divBdr>
                                        <w:top w:val="none" w:sz="0" w:space="0" w:color="auto"/>
                                        <w:left w:val="none" w:sz="0" w:space="0" w:color="auto"/>
                                        <w:bottom w:val="none" w:sz="0" w:space="0" w:color="auto"/>
                                        <w:right w:val="none" w:sz="0" w:space="0" w:color="auto"/>
                                      </w:divBdr>
                                      <w:divsChild>
                                        <w:div w:id="450824715">
                                          <w:marLeft w:val="0"/>
                                          <w:marRight w:val="0"/>
                                          <w:marTop w:val="0"/>
                                          <w:marBottom w:val="0"/>
                                          <w:divBdr>
                                            <w:top w:val="none" w:sz="0" w:space="0" w:color="auto"/>
                                            <w:left w:val="none" w:sz="0" w:space="0" w:color="auto"/>
                                            <w:bottom w:val="none" w:sz="0" w:space="0" w:color="auto"/>
                                            <w:right w:val="none" w:sz="0" w:space="0" w:color="auto"/>
                                          </w:divBdr>
                                          <w:divsChild>
                                            <w:div w:id="761342039">
                                              <w:marLeft w:val="0"/>
                                              <w:marRight w:val="0"/>
                                              <w:marTop w:val="0"/>
                                              <w:marBottom w:val="0"/>
                                              <w:divBdr>
                                                <w:top w:val="none" w:sz="0" w:space="0" w:color="auto"/>
                                                <w:left w:val="none" w:sz="0" w:space="0" w:color="auto"/>
                                                <w:bottom w:val="none" w:sz="0" w:space="0" w:color="auto"/>
                                                <w:right w:val="none" w:sz="0" w:space="0" w:color="auto"/>
                                              </w:divBdr>
                                              <w:divsChild>
                                                <w:div w:id="826046150">
                                                  <w:marLeft w:val="0"/>
                                                  <w:marRight w:val="0"/>
                                                  <w:marTop w:val="0"/>
                                                  <w:marBottom w:val="0"/>
                                                  <w:divBdr>
                                                    <w:top w:val="none" w:sz="0" w:space="0" w:color="auto"/>
                                                    <w:left w:val="none" w:sz="0" w:space="0" w:color="auto"/>
                                                    <w:bottom w:val="none" w:sz="0" w:space="0" w:color="auto"/>
                                                    <w:right w:val="none" w:sz="0" w:space="0" w:color="auto"/>
                                                  </w:divBdr>
                                                  <w:divsChild>
                                                    <w:div w:id="373703439">
                                                      <w:marLeft w:val="0"/>
                                                      <w:marRight w:val="0"/>
                                                      <w:marTop w:val="0"/>
                                                      <w:marBottom w:val="0"/>
                                                      <w:divBdr>
                                                        <w:top w:val="none" w:sz="0" w:space="0" w:color="auto"/>
                                                        <w:left w:val="none" w:sz="0" w:space="0" w:color="auto"/>
                                                        <w:bottom w:val="none" w:sz="0" w:space="0" w:color="auto"/>
                                                        <w:right w:val="none" w:sz="0" w:space="0" w:color="auto"/>
                                                      </w:divBdr>
                                                      <w:divsChild>
                                                        <w:div w:id="70760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1921136">
      <w:bodyDiv w:val="1"/>
      <w:marLeft w:val="0"/>
      <w:marRight w:val="0"/>
      <w:marTop w:val="0"/>
      <w:marBottom w:val="0"/>
      <w:divBdr>
        <w:top w:val="none" w:sz="0" w:space="0" w:color="auto"/>
        <w:left w:val="none" w:sz="0" w:space="0" w:color="auto"/>
        <w:bottom w:val="none" w:sz="0" w:space="0" w:color="auto"/>
        <w:right w:val="none" w:sz="0" w:space="0" w:color="auto"/>
      </w:divBdr>
      <w:divsChild>
        <w:div w:id="541597944">
          <w:marLeft w:val="0"/>
          <w:marRight w:val="0"/>
          <w:marTop w:val="0"/>
          <w:marBottom w:val="0"/>
          <w:divBdr>
            <w:top w:val="none" w:sz="0" w:space="0" w:color="auto"/>
            <w:left w:val="none" w:sz="0" w:space="0" w:color="auto"/>
            <w:bottom w:val="none" w:sz="0" w:space="0" w:color="auto"/>
            <w:right w:val="none" w:sz="0" w:space="0" w:color="auto"/>
          </w:divBdr>
          <w:divsChild>
            <w:div w:id="1744911191">
              <w:marLeft w:val="0"/>
              <w:marRight w:val="0"/>
              <w:marTop w:val="0"/>
              <w:marBottom w:val="0"/>
              <w:divBdr>
                <w:top w:val="none" w:sz="0" w:space="0" w:color="auto"/>
                <w:left w:val="none" w:sz="0" w:space="0" w:color="auto"/>
                <w:bottom w:val="none" w:sz="0" w:space="0" w:color="auto"/>
                <w:right w:val="none" w:sz="0" w:space="0" w:color="auto"/>
              </w:divBdr>
              <w:divsChild>
                <w:div w:id="2010519736">
                  <w:marLeft w:val="0"/>
                  <w:marRight w:val="0"/>
                  <w:marTop w:val="0"/>
                  <w:marBottom w:val="0"/>
                  <w:divBdr>
                    <w:top w:val="none" w:sz="0" w:space="0" w:color="auto"/>
                    <w:left w:val="none" w:sz="0" w:space="0" w:color="auto"/>
                    <w:bottom w:val="none" w:sz="0" w:space="0" w:color="auto"/>
                    <w:right w:val="none" w:sz="0" w:space="0" w:color="auto"/>
                  </w:divBdr>
                  <w:divsChild>
                    <w:div w:id="268583176">
                      <w:marLeft w:val="0"/>
                      <w:marRight w:val="0"/>
                      <w:marTop w:val="0"/>
                      <w:marBottom w:val="0"/>
                      <w:divBdr>
                        <w:top w:val="none" w:sz="0" w:space="0" w:color="auto"/>
                        <w:left w:val="none" w:sz="0" w:space="0" w:color="auto"/>
                        <w:bottom w:val="none" w:sz="0" w:space="0" w:color="auto"/>
                        <w:right w:val="none" w:sz="0" w:space="0" w:color="auto"/>
                      </w:divBdr>
                      <w:divsChild>
                        <w:div w:id="2032684004">
                          <w:marLeft w:val="0"/>
                          <w:marRight w:val="0"/>
                          <w:marTop w:val="0"/>
                          <w:marBottom w:val="0"/>
                          <w:divBdr>
                            <w:top w:val="none" w:sz="0" w:space="0" w:color="auto"/>
                            <w:left w:val="none" w:sz="0" w:space="0" w:color="auto"/>
                            <w:bottom w:val="none" w:sz="0" w:space="0" w:color="auto"/>
                            <w:right w:val="none" w:sz="0" w:space="0" w:color="auto"/>
                          </w:divBdr>
                          <w:divsChild>
                            <w:div w:id="2001805627">
                              <w:marLeft w:val="0"/>
                              <w:marRight w:val="0"/>
                              <w:marTop w:val="0"/>
                              <w:marBottom w:val="0"/>
                              <w:divBdr>
                                <w:top w:val="none" w:sz="0" w:space="0" w:color="auto"/>
                                <w:left w:val="none" w:sz="0" w:space="0" w:color="auto"/>
                                <w:bottom w:val="none" w:sz="0" w:space="0" w:color="auto"/>
                                <w:right w:val="none" w:sz="0" w:space="0" w:color="auto"/>
                              </w:divBdr>
                              <w:divsChild>
                                <w:div w:id="2101635292">
                                  <w:marLeft w:val="0"/>
                                  <w:marRight w:val="0"/>
                                  <w:marTop w:val="0"/>
                                  <w:marBottom w:val="0"/>
                                  <w:divBdr>
                                    <w:top w:val="none" w:sz="0" w:space="0" w:color="auto"/>
                                    <w:left w:val="none" w:sz="0" w:space="0" w:color="auto"/>
                                    <w:bottom w:val="none" w:sz="0" w:space="0" w:color="auto"/>
                                    <w:right w:val="none" w:sz="0" w:space="0" w:color="auto"/>
                                  </w:divBdr>
                                  <w:divsChild>
                                    <w:div w:id="26764271">
                                      <w:marLeft w:val="0"/>
                                      <w:marRight w:val="0"/>
                                      <w:marTop w:val="0"/>
                                      <w:marBottom w:val="0"/>
                                      <w:divBdr>
                                        <w:top w:val="none" w:sz="0" w:space="0" w:color="auto"/>
                                        <w:left w:val="none" w:sz="0" w:space="0" w:color="auto"/>
                                        <w:bottom w:val="none" w:sz="0" w:space="0" w:color="auto"/>
                                        <w:right w:val="none" w:sz="0" w:space="0" w:color="auto"/>
                                      </w:divBdr>
                                      <w:divsChild>
                                        <w:div w:id="1942445329">
                                          <w:marLeft w:val="0"/>
                                          <w:marRight w:val="0"/>
                                          <w:marTop w:val="0"/>
                                          <w:marBottom w:val="0"/>
                                          <w:divBdr>
                                            <w:top w:val="none" w:sz="0" w:space="0" w:color="auto"/>
                                            <w:left w:val="none" w:sz="0" w:space="0" w:color="auto"/>
                                            <w:bottom w:val="none" w:sz="0" w:space="0" w:color="auto"/>
                                            <w:right w:val="none" w:sz="0" w:space="0" w:color="auto"/>
                                          </w:divBdr>
                                          <w:divsChild>
                                            <w:div w:id="23943194">
                                              <w:marLeft w:val="0"/>
                                              <w:marRight w:val="0"/>
                                              <w:marTop w:val="0"/>
                                              <w:marBottom w:val="0"/>
                                              <w:divBdr>
                                                <w:top w:val="none" w:sz="0" w:space="0" w:color="auto"/>
                                                <w:left w:val="none" w:sz="0" w:space="0" w:color="auto"/>
                                                <w:bottom w:val="none" w:sz="0" w:space="0" w:color="auto"/>
                                                <w:right w:val="none" w:sz="0" w:space="0" w:color="auto"/>
                                              </w:divBdr>
                                              <w:divsChild>
                                                <w:div w:id="159808494">
                                                  <w:marLeft w:val="0"/>
                                                  <w:marRight w:val="0"/>
                                                  <w:marTop w:val="0"/>
                                                  <w:marBottom w:val="0"/>
                                                  <w:divBdr>
                                                    <w:top w:val="none" w:sz="0" w:space="0" w:color="auto"/>
                                                    <w:left w:val="none" w:sz="0" w:space="0" w:color="auto"/>
                                                    <w:bottom w:val="none" w:sz="0" w:space="0" w:color="auto"/>
                                                    <w:right w:val="none" w:sz="0" w:space="0" w:color="auto"/>
                                                  </w:divBdr>
                                                  <w:divsChild>
                                                    <w:div w:id="406533094">
                                                      <w:marLeft w:val="0"/>
                                                      <w:marRight w:val="0"/>
                                                      <w:marTop w:val="0"/>
                                                      <w:marBottom w:val="0"/>
                                                      <w:divBdr>
                                                        <w:top w:val="none" w:sz="0" w:space="0" w:color="auto"/>
                                                        <w:left w:val="none" w:sz="0" w:space="0" w:color="auto"/>
                                                        <w:bottom w:val="none" w:sz="0" w:space="0" w:color="auto"/>
                                                        <w:right w:val="none" w:sz="0" w:space="0" w:color="auto"/>
                                                      </w:divBdr>
                                                      <w:divsChild>
                                                        <w:div w:id="116505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1446559">
      <w:bodyDiv w:val="1"/>
      <w:marLeft w:val="0"/>
      <w:marRight w:val="0"/>
      <w:marTop w:val="0"/>
      <w:marBottom w:val="0"/>
      <w:divBdr>
        <w:top w:val="none" w:sz="0" w:space="0" w:color="auto"/>
        <w:left w:val="none" w:sz="0" w:space="0" w:color="auto"/>
        <w:bottom w:val="none" w:sz="0" w:space="0" w:color="auto"/>
        <w:right w:val="none" w:sz="0" w:space="0" w:color="auto"/>
      </w:divBdr>
      <w:divsChild>
        <w:div w:id="245039620">
          <w:marLeft w:val="0"/>
          <w:marRight w:val="0"/>
          <w:marTop w:val="0"/>
          <w:marBottom w:val="0"/>
          <w:divBdr>
            <w:top w:val="none" w:sz="0" w:space="0" w:color="auto"/>
            <w:left w:val="none" w:sz="0" w:space="0" w:color="auto"/>
            <w:bottom w:val="none" w:sz="0" w:space="0" w:color="auto"/>
            <w:right w:val="none" w:sz="0" w:space="0" w:color="auto"/>
          </w:divBdr>
          <w:divsChild>
            <w:div w:id="1646741022">
              <w:marLeft w:val="0"/>
              <w:marRight w:val="0"/>
              <w:marTop w:val="0"/>
              <w:marBottom w:val="0"/>
              <w:divBdr>
                <w:top w:val="none" w:sz="0" w:space="0" w:color="auto"/>
                <w:left w:val="none" w:sz="0" w:space="0" w:color="auto"/>
                <w:bottom w:val="none" w:sz="0" w:space="0" w:color="auto"/>
                <w:right w:val="none" w:sz="0" w:space="0" w:color="auto"/>
              </w:divBdr>
              <w:divsChild>
                <w:div w:id="1885406384">
                  <w:marLeft w:val="0"/>
                  <w:marRight w:val="0"/>
                  <w:marTop w:val="0"/>
                  <w:marBottom w:val="0"/>
                  <w:divBdr>
                    <w:top w:val="none" w:sz="0" w:space="0" w:color="auto"/>
                    <w:left w:val="none" w:sz="0" w:space="0" w:color="auto"/>
                    <w:bottom w:val="none" w:sz="0" w:space="0" w:color="auto"/>
                    <w:right w:val="none" w:sz="0" w:space="0" w:color="auto"/>
                  </w:divBdr>
                  <w:divsChild>
                    <w:div w:id="1643466927">
                      <w:marLeft w:val="0"/>
                      <w:marRight w:val="0"/>
                      <w:marTop w:val="0"/>
                      <w:marBottom w:val="0"/>
                      <w:divBdr>
                        <w:top w:val="none" w:sz="0" w:space="0" w:color="auto"/>
                        <w:left w:val="none" w:sz="0" w:space="0" w:color="auto"/>
                        <w:bottom w:val="none" w:sz="0" w:space="0" w:color="auto"/>
                        <w:right w:val="none" w:sz="0" w:space="0" w:color="auto"/>
                      </w:divBdr>
                      <w:divsChild>
                        <w:div w:id="1838693296">
                          <w:marLeft w:val="0"/>
                          <w:marRight w:val="0"/>
                          <w:marTop w:val="0"/>
                          <w:marBottom w:val="0"/>
                          <w:divBdr>
                            <w:top w:val="none" w:sz="0" w:space="0" w:color="auto"/>
                            <w:left w:val="none" w:sz="0" w:space="0" w:color="auto"/>
                            <w:bottom w:val="none" w:sz="0" w:space="0" w:color="auto"/>
                            <w:right w:val="none" w:sz="0" w:space="0" w:color="auto"/>
                          </w:divBdr>
                          <w:divsChild>
                            <w:div w:id="2124226141">
                              <w:marLeft w:val="0"/>
                              <w:marRight w:val="0"/>
                              <w:marTop w:val="0"/>
                              <w:marBottom w:val="0"/>
                              <w:divBdr>
                                <w:top w:val="none" w:sz="0" w:space="0" w:color="auto"/>
                                <w:left w:val="none" w:sz="0" w:space="0" w:color="auto"/>
                                <w:bottom w:val="none" w:sz="0" w:space="0" w:color="auto"/>
                                <w:right w:val="none" w:sz="0" w:space="0" w:color="auto"/>
                              </w:divBdr>
                              <w:divsChild>
                                <w:div w:id="1927373477">
                                  <w:marLeft w:val="0"/>
                                  <w:marRight w:val="0"/>
                                  <w:marTop w:val="0"/>
                                  <w:marBottom w:val="0"/>
                                  <w:divBdr>
                                    <w:top w:val="none" w:sz="0" w:space="0" w:color="auto"/>
                                    <w:left w:val="none" w:sz="0" w:space="0" w:color="auto"/>
                                    <w:bottom w:val="none" w:sz="0" w:space="0" w:color="auto"/>
                                    <w:right w:val="none" w:sz="0" w:space="0" w:color="auto"/>
                                  </w:divBdr>
                                  <w:divsChild>
                                    <w:div w:id="256836534">
                                      <w:marLeft w:val="0"/>
                                      <w:marRight w:val="0"/>
                                      <w:marTop w:val="0"/>
                                      <w:marBottom w:val="0"/>
                                      <w:divBdr>
                                        <w:top w:val="none" w:sz="0" w:space="0" w:color="auto"/>
                                        <w:left w:val="none" w:sz="0" w:space="0" w:color="auto"/>
                                        <w:bottom w:val="none" w:sz="0" w:space="0" w:color="auto"/>
                                        <w:right w:val="none" w:sz="0" w:space="0" w:color="auto"/>
                                      </w:divBdr>
                                      <w:divsChild>
                                        <w:div w:id="209920046">
                                          <w:marLeft w:val="0"/>
                                          <w:marRight w:val="0"/>
                                          <w:marTop w:val="0"/>
                                          <w:marBottom w:val="0"/>
                                          <w:divBdr>
                                            <w:top w:val="none" w:sz="0" w:space="0" w:color="auto"/>
                                            <w:left w:val="none" w:sz="0" w:space="0" w:color="auto"/>
                                            <w:bottom w:val="none" w:sz="0" w:space="0" w:color="auto"/>
                                            <w:right w:val="none" w:sz="0" w:space="0" w:color="auto"/>
                                          </w:divBdr>
                                          <w:divsChild>
                                            <w:div w:id="1146508764">
                                              <w:marLeft w:val="0"/>
                                              <w:marRight w:val="0"/>
                                              <w:marTop w:val="0"/>
                                              <w:marBottom w:val="0"/>
                                              <w:divBdr>
                                                <w:top w:val="none" w:sz="0" w:space="0" w:color="auto"/>
                                                <w:left w:val="none" w:sz="0" w:space="0" w:color="auto"/>
                                                <w:bottom w:val="none" w:sz="0" w:space="0" w:color="auto"/>
                                                <w:right w:val="none" w:sz="0" w:space="0" w:color="auto"/>
                                              </w:divBdr>
                                              <w:divsChild>
                                                <w:div w:id="977685484">
                                                  <w:marLeft w:val="0"/>
                                                  <w:marRight w:val="0"/>
                                                  <w:marTop w:val="0"/>
                                                  <w:marBottom w:val="0"/>
                                                  <w:divBdr>
                                                    <w:top w:val="none" w:sz="0" w:space="0" w:color="auto"/>
                                                    <w:left w:val="none" w:sz="0" w:space="0" w:color="auto"/>
                                                    <w:bottom w:val="none" w:sz="0" w:space="0" w:color="auto"/>
                                                    <w:right w:val="none" w:sz="0" w:space="0" w:color="auto"/>
                                                  </w:divBdr>
                                                  <w:divsChild>
                                                    <w:div w:id="1799101810">
                                                      <w:marLeft w:val="0"/>
                                                      <w:marRight w:val="0"/>
                                                      <w:marTop w:val="0"/>
                                                      <w:marBottom w:val="0"/>
                                                      <w:divBdr>
                                                        <w:top w:val="none" w:sz="0" w:space="0" w:color="auto"/>
                                                        <w:left w:val="none" w:sz="0" w:space="0" w:color="auto"/>
                                                        <w:bottom w:val="none" w:sz="0" w:space="0" w:color="auto"/>
                                                        <w:right w:val="none" w:sz="0" w:space="0" w:color="auto"/>
                                                      </w:divBdr>
                                                      <w:divsChild>
                                                        <w:div w:id="166292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8991936">
      <w:bodyDiv w:val="1"/>
      <w:marLeft w:val="0"/>
      <w:marRight w:val="0"/>
      <w:marTop w:val="0"/>
      <w:marBottom w:val="0"/>
      <w:divBdr>
        <w:top w:val="none" w:sz="0" w:space="0" w:color="auto"/>
        <w:left w:val="none" w:sz="0" w:space="0" w:color="auto"/>
        <w:bottom w:val="none" w:sz="0" w:space="0" w:color="auto"/>
        <w:right w:val="none" w:sz="0" w:space="0" w:color="auto"/>
      </w:divBdr>
      <w:divsChild>
        <w:div w:id="1298493714">
          <w:marLeft w:val="0"/>
          <w:marRight w:val="0"/>
          <w:marTop w:val="0"/>
          <w:marBottom w:val="0"/>
          <w:divBdr>
            <w:top w:val="none" w:sz="0" w:space="0" w:color="auto"/>
            <w:left w:val="none" w:sz="0" w:space="0" w:color="auto"/>
            <w:bottom w:val="none" w:sz="0" w:space="0" w:color="auto"/>
            <w:right w:val="none" w:sz="0" w:space="0" w:color="auto"/>
          </w:divBdr>
          <w:divsChild>
            <w:div w:id="605819497">
              <w:marLeft w:val="0"/>
              <w:marRight w:val="0"/>
              <w:marTop w:val="0"/>
              <w:marBottom w:val="0"/>
              <w:divBdr>
                <w:top w:val="none" w:sz="0" w:space="0" w:color="auto"/>
                <w:left w:val="none" w:sz="0" w:space="0" w:color="auto"/>
                <w:bottom w:val="none" w:sz="0" w:space="0" w:color="auto"/>
                <w:right w:val="none" w:sz="0" w:space="0" w:color="auto"/>
              </w:divBdr>
              <w:divsChild>
                <w:div w:id="1628512419">
                  <w:marLeft w:val="0"/>
                  <w:marRight w:val="0"/>
                  <w:marTop w:val="0"/>
                  <w:marBottom w:val="0"/>
                  <w:divBdr>
                    <w:top w:val="none" w:sz="0" w:space="0" w:color="auto"/>
                    <w:left w:val="none" w:sz="0" w:space="0" w:color="auto"/>
                    <w:bottom w:val="none" w:sz="0" w:space="0" w:color="auto"/>
                    <w:right w:val="none" w:sz="0" w:space="0" w:color="auto"/>
                  </w:divBdr>
                  <w:divsChild>
                    <w:div w:id="15355281">
                      <w:marLeft w:val="0"/>
                      <w:marRight w:val="0"/>
                      <w:marTop w:val="0"/>
                      <w:marBottom w:val="0"/>
                      <w:divBdr>
                        <w:top w:val="none" w:sz="0" w:space="0" w:color="auto"/>
                        <w:left w:val="none" w:sz="0" w:space="0" w:color="auto"/>
                        <w:bottom w:val="none" w:sz="0" w:space="0" w:color="auto"/>
                        <w:right w:val="none" w:sz="0" w:space="0" w:color="auto"/>
                      </w:divBdr>
                      <w:divsChild>
                        <w:div w:id="894975657">
                          <w:marLeft w:val="0"/>
                          <w:marRight w:val="0"/>
                          <w:marTop w:val="0"/>
                          <w:marBottom w:val="0"/>
                          <w:divBdr>
                            <w:top w:val="none" w:sz="0" w:space="0" w:color="auto"/>
                            <w:left w:val="none" w:sz="0" w:space="0" w:color="auto"/>
                            <w:bottom w:val="none" w:sz="0" w:space="0" w:color="auto"/>
                            <w:right w:val="none" w:sz="0" w:space="0" w:color="auto"/>
                          </w:divBdr>
                          <w:divsChild>
                            <w:div w:id="962539535">
                              <w:marLeft w:val="0"/>
                              <w:marRight w:val="0"/>
                              <w:marTop w:val="0"/>
                              <w:marBottom w:val="0"/>
                              <w:divBdr>
                                <w:top w:val="none" w:sz="0" w:space="0" w:color="auto"/>
                                <w:left w:val="none" w:sz="0" w:space="0" w:color="auto"/>
                                <w:bottom w:val="none" w:sz="0" w:space="0" w:color="auto"/>
                                <w:right w:val="none" w:sz="0" w:space="0" w:color="auto"/>
                              </w:divBdr>
                              <w:divsChild>
                                <w:div w:id="1033845852">
                                  <w:marLeft w:val="0"/>
                                  <w:marRight w:val="0"/>
                                  <w:marTop w:val="0"/>
                                  <w:marBottom w:val="0"/>
                                  <w:divBdr>
                                    <w:top w:val="none" w:sz="0" w:space="0" w:color="auto"/>
                                    <w:left w:val="none" w:sz="0" w:space="0" w:color="auto"/>
                                    <w:bottom w:val="none" w:sz="0" w:space="0" w:color="auto"/>
                                    <w:right w:val="none" w:sz="0" w:space="0" w:color="auto"/>
                                  </w:divBdr>
                                  <w:divsChild>
                                    <w:div w:id="1980914432">
                                      <w:marLeft w:val="0"/>
                                      <w:marRight w:val="0"/>
                                      <w:marTop w:val="0"/>
                                      <w:marBottom w:val="0"/>
                                      <w:divBdr>
                                        <w:top w:val="none" w:sz="0" w:space="0" w:color="auto"/>
                                        <w:left w:val="none" w:sz="0" w:space="0" w:color="auto"/>
                                        <w:bottom w:val="none" w:sz="0" w:space="0" w:color="auto"/>
                                        <w:right w:val="none" w:sz="0" w:space="0" w:color="auto"/>
                                      </w:divBdr>
                                      <w:divsChild>
                                        <w:div w:id="2084182528">
                                          <w:marLeft w:val="0"/>
                                          <w:marRight w:val="0"/>
                                          <w:marTop w:val="0"/>
                                          <w:marBottom w:val="0"/>
                                          <w:divBdr>
                                            <w:top w:val="none" w:sz="0" w:space="0" w:color="auto"/>
                                            <w:left w:val="none" w:sz="0" w:space="0" w:color="auto"/>
                                            <w:bottom w:val="none" w:sz="0" w:space="0" w:color="auto"/>
                                            <w:right w:val="none" w:sz="0" w:space="0" w:color="auto"/>
                                          </w:divBdr>
                                          <w:divsChild>
                                            <w:div w:id="396784288">
                                              <w:marLeft w:val="0"/>
                                              <w:marRight w:val="0"/>
                                              <w:marTop w:val="0"/>
                                              <w:marBottom w:val="0"/>
                                              <w:divBdr>
                                                <w:top w:val="none" w:sz="0" w:space="0" w:color="auto"/>
                                                <w:left w:val="none" w:sz="0" w:space="0" w:color="auto"/>
                                                <w:bottom w:val="none" w:sz="0" w:space="0" w:color="auto"/>
                                                <w:right w:val="none" w:sz="0" w:space="0" w:color="auto"/>
                                              </w:divBdr>
                                              <w:divsChild>
                                                <w:div w:id="587154818">
                                                  <w:marLeft w:val="0"/>
                                                  <w:marRight w:val="0"/>
                                                  <w:marTop w:val="0"/>
                                                  <w:marBottom w:val="0"/>
                                                  <w:divBdr>
                                                    <w:top w:val="none" w:sz="0" w:space="0" w:color="auto"/>
                                                    <w:left w:val="none" w:sz="0" w:space="0" w:color="auto"/>
                                                    <w:bottom w:val="none" w:sz="0" w:space="0" w:color="auto"/>
                                                    <w:right w:val="none" w:sz="0" w:space="0" w:color="auto"/>
                                                  </w:divBdr>
                                                  <w:divsChild>
                                                    <w:div w:id="1150831625">
                                                      <w:marLeft w:val="0"/>
                                                      <w:marRight w:val="0"/>
                                                      <w:marTop w:val="0"/>
                                                      <w:marBottom w:val="0"/>
                                                      <w:divBdr>
                                                        <w:top w:val="none" w:sz="0" w:space="0" w:color="auto"/>
                                                        <w:left w:val="none" w:sz="0" w:space="0" w:color="auto"/>
                                                        <w:bottom w:val="none" w:sz="0" w:space="0" w:color="auto"/>
                                                        <w:right w:val="none" w:sz="0" w:space="0" w:color="auto"/>
                                                      </w:divBdr>
                                                      <w:divsChild>
                                                        <w:div w:id="4727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4721592">
      <w:bodyDiv w:val="1"/>
      <w:marLeft w:val="0"/>
      <w:marRight w:val="0"/>
      <w:marTop w:val="0"/>
      <w:marBottom w:val="0"/>
      <w:divBdr>
        <w:top w:val="none" w:sz="0" w:space="0" w:color="auto"/>
        <w:left w:val="none" w:sz="0" w:space="0" w:color="auto"/>
        <w:bottom w:val="none" w:sz="0" w:space="0" w:color="auto"/>
        <w:right w:val="none" w:sz="0" w:space="0" w:color="auto"/>
      </w:divBdr>
    </w:div>
    <w:div w:id="2046981791">
      <w:bodyDiv w:val="1"/>
      <w:marLeft w:val="0"/>
      <w:marRight w:val="0"/>
      <w:marTop w:val="0"/>
      <w:marBottom w:val="0"/>
      <w:divBdr>
        <w:top w:val="none" w:sz="0" w:space="0" w:color="auto"/>
        <w:left w:val="none" w:sz="0" w:space="0" w:color="auto"/>
        <w:bottom w:val="none" w:sz="0" w:space="0" w:color="auto"/>
        <w:right w:val="none" w:sz="0" w:space="0" w:color="auto"/>
      </w:divBdr>
      <w:divsChild>
        <w:div w:id="770855027">
          <w:marLeft w:val="0"/>
          <w:marRight w:val="0"/>
          <w:marTop w:val="0"/>
          <w:marBottom w:val="0"/>
          <w:divBdr>
            <w:top w:val="none" w:sz="0" w:space="0" w:color="auto"/>
            <w:left w:val="none" w:sz="0" w:space="0" w:color="auto"/>
            <w:bottom w:val="none" w:sz="0" w:space="0" w:color="auto"/>
            <w:right w:val="none" w:sz="0" w:space="0" w:color="auto"/>
          </w:divBdr>
          <w:divsChild>
            <w:div w:id="1973705689">
              <w:marLeft w:val="0"/>
              <w:marRight w:val="0"/>
              <w:marTop w:val="0"/>
              <w:marBottom w:val="0"/>
              <w:divBdr>
                <w:top w:val="none" w:sz="0" w:space="0" w:color="auto"/>
                <w:left w:val="none" w:sz="0" w:space="0" w:color="auto"/>
                <w:bottom w:val="none" w:sz="0" w:space="0" w:color="auto"/>
                <w:right w:val="none" w:sz="0" w:space="0" w:color="auto"/>
              </w:divBdr>
              <w:divsChild>
                <w:div w:id="195386444">
                  <w:marLeft w:val="0"/>
                  <w:marRight w:val="0"/>
                  <w:marTop w:val="0"/>
                  <w:marBottom w:val="0"/>
                  <w:divBdr>
                    <w:top w:val="none" w:sz="0" w:space="0" w:color="auto"/>
                    <w:left w:val="none" w:sz="0" w:space="0" w:color="auto"/>
                    <w:bottom w:val="none" w:sz="0" w:space="0" w:color="auto"/>
                    <w:right w:val="none" w:sz="0" w:space="0" w:color="auto"/>
                  </w:divBdr>
                  <w:divsChild>
                    <w:div w:id="1051344333">
                      <w:marLeft w:val="0"/>
                      <w:marRight w:val="0"/>
                      <w:marTop w:val="0"/>
                      <w:marBottom w:val="0"/>
                      <w:divBdr>
                        <w:top w:val="none" w:sz="0" w:space="0" w:color="auto"/>
                        <w:left w:val="none" w:sz="0" w:space="0" w:color="auto"/>
                        <w:bottom w:val="none" w:sz="0" w:space="0" w:color="auto"/>
                        <w:right w:val="none" w:sz="0" w:space="0" w:color="auto"/>
                      </w:divBdr>
                      <w:divsChild>
                        <w:div w:id="127432040">
                          <w:marLeft w:val="0"/>
                          <w:marRight w:val="0"/>
                          <w:marTop w:val="0"/>
                          <w:marBottom w:val="0"/>
                          <w:divBdr>
                            <w:top w:val="none" w:sz="0" w:space="0" w:color="auto"/>
                            <w:left w:val="none" w:sz="0" w:space="0" w:color="auto"/>
                            <w:bottom w:val="none" w:sz="0" w:space="0" w:color="auto"/>
                            <w:right w:val="none" w:sz="0" w:space="0" w:color="auto"/>
                          </w:divBdr>
                          <w:divsChild>
                            <w:div w:id="1859543831">
                              <w:marLeft w:val="0"/>
                              <w:marRight w:val="0"/>
                              <w:marTop w:val="0"/>
                              <w:marBottom w:val="0"/>
                              <w:divBdr>
                                <w:top w:val="none" w:sz="0" w:space="0" w:color="auto"/>
                                <w:left w:val="none" w:sz="0" w:space="0" w:color="auto"/>
                                <w:bottom w:val="none" w:sz="0" w:space="0" w:color="auto"/>
                                <w:right w:val="none" w:sz="0" w:space="0" w:color="auto"/>
                              </w:divBdr>
                              <w:divsChild>
                                <w:div w:id="2105029642">
                                  <w:marLeft w:val="0"/>
                                  <w:marRight w:val="0"/>
                                  <w:marTop w:val="0"/>
                                  <w:marBottom w:val="0"/>
                                  <w:divBdr>
                                    <w:top w:val="none" w:sz="0" w:space="0" w:color="auto"/>
                                    <w:left w:val="none" w:sz="0" w:space="0" w:color="auto"/>
                                    <w:bottom w:val="none" w:sz="0" w:space="0" w:color="auto"/>
                                    <w:right w:val="none" w:sz="0" w:space="0" w:color="auto"/>
                                  </w:divBdr>
                                  <w:divsChild>
                                    <w:div w:id="1786846607">
                                      <w:marLeft w:val="0"/>
                                      <w:marRight w:val="0"/>
                                      <w:marTop w:val="0"/>
                                      <w:marBottom w:val="0"/>
                                      <w:divBdr>
                                        <w:top w:val="none" w:sz="0" w:space="0" w:color="auto"/>
                                        <w:left w:val="none" w:sz="0" w:space="0" w:color="auto"/>
                                        <w:bottom w:val="none" w:sz="0" w:space="0" w:color="auto"/>
                                        <w:right w:val="none" w:sz="0" w:space="0" w:color="auto"/>
                                      </w:divBdr>
                                      <w:divsChild>
                                        <w:div w:id="1472676001">
                                          <w:marLeft w:val="0"/>
                                          <w:marRight w:val="0"/>
                                          <w:marTop w:val="0"/>
                                          <w:marBottom w:val="0"/>
                                          <w:divBdr>
                                            <w:top w:val="none" w:sz="0" w:space="0" w:color="auto"/>
                                            <w:left w:val="none" w:sz="0" w:space="0" w:color="auto"/>
                                            <w:bottom w:val="none" w:sz="0" w:space="0" w:color="auto"/>
                                            <w:right w:val="none" w:sz="0" w:space="0" w:color="auto"/>
                                          </w:divBdr>
                                          <w:divsChild>
                                            <w:div w:id="542988373">
                                              <w:marLeft w:val="0"/>
                                              <w:marRight w:val="0"/>
                                              <w:marTop w:val="0"/>
                                              <w:marBottom w:val="0"/>
                                              <w:divBdr>
                                                <w:top w:val="none" w:sz="0" w:space="0" w:color="auto"/>
                                                <w:left w:val="none" w:sz="0" w:space="0" w:color="auto"/>
                                                <w:bottom w:val="none" w:sz="0" w:space="0" w:color="auto"/>
                                                <w:right w:val="none" w:sz="0" w:space="0" w:color="auto"/>
                                              </w:divBdr>
                                              <w:divsChild>
                                                <w:div w:id="2130707457">
                                                  <w:marLeft w:val="0"/>
                                                  <w:marRight w:val="0"/>
                                                  <w:marTop w:val="0"/>
                                                  <w:marBottom w:val="0"/>
                                                  <w:divBdr>
                                                    <w:top w:val="none" w:sz="0" w:space="0" w:color="auto"/>
                                                    <w:left w:val="none" w:sz="0" w:space="0" w:color="auto"/>
                                                    <w:bottom w:val="none" w:sz="0" w:space="0" w:color="auto"/>
                                                    <w:right w:val="none" w:sz="0" w:space="0" w:color="auto"/>
                                                  </w:divBdr>
                                                  <w:divsChild>
                                                    <w:div w:id="479078503">
                                                      <w:marLeft w:val="0"/>
                                                      <w:marRight w:val="0"/>
                                                      <w:marTop w:val="0"/>
                                                      <w:marBottom w:val="0"/>
                                                      <w:divBdr>
                                                        <w:top w:val="none" w:sz="0" w:space="0" w:color="auto"/>
                                                        <w:left w:val="none" w:sz="0" w:space="0" w:color="auto"/>
                                                        <w:bottom w:val="none" w:sz="0" w:space="0" w:color="auto"/>
                                                        <w:right w:val="none" w:sz="0" w:space="0" w:color="auto"/>
                                                      </w:divBdr>
                                                      <w:divsChild>
                                                        <w:div w:id="25863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3022413">
      <w:bodyDiv w:val="1"/>
      <w:marLeft w:val="0"/>
      <w:marRight w:val="0"/>
      <w:marTop w:val="0"/>
      <w:marBottom w:val="0"/>
      <w:divBdr>
        <w:top w:val="none" w:sz="0" w:space="0" w:color="auto"/>
        <w:left w:val="none" w:sz="0" w:space="0" w:color="auto"/>
        <w:bottom w:val="none" w:sz="0" w:space="0" w:color="auto"/>
        <w:right w:val="none" w:sz="0" w:space="0" w:color="auto"/>
      </w:divBdr>
      <w:divsChild>
        <w:div w:id="2029485695">
          <w:marLeft w:val="0"/>
          <w:marRight w:val="0"/>
          <w:marTop w:val="0"/>
          <w:marBottom w:val="0"/>
          <w:divBdr>
            <w:top w:val="none" w:sz="0" w:space="0" w:color="auto"/>
            <w:left w:val="none" w:sz="0" w:space="0" w:color="auto"/>
            <w:bottom w:val="none" w:sz="0" w:space="0" w:color="auto"/>
            <w:right w:val="none" w:sz="0" w:space="0" w:color="auto"/>
          </w:divBdr>
          <w:divsChild>
            <w:div w:id="2024431065">
              <w:marLeft w:val="0"/>
              <w:marRight w:val="0"/>
              <w:marTop w:val="0"/>
              <w:marBottom w:val="0"/>
              <w:divBdr>
                <w:top w:val="none" w:sz="0" w:space="0" w:color="auto"/>
                <w:left w:val="none" w:sz="0" w:space="0" w:color="auto"/>
                <w:bottom w:val="none" w:sz="0" w:space="0" w:color="auto"/>
                <w:right w:val="none" w:sz="0" w:space="0" w:color="auto"/>
              </w:divBdr>
              <w:divsChild>
                <w:div w:id="1521890968">
                  <w:marLeft w:val="0"/>
                  <w:marRight w:val="0"/>
                  <w:marTop w:val="0"/>
                  <w:marBottom w:val="0"/>
                  <w:divBdr>
                    <w:top w:val="none" w:sz="0" w:space="0" w:color="auto"/>
                    <w:left w:val="none" w:sz="0" w:space="0" w:color="auto"/>
                    <w:bottom w:val="none" w:sz="0" w:space="0" w:color="auto"/>
                    <w:right w:val="none" w:sz="0" w:space="0" w:color="auto"/>
                  </w:divBdr>
                  <w:divsChild>
                    <w:div w:id="1032658388">
                      <w:marLeft w:val="0"/>
                      <w:marRight w:val="0"/>
                      <w:marTop w:val="0"/>
                      <w:marBottom w:val="0"/>
                      <w:divBdr>
                        <w:top w:val="none" w:sz="0" w:space="0" w:color="auto"/>
                        <w:left w:val="none" w:sz="0" w:space="0" w:color="auto"/>
                        <w:bottom w:val="none" w:sz="0" w:space="0" w:color="auto"/>
                        <w:right w:val="none" w:sz="0" w:space="0" w:color="auto"/>
                      </w:divBdr>
                      <w:divsChild>
                        <w:div w:id="1002775219">
                          <w:marLeft w:val="0"/>
                          <w:marRight w:val="0"/>
                          <w:marTop w:val="0"/>
                          <w:marBottom w:val="0"/>
                          <w:divBdr>
                            <w:top w:val="none" w:sz="0" w:space="0" w:color="auto"/>
                            <w:left w:val="none" w:sz="0" w:space="0" w:color="auto"/>
                            <w:bottom w:val="none" w:sz="0" w:space="0" w:color="auto"/>
                            <w:right w:val="none" w:sz="0" w:space="0" w:color="auto"/>
                          </w:divBdr>
                          <w:divsChild>
                            <w:div w:id="1039278424">
                              <w:marLeft w:val="0"/>
                              <w:marRight w:val="0"/>
                              <w:marTop w:val="0"/>
                              <w:marBottom w:val="0"/>
                              <w:divBdr>
                                <w:top w:val="none" w:sz="0" w:space="0" w:color="auto"/>
                                <w:left w:val="none" w:sz="0" w:space="0" w:color="auto"/>
                                <w:bottom w:val="none" w:sz="0" w:space="0" w:color="auto"/>
                                <w:right w:val="none" w:sz="0" w:space="0" w:color="auto"/>
                              </w:divBdr>
                              <w:divsChild>
                                <w:div w:id="441536019">
                                  <w:marLeft w:val="0"/>
                                  <w:marRight w:val="0"/>
                                  <w:marTop w:val="0"/>
                                  <w:marBottom w:val="0"/>
                                  <w:divBdr>
                                    <w:top w:val="none" w:sz="0" w:space="0" w:color="auto"/>
                                    <w:left w:val="none" w:sz="0" w:space="0" w:color="auto"/>
                                    <w:bottom w:val="none" w:sz="0" w:space="0" w:color="auto"/>
                                    <w:right w:val="none" w:sz="0" w:space="0" w:color="auto"/>
                                  </w:divBdr>
                                  <w:divsChild>
                                    <w:div w:id="1626736668">
                                      <w:marLeft w:val="0"/>
                                      <w:marRight w:val="0"/>
                                      <w:marTop w:val="0"/>
                                      <w:marBottom w:val="0"/>
                                      <w:divBdr>
                                        <w:top w:val="none" w:sz="0" w:space="0" w:color="auto"/>
                                        <w:left w:val="none" w:sz="0" w:space="0" w:color="auto"/>
                                        <w:bottom w:val="none" w:sz="0" w:space="0" w:color="auto"/>
                                        <w:right w:val="none" w:sz="0" w:space="0" w:color="auto"/>
                                      </w:divBdr>
                                      <w:divsChild>
                                        <w:div w:id="1931624985">
                                          <w:marLeft w:val="0"/>
                                          <w:marRight w:val="0"/>
                                          <w:marTop w:val="0"/>
                                          <w:marBottom w:val="0"/>
                                          <w:divBdr>
                                            <w:top w:val="none" w:sz="0" w:space="0" w:color="auto"/>
                                            <w:left w:val="none" w:sz="0" w:space="0" w:color="auto"/>
                                            <w:bottom w:val="none" w:sz="0" w:space="0" w:color="auto"/>
                                            <w:right w:val="none" w:sz="0" w:space="0" w:color="auto"/>
                                          </w:divBdr>
                                          <w:divsChild>
                                            <w:div w:id="2138526976">
                                              <w:marLeft w:val="0"/>
                                              <w:marRight w:val="0"/>
                                              <w:marTop w:val="0"/>
                                              <w:marBottom w:val="0"/>
                                              <w:divBdr>
                                                <w:top w:val="none" w:sz="0" w:space="0" w:color="auto"/>
                                                <w:left w:val="none" w:sz="0" w:space="0" w:color="auto"/>
                                                <w:bottom w:val="none" w:sz="0" w:space="0" w:color="auto"/>
                                                <w:right w:val="none" w:sz="0" w:space="0" w:color="auto"/>
                                              </w:divBdr>
                                              <w:divsChild>
                                                <w:div w:id="1483503731">
                                                  <w:marLeft w:val="0"/>
                                                  <w:marRight w:val="0"/>
                                                  <w:marTop w:val="0"/>
                                                  <w:marBottom w:val="0"/>
                                                  <w:divBdr>
                                                    <w:top w:val="none" w:sz="0" w:space="0" w:color="auto"/>
                                                    <w:left w:val="none" w:sz="0" w:space="0" w:color="auto"/>
                                                    <w:bottom w:val="none" w:sz="0" w:space="0" w:color="auto"/>
                                                    <w:right w:val="none" w:sz="0" w:space="0" w:color="auto"/>
                                                  </w:divBdr>
                                                  <w:divsChild>
                                                    <w:div w:id="1174537482">
                                                      <w:marLeft w:val="0"/>
                                                      <w:marRight w:val="0"/>
                                                      <w:marTop w:val="0"/>
                                                      <w:marBottom w:val="0"/>
                                                      <w:divBdr>
                                                        <w:top w:val="none" w:sz="0" w:space="0" w:color="auto"/>
                                                        <w:left w:val="none" w:sz="0" w:space="0" w:color="auto"/>
                                                        <w:bottom w:val="none" w:sz="0" w:space="0" w:color="auto"/>
                                                        <w:right w:val="none" w:sz="0" w:space="0" w:color="auto"/>
                                                      </w:divBdr>
                                                      <w:divsChild>
                                                        <w:div w:id="14557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eea.europa.eu/en/datahub/datahubitem-view/236e91f9-1809-4562-bbd4-5d813f661f35" TargetMode="External"/><Relationship Id="rId21" Type="http://schemas.openxmlformats.org/officeDocument/2006/relationships/footer" Target="footer5.xml"/><Relationship Id="rId42" Type="http://schemas.openxmlformats.org/officeDocument/2006/relationships/image" Target="media/image7.png"/><Relationship Id="rId47" Type="http://schemas.openxmlformats.org/officeDocument/2006/relationships/image" Target="media/image12.png"/><Relationship Id="rId63" Type="http://schemas.openxmlformats.org/officeDocument/2006/relationships/header" Target="header13.xml"/><Relationship Id="rId68" Type="http://schemas.openxmlformats.org/officeDocument/2006/relationships/header" Target="header14.xml"/><Relationship Id="rId84" Type="http://schemas.openxmlformats.org/officeDocument/2006/relationships/image" Target="media/image26.png"/><Relationship Id="rId89" Type="http://schemas.openxmlformats.org/officeDocument/2006/relationships/hyperlink" Target="https://op.europa.eu/en/publication-detail/-/publication/529ef643-173f-11eb-b57e-01aa75ed71a1" TargetMode="External"/><Relationship Id="rId7" Type="http://schemas.openxmlformats.org/officeDocument/2006/relationships/settings" Target="settings.xml"/><Relationship Id="rId71" Type="http://schemas.openxmlformats.org/officeDocument/2006/relationships/image" Target="media/image20.emf"/><Relationship Id="rId92" Type="http://schemas.openxmlformats.org/officeDocument/2006/relationships/header" Target="header19.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bing.com/ck/a?!&amp;&amp;p=bbb6ff398b04a916JmltdHM9MTcxMDQ2MDgwMCZpZ3VpZD0zMzMyYjc0Mi1hYjNlLTYzMTEtMTMzOC1hNjYzYWYzZTZkMzgmaW5zaWQ9NTQ0MQ&amp;ptn=3&amp;ver=2&amp;hsh=3&amp;fclid=3332b742-ab3e-6311-1338-a663af3e6d38&amp;psq=Commission+Implementing+Decision+(EU)+2022%2f162&amp;u=a1aHR0cHM6Ly9ldXItbGV4LmV1cm9wYS5ldS9sZWdhbC1jb250ZW50L0VOL1RYVC8_dXJpPUNFTEVYJTNBMzIwMjJEMDE2MiM6fjp0ZXh0PUNvbW1pc3Npb24lMjBJbXBsZW1lbnRpbmclMjBEZWNpc2lvbiUyMCUyOEVVJTI5JTIwMjAyMiUyRjE2MiUyMG9mJTIwNCUyMEZlYnJ1YXJ5LHRvJTIwYWNoaWV2ZSUyMHN1Y2glMjByZWR1Y3Rpb24lMjAlMjhUZXh0JTIwd2l0aCUyMEVFQSUyMHJlbGV2YW5jZSUyOQ&amp;ntb=1" TargetMode="External"/><Relationship Id="rId107" Type="http://schemas.openxmlformats.org/officeDocument/2006/relationships/theme" Target="theme/theme1.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yperlink" Target="https://www.bing.com/ck/a?!&amp;&amp;p=b4c087af573cc859JmltdHM9MTcxMDQ2MDgwMCZpZ3VpZD0zMzMyYjc0Mi1hYjNlLTYzMTEtMTMzOC1hNjYzYWYzZTZkMzgmaW5zaWQ9NTE5NQ&amp;ptn=3&amp;ver=2&amp;hsh=3&amp;fclid=3332b742-ab3e-6311-1338-a663af3e6d38&amp;psq=Commission+Implementing+Decision+(EU)+2021%2f958&amp;u=a1aHR0cHM6Ly9ldXItbGV4LmV1cm9wYS5ldS9sZWdhbC1jb250ZW50L0VOL1RYVC8_dG9jPU9KJTNBTCUzQTIwMjElM0EyMTElM0FUT0MmdXJpPXVyaXNlcnYlM0FPSi5MXy4yMDIxLjIxMS4wMS4wMDUxLjAxLkVORw&amp;ntb=1" TargetMode="External"/><Relationship Id="rId37" Type="http://schemas.openxmlformats.org/officeDocument/2006/relationships/image" Target="media/image2.png"/><Relationship Id="rId40" Type="http://schemas.openxmlformats.org/officeDocument/2006/relationships/image" Target="media/image5.png"/><Relationship Id="rId45" Type="http://schemas.openxmlformats.org/officeDocument/2006/relationships/image" Target="media/image10.png"/><Relationship Id="rId53" Type="http://schemas.openxmlformats.org/officeDocument/2006/relationships/footer" Target="footer10.xml"/><Relationship Id="rId58" Type="http://schemas.openxmlformats.org/officeDocument/2006/relationships/hyperlink" Target="https://diariodarepublica.pt/dr/detalhe/decreto-lei/78-2021-171871496" TargetMode="External"/><Relationship Id="rId66" Type="http://schemas.openxmlformats.org/officeDocument/2006/relationships/image" Target="media/image18.png"/><Relationship Id="rId74" Type="http://schemas.openxmlformats.org/officeDocument/2006/relationships/image" Target="media/image21.png"/><Relationship Id="rId79" Type="http://schemas.openxmlformats.org/officeDocument/2006/relationships/footer" Target="footer17.xml"/><Relationship Id="rId87" Type="http://schemas.openxmlformats.org/officeDocument/2006/relationships/header" Target="header18.xml"/><Relationship Id="rId102" Type="http://schemas.openxmlformats.org/officeDocument/2006/relationships/footer" Target="footer20.xml"/><Relationship Id="rId5" Type="http://schemas.openxmlformats.org/officeDocument/2006/relationships/numbering" Target="numbering.xml"/><Relationship Id="rId61" Type="http://schemas.openxmlformats.org/officeDocument/2006/relationships/hyperlink" Target="https://www.eea.europa.eu/en/topics/in-depth/waste-and-recycling/municipal-and-packaging-waste-management-country-profiles-2025" TargetMode="External"/><Relationship Id="rId82" Type="http://schemas.openxmlformats.org/officeDocument/2006/relationships/image" Target="media/image24.png"/><Relationship Id="rId90" Type="http://schemas.openxmlformats.org/officeDocument/2006/relationships/image" Target="media/image29.png"/><Relationship Id="rId95" Type="http://schemas.openxmlformats.org/officeDocument/2006/relationships/image" Target="media/image32.png"/><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hyperlink" Target="https://www.bing.com/ck/a?!&amp;&amp;p=bbb6ff398b04a916JmltdHM9MTcxMDQ2MDgwMCZpZ3VpZD0zMzMyYjc0Mi1hYjNlLTYzMTEtMTMzOC1hNjYzYWYzZTZkMzgmaW5zaWQ9NTQ0MQ&amp;ptn=3&amp;ver=2&amp;hsh=3&amp;fclid=3332b742-ab3e-6311-1338-a663af3e6d38&amp;psq=Commission+Implementing+Decision+(EU)+2022%2f162&amp;u=a1aHR0cHM6Ly9ldXItbGV4LmV1cm9wYS5ldS9sZWdhbC1jb250ZW50L0VOL1RYVC8_dXJpPUNFTEVYJTNBMzIwMjJEMDE2MiM6fjp0ZXh0PUNvbW1pc3Npb24lMjBJbXBsZW1lbnRpbmclMjBEZWNpc2lvbiUyMCUyOEVVJTI5JTIwMjAyMiUyRjE2MiUyMG9mJTIwNCUyMEZlYnJ1YXJ5LHRvJTIwYWNoaWV2ZSUyMHN1Y2glMjByZWR1Y3Rpb24lMjAlMjhUZXh0JTIwd2l0aCUyMEVFQSUyMHJlbGV2YW5jZSUyOQ&amp;ntb=1" TargetMode="External"/><Relationship Id="rId35" Type="http://schemas.openxmlformats.org/officeDocument/2006/relationships/header" Target="header9.xml"/><Relationship Id="rId43" Type="http://schemas.openxmlformats.org/officeDocument/2006/relationships/image" Target="media/image8.png"/><Relationship Id="rId48" Type="http://schemas.openxmlformats.org/officeDocument/2006/relationships/image" Target="media/image13.png"/><Relationship Id="rId56" Type="http://schemas.openxmlformats.org/officeDocument/2006/relationships/header" Target="header11.xml"/><Relationship Id="rId64" Type="http://schemas.openxmlformats.org/officeDocument/2006/relationships/footer" Target="footer13.xml"/><Relationship Id="rId69" Type="http://schemas.openxmlformats.org/officeDocument/2006/relationships/footer" Target="footer14.xml"/><Relationship Id="rId77" Type="http://schemas.openxmlformats.org/officeDocument/2006/relationships/footer" Target="footer16.xml"/><Relationship Id="rId100" Type="http://schemas.openxmlformats.org/officeDocument/2006/relationships/header" Target="header20.xml"/><Relationship Id="rId105" Type="http://schemas.openxmlformats.org/officeDocument/2006/relationships/footer" Target="footer22.xml"/><Relationship Id="rId8" Type="http://schemas.openxmlformats.org/officeDocument/2006/relationships/webSettings" Target="webSettings.xml"/><Relationship Id="rId51" Type="http://schemas.openxmlformats.org/officeDocument/2006/relationships/hyperlink" Target="https://www.eionet.europa.eu/reportnet/single-use-plastic" TargetMode="External"/><Relationship Id="rId72" Type="http://schemas.openxmlformats.org/officeDocument/2006/relationships/header" Target="header15.xml"/><Relationship Id="rId80" Type="http://schemas.openxmlformats.org/officeDocument/2006/relationships/image" Target="media/image22.png"/><Relationship Id="rId85" Type="http://schemas.openxmlformats.org/officeDocument/2006/relationships/image" Target="media/image27.png"/><Relationship Id="rId93" Type="http://schemas.openxmlformats.org/officeDocument/2006/relationships/footer" Target="footer19.xml"/><Relationship Id="rId98" Type="http://schemas.openxmlformats.org/officeDocument/2006/relationships/image" Target="media/image35.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yperlink" Target="https://eur-lex.europa.eu/eli/dec_impl/2023/2683/oj" TargetMode="External"/><Relationship Id="rId38" Type="http://schemas.openxmlformats.org/officeDocument/2006/relationships/image" Target="media/image3.png"/><Relationship Id="rId46" Type="http://schemas.openxmlformats.org/officeDocument/2006/relationships/image" Target="media/image11.png"/><Relationship Id="rId59" Type="http://schemas.openxmlformats.org/officeDocument/2006/relationships/header" Target="header12.xml"/><Relationship Id="rId67" Type="http://schemas.openxmlformats.org/officeDocument/2006/relationships/hyperlink" Target="https://ec.europa.eu/eurostat/databrowser/view/demo_gind__custom_13672054/default/table" TargetMode="External"/><Relationship Id="rId103" Type="http://schemas.openxmlformats.org/officeDocument/2006/relationships/footer" Target="footer21.xml"/><Relationship Id="rId20" Type="http://schemas.openxmlformats.org/officeDocument/2006/relationships/footer" Target="footer4.xml"/><Relationship Id="rId41" Type="http://schemas.openxmlformats.org/officeDocument/2006/relationships/image" Target="media/image6.png"/><Relationship Id="rId54" Type="http://schemas.openxmlformats.org/officeDocument/2006/relationships/image" Target="media/image15.emf"/><Relationship Id="rId62" Type="http://schemas.openxmlformats.org/officeDocument/2006/relationships/hyperlink" Target="https://www.eea.europa.eu/publications/many-eu-member-states/early-warning-assessment-related-to" TargetMode="External"/><Relationship Id="rId70" Type="http://schemas.openxmlformats.org/officeDocument/2006/relationships/image" Target="media/image19.emf"/><Relationship Id="rId75" Type="http://schemas.openxmlformats.org/officeDocument/2006/relationships/hyperlink" Target="https://doi.org/10.2908/FISH_FLEET_GP" TargetMode="External"/><Relationship Id="rId83" Type="http://schemas.openxmlformats.org/officeDocument/2006/relationships/image" Target="media/image25.png"/><Relationship Id="rId88" Type="http://schemas.openxmlformats.org/officeDocument/2006/relationships/footer" Target="footer18.xml"/><Relationship Id="rId91" Type="http://schemas.openxmlformats.org/officeDocument/2006/relationships/image" Target="media/image30.png"/><Relationship Id="rId96"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9.xml"/><Relationship Id="rId49" Type="http://schemas.openxmlformats.org/officeDocument/2006/relationships/image" Target="media/image14.png"/><Relationship Id="rId57" Type="http://schemas.openxmlformats.org/officeDocument/2006/relationships/footer" Target="footer11.xm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bing.com/ck/a?!&amp;&amp;p=be722db7ea0ad5d3JmltdHM9MTcxMDQ2MDgwMCZpZ3VpZD0zMzMyYjc0Mi1hYjNlLTYzMTEtMTMzOC1hNjYzYWYzZTZkMzgmaW5zaWQ9NTQ0MQ&amp;ptn=3&amp;ver=2&amp;hsh=3&amp;fclid=3332b742-ab3e-6311-1338-a663af3e6d38&amp;psq=Commission+Implementing+Decision+(EU)+2021%2f1752&amp;u=a1aHR0cHM6Ly9ldXItbGV4LmV1cm9wYS5ldS9sZWdhbC1jb250ZW50L0VOL0FMTC8_dXJpPUNFTEVYOjMyMDIxRDE3NTIjOn46dGV4dD1Db21taXNzaW9uJTIwSW1wbGVtZW50aW5nJTIwRGVjaXNpb24lMjAlMjhFVSUyOSUyMDIwMjElMkYxNzUyJTIwb2YlMjAxJTIwT2N0b2Jlcixjb2xsZWN0aW9uJTIwb2YlMjB3YXN0ZSUyMHNpbmdsZS11c2UlMjBwbGFzdGljJTIwYmV2ZXJhZ2UlMjBib3R0bGVzJTIwQyUyRjIwMjElMkY2OTk1&amp;ntb=1" TargetMode="External"/><Relationship Id="rId44" Type="http://schemas.openxmlformats.org/officeDocument/2006/relationships/image" Target="media/image9.png"/><Relationship Id="rId52" Type="http://schemas.openxmlformats.org/officeDocument/2006/relationships/header" Target="header10.xml"/><Relationship Id="rId60" Type="http://schemas.openxmlformats.org/officeDocument/2006/relationships/footer" Target="footer12.xml"/><Relationship Id="rId65" Type="http://schemas.openxmlformats.org/officeDocument/2006/relationships/image" Target="media/image17.png"/><Relationship Id="rId73" Type="http://schemas.openxmlformats.org/officeDocument/2006/relationships/footer" Target="footer15.xml"/><Relationship Id="rId78" Type="http://schemas.openxmlformats.org/officeDocument/2006/relationships/header" Target="header17.xml"/><Relationship Id="rId81" Type="http://schemas.openxmlformats.org/officeDocument/2006/relationships/image" Target="media/image23.png"/><Relationship Id="rId86" Type="http://schemas.openxmlformats.org/officeDocument/2006/relationships/image" Target="media/image28.png"/><Relationship Id="rId94" Type="http://schemas.openxmlformats.org/officeDocument/2006/relationships/image" Target="media/image31.png"/><Relationship Id="rId99" Type="http://schemas.openxmlformats.org/officeDocument/2006/relationships/image" Target="media/image36.png"/><Relationship Id="rId101" Type="http://schemas.openxmlformats.org/officeDocument/2006/relationships/header" Target="header2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image" Target="media/image4.png"/><Relationship Id="rId34" Type="http://schemas.openxmlformats.org/officeDocument/2006/relationships/hyperlink" Target="https://eur-lex.europa.eu/legal-content/EN/TXT/?uri=CELEX:32021D2267" TargetMode="External"/><Relationship Id="rId50" Type="http://schemas.openxmlformats.org/officeDocument/2006/relationships/hyperlink" Target="https://www.eionet.europa.eu/reportnet/single-use-plastic/supd_manual-for-reporters_v1-1_26_06_2024.pdf" TargetMode="External"/><Relationship Id="rId55" Type="http://schemas.openxmlformats.org/officeDocument/2006/relationships/image" Target="media/image16.emf"/><Relationship Id="rId76" Type="http://schemas.openxmlformats.org/officeDocument/2006/relationships/header" Target="header16.xml"/><Relationship Id="rId97" Type="http://schemas.openxmlformats.org/officeDocument/2006/relationships/image" Target="media/image34.png"/><Relationship Id="rId104" Type="http://schemas.openxmlformats.org/officeDocument/2006/relationships/header" Target="header22.xml"/></Relationships>
</file>

<file path=word/_rels/footnotes.xml.rels><?xml version="1.0" encoding="UTF-8" standalone="yes"?>
<Relationships xmlns="http://schemas.openxmlformats.org/package/2006/relationships"><Relationship Id="rId3" Type="http://schemas.openxmlformats.org/officeDocument/2006/relationships/hyperlink" Target="https://www.eea.europa.eu/publications/many-eu-member-states/early-warning-assessment-related-to" TargetMode="External"/><Relationship Id="rId2" Type="http://schemas.openxmlformats.org/officeDocument/2006/relationships/hyperlink" Target="https://doi.org/10.2908/ENV_WASPAC" TargetMode="External"/><Relationship Id="rId1" Type="http://schemas.openxmlformats.org/officeDocument/2006/relationships/hyperlink" Target="https://ec.europa.eu/eurostat/databrowser/view/demo_gind__custom_13672054/default/table" TargetMode="External"/><Relationship Id="rId5" Type="http://schemas.openxmlformats.org/officeDocument/2006/relationships/hyperlink" Target="https://www.eea.europa.eu/publications/many-eu-member-states/early-warning-assessment-related-to" TargetMode="External"/><Relationship Id="rId4" Type="http://schemas.openxmlformats.org/officeDocument/2006/relationships/hyperlink" Target="https://doi.org/10.2908/ENV_WASP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21" ma:contentTypeDescription="Create a new document." ma:contentTypeScope="" ma:versionID="dd11b54037dd0e42697e04419ecbcd07">
  <xsd:schema xmlns:xsd="http://www.w3.org/2001/XMLSchema" xmlns:xs="http://www.w3.org/2001/XMLSchema" xmlns:p="http://schemas.microsoft.com/office/2006/metadata/properties" xmlns:ns1="http://schemas.microsoft.com/sharepoint/v3" xmlns:ns2="fb6c068c-bc2d-4620-b517-6a4d82a7e161" xmlns:ns3="604b4288-15a6-4b36-801c-a9875e40b072" xmlns:ns4="http://schemas.microsoft.com/sharepoint/v4" targetNamespace="http://schemas.microsoft.com/office/2006/metadata/properties" ma:root="true" ma:fieldsID="332c86dea3d3a5c742364eb5cc78d3c9" ns1:_="" ns2:_="" ns3:_="" ns4:_="">
    <xsd:import namespace="http://schemas.microsoft.com/sharepoint/v3"/>
    <xsd:import namespace="fb6c068c-bc2d-4620-b517-6a4d82a7e161"/>
    <xsd:import namespace="604b4288-15a6-4b36-801c-a9875e40b072"/>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6" nillable="true" ma:displayName="Declared Record" ma:hidden="true" ma:internalName="_vti_ItemDeclaredRecord" ma:readOnly="true">
      <xsd:simpleType>
        <xsd:restriction base="dms:DateTime"/>
      </xsd:simpleType>
    </xsd:element>
    <xsd:element name="_vti_ItemHoldRecordStatus" ma:index="27"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a6ed7ac-1173-4c6f-80e0-5b60f220c773}"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4b4288-15a6-4b36-801c-a9875e40b072" xsi:nil="true"/>
    <lcf76f155ced4ddcb4097134ff3c332f xmlns="fb6c068c-bc2d-4620-b517-6a4d82a7e161">
      <Terms xmlns="http://schemas.microsoft.com/office/infopath/2007/PartnerControls"/>
    </lcf76f155ced4ddcb4097134ff3c332f>
    <EC_ARES_TRANSFERRED_BY xmlns="604b4288-15a6-4b36-801c-a9875e40b072" xsi:nil="true"/>
    <IconOverlay xmlns="http://schemas.microsoft.com/sharepoint/v4" xsi:nil="true"/>
    <EC_ARES_DATE_TRANSFERRED xmlns="604b4288-15a6-4b36-801c-a9875e40b072" xsi:nil="true"/>
    <EC_ARES_NUMBER xmlns="604b4288-15a6-4b36-801c-a9875e40b072">
      <Url xsi:nil="true"/>
      <Description xsi:nil="true"/>
    </EC_ARES_NUMB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551CF-DB40-4E32-9579-0F8D8C5C2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6c068c-bc2d-4620-b517-6a4d82a7e161"/>
    <ds:schemaRef ds:uri="604b4288-15a6-4b36-801c-a9875e40b07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0C0F4E-43D7-4A16-8A00-8C399800D516}">
  <ds:schemaRefs>
    <ds:schemaRef ds:uri="http://schemas.microsoft.com/sharepoint/v3/contenttype/forms"/>
  </ds:schemaRefs>
</ds:datastoreItem>
</file>

<file path=customXml/itemProps3.xml><?xml version="1.0" encoding="utf-8"?>
<ds:datastoreItem xmlns:ds="http://schemas.openxmlformats.org/officeDocument/2006/customXml" ds:itemID="{1AC812C5-8AF9-4F3D-B9C5-CEDA99B49122}">
  <ds:schemaRefs>
    <ds:schemaRef ds:uri="http://schemas.microsoft.com/office/2006/metadata/properties"/>
    <ds:schemaRef ds:uri="http://schemas.microsoft.com/office/infopath/2007/PartnerControls"/>
    <ds:schemaRef ds:uri="bde7d478-d854-492c-97f6-92fba056400e"/>
    <ds:schemaRef ds:uri="0ab27300-963f-4f8d-9bae-e9aa98dabc2e"/>
    <ds:schemaRef ds:uri="604b4288-15a6-4b36-801c-a9875e40b072"/>
    <ds:schemaRef ds:uri="fb6c068c-bc2d-4620-b517-6a4d82a7e161"/>
    <ds:schemaRef ds:uri="http://schemas.microsoft.com/sharepoint/v4"/>
  </ds:schemaRefs>
</ds:datastoreItem>
</file>

<file path=customXml/itemProps4.xml><?xml version="1.0" encoding="utf-8"?>
<ds:datastoreItem xmlns:ds="http://schemas.openxmlformats.org/officeDocument/2006/customXml" ds:itemID="{A2C55D5C-609E-45FA-B208-AC0DD32DB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9050</Words>
  <Characters>51587</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2026-02-17T08:43:00Z</dcterms:created>
  <dcterms:modified xsi:type="dcterms:W3CDTF">2026-04-09T07:43:00Z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2025-08-25T11:24:11Z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960e1317-e653-49d4-bf4d-ac5dcfdace5a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MediaServiceImageTags">
    <vt:lpwstr/>
  </property>
  <property fmtid="{D5CDD505-2E9C-101B-9397-08002B2CF9AE}" pid="14" name="ContentTypeId">
    <vt:lpwstr>0x01010083875B7BFAFDF64C9394BFB5DCA3161C</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