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5D85B" w14:textId="6857265F" w:rsidR="00AF06B1" w:rsidRPr="00A60A95" w:rsidRDefault="000F5EB7" w:rsidP="000F5EB7">
      <w:pPr>
        <w:pStyle w:val="Pagedecouverture"/>
        <w:rPr>
          <w:noProof/>
          <w:lang w:val="en-GB"/>
        </w:rPr>
      </w:pPr>
      <w:bookmarkStart w:id="0" w:name="LW_BM_COVERPAGE"/>
      <w:r>
        <w:rPr>
          <w:noProof/>
          <w:lang w:val="en-GB"/>
        </w:rPr>
        <w:pict w14:anchorId="5C5C0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2D4A03-43D4-49DC-9805-40456FC2671D" style="width:455.25pt;height:372.75pt">
            <v:imagedata r:id="rId11" o:title=""/>
          </v:shape>
        </w:pict>
      </w:r>
    </w:p>
    <w:bookmarkEnd w:id="0"/>
    <w:p w14:paraId="65956191" w14:textId="77F85DDD" w:rsidR="006A1946" w:rsidRPr="00A60A95" w:rsidRDefault="006A1946" w:rsidP="006A1946">
      <w:pPr>
        <w:rPr>
          <w:noProof/>
          <w:lang w:val="en-GB"/>
        </w:rPr>
        <w:sectPr w:rsidR="006A1946" w:rsidRPr="00A60A95" w:rsidSect="000F5EB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6DC6F445" w14:textId="583FAE1C" w:rsidR="00F6321A" w:rsidRPr="00A60A95" w:rsidRDefault="00F6321A" w:rsidP="00F6321A">
      <w:pPr>
        <w:jc w:val="center"/>
        <w:rPr>
          <w:rFonts w:ascii="Times New Roman" w:hAnsi="Times New Roman"/>
          <w:b/>
          <w:bCs/>
          <w:noProof/>
          <w:lang w:val="en-GB"/>
        </w:rPr>
      </w:pPr>
      <w:bookmarkStart w:id="1" w:name="_GoBack"/>
      <w:bookmarkEnd w:id="1"/>
      <w:r w:rsidRPr="00A60A95">
        <w:rPr>
          <w:rFonts w:ascii="Times New Roman" w:hAnsi="Times New Roman"/>
          <w:b/>
          <w:noProof/>
          <w:lang w:val="en-GB"/>
        </w:rPr>
        <w:lastRenderedPageBreak/>
        <w:t>ANNEX</w:t>
      </w:r>
    </w:p>
    <w:p w14:paraId="2ECCDE54" w14:textId="0A800EDD" w:rsidR="003417DF" w:rsidRPr="00A54D01" w:rsidRDefault="003417DF" w:rsidP="003417DF">
      <w:pPr>
        <w:rPr>
          <w:rFonts w:ascii="Times New Roman" w:hAnsi="Times New Roman"/>
          <w:b/>
          <w:bCs/>
          <w:noProof/>
          <w:lang w:val="en-GB"/>
        </w:rPr>
      </w:pPr>
      <w:r w:rsidRPr="00A54D01">
        <w:rPr>
          <w:rFonts w:ascii="Times New Roman" w:hAnsi="Times New Roman"/>
          <w:b/>
          <w:noProof/>
          <w:lang w:val="en-GB"/>
        </w:rPr>
        <w:t>SECTION 1: REFORMS AND INVESTMENTS UNDER THE RECOVERY AND RESILIENCE PLAN</w:t>
      </w:r>
    </w:p>
    <w:p w14:paraId="047A1084" w14:textId="77777777" w:rsidR="003417DF" w:rsidRPr="00A54D01" w:rsidRDefault="003417DF" w:rsidP="003417DF">
      <w:pPr>
        <w:rPr>
          <w:rFonts w:ascii="Times New Roman" w:hAnsi="Times New Roman"/>
          <w:noProof/>
          <w:sz w:val="24"/>
          <w:szCs w:val="24"/>
          <w:lang w:val="en-GB"/>
        </w:rPr>
      </w:pPr>
    </w:p>
    <w:p w14:paraId="59D83CD1" w14:textId="4CFE9172" w:rsidR="003417DF" w:rsidRPr="00A54D01" w:rsidRDefault="003417DF" w:rsidP="62D98E85">
      <w:pPr>
        <w:pStyle w:val="NumPar1"/>
        <w:rPr>
          <w:b/>
          <w:bCs/>
          <w:noProof/>
          <w:lang w:val="en-GB"/>
        </w:rPr>
      </w:pPr>
      <w:r w:rsidRPr="00A54D01">
        <w:rPr>
          <w:b/>
          <w:bCs/>
          <w:noProof/>
          <w:lang w:val="en-GB"/>
        </w:rPr>
        <w:t xml:space="preserve">Description of Reforms and Investments </w:t>
      </w:r>
    </w:p>
    <w:p w14:paraId="57A205DA" w14:textId="35C005FD" w:rsidR="003417DF" w:rsidRPr="00A54D01" w:rsidRDefault="003417DF" w:rsidP="003417DF">
      <w:pPr>
        <w:pStyle w:val="ManualHeading1"/>
        <w:rPr>
          <w:noProof/>
          <w:lang w:val="en-GB"/>
        </w:rPr>
      </w:pPr>
      <w:r w:rsidRPr="00A54D01">
        <w:rPr>
          <w:noProof/>
          <w:lang w:val="en-GB"/>
        </w:rPr>
        <w:t>A. COMPONENT 1: Strengthening the resilience of the healthcare system</w:t>
      </w:r>
    </w:p>
    <w:p w14:paraId="7DC7538F" w14:textId="77777777" w:rsidR="003417DF" w:rsidRPr="00A54D01" w:rsidRDefault="003417DF" w:rsidP="003417DF">
      <w:pPr>
        <w:pStyle w:val="Text1"/>
        <w:ind w:left="0"/>
        <w:rPr>
          <w:noProof/>
          <w:lang w:val="en-GB"/>
        </w:rPr>
      </w:pPr>
      <w:r w:rsidRPr="00A54D01">
        <w:rPr>
          <w:noProof/>
          <w:lang w:val="en-GB"/>
        </w:rPr>
        <w:t>This component of the Danish recovery and resilience plan shall contribute to making the health care system more resilient and better prepared for unexpected crises like COVID-19. The component contains four measures, related to critical stocks of medical products, telemedicine, research into COVID-19 vaccines and management of medical supplies. This includes ensuring strategic storages of medicine, which is expected to reduce the vulnerability of supply chains. Furthermore, Denmark is expected to strengthen the digitalisation of the health system, benefitting in particular people living in less densely populated areas.</w:t>
      </w:r>
    </w:p>
    <w:p w14:paraId="62DD8D35" w14:textId="77777777" w:rsidR="003417DF" w:rsidRPr="00A54D01" w:rsidRDefault="003417DF" w:rsidP="003417DF">
      <w:pPr>
        <w:pStyle w:val="Text1"/>
        <w:ind w:left="0"/>
        <w:rPr>
          <w:noProof/>
          <w:lang w:val="en-GB"/>
        </w:rPr>
      </w:pPr>
      <w:r w:rsidRPr="00A54D01">
        <w:rPr>
          <w:noProof/>
          <w:lang w:val="en-GB"/>
        </w:rPr>
        <w:t>These investments and reforms shall contribute addressing the country-specific recommendation addressed to Denmark in 2020, i.e. “</w:t>
      </w:r>
      <w:r w:rsidRPr="00A54D01">
        <w:rPr>
          <w:i/>
          <w:noProof/>
          <w:lang w:val="en-GB"/>
        </w:rPr>
        <w:t>Enhance the resilience of the health system, including by ensuring sufficient critical medical products and addressing the shortage of health workers</w:t>
      </w:r>
      <w:r w:rsidRPr="00A54D01">
        <w:rPr>
          <w:noProof/>
          <w:lang w:val="en-GB"/>
        </w:rPr>
        <w:t xml:space="preserve">” (CSR 1.2, 2020). </w:t>
      </w:r>
    </w:p>
    <w:p w14:paraId="687F189F" w14:textId="77777777" w:rsidR="003417DF" w:rsidRPr="00A54D01" w:rsidRDefault="003417DF" w:rsidP="003417DF">
      <w:pPr>
        <w:pStyle w:val="Text1"/>
        <w:ind w:left="0"/>
        <w:rPr>
          <w:b/>
          <w:bCs/>
          <w:noProof/>
          <w:u w:val="single"/>
          <w:lang w:val="en-GB"/>
        </w:rPr>
      </w:pPr>
    </w:p>
    <w:p w14:paraId="6EE07AF4" w14:textId="77777777" w:rsidR="003417DF" w:rsidRPr="00A54D01" w:rsidRDefault="003417DF" w:rsidP="003417DF">
      <w:pPr>
        <w:pStyle w:val="Text1"/>
        <w:ind w:left="0"/>
        <w:rPr>
          <w:b/>
          <w:i/>
          <w:noProof/>
          <w:color w:val="4F81BD"/>
          <w:lang w:val="en-GB"/>
        </w:rPr>
      </w:pPr>
      <w:r w:rsidRPr="008B7869">
        <w:rPr>
          <w:b/>
          <w:noProof/>
          <w:u w:val="single"/>
          <w:lang w:val="en-GB"/>
        </w:rPr>
        <w:t xml:space="preserve">A.1. </w:t>
      </w:r>
      <w:r w:rsidRPr="008B7869">
        <w:rPr>
          <w:b/>
          <w:noProof/>
          <w:u w:val="single"/>
          <w:lang w:val="en-GB"/>
        </w:rPr>
        <w:tab/>
        <w:t>Description</w:t>
      </w:r>
      <w:r w:rsidRPr="00A54D01">
        <w:rPr>
          <w:b/>
          <w:noProof/>
          <w:u w:val="single"/>
          <w:lang w:val="en-GB"/>
        </w:rPr>
        <w:t xml:space="preserve"> of the reforms and investments for non-repayable financial support</w:t>
      </w:r>
    </w:p>
    <w:p w14:paraId="34D9D1C3" w14:textId="77777777" w:rsidR="003417DF" w:rsidRPr="00A54D01" w:rsidRDefault="003417DF" w:rsidP="003417DF">
      <w:pPr>
        <w:pStyle w:val="Text1"/>
        <w:ind w:left="0"/>
        <w:rPr>
          <w:noProof/>
          <w:u w:val="single"/>
          <w:lang w:val="en-GB"/>
        </w:rPr>
      </w:pPr>
      <w:r w:rsidRPr="00A54D01">
        <w:rPr>
          <w:noProof/>
          <w:u w:val="single"/>
          <w:lang w:val="en-GB"/>
        </w:rPr>
        <w:t>Investment 1: Clinical study on effect of COVID-19 vaccines</w:t>
      </w:r>
    </w:p>
    <w:p w14:paraId="2350E7B4" w14:textId="42256ED0" w:rsidR="003417DF" w:rsidRPr="00A54D01" w:rsidRDefault="003417DF" w:rsidP="003417DF">
      <w:pPr>
        <w:pStyle w:val="Text1"/>
        <w:ind w:left="0"/>
        <w:rPr>
          <w:i/>
          <w:noProof/>
          <w:lang w:val="en-GB"/>
        </w:rPr>
      </w:pPr>
      <w:r w:rsidRPr="00A54D01">
        <w:rPr>
          <w:noProof/>
          <w:lang w:val="en-GB"/>
        </w:rPr>
        <w:t xml:space="preserve">Denmark shall invest in a large-scale clinical cohort study of the various COVID-19 vaccines in order to increase the knowledge on the effects and side effects of the vaccines. The objective of this measure is to measure long-term effects concerning immunity and side effects of the vaccines. </w:t>
      </w:r>
    </w:p>
    <w:p w14:paraId="71D5B144" w14:textId="77777777" w:rsidR="003417DF" w:rsidRPr="00A54D01" w:rsidRDefault="003417DF" w:rsidP="003417DF">
      <w:pPr>
        <w:pStyle w:val="Text1"/>
        <w:ind w:left="0"/>
        <w:rPr>
          <w:noProof/>
          <w:u w:val="single"/>
          <w:lang w:val="en-GB"/>
        </w:rPr>
      </w:pPr>
      <w:r w:rsidRPr="00A54D01">
        <w:rPr>
          <w:noProof/>
          <w:u w:val="single"/>
          <w:lang w:val="en-GB"/>
        </w:rPr>
        <w:t>Investment 2: Measures</w:t>
      </w:r>
      <w:r w:rsidRPr="00A54D01">
        <w:rPr>
          <w:noProof/>
          <w:lang w:val="en-GB"/>
        </w:rPr>
        <w:t xml:space="preserve"> </w:t>
      </w:r>
      <w:r w:rsidRPr="00A54D01">
        <w:rPr>
          <w:noProof/>
          <w:u w:val="single"/>
          <w:lang w:val="en-GB"/>
        </w:rPr>
        <w:t>to ensure stocks of critical drugs</w:t>
      </w:r>
    </w:p>
    <w:p w14:paraId="2DFE657B" w14:textId="286DAC30" w:rsidR="003417DF" w:rsidRPr="00A54D01" w:rsidRDefault="003417DF" w:rsidP="003417DF">
      <w:pPr>
        <w:pStyle w:val="Text1"/>
        <w:ind w:left="0"/>
        <w:rPr>
          <w:noProof/>
          <w:lang w:val="en-GB"/>
        </w:rPr>
      </w:pPr>
      <w:r w:rsidRPr="00A54D01">
        <w:rPr>
          <w:noProof/>
          <w:lang w:val="en-GB"/>
        </w:rPr>
        <w:t xml:space="preserve">In order to avoid critical situations with shortages of important drugs, Denmark has established, and shall now extend infrastructure and logistics support to maintain and ensure strategic stocks of critical drugs in the secondary health sector. The list of critical medicines has been prepared on the basis of input from the clinical pharmacologists in the regions. </w:t>
      </w:r>
    </w:p>
    <w:p w14:paraId="1387E931" w14:textId="77777777" w:rsidR="003417DF" w:rsidRPr="00A54D01" w:rsidRDefault="003417DF" w:rsidP="003417DF">
      <w:pPr>
        <w:pStyle w:val="Text1"/>
        <w:ind w:left="0"/>
        <w:rPr>
          <w:noProof/>
          <w:u w:val="single"/>
          <w:lang w:val="en-GB"/>
        </w:rPr>
      </w:pPr>
      <w:r w:rsidRPr="00A54D01">
        <w:rPr>
          <w:noProof/>
          <w:u w:val="single"/>
          <w:lang w:val="en-GB"/>
        </w:rPr>
        <w:t>Investment 3: Digital solutions in the healthcare sector</w:t>
      </w:r>
    </w:p>
    <w:p w14:paraId="6009B78B" w14:textId="12737931" w:rsidR="003417DF" w:rsidRPr="00A54D01" w:rsidRDefault="003417DF" w:rsidP="003417DF">
      <w:pPr>
        <w:pStyle w:val="Text1"/>
        <w:ind w:left="0"/>
        <w:rPr>
          <w:i/>
          <w:noProof/>
          <w:lang w:val="en-GB"/>
        </w:rPr>
      </w:pPr>
      <w:r w:rsidRPr="00A54D01">
        <w:rPr>
          <w:noProof/>
          <w:lang w:val="en-GB"/>
        </w:rPr>
        <w:t xml:space="preserve">During the COVID-19 pandemic new digital solutions have been used to make citizens and the healthcare system more connected. The Ministry of Health shall develop and increase the use of these new digital solutions such as (1) widespread use of digital solutions, (2) video consultations, (3) patient involvements and widespread use of telemedicine. </w:t>
      </w:r>
    </w:p>
    <w:p w14:paraId="6FD338EB" w14:textId="77777777" w:rsidR="003417DF" w:rsidRPr="00A54D01" w:rsidRDefault="003417DF" w:rsidP="003417DF">
      <w:pPr>
        <w:pStyle w:val="Text1"/>
        <w:ind w:left="0"/>
        <w:rPr>
          <w:noProof/>
          <w:u w:val="single"/>
          <w:lang w:val="en-GB"/>
        </w:rPr>
      </w:pPr>
      <w:r w:rsidRPr="00A54D01">
        <w:rPr>
          <w:noProof/>
          <w:u w:val="single"/>
          <w:lang w:val="en-GB"/>
        </w:rPr>
        <w:t>Investment 4: Emergency management &amp; monitoring of critical medical products</w:t>
      </w:r>
    </w:p>
    <w:p w14:paraId="78528C47" w14:textId="3EC3E032" w:rsidR="00B46A27" w:rsidRPr="00A54D01" w:rsidRDefault="003417DF" w:rsidP="00B46A27">
      <w:pPr>
        <w:pStyle w:val="Text1"/>
        <w:ind w:left="0"/>
        <w:rPr>
          <w:noProof/>
          <w:lang w:val="en-GB"/>
        </w:rPr>
        <w:sectPr w:rsidR="00B46A27" w:rsidRPr="00A54D01" w:rsidSect="00A61D33">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r w:rsidRPr="00A54D01">
        <w:rPr>
          <w:noProof/>
          <w:lang w:val="en-GB"/>
        </w:rPr>
        <w:t>COVID-19 has introduced a crucial need for acute planning and monitoring both concerning shortages and supply problems and potential side effects of the COVID-19 vaccines. The objective of this measure is to improve the infrastructure for monitoring shortages and supply problems and for monitoring and acting upon potential side effects of the COVID-19 vaccines, and to strengthen the overall emergency planning.</w:t>
      </w:r>
    </w:p>
    <w:p w14:paraId="45812432" w14:textId="1761BAE6" w:rsidR="003417DF" w:rsidRPr="00A54D01" w:rsidRDefault="008E5682" w:rsidP="00BC0EAE">
      <w:pPr>
        <w:pStyle w:val="Text1"/>
        <w:ind w:left="0"/>
        <w:jc w:val="center"/>
        <w:rPr>
          <w:noProof/>
          <w:lang w:val="en-GB"/>
        </w:rPr>
      </w:pPr>
      <w:r>
        <w:rPr>
          <w:b/>
          <w:noProof/>
          <w:u w:val="single"/>
          <w:lang w:val="en-GB"/>
        </w:rPr>
        <w:lastRenderedPageBreak/>
        <w:t>A</w:t>
      </w:r>
      <w:r w:rsidRPr="008B7869">
        <w:rPr>
          <w:b/>
          <w:noProof/>
          <w:u w:val="single"/>
          <w:lang w:val="en-GB"/>
        </w:rPr>
        <w:t xml:space="preserve">.2. </w:t>
      </w:r>
      <w:r w:rsidRPr="008B7869">
        <w:rPr>
          <w:b/>
          <w:noProof/>
          <w:u w:val="single"/>
          <w:lang w:val="en-GB"/>
        </w:rPr>
        <w:tab/>
        <w:t>Milestones</w:t>
      </w:r>
      <w:r w:rsidRPr="00A54D01">
        <w:rPr>
          <w:b/>
          <w:noProof/>
          <w:u w:val="single"/>
          <w:lang w:val="en-GB"/>
        </w:rPr>
        <w:t>, targets, indicators, and timetable for monitoring and implementation for non-repayable financial support</w:t>
      </w:r>
    </w:p>
    <w:tbl>
      <w:tblPr>
        <w:tblW w:w="15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945"/>
        <w:gridCol w:w="1016"/>
        <w:gridCol w:w="1843"/>
        <w:gridCol w:w="1559"/>
        <w:gridCol w:w="993"/>
        <w:gridCol w:w="857"/>
        <w:gridCol w:w="702"/>
        <w:gridCol w:w="850"/>
        <w:gridCol w:w="709"/>
        <w:gridCol w:w="4159"/>
      </w:tblGrid>
      <w:tr w:rsidR="003417DF" w:rsidRPr="00E71EAD" w14:paraId="34C34015" w14:textId="77777777" w:rsidTr="00AA3929">
        <w:trPr>
          <w:trHeight w:val="590"/>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575E91" w14:textId="77777777" w:rsidR="003417DF" w:rsidRPr="008E5682" w:rsidRDefault="003417DF" w:rsidP="008E5682">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Sequential Number</w:t>
            </w:r>
          </w:p>
        </w:tc>
        <w:tc>
          <w:tcPr>
            <w:tcW w:w="19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D3C083" w14:textId="77777777" w:rsidR="003417DF" w:rsidRPr="008E5682" w:rsidRDefault="003417DF">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8D2148" w14:textId="32EEAE2A" w:rsidR="003417DF" w:rsidRPr="008E5682" w:rsidRDefault="003417DF" w:rsidP="008E5682">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Milestone/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4289C4" w14:textId="77777777" w:rsidR="003417DF" w:rsidRPr="008E5682" w:rsidRDefault="003417DF">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EAC1066" w14:textId="5A3FC932" w:rsidR="003417DF" w:rsidRPr="008E5682" w:rsidRDefault="003417DF">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8E5682">
              <w:rPr>
                <w:rFonts w:ascii="Times New Roman" w:hAnsi="Times New Roman"/>
                <w:b/>
                <w:noProof/>
                <w:sz w:val="18"/>
                <w:szCs w:val="18"/>
                <w:lang w:val="en-GB"/>
              </w:rPr>
              <w:t xml:space="preserve"> milestones)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9FDFDFC" w14:textId="6C5952EA" w:rsidR="003417DF" w:rsidRPr="008E5682" w:rsidRDefault="00B7576F" w:rsidP="008E5682">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00579B9" w14:textId="339C257E" w:rsidR="003417DF" w:rsidRPr="008E5682" w:rsidRDefault="003417DF" w:rsidP="008E5682">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Indicative timeline for completion</w:t>
            </w:r>
          </w:p>
        </w:tc>
        <w:tc>
          <w:tcPr>
            <w:tcW w:w="41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1B8B7E" w14:textId="77777777" w:rsidR="003417DF" w:rsidRPr="008E5682" w:rsidRDefault="003417DF">
            <w:pPr>
              <w:spacing w:after="0"/>
              <w:jc w:val="center"/>
              <w:rPr>
                <w:rFonts w:ascii="Times New Roman" w:eastAsia="Times New Roman" w:hAnsi="Times New Roman"/>
                <w:b/>
                <w:bCs/>
                <w:noProof/>
                <w:sz w:val="18"/>
                <w:szCs w:val="18"/>
                <w:lang w:val="en-GB"/>
              </w:rPr>
            </w:pPr>
            <w:r w:rsidRPr="008E5682">
              <w:rPr>
                <w:rFonts w:ascii="Times New Roman" w:hAnsi="Times New Roman"/>
                <w:b/>
                <w:noProof/>
                <w:sz w:val="18"/>
                <w:szCs w:val="18"/>
                <w:lang w:val="en-GB"/>
              </w:rPr>
              <w:t>Description of each milestone and target</w:t>
            </w:r>
          </w:p>
        </w:tc>
      </w:tr>
      <w:tr w:rsidR="003417DF" w:rsidRPr="008E5682" w14:paraId="5B290A5E" w14:textId="77777777" w:rsidTr="00AA3929">
        <w:trPr>
          <w:trHeight w:val="517"/>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417E4144" w14:textId="77777777" w:rsidR="003417DF" w:rsidRPr="008E5682" w:rsidRDefault="003417DF" w:rsidP="008E5682">
            <w:pPr>
              <w:spacing w:after="0"/>
              <w:jc w:val="center"/>
              <w:rPr>
                <w:rFonts w:ascii="Times New Roman" w:eastAsia="Times New Roman" w:hAnsi="Times New Roman"/>
                <w:b/>
                <w:bCs/>
                <w:noProof/>
                <w:sz w:val="18"/>
                <w:szCs w:val="18"/>
                <w:lang w:val="en-GB" w:eastAsia="en-GB"/>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14:paraId="239AAD2A" w14:textId="77777777" w:rsidR="003417DF" w:rsidRPr="008E5682" w:rsidRDefault="003417DF">
            <w:pPr>
              <w:spacing w:after="0"/>
              <w:rPr>
                <w:rFonts w:ascii="Times New Roman" w:eastAsia="Times New Roman" w:hAnsi="Times New Roman"/>
                <w:b/>
                <w:bCs/>
                <w:noProof/>
                <w:sz w:val="18"/>
                <w:szCs w:val="18"/>
                <w:lang w:val="en-GB"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FF1E777" w14:textId="77777777" w:rsidR="003417DF" w:rsidRPr="008E5682" w:rsidRDefault="003417DF" w:rsidP="008E5682">
            <w:pPr>
              <w:spacing w:after="0"/>
              <w:jc w:val="center"/>
              <w:rPr>
                <w:rFonts w:ascii="Times New Roman" w:eastAsia="Times New Roman" w:hAnsi="Times New Roman"/>
                <w:b/>
                <w:bCs/>
                <w:noProof/>
                <w:sz w:val="18"/>
                <w:szCs w:val="18"/>
                <w:lang w:val="en-GB" w:eastAsia="en-G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E49BDCF" w14:textId="77777777" w:rsidR="003417DF" w:rsidRPr="008E5682" w:rsidRDefault="003417DF">
            <w:pPr>
              <w:spacing w:after="0"/>
              <w:rPr>
                <w:rFonts w:ascii="Times New Roman" w:eastAsia="Times New Roman" w:hAnsi="Times New Roman"/>
                <w:b/>
                <w:bCs/>
                <w:noProof/>
                <w:sz w:val="18"/>
                <w:szCs w:val="18"/>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039885" w14:textId="77777777" w:rsidR="003417DF" w:rsidRPr="008E5682" w:rsidRDefault="003417DF">
            <w:pPr>
              <w:spacing w:after="0"/>
              <w:rPr>
                <w:rFonts w:ascii="Times New Roman" w:eastAsia="Times New Roman" w:hAnsi="Times New Roman"/>
                <w:b/>
                <w:bCs/>
                <w:noProof/>
                <w:sz w:val="18"/>
                <w:szCs w:val="18"/>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FF1CEE" w14:textId="77777777" w:rsidR="003417DF" w:rsidRPr="008E5682" w:rsidRDefault="003417DF" w:rsidP="008E5682">
            <w:pPr>
              <w:spacing w:after="0"/>
              <w:jc w:val="center"/>
              <w:rPr>
                <w:rFonts w:ascii="Times New Roman" w:eastAsia="Times New Roman" w:hAnsi="Times New Roman"/>
                <w:b/>
                <w:noProof/>
                <w:sz w:val="18"/>
                <w:szCs w:val="18"/>
                <w:lang w:val="en-GB"/>
              </w:rPr>
            </w:pPr>
            <w:r w:rsidRPr="008E5682">
              <w:rPr>
                <w:rFonts w:ascii="Times New Roman" w:hAnsi="Times New Roman"/>
                <w:b/>
                <w:noProof/>
                <w:sz w:val="18"/>
                <w:szCs w:val="18"/>
                <w:lang w:val="en-GB"/>
              </w:rPr>
              <w:t>Unit of measure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059E9E" w14:textId="7FC1E54F" w:rsidR="003417DF" w:rsidRPr="008E5682" w:rsidRDefault="003417DF" w:rsidP="008E5682">
            <w:pPr>
              <w:spacing w:after="0"/>
              <w:jc w:val="center"/>
              <w:rPr>
                <w:rFonts w:ascii="Times New Roman" w:eastAsia="Times New Roman" w:hAnsi="Times New Roman"/>
                <w:b/>
                <w:noProof/>
                <w:sz w:val="18"/>
                <w:szCs w:val="18"/>
                <w:lang w:val="en-GB"/>
              </w:rPr>
            </w:pPr>
            <w:r w:rsidRPr="008E5682">
              <w:rPr>
                <w:rFonts w:ascii="Times New Roman" w:hAnsi="Times New Roman"/>
                <w:b/>
                <w:noProof/>
                <w:sz w:val="18"/>
                <w:szCs w:val="18"/>
                <w:lang w:val="en-GB"/>
              </w:rPr>
              <w:t>Baseline</w:t>
            </w:r>
          </w:p>
        </w:tc>
        <w:tc>
          <w:tcPr>
            <w:tcW w:w="70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A2EA2B" w14:textId="4C870282" w:rsidR="003417DF" w:rsidRPr="008E5682" w:rsidRDefault="003417DF" w:rsidP="008E5682">
            <w:pPr>
              <w:spacing w:after="0"/>
              <w:jc w:val="center"/>
              <w:rPr>
                <w:rFonts w:ascii="Times New Roman" w:eastAsia="Times New Roman" w:hAnsi="Times New Roman"/>
                <w:b/>
                <w:noProof/>
                <w:sz w:val="18"/>
                <w:szCs w:val="18"/>
                <w:lang w:val="en-GB"/>
              </w:rPr>
            </w:pPr>
            <w:r w:rsidRPr="008E5682">
              <w:rPr>
                <w:rFonts w:ascii="Times New Roman" w:hAnsi="Times New Roman"/>
                <w:b/>
                <w:noProof/>
                <w:sz w:val="18"/>
                <w:szCs w:val="18"/>
                <w:lang w:val="en-GB"/>
              </w:rPr>
              <w:t>Goal</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FE3422" w14:textId="77777777" w:rsidR="003417DF" w:rsidRPr="008E5682" w:rsidRDefault="003417DF" w:rsidP="008E5682">
            <w:pPr>
              <w:spacing w:after="0"/>
              <w:jc w:val="center"/>
              <w:rPr>
                <w:rFonts w:ascii="Times New Roman" w:eastAsia="Times New Roman" w:hAnsi="Times New Roman"/>
                <w:b/>
                <w:noProof/>
                <w:sz w:val="18"/>
                <w:szCs w:val="18"/>
                <w:lang w:val="en-GB"/>
              </w:rPr>
            </w:pPr>
            <w:r w:rsidRPr="008E5682">
              <w:rPr>
                <w:rFonts w:ascii="Times New Roman" w:hAnsi="Times New Roman"/>
                <w:b/>
                <w:noProof/>
                <w:sz w:val="18"/>
                <w:szCs w:val="18"/>
                <w:lang w:val="en-GB"/>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22E541" w14:textId="77777777" w:rsidR="003417DF" w:rsidRPr="008E5682" w:rsidRDefault="003417DF" w:rsidP="008E5682">
            <w:pPr>
              <w:spacing w:after="0"/>
              <w:jc w:val="center"/>
              <w:rPr>
                <w:rFonts w:ascii="Times New Roman" w:eastAsia="Times New Roman" w:hAnsi="Times New Roman"/>
                <w:b/>
                <w:noProof/>
                <w:sz w:val="18"/>
                <w:szCs w:val="18"/>
                <w:lang w:val="en-GB"/>
              </w:rPr>
            </w:pPr>
            <w:r w:rsidRPr="008E5682">
              <w:rPr>
                <w:rFonts w:ascii="Times New Roman" w:hAnsi="Times New Roman"/>
                <w:b/>
                <w:noProof/>
                <w:sz w:val="18"/>
                <w:szCs w:val="18"/>
                <w:lang w:val="en-GB"/>
              </w:rPr>
              <w:t>Year</w:t>
            </w:r>
          </w:p>
        </w:tc>
        <w:tc>
          <w:tcPr>
            <w:tcW w:w="4159" w:type="dxa"/>
            <w:vMerge/>
            <w:tcBorders>
              <w:top w:val="single" w:sz="4" w:space="0" w:color="auto"/>
              <w:left w:val="single" w:sz="4" w:space="0" w:color="auto"/>
              <w:bottom w:val="single" w:sz="4" w:space="0" w:color="auto"/>
              <w:right w:val="single" w:sz="4" w:space="0" w:color="auto"/>
            </w:tcBorders>
            <w:vAlign w:val="center"/>
            <w:hideMark/>
          </w:tcPr>
          <w:p w14:paraId="02C1AD7B" w14:textId="77777777" w:rsidR="003417DF" w:rsidRPr="008E5682" w:rsidRDefault="003417DF">
            <w:pPr>
              <w:spacing w:after="0"/>
              <w:rPr>
                <w:rFonts w:ascii="Times New Roman" w:eastAsia="Times New Roman" w:hAnsi="Times New Roman"/>
                <w:b/>
                <w:bCs/>
                <w:noProof/>
                <w:sz w:val="18"/>
                <w:szCs w:val="18"/>
                <w:lang w:val="en-GB" w:eastAsia="en-GB"/>
              </w:rPr>
            </w:pPr>
          </w:p>
        </w:tc>
      </w:tr>
      <w:tr w:rsidR="003417DF" w:rsidRPr="00E71EAD" w14:paraId="5498F903" w14:textId="77777777" w:rsidTr="00AA3929">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507FAB51"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4CDC13DF"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1 - Strengthening the Resilience of the Health Care System - Measures to ensure stocks of critical drugs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1F33CDC"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5B729E82" w14:textId="1FA89CFB"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Report of the assessment of stocks of critical drugs by the Danish Medicines Agency to be made available aiming to avoid situations with a shortage of important drugs in Denmark.</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5737D238"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 xml:space="preserve">Report on the assessment of the stocks of critical medicines and follow-up by the Danish Medicines Agency as necessary. </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38884E4" w14:textId="727803F9" w:rsidR="003417DF" w:rsidRPr="008E5682" w:rsidRDefault="003417DF" w:rsidP="008E5682">
            <w:pPr>
              <w:jc w:val="center"/>
              <w:rPr>
                <w:rFonts w:ascii="Times New Roman" w:eastAsia="Times New Roman" w:hAnsi="Times New Roman"/>
                <w:noProof/>
                <w:color w:val="006100"/>
                <w:sz w:val="18"/>
                <w:szCs w:val="18"/>
                <w:lang w:val="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775ECA6F" w14:textId="013D63FE" w:rsidR="003417DF" w:rsidRPr="008E5682" w:rsidRDefault="003417DF" w:rsidP="008E5682">
            <w:pPr>
              <w:jc w:val="center"/>
              <w:rPr>
                <w:rFonts w:ascii="Times New Roman" w:eastAsia="Times New Roman" w:hAnsi="Times New Roman"/>
                <w:noProof/>
                <w:color w:val="006100"/>
                <w:sz w:val="18"/>
                <w:szCs w:val="18"/>
                <w:lang w:val="en-GB"/>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0A88F997" w14:textId="2B31B68E" w:rsidR="003417DF" w:rsidRPr="008E5682" w:rsidRDefault="003417DF" w:rsidP="008E5682">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43DBD3AC"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635441B4"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32697686" w14:textId="652DAF05" w:rsidR="003417DF" w:rsidRPr="008E5682" w:rsidRDefault="003417DF" w:rsidP="00F6321A">
            <w:pPr>
              <w:rPr>
                <w:rFonts w:ascii="Times New Roman" w:hAnsi="Times New Roman"/>
                <w:noProof/>
                <w:color w:val="006100"/>
                <w:sz w:val="18"/>
                <w:szCs w:val="18"/>
                <w:lang w:val="en-GB"/>
              </w:rPr>
            </w:pPr>
            <w:r w:rsidRPr="008E5682">
              <w:rPr>
                <w:rFonts w:ascii="Times New Roman" w:hAnsi="Times New Roman"/>
                <w:noProof/>
                <w:color w:val="006100"/>
                <w:sz w:val="18"/>
                <w:szCs w:val="18"/>
                <w:lang w:val="en-GB"/>
              </w:rPr>
              <w:t>The milestone is reached when the Danish Medicines Agency has assessed and reported to the Danish Ministry of Health on the stocks of critical medicines.</w:t>
            </w:r>
            <w:r w:rsidR="00B11602" w:rsidRPr="008E5682">
              <w:rPr>
                <w:rFonts w:ascii="Times New Roman" w:hAnsi="Times New Roman"/>
                <w:noProof/>
                <w:color w:val="006100"/>
                <w:sz w:val="18"/>
                <w:szCs w:val="18"/>
                <w:lang w:val="en-GB"/>
              </w:rPr>
              <w:t xml:space="preserve"> </w:t>
            </w:r>
            <w:r w:rsidRPr="008E5682">
              <w:rPr>
                <w:rFonts w:ascii="Times New Roman" w:hAnsi="Times New Roman"/>
                <w:noProof/>
                <w:color w:val="006100"/>
                <w:sz w:val="18"/>
                <w:szCs w:val="18"/>
                <w:lang w:val="en-GB"/>
              </w:rPr>
              <w:t xml:space="preserve">The assessment shall be of high importance in forecasting and ensuring the right level of storage capacity for critical drugs. </w:t>
            </w:r>
          </w:p>
          <w:p w14:paraId="12F4CE3F" w14:textId="14685663" w:rsidR="003417DF" w:rsidRPr="008E5682" w:rsidRDefault="003417DF" w:rsidP="00F23A69">
            <w:pPr>
              <w:spacing w:after="120"/>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An assessment of infection pressure and number of patients hospitalized with COVID-19 as well as the general development in the pharmaceutical markets shall be included in the assessment.</w:t>
            </w:r>
          </w:p>
        </w:tc>
      </w:tr>
      <w:tr w:rsidR="003417DF" w:rsidRPr="00E71EAD" w14:paraId="00617EE8" w14:textId="77777777" w:rsidTr="00AA3929">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0B95D5CA"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0E3756DD"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1 - Strengthening the Resilience of the Health Care System - Digital solutions in the health care sector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C0C23C3"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78C4FAFB" w14:textId="77777777" w:rsidR="003417DF" w:rsidRPr="008E5682" w:rsidRDefault="003417DF" w:rsidP="00F23A69">
            <w:pPr>
              <w:spacing w:after="120"/>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Evaluation of patient involvement and widespread use of telemedicine to be made available by the Danish Ministry of Health in close collaboration with Danish Regions.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37DD54DD" w14:textId="5FA40EB8"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An evaluation about telemedicine solutions of health anxiety.</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410D687E" w14:textId="2D3530AB" w:rsidR="003417DF" w:rsidRPr="008E5682" w:rsidRDefault="003417DF" w:rsidP="008E5682">
            <w:pPr>
              <w:jc w:val="center"/>
              <w:rPr>
                <w:rFonts w:ascii="Times New Roman" w:eastAsia="Times New Roman" w:hAnsi="Times New Roman"/>
                <w:noProof/>
                <w:color w:val="006100"/>
                <w:sz w:val="18"/>
                <w:szCs w:val="18"/>
                <w:lang w:val="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3A6E8B2E" w14:textId="6C98CF3F" w:rsidR="003417DF" w:rsidRPr="008E5682" w:rsidRDefault="003417DF" w:rsidP="008E5682">
            <w:pPr>
              <w:jc w:val="center"/>
              <w:rPr>
                <w:rFonts w:ascii="Times New Roman" w:eastAsia="Times New Roman" w:hAnsi="Times New Roman"/>
                <w:noProof/>
                <w:color w:val="006100"/>
                <w:sz w:val="18"/>
                <w:szCs w:val="18"/>
                <w:lang w:val="en-GB"/>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3DDE42A5" w14:textId="3D539225" w:rsidR="003417DF" w:rsidRPr="008E5682" w:rsidRDefault="003417DF" w:rsidP="008E5682">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2AF931A"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74AB1A25"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6316E524" w14:textId="22F3B4D5"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In close collaboration with Danish Regions, the Central Region shall report an evaluation to the Danish Ministry of Health on telemedicine solutions of health anxiety to further develop and increase the use of telemedicine and patient involvement.</w:t>
            </w:r>
          </w:p>
        </w:tc>
      </w:tr>
      <w:tr w:rsidR="003417DF" w:rsidRPr="00E71EAD" w14:paraId="7150DF62" w14:textId="77777777" w:rsidTr="00AA3929">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374E422E"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3</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504DA585"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1 - Strengthening the Resilience of the Health Care System - Digital solutions in the health care sector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DD3BA21"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E986385"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Develop and make available facilities for telemedicine consultation (KontaktLæge) for multiple platforms.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472ED5DC" w14:textId="77777777" w:rsidR="003417DF" w:rsidRPr="008E5682" w:rsidRDefault="003417DF" w:rsidP="00F6321A">
            <w:pPr>
              <w:rPr>
                <w:rFonts w:ascii="Times New Roman" w:eastAsia="Times New Roman" w:hAnsi="Times New Roman"/>
                <w:noProof/>
                <w:color w:val="006100"/>
                <w:sz w:val="18"/>
                <w:szCs w:val="18"/>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6ACF2C04"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28D88027"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w:t>
            </w: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14B924D3"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DC65F2A"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E3D7DB0"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780BA1F3"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To increase the use of video telemedicine consultations (KontaktLæge) to other mobile device platforms, the Danish Ministry of Health in collaboration with MedCom shall develop and make available the application KontaktLæge on a second mobile device platform. MedCom is a Non-profit organisation financed and owned by the Ministry of Health, Danish Regions and Local Government Denmark to facilitate cooperation between authorities, organisations and private firms linked to the Danish healthcare sector.</w:t>
            </w:r>
          </w:p>
        </w:tc>
      </w:tr>
      <w:tr w:rsidR="003417DF" w:rsidRPr="00E71EAD" w14:paraId="71F4620C" w14:textId="77777777" w:rsidTr="00AA3929">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4696B966"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4</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1F534F34"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1 - Strengthening the Resilience of the Health Care System - Digital solutions in the health care sector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A124CDD"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0B1BA55C" w14:textId="7A6D16EF"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Implementation of a digital questionnaire in the app "MinLæge" ("My Doctor")</w:t>
            </w:r>
            <w:r w:rsidR="008E5682">
              <w:rPr>
                <w:rFonts w:ascii="Times New Roman" w:hAnsi="Times New Roman"/>
                <w:noProof/>
                <w:color w:val="006100"/>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3EA3838D" w14:textId="4615BA92"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Implementation of digital questionnaires and patient-reported data through the app MinLæge.</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21FA9CDA" w14:textId="4A1A670A" w:rsidR="003417DF" w:rsidRPr="008E5682" w:rsidRDefault="003417DF" w:rsidP="008E5682">
            <w:pPr>
              <w:jc w:val="center"/>
              <w:rPr>
                <w:rFonts w:ascii="Times New Roman" w:eastAsia="Times New Roman" w:hAnsi="Times New Roman"/>
                <w:noProof/>
                <w:color w:val="006100"/>
                <w:sz w:val="18"/>
                <w:szCs w:val="18"/>
                <w:lang w:val="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26602EDD" w14:textId="71EFBD0D" w:rsidR="003417DF" w:rsidRPr="008E5682" w:rsidRDefault="003417DF" w:rsidP="008E5682">
            <w:pPr>
              <w:jc w:val="center"/>
              <w:rPr>
                <w:rFonts w:ascii="Times New Roman" w:eastAsia="Times New Roman" w:hAnsi="Times New Roman"/>
                <w:noProof/>
                <w:color w:val="006100"/>
                <w:sz w:val="18"/>
                <w:szCs w:val="18"/>
                <w:lang w:val="en-GB"/>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52F29BB1" w14:textId="1534946F" w:rsidR="003417DF" w:rsidRPr="008E5682" w:rsidRDefault="003417DF" w:rsidP="008E5682">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404BB31C"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32322E6"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2022</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65FE9058" w14:textId="4AA354AC"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The objective of the measure shall be to allow general practitioners to use “My Doctor” to ask users to fill out digital questionnaires on pneumococcus, influenza and pregnancy and thus quickly stratify patients in relation to vaccinations and to other medical conditions. In close collaboration with The Danish Organization of General Practitioners a written report presenting the technical and medical conclusions shall be presented.</w:t>
            </w:r>
          </w:p>
        </w:tc>
      </w:tr>
      <w:tr w:rsidR="003417DF" w:rsidRPr="00E71EAD" w14:paraId="7D08C968" w14:textId="77777777" w:rsidTr="00AA3929">
        <w:trPr>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47625DA5"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5</w:t>
            </w:r>
          </w:p>
        </w:tc>
        <w:tc>
          <w:tcPr>
            <w:tcW w:w="1945" w:type="dxa"/>
            <w:tcBorders>
              <w:top w:val="single" w:sz="4" w:space="0" w:color="auto"/>
              <w:left w:val="single" w:sz="4" w:space="0" w:color="auto"/>
              <w:bottom w:val="single" w:sz="4" w:space="0" w:color="auto"/>
              <w:right w:val="single" w:sz="4" w:space="0" w:color="auto"/>
            </w:tcBorders>
            <w:shd w:val="clear" w:color="auto" w:fill="C6EFCE"/>
            <w:noWrap/>
            <w:hideMark/>
          </w:tcPr>
          <w:p w14:paraId="23AF6360"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1 - Strengthening the Resilience of the Health Care System - Clinical study on effect of COVID-19 vaccines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A842AF3"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5B707448" w14:textId="5690A40C" w:rsidR="003417DF" w:rsidRPr="008E5682" w:rsidRDefault="4BF6430D"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Report on a study conducted by Aarhus University Hospital on the effects and side effects of COVID-19 vaccines to be made available to the Danish Ministry of Health.</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0429DD5B" w14:textId="76F417F5"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Conduct a study and publish the report regarding results and further knowledge of the effects and side effects of COVID-19 vaccines</w:t>
            </w:r>
            <w:r w:rsidR="008E5682">
              <w:rPr>
                <w:rFonts w:ascii="Times New Roman" w:hAnsi="Times New Roman"/>
                <w:noProof/>
                <w:color w:val="006100"/>
                <w:sz w:val="18"/>
                <w:szCs w:val="18"/>
                <w:lang w:val="en-GB"/>
              </w:rPr>
              <w:t>.</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551D8E73" w14:textId="1D2F31C8" w:rsidR="003417DF" w:rsidRPr="008E5682" w:rsidRDefault="003417DF" w:rsidP="008E5682">
            <w:pPr>
              <w:jc w:val="center"/>
              <w:rPr>
                <w:rFonts w:ascii="Times New Roman" w:eastAsia="Times New Roman" w:hAnsi="Times New Roman"/>
                <w:noProof/>
                <w:color w:val="006100"/>
                <w:sz w:val="18"/>
                <w:szCs w:val="18"/>
                <w:lang w:val="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9EEB9ED" w14:textId="369575C3" w:rsidR="003417DF" w:rsidRPr="008E5682" w:rsidRDefault="003417DF" w:rsidP="008E5682">
            <w:pPr>
              <w:jc w:val="center"/>
              <w:rPr>
                <w:rFonts w:ascii="Times New Roman" w:eastAsia="Times New Roman" w:hAnsi="Times New Roman"/>
                <w:noProof/>
                <w:color w:val="006100"/>
                <w:sz w:val="18"/>
                <w:szCs w:val="18"/>
                <w:lang w:val="en-GB"/>
              </w:rPr>
            </w:pPr>
          </w:p>
        </w:tc>
        <w:tc>
          <w:tcPr>
            <w:tcW w:w="702" w:type="dxa"/>
            <w:tcBorders>
              <w:top w:val="single" w:sz="4" w:space="0" w:color="auto"/>
              <w:left w:val="single" w:sz="4" w:space="0" w:color="auto"/>
              <w:bottom w:val="single" w:sz="4" w:space="0" w:color="auto"/>
              <w:right w:val="single" w:sz="4" w:space="0" w:color="auto"/>
            </w:tcBorders>
            <w:shd w:val="clear" w:color="auto" w:fill="C6EFCE"/>
            <w:noWrap/>
            <w:hideMark/>
          </w:tcPr>
          <w:p w14:paraId="065FA55F" w14:textId="1ED384D8" w:rsidR="003417DF" w:rsidRPr="008E5682" w:rsidRDefault="003417DF" w:rsidP="008E5682">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E57F30C"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F13DC6A"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2023</w:t>
            </w:r>
          </w:p>
        </w:tc>
        <w:tc>
          <w:tcPr>
            <w:tcW w:w="4159" w:type="dxa"/>
            <w:tcBorders>
              <w:top w:val="single" w:sz="4" w:space="0" w:color="auto"/>
              <w:left w:val="single" w:sz="4" w:space="0" w:color="auto"/>
              <w:bottom w:val="single" w:sz="4" w:space="0" w:color="auto"/>
              <w:right w:val="single" w:sz="4" w:space="0" w:color="auto"/>
            </w:tcBorders>
            <w:shd w:val="clear" w:color="auto" w:fill="C6EFCE"/>
            <w:noWrap/>
            <w:hideMark/>
          </w:tcPr>
          <w:p w14:paraId="27FBAC2C" w14:textId="40F8F4F4" w:rsidR="003417DF" w:rsidRPr="008E5682" w:rsidRDefault="4BF6430D"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Aarhus University Hospital shall conduct and publish a large-scale study for a two year period after vaccination. The study and report shall be sent to the Danish Ministry of Health.</w:t>
            </w:r>
          </w:p>
        </w:tc>
      </w:tr>
      <w:tr w:rsidR="003417DF" w:rsidRPr="00E71EAD" w14:paraId="77D8EE2B" w14:textId="77777777" w:rsidTr="00AA3929">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523882D"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6</w:t>
            </w:r>
          </w:p>
        </w:tc>
        <w:tc>
          <w:tcPr>
            <w:tcW w:w="1945" w:type="dxa"/>
            <w:tcBorders>
              <w:top w:val="single" w:sz="4" w:space="0" w:color="auto"/>
              <w:left w:val="single" w:sz="4" w:space="0" w:color="auto"/>
              <w:bottom w:val="single" w:sz="4" w:space="0" w:color="auto"/>
              <w:right w:val="single" w:sz="4" w:space="0" w:color="auto"/>
            </w:tcBorders>
            <w:shd w:val="clear" w:color="auto" w:fill="C6EFCE"/>
            <w:noWrap/>
          </w:tcPr>
          <w:p w14:paraId="4F2C07AE" w14:textId="77777777"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1 - Strengthening the Resilience of the Health Care System - Emergency management &amp; monitoring of critical medical products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72F762D"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38E10D0" w14:textId="44B71BA4" w:rsidR="003417DF" w:rsidRPr="008E5682" w:rsidRDefault="003417DF" w:rsidP="00B7527F">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Implement an optional IT-system to report on the side effects of the COVID-19 vaccines into 1</w:t>
            </w:r>
            <w:r w:rsidR="00B7527F" w:rsidRPr="008E5682">
              <w:rPr>
                <w:rFonts w:ascii="Times New Roman" w:hAnsi="Times New Roman"/>
                <w:noProof/>
                <w:color w:val="006100"/>
                <w:sz w:val="18"/>
                <w:szCs w:val="18"/>
                <w:lang w:val="en-GB"/>
              </w:rPr>
              <w:t> </w:t>
            </w:r>
            <w:r w:rsidRPr="008E5682">
              <w:rPr>
                <w:rFonts w:ascii="Times New Roman" w:hAnsi="Times New Roman"/>
                <w:noProof/>
                <w:color w:val="006100"/>
                <w:sz w:val="18"/>
                <w:szCs w:val="18"/>
                <w:lang w:val="en-GB"/>
              </w:rPr>
              <w:t>250 general practitioners’ local digital platforms.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C27E6C9" w14:textId="77777777" w:rsidR="003417DF" w:rsidRPr="008E5682" w:rsidRDefault="003417DF" w:rsidP="00F6321A">
            <w:pPr>
              <w:rPr>
                <w:rFonts w:ascii="Times New Roman" w:eastAsia="Times New Roman" w:hAnsi="Times New Roman"/>
                <w:noProof/>
                <w:color w:val="006100"/>
                <w:sz w:val="18"/>
                <w:szCs w:val="18"/>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CD842A"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1453FC41" w14:textId="54DC880D"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1</w:t>
            </w:r>
            <w:r w:rsidR="00B57D52" w:rsidRPr="008E5682">
              <w:rPr>
                <w:rFonts w:ascii="Times New Roman" w:hAnsi="Times New Roman"/>
                <w:noProof/>
                <w:color w:val="006100"/>
                <w:sz w:val="18"/>
                <w:szCs w:val="18"/>
                <w:lang w:val="en-GB"/>
              </w:rPr>
              <w:t> </w:t>
            </w:r>
            <w:r w:rsidRPr="008E5682">
              <w:rPr>
                <w:rFonts w:ascii="Times New Roman" w:hAnsi="Times New Roman"/>
                <w:noProof/>
                <w:color w:val="006100"/>
                <w:sz w:val="18"/>
                <w:szCs w:val="18"/>
                <w:lang w:val="en-GB"/>
              </w:rPr>
              <w:t>000</w:t>
            </w:r>
          </w:p>
        </w:tc>
        <w:tc>
          <w:tcPr>
            <w:tcW w:w="702" w:type="dxa"/>
            <w:tcBorders>
              <w:top w:val="single" w:sz="4" w:space="0" w:color="auto"/>
              <w:left w:val="single" w:sz="4" w:space="0" w:color="auto"/>
              <w:bottom w:val="single" w:sz="4" w:space="0" w:color="auto"/>
              <w:right w:val="single" w:sz="4" w:space="0" w:color="auto"/>
            </w:tcBorders>
            <w:shd w:val="clear" w:color="auto" w:fill="C6EFCE"/>
            <w:noWrap/>
          </w:tcPr>
          <w:p w14:paraId="7500F78B" w14:textId="687BA3E2"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w:t>
            </w:r>
            <w:r w:rsidR="00B57D52" w:rsidRPr="008E5682">
              <w:rPr>
                <w:rFonts w:ascii="Times New Roman" w:hAnsi="Times New Roman"/>
                <w:noProof/>
                <w:color w:val="006100"/>
                <w:sz w:val="18"/>
                <w:szCs w:val="18"/>
                <w:lang w:val="en-GB"/>
              </w:rPr>
              <w:t> </w:t>
            </w:r>
            <w:r w:rsidRPr="008E5682">
              <w:rPr>
                <w:rFonts w:ascii="Times New Roman" w:hAnsi="Times New Roman"/>
                <w:noProof/>
                <w:color w:val="006100"/>
                <w:sz w:val="18"/>
                <w:szCs w:val="18"/>
                <w:lang w:val="en-GB"/>
              </w:rPr>
              <w:t>250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1257699"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543A306" w14:textId="77777777" w:rsidR="003417DF" w:rsidRPr="008E5682" w:rsidRDefault="003417DF" w:rsidP="008E5682">
            <w:pPr>
              <w:jc w:val="cente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2021</w:t>
            </w:r>
          </w:p>
        </w:tc>
        <w:tc>
          <w:tcPr>
            <w:tcW w:w="4159" w:type="dxa"/>
            <w:tcBorders>
              <w:top w:val="single" w:sz="4" w:space="0" w:color="auto"/>
              <w:left w:val="single" w:sz="4" w:space="0" w:color="auto"/>
              <w:bottom w:val="single" w:sz="4" w:space="0" w:color="auto"/>
              <w:right w:val="single" w:sz="4" w:space="0" w:color="auto"/>
            </w:tcBorders>
            <w:shd w:val="clear" w:color="auto" w:fill="C6EFCE"/>
            <w:noWrap/>
          </w:tcPr>
          <w:p w14:paraId="1ED1F60C" w14:textId="6FE9229E" w:rsidR="003417DF" w:rsidRPr="008E5682" w:rsidRDefault="003417DF" w:rsidP="00F6321A">
            <w:pPr>
              <w:rPr>
                <w:rFonts w:ascii="Times New Roman" w:eastAsia="Times New Roman" w:hAnsi="Times New Roman"/>
                <w:noProof/>
                <w:color w:val="006100"/>
                <w:sz w:val="18"/>
                <w:szCs w:val="18"/>
                <w:lang w:val="en-GB"/>
              </w:rPr>
            </w:pPr>
            <w:r w:rsidRPr="008E5682">
              <w:rPr>
                <w:rFonts w:ascii="Times New Roman" w:hAnsi="Times New Roman"/>
                <w:noProof/>
                <w:color w:val="006100"/>
                <w:sz w:val="18"/>
                <w:szCs w:val="18"/>
                <w:lang w:val="en-GB"/>
              </w:rPr>
              <w:t>Implementation of an IT-system concerning reporting of side effects of the COVID-19 vaccines into 1</w:t>
            </w:r>
            <w:r w:rsidR="00B7527F" w:rsidRPr="008E5682">
              <w:rPr>
                <w:rFonts w:ascii="Times New Roman" w:hAnsi="Times New Roman"/>
                <w:noProof/>
                <w:color w:val="006100"/>
                <w:sz w:val="18"/>
                <w:szCs w:val="18"/>
                <w:lang w:val="en-GB"/>
              </w:rPr>
              <w:t> </w:t>
            </w:r>
            <w:r w:rsidRPr="008E5682">
              <w:rPr>
                <w:rFonts w:ascii="Times New Roman" w:hAnsi="Times New Roman"/>
                <w:noProof/>
                <w:color w:val="006100"/>
                <w:sz w:val="18"/>
                <w:szCs w:val="18"/>
                <w:lang w:val="en-GB"/>
              </w:rPr>
              <w:t>250 additional general practitioners’ local digital platforms compared to 1</w:t>
            </w:r>
            <w:r w:rsidR="00B57D52" w:rsidRPr="008E5682">
              <w:rPr>
                <w:rFonts w:ascii="Times New Roman" w:hAnsi="Times New Roman"/>
                <w:noProof/>
                <w:color w:val="006100"/>
                <w:sz w:val="18"/>
                <w:szCs w:val="18"/>
                <w:lang w:val="en-GB"/>
              </w:rPr>
              <w:t> </w:t>
            </w:r>
            <w:r w:rsidRPr="008E5682">
              <w:rPr>
                <w:rFonts w:ascii="Times New Roman" w:hAnsi="Times New Roman"/>
                <w:noProof/>
                <w:color w:val="006100"/>
                <w:sz w:val="18"/>
                <w:szCs w:val="18"/>
                <w:lang w:val="en-GB"/>
              </w:rPr>
              <w:t>000 in 2021. The Danish Medicines Agency shall ensure implementation of the IT-system concerning reporting of side effects of the COVID-19 vaccines for general practitioners to use.</w:t>
            </w:r>
          </w:p>
        </w:tc>
      </w:tr>
    </w:tbl>
    <w:p w14:paraId="5835D038" w14:textId="77777777" w:rsidR="003417DF" w:rsidRPr="00A54D01" w:rsidRDefault="003417DF" w:rsidP="003417DF">
      <w:pPr>
        <w:rPr>
          <w:noProof/>
          <w:lang w:val="en-GB"/>
        </w:rPr>
      </w:pPr>
    </w:p>
    <w:p w14:paraId="1459EADA" w14:textId="77777777" w:rsidR="003417DF" w:rsidRPr="00A54D01" w:rsidRDefault="003417DF" w:rsidP="003417DF">
      <w:pPr>
        <w:tabs>
          <w:tab w:val="left" w:pos="6292"/>
        </w:tabs>
        <w:rPr>
          <w:noProof/>
          <w:lang w:val="en-GB"/>
        </w:rPr>
        <w:sectPr w:rsidR="003417DF" w:rsidRPr="00A54D01" w:rsidSect="00A61D33">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sidRPr="00A54D01">
        <w:rPr>
          <w:noProof/>
          <w:lang w:val="en-GB"/>
        </w:rPr>
        <w:tab/>
      </w:r>
    </w:p>
    <w:p w14:paraId="589375BA" w14:textId="77777777" w:rsidR="003417DF" w:rsidRPr="00A54D01" w:rsidRDefault="003417DF" w:rsidP="003417DF">
      <w:pPr>
        <w:pStyle w:val="ManualHeading1"/>
        <w:spacing w:before="120"/>
        <w:ind w:left="0" w:firstLine="0"/>
        <w:rPr>
          <w:noProof/>
          <w:lang w:val="en-GB"/>
        </w:rPr>
      </w:pPr>
      <w:r w:rsidRPr="00A54D01">
        <w:rPr>
          <w:noProof/>
          <w:lang w:val="en-GB"/>
        </w:rPr>
        <w:t xml:space="preserve">B. COMPONENT 2: Green transition of agriculture and environment </w:t>
      </w:r>
    </w:p>
    <w:p w14:paraId="2C1833D1" w14:textId="77777777" w:rsidR="003417DF" w:rsidRPr="00A54D01" w:rsidRDefault="003417DF" w:rsidP="003417DF">
      <w:pPr>
        <w:pStyle w:val="Text1"/>
        <w:ind w:left="0"/>
        <w:rPr>
          <w:rStyle w:val="IntenseEmphasis"/>
          <w:i w:val="0"/>
          <w:noProof/>
          <w:color w:val="auto"/>
          <w:lang w:val="en-GB"/>
        </w:rPr>
      </w:pPr>
      <w:r w:rsidRPr="00A54D01">
        <w:rPr>
          <w:rStyle w:val="IntenseEmphasis"/>
          <w:i w:val="0"/>
          <w:noProof/>
          <w:color w:val="auto"/>
          <w:lang w:val="en-GB"/>
        </w:rPr>
        <w:t xml:space="preserve">The objective of this component </w:t>
      </w:r>
      <w:r w:rsidRPr="00A54D01">
        <w:rPr>
          <w:noProof/>
          <w:lang w:val="en-GB"/>
        </w:rPr>
        <w:t xml:space="preserve">of the Danish recovery and resilience plan </w:t>
      </w:r>
      <w:r w:rsidRPr="00A54D01">
        <w:rPr>
          <w:rStyle w:val="IntenseEmphasis"/>
          <w:i w:val="0"/>
          <w:noProof/>
          <w:color w:val="auto"/>
          <w:lang w:val="en-GB"/>
        </w:rPr>
        <w:t>is threefold. Firstly, the proposed initiatives shall utilise known and effective instruments to lower greenhouse gas emissions in the Danish agriculture while minimising the reduction in production output. This aims to reduce greenhouse gas emissions by estimated 0.1 megatons CO2e by 2030. Further, emissions of nitrogen to coastal waters are expected to be reduced by an estimated 198 tonnes by 2030. By doing so, the Danish agricultural sector is expected to contribute to the achievement of Denmark’s climate target, which is to lower greenhouse gas emissions by 70% by 2030, as well as to improve environmental conditions. Increased organic farming serves as both a mean to achieve this target as well as a goal in the green transition of the Danish agriculture sector.</w:t>
      </w:r>
    </w:p>
    <w:p w14:paraId="3788AB33" w14:textId="77777777" w:rsidR="003417DF" w:rsidRPr="00A54D01" w:rsidRDefault="003417DF" w:rsidP="003417DF">
      <w:pPr>
        <w:pStyle w:val="Text1"/>
        <w:ind w:left="0"/>
        <w:rPr>
          <w:rStyle w:val="IntenseEmphasis"/>
          <w:i w:val="0"/>
          <w:noProof/>
          <w:color w:val="auto"/>
          <w:lang w:val="en-GB"/>
        </w:rPr>
      </w:pPr>
      <w:r w:rsidRPr="00A54D01">
        <w:rPr>
          <w:rStyle w:val="IntenseEmphasis"/>
          <w:i w:val="0"/>
          <w:noProof/>
          <w:color w:val="auto"/>
          <w:lang w:val="en-GB"/>
        </w:rPr>
        <w:t>Secondly, as a supplement to the Danish government’s green research strategy, significant funds in research and development towards promising technologies in the agricultural sector shall be introduced. This aims to document and demonstrate the greenhouse gas effects of the so-called brown biorefinement technology. The technology has an estimated technical potential of reductions by 2 Mt CO2e in 2030. That equals around 1/8 of the greenhouse gas emission of the agricultural sector. Hence, research and development of such new solutions and technologies are key to the green transition of the Danish agriculture sector – both in reducing national emissions and in showcasing the rest of the world a way for reducing agricultural emissions without lowering the production output of the sector.</w:t>
      </w:r>
    </w:p>
    <w:p w14:paraId="111C87F1" w14:textId="77777777" w:rsidR="003417DF" w:rsidRPr="00A54D01" w:rsidRDefault="003417DF" w:rsidP="003417DF">
      <w:pPr>
        <w:pStyle w:val="Text1"/>
        <w:ind w:left="0"/>
        <w:rPr>
          <w:noProof/>
          <w:lang w:val="en-GB"/>
        </w:rPr>
      </w:pPr>
      <w:r w:rsidRPr="00A54D01">
        <w:rPr>
          <w:rStyle w:val="IntenseEmphasis"/>
          <w:i w:val="0"/>
          <w:noProof/>
          <w:color w:val="auto"/>
          <w:lang w:val="en-GB"/>
        </w:rPr>
        <w:t>Finally, production in the past has caused severe pollution of the environment and contamination of soil. Chemicals and harmful substances have been emitted directly into nature. These pollutions are a result of a lack of knowledge about the harmful effect of dumping chemicals into nature, and the harm it caused for future generations. This component includes investments aimed at rehabilitating industrial sites and land that was contaminated due to unsustainable production in the past.</w:t>
      </w:r>
    </w:p>
    <w:p w14:paraId="0E97D5D0" w14:textId="3248539F" w:rsidR="003417DF" w:rsidRPr="00A54D01" w:rsidRDefault="003417DF" w:rsidP="003417DF">
      <w:pPr>
        <w:pStyle w:val="Text1"/>
        <w:ind w:left="0"/>
        <w:rPr>
          <w:noProof/>
          <w:lang w:val="en-GB"/>
        </w:rPr>
      </w:pPr>
      <w:r w:rsidRPr="00A54D01">
        <w:rPr>
          <w:noProof/>
          <w:lang w:val="en-GB"/>
        </w:rPr>
        <w:t xml:space="preserve">This component contributes </w:t>
      </w:r>
      <w:r w:rsidR="3945B8D9" w:rsidRPr="00A54D01">
        <w:rPr>
          <w:noProof/>
          <w:lang w:val="en-GB"/>
        </w:rPr>
        <w:t>to</w:t>
      </w:r>
      <w:r w:rsidRPr="00A54D01">
        <w:rPr>
          <w:noProof/>
          <w:lang w:val="en-GB"/>
        </w:rPr>
        <w:t xml:space="preserve"> addressing the country-specific recommendation addressed to Denmark in 2020, on the need to “focus investment on the green and digital transition, in particular on clean and efficient production and use of energy” (country-specific recommendation 2, 2020).</w:t>
      </w:r>
    </w:p>
    <w:p w14:paraId="73E62471" w14:textId="77777777" w:rsidR="003417DF" w:rsidRPr="00A54D01" w:rsidRDefault="003417DF" w:rsidP="003417DF">
      <w:pPr>
        <w:pStyle w:val="Text1"/>
        <w:ind w:left="0"/>
        <w:rPr>
          <w:b/>
          <w:bCs/>
          <w:noProof/>
          <w:u w:val="single"/>
          <w:lang w:val="en-GB"/>
        </w:rPr>
      </w:pPr>
      <w:r w:rsidRPr="00B7527F">
        <w:rPr>
          <w:b/>
          <w:noProof/>
          <w:u w:val="single"/>
          <w:lang w:val="en-GB"/>
        </w:rPr>
        <w:t xml:space="preserve">B.1. </w:t>
      </w:r>
      <w:r w:rsidRPr="00B7527F">
        <w:rPr>
          <w:b/>
          <w:noProof/>
          <w:u w:val="single"/>
          <w:lang w:val="en-GB"/>
        </w:rPr>
        <w:tab/>
        <w:t>Description</w:t>
      </w:r>
      <w:r w:rsidRPr="00A54D01">
        <w:rPr>
          <w:b/>
          <w:noProof/>
          <w:u w:val="single"/>
          <w:lang w:val="en-GB"/>
        </w:rPr>
        <w:t xml:space="preserve"> of the reforms and investments for non-repayable financial support</w:t>
      </w:r>
    </w:p>
    <w:p w14:paraId="5F10FF0E" w14:textId="52820367" w:rsidR="003417DF" w:rsidRPr="00A54D01" w:rsidRDefault="696FD7D4" w:rsidP="003417DF">
      <w:pPr>
        <w:pStyle w:val="Text1"/>
        <w:ind w:left="0"/>
        <w:rPr>
          <w:noProof/>
          <w:u w:val="single"/>
          <w:lang w:val="en-GB"/>
        </w:rPr>
      </w:pPr>
      <w:r w:rsidRPr="00A54D01">
        <w:rPr>
          <w:noProof/>
          <w:u w:val="single"/>
          <w:lang w:val="en-GB"/>
        </w:rPr>
        <w:t>Reform 1: Carbon rich soils</w:t>
      </w:r>
    </w:p>
    <w:p w14:paraId="2A15AD9B" w14:textId="421B8E60" w:rsidR="003417DF" w:rsidRPr="00A54D01" w:rsidRDefault="004A1B24" w:rsidP="0C9BBFA0">
      <w:pPr>
        <w:pStyle w:val="Text1"/>
        <w:ind w:left="0"/>
        <w:rPr>
          <w:noProof/>
          <w:lang w:val="en-GB"/>
        </w:rPr>
      </w:pPr>
      <w:r w:rsidRPr="00A54D01">
        <w:rPr>
          <w:noProof/>
          <w:lang w:val="en-IE"/>
        </w:rPr>
        <w:t xml:space="preserve">The </w:t>
      </w:r>
      <w:r w:rsidR="00AC6E13" w:rsidRPr="00A54D01">
        <w:rPr>
          <w:noProof/>
          <w:lang w:val="en-IE"/>
        </w:rPr>
        <w:t xml:space="preserve">objective </w:t>
      </w:r>
      <w:r w:rsidRPr="00A54D01">
        <w:rPr>
          <w:noProof/>
          <w:lang w:val="en-IE"/>
        </w:rPr>
        <w:t xml:space="preserve">of the </w:t>
      </w:r>
      <w:r w:rsidR="00AC6E13" w:rsidRPr="00A54D01">
        <w:rPr>
          <w:noProof/>
          <w:lang w:val="en-IE"/>
        </w:rPr>
        <w:t xml:space="preserve">measure </w:t>
      </w:r>
      <w:r w:rsidRPr="00A54D01">
        <w:rPr>
          <w:noProof/>
          <w:lang w:val="en-IE"/>
        </w:rPr>
        <w:t xml:space="preserve">is to </w:t>
      </w:r>
      <w:r w:rsidR="000A5304" w:rsidRPr="00A54D01">
        <w:rPr>
          <w:noProof/>
          <w:lang w:val="en-IE"/>
        </w:rPr>
        <w:t>contribute to the</w:t>
      </w:r>
      <w:r w:rsidR="008B074D" w:rsidRPr="00A54D01">
        <w:rPr>
          <w:noProof/>
          <w:lang w:val="en-IE"/>
        </w:rPr>
        <w:t xml:space="preserve"> </w:t>
      </w:r>
      <w:r w:rsidRPr="00A54D01">
        <w:rPr>
          <w:noProof/>
          <w:lang w:val="en-IE"/>
        </w:rPr>
        <w:t xml:space="preserve">reduction </w:t>
      </w:r>
      <w:r w:rsidR="008B074D" w:rsidRPr="00A54D01">
        <w:rPr>
          <w:noProof/>
          <w:lang w:val="en-IE"/>
        </w:rPr>
        <w:t>of</w:t>
      </w:r>
      <w:r w:rsidRPr="00A54D01">
        <w:rPr>
          <w:noProof/>
          <w:lang w:val="en-IE"/>
        </w:rPr>
        <w:t xml:space="preserve"> greenhouse gas </w:t>
      </w:r>
      <w:r w:rsidR="005D32B6" w:rsidRPr="00A54D01">
        <w:rPr>
          <w:noProof/>
          <w:lang w:val="en-IE"/>
        </w:rPr>
        <w:t xml:space="preserve">emissions </w:t>
      </w:r>
      <w:r w:rsidRPr="00A54D01">
        <w:rPr>
          <w:noProof/>
          <w:lang w:val="en-IE"/>
        </w:rPr>
        <w:t xml:space="preserve">from carbon rich soils. </w:t>
      </w:r>
      <w:r w:rsidR="003D12A8" w:rsidRPr="00A54D01">
        <w:rPr>
          <w:noProof/>
          <w:lang w:val="en-IE"/>
        </w:rPr>
        <w:t>This measure consists of</w:t>
      </w:r>
      <w:r w:rsidR="00E47EB4" w:rsidRPr="00A54D01">
        <w:rPr>
          <w:noProof/>
          <w:lang w:val="en-IE"/>
        </w:rPr>
        <w:t xml:space="preserve"> </w:t>
      </w:r>
      <w:r w:rsidR="006122E1" w:rsidRPr="00A54D01">
        <w:rPr>
          <w:noProof/>
          <w:lang w:val="en-IE"/>
        </w:rPr>
        <w:t xml:space="preserve">a scheme for </w:t>
      </w:r>
      <w:r w:rsidR="003417DF" w:rsidRPr="00A54D01">
        <w:rPr>
          <w:noProof/>
          <w:lang w:val="en-GB"/>
        </w:rPr>
        <w:t>taking carbon rich soils out of production</w:t>
      </w:r>
      <w:r w:rsidR="00E47EB4" w:rsidRPr="00A54D01">
        <w:rPr>
          <w:noProof/>
          <w:lang w:val="en-IE"/>
        </w:rPr>
        <w:t xml:space="preserve"> </w:t>
      </w:r>
      <w:r w:rsidR="00DB1AD8" w:rsidRPr="00A54D01">
        <w:rPr>
          <w:noProof/>
          <w:lang w:val="en-IE"/>
        </w:rPr>
        <w:t>with the registration of wetland</w:t>
      </w:r>
      <w:r w:rsidR="00C0553F" w:rsidRPr="00A54D01">
        <w:rPr>
          <w:noProof/>
          <w:lang w:val="en-IE"/>
        </w:rPr>
        <w:t>s</w:t>
      </w:r>
      <w:r w:rsidR="00DB1AD8" w:rsidRPr="00A54D01">
        <w:rPr>
          <w:noProof/>
          <w:lang w:val="en-IE"/>
        </w:rPr>
        <w:t xml:space="preserve"> declarations.</w:t>
      </w:r>
    </w:p>
    <w:p w14:paraId="1CB1CDE8" w14:textId="77777777" w:rsidR="003417DF" w:rsidRPr="00BC5E13" w:rsidRDefault="696FD7D4" w:rsidP="30C54EAA">
      <w:pPr>
        <w:pStyle w:val="Text1"/>
        <w:ind w:left="0"/>
        <w:rPr>
          <w:noProof/>
          <w:u w:val="single"/>
          <w:lang w:val="en-GB"/>
        </w:rPr>
      </w:pPr>
      <w:r w:rsidRPr="00BC5E13">
        <w:rPr>
          <w:rFonts w:eastAsiaTheme="minorEastAsia"/>
          <w:noProof/>
          <w:szCs w:val="24"/>
          <w:u w:val="single"/>
          <w:lang w:val="en-GB"/>
        </w:rPr>
        <w:t>Investment 1: Organic Farming</w:t>
      </w:r>
    </w:p>
    <w:p w14:paraId="6C34F267" w14:textId="0EDF5048" w:rsidR="003417DF" w:rsidRPr="00A54D01" w:rsidRDefault="025CA14D" w:rsidP="30C54EAA">
      <w:pPr>
        <w:pStyle w:val="Text1"/>
        <w:ind w:left="0"/>
        <w:rPr>
          <w:noProof/>
          <w:lang w:val="en-GB"/>
        </w:rPr>
      </w:pPr>
      <w:r w:rsidRPr="00A54D01">
        <w:rPr>
          <w:noProof/>
          <w:lang w:val="en-GB"/>
        </w:rPr>
        <w:t xml:space="preserve">The aim of the measure is to incentivise more farmers to make the transition from conventional to organic farming. Moreover, this measure shall contribute to increase Danish export of organic agricultural goods. </w:t>
      </w:r>
    </w:p>
    <w:p w14:paraId="4644514E" w14:textId="77777777" w:rsidR="003417DF" w:rsidRPr="00A54D01" w:rsidRDefault="696FD7D4" w:rsidP="30C54EAA">
      <w:pPr>
        <w:pStyle w:val="Text1"/>
        <w:ind w:left="0"/>
        <w:rPr>
          <w:noProof/>
          <w:u w:val="single"/>
          <w:lang w:val="en-GB"/>
        </w:rPr>
      </w:pPr>
      <w:r w:rsidRPr="00A54D01">
        <w:rPr>
          <w:noProof/>
          <w:u w:val="single"/>
          <w:lang w:val="en-GB"/>
        </w:rPr>
        <w:t>Investment 2: Organic transition of public kitchens</w:t>
      </w:r>
    </w:p>
    <w:p w14:paraId="45EFE8CA" w14:textId="03B93044" w:rsidR="003417DF" w:rsidRPr="00A54D01" w:rsidRDefault="025CA14D" w:rsidP="30C54EAA">
      <w:pPr>
        <w:pStyle w:val="Text1"/>
        <w:ind w:left="0"/>
        <w:rPr>
          <w:noProof/>
          <w:lang w:val="en-GB"/>
        </w:rPr>
      </w:pPr>
      <w:r w:rsidRPr="00A54D01">
        <w:rPr>
          <w:noProof/>
          <w:lang w:val="en-GB"/>
        </w:rPr>
        <w:t xml:space="preserve">The measure shall be dedicated to educational programmes and support </w:t>
      </w:r>
      <w:r w:rsidR="47530176" w:rsidRPr="00A54D01">
        <w:rPr>
          <w:noProof/>
          <w:lang w:val="en-GB"/>
        </w:rPr>
        <w:t xml:space="preserve">curricula </w:t>
      </w:r>
      <w:r w:rsidR="34ED8756" w:rsidRPr="00A54D01">
        <w:rPr>
          <w:noProof/>
          <w:lang w:val="en-GB"/>
        </w:rPr>
        <w:t xml:space="preserve">that aim to </w:t>
      </w:r>
      <w:r w:rsidRPr="00A54D01">
        <w:rPr>
          <w:noProof/>
          <w:lang w:val="en-GB"/>
        </w:rPr>
        <w:t>facilitat</w:t>
      </w:r>
      <w:r w:rsidR="7BCEC108" w:rsidRPr="00A54D01">
        <w:rPr>
          <w:noProof/>
          <w:lang w:val="en-GB"/>
        </w:rPr>
        <w:t>e</w:t>
      </w:r>
      <w:r w:rsidRPr="00A54D01">
        <w:rPr>
          <w:noProof/>
          <w:lang w:val="en-GB"/>
        </w:rPr>
        <w:t xml:space="preserve"> the transition to more organic, healthy and sustainable food in public kitchens.</w:t>
      </w:r>
      <w:r w:rsidRPr="00A54D01">
        <w:rPr>
          <w:i/>
          <w:iCs/>
          <w:noProof/>
          <w:lang w:val="en-GB"/>
        </w:rPr>
        <w:t xml:space="preserve"> </w:t>
      </w:r>
    </w:p>
    <w:p w14:paraId="1FC263DA" w14:textId="77777777" w:rsidR="003417DF" w:rsidRPr="00A54D01" w:rsidRDefault="696FD7D4" w:rsidP="30C54EAA">
      <w:pPr>
        <w:pStyle w:val="Text1"/>
        <w:ind w:left="0"/>
        <w:rPr>
          <w:noProof/>
          <w:u w:val="single"/>
          <w:lang w:val="en-GB"/>
        </w:rPr>
      </w:pPr>
      <w:r w:rsidRPr="00A54D01">
        <w:rPr>
          <w:noProof/>
          <w:u w:val="single"/>
          <w:lang w:val="en-GB"/>
        </w:rPr>
        <w:t>Investment 3: Organic Innovation Centre</w:t>
      </w:r>
    </w:p>
    <w:p w14:paraId="7F7D6D32" w14:textId="33EE8BE3" w:rsidR="003417DF" w:rsidRPr="00A54D01" w:rsidRDefault="48521952" w:rsidP="003417DF">
      <w:pPr>
        <w:pStyle w:val="Text1"/>
        <w:ind w:left="0"/>
        <w:rPr>
          <w:noProof/>
          <w:lang w:val="en-GB"/>
        </w:rPr>
      </w:pPr>
      <w:r w:rsidRPr="00A54D01">
        <w:rPr>
          <w:noProof/>
          <w:lang w:val="en-GB"/>
        </w:rPr>
        <w:t xml:space="preserve">The purpose of this measure shall </w:t>
      </w:r>
      <w:r w:rsidRPr="00A54D01" w:rsidDel="48521952">
        <w:rPr>
          <w:noProof/>
          <w:lang w:val="en-GB"/>
        </w:rPr>
        <w:t>be</w:t>
      </w:r>
      <w:r w:rsidRPr="00A54D01">
        <w:rPr>
          <w:noProof/>
          <w:lang w:val="en-GB"/>
        </w:rPr>
        <w:t xml:space="preserve"> to establish an Innovation Centre. The centre shall </w:t>
      </w:r>
      <w:r w:rsidRPr="00A54D01" w:rsidDel="48521952">
        <w:rPr>
          <w:noProof/>
          <w:lang w:val="en-GB"/>
        </w:rPr>
        <w:t>conduct</w:t>
      </w:r>
      <w:r w:rsidRPr="00A54D01">
        <w:rPr>
          <w:noProof/>
          <w:lang w:val="en-GB"/>
        </w:rPr>
        <w:t xml:space="preserve"> research, experiments and development within organic agriculture and food</w:t>
      </w:r>
      <w:r w:rsidR="28CBA10E" w:rsidRPr="00A54D01">
        <w:rPr>
          <w:noProof/>
          <w:lang w:val="en-GB"/>
        </w:rPr>
        <w:t>.</w:t>
      </w:r>
    </w:p>
    <w:p w14:paraId="09D3108D" w14:textId="10A1A4A8" w:rsidR="003417DF" w:rsidRPr="00A54D01" w:rsidRDefault="003417DF" w:rsidP="003417DF">
      <w:pPr>
        <w:pStyle w:val="Text1"/>
        <w:ind w:left="0"/>
        <w:rPr>
          <w:noProof/>
          <w:u w:val="single"/>
          <w:lang w:val="en-GB"/>
        </w:rPr>
      </w:pPr>
      <w:r w:rsidRPr="00A54D01">
        <w:rPr>
          <w:noProof/>
          <w:u w:val="single"/>
          <w:lang w:val="en-GB"/>
        </w:rPr>
        <w:t>Investment 4: Plant</w:t>
      </w:r>
      <w:r w:rsidR="00591F65">
        <w:rPr>
          <w:noProof/>
          <w:u w:val="single"/>
          <w:lang w:val="en-GB"/>
        </w:rPr>
        <w:t>-</w:t>
      </w:r>
      <w:r w:rsidRPr="00A54D01">
        <w:rPr>
          <w:noProof/>
          <w:u w:val="single"/>
          <w:lang w:val="en-GB"/>
        </w:rPr>
        <w:t>based organic projects</w:t>
      </w:r>
    </w:p>
    <w:p w14:paraId="012EAE98" w14:textId="04C05F0F" w:rsidR="003417DF" w:rsidRPr="00A54D01" w:rsidRDefault="6C908225" w:rsidP="003417DF">
      <w:pPr>
        <w:pStyle w:val="Text1"/>
        <w:ind w:left="0"/>
        <w:rPr>
          <w:noProof/>
          <w:lang w:val="en-GB"/>
        </w:rPr>
      </w:pPr>
      <w:r w:rsidRPr="00A54D01">
        <w:rPr>
          <w:noProof/>
          <w:lang w:val="en-GB"/>
        </w:rPr>
        <w:t xml:space="preserve">The </w:t>
      </w:r>
      <w:r w:rsidR="14AFCDDF" w:rsidRPr="00A54D01">
        <w:rPr>
          <w:noProof/>
          <w:lang w:val="en-GB"/>
        </w:rPr>
        <w:t>e</w:t>
      </w:r>
      <w:r w:rsidR="48521952" w:rsidRPr="00A54D01">
        <w:rPr>
          <w:noProof/>
          <w:lang w:val="en-GB"/>
        </w:rPr>
        <w:t xml:space="preserve">stablishment of a yearly pool in </w:t>
      </w:r>
      <w:r w:rsidR="38555976" w:rsidRPr="00A54D01">
        <w:rPr>
          <w:noProof/>
          <w:lang w:val="en-GB"/>
        </w:rPr>
        <w:t>t</w:t>
      </w:r>
      <w:r w:rsidR="48521952" w:rsidRPr="00A54D01">
        <w:rPr>
          <w:noProof/>
          <w:lang w:val="en-GB"/>
        </w:rPr>
        <w:t xml:space="preserve">he </w:t>
      </w:r>
      <w:r w:rsidR="2292B47B" w:rsidRPr="00A54D01">
        <w:rPr>
          <w:noProof/>
          <w:lang w:val="en-GB"/>
        </w:rPr>
        <w:t>Fund</w:t>
      </w:r>
      <w:r w:rsidR="48521952" w:rsidRPr="00A54D01">
        <w:rPr>
          <w:noProof/>
          <w:lang w:val="en-GB"/>
        </w:rPr>
        <w:t xml:space="preserve"> of Organic Farming shall support the development of a more organic, plant-based food system. </w:t>
      </w:r>
    </w:p>
    <w:p w14:paraId="76ECA7A0" w14:textId="1782C544" w:rsidR="003417DF" w:rsidRPr="00A54D01" w:rsidRDefault="003417DF" w:rsidP="003417DF">
      <w:pPr>
        <w:pStyle w:val="Text1"/>
        <w:ind w:left="0"/>
        <w:rPr>
          <w:noProof/>
          <w:u w:val="single"/>
          <w:lang w:val="en-GB"/>
        </w:rPr>
      </w:pPr>
      <w:r w:rsidRPr="00A54D01">
        <w:rPr>
          <w:noProof/>
          <w:u w:val="single"/>
          <w:lang w:val="en-GB"/>
        </w:rPr>
        <w:t>Investment 5: Climate technologies in agriculture</w:t>
      </w:r>
    </w:p>
    <w:p w14:paraId="6FE79DFC" w14:textId="06090FBF" w:rsidR="003417DF" w:rsidRPr="00A54D01" w:rsidRDefault="1309BB88" w:rsidP="003417DF">
      <w:pPr>
        <w:pStyle w:val="Text1"/>
        <w:ind w:left="0"/>
        <w:rPr>
          <w:noProof/>
          <w:lang w:val="en-GB"/>
        </w:rPr>
      </w:pPr>
      <w:r w:rsidRPr="00A54D01">
        <w:rPr>
          <w:noProof/>
          <w:lang w:val="en-GB"/>
        </w:rPr>
        <w:t>The objective of the</w:t>
      </w:r>
      <w:r w:rsidR="003417DF" w:rsidRPr="00A54D01">
        <w:rPr>
          <w:noProof/>
          <w:lang w:val="en-GB"/>
        </w:rPr>
        <w:t xml:space="preserve"> measure</w:t>
      </w:r>
      <w:r w:rsidR="00333A62" w:rsidRPr="00A54D01">
        <w:rPr>
          <w:noProof/>
          <w:lang w:val="en-GB"/>
        </w:rPr>
        <w:t xml:space="preserve"> is</w:t>
      </w:r>
      <w:r w:rsidR="57DD6765" w:rsidRPr="00A54D01">
        <w:rPr>
          <w:noProof/>
          <w:lang w:val="en-GB"/>
        </w:rPr>
        <w:t xml:space="preserve"> to</w:t>
      </w:r>
      <w:r w:rsidR="003417DF" w:rsidRPr="00A54D01">
        <w:rPr>
          <w:noProof/>
          <w:lang w:val="en-GB"/>
        </w:rPr>
        <w:t xml:space="preserve"> invest in </w:t>
      </w:r>
      <w:r w:rsidR="1B83C1E9" w:rsidRPr="00A54D01">
        <w:rPr>
          <w:noProof/>
          <w:lang w:val="en-GB"/>
        </w:rPr>
        <w:t>climate</w:t>
      </w:r>
      <w:r w:rsidR="6ABD473D" w:rsidRPr="00A54D01">
        <w:rPr>
          <w:noProof/>
          <w:lang w:val="en-GB"/>
        </w:rPr>
        <w:t xml:space="preserve"> </w:t>
      </w:r>
      <w:r w:rsidR="003417DF" w:rsidRPr="00A54D01">
        <w:rPr>
          <w:noProof/>
          <w:lang w:val="en-GB"/>
        </w:rPr>
        <w:t>technologies</w:t>
      </w:r>
      <w:r w:rsidR="003417DF" w:rsidRPr="00A54D01" w:rsidDel="00C9393C">
        <w:rPr>
          <w:noProof/>
          <w:lang w:val="en-GB"/>
        </w:rPr>
        <w:t xml:space="preserve"> </w:t>
      </w:r>
      <w:r w:rsidR="64D55363" w:rsidRPr="00A54D01" w:rsidDel="00C9393C">
        <w:rPr>
          <w:noProof/>
          <w:lang w:val="en-GB"/>
        </w:rPr>
        <w:t xml:space="preserve">in </w:t>
      </w:r>
      <w:r w:rsidR="266F1EE8" w:rsidRPr="00A54D01">
        <w:rPr>
          <w:noProof/>
          <w:lang w:val="en-GB"/>
        </w:rPr>
        <w:t>agriculture</w:t>
      </w:r>
      <w:r w:rsidR="463F5283" w:rsidRPr="00A54D01">
        <w:rPr>
          <w:noProof/>
          <w:lang w:val="en-GB"/>
        </w:rPr>
        <w:t>.</w:t>
      </w:r>
      <w:r w:rsidR="003417DF" w:rsidRPr="00A54D01">
        <w:rPr>
          <w:noProof/>
          <w:lang w:val="en-GB"/>
        </w:rPr>
        <w:t xml:space="preserve"> </w:t>
      </w:r>
      <w:r w:rsidR="00D33BB5" w:rsidRPr="00A54D01">
        <w:rPr>
          <w:noProof/>
          <w:lang w:val="en-GB"/>
        </w:rPr>
        <w:t>This measure consists of the construction of a biorefinery</w:t>
      </w:r>
      <w:r w:rsidR="00C33BA2" w:rsidRPr="00A54D01">
        <w:rPr>
          <w:noProof/>
          <w:lang w:val="en-GB"/>
        </w:rPr>
        <w:t>.</w:t>
      </w:r>
    </w:p>
    <w:p w14:paraId="23A4B17A" w14:textId="587CE670" w:rsidR="003417DF" w:rsidRPr="00A54D01" w:rsidRDefault="696FD7D4" w:rsidP="003417DF">
      <w:pPr>
        <w:pStyle w:val="Text1"/>
        <w:ind w:left="0"/>
        <w:rPr>
          <w:noProof/>
          <w:u w:val="single"/>
          <w:lang w:val="en-GB"/>
        </w:rPr>
      </w:pPr>
      <w:r w:rsidRPr="00A54D01">
        <w:rPr>
          <w:noProof/>
          <w:u w:val="single"/>
          <w:lang w:val="en-GB"/>
        </w:rPr>
        <w:t xml:space="preserve">Investment 6: Rehabilitation of industrial sites and contaminated </w:t>
      </w:r>
      <w:r w:rsidR="65F6804D" w:rsidRPr="00A54D01">
        <w:rPr>
          <w:noProof/>
          <w:u w:val="single"/>
          <w:lang w:val="en-GB"/>
        </w:rPr>
        <w:t>land</w:t>
      </w:r>
    </w:p>
    <w:p w14:paraId="00396293" w14:textId="22EB99EC" w:rsidR="003417DF" w:rsidRPr="00A54D01" w:rsidRDefault="27210835" w:rsidP="003417DF">
      <w:pPr>
        <w:pStyle w:val="Text1"/>
        <w:ind w:left="0"/>
        <w:rPr>
          <w:noProof/>
          <w:lang w:val="en-GB"/>
        </w:rPr>
      </w:pPr>
      <w:r w:rsidRPr="00A54D01">
        <w:rPr>
          <w:noProof/>
          <w:lang w:val="en-GB"/>
        </w:rPr>
        <w:t xml:space="preserve">The </w:t>
      </w:r>
      <w:r w:rsidR="790CBFE3" w:rsidRPr="00A54D01">
        <w:rPr>
          <w:noProof/>
          <w:lang w:val="en-GB"/>
        </w:rPr>
        <w:t xml:space="preserve">objective of the </w:t>
      </w:r>
      <w:r w:rsidRPr="00A54D01">
        <w:rPr>
          <w:noProof/>
          <w:lang w:val="en-GB"/>
        </w:rPr>
        <w:t xml:space="preserve">measure </w:t>
      </w:r>
      <w:r w:rsidR="647B54BA" w:rsidRPr="00A54D01">
        <w:rPr>
          <w:noProof/>
          <w:lang w:val="en-GB"/>
        </w:rPr>
        <w:t>is</w:t>
      </w:r>
      <w:r w:rsidRPr="00A54D01">
        <w:rPr>
          <w:noProof/>
          <w:lang w:val="en-GB"/>
        </w:rPr>
        <w:t xml:space="preserve"> to </w:t>
      </w:r>
      <w:r w:rsidR="00A56899" w:rsidRPr="00A54D01">
        <w:rPr>
          <w:noProof/>
          <w:lang w:val="en-GB"/>
        </w:rPr>
        <w:t xml:space="preserve">support the </w:t>
      </w:r>
      <w:r w:rsidRPr="00A54D01">
        <w:rPr>
          <w:noProof/>
          <w:lang w:val="en-GB"/>
        </w:rPr>
        <w:t>rehabilitat</w:t>
      </w:r>
      <w:r w:rsidR="00A56899" w:rsidRPr="00A54D01">
        <w:rPr>
          <w:noProof/>
          <w:lang w:val="en-GB"/>
        </w:rPr>
        <w:t>ion</w:t>
      </w:r>
      <w:r w:rsidR="4E3DD448" w:rsidRPr="00A54D01">
        <w:rPr>
          <w:noProof/>
          <w:lang w:val="en-GB"/>
        </w:rPr>
        <w:t xml:space="preserve"> of </w:t>
      </w:r>
      <w:r w:rsidRPr="00A54D01">
        <w:rPr>
          <w:noProof/>
          <w:lang w:val="en-GB"/>
        </w:rPr>
        <w:t>former industrial land areas</w:t>
      </w:r>
      <w:r w:rsidR="10CC05CF" w:rsidRPr="00A54D01" w:rsidDel="27210835">
        <w:rPr>
          <w:noProof/>
          <w:lang w:val="en-GB"/>
        </w:rPr>
        <w:t xml:space="preserve"> </w:t>
      </w:r>
      <w:r w:rsidRPr="00A54D01">
        <w:rPr>
          <w:noProof/>
          <w:lang w:val="en-GB"/>
        </w:rPr>
        <w:t>contaminated from dumped chemicals</w:t>
      </w:r>
      <w:r w:rsidR="2843B6D6" w:rsidRPr="00A54D01">
        <w:rPr>
          <w:noProof/>
          <w:lang w:val="en-GB"/>
        </w:rPr>
        <w:t>.</w:t>
      </w:r>
      <w:r w:rsidRPr="00A54D01">
        <w:rPr>
          <w:noProof/>
          <w:lang w:val="en-GB"/>
        </w:rPr>
        <w:t xml:space="preserve"> </w:t>
      </w:r>
      <w:r w:rsidR="0CC4D4FA" w:rsidRPr="00A54D01">
        <w:rPr>
          <w:noProof/>
          <w:lang w:val="en-GB"/>
        </w:rPr>
        <w:t xml:space="preserve">This measure consists of the approval by the Danish Environmental Protection Agency of at least four cost-effective remediation applications and the submission of status reports by the Regional Councils with a description of technical and economic progress on each project. </w:t>
      </w:r>
    </w:p>
    <w:p w14:paraId="6021145F" w14:textId="77777777" w:rsidR="00DA3EB3" w:rsidRDefault="00DA3EB3" w:rsidP="003417DF">
      <w:pPr>
        <w:pStyle w:val="Text1"/>
        <w:ind w:left="0"/>
        <w:rPr>
          <w:noProof/>
          <w:lang w:val="en-GB"/>
        </w:rPr>
        <w:sectPr w:rsidR="00DA3EB3" w:rsidSect="00A61D33">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1DDFDEE8" w14:textId="77777777" w:rsidR="003417DF" w:rsidRDefault="003417DF" w:rsidP="00AA3929">
      <w:pPr>
        <w:pStyle w:val="Text1"/>
        <w:ind w:left="0"/>
        <w:jc w:val="center"/>
        <w:rPr>
          <w:b/>
          <w:noProof/>
          <w:u w:val="single"/>
          <w:lang w:val="en-GB"/>
        </w:rPr>
      </w:pPr>
      <w:r w:rsidRPr="00B7527F">
        <w:rPr>
          <w:b/>
          <w:noProof/>
          <w:u w:val="single"/>
          <w:lang w:val="en-GB"/>
        </w:rPr>
        <w:t xml:space="preserve">B.2. </w:t>
      </w:r>
      <w:r w:rsidRPr="00B7527F">
        <w:rPr>
          <w:noProof/>
          <w:u w:val="single"/>
          <w:lang w:val="en-GB"/>
        </w:rPr>
        <w:tab/>
      </w:r>
      <w:r w:rsidRPr="00B7527F">
        <w:rPr>
          <w:b/>
          <w:noProof/>
          <w:u w:val="single"/>
          <w:lang w:val="en-GB"/>
        </w:rPr>
        <w:t>Milestones</w:t>
      </w:r>
      <w:r w:rsidRPr="00A54D01">
        <w:rPr>
          <w:b/>
          <w:noProof/>
          <w:u w:val="single"/>
          <w:lang w:val="en-GB"/>
        </w:rPr>
        <w:t>, targets, indicators, and timetable for monitoring and implementation for non-repayable financial support</w:t>
      </w:r>
    </w:p>
    <w:tbl>
      <w:tblPr>
        <w:tblW w:w="15593" w:type="dxa"/>
        <w:tblInd w:w="-459" w:type="dxa"/>
        <w:tblLayout w:type="fixed"/>
        <w:tblLook w:val="04A0" w:firstRow="1" w:lastRow="0" w:firstColumn="1" w:lastColumn="0" w:noHBand="0" w:noVBand="1"/>
      </w:tblPr>
      <w:tblGrid>
        <w:gridCol w:w="1163"/>
        <w:gridCol w:w="1843"/>
        <w:gridCol w:w="992"/>
        <w:gridCol w:w="1843"/>
        <w:gridCol w:w="1417"/>
        <w:gridCol w:w="1276"/>
        <w:gridCol w:w="992"/>
        <w:gridCol w:w="709"/>
        <w:gridCol w:w="851"/>
        <w:gridCol w:w="708"/>
        <w:gridCol w:w="3799"/>
      </w:tblGrid>
      <w:tr w:rsidR="00015E2A" w:rsidRPr="00E71EAD" w14:paraId="61B0E4E2" w14:textId="77777777" w:rsidTr="00AA3929">
        <w:trPr>
          <w:trHeight w:val="558"/>
          <w:tblHeader/>
        </w:trPr>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BB7CAF" w14:textId="77777777" w:rsidR="003417DF" w:rsidRPr="00B7527F" w:rsidRDefault="003417DF" w:rsidP="00B7527F">
            <w:pPr>
              <w:spacing w:after="0"/>
              <w:jc w:val="center"/>
              <w:rPr>
                <w:rFonts w:ascii="Times New Roman" w:eastAsia="Times New Roman" w:hAnsi="Times New Roman"/>
                <w:b/>
                <w:bCs/>
                <w:noProof/>
                <w:sz w:val="18"/>
                <w:szCs w:val="18"/>
                <w:lang w:val="en-GB"/>
              </w:rPr>
            </w:pPr>
            <w:bookmarkStart w:id="2" w:name="_Hlk147499069"/>
            <w:r w:rsidRPr="00B7527F">
              <w:rPr>
                <w:rFonts w:ascii="Times New Roman" w:hAnsi="Times New Roman"/>
                <w:b/>
                <w:noProof/>
                <w:sz w:val="18"/>
                <w:szCs w:val="18"/>
                <w:lang w:val="en-GB"/>
              </w:rPr>
              <w:t>Sequential Number</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AB403A" w14:textId="77777777" w:rsidR="003417DF" w:rsidRPr="00B7527F" w:rsidRDefault="003417DF">
            <w:pPr>
              <w:spacing w:after="0"/>
              <w:jc w:val="center"/>
              <w:rPr>
                <w:rFonts w:ascii="Times New Roman" w:eastAsia="Times New Roman" w:hAnsi="Times New Roman"/>
                <w:b/>
                <w:bCs/>
                <w:noProof/>
                <w:sz w:val="18"/>
                <w:szCs w:val="18"/>
                <w:lang w:val="en-GB"/>
              </w:rPr>
            </w:pPr>
            <w:r w:rsidRPr="00B7527F">
              <w:rPr>
                <w:rFonts w:ascii="Times New Roman" w:hAnsi="Times New Roman"/>
                <w:b/>
                <w:noProof/>
                <w:sz w:val="18"/>
                <w:szCs w:val="18"/>
                <w:lang w:val="en-GB"/>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CBFE88" w14:textId="0B852F30" w:rsidR="003417DF" w:rsidRPr="00B7527F" w:rsidRDefault="003417DF" w:rsidP="00B7527F">
            <w:pPr>
              <w:spacing w:after="0"/>
              <w:jc w:val="center"/>
              <w:rPr>
                <w:rFonts w:ascii="Times New Roman" w:eastAsia="Times New Roman" w:hAnsi="Times New Roman"/>
                <w:b/>
                <w:bCs/>
                <w:noProof/>
                <w:sz w:val="18"/>
                <w:szCs w:val="18"/>
                <w:lang w:val="en-GB"/>
              </w:rPr>
            </w:pPr>
            <w:r w:rsidRPr="00B7527F">
              <w:rPr>
                <w:rFonts w:ascii="Times New Roman" w:hAnsi="Times New Roman"/>
                <w:b/>
                <w:noProof/>
                <w:sz w:val="18"/>
                <w:szCs w:val="18"/>
                <w:lang w:val="en-GB"/>
              </w:rPr>
              <w:t>Milestone/Target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F0A535" w14:textId="77777777" w:rsidR="003417DF" w:rsidRPr="00B7527F" w:rsidRDefault="003417DF">
            <w:pPr>
              <w:spacing w:after="0"/>
              <w:jc w:val="center"/>
              <w:rPr>
                <w:rFonts w:ascii="Times New Roman" w:eastAsia="Times New Roman" w:hAnsi="Times New Roman"/>
                <w:b/>
                <w:bCs/>
                <w:noProof/>
                <w:sz w:val="18"/>
                <w:szCs w:val="18"/>
                <w:lang w:val="en-GB"/>
              </w:rPr>
            </w:pPr>
            <w:r w:rsidRPr="00B7527F">
              <w:rPr>
                <w:rFonts w:ascii="Times New Roman" w:hAnsi="Times New Roman"/>
                <w:b/>
                <w:noProof/>
                <w:sz w:val="18"/>
                <w:szCs w:val="18"/>
                <w:lang w:val="en-GB"/>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FEE18E" w14:textId="6000AC49" w:rsidR="003417DF" w:rsidRPr="00B7527F" w:rsidRDefault="003417DF">
            <w:pPr>
              <w:spacing w:after="0"/>
              <w:jc w:val="center"/>
              <w:rPr>
                <w:rFonts w:ascii="Times New Roman" w:eastAsia="Times New Roman" w:hAnsi="Times New Roman"/>
                <w:b/>
                <w:bCs/>
                <w:noProof/>
                <w:sz w:val="18"/>
                <w:szCs w:val="18"/>
                <w:lang w:val="en-GB"/>
              </w:rPr>
            </w:pPr>
            <w:r w:rsidRPr="00B7527F">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B7527F">
              <w:rPr>
                <w:rFonts w:ascii="Times New Roman" w:hAnsi="Times New Roman"/>
                <w:b/>
                <w:noProof/>
                <w:sz w:val="18"/>
                <w:szCs w:val="18"/>
                <w:lang w:val="en-GB"/>
              </w:rPr>
              <w:t xml:space="preserve">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A1FF5CD" w14:textId="3F8EF831" w:rsidR="003417DF" w:rsidRPr="00B7527F" w:rsidRDefault="00B7576F" w:rsidP="00B7527F">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725A4FF" w14:textId="64A6E3A1" w:rsidR="003417DF" w:rsidRPr="00B7527F" w:rsidRDefault="003417DF" w:rsidP="00B7527F">
            <w:pPr>
              <w:spacing w:after="0"/>
              <w:jc w:val="center"/>
              <w:rPr>
                <w:rFonts w:ascii="Times New Roman" w:eastAsia="Times New Roman" w:hAnsi="Times New Roman"/>
                <w:b/>
                <w:bCs/>
                <w:noProof/>
                <w:sz w:val="18"/>
                <w:szCs w:val="18"/>
                <w:lang w:val="en-GB"/>
              </w:rPr>
            </w:pPr>
            <w:r w:rsidRPr="00B7527F">
              <w:rPr>
                <w:rFonts w:ascii="Times New Roman" w:hAnsi="Times New Roman"/>
                <w:b/>
                <w:noProof/>
                <w:sz w:val="18"/>
                <w:szCs w:val="18"/>
                <w:lang w:val="en-GB"/>
              </w:rPr>
              <w:t>Indicative timeline for completion</w:t>
            </w:r>
          </w:p>
        </w:tc>
        <w:tc>
          <w:tcPr>
            <w:tcW w:w="3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379737" w14:textId="77777777" w:rsidR="003417DF" w:rsidRPr="00B7527F" w:rsidRDefault="003417DF">
            <w:pPr>
              <w:spacing w:after="0"/>
              <w:jc w:val="center"/>
              <w:rPr>
                <w:rFonts w:ascii="Times New Roman" w:eastAsia="Times New Roman" w:hAnsi="Times New Roman"/>
                <w:b/>
                <w:bCs/>
                <w:noProof/>
                <w:sz w:val="18"/>
                <w:szCs w:val="18"/>
                <w:lang w:val="en-GB"/>
              </w:rPr>
            </w:pPr>
            <w:r w:rsidRPr="00B7527F">
              <w:rPr>
                <w:rFonts w:ascii="Times New Roman" w:hAnsi="Times New Roman"/>
                <w:b/>
                <w:noProof/>
                <w:sz w:val="18"/>
                <w:szCs w:val="18"/>
                <w:lang w:val="en-GB"/>
              </w:rPr>
              <w:t>Description of each milestone and target</w:t>
            </w:r>
          </w:p>
        </w:tc>
      </w:tr>
      <w:tr w:rsidR="00527896" w:rsidRPr="00B7527F" w14:paraId="0C11B7DC" w14:textId="77777777" w:rsidTr="00AA3929">
        <w:trPr>
          <w:trHeight w:val="328"/>
          <w:tblHeader/>
        </w:trPr>
        <w:tc>
          <w:tcPr>
            <w:tcW w:w="1163" w:type="dxa"/>
            <w:vMerge/>
            <w:tcBorders>
              <w:top w:val="single" w:sz="4" w:space="0" w:color="auto"/>
              <w:left w:val="single" w:sz="4" w:space="0" w:color="auto"/>
              <w:bottom w:val="single" w:sz="4" w:space="0" w:color="auto"/>
              <w:right w:val="single" w:sz="4" w:space="0" w:color="auto"/>
            </w:tcBorders>
            <w:vAlign w:val="center"/>
            <w:hideMark/>
          </w:tcPr>
          <w:p w14:paraId="5A498C04" w14:textId="77777777" w:rsidR="003417DF" w:rsidRPr="00B7527F" w:rsidRDefault="003417DF" w:rsidP="00B7527F">
            <w:pPr>
              <w:spacing w:after="0"/>
              <w:jc w:val="center"/>
              <w:rPr>
                <w:rFonts w:ascii="Times New Roman" w:eastAsia="Times New Roman" w:hAnsi="Times New Roman"/>
                <w:b/>
                <w:bCs/>
                <w:noProof/>
                <w:sz w:val="18"/>
                <w:szCs w:val="18"/>
                <w:lang w:val="en-GB" w:eastAsia="en-G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28D4E18" w14:textId="77777777" w:rsidR="003417DF" w:rsidRPr="00B7527F" w:rsidRDefault="003417DF">
            <w:pPr>
              <w:spacing w:after="0"/>
              <w:rPr>
                <w:rFonts w:ascii="Times New Roman" w:eastAsia="Times New Roman" w:hAnsi="Times New Roman"/>
                <w:b/>
                <w:bCs/>
                <w:noProof/>
                <w:sz w:val="18"/>
                <w:szCs w:val="18"/>
                <w:lang w:val="en-GB"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1F9C3FE" w14:textId="77777777" w:rsidR="003417DF" w:rsidRPr="00B7527F" w:rsidRDefault="003417DF" w:rsidP="00B7527F">
            <w:pPr>
              <w:spacing w:after="0"/>
              <w:jc w:val="center"/>
              <w:rPr>
                <w:rFonts w:ascii="Times New Roman" w:eastAsia="Times New Roman" w:hAnsi="Times New Roman"/>
                <w:b/>
                <w:bCs/>
                <w:noProof/>
                <w:sz w:val="18"/>
                <w:szCs w:val="18"/>
                <w:lang w:val="en-GB" w:eastAsia="en-G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5E08F83" w14:textId="77777777" w:rsidR="003417DF" w:rsidRPr="00B7527F" w:rsidRDefault="003417DF">
            <w:pPr>
              <w:spacing w:after="0"/>
              <w:rPr>
                <w:rFonts w:ascii="Times New Roman" w:eastAsia="Times New Roman" w:hAnsi="Times New Roman"/>
                <w:b/>
                <w:bCs/>
                <w:noProof/>
                <w:sz w:val="18"/>
                <w:szCs w:val="18"/>
                <w:lang w:val="en-GB"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EE5CD3" w14:textId="77777777" w:rsidR="003417DF" w:rsidRPr="00B7527F" w:rsidRDefault="003417DF">
            <w:pPr>
              <w:spacing w:after="0"/>
              <w:rPr>
                <w:rFonts w:ascii="Times New Roman" w:eastAsia="Times New Roman" w:hAnsi="Times New Roman"/>
                <w:b/>
                <w:bCs/>
                <w:noProof/>
                <w:sz w:val="18"/>
                <w:szCs w:val="18"/>
                <w:lang w:val="en-GB"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6BC207" w14:textId="77777777" w:rsidR="003417DF" w:rsidRPr="00B7527F" w:rsidRDefault="003417DF" w:rsidP="00B7527F">
            <w:pPr>
              <w:spacing w:after="0"/>
              <w:jc w:val="center"/>
              <w:rPr>
                <w:rFonts w:ascii="Times New Roman" w:eastAsia="Times New Roman" w:hAnsi="Times New Roman"/>
                <w:b/>
                <w:noProof/>
                <w:sz w:val="18"/>
                <w:szCs w:val="18"/>
                <w:lang w:val="en-GB"/>
              </w:rPr>
            </w:pPr>
            <w:r w:rsidRPr="00B7527F">
              <w:rPr>
                <w:rFonts w:ascii="Times New Roman" w:hAnsi="Times New Roman"/>
                <w:b/>
                <w:noProof/>
                <w:sz w:val="18"/>
                <w:szCs w:val="18"/>
                <w:lang w:val="en-GB"/>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FF42EF" w14:textId="687D74D7" w:rsidR="003417DF" w:rsidRPr="00B7527F" w:rsidRDefault="003417DF" w:rsidP="00B7527F">
            <w:pPr>
              <w:spacing w:after="0"/>
              <w:jc w:val="center"/>
              <w:rPr>
                <w:rFonts w:ascii="Times New Roman" w:eastAsia="Times New Roman" w:hAnsi="Times New Roman"/>
                <w:b/>
                <w:noProof/>
                <w:sz w:val="18"/>
                <w:szCs w:val="18"/>
                <w:lang w:val="en-GB"/>
              </w:rPr>
            </w:pPr>
            <w:r w:rsidRPr="00B7527F">
              <w:rPr>
                <w:rFonts w:ascii="Times New Roman" w:hAnsi="Times New Roman"/>
                <w:b/>
                <w:noProof/>
                <w:sz w:val="18"/>
                <w:szCs w:val="18"/>
                <w:lang w:val="en-GB"/>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B7CB1A" w14:textId="2FF85378" w:rsidR="003417DF" w:rsidRPr="00B7527F" w:rsidRDefault="003417DF" w:rsidP="00B7527F">
            <w:pPr>
              <w:spacing w:after="0"/>
              <w:jc w:val="center"/>
              <w:rPr>
                <w:rFonts w:ascii="Times New Roman" w:eastAsia="Times New Roman" w:hAnsi="Times New Roman"/>
                <w:b/>
                <w:noProof/>
                <w:sz w:val="18"/>
                <w:szCs w:val="18"/>
                <w:lang w:val="en-GB"/>
              </w:rPr>
            </w:pPr>
            <w:r w:rsidRPr="00B7527F">
              <w:rPr>
                <w:rFonts w:ascii="Times New Roman" w:hAnsi="Times New Roman"/>
                <w:b/>
                <w:noProof/>
                <w:sz w:val="18"/>
                <w:szCs w:val="18"/>
                <w:lang w:val="en-GB"/>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F77D16" w14:textId="77777777" w:rsidR="003417DF" w:rsidRPr="00B7527F" w:rsidRDefault="003417DF" w:rsidP="00B7527F">
            <w:pPr>
              <w:spacing w:after="0"/>
              <w:jc w:val="center"/>
              <w:rPr>
                <w:rFonts w:ascii="Times New Roman" w:eastAsia="Times New Roman" w:hAnsi="Times New Roman"/>
                <w:b/>
                <w:noProof/>
                <w:sz w:val="18"/>
                <w:szCs w:val="18"/>
                <w:lang w:val="en-GB"/>
              </w:rPr>
            </w:pPr>
            <w:r w:rsidRPr="00B7527F">
              <w:rPr>
                <w:rFonts w:ascii="Times New Roman" w:hAnsi="Times New Roman"/>
                <w:b/>
                <w:noProof/>
                <w:sz w:val="18"/>
                <w:szCs w:val="18"/>
                <w:lang w:val="en-GB"/>
              </w:rPr>
              <w:t>Quarter</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2868A42" w14:textId="77777777" w:rsidR="003417DF" w:rsidRPr="00B7527F" w:rsidRDefault="003417DF" w:rsidP="00B7527F">
            <w:pPr>
              <w:spacing w:after="0"/>
              <w:jc w:val="center"/>
              <w:rPr>
                <w:rFonts w:ascii="Times New Roman" w:eastAsia="Times New Roman" w:hAnsi="Times New Roman"/>
                <w:b/>
                <w:noProof/>
                <w:sz w:val="18"/>
                <w:szCs w:val="18"/>
                <w:lang w:val="en-GB"/>
              </w:rPr>
            </w:pPr>
            <w:r w:rsidRPr="00B7527F">
              <w:rPr>
                <w:rFonts w:ascii="Times New Roman" w:hAnsi="Times New Roman"/>
                <w:b/>
                <w:noProof/>
                <w:sz w:val="18"/>
                <w:szCs w:val="18"/>
                <w:lang w:val="en-GB"/>
              </w:rPr>
              <w:t>Year</w:t>
            </w:r>
          </w:p>
        </w:tc>
        <w:tc>
          <w:tcPr>
            <w:tcW w:w="3799" w:type="dxa"/>
            <w:vMerge/>
            <w:tcBorders>
              <w:top w:val="single" w:sz="4" w:space="0" w:color="auto"/>
              <w:left w:val="single" w:sz="4" w:space="0" w:color="auto"/>
              <w:bottom w:val="single" w:sz="4" w:space="0" w:color="auto"/>
              <w:right w:val="single" w:sz="4" w:space="0" w:color="auto"/>
            </w:tcBorders>
            <w:vAlign w:val="center"/>
            <w:hideMark/>
          </w:tcPr>
          <w:p w14:paraId="2E72FAF1" w14:textId="77777777" w:rsidR="003417DF" w:rsidRPr="00B7527F" w:rsidRDefault="003417DF">
            <w:pPr>
              <w:spacing w:after="0"/>
              <w:rPr>
                <w:rFonts w:ascii="Times New Roman" w:eastAsia="Times New Roman" w:hAnsi="Times New Roman"/>
                <w:b/>
                <w:bCs/>
                <w:noProof/>
                <w:sz w:val="18"/>
                <w:szCs w:val="18"/>
                <w:lang w:val="en-GB" w:eastAsia="en-GB"/>
              </w:rPr>
            </w:pPr>
          </w:p>
        </w:tc>
      </w:tr>
      <w:tr w:rsidR="007E3CFA" w:rsidRPr="00E71EAD" w14:paraId="3B6E3160" w14:textId="77777777" w:rsidTr="00AA3929">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1EC73144"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7</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AB9B5F9"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Organic farming</w:t>
            </w:r>
          </w:p>
        </w:tc>
        <w:tc>
          <w:tcPr>
            <w:tcW w:w="992" w:type="dxa"/>
            <w:tcBorders>
              <w:top w:val="single" w:sz="4" w:space="0" w:color="auto"/>
              <w:left w:val="nil"/>
              <w:bottom w:val="single" w:sz="4" w:space="0" w:color="auto"/>
              <w:right w:val="single" w:sz="4" w:space="0" w:color="auto"/>
            </w:tcBorders>
            <w:shd w:val="clear" w:color="auto" w:fill="C6EFCE"/>
            <w:noWrap/>
            <w:hideMark/>
          </w:tcPr>
          <w:p w14:paraId="2186FB1C"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Target</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25C18FE" w14:textId="76404770" w:rsidR="003417DF" w:rsidRPr="00B7527F" w:rsidRDefault="122118CB" w:rsidP="59975531">
            <w:pPr>
              <w:rPr>
                <w:rFonts w:ascii="Times New Roman" w:hAnsi="Times New Roman"/>
                <w:noProof/>
                <w:color w:val="006100"/>
                <w:sz w:val="18"/>
                <w:szCs w:val="18"/>
                <w:lang w:val="en-GB"/>
              </w:rPr>
            </w:pPr>
            <w:r w:rsidRPr="00B7527F">
              <w:rPr>
                <w:rFonts w:ascii="Times New Roman" w:hAnsi="Times New Roman"/>
                <w:noProof/>
                <w:color w:val="006100"/>
                <w:sz w:val="18"/>
                <w:szCs w:val="18"/>
                <w:lang w:val="en-GB"/>
              </w:rPr>
              <w:t>At least 40 project</w:t>
            </w:r>
            <w:r w:rsidR="7E149C2B" w:rsidRPr="00B7527F">
              <w:rPr>
                <w:rFonts w:ascii="Times New Roman" w:hAnsi="Times New Roman"/>
                <w:noProof/>
                <w:color w:val="006100"/>
                <w:sz w:val="18"/>
                <w:szCs w:val="18"/>
                <w:lang w:val="en-GB"/>
              </w:rPr>
              <w:t xml:space="preserve"> reports</w:t>
            </w:r>
            <w:r w:rsidRPr="00B7527F">
              <w:rPr>
                <w:rFonts w:ascii="Times New Roman" w:hAnsi="Times New Roman"/>
                <w:noProof/>
                <w:color w:val="006100"/>
                <w:sz w:val="18"/>
                <w:szCs w:val="18"/>
                <w:lang w:val="en-GB"/>
              </w:rPr>
              <w:t xml:space="preserve"> under The Foundation for Organic Farming </w:t>
            </w:r>
            <w:r w:rsidR="21AF476E" w:rsidRPr="00B7527F">
              <w:rPr>
                <w:rFonts w:ascii="Times New Roman" w:hAnsi="Times New Roman"/>
                <w:noProof/>
                <w:color w:val="006100"/>
                <w:sz w:val="18"/>
                <w:szCs w:val="18"/>
                <w:lang w:val="en-GB"/>
              </w:rPr>
              <w:t>submitted</w:t>
            </w:r>
            <w:r w:rsidRPr="00B7527F">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hideMark/>
          </w:tcPr>
          <w:p w14:paraId="3237AE7A" w14:textId="77777777" w:rsidR="003417DF" w:rsidRPr="00B7527F" w:rsidRDefault="003417DF" w:rsidP="59975531">
            <w:pPr>
              <w:rPr>
                <w:rFonts w:ascii="Times New Roman" w:eastAsia="Times New Roman" w:hAnsi="Times New Roman"/>
                <w:noProof/>
                <w:color w:val="006100"/>
                <w:sz w:val="18"/>
                <w:szCs w:val="18"/>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hideMark/>
          </w:tcPr>
          <w:p w14:paraId="1D2D4EDF"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hideMark/>
          </w:tcPr>
          <w:p w14:paraId="6E377E9A"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hideMark/>
          </w:tcPr>
          <w:p w14:paraId="6200BF9F"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40</w:t>
            </w:r>
          </w:p>
        </w:tc>
        <w:tc>
          <w:tcPr>
            <w:tcW w:w="851" w:type="dxa"/>
            <w:tcBorders>
              <w:top w:val="single" w:sz="4" w:space="0" w:color="auto"/>
              <w:left w:val="nil"/>
              <w:bottom w:val="single" w:sz="4" w:space="0" w:color="auto"/>
              <w:right w:val="single" w:sz="4" w:space="0" w:color="auto"/>
            </w:tcBorders>
            <w:shd w:val="clear" w:color="auto" w:fill="C6EFCE"/>
            <w:noWrap/>
            <w:hideMark/>
          </w:tcPr>
          <w:p w14:paraId="51C42355"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hideMark/>
          </w:tcPr>
          <w:p w14:paraId="6C8C5549"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2025</w:t>
            </w:r>
          </w:p>
        </w:tc>
        <w:tc>
          <w:tcPr>
            <w:tcW w:w="3799" w:type="dxa"/>
            <w:tcBorders>
              <w:top w:val="single" w:sz="4" w:space="0" w:color="auto"/>
              <w:left w:val="nil"/>
              <w:bottom w:val="single" w:sz="4" w:space="0" w:color="auto"/>
              <w:right w:val="single" w:sz="4" w:space="0" w:color="auto"/>
            </w:tcBorders>
            <w:shd w:val="clear" w:color="auto" w:fill="C6EFCE"/>
            <w:noWrap/>
            <w:hideMark/>
          </w:tcPr>
          <w:p w14:paraId="5EB0B074" w14:textId="1B0187C1" w:rsidR="003417DF" w:rsidRPr="00B7527F" w:rsidRDefault="4917BA72" w:rsidP="59975531">
            <w:pPr>
              <w:rPr>
                <w:rFonts w:ascii="Times New Roman" w:hAnsi="Times New Roman"/>
                <w:noProof/>
                <w:sz w:val="18"/>
                <w:szCs w:val="18"/>
                <w:lang w:val="en-GB"/>
              </w:rPr>
            </w:pPr>
            <w:r w:rsidRPr="00B7527F">
              <w:rPr>
                <w:rFonts w:ascii="Times New Roman" w:hAnsi="Times New Roman"/>
                <w:noProof/>
                <w:color w:val="006100"/>
                <w:sz w:val="18"/>
                <w:szCs w:val="18"/>
                <w:lang w:val="en-GB"/>
              </w:rPr>
              <w:t xml:space="preserve">The projects shall promote agriculture export, market organic products and increase knowledge and build competence in the organic produce sector. </w:t>
            </w:r>
            <w:r w:rsidR="30FDDA70" w:rsidRPr="00B7527F">
              <w:rPr>
                <w:rFonts w:ascii="Times New Roman" w:hAnsi="Times New Roman"/>
                <w:noProof/>
                <w:color w:val="006100"/>
                <w:sz w:val="18"/>
                <w:szCs w:val="18"/>
                <w:lang w:val="en-GB"/>
              </w:rPr>
              <w:t xml:space="preserve">At least </w:t>
            </w:r>
            <w:r w:rsidR="64272CBE" w:rsidRPr="00B7527F">
              <w:rPr>
                <w:rFonts w:ascii="Times New Roman" w:hAnsi="Times New Roman"/>
                <w:noProof/>
                <w:color w:val="006100"/>
                <w:sz w:val="18"/>
                <w:szCs w:val="18"/>
                <w:lang w:val="en-GB"/>
              </w:rPr>
              <w:t xml:space="preserve">40 project reports have been submitted by </w:t>
            </w:r>
            <w:r w:rsidR="16B73558" w:rsidRPr="00B7527F">
              <w:rPr>
                <w:rFonts w:ascii="Times New Roman" w:hAnsi="Times New Roman"/>
                <w:noProof/>
                <w:color w:val="006100"/>
                <w:sz w:val="18"/>
                <w:szCs w:val="18"/>
                <w:lang w:val="en-GB"/>
              </w:rPr>
              <w:t xml:space="preserve">project </w:t>
            </w:r>
            <w:r w:rsidR="64272CBE" w:rsidRPr="00B7527F">
              <w:rPr>
                <w:rFonts w:ascii="Times New Roman" w:hAnsi="Times New Roman"/>
                <w:noProof/>
                <w:color w:val="006100"/>
                <w:sz w:val="18"/>
                <w:szCs w:val="18"/>
                <w:lang w:val="en-GB"/>
              </w:rPr>
              <w:t>beneficiaries</w:t>
            </w:r>
            <w:r w:rsidRPr="00B7527F">
              <w:rPr>
                <w:rFonts w:ascii="Times New Roman" w:hAnsi="Times New Roman"/>
                <w:noProof/>
                <w:color w:val="006100"/>
                <w:sz w:val="18"/>
                <w:szCs w:val="18"/>
                <w:lang w:val="en-GB"/>
              </w:rPr>
              <w:t>.</w:t>
            </w:r>
          </w:p>
        </w:tc>
      </w:tr>
      <w:tr w:rsidR="007E3CFA" w:rsidRPr="00E71EAD" w14:paraId="6ECF7BB1"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0D69048C"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8</w:t>
            </w:r>
          </w:p>
        </w:tc>
        <w:tc>
          <w:tcPr>
            <w:tcW w:w="1843" w:type="dxa"/>
            <w:tcBorders>
              <w:top w:val="single" w:sz="4" w:space="0" w:color="auto"/>
              <w:left w:val="nil"/>
              <w:bottom w:val="single" w:sz="4" w:space="0" w:color="auto"/>
              <w:right w:val="single" w:sz="4" w:space="0" w:color="auto"/>
            </w:tcBorders>
            <w:shd w:val="clear" w:color="auto" w:fill="C6EFCE"/>
            <w:noWrap/>
          </w:tcPr>
          <w:p w14:paraId="10E02C14" w14:textId="71778ACD"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Organic transition of public kitchens</w:t>
            </w:r>
          </w:p>
        </w:tc>
        <w:tc>
          <w:tcPr>
            <w:tcW w:w="992" w:type="dxa"/>
            <w:tcBorders>
              <w:top w:val="single" w:sz="4" w:space="0" w:color="auto"/>
              <w:left w:val="nil"/>
              <w:bottom w:val="single" w:sz="4" w:space="0" w:color="auto"/>
              <w:right w:val="single" w:sz="4" w:space="0" w:color="auto"/>
            </w:tcBorders>
            <w:shd w:val="clear" w:color="auto" w:fill="C6EFCE"/>
            <w:noWrap/>
          </w:tcPr>
          <w:p w14:paraId="0307BE1B"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Target</w:t>
            </w:r>
          </w:p>
        </w:tc>
        <w:tc>
          <w:tcPr>
            <w:tcW w:w="1843" w:type="dxa"/>
            <w:tcBorders>
              <w:top w:val="single" w:sz="4" w:space="0" w:color="auto"/>
              <w:left w:val="nil"/>
              <w:bottom w:val="single" w:sz="4" w:space="0" w:color="auto"/>
              <w:right w:val="single" w:sz="4" w:space="0" w:color="auto"/>
            </w:tcBorders>
            <w:shd w:val="clear" w:color="auto" w:fill="C6EFCE"/>
            <w:noWrap/>
          </w:tcPr>
          <w:p w14:paraId="5B14C62F" w14:textId="1214C938" w:rsidR="003417DF" w:rsidRPr="00B7527F" w:rsidRDefault="33296980"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 xml:space="preserve">Project reports </w:t>
            </w:r>
            <w:r w:rsidR="001A0FDF" w:rsidRPr="00B7527F">
              <w:rPr>
                <w:rFonts w:ascii="Times New Roman" w:hAnsi="Times New Roman"/>
                <w:noProof/>
                <w:color w:val="006100"/>
                <w:sz w:val="18"/>
                <w:szCs w:val="18"/>
                <w:lang w:val="en-GB"/>
              </w:rPr>
              <w:t>on</w:t>
            </w:r>
            <w:r w:rsidRPr="00B7527F">
              <w:rPr>
                <w:rFonts w:ascii="Times New Roman" w:hAnsi="Times New Roman"/>
                <w:noProof/>
                <w:color w:val="006100"/>
                <w:sz w:val="18"/>
                <w:szCs w:val="18"/>
                <w:lang w:val="en-GB"/>
              </w:rPr>
              <w:t xml:space="preserve"> competence development supporting </w:t>
            </w:r>
            <w:r w:rsidR="00BE29CD" w:rsidRPr="00B7527F">
              <w:rPr>
                <w:rFonts w:ascii="Times New Roman" w:hAnsi="Times New Roman"/>
                <w:noProof/>
                <w:color w:val="006100"/>
                <w:sz w:val="18"/>
                <w:szCs w:val="18"/>
                <w:lang w:val="en-GB"/>
              </w:rPr>
              <w:t xml:space="preserve">the </w:t>
            </w:r>
            <w:r w:rsidRPr="00B7527F">
              <w:rPr>
                <w:rFonts w:ascii="Times New Roman" w:hAnsi="Times New Roman"/>
                <w:noProof/>
                <w:color w:val="006100"/>
                <w:sz w:val="18"/>
                <w:szCs w:val="18"/>
                <w:lang w:val="en-GB"/>
              </w:rPr>
              <w:t xml:space="preserve">organic transition in </w:t>
            </w:r>
            <w:r w:rsidR="67FCA64A" w:rsidRPr="00B7527F">
              <w:rPr>
                <w:rFonts w:ascii="Times New Roman" w:hAnsi="Times New Roman"/>
                <w:noProof/>
                <w:color w:val="006100"/>
                <w:sz w:val="18"/>
                <w:szCs w:val="18"/>
                <w:lang w:val="en-GB"/>
              </w:rPr>
              <w:t>a</w:t>
            </w:r>
            <w:r w:rsidR="024C343F" w:rsidRPr="00B7527F">
              <w:rPr>
                <w:rFonts w:ascii="Times New Roman" w:hAnsi="Times New Roman"/>
                <w:noProof/>
                <w:color w:val="006100"/>
                <w:sz w:val="18"/>
                <w:szCs w:val="18"/>
                <w:lang w:val="en-GB"/>
              </w:rPr>
              <w:t xml:space="preserve">t least 160 public kitchens </w:t>
            </w:r>
            <w:r w:rsidR="605F592A" w:rsidRPr="00B7527F">
              <w:rPr>
                <w:rFonts w:ascii="Times New Roman" w:hAnsi="Times New Roman"/>
                <w:noProof/>
                <w:color w:val="006100"/>
                <w:sz w:val="18"/>
                <w:szCs w:val="18"/>
                <w:lang w:val="en-GB"/>
              </w:rPr>
              <w:t>submitted</w:t>
            </w:r>
            <w:r w:rsidR="024C343F" w:rsidRPr="00B7527F">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tcPr>
          <w:p w14:paraId="4703D1A4" w14:textId="77777777" w:rsidR="003417DF" w:rsidRPr="00B7527F" w:rsidRDefault="003417DF" w:rsidP="59975531">
            <w:pPr>
              <w:rPr>
                <w:rFonts w:ascii="Times New Roman" w:eastAsia="Times New Roman" w:hAnsi="Times New Roman"/>
                <w:noProof/>
                <w:color w:val="006100"/>
                <w:sz w:val="18"/>
                <w:szCs w:val="18"/>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tcPr>
          <w:p w14:paraId="788E65E1" w14:textId="20FCA188" w:rsidR="003417DF" w:rsidRPr="00B7527F" w:rsidRDefault="00016611"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09E758C2" w14:textId="3338B045" w:rsidR="003417DF" w:rsidRPr="00B7527F" w:rsidRDefault="00016611"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0B44D33C" w14:textId="3D6048A9" w:rsidR="003417DF" w:rsidRPr="00B7527F" w:rsidRDefault="00016611"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160</w:t>
            </w:r>
          </w:p>
        </w:tc>
        <w:tc>
          <w:tcPr>
            <w:tcW w:w="851" w:type="dxa"/>
            <w:tcBorders>
              <w:top w:val="single" w:sz="4" w:space="0" w:color="auto"/>
              <w:left w:val="nil"/>
              <w:bottom w:val="single" w:sz="4" w:space="0" w:color="auto"/>
              <w:right w:val="single" w:sz="4" w:space="0" w:color="auto"/>
            </w:tcBorders>
            <w:shd w:val="clear" w:color="auto" w:fill="C6EFCE"/>
            <w:noWrap/>
          </w:tcPr>
          <w:p w14:paraId="6A686695"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42344E67"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6BB08AF3" w14:textId="254FCF9C" w:rsidR="003417DF" w:rsidRPr="00B7527F" w:rsidRDefault="2A518479"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initiative shall be implemented as distinct pools of funded projects within The Foundation for Organic Farming.</w:t>
            </w:r>
            <w:r w:rsidR="361BAE95" w:rsidRPr="00B7527F">
              <w:rPr>
                <w:rFonts w:ascii="Times New Roman" w:eastAsia="Times New Roman" w:hAnsi="Times New Roman"/>
                <w:noProof/>
                <w:color w:val="00B050"/>
                <w:sz w:val="18"/>
                <w:szCs w:val="18"/>
                <w:lang w:val="en-GB"/>
              </w:rPr>
              <w:t xml:space="preserve"> </w:t>
            </w:r>
            <w:r w:rsidR="361BAE95" w:rsidRPr="00B7527F">
              <w:rPr>
                <w:rFonts w:ascii="Times New Roman" w:hAnsi="Times New Roman"/>
                <w:noProof/>
                <w:color w:val="006100"/>
                <w:sz w:val="18"/>
                <w:szCs w:val="18"/>
                <w:lang w:val="en-GB"/>
              </w:rPr>
              <w:t>Project reports have been submitted by project beneficiaries covering</w:t>
            </w:r>
            <w:r w:rsidRPr="00B7527F">
              <w:rPr>
                <w:rFonts w:ascii="Times New Roman" w:hAnsi="Times New Roman"/>
                <w:noProof/>
                <w:color w:val="006100"/>
                <w:sz w:val="18"/>
                <w:szCs w:val="18"/>
                <w:lang w:val="en-GB"/>
              </w:rPr>
              <w:t xml:space="preserve"> at least 160 public kitchens </w:t>
            </w:r>
            <w:r w:rsidR="1774684C" w:rsidRPr="00B7527F">
              <w:rPr>
                <w:rFonts w:ascii="Times New Roman" w:hAnsi="Times New Roman"/>
                <w:noProof/>
                <w:color w:val="006100"/>
                <w:sz w:val="18"/>
                <w:szCs w:val="18"/>
                <w:lang w:val="en-GB"/>
              </w:rPr>
              <w:t>which</w:t>
            </w:r>
            <w:r w:rsidRPr="00B7527F">
              <w:rPr>
                <w:rFonts w:ascii="Times New Roman" w:hAnsi="Times New Roman"/>
                <w:noProof/>
                <w:color w:val="006100"/>
                <w:sz w:val="18"/>
                <w:szCs w:val="18"/>
                <w:lang w:val="en-GB"/>
              </w:rPr>
              <w:t xml:space="preserve"> have received competence development through participation in educational projects.</w:t>
            </w:r>
          </w:p>
        </w:tc>
      </w:tr>
      <w:tr w:rsidR="00527896" w:rsidRPr="00B7527F" w14:paraId="5E16EF7F"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28C93967"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9</w:t>
            </w:r>
          </w:p>
        </w:tc>
        <w:tc>
          <w:tcPr>
            <w:tcW w:w="1843" w:type="dxa"/>
            <w:tcBorders>
              <w:top w:val="single" w:sz="4" w:space="0" w:color="auto"/>
              <w:left w:val="nil"/>
              <w:bottom w:val="single" w:sz="4" w:space="0" w:color="auto"/>
              <w:right w:val="single" w:sz="4" w:space="0" w:color="auto"/>
            </w:tcBorders>
            <w:shd w:val="clear" w:color="auto" w:fill="C6EFCE"/>
            <w:noWrap/>
          </w:tcPr>
          <w:p w14:paraId="4AABE0E3"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Organic Innovation Centre</w:t>
            </w:r>
          </w:p>
        </w:tc>
        <w:tc>
          <w:tcPr>
            <w:tcW w:w="992" w:type="dxa"/>
            <w:tcBorders>
              <w:top w:val="single" w:sz="4" w:space="0" w:color="auto"/>
              <w:left w:val="nil"/>
              <w:bottom w:val="single" w:sz="4" w:space="0" w:color="auto"/>
              <w:right w:val="single" w:sz="4" w:space="0" w:color="auto"/>
            </w:tcBorders>
            <w:shd w:val="clear" w:color="auto" w:fill="C6EFCE"/>
            <w:noWrap/>
          </w:tcPr>
          <w:p w14:paraId="3EDF2E58"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Target</w:t>
            </w:r>
          </w:p>
        </w:tc>
        <w:tc>
          <w:tcPr>
            <w:tcW w:w="1843" w:type="dxa"/>
            <w:tcBorders>
              <w:top w:val="single" w:sz="4" w:space="0" w:color="auto"/>
              <w:left w:val="nil"/>
              <w:bottom w:val="single" w:sz="4" w:space="0" w:color="auto"/>
              <w:right w:val="single" w:sz="4" w:space="0" w:color="auto"/>
            </w:tcBorders>
            <w:shd w:val="clear" w:color="auto" w:fill="C6EFCE"/>
            <w:noWrap/>
          </w:tcPr>
          <w:p w14:paraId="1301C38F" w14:textId="42782ECD"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At least 6 project</w:t>
            </w:r>
            <w:r w:rsidR="0092319A" w:rsidRPr="00B7527F">
              <w:rPr>
                <w:rFonts w:ascii="Times New Roman" w:hAnsi="Times New Roman"/>
                <w:noProof/>
                <w:color w:val="006100"/>
                <w:sz w:val="18"/>
                <w:szCs w:val="18"/>
                <w:lang w:val="en-GB"/>
              </w:rPr>
              <w:t xml:space="preserve"> reports</w:t>
            </w:r>
            <w:r w:rsidRPr="00B7527F">
              <w:rPr>
                <w:rFonts w:ascii="Times New Roman" w:hAnsi="Times New Roman"/>
                <w:noProof/>
                <w:color w:val="006100"/>
                <w:sz w:val="18"/>
                <w:szCs w:val="18"/>
                <w:lang w:val="en-GB"/>
              </w:rPr>
              <w:t xml:space="preserve"> </w:t>
            </w:r>
            <w:r w:rsidR="0092319A" w:rsidRPr="00B7527F">
              <w:rPr>
                <w:rFonts w:ascii="Times New Roman" w:hAnsi="Times New Roman"/>
                <w:noProof/>
                <w:color w:val="006100"/>
                <w:sz w:val="18"/>
                <w:szCs w:val="18"/>
                <w:lang w:val="en-GB"/>
              </w:rPr>
              <w:t>submitted</w:t>
            </w:r>
            <w:r w:rsidR="00B7527F">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tcPr>
          <w:p w14:paraId="45B7F368" w14:textId="77777777" w:rsidR="003417DF" w:rsidRPr="00B7527F" w:rsidRDefault="003417DF" w:rsidP="59975531">
            <w:pPr>
              <w:rPr>
                <w:rFonts w:ascii="Times New Roman" w:eastAsia="Times New Roman" w:hAnsi="Times New Roman"/>
                <w:noProof/>
                <w:color w:val="006100"/>
                <w:sz w:val="18"/>
                <w:szCs w:val="18"/>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tcPr>
          <w:p w14:paraId="3D01A7EF"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03945CC9"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6DB84024"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6</w:t>
            </w:r>
          </w:p>
        </w:tc>
        <w:tc>
          <w:tcPr>
            <w:tcW w:w="851" w:type="dxa"/>
            <w:tcBorders>
              <w:top w:val="single" w:sz="4" w:space="0" w:color="auto"/>
              <w:left w:val="nil"/>
              <w:bottom w:val="single" w:sz="4" w:space="0" w:color="auto"/>
              <w:right w:val="single" w:sz="4" w:space="0" w:color="auto"/>
            </w:tcBorders>
            <w:shd w:val="clear" w:color="auto" w:fill="C6EFCE"/>
            <w:noWrap/>
          </w:tcPr>
          <w:p w14:paraId="50819CF6"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176F7B30"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2AD5908B" w14:textId="51EE75BA"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 xml:space="preserve">The </w:t>
            </w:r>
            <w:r w:rsidR="005104A4" w:rsidRPr="00B7527F">
              <w:rPr>
                <w:rFonts w:ascii="Times New Roman" w:hAnsi="Times New Roman"/>
                <w:noProof/>
                <w:color w:val="006100"/>
                <w:sz w:val="18"/>
                <w:szCs w:val="18"/>
                <w:lang w:val="en-GB"/>
              </w:rPr>
              <w:t>eligible</w:t>
            </w:r>
            <w:r w:rsidRPr="00B7527F">
              <w:rPr>
                <w:rFonts w:ascii="Times New Roman" w:hAnsi="Times New Roman"/>
                <w:noProof/>
                <w:color w:val="006100"/>
                <w:sz w:val="18"/>
                <w:szCs w:val="18"/>
                <w:lang w:val="en-GB"/>
              </w:rPr>
              <w:t xml:space="preserve"> projects shall </w:t>
            </w:r>
            <w:r w:rsidR="005104A4" w:rsidRPr="00B7527F">
              <w:rPr>
                <w:rFonts w:ascii="Times New Roman" w:hAnsi="Times New Roman"/>
                <w:noProof/>
                <w:color w:val="006100"/>
                <w:sz w:val="18"/>
                <w:szCs w:val="18"/>
                <w:lang w:val="en-GB"/>
              </w:rPr>
              <w:t xml:space="preserve">either </w:t>
            </w:r>
            <w:r w:rsidR="006F6598" w:rsidRPr="00B7527F">
              <w:rPr>
                <w:rFonts w:ascii="Times New Roman" w:hAnsi="Times New Roman"/>
                <w:noProof/>
                <w:color w:val="006100"/>
                <w:sz w:val="18"/>
                <w:szCs w:val="18"/>
                <w:lang w:val="en-GB"/>
              </w:rPr>
              <w:t>disseminate research and development results of the Innovation Centre for Organic Farming, promote collaborations and partnerships, or include development and demonstration activities, as well as research activities</w:t>
            </w:r>
            <w:r w:rsidRPr="00B7527F">
              <w:rPr>
                <w:rFonts w:ascii="Times New Roman" w:hAnsi="Times New Roman"/>
                <w:noProof/>
                <w:color w:val="006100"/>
                <w:sz w:val="18"/>
                <w:szCs w:val="18"/>
                <w:lang w:val="en-GB"/>
              </w:rPr>
              <w:t xml:space="preserve">. </w:t>
            </w:r>
            <w:r w:rsidR="00201153" w:rsidRPr="00B7527F">
              <w:rPr>
                <w:rFonts w:ascii="Times New Roman" w:hAnsi="Times New Roman"/>
                <w:noProof/>
                <w:color w:val="006100"/>
                <w:sz w:val="18"/>
                <w:szCs w:val="18"/>
                <w:lang w:val="en-GB"/>
              </w:rPr>
              <w:t>A</w:t>
            </w:r>
            <w:r w:rsidRPr="00B7527F">
              <w:rPr>
                <w:rFonts w:ascii="Times New Roman" w:hAnsi="Times New Roman"/>
                <w:noProof/>
                <w:color w:val="006100"/>
                <w:sz w:val="18"/>
                <w:szCs w:val="18"/>
                <w:lang w:val="en-GB"/>
              </w:rPr>
              <w:t>t least 6 project</w:t>
            </w:r>
            <w:r w:rsidR="0057632C" w:rsidRPr="00B7527F">
              <w:rPr>
                <w:rFonts w:ascii="Times New Roman" w:hAnsi="Times New Roman"/>
                <w:noProof/>
                <w:color w:val="006100"/>
                <w:sz w:val="18"/>
                <w:szCs w:val="18"/>
                <w:lang w:val="en-GB"/>
              </w:rPr>
              <w:t xml:space="preserve"> </w:t>
            </w:r>
            <w:r w:rsidR="00201153" w:rsidRPr="00B7527F">
              <w:rPr>
                <w:rFonts w:ascii="Times New Roman" w:hAnsi="Times New Roman"/>
                <w:noProof/>
                <w:color w:val="006100"/>
                <w:sz w:val="18"/>
                <w:szCs w:val="18"/>
                <w:lang w:val="en-GB"/>
              </w:rPr>
              <w:t>reports by beneficiaries</w:t>
            </w:r>
            <w:r w:rsidRPr="00B7527F">
              <w:rPr>
                <w:rFonts w:ascii="Times New Roman" w:hAnsi="Times New Roman"/>
                <w:noProof/>
                <w:color w:val="006100"/>
                <w:sz w:val="18"/>
                <w:szCs w:val="18"/>
                <w:lang w:val="en-GB"/>
              </w:rPr>
              <w:t xml:space="preserve"> have been </w:t>
            </w:r>
            <w:r w:rsidR="00201153" w:rsidRPr="00B7527F">
              <w:rPr>
                <w:rFonts w:ascii="Times New Roman" w:hAnsi="Times New Roman"/>
                <w:noProof/>
                <w:color w:val="006100"/>
                <w:sz w:val="18"/>
                <w:szCs w:val="18"/>
                <w:lang w:val="en-GB"/>
              </w:rPr>
              <w:t>submitted</w:t>
            </w:r>
            <w:r w:rsidRPr="00B7527F">
              <w:rPr>
                <w:rFonts w:ascii="Times New Roman" w:hAnsi="Times New Roman"/>
                <w:noProof/>
                <w:color w:val="006100"/>
                <w:sz w:val="18"/>
                <w:szCs w:val="18"/>
                <w:lang w:val="en-GB"/>
              </w:rPr>
              <w:t>.</w:t>
            </w:r>
          </w:p>
        </w:tc>
      </w:tr>
      <w:bookmarkEnd w:id="2"/>
      <w:tr w:rsidR="007E3CFA" w:rsidRPr="00E71EAD" w14:paraId="084DE435"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30EED486"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10</w:t>
            </w:r>
          </w:p>
        </w:tc>
        <w:tc>
          <w:tcPr>
            <w:tcW w:w="1843" w:type="dxa"/>
            <w:tcBorders>
              <w:top w:val="single" w:sz="4" w:space="0" w:color="auto"/>
              <w:left w:val="nil"/>
              <w:bottom w:val="single" w:sz="4" w:space="0" w:color="auto"/>
              <w:right w:val="single" w:sz="4" w:space="0" w:color="auto"/>
            </w:tcBorders>
            <w:shd w:val="clear" w:color="auto" w:fill="C6EFCE"/>
            <w:noWrap/>
          </w:tcPr>
          <w:p w14:paraId="555BD60C" w14:textId="31F18946"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 xml:space="preserve">2 - Green transition of Agriculture and the Environment </w:t>
            </w:r>
            <w:r w:rsidR="00591F65">
              <w:rPr>
                <w:rFonts w:ascii="Times New Roman" w:hAnsi="Times New Roman"/>
                <w:noProof/>
                <w:color w:val="006100"/>
                <w:sz w:val="18"/>
                <w:szCs w:val="18"/>
                <w:lang w:val="en-GB"/>
              </w:rPr>
              <w:t>–</w:t>
            </w:r>
            <w:r w:rsidRPr="00B7527F">
              <w:rPr>
                <w:rFonts w:ascii="Times New Roman" w:hAnsi="Times New Roman"/>
                <w:noProof/>
                <w:color w:val="006100"/>
                <w:sz w:val="18"/>
                <w:szCs w:val="18"/>
                <w:lang w:val="en-GB"/>
              </w:rPr>
              <w:t xml:space="preserve"> Plant</w:t>
            </w:r>
            <w:r w:rsidR="00591F65">
              <w:rPr>
                <w:rFonts w:ascii="Times New Roman" w:hAnsi="Times New Roman"/>
                <w:noProof/>
                <w:color w:val="006100"/>
                <w:sz w:val="18"/>
                <w:szCs w:val="18"/>
                <w:lang w:val="en-GB"/>
              </w:rPr>
              <w:t>-</w:t>
            </w:r>
            <w:r w:rsidRPr="00B7527F">
              <w:rPr>
                <w:rFonts w:ascii="Times New Roman" w:hAnsi="Times New Roman"/>
                <w:noProof/>
                <w:color w:val="006100"/>
                <w:sz w:val="18"/>
                <w:szCs w:val="18"/>
                <w:lang w:val="en-GB"/>
              </w:rPr>
              <w:t>based organic projects</w:t>
            </w:r>
          </w:p>
        </w:tc>
        <w:tc>
          <w:tcPr>
            <w:tcW w:w="992" w:type="dxa"/>
            <w:tcBorders>
              <w:top w:val="single" w:sz="4" w:space="0" w:color="auto"/>
              <w:left w:val="nil"/>
              <w:bottom w:val="single" w:sz="4" w:space="0" w:color="auto"/>
              <w:right w:val="single" w:sz="4" w:space="0" w:color="auto"/>
            </w:tcBorders>
            <w:shd w:val="clear" w:color="auto" w:fill="C6EFCE"/>
            <w:noWrap/>
          </w:tcPr>
          <w:p w14:paraId="3F2F5B22"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Target</w:t>
            </w:r>
          </w:p>
        </w:tc>
        <w:tc>
          <w:tcPr>
            <w:tcW w:w="1843" w:type="dxa"/>
            <w:tcBorders>
              <w:top w:val="single" w:sz="4" w:space="0" w:color="auto"/>
              <w:left w:val="nil"/>
              <w:bottom w:val="single" w:sz="4" w:space="0" w:color="auto"/>
              <w:right w:val="single" w:sz="4" w:space="0" w:color="auto"/>
            </w:tcBorders>
            <w:shd w:val="clear" w:color="auto" w:fill="C6EFCE"/>
            <w:noWrap/>
          </w:tcPr>
          <w:p w14:paraId="16C7F9DA" w14:textId="493B48AB"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At least 10 project</w:t>
            </w:r>
            <w:r w:rsidR="6ED7E834" w:rsidRPr="00B7527F">
              <w:rPr>
                <w:rFonts w:ascii="Times New Roman" w:hAnsi="Times New Roman"/>
                <w:noProof/>
                <w:color w:val="006100"/>
                <w:sz w:val="18"/>
                <w:szCs w:val="18"/>
                <w:lang w:val="en-GB"/>
              </w:rPr>
              <w:t xml:space="preserve"> reports</w:t>
            </w:r>
            <w:r w:rsidRPr="00B7527F">
              <w:rPr>
                <w:rFonts w:ascii="Times New Roman" w:hAnsi="Times New Roman"/>
                <w:noProof/>
                <w:color w:val="006100"/>
                <w:sz w:val="18"/>
                <w:szCs w:val="18"/>
                <w:lang w:val="en-GB"/>
              </w:rPr>
              <w:t xml:space="preserve"> to support the development of more organic, plant-based food </w:t>
            </w:r>
            <w:r w:rsidR="00C648EC" w:rsidRPr="00B7527F">
              <w:rPr>
                <w:rFonts w:ascii="Times New Roman" w:hAnsi="Times New Roman"/>
                <w:noProof/>
                <w:color w:val="006100"/>
                <w:sz w:val="18"/>
                <w:szCs w:val="18"/>
                <w:lang w:val="en-GB"/>
              </w:rPr>
              <w:t>system</w:t>
            </w:r>
            <w:r w:rsidR="15999A55" w:rsidRPr="00B7527F">
              <w:rPr>
                <w:rFonts w:ascii="Times New Roman" w:hAnsi="Times New Roman"/>
                <w:noProof/>
                <w:color w:val="006100"/>
                <w:sz w:val="18"/>
                <w:szCs w:val="18"/>
                <w:lang w:val="en-GB"/>
              </w:rPr>
              <w:t xml:space="preserve"> submitted</w:t>
            </w:r>
            <w:r w:rsidRPr="00B7527F">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tcPr>
          <w:p w14:paraId="10C8D326" w14:textId="77777777" w:rsidR="003417DF" w:rsidRPr="00B7527F" w:rsidRDefault="003417DF" w:rsidP="59975531">
            <w:pPr>
              <w:rPr>
                <w:rFonts w:ascii="Times New Roman" w:eastAsia="Times New Roman" w:hAnsi="Times New Roman"/>
                <w:noProof/>
                <w:color w:val="006100"/>
                <w:sz w:val="18"/>
                <w:szCs w:val="18"/>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tcPr>
          <w:p w14:paraId="03592011"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0D2FD5B1"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7F258C89"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10</w:t>
            </w:r>
          </w:p>
        </w:tc>
        <w:tc>
          <w:tcPr>
            <w:tcW w:w="851" w:type="dxa"/>
            <w:tcBorders>
              <w:top w:val="single" w:sz="4" w:space="0" w:color="auto"/>
              <w:left w:val="nil"/>
              <w:bottom w:val="single" w:sz="4" w:space="0" w:color="auto"/>
              <w:right w:val="single" w:sz="4" w:space="0" w:color="auto"/>
            </w:tcBorders>
            <w:shd w:val="clear" w:color="auto" w:fill="C6EFCE"/>
            <w:noWrap/>
          </w:tcPr>
          <w:p w14:paraId="5E8D6E89"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72D666E4"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263632F7" w14:textId="210CDEC1" w:rsidR="003417DF" w:rsidRPr="00B7527F" w:rsidRDefault="001F623F" w:rsidP="59975531">
            <w:pPr>
              <w:rPr>
                <w:rFonts w:ascii="Times New Roman" w:hAnsi="Times New Roman"/>
                <w:noProof/>
                <w:color w:val="006100"/>
                <w:sz w:val="18"/>
                <w:szCs w:val="18"/>
                <w:lang w:val="en-GB"/>
              </w:rPr>
            </w:pPr>
            <w:r w:rsidRPr="00B7527F">
              <w:rPr>
                <w:rFonts w:ascii="Times New Roman" w:hAnsi="Times New Roman"/>
                <w:noProof/>
                <w:color w:val="006100"/>
                <w:sz w:val="18"/>
                <w:szCs w:val="18"/>
                <w:lang w:val="en-GB"/>
              </w:rPr>
              <w:t>The funds shall support projects consisting of</w:t>
            </w:r>
            <w:r w:rsidR="00327FD6" w:rsidRPr="00B7527F">
              <w:rPr>
                <w:rFonts w:ascii="Times New Roman" w:hAnsi="Times New Roman"/>
                <w:noProof/>
                <w:sz w:val="18"/>
                <w:szCs w:val="18"/>
                <w:lang w:val="en-IE"/>
              </w:rPr>
              <w:t xml:space="preserve"> </w:t>
            </w:r>
            <w:r w:rsidR="00327FD6" w:rsidRPr="00B7527F">
              <w:rPr>
                <w:rFonts w:ascii="Times New Roman" w:hAnsi="Times New Roman"/>
                <w:noProof/>
                <w:color w:val="006100"/>
                <w:sz w:val="18"/>
                <w:szCs w:val="18"/>
                <w:lang w:val="en-GB"/>
              </w:rPr>
              <w:t>research and development and knowledge-transfer initiatives, for the development of organic plant production and the market for organic, plant-based food</w:t>
            </w:r>
            <w:r w:rsidRPr="00B7527F">
              <w:rPr>
                <w:rFonts w:ascii="Times New Roman" w:hAnsi="Times New Roman"/>
                <w:noProof/>
                <w:color w:val="006100"/>
                <w:sz w:val="18"/>
                <w:szCs w:val="18"/>
                <w:lang w:val="en-GB"/>
              </w:rPr>
              <w:t xml:space="preserve">. </w:t>
            </w:r>
            <w:r w:rsidR="00434328" w:rsidRPr="00B7527F">
              <w:rPr>
                <w:rFonts w:ascii="Times New Roman" w:hAnsi="Times New Roman"/>
                <w:noProof/>
                <w:color w:val="006100"/>
                <w:sz w:val="18"/>
                <w:szCs w:val="18"/>
                <w:lang w:val="en-GB"/>
              </w:rPr>
              <w:t>At least 10 project reports have been submitted by project beneficiaries</w:t>
            </w:r>
            <w:r w:rsidR="00F8464D" w:rsidRPr="00B7527F">
              <w:rPr>
                <w:rFonts w:ascii="Times New Roman" w:hAnsi="Times New Roman"/>
                <w:noProof/>
                <w:color w:val="006100"/>
                <w:sz w:val="18"/>
                <w:szCs w:val="18"/>
                <w:lang w:val="en-GB"/>
              </w:rPr>
              <w:t>.</w:t>
            </w:r>
          </w:p>
        </w:tc>
      </w:tr>
      <w:tr w:rsidR="007E3CFA" w:rsidRPr="00E71EAD" w14:paraId="58102FC9"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2F387AC1"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11</w:t>
            </w:r>
          </w:p>
        </w:tc>
        <w:tc>
          <w:tcPr>
            <w:tcW w:w="1843" w:type="dxa"/>
            <w:tcBorders>
              <w:top w:val="single" w:sz="4" w:space="0" w:color="auto"/>
              <w:left w:val="nil"/>
              <w:bottom w:val="single" w:sz="4" w:space="0" w:color="auto"/>
              <w:right w:val="single" w:sz="4" w:space="0" w:color="auto"/>
            </w:tcBorders>
            <w:shd w:val="clear" w:color="auto" w:fill="C6EFCE"/>
            <w:noWrap/>
            <w:hideMark/>
          </w:tcPr>
          <w:p w14:paraId="24CA0C1E"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Climate technologies in agriculture</w:t>
            </w:r>
          </w:p>
        </w:tc>
        <w:tc>
          <w:tcPr>
            <w:tcW w:w="992" w:type="dxa"/>
            <w:tcBorders>
              <w:top w:val="single" w:sz="4" w:space="0" w:color="auto"/>
              <w:left w:val="nil"/>
              <w:bottom w:val="single" w:sz="4" w:space="0" w:color="auto"/>
              <w:right w:val="single" w:sz="4" w:space="0" w:color="auto"/>
            </w:tcBorders>
            <w:shd w:val="clear" w:color="auto" w:fill="C6EFCE"/>
            <w:noWrap/>
            <w:hideMark/>
          </w:tcPr>
          <w:p w14:paraId="763F91BE"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Milestone</w:t>
            </w:r>
          </w:p>
        </w:tc>
        <w:tc>
          <w:tcPr>
            <w:tcW w:w="1843" w:type="dxa"/>
            <w:tcBorders>
              <w:top w:val="single" w:sz="4" w:space="0" w:color="auto"/>
              <w:left w:val="nil"/>
              <w:bottom w:val="single" w:sz="4" w:space="0" w:color="auto"/>
              <w:right w:val="single" w:sz="4" w:space="0" w:color="auto"/>
            </w:tcBorders>
            <w:shd w:val="clear" w:color="auto" w:fill="C6EFCE"/>
            <w:noWrap/>
            <w:hideMark/>
          </w:tcPr>
          <w:p w14:paraId="7FC724B9"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Call for applications for the subsidy schemes for climate technologies in agriculture (brown biorefineries) is completed.</w:t>
            </w:r>
          </w:p>
        </w:tc>
        <w:tc>
          <w:tcPr>
            <w:tcW w:w="1417" w:type="dxa"/>
            <w:tcBorders>
              <w:top w:val="single" w:sz="4" w:space="0" w:color="auto"/>
              <w:left w:val="nil"/>
              <w:bottom w:val="single" w:sz="4" w:space="0" w:color="auto"/>
              <w:right w:val="single" w:sz="4" w:space="0" w:color="auto"/>
            </w:tcBorders>
            <w:shd w:val="clear" w:color="auto" w:fill="C6EFCE"/>
            <w:noWrap/>
          </w:tcPr>
          <w:p w14:paraId="15D8D368" w14:textId="27AB1C60"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Call for tender has been completed.</w:t>
            </w:r>
          </w:p>
        </w:tc>
        <w:tc>
          <w:tcPr>
            <w:tcW w:w="1276" w:type="dxa"/>
            <w:tcBorders>
              <w:top w:val="single" w:sz="4" w:space="0" w:color="auto"/>
              <w:left w:val="nil"/>
              <w:bottom w:val="single" w:sz="4" w:space="0" w:color="auto"/>
              <w:right w:val="single" w:sz="4" w:space="0" w:color="auto"/>
            </w:tcBorders>
            <w:shd w:val="clear" w:color="auto" w:fill="C6EFCE"/>
            <w:noWrap/>
            <w:hideMark/>
          </w:tcPr>
          <w:p w14:paraId="3A32FC8C"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510F5070"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709" w:type="dxa"/>
            <w:tcBorders>
              <w:top w:val="single" w:sz="4" w:space="0" w:color="auto"/>
              <w:left w:val="nil"/>
              <w:bottom w:val="single" w:sz="4" w:space="0" w:color="auto"/>
              <w:right w:val="single" w:sz="4" w:space="0" w:color="auto"/>
            </w:tcBorders>
            <w:shd w:val="clear" w:color="auto" w:fill="C6EFCE"/>
            <w:noWrap/>
            <w:hideMark/>
          </w:tcPr>
          <w:p w14:paraId="538DC0C3"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0028DE26"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hideMark/>
          </w:tcPr>
          <w:p w14:paraId="3ADEFB19"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2021</w:t>
            </w:r>
          </w:p>
        </w:tc>
        <w:tc>
          <w:tcPr>
            <w:tcW w:w="3799" w:type="dxa"/>
            <w:tcBorders>
              <w:top w:val="single" w:sz="4" w:space="0" w:color="auto"/>
              <w:left w:val="nil"/>
              <w:bottom w:val="single" w:sz="4" w:space="0" w:color="auto"/>
              <w:right w:val="single" w:sz="4" w:space="0" w:color="auto"/>
            </w:tcBorders>
            <w:shd w:val="clear" w:color="auto" w:fill="C6EFCE"/>
            <w:noWrap/>
          </w:tcPr>
          <w:p w14:paraId="0197466A" w14:textId="7F625F91"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milestone shall be completed when the application round is closed and the Danish Agricultural Agency announces on its homepage that the application round is closed.</w:t>
            </w:r>
          </w:p>
          <w:p w14:paraId="2374EF61"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objective of the scheme shall be to demonstrate the use of the brown bio-refineries that have a large potential to reduce greenhouse gas emissions in agriculture.</w:t>
            </w:r>
          </w:p>
        </w:tc>
      </w:tr>
      <w:tr w:rsidR="007E3CFA" w:rsidRPr="00E71EAD" w14:paraId="0D7FF3CF"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0006054E" w14:textId="7352DEE5"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12</w:t>
            </w:r>
          </w:p>
        </w:tc>
        <w:tc>
          <w:tcPr>
            <w:tcW w:w="1843" w:type="dxa"/>
            <w:tcBorders>
              <w:top w:val="single" w:sz="4" w:space="0" w:color="auto"/>
              <w:left w:val="nil"/>
              <w:bottom w:val="single" w:sz="4" w:space="0" w:color="auto"/>
              <w:right w:val="single" w:sz="4" w:space="0" w:color="auto"/>
            </w:tcBorders>
            <w:shd w:val="clear" w:color="auto" w:fill="C6EFCE"/>
            <w:noWrap/>
          </w:tcPr>
          <w:p w14:paraId="020643E0" w14:textId="77777777" w:rsidR="003417DF" w:rsidRPr="00B7527F" w:rsidRDefault="003417DF" w:rsidP="00F6321A">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Climate technologies in agriculture</w:t>
            </w:r>
          </w:p>
        </w:tc>
        <w:tc>
          <w:tcPr>
            <w:tcW w:w="992" w:type="dxa"/>
            <w:tcBorders>
              <w:top w:val="single" w:sz="4" w:space="0" w:color="auto"/>
              <w:left w:val="nil"/>
              <w:bottom w:val="single" w:sz="4" w:space="0" w:color="auto"/>
              <w:right w:val="single" w:sz="4" w:space="0" w:color="auto"/>
            </w:tcBorders>
            <w:shd w:val="clear" w:color="auto" w:fill="C6EFCE"/>
            <w:noWrap/>
          </w:tcPr>
          <w:p w14:paraId="4566A73E" w14:textId="31D61156" w:rsidR="003417DF" w:rsidRPr="00B7527F" w:rsidRDefault="68352882"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Milestone</w:t>
            </w:r>
          </w:p>
        </w:tc>
        <w:tc>
          <w:tcPr>
            <w:tcW w:w="1843" w:type="dxa"/>
            <w:tcBorders>
              <w:top w:val="single" w:sz="4" w:space="0" w:color="auto"/>
              <w:left w:val="nil"/>
              <w:bottom w:val="single" w:sz="4" w:space="0" w:color="auto"/>
              <w:right w:val="single" w:sz="4" w:space="0" w:color="auto"/>
            </w:tcBorders>
            <w:shd w:val="clear" w:color="auto" w:fill="C6EFCE"/>
            <w:noWrap/>
          </w:tcPr>
          <w:p w14:paraId="0E2AC5DE" w14:textId="6A6C4DBD" w:rsidR="003417DF" w:rsidRPr="00B7527F" w:rsidRDefault="00884352" w:rsidP="00F6321A">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Construction</w:t>
            </w:r>
            <w:r w:rsidR="08800B0F" w:rsidRPr="00B7527F">
              <w:rPr>
                <w:rFonts w:ascii="Times New Roman" w:hAnsi="Times New Roman"/>
                <w:noProof/>
                <w:color w:val="006100"/>
                <w:sz w:val="18"/>
                <w:szCs w:val="18"/>
                <w:lang w:val="en-GB"/>
              </w:rPr>
              <w:t xml:space="preserve"> </w:t>
            </w:r>
            <w:r w:rsidR="3A1AFEAA" w:rsidRPr="00B7527F">
              <w:rPr>
                <w:rFonts w:ascii="Times New Roman" w:hAnsi="Times New Roman"/>
                <w:noProof/>
                <w:color w:val="006100"/>
                <w:sz w:val="18"/>
                <w:szCs w:val="18"/>
                <w:lang w:val="en-GB"/>
              </w:rPr>
              <w:t xml:space="preserve">of </w:t>
            </w:r>
            <w:r w:rsidRPr="00B7527F">
              <w:rPr>
                <w:rFonts w:ascii="Times New Roman" w:hAnsi="Times New Roman"/>
                <w:noProof/>
                <w:color w:val="006100"/>
                <w:sz w:val="18"/>
                <w:szCs w:val="18"/>
                <w:lang w:val="en-GB"/>
              </w:rPr>
              <w:t xml:space="preserve">a </w:t>
            </w:r>
            <w:r w:rsidR="3A1AFEAA" w:rsidRPr="00B7527F">
              <w:rPr>
                <w:rFonts w:ascii="Times New Roman" w:hAnsi="Times New Roman"/>
                <w:noProof/>
                <w:color w:val="006100"/>
                <w:sz w:val="18"/>
                <w:szCs w:val="18"/>
                <w:lang w:val="en-GB"/>
              </w:rPr>
              <w:t>biorefinery</w:t>
            </w:r>
            <w:r w:rsidR="00B7527F">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tcPr>
          <w:p w14:paraId="19F59CD5" w14:textId="57EF34B5" w:rsidR="003417DF" w:rsidRPr="00B7527F" w:rsidRDefault="543B61E4" w:rsidP="00F6321A">
            <w:pPr>
              <w:rPr>
                <w:rFonts w:ascii="Times New Roman" w:eastAsia="Times New Roman" w:hAnsi="Times New Roman"/>
                <w:noProof/>
                <w:color w:val="006100"/>
                <w:sz w:val="18"/>
                <w:szCs w:val="18"/>
                <w:lang w:val="en-GB" w:eastAsia="en-GB"/>
              </w:rPr>
            </w:pPr>
            <w:r w:rsidRPr="00B7527F">
              <w:rPr>
                <w:rFonts w:ascii="Times New Roman" w:eastAsia="Times New Roman" w:hAnsi="Times New Roman"/>
                <w:noProof/>
                <w:color w:val="006100"/>
                <w:sz w:val="18"/>
                <w:szCs w:val="18"/>
                <w:lang w:val="en-GB" w:eastAsia="en-GB"/>
              </w:rPr>
              <w:t>Construction of biorefinery</w:t>
            </w:r>
            <w:r w:rsidR="00B7527F">
              <w:rPr>
                <w:rFonts w:ascii="Times New Roman" w:eastAsia="Times New Roman" w:hAnsi="Times New Roman"/>
                <w:noProof/>
                <w:color w:val="006100"/>
                <w:sz w:val="18"/>
                <w:szCs w:val="18"/>
                <w:lang w:val="en-GB" w:eastAsia="en-GB"/>
              </w:rPr>
              <w:t>.</w:t>
            </w:r>
          </w:p>
        </w:tc>
        <w:tc>
          <w:tcPr>
            <w:tcW w:w="1276" w:type="dxa"/>
            <w:tcBorders>
              <w:top w:val="single" w:sz="4" w:space="0" w:color="auto"/>
              <w:left w:val="nil"/>
              <w:bottom w:val="single" w:sz="4" w:space="0" w:color="auto"/>
              <w:right w:val="single" w:sz="4" w:space="0" w:color="auto"/>
            </w:tcBorders>
            <w:shd w:val="clear" w:color="auto" w:fill="C6EFCE"/>
            <w:noWrap/>
          </w:tcPr>
          <w:p w14:paraId="7E8E6048" w14:textId="72484110" w:rsidR="003417DF" w:rsidRPr="00B7527F" w:rsidRDefault="003417DF" w:rsidP="00B7527F">
            <w:pPr>
              <w:jc w:val="center"/>
              <w:rPr>
                <w:rFonts w:ascii="Times New Roman" w:eastAsia="Times New Roman" w:hAnsi="Times New Roman"/>
                <w:noProof/>
                <w:color w:val="006100"/>
                <w:sz w:val="18"/>
                <w:szCs w:val="18"/>
                <w:lang w:val="en-GB"/>
              </w:rPr>
            </w:pPr>
          </w:p>
        </w:tc>
        <w:tc>
          <w:tcPr>
            <w:tcW w:w="992" w:type="dxa"/>
            <w:tcBorders>
              <w:top w:val="single" w:sz="4" w:space="0" w:color="auto"/>
              <w:left w:val="nil"/>
              <w:bottom w:val="single" w:sz="4" w:space="0" w:color="auto"/>
              <w:right w:val="single" w:sz="4" w:space="0" w:color="auto"/>
            </w:tcBorders>
            <w:shd w:val="clear" w:color="auto" w:fill="C6EFCE"/>
            <w:noWrap/>
          </w:tcPr>
          <w:p w14:paraId="3710A03E" w14:textId="58F4FF91" w:rsidR="003417DF" w:rsidRPr="00B7527F" w:rsidRDefault="003417DF" w:rsidP="00B7527F">
            <w:pPr>
              <w:jc w:val="center"/>
              <w:rPr>
                <w:rFonts w:ascii="Times New Roman" w:eastAsia="Times New Roman" w:hAnsi="Times New Roman"/>
                <w:noProof/>
                <w:color w:val="006100"/>
                <w:sz w:val="18"/>
                <w:szCs w:val="18"/>
                <w:lang w:val="en-GB"/>
              </w:rPr>
            </w:pPr>
          </w:p>
        </w:tc>
        <w:tc>
          <w:tcPr>
            <w:tcW w:w="709" w:type="dxa"/>
            <w:tcBorders>
              <w:top w:val="single" w:sz="4" w:space="0" w:color="auto"/>
              <w:left w:val="nil"/>
              <w:bottom w:val="single" w:sz="4" w:space="0" w:color="auto"/>
              <w:right w:val="single" w:sz="4" w:space="0" w:color="auto"/>
            </w:tcBorders>
            <w:shd w:val="clear" w:color="auto" w:fill="C6EFCE"/>
            <w:noWrap/>
          </w:tcPr>
          <w:p w14:paraId="13E04E8E" w14:textId="49FD4826" w:rsidR="003417DF" w:rsidRPr="00B7527F" w:rsidRDefault="003417DF" w:rsidP="00B7527F">
            <w:pPr>
              <w:jc w:val="center"/>
              <w:rPr>
                <w:rFonts w:ascii="Times New Roman" w:eastAsia="Times New Roman" w:hAnsi="Times New Roman"/>
                <w:noProof/>
                <w:color w:val="006100"/>
                <w:sz w:val="18"/>
                <w:szCs w:val="18"/>
                <w:lang w:val="en-GB"/>
              </w:rPr>
            </w:pPr>
          </w:p>
        </w:tc>
        <w:tc>
          <w:tcPr>
            <w:tcW w:w="851" w:type="dxa"/>
            <w:tcBorders>
              <w:top w:val="single" w:sz="4" w:space="0" w:color="auto"/>
              <w:left w:val="nil"/>
              <w:bottom w:val="single" w:sz="4" w:space="0" w:color="auto"/>
              <w:right w:val="single" w:sz="4" w:space="0" w:color="auto"/>
            </w:tcBorders>
            <w:shd w:val="clear" w:color="auto" w:fill="C6EFCE"/>
            <w:noWrap/>
          </w:tcPr>
          <w:p w14:paraId="1F3263DF"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6B2E2405"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2025</w:t>
            </w:r>
          </w:p>
        </w:tc>
        <w:tc>
          <w:tcPr>
            <w:tcW w:w="3799" w:type="dxa"/>
            <w:tcBorders>
              <w:top w:val="single" w:sz="4" w:space="0" w:color="auto"/>
              <w:left w:val="nil"/>
              <w:bottom w:val="single" w:sz="4" w:space="0" w:color="auto"/>
              <w:right w:val="single" w:sz="4" w:space="0" w:color="auto"/>
            </w:tcBorders>
            <w:shd w:val="clear" w:color="auto" w:fill="C6EFCE"/>
            <w:noWrap/>
          </w:tcPr>
          <w:p w14:paraId="6428D4FE" w14:textId="69289042" w:rsidR="003417DF" w:rsidRPr="00B7527F" w:rsidRDefault="0084114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Construction</w:t>
            </w:r>
            <w:r w:rsidR="5FF8191B" w:rsidRPr="00B7527F">
              <w:rPr>
                <w:rFonts w:ascii="Times New Roman" w:hAnsi="Times New Roman"/>
                <w:noProof/>
                <w:color w:val="006100"/>
                <w:sz w:val="18"/>
                <w:szCs w:val="18"/>
                <w:lang w:val="en-GB"/>
              </w:rPr>
              <w:t xml:space="preserve"> </w:t>
            </w:r>
            <w:r w:rsidR="47911A34" w:rsidRPr="00B7527F">
              <w:rPr>
                <w:rFonts w:ascii="Times New Roman" w:hAnsi="Times New Roman"/>
                <w:noProof/>
                <w:color w:val="006100"/>
                <w:sz w:val="18"/>
                <w:szCs w:val="18"/>
                <w:lang w:val="en-GB"/>
              </w:rPr>
              <w:t>of a biorefinery</w:t>
            </w:r>
            <w:r w:rsidR="47911A34" w:rsidRPr="00B7527F" w:rsidDel="00323C18">
              <w:rPr>
                <w:rFonts w:ascii="Times New Roman" w:hAnsi="Times New Roman"/>
                <w:noProof/>
                <w:color w:val="006100"/>
                <w:sz w:val="18"/>
                <w:szCs w:val="18"/>
                <w:lang w:val="en-GB"/>
              </w:rPr>
              <w:t xml:space="preserve"> </w:t>
            </w:r>
            <w:r w:rsidR="007D3B7F" w:rsidRPr="00B7527F">
              <w:rPr>
                <w:rFonts w:ascii="Times New Roman" w:hAnsi="Times New Roman"/>
                <w:noProof/>
                <w:color w:val="006100"/>
                <w:sz w:val="18"/>
                <w:szCs w:val="18"/>
                <w:lang w:val="en-GB"/>
              </w:rPr>
              <w:t xml:space="preserve">and </w:t>
            </w:r>
            <w:r w:rsidR="116999E7" w:rsidRPr="00B7527F">
              <w:rPr>
                <w:rFonts w:ascii="Times New Roman" w:hAnsi="Times New Roman"/>
                <w:noProof/>
                <w:color w:val="006100"/>
                <w:sz w:val="18"/>
                <w:szCs w:val="18"/>
                <w:lang w:val="en-GB"/>
              </w:rPr>
              <w:t>d</w:t>
            </w:r>
            <w:r w:rsidR="47911A34" w:rsidRPr="00B7527F">
              <w:rPr>
                <w:rFonts w:ascii="Times New Roman" w:hAnsi="Times New Roman"/>
                <w:noProof/>
                <w:color w:val="006100"/>
                <w:sz w:val="18"/>
                <w:szCs w:val="18"/>
                <w:lang w:val="en-GB"/>
              </w:rPr>
              <w:t>ocumentation of the climate and environmental impact of adding biochar into the soil.</w:t>
            </w:r>
          </w:p>
        </w:tc>
      </w:tr>
      <w:tr w:rsidR="00527896" w:rsidRPr="00E71EAD" w14:paraId="76E4C87D"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00B91662"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13</w:t>
            </w:r>
          </w:p>
        </w:tc>
        <w:tc>
          <w:tcPr>
            <w:tcW w:w="1843" w:type="dxa"/>
            <w:tcBorders>
              <w:top w:val="single" w:sz="4" w:space="0" w:color="auto"/>
              <w:left w:val="nil"/>
              <w:bottom w:val="single" w:sz="4" w:space="0" w:color="auto"/>
              <w:right w:val="single" w:sz="4" w:space="0" w:color="auto"/>
            </w:tcBorders>
            <w:shd w:val="clear" w:color="auto" w:fill="C6EFCE"/>
            <w:noWrap/>
            <w:hideMark/>
          </w:tcPr>
          <w:p w14:paraId="579C5A55"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Carbon rich soils</w:t>
            </w:r>
          </w:p>
        </w:tc>
        <w:tc>
          <w:tcPr>
            <w:tcW w:w="992" w:type="dxa"/>
            <w:tcBorders>
              <w:top w:val="single" w:sz="4" w:space="0" w:color="auto"/>
              <w:left w:val="nil"/>
              <w:bottom w:val="single" w:sz="4" w:space="0" w:color="auto"/>
              <w:right w:val="single" w:sz="4" w:space="0" w:color="auto"/>
            </w:tcBorders>
            <w:shd w:val="clear" w:color="auto" w:fill="C6EFCE"/>
            <w:noWrap/>
            <w:hideMark/>
          </w:tcPr>
          <w:p w14:paraId="24425994"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Milestone</w:t>
            </w:r>
          </w:p>
        </w:tc>
        <w:tc>
          <w:tcPr>
            <w:tcW w:w="1843" w:type="dxa"/>
            <w:tcBorders>
              <w:top w:val="single" w:sz="4" w:space="0" w:color="auto"/>
              <w:left w:val="nil"/>
              <w:bottom w:val="single" w:sz="4" w:space="0" w:color="auto"/>
              <w:right w:val="single" w:sz="4" w:space="0" w:color="auto"/>
            </w:tcBorders>
            <w:shd w:val="clear" w:color="auto" w:fill="C6EFCE"/>
            <w:noWrap/>
            <w:hideMark/>
          </w:tcPr>
          <w:p w14:paraId="20735AE2" w14:textId="7D1E2E1D"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Call for applications for the subsidy scheme for rewetting and taking out carbon rich soils out of production is completed</w:t>
            </w:r>
            <w:r w:rsidR="00AA3929">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hideMark/>
          </w:tcPr>
          <w:p w14:paraId="04725AF5" w14:textId="7777777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call for applications for the subsidy scheme for taking out carbon rich soils out of productions is completed.</w:t>
            </w:r>
          </w:p>
        </w:tc>
        <w:tc>
          <w:tcPr>
            <w:tcW w:w="1276" w:type="dxa"/>
            <w:tcBorders>
              <w:top w:val="single" w:sz="4" w:space="0" w:color="auto"/>
              <w:left w:val="nil"/>
              <w:bottom w:val="single" w:sz="4" w:space="0" w:color="auto"/>
              <w:right w:val="single" w:sz="4" w:space="0" w:color="auto"/>
            </w:tcBorders>
            <w:shd w:val="clear" w:color="auto" w:fill="C6EFCE"/>
            <w:noWrap/>
            <w:hideMark/>
          </w:tcPr>
          <w:p w14:paraId="32182E17"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64ACEDF6"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709" w:type="dxa"/>
            <w:tcBorders>
              <w:top w:val="single" w:sz="4" w:space="0" w:color="auto"/>
              <w:left w:val="nil"/>
              <w:bottom w:val="single" w:sz="4" w:space="0" w:color="auto"/>
              <w:right w:val="single" w:sz="4" w:space="0" w:color="auto"/>
            </w:tcBorders>
            <w:shd w:val="clear" w:color="auto" w:fill="C6EFCE"/>
            <w:noWrap/>
            <w:hideMark/>
          </w:tcPr>
          <w:p w14:paraId="5931ECC1"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6B5481A6"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hideMark/>
          </w:tcPr>
          <w:p w14:paraId="23FEBFD5"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2021</w:t>
            </w:r>
          </w:p>
        </w:tc>
        <w:tc>
          <w:tcPr>
            <w:tcW w:w="3799" w:type="dxa"/>
            <w:tcBorders>
              <w:top w:val="single" w:sz="4" w:space="0" w:color="auto"/>
              <w:left w:val="nil"/>
              <w:bottom w:val="single" w:sz="4" w:space="0" w:color="auto"/>
              <w:right w:val="single" w:sz="4" w:space="0" w:color="auto"/>
            </w:tcBorders>
            <w:shd w:val="clear" w:color="auto" w:fill="C6EFCE"/>
            <w:noWrap/>
            <w:hideMark/>
          </w:tcPr>
          <w:p w14:paraId="734AE44B" w14:textId="1BCE7847"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purpose of the scheme shall be to create financial incentives for farmers to take their carbon rich soils out of production and rewet them in order to prevent the carbon from being emitted into the atmosphere.</w:t>
            </w:r>
          </w:p>
          <w:p w14:paraId="1B25095C" w14:textId="149F3470" w:rsidR="003417DF" w:rsidRPr="00B7527F" w:rsidRDefault="003417DF" w:rsidP="59975531">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milestone shall be completed when the application round is closed and the Danish Environmental Agency announces on its homepage that the application round is closed.</w:t>
            </w:r>
          </w:p>
        </w:tc>
      </w:tr>
      <w:tr w:rsidR="00527896" w:rsidRPr="00E71EAD" w14:paraId="6B9BA25A"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hideMark/>
          </w:tcPr>
          <w:p w14:paraId="410C9319" w14:textId="3807BF18"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15</w:t>
            </w:r>
          </w:p>
        </w:tc>
        <w:tc>
          <w:tcPr>
            <w:tcW w:w="1843" w:type="dxa"/>
            <w:tcBorders>
              <w:top w:val="single" w:sz="4" w:space="0" w:color="auto"/>
              <w:left w:val="nil"/>
              <w:bottom w:val="single" w:sz="4" w:space="0" w:color="auto"/>
              <w:right w:val="single" w:sz="4" w:space="0" w:color="auto"/>
            </w:tcBorders>
            <w:shd w:val="clear" w:color="auto" w:fill="C6EFCE"/>
            <w:noWrap/>
            <w:hideMark/>
          </w:tcPr>
          <w:p w14:paraId="1A73F057" w14:textId="12013477" w:rsidR="003417DF" w:rsidRPr="00B7527F" w:rsidRDefault="003417DF" w:rsidP="00F6321A">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Carbon rich soils</w:t>
            </w:r>
          </w:p>
        </w:tc>
        <w:tc>
          <w:tcPr>
            <w:tcW w:w="992" w:type="dxa"/>
            <w:tcBorders>
              <w:top w:val="single" w:sz="4" w:space="0" w:color="auto"/>
              <w:left w:val="nil"/>
              <w:bottom w:val="single" w:sz="4" w:space="0" w:color="auto"/>
              <w:right w:val="single" w:sz="4" w:space="0" w:color="auto"/>
            </w:tcBorders>
            <w:shd w:val="clear" w:color="auto" w:fill="C6EFCE"/>
            <w:noWrap/>
            <w:hideMark/>
          </w:tcPr>
          <w:p w14:paraId="6CD7ED4E"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Target</w:t>
            </w:r>
          </w:p>
        </w:tc>
        <w:tc>
          <w:tcPr>
            <w:tcW w:w="1843" w:type="dxa"/>
            <w:tcBorders>
              <w:top w:val="single" w:sz="4" w:space="0" w:color="auto"/>
              <w:left w:val="nil"/>
              <w:bottom w:val="single" w:sz="4" w:space="0" w:color="auto"/>
              <w:right w:val="single" w:sz="4" w:space="0" w:color="auto"/>
            </w:tcBorders>
            <w:shd w:val="clear" w:color="auto" w:fill="C6EFCE"/>
            <w:noWrap/>
            <w:hideMark/>
          </w:tcPr>
          <w:p w14:paraId="32B7AFEA" w14:textId="09DBF69D" w:rsidR="003417DF" w:rsidRPr="00B7527F" w:rsidRDefault="3DAF69AD" w:rsidP="00F6321A">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Wetlands declarations</w:t>
            </w:r>
            <w:r w:rsidR="18C55801" w:rsidRPr="00B7527F">
              <w:rPr>
                <w:rFonts w:ascii="Times New Roman" w:hAnsi="Times New Roman"/>
                <w:noProof/>
                <w:color w:val="006100"/>
                <w:sz w:val="18"/>
                <w:szCs w:val="18"/>
                <w:lang w:val="en-GB"/>
              </w:rPr>
              <w:t xml:space="preserve"> </w:t>
            </w:r>
            <w:r w:rsidR="008D628C" w:rsidRPr="00B7527F">
              <w:rPr>
                <w:rFonts w:ascii="Times New Roman" w:hAnsi="Times New Roman"/>
                <w:noProof/>
                <w:color w:val="006100"/>
                <w:sz w:val="18"/>
                <w:szCs w:val="18"/>
                <w:lang w:val="en-GB"/>
              </w:rPr>
              <w:t>for</w:t>
            </w:r>
            <w:r w:rsidR="7BAFD0BB" w:rsidRPr="00B7527F">
              <w:rPr>
                <w:rFonts w:ascii="Times New Roman" w:hAnsi="Times New Roman"/>
                <w:noProof/>
                <w:color w:val="006100"/>
                <w:sz w:val="18"/>
                <w:szCs w:val="18"/>
                <w:lang w:val="en-GB"/>
              </w:rPr>
              <w:t xml:space="preserve"> </w:t>
            </w:r>
            <w:r w:rsidR="5863839A" w:rsidRPr="00B7527F">
              <w:rPr>
                <w:rFonts w:ascii="Times New Roman" w:hAnsi="Times New Roman"/>
                <w:noProof/>
                <w:color w:val="006100"/>
                <w:sz w:val="18"/>
                <w:szCs w:val="18"/>
                <w:lang w:val="en-GB"/>
              </w:rPr>
              <w:t>p</w:t>
            </w:r>
            <w:r w:rsidR="003417DF" w:rsidRPr="00B7527F">
              <w:rPr>
                <w:rFonts w:ascii="Times New Roman" w:hAnsi="Times New Roman"/>
                <w:noProof/>
                <w:color w:val="006100"/>
                <w:sz w:val="18"/>
                <w:szCs w:val="18"/>
                <w:lang w:val="en-GB"/>
              </w:rPr>
              <w:t xml:space="preserve">rojects </w:t>
            </w:r>
            <w:r w:rsidR="004D3425" w:rsidRPr="00B7527F">
              <w:rPr>
                <w:rFonts w:ascii="Times New Roman" w:hAnsi="Times New Roman"/>
                <w:noProof/>
                <w:color w:val="006100"/>
                <w:sz w:val="18"/>
                <w:szCs w:val="18"/>
                <w:lang w:val="en-GB"/>
              </w:rPr>
              <w:t>removing</w:t>
            </w:r>
            <w:r w:rsidR="00003119" w:rsidRPr="00B7527F">
              <w:rPr>
                <w:rFonts w:ascii="Times New Roman" w:hAnsi="Times New Roman"/>
                <w:noProof/>
                <w:color w:val="006100"/>
                <w:sz w:val="18"/>
                <w:szCs w:val="18"/>
                <w:lang w:val="en-GB"/>
              </w:rPr>
              <w:t xml:space="preserve"> 1</w:t>
            </w:r>
            <w:r w:rsidR="00B7527F" w:rsidRPr="008E5682">
              <w:rPr>
                <w:rFonts w:ascii="Times New Roman" w:hAnsi="Times New Roman"/>
                <w:noProof/>
                <w:color w:val="006100"/>
                <w:sz w:val="18"/>
                <w:szCs w:val="18"/>
                <w:lang w:val="en-GB"/>
              </w:rPr>
              <w:t> </w:t>
            </w:r>
            <w:r w:rsidR="00003119" w:rsidRPr="00B7527F">
              <w:rPr>
                <w:rFonts w:ascii="Times New Roman" w:hAnsi="Times New Roman"/>
                <w:noProof/>
                <w:color w:val="006100"/>
                <w:sz w:val="18"/>
                <w:szCs w:val="18"/>
                <w:lang w:val="en-GB"/>
              </w:rPr>
              <w:t>97</w:t>
            </w:r>
            <w:r w:rsidR="00EB6006" w:rsidRPr="00B7527F">
              <w:rPr>
                <w:rFonts w:ascii="Times New Roman" w:hAnsi="Times New Roman"/>
                <w:noProof/>
                <w:color w:val="006100"/>
                <w:sz w:val="18"/>
                <w:szCs w:val="18"/>
                <w:lang w:val="en-GB"/>
              </w:rPr>
              <w:t>5</w:t>
            </w:r>
            <w:r w:rsidR="003417DF" w:rsidRPr="00B7527F">
              <w:rPr>
                <w:rFonts w:ascii="Times New Roman" w:hAnsi="Times New Roman"/>
                <w:noProof/>
                <w:color w:val="006100"/>
                <w:sz w:val="18"/>
                <w:szCs w:val="18"/>
                <w:lang w:val="en-GB"/>
              </w:rPr>
              <w:t xml:space="preserve"> hectares of carbon rich soil </w:t>
            </w:r>
            <w:r w:rsidR="0696DDC3" w:rsidRPr="00B7527F">
              <w:rPr>
                <w:rFonts w:ascii="Times New Roman" w:hAnsi="Times New Roman"/>
                <w:noProof/>
                <w:color w:val="006100"/>
                <w:sz w:val="18"/>
                <w:szCs w:val="18"/>
                <w:lang w:val="en-GB"/>
              </w:rPr>
              <w:t>from</w:t>
            </w:r>
            <w:r w:rsidR="003417DF" w:rsidRPr="00B7527F">
              <w:rPr>
                <w:rFonts w:ascii="Times New Roman" w:hAnsi="Times New Roman"/>
                <w:noProof/>
                <w:color w:val="006100"/>
                <w:sz w:val="18"/>
                <w:szCs w:val="18"/>
                <w:lang w:val="en-GB"/>
              </w:rPr>
              <w:t xml:space="preserve"> production </w:t>
            </w:r>
            <w:r w:rsidR="787E09FD" w:rsidRPr="00B7527F">
              <w:rPr>
                <w:rFonts w:ascii="Times New Roman" w:hAnsi="Times New Roman"/>
                <w:noProof/>
                <w:color w:val="006100"/>
                <w:sz w:val="18"/>
                <w:szCs w:val="18"/>
                <w:lang w:val="en-GB"/>
              </w:rPr>
              <w:t>regist</w:t>
            </w:r>
            <w:r w:rsidR="00C0553F" w:rsidRPr="00B7527F">
              <w:rPr>
                <w:rFonts w:ascii="Times New Roman" w:hAnsi="Times New Roman"/>
                <w:noProof/>
                <w:color w:val="006100"/>
                <w:sz w:val="18"/>
                <w:szCs w:val="18"/>
                <w:lang w:val="en-GB"/>
              </w:rPr>
              <w:t>e</w:t>
            </w:r>
            <w:r w:rsidR="787E09FD" w:rsidRPr="00B7527F">
              <w:rPr>
                <w:rFonts w:ascii="Times New Roman" w:hAnsi="Times New Roman"/>
                <w:noProof/>
                <w:color w:val="006100"/>
                <w:sz w:val="18"/>
                <w:szCs w:val="18"/>
                <w:lang w:val="en-GB"/>
              </w:rPr>
              <w:t>red in the land registry</w:t>
            </w:r>
            <w:r w:rsidR="00AA3929">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BE4711C" w14:textId="77777777" w:rsidR="003417DF" w:rsidRPr="00B7527F" w:rsidRDefault="003417DF" w:rsidP="00F6321A">
            <w:pPr>
              <w:rPr>
                <w:rFonts w:ascii="Times New Roman" w:eastAsia="Times New Roman" w:hAnsi="Times New Roman"/>
                <w:noProof/>
                <w:color w:val="006100"/>
                <w:sz w:val="18"/>
                <w:szCs w:val="18"/>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hideMark/>
          </w:tcPr>
          <w:p w14:paraId="15D4157E"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hideMark/>
          </w:tcPr>
          <w:p w14:paraId="04493FD8" w14:textId="6C1BE97E"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hideMark/>
          </w:tcPr>
          <w:p w14:paraId="0922F65F" w14:textId="47F2C8AF" w:rsidR="003417DF" w:rsidRPr="00B7527F" w:rsidRDefault="00591CD8" w:rsidP="00B7527F">
            <w:pPr>
              <w:jc w:val="center"/>
              <w:rPr>
                <w:rFonts w:ascii="Times New Roman" w:hAnsi="Times New Roman"/>
                <w:noProof/>
                <w:color w:val="006100"/>
                <w:sz w:val="18"/>
                <w:szCs w:val="18"/>
                <w:lang w:val="en-GB"/>
              </w:rPr>
            </w:pPr>
            <w:r w:rsidRPr="00B7527F">
              <w:rPr>
                <w:rFonts w:ascii="Times New Roman" w:hAnsi="Times New Roman"/>
                <w:noProof/>
                <w:color w:val="006100"/>
                <w:sz w:val="18"/>
                <w:szCs w:val="18"/>
                <w:lang w:val="en-GB"/>
              </w:rPr>
              <w:t>1</w:t>
            </w:r>
            <w:r w:rsidR="00B7527F" w:rsidRPr="008E5682">
              <w:rPr>
                <w:rFonts w:ascii="Times New Roman" w:hAnsi="Times New Roman"/>
                <w:noProof/>
                <w:color w:val="006100"/>
                <w:sz w:val="18"/>
                <w:szCs w:val="18"/>
                <w:lang w:val="en-GB"/>
              </w:rPr>
              <w:t> </w:t>
            </w:r>
            <w:r w:rsidR="00003119" w:rsidRPr="00B7527F">
              <w:rPr>
                <w:rFonts w:ascii="Times New Roman" w:hAnsi="Times New Roman"/>
                <w:noProof/>
                <w:color w:val="006100"/>
                <w:sz w:val="18"/>
                <w:szCs w:val="18"/>
                <w:lang w:val="en-GB"/>
              </w:rPr>
              <w:t>97</w:t>
            </w:r>
            <w:r w:rsidR="00EB6006" w:rsidRPr="00B7527F">
              <w:rPr>
                <w:rFonts w:ascii="Times New Roman" w:hAnsi="Times New Roman"/>
                <w:noProof/>
                <w:color w:val="006100"/>
                <w:sz w:val="18"/>
                <w:szCs w:val="18"/>
                <w:lang w:val="en-GB"/>
              </w:rPr>
              <w:t>5</w:t>
            </w:r>
          </w:p>
        </w:tc>
        <w:tc>
          <w:tcPr>
            <w:tcW w:w="851" w:type="dxa"/>
            <w:tcBorders>
              <w:top w:val="single" w:sz="4" w:space="0" w:color="auto"/>
              <w:left w:val="nil"/>
              <w:bottom w:val="single" w:sz="4" w:space="0" w:color="auto"/>
              <w:right w:val="single" w:sz="4" w:space="0" w:color="auto"/>
            </w:tcBorders>
            <w:shd w:val="clear" w:color="auto" w:fill="C6EFCE"/>
            <w:noWrap/>
            <w:hideMark/>
          </w:tcPr>
          <w:p w14:paraId="1D525722"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Q2</w:t>
            </w:r>
          </w:p>
        </w:tc>
        <w:tc>
          <w:tcPr>
            <w:tcW w:w="708" w:type="dxa"/>
            <w:tcBorders>
              <w:top w:val="single" w:sz="4" w:space="0" w:color="auto"/>
              <w:left w:val="nil"/>
              <w:bottom w:val="single" w:sz="4" w:space="0" w:color="auto"/>
              <w:right w:val="single" w:sz="4" w:space="0" w:color="auto"/>
            </w:tcBorders>
            <w:shd w:val="clear" w:color="auto" w:fill="C6EFCE"/>
            <w:noWrap/>
            <w:hideMark/>
          </w:tcPr>
          <w:p w14:paraId="7AE564CD"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2026</w:t>
            </w:r>
          </w:p>
        </w:tc>
        <w:tc>
          <w:tcPr>
            <w:tcW w:w="3799" w:type="dxa"/>
            <w:tcBorders>
              <w:top w:val="single" w:sz="4" w:space="0" w:color="auto"/>
              <w:left w:val="nil"/>
              <w:bottom w:val="single" w:sz="4" w:space="0" w:color="auto"/>
              <w:right w:val="single" w:sz="4" w:space="0" w:color="auto"/>
            </w:tcBorders>
            <w:shd w:val="clear" w:color="auto" w:fill="C6EFCE"/>
            <w:noWrap/>
            <w:hideMark/>
          </w:tcPr>
          <w:p w14:paraId="4D59082E" w14:textId="4B62BA83" w:rsidR="003417DF" w:rsidRPr="00B7527F" w:rsidRDefault="003417DF" w:rsidP="00F6321A">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 xml:space="preserve">The target shall be met when </w:t>
            </w:r>
            <w:r w:rsidR="6C26F375" w:rsidRPr="00B7527F">
              <w:rPr>
                <w:rFonts w:ascii="Times New Roman" w:hAnsi="Times New Roman"/>
                <w:noProof/>
                <w:color w:val="006100"/>
                <w:sz w:val="18"/>
                <w:szCs w:val="18"/>
                <w:lang w:val="en-GB"/>
              </w:rPr>
              <w:t>wetlands (</w:t>
            </w:r>
            <w:r w:rsidR="6C26F375" w:rsidRPr="00B7527F">
              <w:rPr>
                <w:rFonts w:ascii="Times New Roman" w:hAnsi="Times New Roman"/>
                <w:i/>
                <w:iCs/>
                <w:noProof/>
                <w:color w:val="006100"/>
                <w:sz w:val="18"/>
                <w:szCs w:val="18"/>
                <w:lang w:val="en-GB"/>
              </w:rPr>
              <w:t>klima-lavbundsprojekter</w:t>
            </w:r>
            <w:r w:rsidR="6C26F375" w:rsidRPr="00B7527F">
              <w:rPr>
                <w:rFonts w:ascii="Times New Roman" w:hAnsi="Times New Roman"/>
                <w:noProof/>
                <w:color w:val="006100"/>
                <w:sz w:val="18"/>
                <w:szCs w:val="18"/>
                <w:lang w:val="en-GB"/>
              </w:rPr>
              <w:t>) declarations</w:t>
            </w:r>
            <w:r w:rsidR="43B48BE8" w:rsidRPr="00B7527F">
              <w:rPr>
                <w:rFonts w:ascii="Times New Roman" w:hAnsi="Times New Roman"/>
                <w:noProof/>
                <w:color w:val="006100"/>
                <w:sz w:val="18"/>
                <w:szCs w:val="18"/>
                <w:lang w:val="en-GB"/>
              </w:rPr>
              <w:t xml:space="preserve"> have been </w:t>
            </w:r>
            <w:r w:rsidR="61333361" w:rsidRPr="00B7527F">
              <w:rPr>
                <w:rFonts w:ascii="Times New Roman" w:hAnsi="Times New Roman"/>
                <w:noProof/>
                <w:color w:val="006100"/>
                <w:sz w:val="18"/>
                <w:szCs w:val="18"/>
                <w:lang w:val="en-GB"/>
              </w:rPr>
              <w:t>registered in the land registry</w:t>
            </w:r>
            <w:r w:rsidR="72B9AB42" w:rsidRPr="00B7527F">
              <w:rPr>
                <w:rFonts w:ascii="Times New Roman" w:hAnsi="Times New Roman"/>
                <w:noProof/>
                <w:color w:val="006100"/>
                <w:sz w:val="18"/>
                <w:szCs w:val="18"/>
                <w:lang w:val="en-GB"/>
              </w:rPr>
              <w:t xml:space="preserve"> </w:t>
            </w:r>
            <w:r w:rsidR="0A2A86FD" w:rsidRPr="00B7527F">
              <w:rPr>
                <w:rFonts w:ascii="Times New Roman" w:hAnsi="Times New Roman"/>
                <w:noProof/>
                <w:color w:val="006100"/>
                <w:sz w:val="18"/>
                <w:szCs w:val="18"/>
                <w:lang w:val="en-GB"/>
              </w:rPr>
              <w:t>f</w:t>
            </w:r>
            <w:r w:rsidR="006C4FB1" w:rsidRPr="00B7527F">
              <w:rPr>
                <w:rFonts w:ascii="Times New Roman" w:hAnsi="Times New Roman"/>
                <w:noProof/>
                <w:color w:val="006100"/>
                <w:sz w:val="18"/>
                <w:szCs w:val="18"/>
                <w:lang w:val="en-GB"/>
              </w:rPr>
              <w:t>or</w:t>
            </w:r>
            <w:r w:rsidR="43B48BE8" w:rsidRPr="00B7527F">
              <w:rPr>
                <w:rFonts w:ascii="Times New Roman" w:hAnsi="Times New Roman"/>
                <w:noProof/>
                <w:color w:val="006100"/>
                <w:sz w:val="18"/>
                <w:szCs w:val="18"/>
                <w:lang w:val="en-GB"/>
              </w:rPr>
              <w:t xml:space="preserve"> projects </w:t>
            </w:r>
            <w:r w:rsidR="006C4FB1" w:rsidRPr="00B7527F">
              <w:rPr>
                <w:rFonts w:ascii="Times New Roman" w:hAnsi="Times New Roman"/>
                <w:noProof/>
                <w:color w:val="006100"/>
                <w:sz w:val="18"/>
                <w:szCs w:val="18"/>
                <w:lang w:val="en-GB"/>
              </w:rPr>
              <w:t>removing</w:t>
            </w:r>
            <w:r w:rsidR="43B48BE8" w:rsidRPr="00B7527F">
              <w:rPr>
                <w:rFonts w:ascii="Times New Roman" w:hAnsi="Times New Roman"/>
                <w:noProof/>
                <w:color w:val="006100"/>
                <w:sz w:val="18"/>
                <w:szCs w:val="18"/>
                <w:lang w:val="en-GB"/>
              </w:rPr>
              <w:t xml:space="preserve"> </w:t>
            </w:r>
            <w:r w:rsidR="28250D52" w:rsidRPr="00B7527F">
              <w:rPr>
                <w:rFonts w:ascii="Times New Roman" w:hAnsi="Times New Roman"/>
                <w:noProof/>
                <w:color w:val="006100"/>
                <w:sz w:val="18"/>
                <w:szCs w:val="18"/>
                <w:lang w:val="en-GB"/>
              </w:rPr>
              <w:t>1</w:t>
            </w:r>
            <w:r w:rsidR="00B7527F" w:rsidRPr="008E5682">
              <w:rPr>
                <w:rFonts w:ascii="Times New Roman" w:hAnsi="Times New Roman"/>
                <w:noProof/>
                <w:color w:val="006100"/>
                <w:sz w:val="18"/>
                <w:szCs w:val="18"/>
                <w:lang w:val="en-GB"/>
              </w:rPr>
              <w:t> </w:t>
            </w:r>
            <w:r w:rsidR="28250D52" w:rsidRPr="00B7527F">
              <w:rPr>
                <w:rFonts w:ascii="Times New Roman" w:hAnsi="Times New Roman"/>
                <w:noProof/>
                <w:color w:val="006100"/>
                <w:sz w:val="18"/>
                <w:szCs w:val="18"/>
                <w:lang w:val="en-GB"/>
              </w:rPr>
              <w:t>975</w:t>
            </w:r>
            <w:r w:rsidRPr="00B7527F" w:rsidDel="003417DF">
              <w:rPr>
                <w:rFonts w:ascii="Times New Roman" w:hAnsi="Times New Roman"/>
                <w:noProof/>
                <w:color w:val="006100"/>
                <w:sz w:val="18"/>
                <w:szCs w:val="18"/>
                <w:lang w:val="en-GB"/>
              </w:rPr>
              <w:t xml:space="preserve"> </w:t>
            </w:r>
            <w:r w:rsidRPr="00B7527F">
              <w:rPr>
                <w:rFonts w:ascii="Times New Roman" w:hAnsi="Times New Roman"/>
                <w:noProof/>
                <w:color w:val="006100"/>
                <w:sz w:val="18"/>
                <w:szCs w:val="18"/>
                <w:lang w:val="en-GB"/>
              </w:rPr>
              <w:t xml:space="preserve">hectares of carbon rich soil </w:t>
            </w:r>
            <w:r w:rsidR="604B38A7" w:rsidRPr="00B7527F">
              <w:rPr>
                <w:rFonts w:ascii="Times New Roman" w:hAnsi="Times New Roman"/>
                <w:noProof/>
                <w:color w:val="006100"/>
                <w:sz w:val="18"/>
                <w:szCs w:val="18"/>
                <w:lang w:val="en-GB"/>
              </w:rPr>
              <w:t>from</w:t>
            </w:r>
            <w:r w:rsidRPr="00B7527F">
              <w:rPr>
                <w:rFonts w:ascii="Times New Roman" w:hAnsi="Times New Roman"/>
                <w:noProof/>
                <w:color w:val="006100"/>
                <w:sz w:val="18"/>
                <w:szCs w:val="18"/>
                <w:lang w:val="en-GB"/>
              </w:rPr>
              <w:t xml:space="preserve"> production.</w:t>
            </w:r>
          </w:p>
        </w:tc>
      </w:tr>
      <w:tr w:rsidR="007E3CFA" w:rsidRPr="00E71EAD" w14:paraId="56343602"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4CB04823"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16</w:t>
            </w:r>
          </w:p>
        </w:tc>
        <w:tc>
          <w:tcPr>
            <w:tcW w:w="1843" w:type="dxa"/>
            <w:tcBorders>
              <w:top w:val="single" w:sz="4" w:space="0" w:color="auto"/>
              <w:left w:val="nil"/>
              <w:bottom w:val="single" w:sz="4" w:space="0" w:color="auto"/>
              <w:right w:val="single" w:sz="4" w:space="0" w:color="auto"/>
            </w:tcBorders>
            <w:shd w:val="clear" w:color="auto" w:fill="C6EFCE"/>
            <w:noWrap/>
          </w:tcPr>
          <w:p w14:paraId="21CC40DB" w14:textId="77777777"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Rehabilitation of industrial sites and contaminated land</w:t>
            </w:r>
          </w:p>
        </w:tc>
        <w:tc>
          <w:tcPr>
            <w:tcW w:w="992" w:type="dxa"/>
            <w:tcBorders>
              <w:top w:val="single" w:sz="4" w:space="0" w:color="auto"/>
              <w:left w:val="nil"/>
              <w:bottom w:val="single" w:sz="4" w:space="0" w:color="auto"/>
              <w:right w:val="single" w:sz="4" w:space="0" w:color="auto"/>
            </w:tcBorders>
            <w:shd w:val="clear" w:color="auto" w:fill="C6EFCE"/>
            <w:noWrap/>
          </w:tcPr>
          <w:p w14:paraId="33E0D8BE"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Target</w:t>
            </w:r>
          </w:p>
        </w:tc>
        <w:tc>
          <w:tcPr>
            <w:tcW w:w="1843" w:type="dxa"/>
            <w:tcBorders>
              <w:top w:val="single" w:sz="4" w:space="0" w:color="auto"/>
              <w:left w:val="nil"/>
              <w:bottom w:val="single" w:sz="4" w:space="0" w:color="auto"/>
              <w:right w:val="single" w:sz="4" w:space="0" w:color="auto"/>
            </w:tcBorders>
            <w:shd w:val="clear" w:color="auto" w:fill="C6EFCE"/>
            <w:noWrap/>
          </w:tcPr>
          <w:p w14:paraId="53E7B9EE" w14:textId="4809C095"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Minimum 4 project application to rehabilitate an industrial site or contaminated land have been approved</w:t>
            </w:r>
            <w:r w:rsidR="00B7527F">
              <w:rPr>
                <w:rFonts w:ascii="Times New Roman" w:hAnsi="Times New Roman"/>
                <w:noProof/>
                <w:color w:val="006100"/>
                <w:sz w:val="18"/>
                <w:szCs w:val="18"/>
                <w:lang w:val="en-GB"/>
              </w:rPr>
              <w:t>.</w:t>
            </w:r>
          </w:p>
        </w:tc>
        <w:tc>
          <w:tcPr>
            <w:tcW w:w="1417" w:type="dxa"/>
            <w:tcBorders>
              <w:top w:val="single" w:sz="4" w:space="0" w:color="auto"/>
              <w:left w:val="nil"/>
              <w:bottom w:val="single" w:sz="4" w:space="0" w:color="auto"/>
              <w:right w:val="single" w:sz="4" w:space="0" w:color="auto"/>
            </w:tcBorders>
            <w:shd w:val="clear" w:color="auto" w:fill="C6EFCE"/>
            <w:noWrap/>
          </w:tcPr>
          <w:p w14:paraId="7BD4AF2E" w14:textId="77777777" w:rsidR="003417DF" w:rsidRPr="00B7527F" w:rsidRDefault="003417DF" w:rsidP="15AE02ED">
            <w:pPr>
              <w:rPr>
                <w:rFonts w:ascii="Times New Roman" w:eastAsia="Times New Roman" w:hAnsi="Times New Roman"/>
                <w:noProof/>
                <w:color w:val="006100"/>
                <w:sz w:val="18"/>
                <w:szCs w:val="18"/>
                <w:lang w:val="en-GB" w:eastAsia="en-GB"/>
              </w:rPr>
            </w:pPr>
          </w:p>
        </w:tc>
        <w:tc>
          <w:tcPr>
            <w:tcW w:w="1276" w:type="dxa"/>
            <w:tcBorders>
              <w:top w:val="single" w:sz="4" w:space="0" w:color="auto"/>
              <w:left w:val="nil"/>
              <w:bottom w:val="single" w:sz="4" w:space="0" w:color="auto"/>
              <w:right w:val="single" w:sz="4" w:space="0" w:color="auto"/>
            </w:tcBorders>
            <w:shd w:val="clear" w:color="auto" w:fill="C6EFCE"/>
            <w:noWrap/>
          </w:tcPr>
          <w:p w14:paraId="2951821B"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36F90C2B"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0B54969B"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4</w:t>
            </w:r>
          </w:p>
        </w:tc>
        <w:tc>
          <w:tcPr>
            <w:tcW w:w="851" w:type="dxa"/>
            <w:tcBorders>
              <w:top w:val="single" w:sz="4" w:space="0" w:color="auto"/>
              <w:left w:val="nil"/>
              <w:bottom w:val="single" w:sz="4" w:space="0" w:color="auto"/>
              <w:right w:val="single" w:sz="4" w:space="0" w:color="auto"/>
            </w:tcBorders>
            <w:shd w:val="clear" w:color="auto" w:fill="C6EFCE"/>
            <w:noWrap/>
          </w:tcPr>
          <w:p w14:paraId="472268A3"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Q1</w:t>
            </w:r>
          </w:p>
        </w:tc>
        <w:tc>
          <w:tcPr>
            <w:tcW w:w="708" w:type="dxa"/>
            <w:tcBorders>
              <w:top w:val="single" w:sz="4" w:space="0" w:color="auto"/>
              <w:left w:val="nil"/>
              <w:bottom w:val="single" w:sz="4" w:space="0" w:color="auto"/>
              <w:right w:val="single" w:sz="4" w:space="0" w:color="auto"/>
            </w:tcBorders>
            <w:shd w:val="clear" w:color="auto" w:fill="C6EFCE"/>
            <w:noWrap/>
          </w:tcPr>
          <w:p w14:paraId="0E151520"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59D83348" w14:textId="77777777"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The Danish Environmental Protection Agency shall have received and approved at least 4 applications for the specific sites. The specific projects shall be cost-effective and sites shall be chosen based on at least political priorities, severity of the contamination and the risk for the surrounding areas.</w:t>
            </w:r>
          </w:p>
        </w:tc>
      </w:tr>
      <w:tr w:rsidR="00527896" w:rsidRPr="00E71EAD" w14:paraId="089748F6" w14:textId="77777777" w:rsidTr="00AA3929">
        <w:trPr>
          <w:trHeight w:val="308"/>
        </w:trPr>
        <w:tc>
          <w:tcPr>
            <w:tcW w:w="1163" w:type="dxa"/>
            <w:tcBorders>
              <w:top w:val="single" w:sz="4" w:space="0" w:color="auto"/>
              <w:left w:val="single" w:sz="4" w:space="0" w:color="auto"/>
              <w:bottom w:val="single" w:sz="4" w:space="0" w:color="auto"/>
              <w:right w:val="single" w:sz="4" w:space="0" w:color="auto"/>
            </w:tcBorders>
            <w:shd w:val="clear" w:color="auto" w:fill="C6EFCE"/>
            <w:noWrap/>
          </w:tcPr>
          <w:p w14:paraId="2C08D74D"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17</w:t>
            </w:r>
          </w:p>
        </w:tc>
        <w:tc>
          <w:tcPr>
            <w:tcW w:w="1843" w:type="dxa"/>
            <w:tcBorders>
              <w:top w:val="single" w:sz="4" w:space="0" w:color="auto"/>
              <w:left w:val="nil"/>
              <w:bottom w:val="single" w:sz="4" w:space="0" w:color="auto"/>
              <w:right w:val="single" w:sz="4" w:space="0" w:color="auto"/>
            </w:tcBorders>
            <w:shd w:val="clear" w:color="auto" w:fill="C6EFCE"/>
            <w:noWrap/>
          </w:tcPr>
          <w:p w14:paraId="6A386004" w14:textId="77777777"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2 - Green transition of Agriculture and the Environment - Rehabilitation of industrial sites and contaminated land</w:t>
            </w:r>
          </w:p>
        </w:tc>
        <w:tc>
          <w:tcPr>
            <w:tcW w:w="992" w:type="dxa"/>
            <w:tcBorders>
              <w:top w:val="single" w:sz="4" w:space="0" w:color="auto"/>
              <w:left w:val="nil"/>
              <w:bottom w:val="single" w:sz="4" w:space="0" w:color="auto"/>
              <w:right w:val="single" w:sz="4" w:space="0" w:color="auto"/>
            </w:tcBorders>
            <w:shd w:val="clear" w:color="auto" w:fill="C6EFCE"/>
            <w:noWrap/>
          </w:tcPr>
          <w:p w14:paraId="13F3AD20" w14:textId="2CB852AA" w:rsidR="003417DF" w:rsidRPr="00B7527F" w:rsidRDefault="003417DF" w:rsidP="00B7527F">
            <w:pPr>
              <w:jc w:val="center"/>
              <w:rPr>
                <w:rFonts w:ascii="Times New Roman" w:eastAsia="Times New Roman" w:hAnsi="Times New Roman"/>
                <w:noProof/>
                <w:color w:val="006100"/>
                <w:sz w:val="18"/>
                <w:szCs w:val="18"/>
                <w:lang w:val="en-GB" w:eastAsia="en-GB"/>
              </w:rPr>
            </w:pPr>
            <w:r w:rsidRPr="00B7527F">
              <w:rPr>
                <w:rFonts w:ascii="Times New Roman" w:hAnsi="Times New Roman"/>
                <w:noProof/>
                <w:color w:val="006100"/>
                <w:sz w:val="18"/>
                <w:szCs w:val="18"/>
                <w:lang w:val="en-GB"/>
              </w:rPr>
              <w:t>Milestone</w:t>
            </w:r>
          </w:p>
        </w:tc>
        <w:tc>
          <w:tcPr>
            <w:tcW w:w="1843" w:type="dxa"/>
            <w:tcBorders>
              <w:top w:val="single" w:sz="4" w:space="0" w:color="auto"/>
              <w:left w:val="nil"/>
              <w:bottom w:val="single" w:sz="4" w:space="0" w:color="auto"/>
              <w:right w:val="single" w:sz="4" w:space="0" w:color="auto"/>
            </w:tcBorders>
            <w:shd w:val="clear" w:color="auto" w:fill="C6EFCE"/>
            <w:noWrap/>
          </w:tcPr>
          <w:p w14:paraId="06457254" w14:textId="77777777"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Report on midway status for work realised on approved projects and corrective action taken where needed.</w:t>
            </w:r>
          </w:p>
        </w:tc>
        <w:tc>
          <w:tcPr>
            <w:tcW w:w="1417" w:type="dxa"/>
            <w:tcBorders>
              <w:top w:val="single" w:sz="4" w:space="0" w:color="auto"/>
              <w:left w:val="nil"/>
              <w:bottom w:val="single" w:sz="4" w:space="0" w:color="auto"/>
              <w:right w:val="single" w:sz="4" w:space="0" w:color="auto"/>
            </w:tcBorders>
            <w:shd w:val="clear" w:color="auto" w:fill="C6EFCE"/>
            <w:noWrap/>
          </w:tcPr>
          <w:p w14:paraId="313FC1DB" w14:textId="77777777"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Status report is submitted by Regional Councils for each project, for evaluating the use of funds and advancement in remediation projects.</w:t>
            </w:r>
          </w:p>
        </w:tc>
        <w:tc>
          <w:tcPr>
            <w:tcW w:w="1276" w:type="dxa"/>
            <w:tcBorders>
              <w:top w:val="single" w:sz="4" w:space="0" w:color="auto"/>
              <w:left w:val="nil"/>
              <w:bottom w:val="single" w:sz="4" w:space="0" w:color="auto"/>
              <w:right w:val="single" w:sz="4" w:space="0" w:color="auto"/>
            </w:tcBorders>
            <w:shd w:val="clear" w:color="auto" w:fill="C6EFCE"/>
            <w:noWrap/>
          </w:tcPr>
          <w:p w14:paraId="75FCB104"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7A1FEB13"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358A2539" w14:textId="77777777" w:rsidR="003417DF" w:rsidRPr="00B7527F" w:rsidRDefault="003417DF" w:rsidP="00B7527F">
            <w:pPr>
              <w:jc w:val="center"/>
              <w:rPr>
                <w:rFonts w:ascii="Times New Roman" w:eastAsia="Times New Roman" w:hAnsi="Times New Roman"/>
                <w:noProof/>
                <w:color w:val="006100"/>
                <w:sz w:val="18"/>
                <w:szCs w:val="18"/>
                <w:lang w:val="en-GB"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FC2D626"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09E2C7F" w14:textId="77777777" w:rsidR="003417DF" w:rsidRPr="00B7527F" w:rsidRDefault="003417DF" w:rsidP="00B7527F">
            <w:pPr>
              <w:jc w:val="cente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2023</w:t>
            </w:r>
          </w:p>
        </w:tc>
        <w:tc>
          <w:tcPr>
            <w:tcW w:w="3799" w:type="dxa"/>
            <w:tcBorders>
              <w:top w:val="single" w:sz="4" w:space="0" w:color="auto"/>
              <w:left w:val="single" w:sz="4" w:space="0" w:color="auto"/>
              <w:bottom w:val="single" w:sz="4" w:space="0" w:color="auto"/>
              <w:right w:val="single" w:sz="4" w:space="0" w:color="auto"/>
            </w:tcBorders>
            <w:shd w:val="clear" w:color="auto" w:fill="C6EFCE"/>
            <w:noWrap/>
          </w:tcPr>
          <w:p w14:paraId="0F1DE2ED" w14:textId="19AD648F" w:rsidR="003417DF" w:rsidRPr="00B7527F" w:rsidRDefault="003417DF" w:rsidP="15AE02ED">
            <w:pPr>
              <w:rPr>
                <w:rFonts w:ascii="Times New Roman" w:eastAsia="Times New Roman" w:hAnsi="Times New Roman"/>
                <w:noProof/>
                <w:color w:val="006100"/>
                <w:sz w:val="18"/>
                <w:szCs w:val="18"/>
                <w:lang w:val="en-GB"/>
              </w:rPr>
            </w:pPr>
            <w:r w:rsidRPr="00B7527F">
              <w:rPr>
                <w:rFonts w:ascii="Times New Roman" w:hAnsi="Times New Roman"/>
                <w:noProof/>
                <w:color w:val="006100"/>
                <w:sz w:val="18"/>
                <w:szCs w:val="18"/>
                <w:lang w:val="en-GB"/>
              </w:rPr>
              <w:t>Status-reports shall have been submitted by Regional Councils with a description on technical and economic progress, with a notice on deviations from the original application, former years’ status-report and subsidy schemes. Due to the variation in local soil conditions, character of the contamination, the clean-up action may differ between sites. The status is submitted for each remediation project in order to follow the technical and financial development of the project.</w:t>
            </w:r>
          </w:p>
        </w:tc>
      </w:tr>
    </w:tbl>
    <w:p w14:paraId="291EFA3F" w14:textId="77777777" w:rsidR="003417DF" w:rsidRPr="00A54D01" w:rsidRDefault="003417DF" w:rsidP="003417DF">
      <w:pPr>
        <w:rPr>
          <w:noProof/>
          <w:lang w:val="en-GB"/>
        </w:rPr>
        <w:sectPr w:rsidR="003417DF" w:rsidRPr="00A54D01" w:rsidSect="00A61D33">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2472FA43" w14:textId="77777777" w:rsidR="003417DF" w:rsidRPr="00A54D01" w:rsidRDefault="003417DF" w:rsidP="003417DF">
      <w:pPr>
        <w:pStyle w:val="ManualHeading1"/>
        <w:spacing w:before="120"/>
        <w:ind w:left="0" w:firstLine="0"/>
        <w:rPr>
          <w:noProof/>
          <w:lang w:val="en-GB"/>
        </w:rPr>
      </w:pPr>
      <w:r w:rsidRPr="00A54D01">
        <w:rPr>
          <w:noProof/>
          <w:lang w:val="en-GB"/>
        </w:rPr>
        <w:t xml:space="preserve">C. COMPONENT 3: Energy Efficiency, Green Heating and Carbon Capture and Storage </w:t>
      </w:r>
    </w:p>
    <w:p w14:paraId="69F798BB" w14:textId="77777777" w:rsidR="003417DF" w:rsidRPr="00A54D01" w:rsidRDefault="003417DF" w:rsidP="003417DF">
      <w:pPr>
        <w:pStyle w:val="Text1"/>
        <w:ind w:left="0"/>
        <w:rPr>
          <w:noProof/>
          <w:lang w:val="en-GB"/>
        </w:rPr>
      </w:pPr>
      <w:r w:rsidRPr="00A54D01">
        <w:rPr>
          <w:noProof/>
          <w:lang w:val="en-GB"/>
        </w:rPr>
        <w:t xml:space="preserve">This component of the Danish recovery and resilience plan is an important element to reach the ambitious EU Green Deal objectives as well as Denmark’s national goal of reducing the greenhouse gas emissions by 70 per cent by 2030 (compared to 1990 level) and to achieve climate neutrality by 2050. </w:t>
      </w:r>
    </w:p>
    <w:p w14:paraId="5AAB2735" w14:textId="77777777" w:rsidR="003417DF" w:rsidRPr="00A54D01" w:rsidRDefault="003417DF" w:rsidP="003417DF">
      <w:pPr>
        <w:pStyle w:val="Text1"/>
        <w:ind w:left="0"/>
        <w:rPr>
          <w:noProof/>
          <w:lang w:val="en-GB"/>
        </w:rPr>
      </w:pPr>
      <w:r w:rsidRPr="00A54D01">
        <w:rPr>
          <w:noProof/>
          <w:lang w:val="en-GB"/>
        </w:rPr>
        <w:t>This component aims to increase energy efficiency and green heating in public and private buildings, in industry, as well as to explore carbon capture and storage-storage potential in depleted oil and gas fields under the North Sea, which requires further analyses, testing of injections wells and demonstration of storage possibilities.</w:t>
      </w:r>
    </w:p>
    <w:p w14:paraId="730BFDF5" w14:textId="77777777" w:rsidR="003417DF" w:rsidRPr="00A54D01" w:rsidRDefault="003417DF" w:rsidP="003417DF">
      <w:pPr>
        <w:pStyle w:val="Text1"/>
        <w:ind w:left="0"/>
        <w:rPr>
          <w:noProof/>
          <w:lang w:val="en-GB"/>
        </w:rPr>
      </w:pPr>
      <w:r w:rsidRPr="00A54D01">
        <w:rPr>
          <w:noProof/>
          <w:lang w:val="en-GB"/>
        </w:rPr>
        <w:t xml:space="preserve">The objectives of this component shall be to provide stimulus and investments in energy efficiency measures to support the green transition, strengthen local job creation and ensure coherence and resilience by renovation of the existing building stock. Investments and subsidy schemes in this component shall include energy efficiency measures, conversion of oil and gas burners to sustainable heating sources and renovation of households, industries and public buildings. These shall reduce energy consumption and greenhouse gas emissions. </w:t>
      </w:r>
    </w:p>
    <w:p w14:paraId="2E1A9AD0" w14:textId="77777777" w:rsidR="003417DF" w:rsidRPr="00A54D01" w:rsidRDefault="003417DF" w:rsidP="003417DF">
      <w:pPr>
        <w:pStyle w:val="Text1"/>
        <w:ind w:left="0"/>
        <w:rPr>
          <w:noProof/>
          <w:lang w:val="en-GB"/>
        </w:rPr>
      </w:pPr>
      <w:r w:rsidRPr="00A54D01">
        <w:rPr>
          <w:noProof/>
          <w:lang w:val="en-GB"/>
        </w:rPr>
        <w:t xml:space="preserve">Investing in energy efficiency measures and the renovation of buildings shall support the construction sector and subcontractors creating jobs in supported businesses. </w:t>
      </w:r>
    </w:p>
    <w:p w14:paraId="4DB1EC50" w14:textId="77777777" w:rsidR="003417DF" w:rsidRPr="00A54D01" w:rsidRDefault="003417DF" w:rsidP="003417DF">
      <w:pPr>
        <w:pStyle w:val="Text1"/>
        <w:ind w:left="0"/>
        <w:rPr>
          <w:noProof/>
          <w:lang w:val="en-GB"/>
        </w:rPr>
      </w:pPr>
      <w:r w:rsidRPr="00A54D01">
        <w:rPr>
          <w:noProof/>
          <w:lang w:val="en-GB"/>
        </w:rPr>
        <w:t>The component contains subsidy schemes targeted at both public sector buildings with poor energy labels and energy efficiency measures in the industrial sector are expected to support the economic recovery across Denmark. This component shall also promote improvement of public buildings such as day care institutions, and schools. A sub-measure is particularly relevant for households with limited financing opportunities, amongst others. These measures shall support social coherence and resilience by ensuring facilities to deliver high quality public services.</w:t>
      </w:r>
    </w:p>
    <w:p w14:paraId="3DC38F3B" w14:textId="4AC6BCEF" w:rsidR="003417DF" w:rsidRPr="00A54D01" w:rsidRDefault="003417DF" w:rsidP="003417DF">
      <w:pPr>
        <w:pStyle w:val="Text1"/>
        <w:ind w:left="0"/>
        <w:rPr>
          <w:noProof/>
          <w:lang w:val="en-GB"/>
        </w:rPr>
      </w:pPr>
      <w:r w:rsidRPr="00A54D01">
        <w:rPr>
          <w:noProof/>
          <w:lang w:val="en-GB"/>
        </w:rPr>
        <w:t xml:space="preserve">These investments and reforms support addressing the country-specific recommendations addressed to Denmark last year, on the need </w:t>
      </w:r>
      <w:r w:rsidR="00C549DE">
        <w:rPr>
          <w:noProof/>
          <w:lang w:val="en-GB"/>
        </w:rPr>
        <w:t>to</w:t>
      </w:r>
      <w:r w:rsidRPr="00A54D01">
        <w:rPr>
          <w:i/>
          <w:noProof/>
          <w:lang w:val="en-GB"/>
        </w:rPr>
        <w:t xml:space="preserve"> “focus investment on the green […] transition, in particular on […] clean and efficient production and use of energy</w:t>
      </w:r>
      <w:r w:rsidRPr="00A54D01">
        <w:rPr>
          <w:noProof/>
          <w:lang w:val="en-GB"/>
        </w:rPr>
        <w:t>” (country-specific recommendation 2, 2020).</w:t>
      </w:r>
    </w:p>
    <w:p w14:paraId="125A9FEE" w14:textId="77777777" w:rsidR="003417DF" w:rsidRPr="00A54D01" w:rsidRDefault="003417DF" w:rsidP="003417DF">
      <w:pPr>
        <w:pStyle w:val="Text1"/>
        <w:ind w:left="0"/>
        <w:rPr>
          <w:noProof/>
          <w:lang w:val="en-GB"/>
        </w:rPr>
      </w:pPr>
    </w:p>
    <w:p w14:paraId="666B1DDF" w14:textId="77777777" w:rsidR="00AA3929" w:rsidRDefault="003417DF" w:rsidP="003417DF">
      <w:pPr>
        <w:pStyle w:val="Text1"/>
        <w:ind w:left="0"/>
        <w:rPr>
          <w:b/>
          <w:noProof/>
          <w:u w:val="single"/>
          <w:lang w:val="en-GB"/>
        </w:rPr>
      </w:pPr>
      <w:r w:rsidRPr="00A54D01">
        <w:rPr>
          <w:b/>
          <w:noProof/>
          <w:u w:val="single"/>
          <w:lang w:val="en-GB"/>
        </w:rPr>
        <w:t>C</w:t>
      </w:r>
      <w:r w:rsidRPr="005F2138">
        <w:rPr>
          <w:b/>
          <w:noProof/>
          <w:u w:val="single"/>
          <w:lang w:val="en-GB"/>
        </w:rPr>
        <w:t xml:space="preserve">.1. </w:t>
      </w:r>
      <w:r w:rsidRPr="005F2138">
        <w:rPr>
          <w:noProof/>
          <w:u w:val="single"/>
          <w:lang w:val="en-GB"/>
        </w:rPr>
        <w:tab/>
      </w:r>
      <w:r w:rsidRPr="005F2138">
        <w:rPr>
          <w:b/>
          <w:noProof/>
          <w:u w:val="single"/>
          <w:lang w:val="en-GB"/>
        </w:rPr>
        <w:t>Description</w:t>
      </w:r>
      <w:r w:rsidRPr="00A54D01">
        <w:rPr>
          <w:b/>
          <w:noProof/>
          <w:u w:val="single"/>
          <w:lang w:val="en-GB"/>
        </w:rPr>
        <w:t xml:space="preserve"> of the reforms and investments for non-repayable financial support</w:t>
      </w:r>
    </w:p>
    <w:p w14:paraId="1C8D382E" w14:textId="78516A62" w:rsidR="003417DF" w:rsidRPr="00A54D01" w:rsidRDefault="003417DF" w:rsidP="003417DF">
      <w:pPr>
        <w:pStyle w:val="Text1"/>
        <w:ind w:left="0"/>
        <w:rPr>
          <w:noProof/>
          <w:u w:val="single"/>
          <w:lang w:val="en-GB"/>
        </w:rPr>
      </w:pPr>
      <w:r w:rsidRPr="00A54D01">
        <w:rPr>
          <w:noProof/>
          <w:u w:val="single"/>
          <w:lang w:val="en-GB"/>
        </w:rPr>
        <w:t>Investment 1: Replacing Oil Burners and Gas Furnaces</w:t>
      </w:r>
    </w:p>
    <w:p w14:paraId="70B0F534" w14:textId="0C036B88" w:rsidR="003417DF" w:rsidRPr="00A54D01" w:rsidRDefault="003417DF" w:rsidP="003417DF">
      <w:pPr>
        <w:pStyle w:val="Text1"/>
        <w:ind w:left="0"/>
        <w:rPr>
          <w:noProof/>
          <w:lang w:val="en-GB"/>
        </w:rPr>
      </w:pPr>
      <w:r w:rsidRPr="00A54D01">
        <w:rPr>
          <w:noProof/>
          <w:lang w:val="en-GB"/>
        </w:rPr>
        <w:t>The measure aims at phasing oil and natural gas out of the heating system and replaced with electric heat pumps and district heating from renewable sources. The measure shall consist in the provision of subsidies to speed up the phasing out of oil burners and gas furnaces and to reduce the cost to consumers of the conversion to green heating. The support provided by the Danish recovery and resilience plan shall scale up an existing measure. The support scheme for replacing oil burners and gas furnaces shall be distributed into the following three sub-schemes: (1) Sub-scheme for district heating (“</w:t>
      </w:r>
      <w:r w:rsidRPr="00A54D01">
        <w:rPr>
          <w:i/>
          <w:noProof/>
          <w:lang w:val="en-GB"/>
        </w:rPr>
        <w:t>Fjernvarmepuljen</w:t>
      </w:r>
      <w:r w:rsidRPr="00A54D01">
        <w:rPr>
          <w:noProof/>
          <w:lang w:val="en-GB"/>
        </w:rPr>
        <w:t>”): shall provide a subsidy to expand district heating grids into new areas; (2) Sub-scheme for decoupling (“</w:t>
      </w:r>
      <w:r w:rsidRPr="00A54D01">
        <w:rPr>
          <w:i/>
          <w:noProof/>
          <w:lang w:val="en-GB"/>
        </w:rPr>
        <w:t>Afkoblingsordningen</w:t>
      </w:r>
      <w:r w:rsidRPr="00A54D01">
        <w:rPr>
          <w:noProof/>
          <w:lang w:val="en-GB"/>
        </w:rPr>
        <w:t>”): the Danish state-owned gas distribution company charges a fee to cover the cost of decoupling. With this subsidy scheme, households may be exempted from this fee. (3) Sub-scheme for scrapping (“</w:t>
      </w:r>
      <w:r w:rsidRPr="00A54D01">
        <w:rPr>
          <w:i/>
          <w:noProof/>
          <w:lang w:val="en-GB"/>
        </w:rPr>
        <w:t>Skrotningsordningen</w:t>
      </w:r>
      <w:r w:rsidRPr="00A54D01">
        <w:rPr>
          <w:noProof/>
          <w:lang w:val="en-GB"/>
        </w:rPr>
        <w:t xml:space="preserve">”): shall provide a subsidy for companies that offer heat pumps on subscription for private year-round housing. </w:t>
      </w:r>
    </w:p>
    <w:p w14:paraId="4FBBCA72" w14:textId="06F21D89" w:rsidR="003417DF" w:rsidRPr="00A54D01" w:rsidRDefault="696FD7D4" w:rsidP="003417DF">
      <w:pPr>
        <w:pStyle w:val="Text1"/>
        <w:ind w:left="0"/>
        <w:rPr>
          <w:noProof/>
          <w:u w:val="single"/>
          <w:lang w:val="en-GB"/>
        </w:rPr>
      </w:pPr>
      <w:r w:rsidRPr="00A54D01">
        <w:rPr>
          <w:noProof/>
          <w:u w:val="single"/>
          <w:lang w:val="en-GB"/>
        </w:rPr>
        <w:t>Investment 2: Energy efficiency in industry</w:t>
      </w:r>
    </w:p>
    <w:p w14:paraId="7252494F" w14:textId="0CBCCC97" w:rsidR="003417DF" w:rsidRPr="00A54D01" w:rsidRDefault="003417DF" w:rsidP="003417DF">
      <w:pPr>
        <w:pStyle w:val="Text1"/>
        <w:ind w:left="0"/>
        <w:rPr>
          <w:noProof/>
          <w:lang w:val="en-GB"/>
        </w:rPr>
      </w:pPr>
      <w:r w:rsidRPr="00A54D01">
        <w:rPr>
          <w:noProof/>
          <w:lang w:val="en-GB"/>
        </w:rPr>
        <w:t>The initiative aims to speed up energy efficiency measures and transition to green energy in industry and is expected to lead to a reduction in greenhouse gas emissions. It shall scale up an existing national scheme. The scheme targets energy savings in all private businesses and the funds shall be allocated to the applicants after a competitive selection procedure based on a criterion of highest energy savings per subsidy received.</w:t>
      </w:r>
    </w:p>
    <w:p w14:paraId="59D349FE" w14:textId="0CAB51B8" w:rsidR="003417DF" w:rsidRPr="00A54D01" w:rsidRDefault="003417DF" w:rsidP="003417DF">
      <w:pPr>
        <w:pStyle w:val="Text1"/>
        <w:ind w:left="0"/>
        <w:rPr>
          <w:noProof/>
          <w:u w:val="single"/>
          <w:lang w:val="en-GB"/>
        </w:rPr>
      </w:pPr>
      <w:r w:rsidRPr="00A54D01">
        <w:rPr>
          <w:noProof/>
          <w:u w:val="single"/>
          <w:lang w:val="en-GB"/>
        </w:rPr>
        <w:t>Investment 3: Energy renovations in public buildings</w:t>
      </w:r>
    </w:p>
    <w:p w14:paraId="19CA7D80" w14:textId="1053B1FB" w:rsidR="003417DF" w:rsidRPr="00A54D01" w:rsidRDefault="7C07C3EE" w:rsidP="34E6E721">
      <w:pPr>
        <w:pStyle w:val="Text1"/>
        <w:ind w:left="0"/>
        <w:rPr>
          <w:noProof/>
          <w:lang w:val="en-GB"/>
        </w:rPr>
      </w:pPr>
      <w:r w:rsidRPr="00A54D01">
        <w:rPr>
          <w:noProof/>
          <w:lang w:val="en-GB"/>
        </w:rPr>
        <w:t xml:space="preserve">The </w:t>
      </w:r>
      <w:r w:rsidR="3935674F" w:rsidRPr="00A54D01">
        <w:rPr>
          <w:noProof/>
          <w:lang w:val="en-GB"/>
        </w:rPr>
        <w:t xml:space="preserve">objective of the </w:t>
      </w:r>
      <w:r w:rsidRPr="00A54D01">
        <w:rPr>
          <w:noProof/>
          <w:lang w:val="en-GB"/>
        </w:rPr>
        <w:t xml:space="preserve">measure </w:t>
      </w:r>
      <w:r w:rsidR="23865CC2" w:rsidRPr="00A54D01">
        <w:rPr>
          <w:noProof/>
          <w:lang w:val="en-GB"/>
        </w:rPr>
        <w:t>is to</w:t>
      </w:r>
      <w:r w:rsidRPr="00A54D01">
        <w:rPr>
          <w:noProof/>
          <w:lang w:val="en-GB"/>
        </w:rPr>
        <w:t xml:space="preserve"> support energy savings actions in public buildings</w:t>
      </w:r>
      <w:r w:rsidR="01A8690F" w:rsidRPr="00A54D01">
        <w:rPr>
          <w:noProof/>
          <w:lang w:val="en-GB"/>
        </w:rPr>
        <w:t xml:space="preserve"> with the lowest energy performance</w:t>
      </w:r>
      <w:r w:rsidRPr="00A54D01">
        <w:rPr>
          <w:noProof/>
          <w:lang w:val="en-GB"/>
        </w:rPr>
        <w:t xml:space="preserve">. </w:t>
      </w:r>
      <w:r w:rsidR="01B386C2" w:rsidRPr="00A54D01">
        <w:rPr>
          <w:noProof/>
          <w:lang w:val="en-GB"/>
        </w:rPr>
        <w:t>The measure consists of energy renovations</w:t>
      </w:r>
      <w:r w:rsidR="6E2B20EB" w:rsidRPr="00A54D01">
        <w:rPr>
          <w:noProof/>
          <w:lang w:val="en-GB"/>
        </w:rPr>
        <w:t>.</w:t>
      </w:r>
    </w:p>
    <w:p w14:paraId="083D6461" w14:textId="20DA3470" w:rsidR="003417DF" w:rsidRPr="00A54D01" w:rsidRDefault="003417DF" w:rsidP="003417DF">
      <w:pPr>
        <w:pStyle w:val="Text1"/>
        <w:ind w:left="0"/>
        <w:rPr>
          <w:noProof/>
          <w:u w:val="single"/>
          <w:lang w:val="en-GB"/>
        </w:rPr>
      </w:pPr>
      <w:r w:rsidRPr="00A54D01">
        <w:rPr>
          <w:noProof/>
          <w:u w:val="single"/>
          <w:lang w:val="en-GB"/>
        </w:rPr>
        <w:t xml:space="preserve">Investment 4: Energy Efficiency in </w:t>
      </w:r>
      <w:r w:rsidR="00151F86" w:rsidRPr="00A54D01">
        <w:rPr>
          <w:noProof/>
          <w:u w:val="single"/>
          <w:lang w:val="en-GB"/>
        </w:rPr>
        <w:t>r</w:t>
      </w:r>
      <w:r w:rsidR="00B01C90" w:rsidRPr="00A54D01">
        <w:rPr>
          <w:noProof/>
          <w:u w:val="single"/>
          <w:lang w:val="en-GB"/>
        </w:rPr>
        <w:t xml:space="preserve">esidential </w:t>
      </w:r>
      <w:r w:rsidR="00151F86" w:rsidRPr="00A54D01">
        <w:rPr>
          <w:noProof/>
          <w:u w:val="single"/>
          <w:lang w:val="en-GB"/>
        </w:rPr>
        <w:t>b</w:t>
      </w:r>
      <w:r w:rsidR="00B01C90" w:rsidRPr="00A54D01">
        <w:rPr>
          <w:noProof/>
          <w:u w:val="single"/>
          <w:lang w:val="en-GB"/>
        </w:rPr>
        <w:t>uildings</w:t>
      </w:r>
    </w:p>
    <w:p w14:paraId="36409EA7" w14:textId="577F5CCF" w:rsidR="003417DF" w:rsidRPr="00A54D01" w:rsidRDefault="17EC162F" w:rsidP="003417DF">
      <w:pPr>
        <w:pStyle w:val="Text1"/>
        <w:ind w:left="0"/>
        <w:rPr>
          <w:noProof/>
          <w:lang w:val="en-GB"/>
        </w:rPr>
      </w:pPr>
      <w:r w:rsidRPr="00A54D01">
        <w:rPr>
          <w:noProof/>
          <w:lang w:val="en-GB"/>
        </w:rPr>
        <w:t xml:space="preserve">The </w:t>
      </w:r>
      <w:r w:rsidR="46D86879" w:rsidRPr="00A54D01">
        <w:rPr>
          <w:noProof/>
          <w:lang w:val="en-GB"/>
        </w:rPr>
        <w:t xml:space="preserve">objective of the </w:t>
      </w:r>
      <w:r w:rsidRPr="00A54D01">
        <w:rPr>
          <w:noProof/>
          <w:lang w:val="en-GB"/>
        </w:rPr>
        <w:t>measure</w:t>
      </w:r>
      <w:r w:rsidR="3205A4F5" w:rsidRPr="00A54D01">
        <w:rPr>
          <w:noProof/>
          <w:lang w:val="en-GB"/>
        </w:rPr>
        <w:t xml:space="preserve"> is to</w:t>
      </w:r>
      <w:r w:rsidR="3FC1E7FB" w:rsidRPr="00A54D01">
        <w:rPr>
          <w:noProof/>
          <w:lang w:val="en-GB"/>
        </w:rPr>
        <w:t xml:space="preserve"> </w:t>
      </w:r>
      <w:r w:rsidR="34CED59E" w:rsidRPr="00A54D01">
        <w:rPr>
          <w:noProof/>
          <w:lang w:val="en-GB"/>
        </w:rPr>
        <w:t xml:space="preserve">contribute to </w:t>
      </w:r>
      <w:r w:rsidR="3E03DF26" w:rsidRPr="00A54D01">
        <w:rPr>
          <w:noProof/>
          <w:lang w:val="en-GB"/>
        </w:rPr>
        <w:t>energy efficiency in</w:t>
      </w:r>
      <w:r w:rsidR="42D88C90" w:rsidRPr="00A54D01">
        <w:rPr>
          <w:noProof/>
          <w:lang w:val="en-GB"/>
        </w:rPr>
        <w:t xml:space="preserve"> </w:t>
      </w:r>
      <w:r w:rsidR="23928249" w:rsidRPr="00A54D01">
        <w:rPr>
          <w:noProof/>
          <w:lang w:val="en-GB"/>
        </w:rPr>
        <w:t>residential buildings</w:t>
      </w:r>
      <w:r w:rsidR="45B2170B" w:rsidRPr="00A54D01">
        <w:rPr>
          <w:noProof/>
          <w:lang w:val="en-GB"/>
        </w:rPr>
        <w:t>.</w:t>
      </w:r>
      <w:r w:rsidR="39750D4D" w:rsidRPr="00A54D01">
        <w:rPr>
          <w:noProof/>
          <w:lang w:val="en-GB"/>
        </w:rPr>
        <w:t xml:space="preserve"> </w:t>
      </w:r>
      <w:r w:rsidR="68252991" w:rsidRPr="00A54D01">
        <w:rPr>
          <w:noProof/>
          <w:lang w:val="en-GB"/>
        </w:rPr>
        <w:t>The</w:t>
      </w:r>
      <w:r w:rsidR="39750D4D" w:rsidRPr="00A54D01">
        <w:rPr>
          <w:noProof/>
          <w:lang w:val="en-GB"/>
        </w:rPr>
        <w:t xml:space="preserve"> measure consist</w:t>
      </w:r>
      <w:r w:rsidR="60DCD9D7" w:rsidRPr="00A54D01">
        <w:rPr>
          <w:noProof/>
          <w:lang w:val="en-GB"/>
        </w:rPr>
        <w:t>s</w:t>
      </w:r>
      <w:r w:rsidR="3DEE4EC0" w:rsidRPr="00A54D01">
        <w:rPr>
          <w:noProof/>
          <w:lang w:val="en-GB"/>
        </w:rPr>
        <w:t xml:space="preserve"> of</w:t>
      </w:r>
      <w:r w:rsidR="003417DF" w:rsidRPr="00A54D01">
        <w:rPr>
          <w:noProof/>
          <w:lang w:val="en-GB"/>
        </w:rPr>
        <w:t xml:space="preserve"> </w:t>
      </w:r>
      <w:r w:rsidR="42D88C90" w:rsidRPr="00A54D01">
        <w:rPr>
          <w:noProof/>
          <w:lang w:val="en-GB"/>
        </w:rPr>
        <w:t>energy renovations projects</w:t>
      </w:r>
      <w:r w:rsidR="41B220C7" w:rsidRPr="00A54D01">
        <w:rPr>
          <w:noProof/>
          <w:lang w:val="en-GB"/>
        </w:rPr>
        <w:t xml:space="preserve">. </w:t>
      </w:r>
    </w:p>
    <w:p w14:paraId="66E4EDA1" w14:textId="77777777" w:rsidR="005F2138" w:rsidRDefault="003417DF" w:rsidP="003417DF">
      <w:pPr>
        <w:pStyle w:val="Text1"/>
        <w:ind w:left="0"/>
        <w:rPr>
          <w:noProof/>
          <w:u w:val="single"/>
          <w:lang w:val="en-GB"/>
        </w:rPr>
      </w:pPr>
      <w:r w:rsidRPr="00A54D01">
        <w:rPr>
          <w:noProof/>
          <w:u w:val="single"/>
          <w:lang w:val="en-GB"/>
        </w:rPr>
        <w:t>Investment 5: Carbon Capture and Storage (CCS) Potential</w:t>
      </w:r>
    </w:p>
    <w:p w14:paraId="440F3739" w14:textId="71C67E37" w:rsidR="003417DF" w:rsidRPr="00A54D01" w:rsidRDefault="003417DF" w:rsidP="003417DF">
      <w:pPr>
        <w:pStyle w:val="Text1"/>
        <w:ind w:left="0"/>
        <w:rPr>
          <w:noProof/>
          <w:lang w:val="en-GB"/>
        </w:rPr>
      </w:pPr>
      <w:r w:rsidRPr="00A54D01">
        <w:rPr>
          <w:noProof/>
          <w:lang w:val="en-GB"/>
        </w:rPr>
        <w:t xml:space="preserve">This measure shall target development and demonstration of the technical and economic feasibility of CO2 storage in depleted oil and gas fields in the Danish part of the North Sea. Further development, testing and demonstration of CO2 storage shall be carried out in order to determine the technical and financial feasibility before any depleted gas and oil fields shall become operational. The support shall not cover investments needed to implement operational CO2 storage facilities but only a feasibility study as described above. </w:t>
      </w:r>
    </w:p>
    <w:p w14:paraId="418B5C7F" w14:textId="77777777" w:rsidR="005016B4" w:rsidRDefault="005016B4" w:rsidP="003417DF">
      <w:pPr>
        <w:pStyle w:val="Text1"/>
        <w:ind w:left="0"/>
        <w:rPr>
          <w:noProof/>
          <w:u w:val="single"/>
          <w:lang w:val="en-GB"/>
        </w:rPr>
        <w:sectPr w:rsidR="005016B4" w:rsidSect="00A61D33">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78FEE0D3" w14:textId="1974943A" w:rsidR="005F2138" w:rsidRPr="00A54D01" w:rsidRDefault="003417DF" w:rsidP="006733E3">
      <w:pPr>
        <w:pStyle w:val="Text1"/>
        <w:ind w:left="0"/>
        <w:jc w:val="center"/>
        <w:rPr>
          <w:b/>
          <w:bCs/>
          <w:noProof/>
          <w:u w:val="single"/>
          <w:lang w:val="en-GB"/>
        </w:rPr>
      </w:pPr>
      <w:r w:rsidRPr="005F2138">
        <w:rPr>
          <w:b/>
          <w:noProof/>
          <w:u w:val="single"/>
          <w:lang w:val="en-GB"/>
        </w:rPr>
        <w:t xml:space="preserve">C.2. </w:t>
      </w:r>
      <w:r w:rsidRPr="005F2138">
        <w:rPr>
          <w:noProof/>
          <w:u w:val="single"/>
          <w:lang w:val="en-GB"/>
        </w:rPr>
        <w:tab/>
      </w:r>
      <w:r w:rsidRPr="005F2138">
        <w:rPr>
          <w:b/>
          <w:noProof/>
          <w:u w:val="single"/>
          <w:lang w:val="en-GB"/>
        </w:rPr>
        <w:t>Milestones</w:t>
      </w:r>
      <w:r w:rsidRPr="00A54D01">
        <w:rPr>
          <w:b/>
          <w:noProof/>
          <w:u w:val="single"/>
          <w:lang w:val="en-GB"/>
        </w:rPr>
        <w:t>, targets, indicators, and timetable for monitoring and implementation for non-repayable financial support</w:t>
      </w:r>
    </w:p>
    <w:tbl>
      <w:tblPr>
        <w:tblpPr w:leftFromText="180" w:rightFromText="180" w:vertAnchor="text" w:tblpXSpec="center" w:tblpY="1"/>
        <w:tblOverlap w:val="never"/>
        <w:tblW w:w="15254" w:type="dxa"/>
        <w:tblLayout w:type="fixed"/>
        <w:tblLook w:val="04A0" w:firstRow="1" w:lastRow="0" w:firstColumn="1" w:lastColumn="0" w:noHBand="0" w:noVBand="1"/>
      </w:tblPr>
      <w:tblGrid>
        <w:gridCol w:w="1129"/>
        <w:gridCol w:w="1560"/>
        <w:gridCol w:w="1134"/>
        <w:gridCol w:w="1701"/>
        <w:gridCol w:w="1752"/>
        <w:gridCol w:w="1031"/>
        <w:gridCol w:w="993"/>
        <w:gridCol w:w="760"/>
        <w:gridCol w:w="850"/>
        <w:gridCol w:w="800"/>
        <w:gridCol w:w="3544"/>
      </w:tblGrid>
      <w:tr w:rsidR="00520393" w:rsidRPr="00E71EAD" w14:paraId="18256D14" w14:textId="77777777" w:rsidTr="00AA3929">
        <w:trPr>
          <w:trHeight w:val="557"/>
          <w:tblHead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1771A3" w14:textId="77777777" w:rsidR="00520393" w:rsidRPr="005F2138" w:rsidRDefault="00520393" w:rsidP="005F213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Sequential Number</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6F7240" w14:textId="77777777" w:rsidR="00520393" w:rsidRPr="005F2138" w:rsidRDefault="00520393">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BCBFBD" w14:textId="77777777" w:rsidR="006733E3" w:rsidRDefault="00520393" w:rsidP="005F2138">
            <w:pPr>
              <w:spacing w:after="0"/>
              <w:jc w:val="center"/>
              <w:rPr>
                <w:rFonts w:ascii="Times New Roman" w:hAnsi="Times New Roman"/>
                <w:b/>
                <w:noProof/>
                <w:sz w:val="18"/>
                <w:szCs w:val="18"/>
                <w:lang w:val="en-GB"/>
              </w:rPr>
            </w:pPr>
            <w:r w:rsidRPr="005F2138">
              <w:rPr>
                <w:rFonts w:ascii="Times New Roman" w:hAnsi="Times New Roman"/>
                <w:b/>
                <w:noProof/>
                <w:sz w:val="18"/>
                <w:szCs w:val="18"/>
                <w:lang w:val="en-GB"/>
              </w:rPr>
              <w:t>Milestone/</w:t>
            </w:r>
          </w:p>
          <w:p w14:paraId="107EDACB" w14:textId="308162EC" w:rsidR="00520393" w:rsidRPr="005F2138" w:rsidRDefault="00520393" w:rsidP="005F213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9C538B" w14:textId="77777777" w:rsidR="00520393" w:rsidRPr="005F2138" w:rsidRDefault="00520393">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Name</w:t>
            </w:r>
          </w:p>
        </w:tc>
        <w:tc>
          <w:tcPr>
            <w:tcW w:w="17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3DE55F" w14:textId="302992FB" w:rsidR="00520393" w:rsidRPr="005F2138" w:rsidRDefault="00520393">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5F2138">
              <w:rPr>
                <w:rFonts w:ascii="Times New Roman" w:hAnsi="Times New Roman"/>
                <w:b/>
                <w:noProof/>
                <w:sz w:val="18"/>
                <w:szCs w:val="18"/>
                <w:lang w:val="en-GB"/>
              </w:rPr>
              <w:t xml:space="preserve"> milestones)</w:t>
            </w:r>
          </w:p>
        </w:tc>
        <w:tc>
          <w:tcPr>
            <w:tcW w:w="278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E953A50" w14:textId="137E05EE" w:rsidR="00520393" w:rsidRPr="005F2138" w:rsidRDefault="00B7576F" w:rsidP="005F2138">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65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DEAEFDF" w14:textId="16E40482" w:rsidR="00520393" w:rsidRPr="005F2138" w:rsidRDefault="00520393" w:rsidP="00AA3929">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Indicative timeline</w:t>
            </w:r>
            <w:r w:rsidR="00AA3929">
              <w:rPr>
                <w:rFonts w:ascii="Times New Roman" w:hAnsi="Times New Roman"/>
                <w:b/>
                <w:noProof/>
                <w:sz w:val="18"/>
                <w:szCs w:val="18"/>
                <w:lang w:val="en-GB"/>
              </w:rPr>
              <w:t xml:space="preserve"> </w:t>
            </w:r>
            <w:r w:rsidRPr="005F2138">
              <w:rPr>
                <w:rFonts w:ascii="Times New Roman" w:hAnsi="Times New Roman"/>
                <w:b/>
                <w:noProof/>
                <w:sz w:val="18"/>
                <w:szCs w:val="18"/>
                <w:lang w:val="en-GB"/>
              </w:rPr>
              <w:t>for completion</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010B90" w14:textId="77777777" w:rsidR="00520393" w:rsidRPr="005F2138" w:rsidRDefault="00520393">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Description of each milestone and target</w:t>
            </w:r>
          </w:p>
        </w:tc>
      </w:tr>
      <w:tr w:rsidR="00637411" w:rsidRPr="005F2138" w14:paraId="4CA33E72" w14:textId="77777777" w:rsidTr="00AA3929">
        <w:trPr>
          <w:trHeight w:val="609"/>
          <w:tblHead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6ED662F7" w14:textId="77777777" w:rsidR="00520393" w:rsidRPr="005F2138" w:rsidRDefault="00520393" w:rsidP="005F2138">
            <w:pPr>
              <w:spacing w:after="0"/>
              <w:jc w:val="center"/>
              <w:rPr>
                <w:rFonts w:ascii="Times New Roman" w:eastAsia="Times New Roman" w:hAnsi="Times New Roman"/>
                <w:b/>
                <w:bCs/>
                <w:noProof/>
                <w:sz w:val="18"/>
                <w:szCs w:val="18"/>
                <w:lang w:val="en-GB"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19FA19B" w14:textId="77777777" w:rsidR="00520393" w:rsidRPr="005F2138" w:rsidRDefault="00520393">
            <w:pPr>
              <w:spacing w:after="0"/>
              <w:rPr>
                <w:rFonts w:ascii="Times New Roman" w:eastAsia="Times New Roman" w:hAnsi="Times New Roman"/>
                <w:b/>
                <w:bCs/>
                <w:noProof/>
                <w:sz w:val="18"/>
                <w:szCs w:val="18"/>
                <w:lang w:val="en-GB"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078528" w14:textId="77777777" w:rsidR="00520393" w:rsidRPr="005F2138" w:rsidRDefault="00520393" w:rsidP="005F2138">
            <w:pPr>
              <w:spacing w:after="0"/>
              <w:jc w:val="center"/>
              <w:rPr>
                <w:rFonts w:ascii="Times New Roman" w:eastAsia="Times New Roman" w:hAnsi="Times New Roman"/>
                <w:b/>
                <w:bCs/>
                <w:noProof/>
                <w:sz w:val="18"/>
                <w:szCs w:val="18"/>
                <w:lang w:val="en-GB"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F8C452B" w14:textId="77777777" w:rsidR="00520393" w:rsidRPr="005F2138" w:rsidRDefault="00520393">
            <w:pPr>
              <w:spacing w:after="0"/>
              <w:rPr>
                <w:rFonts w:ascii="Times New Roman" w:eastAsia="Times New Roman" w:hAnsi="Times New Roman"/>
                <w:b/>
                <w:bCs/>
                <w:noProof/>
                <w:sz w:val="18"/>
                <w:szCs w:val="18"/>
                <w:lang w:val="en-GB" w:eastAsia="en-GB"/>
              </w:rPr>
            </w:pPr>
          </w:p>
        </w:tc>
        <w:tc>
          <w:tcPr>
            <w:tcW w:w="1752" w:type="dxa"/>
            <w:vMerge/>
            <w:tcBorders>
              <w:top w:val="single" w:sz="4" w:space="0" w:color="auto"/>
              <w:left w:val="single" w:sz="4" w:space="0" w:color="auto"/>
              <w:bottom w:val="single" w:sz="4" w:space="0" w:color="auto"/>
              <w:right w:val="single" w:sz="4" w:space="0" w:color="auto"/>
            </w:tcBorders>
            <w:vAlign w:val="center"/>
            <w:hideMark/>
          </w:tcPr>
          <w:p w14:paraId="03466335" w14:textId="77777777" w:rsidR="00520393" w:rsidRPr="005F2138" w:rsidRDefault="00520393">
            <w:pPr>
              <w:spacing w:after="0"/>
              <w:rPr>
                <w:rFonts w:ascii="Times New Roman" w:eastAsia="Times New Roman" w:hAnsi="Times New Roman"/>
                <w:b/>
                <w:bCs/>
                <w:noProof/>
                <w:sz w:val="18"/>
                <w:szCs w:val="18"/>
                <w:lang w:val="en-GB" w:eastAsia="en-GB"/>
              </w:rPr>
            </w:pPr>
          </w:p>
        </w:tc>
        <w:tc>
          <w:tcPr>
            <w:tcW w:w="103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58A0E6" w14:textId="77777777" w:rsidR="00520393" w:rsidRPr="005F2138" w:rsidRDefault="00520393" w:rsidP="005F2138">
            <w:pPr>
              <w:spacing w:after="0"/>
              <w:jc w:val="center"/>
              <w:rPr>
                <w:rFonts w:ascii="Times New Roman" w:eastAsia="Times New Roman" w:hAnsi="Times New Roman"/>
                <w:b/>
                <w:noProof/>
                <w:sz w:val="18"/>
                <w:szCs w:val="18"/>
                <w:lang w:val="en-GB"/>
              </w:rPr>
            </w:pPr>
            <w:r w:rsidRPr="005F2138">
              <w:rPr>
                <w:rFonts w:ascii="Times New Roman" w:hAnsi="Times New Roman"/>
                <w:b/>
                <w:noProof/>
                <w:sz w:val="18"/>
                <w:szCs w:val="18"/>
                <w:lang w:val="en-GB"/>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9217DAF" w14:textId="337E21C5" w:rsidR="00520393" w:rsidRPr="005F2138" w:rsidRDefault="00520393" w:rsidP="005F2138">
            <w:pPr>
              <w:spacing w:after="0"/>
              <w:jc w:val="center"/>
              <w:rPr>
                <w:rFonts w:ascii="Times New Roman" w:eastAsia="Times New Roman" w:hAnsi="Times New Roman"/>
                <w:b/>
                <w:noProof/>
                <w:sz w:val="18"/>
                <w:szCs w:val="18"/>
                <w:lang w:val="en-GB"/>
              </w:rPr>
            </w:pPr>
            <w:r w:rsidRPr="005F2138">
              <w:rPr>
                <w:rFonts w:ascii="Times New Roman" w:hAnsi="Times New Roman"/>
                <w:b/>
                <w:noProof/>
                <w:sz w:val="18"/>
                <w:szCs w:val="18"/>
                <w:lang w:val="en-GB"/>
              </w:rPr>
              <w:t>Baseline</w:t>
            </w:r>
          </w:p>
        </w:tc>
        <w:tc>
          <w:tcPr>
            <w:tcW w:w="7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4DF8328" w14:textId="08E24A0D" w:rsidR="00520393" w:rsidRPr="005F2138" w:rsidRDefault="00520393" w:rsidP="005F2138">
            <w:pPr>
              <w:spacing w:after="0"/>
              <w:jc w:val="center"/>
              <w:rPr>
                <w:rFonts w:ascii="Times New Roman" w:eastAsia="Times New Roman" w:hAnsi="Times New Roman"/>
                <w:b/>
                <w:noProof/>
                <w:sz w:val="18"/>
                <w:szCs w:val="18"/>
                <w:lang w:val="en-GB"/>
              </w:rPr>
            </w:pPr>
            <w:r w:rsidRPr="005F2138">
              <w:rPr>
                <w:rFonts w:ascii="Times New Roman" w:hAnsi="Times New Roman"/>
                <w:b/>
                <w:noProof/>
                <w:sz w:val="18"/>
                <w:szCs w:val="18"/>
                <w:lang w:val="en-GB"/>
              </w:rPr>
              <w:t>Goal</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7748A" w14:textId="77777777" w:rsidR="00520393" w:rsidRPr="005F2138" w:rsidRDefault="00520393" w:rsidP="005F2138">
            <w:pPr>
              <w:spacing w:after="0"/>
              <w:jc w:val="center"/>
              <w:rPr>
                <w:rFonts w:ascii="Times New Roman" w:eastAsia="Times New Roman" w:hAnsi="Times New Roman"/>
                <w:b/>
                <w:noProof/>
                <w:sz w:val="18"/>
                <w:szCs w:val="18"/>
                <w:lang w:val="en-GB"/>
              </w:rPr>
            </w:pPr>
            <w:r w:rsidRPr="005F2138">
              <w:rPr>
                <w:rFonts w:ascii="Times New Roman" w:hAnsi="Times New Roman"/>
                <w:b/>
                <w:noProof/>
                <w:sz w:val="18"/>
                <w:szCs w:val="18"/>
                <w:lang w:val="en-GB"/>
              </w:rPr>
              <w:t>Quarter</w:t>
            </w:r>
          </w:p>
        </w:tc>
        <w:tc>
          <w:tcPr>
            <w:tcW w:w="8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FEB843" w14:textId="77777777" w:rsidR="00520393" w:rsidRPr="005F2138" w:rsidRDefault="00520393" w:rsidP="005F2138">
            <w:pPr>
              <w:spacing w:after="0"/>
              <w:jc w:val="center"/>
              <w:rPr>
                <w:rFonts w:ascii="Times New Roman" w:eastAsia="Times New Roman" w:hAnsi="Times New Roman"/>
                <w:b/>
                <w:noProof/>
                <w:sz w:val="18"/>
                <w:szCs w:val="18"/>
                <w:lang w:val="en-GB"/>
              </w:rPr>
            </w:pPr>
            <w:r w:rsidRPr="005F2138">
              <w:rPr>
                <w:rFonts w:ascii="Times New Roman" w:hAnsi="Times New Roman"/>
                <w:b/>
                <w:noProof/>
                <w:sz w:val="18"/>
                <w:szCs w:val="18"/>
                <w:lang w:val="en-GB"/>
              </w:rPr>
              <w:t>Year</w:t>
            </w:r>
          </w:p>
        </w:tc>
        <w:tc>
          <w:tcPr>
            <w:tcW w:w="3544" w:type="dxa"/>
            <w:vMerge/>
            <w:tcBorders>
              <w:top w:val="single" w:sz="4" w:space="0" w:color="auto"/>
              <w:bottom w:val="single" w:sz="4" w:space="0" w:color="auto"/>
              <w:right w:val="single" w:sz="4" w:space="0" w:color="auto"/>
            </w:tcBorders>
            <w:vAlign w:val="center"/>
            <w:hideMark/>
          </w:tcPr>
          <w:p w14:paraId="73EFABEB" w14:textId="77777777" w:rsidR="00520393" w:rsidRPr="005F2138" w:rsidRDefault="00520393">
            <w:pPr>
              <w:spacing w:after="0"/>
              <w:rPr>
                <w:rFonts w:ascii="Times New Roman" w:eastAsia="Times New Roman" w:hAnsi="Times New Roman"/>
                <w:b/>
                <w:bCs/>
                <w:noProof/>
                <w:sz w:val="18"/>
                <w:szCs w:val="18"/>
                <w:lang w:val="en-GB" w:eastAsia="en-GB"/>
              </w:rPr>
            </w:pPr>
          </w:p>
        </w:tc>
      </w:tr>
      <w:tr w:rsidR="00520393" w:rsidRPr="00E71EAD" w14:paraId="3B649020"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hideMark/>
          </w:tcPr>
          <w:p w14:paraId="2D9F80CB" w14:textId="2D5EDED6"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19</w:t>
            </w:r>
          </w:p>
        </w:tc>
        <w:tc>
          <w:tcPr>
            <w:tcW w:w="1560" w:type="dxa"/>
            <w:tcBorders>
              <w:top w:val="single" w:sz="4" w:space="0" w:color="auto"/>
              <w:left w:val="nil"/>
              <w:bottom w:val="single" w:sz="4" w:space="0" w:color="auto"/>
              <w:right w:val="single" w:sz="4" w:space="0" w:color="auto"/>
            </w:tcBorders>
            <w:shd w:val="clear" w:color="auto" w:fill="C6EFCE"/>
            <w:noWrap/>
            <w:hideMark/>
          </w:tcPr>
          <w:p w14:paraId="5B1CBC5E" w14:textId="73235749" w:rsidR="00520393" w:rsidRPr="005F2138" w:rsidRDefault="4D6605D4">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Replacing oil burners and gas furnaces</w:t>
            </w:r>
          </w:p>
        </w:tc>
        <w:tc>
          <w:tcPr>
            <w:tcW w:w="1134" w:type="dxa"/>
            <w:tcBorders>
              <w:top w:val="single" w:sz="4" w:space="0" w:color="auto"/>
              <w:left w:val="nil"/>
              <w:bottom w:val="single" w:sz="4" w:space="0" w:color="auto"/>
              <w:right w:val="single" w:sz="4" w:space="0" w:color="auto"/>
            </w:tcBorders>
            <w:shd w:val="clear" w:color="auto" w:fill="C6EFCE"/>
            <w:noWrap/>
            <w:hideMark/>
          </w:tcPr>
          <w:p w14:paraId="78734D11" w14:textId="290F3DF2"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hideMark/>
          </w:tcPr>
          <w:p w14:paraId="7A608D18" w14:textId="44B41E47"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Political agreement has been adopted on the allocation of the funds for the schemes for replacing oil burners and gas furnaces with electric heat pumps and district heating.</w:t>
            </w:r>
          </w:p>
        </w:tc>
        <w:tc>
          <w:tcPr>
            <w:tcW w:w="1752" w:type="dxa"/>
            <w:tcBorders>
              <w:top w:val="single" w:sz="4" w:space="0" w:color="auto"/>
              <w:left w:val="nil"/>
              <w:bottom w:val="single" w:sz="4" w:space="0" w:color="auto"/>
              <w:right w:val="single" w:sz="4" w:space="0" w:color="auto"/>
            </w:tcBorders>
            <w:shd w:val="clear" w:color="auto" w:fill="C6EFCE"/>
            <w:noWrap/>
            <w:hideMark/>
          </w:tcPr>
          <w:p w14:paraId="6511BEBD" w14:textId="4CFA710B"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A political agreement between the government and a majority of the parliament is concluded and published on the relevant Ministry's webpage.</w:t>
            </w:r>
          </w:p>
        </w:tc>
        <w:tc>
          <w:tcPr>
            <w:tcW w:w="1031" w:type="dxa"/>
            <w:tcBorders>
              <w:top w:val="single" w:sz="4" w:space="0" w:color="auto"/>
              <w:left w:val="nil"/>
              <w:bottom w:val="single" w:sz="4" w:space="0" w:color="auto"/>
              <w:right w:val="single" w:sz="4" w:space="0" w:color="auto"/>
            </w:tcBorders>
            <w:shd w:val="clear" w:color="auto" w:fill="C6EFCE"/>
            <w:noWrap/>
            <w:hideMark/>
          </w:tcPr>
          <w:p w14:paraId="74CF3D96" w14:textId="3ECF9860" w:rsidR="00520393" w:rsidRPr="005F2138" w:rsidRDefault="00520393" w:rsidP="005F2138">
            <w:pPr>
              <w:jc w:val="center"/>
              <w:rPr>
                <w:rFonts w:ascii="Times New Roman" w:eastAsia="Times New Roman" w:hAnsi="Times New Roman"/>
                <w:noProof/>
                <w:color w:val="006100"/>
                <w:sz w:val="18"/>
                <w:szCs w:val="18"/>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hideMark/>
          </w:tcPr>
          <w:p w14:paraId="4D7A9708" w14:textId="3D156B80" w:rsidR="00520393" w:rsidRPr="005F2138" w:rsidRDefault="00520393" w:rsidP="005F2138">
            <w:pPr>
              <w:jc w:val="center"/>
              <w:rPr>
                <w:rFonts w:ascii="Times New Roman" w:eastAsia="Times New Roman" w:hAnsi="Times New Roman"/>
                <w:noProof/>
                <w:color w:val="006100"/>
                <w:sz w:val="18"/>
                <w:szCs w:val="18"/>
                <w:lang w:val="en-GB" w:eastAsia="en-GB"/>
              </w:rPr>
            </w:pPr>
          </w:p>
        </w:tc>
        <w:tc>
          <w:tcPr>
            <w:tcW w:w="760" w:type="dxa"/>
            <w:tcBorders>
              <w:top w:val="single" w:sz="4" w:space="0" w:color="auto"/>
              <w:left w:val="nil"/>
              <w:bottom w:val="single" w:sz="4" w:space="0" w:color="auto"/>
              <w:right w:val="single" w:sz="4" w:space="0" w:color="auto"/>
            </w:tcBorders>
            <w:shd w:val="clear" w:color="auto" w:fill="C6EFCE"/>
            <w:noWrap/>
            <w:hideMark/>
          </w:tcPr>
          <w:p w14:paraId="7300EB57" w14:textId="79C9D20E" w:rsidR="00520393" w:rsidRPr="005F2138" w:rsidRDefault="00520393" w:rsidP="005F2138">
            <w:pPr>
              <w:jc w:val="center"/>
              <w:rPr>
                <w:rFonts w:ascii="Times New Roman" w:eastAsia="Times New Roman" w:hAnsi="Times New Roman"/>
                <w:noProof/>
                <w:color w:val="006100"/>
                <w:sz w:val="18"/>
                <w:szCs w:val="18"/>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055155DB" w14:textId="7BF1F261"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Q2</w:t>
            </w:r>
          </w:p>
        </w:tc>
        <w:tc>
          <w:tcPr>
            <w:tcW w:w="800" w:type="dxa"/>
            <w:tcBorders>
              <w:top w:val="single" w:sz="4" w:space="0" w:color="auto"/>
              <w:left w:val="nil"/>
              <w:bottom w:val="single" w:sz="4" w:space="0" w:color="auto"/>
              <w:right w:val="single" w:sz="4" w:space="0" w:color="auto"/>
            </w:tcBorders>
            <w:shd w:val="clear" w:color="auto" w:fill="C6EFCE"/>
            <w:noWrap/>
            <w:hideMark/>
          </w:tcPr>
          <w:p w14:paraId="1C575FBE" w14:textId="0ABC14DD"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2021</w:t>
            </w:r>
          </w:p>
        </w:tc>
        <w:tc>
          <w:tcPr>
            <w:tcW w:w="3544" w:type="dxa"/>
            <w:tcBorders>
              <w:top w:val="single" w:sz="4" w:space="0" w:color="auto"/>
              <w:left w:val="nil"/>
              <w:bottom w:val="single" w:sz="4" w:space="0" w:color="auto"/>
              <w:right w:val="single" w:sz="4" w:space="0" w:color="auto"/>
            </w:tcBorders>
            <w:shd w:val="clear" w:color="auto" w:fill="C6EFCE"/>
            <w:noWrap/>
            <w:hideMark/>
          </w:tcPr>
          <w:p w14:paraId="7F7DA664" w14:textId="635BD93B"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milestone shall be reached when a majority of the Danish parliament has entered an agreement on the allocation of the funds for the support schemes for replacing oil burners and gas furnaces with electric heat pumps and district heating. The relevant procedures in the Parliament have been completed. In the Danish context, political agreements tend to reflect key steps in policymaking even for wide-ranging measures and usually provide a sufficient guarantee that measures shall be implemented. They ensure predictability, stability and efficiency in policy making, committing parties over several parliamentary terms.</w:t>
            </w:r>
          </w:p>
          <w:p w14:paraId="126550AD" w14:textId="65AD9C72"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political agreement shall be on how DKK 645 000 000 is to be distributed among the support schemes to phase out oil burners and gas furnaces that originates from "Energiaftale 2018" and "Klimaaftale for energi og industri mv. 2020".</w:t>
            </w:r>
          </w:p>
          <w:p w14:paraId="5F00C3CE" w14:textId="5057BA6C"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measure shall achieve at least a 30% reduction in primary energy demand at the level of the building.</w:t>
            </w:r>
          </w:p>
        </w:tc>
      </w:tr>
      <w:tr w:rsidR="00520393" w:rsidRPr="00E71EAD" w14:paraId="7D193277"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BF9F0BF" w14:textId="5C0A7B92"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w:t>
            </w:r>
          </w:p>
        </w:tc>
        <w:tc>
          <w:tcPr>
            <w:tcW w:w="1560" w:type="dxa"/>
            <w:tcBorders>
              <w:top w:val="single" w:sz="4" w:space="0" w:color="auto"/>
              <w:left w:val="nil"/>
              <w:bottom w:val="single" w:sz="4" w:space="0" w:color="auto"/>
              <w:right w:val="single" w:sz="4" w:space="0" w:color="auto"/>
            </w:tcBorders>
            <w:shd w:val="clear" w:color="auto" w:fill="C6EFCE"/>
            <w:noWrap/>
          </w:tcPr>
          <w:p w14:paraId="5E95900C" w14:textId="39B1B629"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Replacing oil burners and gas furnaces</w:t>
            </w:r>
          </w:p>
        </w:tc>
        <w:tc>
          <w:tcPr>
            <w:tcW w:w="1134" w:type="dxa"/>
            <w:tcBorders>
              <w:top w:val="single" w:sz="4" w:space="0" w:color="auto"/>
              <w:left w:val="nil"/>
              <w:bottom w:val="single" w:sz="4" w:space="0" w:color="auto"/>
              <w:right w:val="single" w:sz="4" w:space="0" w:color="auto"/>
            </w:tcBorders>
            <w:shd w:val="clear" w:color="auto" w:fill="C6EFCE"/>
            <w:noWrap/>
          </w:tcPr>
          <w:p w14:paraId="2AC41332" w14:textId="2CC711D3"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tcPr>
          <w:p w14:paraId="3F214227" w14:textId="0AAD0DCA"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Selection of recipients of funds for replacing oil</w:t>
            </w:r>
            <w:r w:rsidR="00AA3929">
              <w:rPr>
                <w:rFonts w:ascii="Times New Roman" w:hAnsi="Times New Roman"/>
                <w:noProof/>
                <w:color w:val="006100"/>
                <w:sz w:val="18"/>
                <w:szCs w:val="18"/>
                <w:lang w:val="en-GB"/>
              </w:rPr>
              <w:t xml:space="preserve"> </w:t>
            </w:r>
            <w:r w:rsidRPr="005F2138">
              <w:rPr>
                <w:rFonts w:ascii="Times New Roman" w:hAnsi="Times New Roman"/>
                <w:noProof/>
                <w:color w:val="006100"/>
                <w:sz w:val="18"/>
                <w:szCs w:val="18"/>
                <w:lang w:val="en-GB"/>
              </w:rPr>
              <w:t>burners and gas furnaces.</w:t>
            </w:r>
          </w:p>
        </w:tc>
        <w:tc>
          <w:tcPr>
            <w:tcW w:w="1752" w:type="dxa"/>
            <w:tcBorders>
              <w:top w:val="single" w:sz="4" w:space="0" w:color="auto"/>
              <w:left w:val="nil"/>
              <w:bottom w:val="single" w:sz="4" w:space="0" w:color="auto"/>
              <w:right w:val="single" w:sz="4" w:space="0" w:color="auto"/>
            </w:tcBorders>
            <w:shd w:val="clear" w:color="auto" w:fill="C6EFCE"/>
            <w:noWrap/>
          </w:tcPr>
          <w:p w14:paraId="79F3959A" w14:textId="72155DB4"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Selection of fund recipients completed.</w:t>
            </w:r>
          </w:p>
        </w:tc>
        <w:tc>
          <w:tcPr>
            <w:tcW w:w="1031" w:type="dxa"/>
            <w:tcBorders>
              <w:top w:val="single" w:sz="4" w:space="0" w:color="auto"/>
              <w:left w:val="nil"/>
              <w:bottom w:val="single" w:sz="4" w:space="0" w:color="auto"/>
              <w:right w:val="single" w:sz="4" w:space="0" w:color="auto"/>
            </w:tcBorders>
            <w:shd w:val="clear" w:color="auto" w:fill="C6EFCE"/>
            <w:noWrap/>
          </w:tcPr>
          <w:p w14:paraId="10BF2112" w14:textId="050326F9" w:rsidR="00520393" w:rsidRPr="005F2138" w:rsidRDefault="00520393" w:rsidP="005F2138">
            <w:pPr>
              <w:jc w:val="center"/>
              <w:rPr>
                <w:rFonts w:ascii="Times New Roman" w:eastAsia="Times New Roman" w:hAnsi="Times New Roman"/>
                <w:noProof/>
                <w:color w:val="006100"/>
                <w:sz w:val="18"/>
                <w:szCs w:val="18"/>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0F646737" w14:textId="64FAE1E4" w:rsidR="00520393" w:rsidRPr="005F2138" w:rsidRDefault="00520393" w:rsidP="005F2138">
            <w:pPr>
              <w:jc w:val="center"/>
              <w:rPr>
                <w:rFonts w:ascii="Times New Roman" w:eastAsia="Times New Roman" w:hAnsi="Times New Roman"/>
                <w:noProof/>
                <w:color w:val="006100"/>
                <w:sz w:val="18"/>
                <w:szCs w:val="18"/>
                <w:lang w:val="en-GB" w:eastAsia="en-GB"/>
              </w:rPr>
            </w:pPr>
          </w:p>
        </w:tc>
        <w:tc>
          <w:tcPr>
            <w:tcW w:w="760" w:type="dxa"/>
            <w:tcBorders>
              <w:top w:val="single" w:sz="4" w:space="0" w:color="auto"/>
              <w:left w:val="nil"/>
              <w:bottom w:val="single" w:sz="4" w:space="0" w:color="auto"/>
              <w:right w:val="single" w:sz="4" w:space="0" w:color="auto"/>
            </w:tcBorders>
            <w:shd w:val="clear" w:color="auto" w:fill="C6EFCE"/>
            <w:noWrap/>
          </w:tcPr>
          <w:p w14:paraId="19D85AE3" w14:textId="07B8D3F4" w:rsidR="00520393" w:rsidRPr="005F2138" w:rsidRDefault="00520393" w:rsidP="005F2138">
            <w:pPr>
              <w:jc w:val="center"/>
              <w:rPr>
                <w:rFonts w:ascii="Times New Roman" w:eastAsia="Times New Roman" w:hAnsi="Times New Roman"/>
                <w:noProof/>
                <w:color w:val="006100"/>
                <w:sz w:val="18"/>
                <w:szCs w:val="18"/>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1C2368E5" w14:textId="758FA195"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Q1</w:t>
            </w:r>
          </w:p>
        </w:tc>
        <w:tc>
          <w:tcPr>
            <w:tcW w:w="800" w:type="dxa"/>
            <w:tcBorders>
              <w:top w:val="single" w:sz="4" w:space="0" w:color="auto"/>
              <w:left w:val="nil"/>
              <w:bottom w:val="single" w:sz="4" w:space="0" w:color="auto"/>
              <w:right w:val="single" w:sz="4" w:space="0" w:color="auto"/>
            </w:tcBorders>
            <w:shd w:val="clear" w:color="auto" w:fill="C6EFCE"/>
            <w:noWrap/>
          </w:tcPr>
          <w:p w14:paraId="157BD609" w14:textId="2C823632" w:rsidR="00520393" w:rsidRPr="005F2138" w:rsidRDefault="00520393"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2025</w:t>
            </w:r>
          </w:p>
        </w:tc>
        <w:tc>
          <w:tcPr>
            <w:tcW w:w="3544" w:type="dxa"/>
            <w:tcBorders>
              <w:top w:val="single" w:sz="4" w:space="0" w:color="auto"/>
              <w:left w:val="nil"/>
              <w:bottom w:val="single" w:sz="4" w:space="0" w:color="auto"/>
              <w:right w:val="single" w:sz="4" w:space="0" w:color="auto"/>
            </w:tcBorders>
            <w:shd w:val="clear" w:color="auto" w:fill="C6EFCE"/>
            <w:noWrap/>
          </w:tcPr>
          <w:p w14:paraId="4ACEDDA0" w14:textId="52A44CAB" w:rsidR="00520393" w:rsidRPr="005F2138" w:rsidRDefault="00520393">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milestone shall be reached when the selection of applications for replacing oil burners and gas furnaces has been completed in line with the objectives in milestone 19.</w:t>
            </w:r>
          </w:p>
        </w:tc>
      </w:tr>
      <w:tr w:rsidR="00D4118D" w:rsidRPr="00E71EAD" w14:paraId="17440857"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0CDE245" w14:textId="19D9FC50"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22</w:t>
            </w:r>
          </w:p>
        </w:tc>
        <w:tc>
          <w:tcPr>
            <w:tcW w:w="1560" w:type="dxa"/>
            <w:tcBorders>
              <w:top w:val="single" w:sz="4" w:space="0" w:color="auto"/>
              <w:left w:val="nil"/>
              <w:bottom w:val="single" w:sz="4" w:space="0" w:color="auto"/>
              <w:right w:val="single" w:sz="4" w:space="0" w:color="auto"/>
            </w:tcBorders>
            <w:shd w:val="clear" w:color="auto" w:fill="C6EFCE"/>
            <w:noWrap/>
          </w:tcPr>
          <w:p w14:paraId="656E42E3" w14:textId="7F9DCA8E"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Energy efficiency in industry</w:t>
            </w:r>
          </w:p>
        </w:tc>
        <w:tc>
          <w:tcPr>
            <w:tcW w:w="1134" w:type="dxa"/>
            <w:tcBorders>
              <w:top w:val="single" w:sz="4" w:space="0" w:color="auto"/>
              <w:left w:val="nil"/>
              <w:bottom w:val="single" w:sz="4" w:space="0" w:color="auto"/>
              <w:right w:val="single" w:sz="4" w:space="0" w:color="auto"/>
            </w:tcBorders>
            <w:shd w:val="clear" w:color="auto" w:fill="C6EFCE"/>
            <w:noWrap/>
          </w:tcPr>
          <w:p w14:paraId="5208E5CA" w14:textId="5CEAC61D"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tcPr>
          <w:p w14:paraId="3A6462BB" w14:textId="35BF2A6A"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Entry into force of the legal framework for a subsidy scheme for energy efficiency in industry.</w:t>
            </w:r>
          </w:p>
        </w:tc>
        <w:tc>
          <w:tcPr>
            <w:tcW w:w="1752" w:type="dxa"/>
            <w:tcBorders>
              <w:top w:val="single" w:sz="4" w:space="0" w:color="auto"/>
              <w:left w:val="nil"/>
              <w:bottom w:val="single" w:sz="4" w:space="0" w:color="auto"/>
              <w:right w:val="single" w:sz="4" w:space="0" w:color="auto"/>
            </w:tcBorders>
            <w:shd w:val="clear" w:color="auto" w:fill="C6EFCE"/>
            <w:noWrap/>
          </w:tcPr>
          <w:p w14:paraId="382C6C70" w14:textId="01CB0339"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parliament has adopted the legal act setting up the subsidy scheme, published and it has entered into force.</w:t>
            </w:r>
          </w:p>
        </w:tc>
        <w:tc>
          <w:tcPr>
            <w:tcW w:w="1031" w:type="dxa"/>
            <w:tcBorders>
              <w:top w:val="single" w:sz="4" w:space="0" w:color="auto"/>
              <w:left w:val="nil"/>
              <w:bottom w:val="single" w:sz="4" w:space="0" w:color="auto"/>
              <w:right w:val="single" w:sz="4" w:space="0" w:color="auto"/>
            </w:tcBorders>
            <w:shd w:val="clear" w:color="auto" w:fill="C6EFCE"/>
            <w:noWrap/>
          </w:tcPr>
          <w:p w14:paraId="1B48C9A0" w14:textId="77777777" w:rsidR="00D4118D" w:rsidRPr="005F2138" w:rsidRDefault="00D4118D" w:rsidP="005F2138">
            <w:pPr>
              <w:jc w:val="center"/>
              <w:rPr>
                <w:rFonts w:ascii="Times New Roman" w:eastAsia="Times New Roman" w:hAnsi="Times New Roman"/>
                <w:noProof/>
                <w:color w:val="006100"/>
                <w:sz w:val="18"/>
                <w:szCs w:val="18"/>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526BB6CC" w14:textId="77777777" w:rsidR="00D4118D" w:rsidRPr="005F2138" w:rsidRDefault="00D4118D" w:rsidP="005F2138">
            <w:pPr>
              <w:jc w:val="center"/>
              <w:rPr>
                <w:rFonts w:ascii="Times New Roman" w:eastAsia="Times New Roman" w:hAnsi="Times New Roman"/>
                <w:noProof/>
                <w:color w:val="006100"/>
                <w:sz w:val="18"/>
                <w:szCs w:val="18"/>
                <w:lang w:val="en-GB" w:eastAsia="en-GB"/>
              </w:rPr>
            </w:pPr>
          </w:p>
        </w:tc>
        <w:tc>
          <w:tcPr>
            <w:tcW w:w="760" w:type="dxa"/>
            <w:tcBorders>
              <w:top w:val="single" w:sz="4" w:space="0" w:color="auto"/>
              <w:left w:val="nil"/>
              <w:bottom w:val="single" w:sz="4" w:space="0" w:color="auto"/>
              <w:right w:val="single" w:sz="4" w:space="0" w:color="auto"/>
            </w:tcBorders>
            <w:shd w:val="clear" w:color="auto" w:fill="C6EFCE"/>
            <w:noWrap/>
          </w:tcPr>
          <w:p w14:paraId="09508861" w14:textId="77777777" w:rsidR="00D4118D" w:rsidRPr="005F2138" w:rsidRDefault="00D4118D" w:rsidP="005F2138">
            <w:pPr>
              <w:jc w:val="center"/>
              <w:rPr>
                <w:rFonts w:ascii="Times New Roman" w:eastAsia="Times New Roman" w:hAnsi="Times New Roman"/>
                <w:noProof/>
                <w:color w:val="006100"/>
                <w:sz w:val="18"/>
                <w:szCs w:val="18"/>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718CA3AA" w14:textId="64474599"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Q3</w:t>
            </w:r>
          </w:p>
        </w:tc>
        <w:tc>
          <w:tcPr>
            <w:tcW w:w="800" w:type="dxa"/>
            <w:tcBorders>
              <w:top w:val="single" w:sz="4" w:space="0" w:color="auto"/>
              <w:left w:val="nil"/>
              <w:bottom w:val="single" w:sz="4" w:space="0" w:color="auto"/>
              <w:right w:val="single" w:sz="4" w:space="0" w:color="auto"/>
            </w:tcBorders>
            <w:shd w:val="clear" w:color="auto" w:fill="C6EFCE"/>
            <w:noWrap/>
          </w:tcPr>
          <w:p w14:paraId="3B6F93F7" w14:textId="1D45D8A7"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1B952F86" w14:textId="77777777"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 xml:space="preserve">The milestone shall be reached when the legal framework for a subsidy scheme for energy efficiency in industry has been adopted by the parliament, published and entered into force. </w:t>
            </w:r>
          </w:p>
          <w:p w14:paraId="428C3117" w14:textId="454CEBA4"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funds shall be allocated on the basis of a competitive selection procedure.</w:t>
            </w:r>
          </w:p>
        </w:tc>
      </w:tr>
      <w:tr w:rsidR="00D4118D" w:rsidRPr="00E71EAD" w14:paraId="67A9FA11"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1178729" w14:textId="0BB551A3"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23</w:t>
            </w:r>
          </w:p>
        </w:tc>
        <w:tc>
          <w:tcPr>
            <w:tcW w:w="1560" w:type="dxa"/>
            <w:tcBorders>
              <w:top w:val="single" w:sz="4" w:space="0" w:color="auto"/>
              <w:left w:val="nil"/>
              <w:bottom w:val="single" w:sz="4" w:space="0" w:color="auto"/>
              <w:right w:val="single" w:sz="4" w:space="0" w:color="auto"/>
            </w:tcBorders>
            <w:shd w:val="clear" w:color="auto" w:fill="C6EFCE"/>
            <w:noWrap/>
          </w:tcPr>
          <w:p w14:paraId="6EA8F13B" w14:textId="599E43A0"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Energy efficiency in industry</w:t>
            </w:r>
          </w:p>
        </w:tc>
        <w:tc>
          <w:tcPr>
            <w:tcW w:w="1134" w:type="dxa"/>
            <w:tcBorders>
              <w:top w:val="single" w:sz="4" w:space="0" w:color="auto"/>
              <w:left w:val="nil"/>
              <w:bottom w:val="single" w:sz="4" w:space="0" w:color="auto"/>
              <w:right w:val="single" w:sz="4" w:space="0" w:color="auto"/>
            </w:tcBorders>
            <w:shd w:val="clear" w:color="auto" w:fill="C6EFCE"/>
            <w:noWrap/>
          </w:tcPr>
          <w:p w14:paraId="623B4D42" w14:textId="7612220A"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tcPr>
          <w:p w14:paraId="180FBB50" w14:textId="30B0E048"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annual application rounds for the subsidy scheme to achieve energy savings in the industry are completed.</w:t>
            </w:r>
          </w:p>
        </w:tc>
        <w:tc>
          <w:tcPr>
            <w:tcW w:w="1752" w:type="dxa"/>
            <w:tcBorders>
              <w:top w:val="single" w:sz="4" w:space="0" w:color="auto"/>
              <w:left w:val="nil"/>
              <w:bottom w:val="single" w:sz="4" w:space="0" w:color="auto"/>
              <w:right w:val="single" w:sz="4" w:space="0" w:color="auto"/>
            </w:tcBorders>
            <w:shd w:val="clear" w:color="auto" w:fill="C6EFCE"/>
            <w:noWrap/>
          </w:tcPr>
          <w:p w14:paraId="2E91B9D7" w14:textId="0C98ED5F"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Funds are allocated to private-owned production, trade and service companies, including agriculture, horticulture and fishery. Subsidies are distributed to projects that reduces the overall final energy consumption in Danish industry.</w:t>
            </w:r>
          </w:p>
        </w:tc>
        <w:tc>
          <w:tcPr>
            <w:tcW w:w="1031" w:type="dxa"/>
            <w:tcBorders>
              <w:top w:val="single" w:sz="4" w:space="0" w:color="auto"/>
              <w:left w:val="nil"/>
              <w:bottom w:val="single" w:sz="4" w:space="0" w:color="auto"/>
              <w:right w:val="single" w:sz="4" w:space="0" w:color="auto"/>
            </w:tcBorders>
            <w:shd w:val="clear" w:color="auto" w:fill="C6EFCE"/>
            <w:noWrap/>
          </w:tcPr>
          <w:p w14:paraId="2793356A" w14:textId="6C3F9323" w:rsidR="00D4118D" w:rsidRPr="005F2138" w:rsidRDefault="00D4118D" w:rsidP="005F2138">
            <w:pPr>
              <w:jc w:val="center"/>
              <w:rPr>
                <w:rFonts w:ascii="Times New Roman" w:eastAsia="Times New Roman" w:hAnsi="Times New Roman"/>
                <w:noProof/>
                <w:color w:val="006100"/>
                <w:sz w:val="18"/>
                <w:szCs w:val="18"/>
                <w:lang w:val="en-GB"/>
              </w:rPr>
            </w:pPr>
          </w:p>
        </w:tc>
        <w:tc>
          <w:tcPr>
            <w:tcW w:w="993" w:type="dxa"/>
            <w:tcBorders>
              <w:top w:val="single" w:sz="4" w:space="0" w:color="auto"/>
              <w:left w:val="nil"/>
              <w:bottom w:val="single" w:sz="4" w:space="0" w:color="auto"/>
              <w:right w:val="single" w:sz="4" w:space="0" w:color="auto"/>
            </w:tcBorders>
            <w:shd w:val="clear" w:color="auto" w:fill="C6EFCE"/>
            <w:noWrap/>
          </w:tcPr>
          <w:p w14:paraId="5574E1D9" w14:textId="5DFC8B51" w:rsidR="00D4118D" w:rsidRPr="005F2138" w:rsidRDefault="00D4118D" w:rsidP="005F2138">
            <w:pPr>
              <w:jc w:val="center"/>
              <w:rPr>
                <w:rFonts w:ascii="Times New Roman" w:eastAsia="Times New Roman" w:hAnsi="Times New Roman"/>
                <w:noProof/>
                <w:color w:val="006100"/>
                <w:sz w:val="18"/>
                <w:szCs w:val="18"/>
                <w:lang w:val="en-GB"/>
              </w:rPr>
            </w:pPr>
          </w:p>
        </w:tc>
        <w:tc>
          <w:tcPr>
            <w:tcW w:w="760" w:type="dxa"/>
            <w:tcBorders>
              <w:top w:val="single" w:sz="4" w:space="0" w:color="auto"/>
              <w:left w:val="nil"/>
              <w:bottom w:val="single" w:sz="4" w:space="0" w:color="auto"/>
              <w:right w:val="single" w:sz="4" w:space="0" w:color="auto"/>
            </w:tcBorders>
            <w:shd w:val="clear" w:color="auto" w:fill="C6EFCE"/>
            <w:noWrap/>
          </w:tcPr>
          <w:p w14:paraId="00092078" w14:textId="3C7987F4" w:rsidR="00D4118D" w:rsidRPr="005F2138" w:rsidRDefault="00D4118D" w:rsidP="005F2138">
            <w:pPr>
              <w:jc w:val="center"/>
              <w:rPr>
                <w:rFonts w:ascii="Times New Roman" w:eastAsia="Times New Roman" w:hAnsi="Times New Roman"/>
                <w:noProof/>
                <w:color w:val="006100"/>
                <w:sz w:val="18"/>
                <w:szCs w:val="18"/>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792F5EE0" w14:textId="0F7E1973"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Q4</w:t>
            </w:r>
          </w:p>
        </w:tc>
        <w:tc>
          <w:tcPr>
            <w:tcW w:w="800" w:type="dxa"/>
            <w:tcBorders>
              <w:top w:val="single" w:sz="4" w:space="0" w:color="auto"/>
              <w:left w:val="nil"/>
              <w:bottom w:val="single" w:sz="4" w:space="0" w:color="auto"/>
              <w:right w:val="single" w:sz="4" w:space="0" w:color="auto"/>
            </w:tcBorders>
            <w:shd w:val="clear" w:color="auto" w:fill="C6EFCE"/>
            <w:noWrap/>
          </w:tcPr>
          <w:p w14:paraId="2957BBED" w14:textId="73A2FE68"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2022</w:t>
            </w:r>
          </w:p>
        </w:tc>
        <w:tc>
          <w:tcPr>
            <w:tcW w:w="3544" w:type="dxa"/>
            <w:tcBorders>
              <w:top w:val="single" w:sz="4" w:space="0" w:color="auto"/>
              <w:left w:val="nil"/>
              <w:bottom w:val="single" w:sz="4" w:space="0" w:color="auto"/>
              <w:right w:val="single" w:sz="4" w:space="0" w:color="auto"/>
            </w:tcBorders>
            <w:shd w:val="clear" w:color="auto" w:fill="C6EFCE"/>
            <w:noWrap/>
          </w:tcPr>
          <w:p w14:paraId="25D140A6" w14:textId="4F06CD5F"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 xml:space="preserve">The milestone shall be reached when all application rounds are completed and funds allocated to achieve energy savings in the industry. </w:t>
            </w:r>
          </w:p>
        </w:tc>
      </w:tr>
      <w:tr w:rsidR="00BC5E13" w:rsidRPr="00E71EAD" w14:paraId="67E94FD6" w14:textId="77777777" w:rsidTr="00AA3929">
        <w:trPr>
          <w:trHeight w:val="219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73FAA35" w14:textId="68FF3FF8"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25</w:t>
            </w:r>
          </w:p>
        </w:tc>
        <w:tc>
          <w:tcPr>
            <w:tcW w:w="1560" w:type="dxa"/>
            <w:tcBorders>
              <w:top w:val="single" w:sz="4" w:space="0" w:color="auto"/>
              <w:left w:val="nil"/>
              <w:bottom w:val="single" w:sz="4" w:space="0" w:color="auto"/>
              <w:right w:val="single" w:sz="4" w:space="0" w:color="auto"/>
            </w:tcBorders>
            <w:shd w:val="clear" w:color="auto" w:fill="C6EFCE"/>
            <w:noWrap/>
          </w:tcPr>
          <w:p w14:paraId="207182D4" w14:textId="0CB49C56"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Energy renovations in public buildings</w:t>
            </w:r>
          </w:p>
        </w:tc>
        <w:tc>
          <w:tcPr>
            <w:tcW w:w="1134" w:type="dxa"/>
            <w:tcBorders>
              <w:top w:val="single" w:sz="4" w:space="0" w:color="auto"/>
              <w:left w:val="nil"/>
              <w:bottom w:val="single" w:sz="4" w:space="0" w:color="auto"/>
              <w:right w:val="single" w:sz="4" w:space="0" w:color="auto"/>
            </w:tcBorders>
            <w:shd w:val="clear" w:color="auto" w:fill="C6EFCE"/>
            <w:noWrap/>
          </w:tcPr>
          <w:p w14:paraId="3DB4D51C" w14:textId="4D1220FA"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tcPr>
          <w:p w14:paraId="5D6061B2" w14:textId="4B87F468"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 xml:space="preserve">The government issues statutory order establishing a subsidy scheme for energy renovations in public buildings. </w:t>
            </w:r>
          </w:p>
        </w:tc>
        <w:tc>
          <w:tcPr>
            <w:tcW w:w="1752" w:type="dxa"/>
            <w:tcBorders>
              <w:top w:val="single" w:sz="4" w:space="0" w:color="auto"/>
              <w:left w:val="nil"/>
              <w:bottom w:val="single" w:sz="4" w:space="0" w:color="auto"/>
              <w:right w:val="single" w:sz="4" w:space="0" w:color="auto"/>
            </w:tcBorders>
            <w:shd w:val="clear" w:color="auto" w:fill="C6EFCE"/>
            <w:noWrap/>
          </w:tcPr>
          <w:p w14:paraId="5590D14A" w14:textId="39B80E9A"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statutory order is published and shall include the legal framework for model/set-up for the subsidy scheme for energy renovations in public buildings.</w:t>
            </w:r>
          </w:p>
        </w:tc>
        <w:tc>
          <w:tcPr>
            <w:tcW w:w="1031" w:type="dxa"/>
            <w:tcBorders>
              <w:top w:val="single" w:sz="4" w:space="0" w:color="auto"/>
              <w:left w:val="nil"/>
              <w:bottom w:val="single" w:sz="4" w:space="0" w:color="auto"/>
              <w:right w:val="single" w:sz="4" w:space="0" w:color="auto"/>
            </w:tcBorders>
            <w:shd w:val="clear" w:color="auto" w:fill="C6EFCE"/>
            <w:noWrap/>
          </w:tcPr>
          <w:p w14:paraId="2FB9E5BE" w14:textId="77777777" w:rsidR="00D4118D" w:rsidRPr="005F2138" w:rsidRDefault="00D4118D" w:rsidP="005F2138">
            <w:pPr>
              <w:jc w:val="center"/>
              <w:rPr>
                <w:rFonts w:ascii="Times New Roman" w:eastAsia="Times New Roman" w:hAnsi="Times New Roman"/>
                <w:noProof/>
                <w:color w:val="006100"/>
                <w:sz w:val="18"/>
                <w:szCs w:val="18"/>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09AF660B" w14:textId="77777777" w:rsidR="00D4118D" w:rsidRPr="005F2138" w:rsidRDefault="00D4118D" w:rsidP="005F2138">
            <w:pPr>
              <w:jc w:val="center"/>
              <w:rPr>
                <w:rFonts w:ascii="Times New Roman" w:eastAsia="Times New Roman" w:hAnsi="Times New Roman"/>
                <w:noProof/>
                <w:color w:val="006100"/>
                <w:sz w:val="18"/>
                <w:szCs w:val="18"/>
                <w:lang w:val="en-GB" w:eastAsia="en-GB"/>
              </w:rPr>
            </w:pPr>
          </w:p>
        </w:tc>
        <w:tc>
          <w:tcPr>
            <w:tcW w:w="760" w:type="dxa"/>
            <w:tcBorders>
              <w:top w:val="single" w:sz="4" w:space="0" w:color="auto"/>
              <w:left w:val="nil"/>
              <w:bottom w:val="single" w:sz="4" w:space="0" w:color="auto"/>
              <w:right w:val="single" w:sz="4" w:space="0" w:color="auto"/>
            </w:tcBorders>
            <w:shd w:val="clear" w:color="auto" w:fill="C6EFCE"/>
            <w:noWrap/>
          </w:tcPr>
          <w:p w14:paraId="28EA7A6E" w14:textId="77777777" w:rsidR="00D4118D" w:rsidRPr="005F2138" w:rsidRDefault="00D4118D" w:rsidP="005F2138">
            <w:pPr>
              <w:jc w:val="center"/>
              <w:rPr>
                <w:rFonts w:ascii="Times New Roman" w:eastAsia="Times New Roman" w:hAnsi="Times New Roman"/>
                <w:noProof/>
                <w:color w:val="006100"/>
                <w:sz w:val="18"/>
                <w:szCs w:val="18"/>
                <w:lang w:val="en-GB"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46679DE9" w14:textId="6514F519"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Q4</w:t>
            </w:r>
          </w:p>
        </w:tc>
        <w:tc>
          <w:tcPr>
            <w:tcW w:w="800" w:type="dxa"/>
            <w:tcBorders>
              <w:top w:val="single" w:sz="4" w:space="0" w:color="auto"/>
              <w:left w:val="nil"/>
              <w:bottom w:val="single" w:sz="4" w:space="0" w:color="auto"/>
              <w:right w:val="single" w:sz="4" w:space="0" w:color="auto"/>
            </w:tcBorders>
            <w:shd w:val="clear" w:color="auto" w:fill="C6EFCE"/>
            <w:noWrap/>
          </w:tcPr>
          <w:p w14:paraId="1021C638" w14:textId="700BA109"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7ABE0C43" w14:textId="50950A69"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milestone is reached when the government has published the statutory order. This legal framework shall define the conditions for receiving funding under the subsidy scheme for energy renovations in public buildings, such as maximum grant size or target group.</w:t>
            </w:r>
          </w:p>
        </w:tc>
      </w:tr>
      <w:tr w:rsidR="00D4118D" w:rsidRPr="00E71EAD" w14:paraId="3092B1EE"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ED312CF" w14:textId="74CBD8B9" w:rsidR="00D4118D" w:rsidRPr="005F2138" w:rsidRDefault="37EC2DFE"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26</w:t>
            </w:r>
          </w:p>
        </w:tc>
        <w:tc>
          <w:tcPr>
            <w:tcW w:w="1560" w:type="dxa"/>
            <w:tcBorders>
              <w:top w:val="single" w:sz="4" w:space="0" w:color="auto"/>
              <w:left w:val="nil"/>
              <w:bottom w:val="single" w:sz="4" w:space="0" w:color="auto"/>
              <w:right w:val="single" w:sz="4" w:space="0" w:color="auto"/>
            </w:tcBorders>
            <w:shd w:val="clear" w:color="auto" w:fill="C6EFCE"/>
            <w:noWrap/>
          </w:tcPr>
          <w:p w14:paraId="22855DA7" w14:textId="4A3FB347"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Energy renovations in public buildings</w:t>
            </w:r>
          </w:p>
        </w:tc>
        <w:tc>
          <w:tcPr>
            <w:tcW w:w="1134" w:type="dxa"/>
            <w:tcBorders>
              <w:top w:val="single" w:sz="4" w:space="0" w:color="auto"/>
              <w:left w:val="nil"/>
              <w:bottom w:val="single" w:sz="4" w:space="0" w:color="auto"/>
              <w:right w:val="single" w:sz="4" w:space="0" w:color="auto"/>
            </w:tcBorders>
            <w:shd w:val="clear" w:color="auto" w:fill="C6EFCE"/>
            <w:noWrap/>
          </w:tcPr>
          <w:p w14:paraId="716689F6" w14:textId="5CF3F122"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Target</w:t>
            </w:r>
          </w:p>
        </w:tc>
        <w:tc>
          <w:tcPr>
            <w:tcW w:w="1701" w:type="dxa"/>
            <w:tcBorders>
              <w:top w:val="single" w:sz="4" w:space="0" w:color="auto"/>
              <w:left w:val="nil"/>
              <w:bottom w:val="single" w:sz="4" w:space="0" w:color="auto"/>
              <w:right w:val="single" w:sz="4" w:space="0" w:color="auto"/>
            </w:tcBorders>
            <w:shd w:val="clear" w:color="auto" w:fill="C6EFCE"/>
            <w:noWrap/>
          </w:tcPr>
          <w:p w14:paraId="05C78859" w14:textId="30126D9D" w:rsidR="00D4118D" w:rsidRPr="005F2138" w:rsidRDefault="0443342A">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Energy</w:t>
            </w:r>
            <w:r w:rsidR="003A4DA8" w:rsidRPr="005F2138">
              <w:rPr>
                <w:rFonts w:ascii="Times New Roman" w:hAnsi="Times New Roman"/>
                <w:noProof/>
                <w:color w:val="006100"/>
                <w:sz w:val="18"/>
                <w:szCs w:val="18"/>
                <w:lang w:val="en-GB"/>
              </w:rPr>
              <w:t xml:space="preserve"> </w:t>
            </w:r>
            <w:r w:rsidRPr="005F2138">
              <w:rPr>
                <w:rFonts w:ascii="Times New Roman" w:hAnsi="Times New Roman"/>
                <w:noProof/>
                <w:color w:val="006100"/>
                <w:sz w:val="18"/>
                <w:szCs w:val="18"/>
                <w:lang w:val="en-GB"/>
              </w:rPr>
              <w:t>renovations</w:t>
            </w:r>
            <w:r w:rsidR="1800E8A6" w:rsidRPr="005F2138">
              <w:rPr>
                <w:rFonts w:ascii="Times New Roman" w:hAnsi="Times New Roman"/>
                <w:noProof/>
                <w:color w:val="006100"/>
                <w:sz w:val="18"/>
                <w:szCs w:val="18"/>
                <w:lang w:val="en-GB"/>
              </w:rPr>
              <w:t xml:space="preserve"> </w:t>
            </w:r>
            <w:r w:rsidR="2C7BCE91" w:rsidRPr="005F2138">
              <w:rPr>
                <w:rFonts w:ascii="Times New Roman" w:hAnsi="Times New Roman"/>
                <w:noProof/>
                <w:color w:val="006100"/>
                <w:sz w:val="18"/>
                <w:szCs w:val="18"/>
                <w:lang w:val="en-GB"/>
              </w:rPr>
              <w:t xml:space="preserve">in </w:t>
            </w:r>
            <w:r w:rsidR="6C512FE3" w:rsidRPr="005F2138">
              <w:rPr>
                <w:rFonts w:ascii="Times New Roman" w:hAnsi="Times New Roman"/>
                <w:noProof/>
                <w:color w:val="006100"/>
                <w:sz w:val="18"/>
                <w:szCs w:val="18"/>
                <w:lang w:val="en-GB"/>
              </w:rPr>
              <w:t xml:space="preserve">44 </w:t>
            </w:r>
            <w:r w:rsidR="72A82FBE" w:rsidRPr="005F2138">
              <w:rPr>
                <w:rFonts w:ascii="Times New Roman" w:hAnsi="Times New Roman"/>
                <w:noProof/>
                <w:color w:val="006100"/>
                <w:sz w:val="18"/>
                <w:szCs w:val="18"/>
                <w:lang w:val="en-GB"/>
              </w:rPr>
              <w:t>buildings</w:t>
            </w:r>
            <w:r w:rsidR="00AA3929">
              <w:rPr>
                <w:rFonts w:ascii="Times New Roman" w:hAnsi="Times New Roman"/>
                <w:noProof/>
                <w:color w:val="006100"/>
                <w:sz w:val="18"/>
                <w:szCs w:val="18"/>
                <w:lang w:val="en-GB"/>
              </w:rPr>
              <w:t>.</w:t>
            </w:r>
          </w:p>
        </w:tc>
        <w:tc>
          <w:tcPr>
            <w:tcW w:w="1752" w:type="dxa"/>
            <w:tcBorders>
              <w:top w:val="single" w:sz="4" w:space="0" w:color="auto"/>
              <w:left w:val="nil"/>
              <w:bottom w:val="single" w:sz="4" w:space="0" w:color="auto"/>
              <w:right w:val="single" w:sz="4" w:space="0" w:color="auto"/>
            </w:tcBorders>
            <w:shd w:val="clear" w:color="auto" w:fill="C6EFCE"/>
            <w:noWrap/>
          </w:tcPr>
          <w:p w14:paraId="52C67A0D" w14:textId="77777777" w:rsidR="00D4118D" w:rsidRPr="005F2138" w:rsidRDefault="00D4118D">
            <w:pPr>
              <w:rPr>
                <w:rFonts w:ascii="Times New Roman" w:eastAsia="Times New Roman" w:hAnsi="Times New Roman"/>
                <w:noProof/>
                <w:color w:val="006100"/>
                <w:sz w:val="18"/>
                <w:szCs w:val="18"/>
                <w:lang w:val="en-GB" w:eastAsia="en-GB"/>
              </w:rPr>
            </w:pPr>
          </w:p>
        </w:tc>
        <w:tc>
          <w:tcPr>
            <w:tcW w:w="1031" w:type="dxa"/>
            <w:tcBorders>
              <w:top w:val="single" w:sz="4" w:space="0" w:color="auto"/>
              <w:left w:val="nil"/>
              <w:bottom w:val="single" w:sz="4" w:space="0" w:color="auto"/>
              <w:right w:val="single" w:sz="4" w:space="0" w:color="auto"/>
            </w:tcBorders>
            <w:shd w:val="clear" w:color="auto" w:fill="C6EFCE"/>
            <w:noWrap/>
          </w:tcPr>
          <w:p w14:paraId="234515A6" w14:textId="05D0B2DE" w:rsidR="00D4118D" w:rsidRPr="005F2138" w:rsidRDefault="00D565C2" w:rsidP="005F2138">
            <w:pPr>
              <w:jc w:val="center"/>
              <w:rPr>
                <w:rFonts w:ascii="Times New Roman" w:eastAsia="Times New Roman" w:hAnsi="Times New Roman"/>
                <w:noProof/>
                <w:color w:val="006100"/>
                <w:sz w:val="18"/>
                <w:szCs w:val="18"/>
                <w:lang w:val="en-GB"/>
              </w:rPr>
            </w:pPr>
            <w:r w:rsidRPr="005F2138">
              <w:rPr>
                <w:rFonts w:ascii="Times New Roman" w:eastAsia="Times New Roman" w:hAnsi="Times New Roman"/>
                <w:noProof/>
                <w:color w:val="006100"/>
                <w:sz w:val="18"/>
                <w:szCs w:val="18"/>
                <w:lang w:val="en-GB"/>
              </w:rPr>
              <w:t>Number</w:t>
            </w:r>
          </w:p>
        </w:tc>
        <w:tc>
          <w:tcPr>
            <w:tcW w:w="993" w:type="dxa"/>
            <w:tcBorders>
              <w:top w:val="single" w:sz="4" w:space="0" w:color="auto"/>
              <w:left w:val="nil"/>
              <w:bottom w:val="single" w:sz="4" w:space="0" w:color="auto"/>
              <w:right w:val="single" w:sz="4" w:space="0" w:color="auto"/>
            </w:tcBorders>
            <w:shd w:val="clear" w:color="auto" w:fill="C6EFCE"/>
            <w:noWrap/>
          </w:tcPr>
          <w:p w14:paraId="2C5C3B60" w14:textId="19A3752A"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0</w:t>
            </w:r>
          </w:p>
        </w:tc>
        <w:tc>
          <w:tcPr>
            <w:tcW w:w="760" w:type="dxa"/>
            <w:tcBorders>
              <w:top w:val="single" w:sz="4" w:space="0" w:color="auto"/>
              <w:left w:val="nil"/>
              <w:bottom w:val="single" w:sz="4" w:space="0" w:color="auto"/>
              <w:right w:val="single" w:sz="4" w:space="0" w:color="auto"/>
            </w:tcBorders>
            <w:shd w:val="clear" w:color="auto" w:fill="C6EFCE"/>
            <w:noWrap/>
          </w:tcPr>
          <w:p w14:paraId="695EA2F2" w14:textId="60E20C14"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4</w:t>
            </w:r>
            <w:r w:rsidR="00645670" w:rsidRPr="005F2138">
              <w:rPr>
                <w:rFonts w:ascii="Times New Roman" w:hAnsi="Times New Roman"/>
                <w:noProof/>
                <w:color w:val="006100"/>
                <w:sz w:val="18"/>
                <w:szCs w:val="18"/>
                <w:lang w:val="en-GB"/>
              </w:rPr>
              <w:t>4</w:t>
            </w:r>
          </w:p>
        </w:tc>
        <w:tc>
          <w:tcPr>
            <w:tcW w:w="850" w:type="dxa"/>
            <w:tcBorders>
              <w:top w:val="single" w:sz="4" w:space="0" w:color="auto"/>
              <w:left w:val="nil"/>
              <w:bottom w:val="single" w:sz="4" w:space="0" w:color="auto"/>
              <w:right w:val="single" w:sz="4" w:space="0" w:color="auto"/>
            </w:tcBorders>
            <w:shd w:val="clear" w:color="auto" w:fill="C6EFCE"/>
            <w:noWrap/>
          </w:tcPr>
          <w:p w14:paraId="6E9E0C48" w14:textId="7BD56AD7"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Q4</w:t>
            </w:r>
          </w:p>
        </w:tc>
        <w:tc>
          <w:tcPr>
            <w:tcW w:w="800" w:type="dxa"/>
            <w:tcBorders>
              <w:top w:val="single" w:sz="4" w:space="0" w:color="auto"/>
              <w:left w:val="nil"/>
              <w:bottom w:val="single" w:sz="4" w:space="0" w:color="auto"/>
              <w:right w:val="single" w:sz="4" w:space="0" w:color="auto"/>
            </w:tcBorders>
            <w:shd w:val="clear" w:color="auto" w:fill="C6EFCE"/>
            <w:noWrap/>
          </w:tcPr>
          <w:p w14:paraId="404A155A" w14:textId="4570ABB2"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2025</w:t>
            </w:r>
          </w:p>
        </w:tc>
        <w:tc>
          <w:tcPr>
            <w:tcW w:w="3544" w:type="dxa"/>
            <w:tcBorders>
              <w:top w:val="single" w:sz="4" w:space="0" w:color="auto"/>
              <w:left w:val="nil"/>
              <w:bottom w:val="single" w:sz="4" w:space="0" w:color="auto"/>
              <w:right w:val="single" w:sz="4" w:space="0" w:color="auto"/>
            </w:tcBorders>
            <w:shd w:val="clear" w:color="auto" w:fill="C6EFCE"/>
            <w:noWrap/>
          </w:tcPr>
          <w:p w14:paraId="7521E673" w14:textId="0337912E" w:rsidR="00D4118D" w:rsidRPr="005F2138" w:rsidRDefault="0FABCF45">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Energy efficiency renovations have been</w:t>
            </w:r>
            <w:r w:rsidR="23EE9148" w:rsidRPr="005F2138">
              <w:rPr>
                <w:rFonts w:ascii="Times New Roman" w:hAnsi="Times New Roman"/>
                <w:noProof/>
                <w:color w:val="006100"/>
                <w:sz w:val="18"/>
                <w:szCs w:val="18"/>
                <w:lang w:val="en-GB"/>
              </w:rPr>
              <w:t xml:space="preserve"> </w:t>
            </w:r>
            <w:r w:rsidR="7BDB5BE6" w:rsidRPr="005F2138">
              <w:rPr>
                <w:rFonts w:ascii="Times New Roman" w:hAnsi="Times New Roman"/>
                <w:noProof/>
                <w:color w:val="006100"/>
                <w:sz w:val="18"/>
                <w:szCs w:val="18"/>
                <w:lang w:val="en-GB"/>
              </w:rPr>
              <w:t>supported</w:t>
            </w:r>
            <w:r w:rsidR="655E1EE3" w:rsidRPr="005F2138">
              <w:rPr>
                <w:rFonts w:ascii="Times New Roman" w:hAnsi="Times New Roman"/>
                <w:noProof/>
                <w:color w:val="006100"/>
                <w:sz w:val="18"/>
                <w:szCs w:val="18"/>
                <w:lang w:val="en-GB"/>
              </w:rPr>
              <w:t xml:space="preserve"> </w:t>
            </w:r>
            <w:r w:rsidR="7BDB5BE6" w:rsidRPr="005F2138">
              <w:rPr>
                <w:rFonts w:ascii="Times New Roman" w:hAnsi="Times New Roman"/>
                <w:noProof/>
                <w:color w:val="006100"/>
                <w:sz w:val="18"/>
                <w:szCs w:val="18"/>
                <w:lang w:val="en-GB"/>
              </w:rPr>
              <w:t xml:space="preserve">for </w:t>
            </w:r>
            <w:r w:rsidR="569F2C5F" w:rsidRPr="005F2138">
              <w:rPr>
                <w:rFonts w:ascii="Times New Roman" w:hAnsi="Times New Roman"/>
                <w:noProof/>
                <w:color w:val="006100"/>
                <w:sz w:val="18"/>
                <w:szCs w:val="18"/>
                <w:lang w:val="en-GB"/>
              </w:rPr>
              <w:t>44</w:t>
            </w:r>
            <w:r w:rsidR="3AA53BE7" w:rsidRPr="005F2138">
              <w:rPr>
                <w:rFonts w:ascii="Times New Roman" w:hAnsi="Times New Roman"/>
                <w:noProof/>
                <w:color w:val="006100"/>
                <w:sz w:val="18"/>
                <w:szCs w:val="18"/>
                <w:lang w:val="en-GB"/>
              </w:rPr>
              <w:t xml:space="preserve"> </w:t>
            </w:r>
            <w:r w:rsidR="3CE3FE2A" w:rsidRPr="005F2138">
              <w:rPr>
                <w:rFonts w:ascii="Times New Roman" w:hAnsi="Times New Roman"/>
                <w:noProof/>
                <w:color w:val="006100"/>
                <w:sz w:val="18"/>
                <w:szCs w:val="18"/>
                <w:lang w:val="en-GB"/>
              </w:rPr>
              <w:t>buildings.</w:t>
            </w:r>
          </w:p>
        </w:tc>
      </w:tr>
      <w:tr w:rsidR="00D4118D" w:rsidRPr="00E71EAD" w14:paraId="31204B1C"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A23FD34" w14:textId="6CC31658"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27</w:t>
            </w:r>
          </w:p>
        </w:tc>
        <w:tc>
          <w:tcPr>
            <w:tcW w:w="1560" w:type="dxa"/>
            <w:tcBorders>
              <w:top w:val="single" w:sz="4" w:space="0" w:color="auto"/>
              <w:left w:val="nil"/>
              <w:bottom w:val="single" w:sz="4" w:space="0" w:color="auto"/>
              <w:right w:val="single" w:sz="4" w:space="0" w:color="auto"/>
            </w:tcBorders>
            <w:shd w:val="clear" w:color="auto" w:fill="C6EFCE"/>
            <w:noWrap/>
          </w:tcPr>
          <w:p w14:paraId="61B592E6" w14:textId="41DE094B"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CCS-storage potential</w:t>
            </w:r>
          </w:p>
        </w:tc>
        <w:tc>
          <w:tcPr>
            <w:tcW w:w="1134" w:type="dxa"/>
            <w:tcBorders>
              <w:top w:val="single" w:sz="4" w:space="0" w:color="auto"/>
              <w:left w:val="nil"/>
              <w:bottom w:val="single" w:sz="4" w:space="0" w:color="auto"/>
              <w:right w:val="single" w:sz="4" w:space="0" w:color="auto"/>
            </w:tcBorders>
            <w:shd w:val="clear" w:color="auto" w:fill="C6EFCE"/>
            <w:noWrap/>
          </w:tcPr>
          <w:p w14:paraId="0DD167AF" w14:textId="2A1342E9"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tcPr>
          <w:p w14:paraId="35836E28" w14:textId="5097A87C"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Award of contracts for selected applicants for the CCS feasibility study</w:t>
            </w:r>
            <w:r w:rsidR="005F2138">
              <w:rPr>
                <w:rFonts w:ascii="Times New Roman" w:hAnsi="Times New Roman"/>
                <w:noProof/>
                <w:color w:val="006100"/>
                <w:sz w:val="18"/>
                <w:szCs w:val="18"/>
                <w:lang w:val="en-GB"/>
              </w:rPr>
              <w:t>.</w:t>
            </w:r>
          </w:p>
        </w:tc>
        <w:tc>
          <w:tcPr>
            <w:tcW w:w="1752" w:type="dxa"/>
            <w:tcBorders>
              <w:top w:val="single" w:sz="4" w:space="0" w:color="auto"/>
              <w:left w:val="nil"/>
              <w:bottom w:val="single" w:sz="4" w:space="0" w:color="auto"/>
              <w:right w:val="single" w:sz="4" w:space="0" w:color="auto"/>
            </w:tcBorders>
            <w:shd w:val="clear" w:color="auto" w:fill="C6EFCE"/>
            <w:noWrap/>
          </w:tcPr>
          <w:p w14:paraId="0E25B63F" w14:textId="6527826C"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Call for applicants and selection of fund receivers completed.</w:t>
            </w:r>
          </w:p>
        </w:tc>
        <w:tc>
          <w:tcPr>
            <w:tcW w:w="1031" w:type="dxa"/>
            <w:tcBorders>
              <w:top w:val="single" w:sz="4" w:space="0" w:color="auto"/>
              <w:left w:val="nil"/>
              <w:bottom w:val="single" w:sz="4" w:space="0" w:color="auto"/>
              <w:right w:val="single" w:sz="4" w:space="0" w:color="auto"/>
            </w:tcBorders>
            <w:shd w:val="clear" w:color="auto" w:fill="C6EFCE"/>
            <w:noWrap/>
          </w:tcPr>
          <w:p w14:paraId="57CD4DD3" w14:textId="1D617A34" w:rsidR="00D4118D" w:rsidRPr="005F2138" w:rsidRDefault="00D4118D" w:rsidP="005F2138">
            <w:pPr>
              <w:jc w:val="center"/>
              <w:rPr>
                <w:rFonts w:ascii="Times New Roman" w:eastAsia="Times New Roman" w:hAnsi="Times New Roman"/>
                <w:noProof/>
                <w:color w:val="006100"/>
                <w:sz w:val="18"/>
                <w:szCs w:val="18"/>
                <w:lang w:val="en-GB"/>
              </w:rPr>
            </w:pPr>
          </w:p>
        </w:tc>
        <w:tc>
          <w:tcPr>
            <w:tcW w:w="993" w:type="dxa"/>
            <w:tcBorders>
              <w:top w:val="single" w:sz="4" w:space="0" w:color="auto"/>
              <w:left w:val="nil"/>
              <w:bottom w:val="single" w:sz="4" w:space="0" w:color="auto"/>
              <w:right w:val="single" w:sz="4" w:space="0" w:color="auto"/>
            </w:tcBorders>
            <w:shd w:val="clear" w:color="auto" w:fill="C6EFCE"/>
            <w:noWrap/>
          </w:tcPr>
          <w:p w14:paraId="7A2F87AB" w14:textId="3F99D935" w:rsidR="00D4118D" w:rsidRPr="005F2138" w:rsidRDefault="00D4118D" w:rsidP="005F2138">
            <w:pPr>
              <w:jc w:val="center"/>
              <w:rPr>
                <w:rFonts w:ascii="Times New Roman" w:eastAsia="Times New Roman" w:hAnsi="Times New Roman"/>
                <w:noProof/>
                <w:color w:val="006100"/>
                <w:sz w:val="18"/>
                <w:szCs w:val="18"/>
                <w:lang w:val="en-GB"/>
              </w:rPr>
            </w:pPr>
          </w:p>
        </w:tc>
        <w:tc>
          <w:tcPr>
            <w:tcW w:w="760" w:type="dxa"/>
            <w:tcBorders>
              <w:top w:val="single" w:sz="4" w:space="0" w:color="auto"/>
              <w:left w:val="nil"/>
              <w:bottom w:val="single" w:sz="4" w:space="0" w:color="auto"/>
              <w:right w:val="single" w:sz="4" w:space="0" w:color="auto"/>
            </w:tcBorders>
            <w:shd w:val="clear" w:color="auto" w:fill="C6EFCE"/>
            <w:noWrap/>
          </w:tcPr>
          <w:p w14:paraId="0C749A2B" w14:textId="0C2EA890" w:rsidR="00D4118D" w:rsidRPr="005F2138" w:rsidRDefault="00D4118D" w:rsidP="005F2138">
            <w:pPr>
              <w:jc w:val="center"/>
              <w:rPr>
                <w:rFonts w:ascii="Times New Roman" w:eastAsia="Times New Roman" w:hAnsi="Times New Roman"/>
                <w:noProof/>
                <w:color w:val="006100"/>
                <w:sz w:val="18"/>
                <w:szCs w:val="18"/>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704B1E96" w14:textId="2BA19016"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Q4</w:t>
            </w:r>
          </w:p>
        </w:tc>
        <w:tc>
          <w:tcPr>
            <w:tcW w:w="800" w:type="dxa"/>
            <w:tcBorders>
              <w:top w:val="single" w:sz="4" w:space="0" w:color="auto"/>
              <w:left w:val="nil"/>
              <w:bottom w:val="single" w:sz="4" w:space="0" w:color="auto"/>
              <w:right w:val="single" w:sz="4" w:space="0" w:color="auto"/>
            </w:tcBorders>
            <w:shd w:val="clear" w:color="auto" w:fill="C6EFCE"/>
            <w:noWrap/>
          </w:tcPr>
          <w:p w14:paraId="0CE15ED3" w14:textId="70217202"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2021</w:t>
            </w:r>
          </w:p>
        </w:tc>
        <w:tc>
          <w:tcPr>
            <w:tcW w:w="3544" w:type="dxa"/>
            <w:tcBorders>
              <w:top w:val="single" w:sz="4" w:space="0" w:color="auto"/>
              <w:left w:val="nil"/>
              <w:bottom w:val="single" w:sz="4" w:space="0" w:color="auto"/>
              <w:right w:val="single" w:sz="4" w:space="0" w:color="auto"/>
            </w:tcBorders>
            <w:shd w:val="clear" w:color="auto" w:fill="C6EFCE"/>
            <w:noWrap/>
          </w:tcPr>
          <w:p w14:paraId="3CFF81B8" w14:textId="7D01F8BF"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milestone shall be reached when the selection of applicants for the CCS feasibility studies is completed after conducting an open selection procedure.</w:t>
            </w:r>
          </w:p>
        </w:tc>
      </w:tr>
      <w:tr w:rsidR="00F94AAA" w:rsidRPr="00E71EAD" w14:paraId="366DAD1F" w14:textId="77777777" w:rsidTr="00AA3929">
        <w:trPr>
          <w:trHeight w:val="1861"/>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5CC9E016" w14:textId="5C76D16D"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28</w:t>
            </w:r>
          </w:p>
        </w:tc>
        <w:tc>
          <w:tcPr>
            <w:tcW w:w="1560" w:type="dxa"/>
            <w:tcBorders>
              <w:top w:val="single" w:sz="4" w:space="0" w:color="auto"/>
              <w:left w:val="nil"/>
              <w:bottom w:val="single" w:sz="4" w:space="0" w:color="auto"/>
              <w:right w:val="single" w:sz="4" w:space="0" w:color="auto"/>
            </w:tcBorders>
            <w:shd w:val="clear" w:color="auto" w:fill="C6EFCE"/>
            <w:noWrap/>
          </w:tcPr>
          <w:p w14:paraId="47A683F5" w14:textId="338AF1DC"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3 - Energy efficiency, green heating and carbon capture and storage - CCS-storage potential</w:t>
            </w:r>
          </w:p>
        </w:tc>
        <w:tc>
          <w:tcPr>
            <w:tcW w:w="1134" w:type="dxa"/>
            <w:tcBorders>
              <w:top w:val="single" w:sz="4" w:space="0" w:color="auto"/>
              <w:left w:val="nil"/>
              <w:bottom w:val="single" w:sz="4" w:space="0" w:color="auto"/>
              <w:right w:val="single" w:sz="4" w:space="0" w:color="auto"/>
            </w:tcBorders>
            <w:shd w:val="clear" w:color="auto" w:fill="C6EFCE"/>
            <w:noWrap/>
          </w:tcPr>
          <w:p w14:paraId="5A213148" w14:textId="0A3D46E1"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Milestone</w:t>
            </w:r>
          </w:p>
        </w:tc>
        <w:tc>
          <w:tcPr>
            <w:tcW w:w="1701" w:type="dxa"/>
            <w:tcBorders>
              <w:top w:val="single" w:sz="4" w:space="0" w:color="auto"/>
              <w:left w:val="nil"/>
              <w:bottom w:val="single" w:sz="4" w:space="0" w:color="auto"/>
              <w:right w:val="single" w:sz="4" w:space="0" w:color="auto"/>
            </w:tcBorders>
            <w:shd w:val="clear" w:color="auto" w:fill="C6EFCE"/>
            <w:noWrap/>
          </w:tcPr>
          <w:p w14:paraId="466C8AD8" w14:textId="6BD4E93F"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Completion of feasibility study for CCS-storage. The government takes a decision for follow-up.</w:t>
            </w:r>
          </w:p>
        </w:tc>
        <w:tc>
          <w:tcPr>
            <w:tcW w:w="1752" w:type="dxa"/>
            <w:tcBorders>
              <w:top w:val="single" w:sz="4" w:space="0" w:color="auto"/>
              <w:left w:val="nil"/>
              <w:bottom w:val="single" w:sz="4" w:space="0" w:color="auto"/>
              <w:right w:val="single" w:sz="4" w:space="0" w:color="auto"/>
            </w:tcBorders>
            <w:shd w:val="clear" w:color="auto" w:fill="C6EFCE"/>
            <w:noWrap/>
          </w:tcPr>
          <w:p w14:paraId="4D176BB1" w14:textId="4FB0AC33"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Feasibility study completed.</w:t>
            </w:r>
          </w:p>
        </w:tc>
        <w:tc>
          <w:tcPr>
            <w:tcW w:w="1031" w:type="dxa"/>
            <w:tcBorders>
              <w:top w:val="single" w:sz="4" w:space="0" w:color="auto"/>
              <w:left w:val="nil"/>
              <w:bottom w:val="single" w:sz="4" w:space="0" w:color="auto"/>
              <w:right w:val="single" w:sz="4" w:space="0" w:color="auto"/>
            </w:tcBorders>
            <w:shd w:val="clear" w:color="auto" w:fill="C6EFCE"/>
            <w:noWrap/>
          </w:tcPr>
          <w:p w14:paraId="168B3C5F" w14:textId="75055BC6" w:rsidR="00D4118D" w:rsidRPr="005F2138" w:rsidRDefault="00D4118D" w:rsidP="005F2138">
            <w:pPr>
              <w:jc w:val="center"/>
              <w:rPr>
                <w:rFonts w:ascii="Times New Roman" w:eastAsia="Times New Roman" w:hAnsi="Times New Roman"/>
                <w:noProof/>
                <w:color w:val="006100"/>
                <w:sz w:val="18"/>
                <w:szCs w:val="18"/>
                <w:lang w:val="en-GB"/>
              </w:rPr>
            </w:pPr>
          </w:p>
        </w:tc>
        <w:tc>
          <w:tcPr>
            <w:tcW w:w="993" w:type="dxa"/>
            <w:tcBorders>
              <w:top w:val="single" w:sz="4" w:space="0" w:color="auto"/>
              <w:left w:val="nil"/>
              <w:bottom w:val="single" w:sz="4" w:space="0" w:color="auto"/>
              <w:right w:val="single" w:sz="4" w:space="0" w:color="auto"/>
            </w:tcBorders>
            <w:shd w:val="clear" w:color="auto" w:fill="C6EFCE"/>
            <w:noWrap/>
          </w:tcPr>
          <w:p w14:paraId="7697BE88" w14:textId="699EB55C" w:rsidR="00D4118D" w:rsidRPr="005F2138" w:rsidRDefault="00D4118D" w:rsidP="005F2138">
            <w:pPr>
              <w:jc w:val="center"/>
              <w:rPr>
                <w:rFonts w:ascii="Times New Roman" w:eastAsia="Times New Roman" w:hAnsi="Times New Roman"/>
                <w:noProof/>
                <w:color w:val="006100"/>
                <w:sz w:val="18"/>
                <w:szCs w:val="18"/>
                <w:lang w:val="en-GB"/>
              </w:rPr>
            </w:pPr>
          </w:p>
        </w:tc>
        <w:tc>
          <w:tcPr>
            <w:tcW w:w="760" w:type="dxa"/>
            <w:tcBorders>
              <w:top w:val="single" w:sz="4" w:space="0" w:color="auto"/>
              <w:left w:val="nil"/>
              <w:bottom w:val="single" w:sz="4" w:space="0" w:color="auto"/>
              <w:right w:val="single" w:sz="4" w:space="0" w:color="auto"/>
            </w:tcBorders>
            <w:shd w:val="clear" w:color="auto" w:fill="C6EFCE"/>
            <w:noWrap/>
          </w:tcPr>
          <w:p w14:paraId="36756630" w14:textId="08A08323" w:rsidR="00D4118D" w:rsidRPr="005F2138" w:rsidRDefault="00D4118D" w:rsidP="005F2138">
            <w:pPr>
              <w:jc w:val="center"/>
              <w:rPr>
                <w:rFonts w:ascii="Times New Roman" w:eastAsia="Times New Roman" w:hAnsi="Times New Roman"/>
                <w:noProof/>
                <w:color w:val="006100"/>
                <w:sz w:val="18"/>
                <w:szCs w:val="18"/>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50DDFFCD" w14:textId="20D11EA5"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Q4</w:t>
            </w:r>
          </w:p>
        </w:tc>
        <w:tc>
          <w:tcPr>
            <w:tcW w:w="800" w:type="dxa"/>
            <w:tcBorders>
              <w:top w:val="single" w:sz="4" w:space="0" w:color="auto"/>
              <w:left w:val="nil"/>
              <w:bottom w:val="single" w:sz="4" w:space="0" w:color="auto"/>
              <w:right w:val="single" w:sz="4" w:space="0" w:color="auto"/>
            </w:tcBorders>
            <w:shd w:val="clear" w:color="auto" w:fill="C6EFCE"/>
            <w:noWrap/>
          </w:tcPr>
          <w:p w14:paraId="6FAB366F" w14:textId="11916374"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2023</w:t>
            </w:r>
          </w:p>
        </w:tc>
        <w:tc>
          <w:tcPr>
            <w:tcW w:w="3544" w:type="dxa"/>
            <w:tcBorders>
              <w:top w:val="single" w:sz="4" w:space="0" w:color="auto"/>
              <w:left w:val="nil"/>
              <w:bottom w:val="single" w:sz="4" w:space="0" w:color="auto"/>
              <w:right w:val="single" w:sz="4" w:space="0" w:color="auto"/>
            </w:tcBorders>
            <w:shd w:val="clear" w:color="auto" w:fill="C6EFCE"/>
            <w:noWrap/>
          </w:tcPr>
          <w:p w14:paraId="11A125DF" w14:textId="77777777"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feasibility study shall contain results and analyses based on the supported test and demonstration projects on storing CO2 in depleted oil- and gas fields.</w:t>
            </w:r>
          </w:p>
          <w:p w14:paraId="16542DCC" w14:textId="51FC2DEC" w:rsidR="00D4118D" w:rsidRPr="005F2138" w:rsidRDefault="52048174">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The government takes a decision for follow-up</w:t>
            </w:r>
            <w:r w:rsidR="005F2138">
              <w:rPr>
                <w:rFonts w:ascii="Times New Roman" w:hAnsi="Times New Roman"/>
                <w:noProof/>
                <w:color w:val="006100"/>
                <w:sz w:val="18"/>
                <w:szCs w:val="18"/>
                <w:lang w:val="en-GB"/>
              </w:rPr>
              <w:t>.</w:t>
            </w:r>
          </w:p>
        </w:tc>
      </w:tr>
      <w:tr w:rsidR="00D4118D" w:rsidRPr="00E71EAD" w14:paraId="629FCF82" w14:textId="77777777" w:rsidTr="00AA3929">
        <w:trPr>
          <w:trHeight w:val="308"/>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40B946D" w14:textId="50F7576D"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30</w:t>
            </w:r>
          </w:p>
        </w:tc>
        <w:tc>
          <w:tcPr>
            <w:tcW w:w="1560" w:type="dxa"/>
            <w:tcBorders>
              <w:top w:val="single" w:sz="4" w:space="0" w:color="auto"/>
              <w:left w:val="nil"/>
              <w:bottom w:val="single" w:sz="4" w:space="0" w:color="auto"/>
              <w:right w:val="single" w:sz="4" w:space="0" w:color="auto"/>
            </w:tcBorders>
            <w:shd w:val="clear" w:color="auto" w:fill="C6EFCE"/>
            <w:noWrap/>
          </w:tcPr>
          <w:p w14:paraId="0B49EE74" w14:textId="0968A1C3" w:rsidR="00D4118D" w:rsidRPr="005F2138" w:rsidRDefault="00D4118D">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 xml:space="preserve">3 - Energy efficiency, green heating and carbon capture and storage - Energy efficiency in </w:t>
            </w:r>
            <w:r w:rsidR="00B01C90" w:rsidRPr="005F2138">
              <w:rPr>
                <w:rFonts w:ascii="Times New Roman" w:hAnsi="Times New Roman"/>
                <w:noProof/>
                <w:color w:val="006100"/>
                <w:sz w:val="18"/>
                <w:szCs w:val="18"/>
                <w:lang w:val="en-GB"/>
              </w:rPr>
              <w:t>residential buildings</w:t>
            </w:r>
          </w:p>
        </w:tc>
        <w:tc>
          <w:tcPr>
            <w:tcW w:w="1134" w:type="dxa"/>
            <w:tcBorders>
              <w:top w:val="single" w:sz="4" w:space="0" w:color="auto"/>
              <w:left w:val="nil"/>
              <w:bottom w:val="single" w:sz="4" w:space="0" w:color="auto"/>
              <w:right w:val="single" w:sz="4" w:space="0" w:color="auto"/>
            </w:tcBorders>
            <w:shd w:val="clear" w:color="auto" w:fill="C6EFCE"/>
            <w:noWrap/>
          </w:tcPr>
          <w:p w14:paraId="2E4D8BFE" w14:textId="63FCCFDF"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Target</w:t>
            </w:r>
          </w:p>
        </w:tc>
        <w:tc>
          <w:tcPr>
            <w:tcW w:w="1701" w:type="dxa"/>
            <w:tcBorders>
              <w:top w:val="single" w:sz="4" w:space="0" w:color="auto"/>
              <w:left w:val="nil"/>
              <w:bottom w:val="single" w:sz="4" w:space="0" w:color="auto"/>
              <w:right w:val="single" w:sz="4" w:space="0" w:color="auto"/>
            </w:tcBorders>
            <w:shd w:val="clear" w:color="auto" w:fill="C6EFCE"/>
            <w:noWrap/>
          </w:tcPr>
          <w:p w14:paraId="70005D6C" w14:textId="70E2B944" w:rsidR="00D4118D" w:rsidRPr="005F2138" w:rsidRDefault="00057537">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E</w:t>
            </w:r>
            <w:r w:rsidR="00D4118D" w:rsidRPr="005F2138">
              <w:rPr>
                <w:rFonts w:ascii="Times New Roman" w:hAnsi="Times New Roman"/>
                <w:noProof/>
                <w:color w:val="006100"/>
                <w:sz w:val="18"/>
                <w:szCs w:val="18"/>
                <w:lang w:val="en-GB"/>
              </w:rPr>
              <w:t xml:space="preserve">nergy renovation projects </w:t>
            </w:r>
          </w:p>
        </w:tc>
        <w:tc>
          <w:tcPr>
            <w:tcW w:w="1752" w:type="dxa"/>
            <w:tcBorders>
              <w:top w:val="single" w:sz="4" w:space="0" w:color="auto"/>
              <w:left w:val="nil"/>
              <w:bottom w:val="single" w:sz="4" w:space="0" w:color="auto"/>
              <w:right w:val="single" w:sz="4" w:space="0" w:color="auto"/>
            </w:tcBorders>
            <w:shd w:val="clear" w:color="auto" w:fill="C6EFCE"/>
            <w:noWrap/>
          </w:tcPr>
          <w:p w14:paraId="590CE361" w14:textId="77777777" w:rsidR="00D4118D" w:rsidRPr="005F2138" w:rsidRDefault="00D4118D">
            <w:pPr>
              <w:rPr>
                <w:rFonts w:ascii="Times New Roman" w:eastAsia="Times New Roman" w:hAnsi="Times New Roman"/>
                <w:noProof/>
                <w:color w:val="006100"/>
                <w:sz w:val="18"/>
                <w:szCs w:val="18"/>
                <w:lang w:val="en-GB" w:eastAsia="en-GB"/>
              </w:rPr>
            </w:pPr>
          </w:p>
        </w:tc>
        <w:tc>
          <w:tcPr>
            <w:tcW w:w="1031" w:type="dxa"/>
            <w:tcBorders>
              <w:top w:val="single" w:sz="4" w:space="0" w:color="auto"/>
              <w:left w:val="nil"/>
              <w:bottom w:val="single" w:sz="4" w:space="0" w:color="auto"/>
              <w:right w:val="single" w:sz="4" w:space="0" w:color="auto"/>
            </w:tcBorders>
            <w:shd w:val="clear" w:color="auto" w:fill="C6EFCE"/>
            <w:noWrap/>
          </w:tcPr>
          <w:p w14:paraId="5E7BF6D9" w14:textId="70997589"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Number</w:t>
            </w:r>
          </w:p>
        </w:tc>
        <w:tc>
          <w:tcPr>
            <w:tcW w:w="993" w:type="dxa"/>
            <w:tcBorders>
              <w:top w:val="single" w:sz="4" w:space="0" w:color="auto"/>
              <w:left w:val="nil"/>
              <w:bottom w:val="single" w:sz="4" w:space="0" w:color="auto"/>
              <w:right w:val="single" w:sz="4" w:space="0" w:color="auto"/>
            </w:tcBorders>
            <w:shd w:val="clear" w:color="auto" w:fill="C6EFCE"/>
            <w:noWrap/>
          </w:tcPr>
          <w:p w14:paraId="54B9D147" w14:textId="4A3F0B12"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0</w:t>
            </w:r>
          </w:p>
        </w:tc>
        <w:tc>
          <w:tcPr>
            <w:tcW w:w="760" w:type="dxa"/>
            <w:tcBorders>
              <w:top w:val="single" w:sz="4" w:space="0" w:color="auto"/>
              <w:left w:val="nil"/>
              <w:bottom w:val="single" w:sz="4" w:space="0" w:color="auto"/>
              <w:right w:val="single" w:sz="4" w:space="0" w:color="auto"/>
            </w:tcBorders>
            <w:shd w:val="clear" w:color="auto" w:fill="C6EFCE"/>
            <w:noWrap/>
          </w:tcPr>
          <w:p w14:paraId="779E6097" w14:textId="45193E71" w:rsidR="00D4118D" w:rsidRPr="005F2138" w:rsidRDefault="00E965C0" w:rsidP="005F2138">
            <w:pPr>
              <w:jc w:val="center"/>
              <w:rPr>
                <w:rFonts w:ascii="Times New Roman" w:hAnsi="Times New Roman"/>
                <w:noProof/>
                <w:color w:val="006100"/>
                <w:sz w:val="18"/>
                <w:szCs w:val="18"/>
                <w:lang w:val="en-GB"/>
              </w:rPr>
            </w:pPr>
            <w:r w:rsidRPr="005F2138">
              <w:rPr>
                <w:rFonts w:ascii="Times New Roman" w:hAnsi="Times New Roman"/>
                <w:noProof/>
                <w:color w:val="006100"/>
                <w:sz w:val="18"/>
                <w:szCs w:val="18"/>
              </w:rPr>
              <w:t>10</w:t>
            </w:r>
            <w:r w:rsidR="005F2138" w:rsidRPr="005F2138">
              <w:rPr>
                <w:rFonts w:ascii="Times New Roman" w:hAnsi="Times New Roman"/>
                <w:noProof/>
                <w:color w:val="006100"/>
                <w:sz w:val="18"/>
                <w:szCs w:val="18"/>
                <w:lang w:val="en-GB"/>
              </w:rPr>
              <w:t> </w:t>
            </w:r>
            <w:r w:rsidR="005F2138">
              <w:rPr>
                <w:rFonts w:ascii="Times New Roman" w:hAnsi="Times New Roman"/>
                <w:noProof/>
                <w:color w:val="006100"/>
                <w:sz w:val="18"/>
                <w:szCs w:val="18"/>
              </w:rPr>
              <w:t>7</w:t>
            </w:r>
            <w:r w:rsidR="7800952F" w:rsidRPr="005F2138">
              <w:rPr>
                <w:rFonts w:ascii="Times New Roman" w:hAnsi="Times New Roman"/>
                <w:noProof/>
                <w:color w:val="006100"/>
                <w:sz w:val="18"/>
                <w:szCs w:val="18"/>
              </w:rPr>
              <w:t>62</w:t>
            </w:r>
          </w:p>
        </w:tc>
        <w:tc>
          <w:tcPr>
            <w:tcW w:w="850" w:type="dxa"/>
            <w:tcBorders>
              <w:top w:val="single" w:sz="4" w:space="0" w:color="auto"/>
              <w:left w:val="nil"/>
              <w:bottom w:val="single" w:sz="4" w:space="0" w:color="auto"/>
              <w:right w:val="single" w:sz="4" w:space="0" w:color="auto"/>
            </w:tcBorders>
            <w:shd w:val="clear" w:color="auto" w:fill="C6EFCE"/>
            <w:noWrap/>
          </w:tcPr>
          <w:p w14:paraId="11EC6BDB" w14:textId="496FE230"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Q2</w:t>
            </w:r>
          </w:p>
        </w:tc>
        <w:tc>
          <w:tcPr>
            <w:tcW w:w="800" w:type="dxa"/>
            <w:tcBorders>
              <w:top w:val="single" w:sz="4" w:space="0" w:color="auto"/>
              <w:left w:val="nil"/>
              <w:bottom w:val="single" w:sz="4" w:space="0" w:color="auto"/>
              <w:right w:val="single" w:sz="4" w:space="0" w:color="auto"/>
            </w:tcBorders>
            <w:shd w:val="clear" w:color="auto" w:fill="C6EFCE"/>
            <w:noWrap/>
          </w:tcPr>
          <w:p w14:paraId="35F272B9" w14:textId="6445202E" w:rsidR="00D4118D" w:rsidRPr="005F2138" w:rsidRDefault="00D4118D" w:rsidP="005F2138">
            <w:pPr>
              <w:jc w:val="cente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2026</w:t>
            </w:r>
          </w:p>
        </w:tc>
        <w:tc>
          <w:tcPr>
            <w:tcW w:w="3544" w:type="dxa"/>
            <w:tcBorders>
              <w:top w:val="single" w:sz="4" w:space="0" w:color="auto"/>
              <w:left w:val="nil"/>
              <w:bottom w:val="single" w:sz="4" w:space="0" w:color="auto"/>
              <w:right w:val="single" w:sz="4" w:space="0" w:color="auto"/>
            </w:tcBorders>
            <w:shd w:val="clear" w:color="auto" w:fill="C6EFCE"/>
            <w:noWrap/>
          </w:tcPr>
          <w:p w14:paraId="3127E598" w14:textId="3BB814E8" w:rsidR="0077448F" w:rsidRPr="005F2138" w:rsidRDefault="005E461B" w:rsidP="005F2138">
            <w:pPr>
              <w:rPr>
                <w:rFonts w:ascii="Times New Roman" w:eastAsia="Times New Roman" w:hAnsi="Times New Roman"/>
                <w:noProof/>
                <w:color w:val="006100"/>
                <w:sz w:val="18"/>
                <w:szCs w:val="18"/>
                <w:lang w:val="en-GB"/>
              </w:rPr>
            </w:pPr>
            <w:r w:rsidRPr="005F2138">
              <w:rPr>
                <w:rFonts w:ascii="Times New Roman" w:hAnsi="Times New Roman"/>
                <w:noProof/>
                <w:color w:val="006100"/>
                <w:sz w:val="18"/>
                <w:szCs w:val="18"/>
                <w:lang w:val="en-GB"/>
              </w:rPr>
              <w:t xml:space="preserve">Payment letters </w:t>
            </w:r>
            <w:r w:rsidR="00DF2463" w:rsidRPr="005F2138">
              <w:rPr>
                <w:rFonts w:ascii="Times New Roman" w:hAnsi="Times New Roman"/>
                <w:noProof/>
                <w:color w:val="006100"/>
                <w:sz w:val="18"/>
                <w:szCs w:val="18"/>
                <w:lang w:val="en-GB"/>
              </w:rPr>
              <w:t xml:space="preserve">have been </w:t>
            </w:r>
            <w:r w:rsidR="6BAD174D" w:rsidRPr="005F2138">
              <w:rPr>
                <w:rFonts w:ascii="Times New Roman" w:hAnsi="Times New Roman"/>
                <w:noProof/>
                <w:color w:val="006100"/>
                <w:sz w:val="18"/>
                <w:szCs w:val="18"/>
                <w:lang w:val="en-GB"/>
              </w:rPr>
              <w:t>issued</w:t>
            </w:r>
            <w:r w:rsidR="222AB7F2" w:rsidRPr="005F2138">
              <w:rPr>
                <w:rFonts w:ascii="Times New Roman" w:hAnsi="Times New Roman"/>
                <w:noProof/>
                <w:color w:val="006100"/>
                <w:sz w:val="18"/>
                <w:szCs w:val="18"/>
                <w:lang w:val="en-GB"/>
              </w:rPr>
              <w:t xml:space="preserve"> </w:t>
            </w:r>
            <w:r w:rsidR="00151F86" w:rsidRPr="005F2138">
              <w:rPr>
                <w:rFonts w:ascii="Times New Roman" w:hAnsi="Times New Roman"/>
                <w:noProof/>
                <w:color w:val="006100"/>
                <w:sz w:val="18"/>
                <w:szCs w:val="18"/>
                <w:lang w:val="en-GB"/>
              </w:rPr>
              <w:t>by the Danish Energy Agency</w:t>
            </w:r>
            <w:r w:rsidR="0504BBAD" w:rsidRPr="005F2138">
              <w:rPr>
                <w:rFonts w:ascii="Times New Roman" w:hAnsi="Times New Roman"/>
                <w:noProof/>
                <w:color w:val="006100"/>
                <w:sz w:val="18"/>
                <w:szCs w:val="18"/>
                <w:lang w:val="en-GB"/>
              </w:rPr>
              <w:t xml:space="preserve"> </w:t>
            </w:r>
            <w:r w:rsidR="00DF2463" w:rsidRPr="005F2138">
              <w:rPr>
                <w:rFonts w:ascii="Times New Roman" w:hAnsi="Times New Roman"/>
                <w:noProof/>
                <w:color w:val="006100"/>
                <w:sz w:val="18"/>
                <w:szCs w:val="18"/>
                <w:lang w:val="en-GB"/>
              </w:rPr>
              <w:t xml:space="preserve">for </w:t>
            </w:r>
            <w:r w:rsidR="00262BD9" w:rsidRPr="005F2138">
              <w:rPr>
                <w:rFonts w:ascii="Times New Roman" w:hAnsi="Times New Roman"/>
                <w:noProof/>
                <w:color w:val="006100"/>
                <w:sz w:val="18"/>
                <w:szCs w:val="18"/>
                <w:lang w:val="en-IE"/>
              </w:rPr>
              <w:t>10</w:t>
            </w:r>
            <w:r w:rsidR="005F2138" w:rsidRPr="005F2138">
              <w:rPr>
                <w:rFonts w:ascii="Times New Roman" w:hAnsi="Times New Roman"/>
                <w:noProof/>
                <w:color w:val="006100"/>
                <w:sz w:val="18"/>
                <w:szCs w:val="18"/>
                <w:lang w:val="en-GB"/>
              </w:rPr>
              <w:t> </w:t>
            </w:r>
            <w:r w:rsidR="52E4B484" w:rsidRPr="005F2138">
              <w:rPr>
                <w:rFonts w:ascii="Times New Roman" w:hAnsi="Times New Roman"/>
                <w:noProof/>
                <w:color w:val="006100"/>
                <w:sz w:val="18"/>
                <w:szCs w:val="18"/>
                <w:lang w:val="en-IE"/>
              </w:rPr>
              <w:t>762</w:t>
            </w:r>
            <w:r w:rsidR="0504BBAD" w:rsidRPr="005F2138">
              <w:rPr>
                <w:rFonts w:ascii="Times New Roman" w:hAnsi="Times New Roman"/>
                <w:noProof/>
                <w:color w:val="006100"/>
                <w:sz w:val="18"/>
                <w:szCs w:val="18"/>
                <w:lang w:val="en-GB"/>
              </w:rPr>
              <w:t xml:space="preserve"> energy renovation projects</w:t>
            </w:r>
            <w:r w:rsidR="00165608" w:rsidRPr="005F2138">
              <w:rPr>
                <w:rFonts w:ascii="Times New Roman" w:hAnsi="Times New Roman"/>
                <w:noProof/>
                <w:color w:val="006100"/>
                <w:sz w:val="18"/>
                <w:szCs w:val="18"/>
                <w:lang w:val="en-GB"/>
              </w:rPr>
              <w:t>.</w:t>
            </w:r>
          </w:p>
        </w:tc>
      </w:tr>
    </w:tbl>
    <w:p w14:paraId="30C10406" w14:textId="1883CCB4" w:rsidR="00520393" w:rsidRPr="00A54D01" w:rsidRDefault="00520393" w:rsidP="00103104">
      <w:pPr>
        <w:spacing w:after="0"/>
        <w:rPr>
          <w:noProof/>
          <w:lang w:val="en-IE"/>
        </w:rPr>
        <w:sectPr w:rsidR="00520393" w:rsidRPr="00A54D01" w:rsidSect="00A61D33">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1A3A003B" w14:textId="36D310EB" w:rsidR="003417DF" w:rsidRPr="00A54D01" w:rsidRDefault="003417DF" w:rsidP="003417DF">
      <w:pPr>
        <w:pStyle w:val="ManualHeading1"/>
        <w:spacing w:before="120"/>
        <w:ind w:left="0" w:firstLine="0"/>
        <w:rPr>
          <w:noProof/>
          <w:lang w:val="en-GB"/>
        </w:rPr>
      </w:pPr>
      <w:r w:rsidRPr="00A54D01">
        <w:rPr>
          <w:noProof/>
          <w:lang w:val="en-GB"/>
        </w:rPr>
        <w:t>D. COMPONENT 4: Green Tax Reform</w:t>
      </w:r>
    </w:p>
    <w:p w14:paraId="3E27A728" w14:textId="4FD8310A" w:rsidR="003417DF" w:rsidRPr="00A54D01" w:rsidRDefault="003417DF" w:rsidP="003417DF">
      <w:pPr>
        <w:pStyle w:val="Text1"/>
        <w:ind w:left="0"/>
        <w:rPr>
          <w:noProof/>
          <w:lang w:val="en-GB"/>
        </w:rPr>
      </w:pPr>
      <w:r w:rsidRPr="00A54D01">
        <w:rPr>
          <w:noProof/>
          <w:lang w:val="en-GB"/>
        </w:rPr>
        <w:t>Greenhouse gases from service and industry accounts for approximately one fifth of Denmark’s emissions. The Danish recovery plan shall provide funding for an investment scheme, which shall facilitate green and digital investments. This scheme is expected to create clear incentives and make it possible for companies to accelerate the green transformation of production capabilities, reducing their emissions up front and adapt to phase two of the tax reform and a future tax on carbon emissions. This will be followed by raising energy taxes from 2023, redirecting current energy taxes towards CO2-emissions.</w:t>
      </w:r>
    </w:p>
    <w:p w14:paraId="12448D90" w14:textId="77777777" w:rsidR="003417DF" w:rsidRPr="00A54D01" w:rsidRDefault="003417DF" w:rsidP="003417DF">
      <w:pPr>
        <w:pStyle w:val="Text1"/>
        <w:ind w:left="0"/>
        <w:rPr>
          <w:noProof/>
          <w:lang w:val="en-GB"/>
        </w:rPr>
      </w:pPr>
      <w:r w:rsidRPr="00A54D01">
        <w:rPr>
          <w:noProof/>
          <w:lang w:val="en-GB"/>
        </w:rPr>
        <w:t>The Green Tax Reform is expected to assist Denmark in recovering from the COVID-19 recession, incentives shall be created for companies to invest in green and digital technology. This is expected to lead to an increase in demand and a rise in employment as well as a reduction of greenhouse gas emissions and further the digitalization of the Danish society. The component is expected to lower greenhouse gas emissions by 0.5 megatons by 2030. This shall be achieved by increasing the taxes on industry's process fossil energy. The initial increase in fossil energy taxation shall be directly targeted at the CO2-content of the different fossil fuels before the Green Tax Reform moves to the second phase. To ease companies’ transition to clean energy, boost growth potentials, and prepare for a higher carbon tax, the reform also implies an increased tax deduction for companies investing in capacity costs, such as technology. This investment window shall exclude machinery running on fossil fuels to ensure a green transition of industry and compliance with the “Do No Significant Harm” principle. The investment window shall boost the companies’ growth potential and job creation, while encouraging companies to invest in new hardware and technology that can reduce emissions in the longer run.</w:t>
      </w:r>
    </w:p>
    <w:p w14:paraId="6AF79398" w14:textId="3EB36E26" w:rsidR="003417DF" w:rsidRPr="00A54D01" w:rsidRDefault="003417DF" w:rsidP="003417DF">
      <w:pPr>
        <w:pStyle w:val="Text1"/>
        <w:ind w:left="0"/>
        <w:rPr>
          <w:noProof/>
          <w:lang w:val="en-GB"/>
        </w:rPr>
      </w:pPr>
      <w:r w:rsidRPr="00A54D01">
        <w:rPr>
          <w:noProof/>
          <w:lang w:val="en-GB"/>
        </w:rPr>
        <w:t>These investments and reforms shall contribute to the country-specific recommendations addressed to Denmark in 2020, on the need to “</w:t>
      </w:r>
      <w:r w:rsidRPr="00A54D01">
        <w:rPr>
          <w:i/>
          <w:noProof/>
          <w:lang w:val="en-GB"/>
        </w:rPr>
        <w:t>[…]</w:t>
      </w:r>
      <w:r w:rsidRPr="00A54D01">
        <w:rPr>
          <w:noProof/>
          <w:lang w:val="en-GB"/>
        </w:rPr>
        <w:t xml:space="preserve"> </w:t>
      </w:r>
      <w:r w:rsidRPr="00A54D01">
        <w:rPr>
          <w:i/>
          <w:noProof/>
          <w:lang w:val="en-GB"/>
        </w:rPr>
        <w:t>promote private investment to foster the economic recovery</w:t>
      </w:r>
      <w:r w:rsidRPr="00A54D01">
        <w:rPr>
          <w:noProof/>
          <w:lang w:val="en-GB"/>
        </w:rPr>
        <w:t>” and ”</w:t>
      </w:r>
      <w:r w:rsidRPr="00A54D01">
        <w:rPr>
          <w:i/>
          <w:noProof/>
          <w:lang w:val="en-GB"/>
        </w:rPr>
        <w:t xml:space="preserve">focus investment on the green and digital transition […] </w:t>
      </w:r>
      <w:r w:rsidRPr="00A54D01">
        <w:rPr>
          <w:noProof/>
          <w:lang w:val="en-GB"/>
        </w:rPr>
        <w:t>” (country-specific recommendation 2, 2020)</w:t>
      </w:r>
      <w:r w:rsidR="00B56E84">
        <w:rPr>
          <w:noProof/>
          <w:lang w:val="en-GB"/>
        </w:rPr>
        <w:t>.</w:t>
      </w:r>
    </w:p>
    <w:p w14:paraId="36E61698" w14:textId="77777777" w:rsidR="003417DF" w:rsidRPr="00A54D01" w:rsidRDefault="003417DF" w:rsidP="003417DF">
      <w:pPr>
        <w:pStyle w:val="Text1"/>
        <w:ind w:left="0"/>
        <w:rPr>
          <w:b/>
          <w:bCs/>
          <w:i/>
          <w:iCs/>
          <w:noProof/>
          <w:color w:val="4F81BD"/>
          <w:lang w:val="en-GB"/>
        </w:rPr>
      </w:pPr>
      <w:r w:rsidRPr="00B56E84">
        <w:rPr>
          <w:b/>
          <w:noProof/>
          <w:u w:val="single"/>
          <w:lang w:val="en-GB"/>
        </w:rPr>
        <w:t xml:space="preserve">D.1. </w:t>
      </w:r>
      <w:r w:rsidRPr="00B56E84">
        <w:rPr>
          <w:noProof/>
          <w:u w:val="single"/>
          <w:lang w:val="en-GB"/>
        </w:rPr>
        <w:tab/>
      </w:r>
      <w:r w:rsidRPr="00B56E84">
        <w:rPr>
          <w:b/>
          <w:noProof/>
          <w:u w:val="single"/>
          <w:lang w:val="en-GB"/>
        </w:rPr>
        <w:t>Description</w:t>
      </w:r>
      <w:r w:rsidRPr="00A54D01">
        <w:rPr>
          <w:b/>
          <w:noProof/>
          <w:u w:val="single"/>
          <w:lang w:val="en-GB"/>
        </w:rPr>
        <w:t xml:space="preserve"> of the reforms and investments for non-repayable financial support</w:t>
      </w:r>
    </w:p>
    <w:p w14:paraId="33FDA01C" w14:textId="77777777" w:rsidR="003417DF" w:rsidRPr="00A54D01" w:rsidRDefault="003417DF" w:rsidP="003417DF">
      <w:pPr>
        <w:pStyle w:val="Text1"/>
        <w:ind w:left="0"/>
        <w:rPr>
          <w:noProof/>
          <w:u w:val="single"/>
          <w:lang w:val="en-GB"/>
        </w:rPr>
      </w:pPr>
      <w:r w:rsidRPr="00A54D01">
        <w:rPr>
          <w:noProof/>
          <w:u w:val="single"/>
          <w:lang w:val="en-GB"/>
        </w:rPr>
        <w:t>Investment 1: Investment window</w:t>
      </w:r>
    </w:p>
    <w:p w14:paraId="23F41250" w14:textId="5E248DD4" w:rsidR="003417DF" w:rsidRPr="00A54D01" w:rsidRDefault="003417DF" w:rsidP="003417DF">
      <w:pPr>
        <w:pStyle w:val="Text1"/>
        <w:ind w:left="0"/>
        <w:rPr>
          <w:noProof/>
          <w:lang w:val="en-GB"/>
        </w:rPr>
      </w:pPr>
      <w:r w:rsidRPr="00A54D01">
        <w:rPr>
          <w:noProof/>
          <w:lang w:val="en-GB"/>
        </w:rPr>
        <w:t>The investment window is expected to boost the companies’ growth potential and job creation, while encouraging companies to invest in new hardware and technology that can reduce emissions in the longer run. The tax reform shall consist of temporarily increased tax deduction for companies investing in capacity costs, such as technology and software that may help increasing business operations and at the same time reduce greenhouse gas emissions. The investment window shall not include machinery running on fossil fuels to ensure a green transition of industry and ensure compliance with the “do no significant harm” principle.</w:t>
      </w:r>
    </w:p>
    <w:p w14:paraId="656F4D1E" w14:textId="77777777" w:rsidR="003417DF" w:rsidRPr="00A54D01" w:rsidRDefault="003417DF" w:rsidP="003417DF">
      <w:pPr>
        <w:pStyle w:val="Text1"/>
        <w:ind w:left="0"/>
        <w:rPr>
          <w:noProof/>
          <w:u w:val="single"/>
          <w:lang w:val="en-GB"/>
        </w:rPr>
      </w:pPr>
      <w:r w:rsidRPr="00A54D01">
        <w:rPr>
          <w:noProof/>
          <w:u w:val="single"/>
          <w:lang w:val="en-GB"/>
        </w:rPr>
        <w:t xml:space="preserve">Investment 2: Accelerated depreciation </w:t>
      </w:r>
    </w:p>
    <w:p w14:paraId="79EE71BB" w14:textId="3EC0F35C" w:rsidR="003417DF" w:rsidRPr="00A54D01" w:rsidRDefault="5AD30E48" w:rsidP="00F755B1">
      <w:pPr>
        <w:pStyle w:val="Text1"/>
        <w:ind w:left="0"/>
        <w:rPr>
          <w:noProof/>
          <w:lang w:val="en-GB"/>
        </w:rPr>
      </w:pPr>
      <w:r w:rsidRPr="00A54D01">
        <w:rPr>
          <w:noProof/>
          <w:lang w:val="en-GB"/>
        </w:rPr>
        <w:t>The initiative shall deliver on the recommendations to Denmark in the National Energy and Climate Plan to frontload investments in a green and digital transition, and by ensuring a just transition for the most affected companies with the implementation of a green tax reform. According to current rules, companies' investments in fixed assets (such as machinery, equipment and computer-hardware) with an acquisition price below DKK</w:t>
      </w:r>
      <w:r w:rsidR="153ACAF8" w:rsidRPr="00A54D01">
        <w:rPr>
          <w:noProof/>
          <w:lang w:val="en-GB"/>
        </w:rPr>
        <w:t> </w:t>
      </w:r>
      <w:r w:rsidRPr="00A54D01">
        <w:rPr>
          <w:noProof/>
          <w:lang w:val="en-GB"/>
        </w:rPr>
        <w:t>14.100 may be depreciated immediately. This lower limit shall be permanently raised to DKK</w:t>
      </w:r>
      <w:r w:rsidR="153ACAF8" w:rsidRPr="00A54D01">
        <w:rPr>
          <w:noProof/>
          <w:lang w:val="en-GB"/>
        </w:rPr>
        <w:t> </w:t>
      </w:r>
      <w:r w:rsidRPr="00A54D01">
        <w:rPr>
          <w:noProof/>
          <w:lang w:val="en-GB"/>
        </w:rPr>
        <w:t>30.000. An increase in the threshold is expected to work as a short-term stimulus initiative, as it generates additional liquidity for firms in the initial years (where all small investments are depreciated at 100 per cent) but declines over time as future depreciations are reduced (already depreciated in year. After 31 December 2025, the increased limit may result in fiscal losses for Denmark. These losses shall be covered by reducing the overall budget for fiscal expenditures. An increase in the threshold is expected to strengthen the incentive to invest in information and communications technology, and is expected to help strengthen liquidity among companies that earn profits.</w:t>
      </w:r>
    </w:p>
    <w:p w14:paraId="4B8DFA1C" w14:textId="77777777" w:rsidR="003417DF" w:rsidRPr="00A54D01" w:rsidRDefault="003417DF" w:rsidP="003417DF">
      <w:pPr>
        <w:pStyle w:val="Text1"/>
        <w:ind w:left="0"/>
        <w:rPr>
          <w:noProof/>
          <w:u w:val="single"/>
          <w:lang w:val="en-GB"/>
        </w:rPr>
      </w:pPr>
      <w:r w:rsidRPr="00A54D01">
        <w:rPr>
          <w:noProof/>
          <w:u w:val="single"/>
          <w:lang w:val="en-GB"/>
        </w:rPr>
        <w:t>Reform 1: Expert group to prepare proposals for a CO2e-tax</w:t>
      </w:r>
    </w:p>
    <w:p w14:paraId="20C0E2A9" w14:textId="77777777" w:rsidR="003417DF" w:rsidRPr="00A54D01" w:rsidRDefault="003417DF" w:rsidP="003417DF">
      <w:pPr>
        <w:pStyle w:val="Text1"/>
        <w:ind w:left="0"/>
        <w:rPr>
          <w:noProof/>
          <w:lang w:val="en-GB"/>
        </w:rPr>
      </w:pPr>
      <w:r w:rsidRPr="00A54D01">
        <w:rPr>
          <w:noProof/>
          <w:lang w:val="en-GB"/>
        </w:rPr>
        <w:t>To prepare for the second phase of the Green Tax Reform, an expert group shall be established with the task of drawing the roadmap for the next phase of CO2e taxation in a manner consistent with protecting Denmark’s competitiveness, social balance, and minimizing leakage. This shall contribute to a comprehensive tax reform with a higher and harmonised CO2e-tax on all emissions. This is expected to require significant further work, especially with regard to emissions that are not currently subject to tax.</w:t>
      </w:r>
    </w:p>
    <w:p w14:paraId="22C422BF" w14:textId="04957BBB" w:rsidR="003417DF" w:rsidRPr="00A54D01" w:rsidRDefault="003417DF" w:rsidP="003417DF">
      <w:pPr>
        <w:pStyle w:val="Text1"/>
        <w:ind w:left="0"/>
        <w:rPr>
          <w:noProof/>
          <w:lang w:val="en-GB"/>
        </w:rPr>
      </w:pPr>
      <w:r w:rsidRPr="00A54D01">
        <w:rPr>
          <w:noProof/>
          <w:lang w:val="en-GB"/>
        </w:rPr>
        <w:t>A green tax reform shall lead to significant cost effective reductions of greenhouse gas emissions in a socially just and balanced way.</w:t>
      </w:r>
    </w:p>
    <w:p w14:paraId="5975B973" w14:textId="7B04E982" w:rsidR="003417DF" w:rsidRPr="00A54D01" w:rsidRDefault="003417DF" w:rsidP="003417DF">
      <w:pPr>
        <w:pStyle w:val="Text1"/>
        <w:ind w:left="0"/>
        <w:rPr>
          <w:noProof/>
          <w:u w:val="single"/>
          <w:lang w:val="en-GB"/>
        </w:rPr>
      </w:pPr>
      <w:r w:rsidRPr="00A54D01">
        <w:rPr>
          <w:noProof/>
          <w:u w:val="single"/>
          <w:lang w:val="en-GB"/>
        </w:rPr>
        <w:t>Reform 2 - Emission taxes on industries</w:t>
      </w:r>
    </w:p>
    <w:p w14:paraId="6F259FDB" w14:textId="77777777" w:rsidR="00B32146" w:rsidRDefault="7FA341A1" w:rsidP="00B32146">
      <w:pPr>
        <w:pStyle w:val="Text1"/>
        <w:ind w:left="0"/>
        <w:rPr>
          <w:noProof/>
          <w:lang w:val="en-GB"/>
        </w:rPr>
      </w:pPr>
      <w:r w:rsidRPr="00A54D01">
        <w:rPr>
          <w:noProof/>
          <w:lang w:val="en-GB"/>
        </w:rPr>
        <w:t xml:space="preserve">The industry energy taxes on fossils are relatively low, thus increasing these can provide cost-efficient reductions of greenhouse gases. With the implementation of this measure, the Danish government has increased the </w:t>
      </w:r>
      <w:r w:rsidRPr="00A54D01">
        <w:rPr>
          <w:rStyle w:val="ui-provider"/>
          <w:noProof/>
          <w:lang w:val="en-GB"/>
        </w:rPr>
        <w:t>tax level for emissions</w:t>
      </w:r>
      <w:r w:rsidR="45EDAB85" w:rsidRPr="00A54D01">
        <w:rPr>
          <w:rStyle w:val="ui-provider"/>
          <w:noProof/>
          <w:lang w:val="en-GB"/>
        </w:rPr>
        <w:t xml:space="preserve"> </w:t>
      </w:r>
      <w:r w:rsidRPr="00A54D01">
        <w:rPr>
          <w:noProof/>
          <w:lang w:val="en-GB"/>
        </w:rPr>
        <w:t>by DKK 6 / GJ/ app. 100 DKK/ton CO2 for industries not covered by the EU ETS and doubled the tax level for emissions for industries covered by the EU ETS by 2026 compared to 2020. This shall raise the fossil energy taxation for all industries equally</w:t>
      </w:r>
      <w:r w:rsidR="00B32146">
        <w:rPr>
          <w:noProof/>
          <w:lang w:val="en-GB"/>
        </w:rPr>
        <w:t>.</w:t>
      </w:r>
    </w:p>
    <w:p w14:paraId="7F7138EC" w14:textId="77777777" w:rsidR="00B32146" w:rsidRDefault="00B32146" w:rsidP="00B32146">
      <w:pPr>
        <w:pStyle w:val="Text1"/>
        <w:ind w:left="0"/>
        <w:rPr>
          <w:b/>
          <w:noProof/>
          <w:u w:val="single"/>
          <w:lang w:val="en-GB"/>
        </w:rPr>
      </w:pPr>
    </w:p>
    <w:p w14:paraId="4E127E6C" w14:textId="29821BCC" w:rsidR="00B32146" w:rsidRDefault="003417DF" w:rsidP="00B32146">
      <w:pPr>
        <w:pStyle w:val="Text1"/>
        <w:ind w:left="0"/>
        <w:rPr>
          <w:b/>
          <w:noProof/>
          <w:u w:val="single"/>
          <w:lang w:val="en-GB"/>
        </w:rPr>
        <w:sectPr w:rsidR="00B32146" w:rsidSect="00B32146">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r w:rsidRPr="00B56E84">
        <w:rPr>
          <w:b/>
          <w:noProof/>
          <w:u w:val="single"/>
          <w:lang w:val="en-GB"/>
        </w:rPr>
        <w:t xml:space="preserve">D.2. </w:t>
      </w:r>
      <w:r w:rsidRPr="00B56E84">
        <w:rPr>
          <w:noProof/>
          <w:u w:val="single"/>
          <w:lang w:val="en-GB"/>
        </w:rPr>
        <w:tab/>
      </w:r>
      <w:r w:rsidRPr="00B56E84">
        <w:rPr>
          <w:b/>
          <w:noProof/>
          <w:u w:val="single"/>
          <w:lang w:val="en-GB"/>
        </w:rPr>
        <w:t>Milestones</w:t>
      </w:r>
      <w:r w:rsidRPr="00A54D01">
        <w:rPr>
          <w:b/>
          <w:noProof/>
          <w:u w:val="single"/>
          <w:lang w:val="en-GB"/>
        </w:rPr>
        <w:t>, targets, indicators, and timetable for monitoring and implementation for non-repayable financial suppor</w:t>
      </w:r>
      <w:r w:rsidR="00B32146">
        <w:rPr>
          <w:b/>
          <w:noProof/>
          <w:u w:val="single"/>
          <w:lang w:val="en-GB"/>
        </w:rPr>
        <w:t>t</w:t>
      </w:r>
    </w:p>
    <w:tbl>
      <w:tblPr>
        <w:tblpPr w:leftFromText="180" w:rightFromText="180" w:horzAnchor="margin" w:tblpXSpec="center" w:tblpY="-242"/>
        <w:tblW w:w="14879" w:type="dxa"/>
        <w:tblLayout w:type="fixed"/>
        <w:tblLook w:val="04A0" w:firstRow="1" w:lastRow="0" w:firstColumn="1" w:lastColumn="0" w:noHBand="0" w:noVBand="1"/>
      </w:tblPr>
      <w:tblGrid>
        <w:gridCol w:w="1027"/>
        <w:gridCol w:w="1378"/>
        <w:gridCol w:w="1134"/>
        <w:gridCol w:w="1559"/>
        <w:gridCol w:w="1559"/>
        <w:gridCol w:w="992"/>
        <w:gridCol w:w="993"/>
        <w:gridCol w:w="708"/>
        <w:gridCol w:w="851"/>
        <w:gridCol w:w="709"/>
        <w:gridCol w:w="3969"/>
      </w:tblGrid>
      <w:tr w:rsidR="00967F08" w:rsidRPr="00E71EAD" w14:paraId="3CD03306" w14:textId="77777777" w:rsidTr="00967F08">
        <w:trPr>
          <w:trHeight w:val="416"/>
          <w:tblHead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9131E3" w14:textId="65950668"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Sequential Number</w:t>
            </w:r>
          </w:p>
        </w:tc>
        <w:tc>
          <w:tcPr>
            <w:tcW w:w="13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3393C7" w14:textId="73F74E28"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383CA2" w14:textId="77777777" w:rsidR="00967F08" w:rsidRDefault="00967F08" w:rsidP="00967F08">
            <w:pPr>
              <w:spacing w:after="0"/>
              <w:jc w:val="center"/>
              <w:rPr>
                <w:rFonts w:ascii="Times New Roman" w:hAnsi="Times New Roman"/>
                <w:b/>
                <w:noProof/>
                <w:sz w:val="18"/>
                <w:szCs w:val="18"/>
                <w:lang w:val="en-GB"/>
              </w:rPr>
            </w:pPr>
            <w:r w:rsidRPr="005F2138">
              <w:rPr>
                <w:rFonts w:ascii="Times New Roman" w:hAnsi="Times New Roman"/>
                <w:b/>
                <w:noProof/>
                <w:sz w:val="18"/>
                <w:szCs w:val="18"/>
                <w:lang w:val="en-GB"/>
              </w:rPr>
              <w:t>Milestone/</w:t>
            </w:r>
          </w:p>
          <w:p w14:paraId="16B9099E" w14:textId="4C7AD4B7"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B2C172" w14:textId="5821B3D5"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B42475" w14:textId="674A0E11"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5F2138">
              <w:rPr>
                <w:rFonts w:ascii="Times New Roman" w:hAnsi="Times New Roman"/>
                <w:b/>
                <w:noProof/>
                <w:sz w:val="18"/>
                <w:szCs w:val="18"/>
                <w:lang w:val="en-GB"/>
              </w:rPr>
              <w:t xml:space="preserve"> milestones)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8E76184" w14:textId="079112D5" w:rsidR="00967F08" w:rsidRPr="00B56E84" w:rsidRDefault="00B7576F" w:rsidP="00967F08">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F94C397" w14:textId="79A60056"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Indicative timeline</w:t>
            </w:r>
            <w:r>
              <w:rPr>
                <w:rFonts w:ascii="Times New Roman" w:hAnsi="Times New Roman"/>
                <w:b/>
                <w:noProof/>
                <w:sz w:val="18"/>
                <w:szCs w:val="18"/>
                <w:lang w:val="en-GB"/>
              </w:rPr>
              <w:t xml:space="preserve"> </w:t>
            </w:r>
            <w:r w:rsidRPr="005F2138">
              <w:rPr>
                <w:rFonts w:ascii="Times New Roman" w:hAnsi="Times New Roman"/>
                <w:b/>
                <w:noProof/>
                <w:sz w:val="18"/>
                <w:szCs w:val="18"/>
                <w:lang w:val="en-GB"/>
              </w:rPr>
              <w:t>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20725E" w14:textId="1FEA2789"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Description of each milestone and target</w:t>
            </w:r>
          </w:p>
        </w:tc>
      </w:tr>
      <w:tr w:rsidR="00967F08" w:rsidRPr="00A54D01" w14:paraId="79611732" w14:textId="77777777" w:rsidTr="00967F08">
        <w:trPr>
          <w:trHeight w:val="641"/>
          <w:tblHead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1A4253D6" w14:textId="77777777" w:rsidR="00967F08" w:rsidRPr="00B56E84" w:rsidRDefault="00967F08" w:rsidP="00967F08">
            <w:pPr>
              <w:spacing w:after="0"/>
              <w:jc w:val="center"/>
              <w:rPr>
                <w:rFonts w:ascii="Times New Roman" w:eastAsia="Times New Roman" w:hAnsi="Times New Roman"/>
                <w:b/>
                <w:bCs/>
                <w:noProof/>
                <w:sz w:val="18"/>
                <w:szCs w:val="18"/>
                <w:lang w:val="en-GB" w:eastAsia="en-GB"/>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7D96E65F" w14:textId="77777777" w:rsidR="00967F08" w:rsidRPr="00B56E84" w:rsidRDefault="00967F08" w:rsidP="00967F08">
            <w:pPr>
              <w:spacing w:after="0"/>
              <w:rPr>
                <w:rFonts w:ascii="Times New Roman" w:eastAsia="Times New Roman" w:hAnsi="Times New Roman"/>
                <w:b/>
                <w:bCs/>
                <w:noProof/>
                <w:sz w:val="18"/>
                <w:szCs w:val="18"/>
                <w:lang w:val="en-GB"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110BC1B" w14:textId="77777777" w:rsidR="00967F08" w:rsidRPr="00B56E84" w:rsidRDefault="00967F08" w:rsidP="00967F08">
            <w:pPr>
              <w:spacing w:after="0"/>
              <w:jc w:val="center"/>
              <w:rPr>
                <w:rFonts w:ascii="Times New Roman" w:eastAsia="Times New Roman" w:hAnsi="Times New Roman"/>
                <w:b/>
                <w:bCs/>
                <w:noProof/>
                <w:sz w:val="18"/>
                <w:szCs w:val="18"/>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0D1960" w14:textId="77777777" w:rsidR="00967F08" w:rsidRPr="00B56E84" w:rsidRDefault="00967F08" w:rsidP="00967F08">
            <w:pPr>
              <w:spacing w:after="0"/>
              <w:rPr>
                <w:rFonts w:ascii="Times New Roman" w:eastAsia="Times New Roman" w:hAnsi="Times New Roman"/>
                <w:b/>
                <w:bCs/>
                <w:noProof/>
                <w:sz w:val="18"/>
                <w:szCs w:val="18"/>
                <w:lang w:val="en-GB"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39328E2" w14:textId="77777777" w:rsidR="00967F08" w:rsidRPr="00B56E84" w:rsidRDefault="00967F08" w:rsidP="00967F08">
            <w:pPr>
              <w:spacing w:after="0"/>
              <w:rPr>
                <w:rFonts w:ascii="Times New Roman" w:eastAsia="Times New Roman" w:hAnsi="Times New Roman"/>
                <w:b/>
                <w:bCs/>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9411A3" w14:textId="5C14A397"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756226" w14:textId="649FDE12" w:rsidR="00967F08" w:rsidRPr="00B56E84" w:rsidRDefault="00967F08" w:rsidP="00967F08">
            <w:pPr>
              <w:spacing w:after="0"/>
              <w:jc w:val="center"/>
              <w:rPr>
                <w:rFonts w:ascii="Times New Roman" w:eastAsia="Times New Roman" w:hAnsi="Times New Roman"/>
                <w:b/>
                <w:bCs/>
                <w:noProof/>
                <w:sz w:val="18"/>
                <w:szCs w:val="18"/>
                <w:lang w:val="en-GB"/>
              </w:rPr>
            </w:pPr>
            <w:r w:rsidRPr="005F2138">
              <w:rPr>
                <w:rFonts w:ascii="Times New Roman" w:hAnsi="Times New Roman"/>
                <w:b/>
                <w:noProof/>
                <w:sz w:val="18"/>
                <w:szCs w:val="18"/>
                <w:lang w:val="en-GB"/>
              </w:rPr>
              <w:t>Baseline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430DAA" w14:textId="105737F3" w:rsidR="00967F08" w:rsidRPr="00B56E84" w:rsidRDefault="00967F08" w:rsidP="00967F08">
            <w:pPr>
              <w:spacing w:after="0"/>
              <w:jc w:val="center"/>
              <w:rPr>
                <w:rFonts w:ascii="Times New Roman" w:eastAsia="Times New Roman" w:hAnsi="Times New Roman"/>
                <w:b/>
                <w:bCs/>
                <w:noProof/>
                <w:sz w:val="18"/>
                <w:szCs w:val="18"/>
                <w:lang w:val="en-GB"/>
              </w:rPr>
            </w:pPr>
            <w:r w:rsidRPr="00B56E84">
              <w:rPr>
                <w:rFonts w:ascii="Times New Roman" w:hAnsi="Times New Roman"/>
                <w:b/>
                <w:noProof/>
                <w:sz w:val="18"/>
                <w:szCs w:val="18"/>
                <w:lang w:val="en-GB"/>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F7025FF" w14:textId="77777777" w:rsidR="00967F08" w:rsidRPr="00B56E84" w:rsidRDefault="00967F08" w:rsidP="00967F08">
            <w:pPr>
              <w:spacing w:after="0"/>
              <w:jc w:val="center"/>
              <w:rPr>
                <w:rFonts w:ascii="Times New Roman" w:eastAsia="Times New Roman" w:hAnsi="Times New Roman"/>
                <w:b/>
                <w:bCs/>
                <w:noProof/>
                <w:sz w:val="18"/>
                <w:szCs w:val="18"/>
                <w:lang w:val="en-GB"/>
              </w:rPr>
            </w:pPr>
            <w:r w:rsidRPr="00B56E84">
              <w:rPr>
                <w:rFonts w:ascii="Times New Roman" w:hAnsi="Times New Roman"/>
                <w:b/>
                <w:noProof/>
                <w:sz w:val="18"/>
                <w:szCs w:val="18"/>
                <w:lang w:val="en-GB"/>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C6E8F6A" w14:textId="77777777" w:rsidR="00967F08" w:rsidRPr="00B56E84" w:rsidRDefault="00967F08" w:rsidP="00967F08">
            <w:pPr>
              <w:spacing w:after="0"/>
              <w:jc w:val="center"/>
              <w:rPr>
                <w:rFonts w:ascii="Times New Roman" w:eastAsia="Times New Roman" w:hAnsi="Times New Roman"/>
                <w:b/>
                <w:bCs/>
                <w:noProof/>
                <w:sz w:val="18"/>
                <w:szCs w:val="18"/>
                <w:lang w:val="en-GB"/>
              </w:rPr>
            </w:pPr>
            <w:r w:rsidRPr="00B56E84">
              <w:rPr>
                <w:rFonts w:ascii="Times New Roman" w:hAnsi="Times New Roman"/>
                <w:b/>
                <w:noProof/>
                <w:sz w:val="18"/>
                <w:szCs w:val="18"/>
                <w:lang w:val="en-GB"/>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78809F02" w14:textId="77777777" w:rsidR="00967F08" w:rsidRPr="00B56E84" w:rsidRDefault="00967F08" w:rsidP="00967F08">
            <w:pPr>
              <w:spacing w:after="0"/>
              <w:rPr>
                <w:rFonts w:ascii="Times New Roman" w:eastAsia="Times New Roman" w:hAnsi="Times New Roman"/>
                <w:b/>
                <w:bCs/>
                <w:noProof/>
                <w:sz w:val="18"/>
                <w:szCs w:val="18"/>
                <w:lang w:val="en-GB" w:eastAsia="en-GB"/>
              </w:rPr>
            </w:pPr>
          </w:p>
        </w:tc>
      </w:tr>
      <w:tr w:rsidR="00967F08" w:rsidRPr="00E71EAD" w14:paraId="2B5FEB2B"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CC3C297" w14:textId="35F88EBA" w:rsidR="003417DF" w:rsidRPr="00B56E84" w:rsidRDefault="00FF79BB" w:rsidP="00B56E84">
            <w:pPr>
              <w:jc w:val="center"/>
              <w:rPr>
                <w:rFonts w:ascii="Times New Roman" w:eastAsia="Times New Roman" w:hAnsi="Times New Roman"/>
                <w:noProof/>
                <w:color w:val="006100"/>
                <w:sz w:val="18"/>
                <w:szCs w:val="18"/>
                <w:lang w:val="en-GB"/>
              </w:rPr>
            </w:pPr>
            <w:r>
              <w:rPr>
                <w:rFonts w:ascii="Times New Roman" w:hAnsi="Times New Roman"/>
                <w:noProof/>
                <w:color w:val="006100"/>
                <w:sz w:val="18"/>
                <w:szCs w:val="18"/>
                <w:lang w:val="en-GB"/>
              </w:rPr>
              <w:t>3</w:t>
            </w:r>
            <w:r w:rsidR="003417DF" w:rsidRPr="00B56E84">
              <w:rPr>
                <w:rFonts w:ascii="Times New Roman" w:hAnsi="Times New Roman"/>
                <w:noProof/>
                <w:color w:val="006100"/>
                <w:sz w:val="18"/>
                <w:szCs w:val="18"/>
                <w:lang w:val="en-GB"/>
              </w:rPr>
              <w:t>1</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1D0CE436" w14:textId="73460E3B"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Investment window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29BBECA"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BF316AF"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A political agreement on an investment window has been adopted by the Danish Parliament and the relevant legislative procedures in the Parliament have been launched.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7BA2678"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political agreement on the green tax reform including the investment window is signed and published on the Ministry of Taxation's webpage.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B629CD6" w14:textId="7D0A1DC5" w:rsidR="003417DF" w:rsidRPr="00B56E84" w:rsidRDefault="003417DF" w:rsidP="00B56E84">
            <w:pPr>
              <w:jc w:val="center"/>
              <w:rPr>
                <w:rFonts w:ascii="Times New Roman" w:eastAsia="Times New Roman" w:hAnsi="Times New Roman"/>
                <w:noProof/>
                <w:color w:val="0061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127B661" w14:textId="08250D20" w:rsidR="003417DF" w:rsidRPr="00B56E84" w:rsidRDefault="003417DF" w:rsidP="00B56E84">
            <w:pPr>
              <w:jc w:val="center"/>
              <w:rPr>
                <w:rFonts w:ascii="Times New Roman" w:eastAsia="Times New Roman" w:hAnsi="Times New Roman"/>
                <w:noProof/>
                <w:color w:val="006100"/>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B8C6BCC" w14:textId="10753029" w:rsidR="003417DF" w:rsidRPr="00B56E84" w:rsidRDefault="003417DF" w:rsidP="00B56E84">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51052AB"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E4030A1"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2020</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66767" w14:textId="77777777" w:rsidR="003417DF" w:rsidRPr="00B56E84" w:rsidRDefault="003417DF">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A majority of the Danish Parliament has entered an agreement on the green tax reform including the investment window. The relevant legislative procedures in the Parliament have been launched.</w:t>
            </w:r>
          </w:p>
          <w:p w14:paraId="7809CF3A" w14:textId="77777777" w:rsidR="003417DF" w:rsidRPr="00B56E84" w:rsidRDefault="003417DF">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In the Danish context, political agreements tend to reflect key steps in policymaking even for wide-ranging measures and usually provide a sufficient guarantee that measures shall be implemented. They ensure predictability, stability and efficiency in policy making, committing parties over several parliamentary terms.</w:t>
            </w:r>
          </w:p>
        </w:tc>
      </w:tr>
      <w:tr w:rsidR="00967F08" w:rsidRPr="00A54D01" w14:paraId="680B6D21"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9CD9748"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32</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7F3163A5" w14:textId="619CE9BD"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Investment window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4C89D84"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4F8C12"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bill on the green tax reform including the investment window is adopted by the Danish parliament and the initiative enters into force.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9BD7470"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law on the green tax reform including the investment window is adopted and enters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28EE17" w14:textId="77777777" w:rsidR="003417DF" w:rsidRPr="00B56E84" w:rsidRDefault="003417DF" w:rsidP="00B56E84">
            <w:pPr>
              <w:jc w:val="center"/>
              <w:rPr>
                <w:rFonts w:ascii="Times New Roman" w:eastAsia="Times New Roman" w:hAnsi="Times New Roman"/>
                <w:noProof/>
                <w:color w:val="006100"/>
                <w:sz w:val="18"/>
                <w:szCs w:val="18"/>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142B66E" w14:textId="77777777" w:rsidR="003417DF" w:rsidRPr="00B56E84" w:rsidRDefault="003417DF" w:rsidP="00B56E84">
            <w:pPr>
              <w:jc w:val="center"/>
              <w:rPr>
                <w:rFonts w:ascii="Times New Roman" w:eastAsia="Times New Roman" w:hAnsi="Times New Roman"/>
                <w:noProof/>
                <w:color w:val="006100"/>
                <w:sz w:val="18"/>
                <w:szCs w:val="18"/>
                <w:lang w:val="en-GB" w:eastAsia="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75D7E25" w14:textId="77777777" w:rsidR="003417DF" w:rsidRPr="00B56E84" w:rsidRDefault="003417DF" w:rsidP="00B56E84">
            <w:pPr>
              <w:jc w:val="center"/>
              <w:rPr>
                <w:rFonts w:ascii="Times New Roman" w:eastAsia="Times New Roman" w:hAnsi="Times New Roman"/>
                <w:noProof/>
                <w:color w:val="006100"/>
                <w:sz w:val="18"/>
                <w:szCs w:val="18"/>
                <w:lang w:val="en-GB"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8BCFF4D"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59AE6BD"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5292E296" w14:textId="77777777" w:rsidR="003417DF" w:rsidRPr="00B56E84" w:rsidRDefault="003417DF" w:rsidP="000D5237">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bill has been adopted by the Danish Parliament and entered into force in April 2021. The investment window is effective as from 23 November 2020.</w:t>
            </w:r>
          </w:p>
        </w:tc>
      </w:tr>
      <w:tr w:rsidR="00967F08" w:rsidRPr="00E71EAD" w14:paraId="48105D5D"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966869F"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33</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0D47505D" w14:textId="5BBFDEAF"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Investment window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3E2C805" w14:textId="21A0200B"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E201F31" w14:textId="172111B2"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 companies have used the tax deduction provided by the investment window</w:t>
            </w:r>
            <w:r w:rsidR="00B32146">
              <w:rPr>
                <w:rFonts w:ascii="Times New Roman" w:hAnsi="Times New Roman"/>
                <w:noProof/>
                <w:color w:val="006100"/>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1595732" w14:textId="77777777" w:rsidR="003417DF" w:rsidRPr="00B56E84" w:rsidRDefault="003417DF" w:rsidP="006B7AF0">
            <w:pP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B72DC12" w14:textId="7AC55CD3"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071A69D" w14:textId="0086F2E2"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311831E" w14:textId="54206EB0"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1DFE492"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50B61B"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2024</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A6EFB" w14:textId="6D8F76DC" w:rsidR="003417DF" w:rsidRPr="00B56E84" w:rsidRDefault="003417DF">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target is met when 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 companies have used the tax deduction provided by the investment window. A data extract shall show that minimum 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 companies have been using the tax deduction provided by the investment window.</w:t>
            </w:r>
          </w:p>
        </w:tc>
      </w:tr>
      <w:tr w:rsidR="00967F08" w:rsidRPr="00E71EAD" w14:paraId="64D8909A"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6DA8BE2"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34</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7935216F"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Accelerated depreciation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6509258"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5C0AE68D"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A political agreement on an accelerated depreciation has been adopted by the Danish Parliament and the relevant legislative procedures in the Parliament have been launched.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293B8BFC"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political agreement on the green tax reform including the accelerated depreciation is signed and published on the Ministry of Taxation's webpage.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761770" w14:textId="7B4344AE" w:rsidR="003417DF" w:rsidRPr="00B56E84" w:rsidRDefault="003417DF" w:rsidP="00B56E84">
            <w:pPr>
              <w:jc w:val="center"/>
              <w:rPr>
                <w:rFonts w:ascii="Times New Roman" w:eastAsia="Times New Roman" w:hAnsi="Times New Roman"/>
                <w:noProof/>
                <w:color w:val="0061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96E1C2D" w14:textId="5EAEBE58" w:rsidR="003417DF" w:rsidRPr="00B56E84" w:rsidRDefault="003417DF" w:rsidP="00B56E84">
            <w:pPr>
              <w:jc w:val="center"/>
              <w:rPr>
                <w:rFonts w:ascii="Times New Roman" w:eastAsia="Times New Roman" w:hAnsi="Times New Roman"/>
                <w:noProof/>
                <w:color w:val="006100"/>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03BA0D2" w14:textId="70C92EFA" w:rsidR="003417DF" w:rsidRPr="00B56E84" w:rsidRDefault="003417DF" w:rsidP="00B56E84">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A957426"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295CA2C"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2020</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779B0D5"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A majority of the Danish Parliament has entered an agreement on the green tax reform including the accelerated depreciation. The relevant legislative procedures in the Parliament have been launched.</w:t>
            </w:r>
          </w:p>
          <w:p w14:paraId="2281B3B9"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relevant legislative procedures in the Parliament have been launched. In the Danish context, political agreements tend to reflect key steps in policymaking even for wide-ranging measures and usually provide a sufficient guarantee that measures shall be implemented. They ensure predictability, stability and efficiency in policy making, committing parties over several parliamentary terms.</w:t>
            </w:r>
          </w:p>
        </w:tc>
      </w:tr>
      <w:tr w:rsidR="00967F08" w:rsidRPr="00E71EAD" w14:paraId="77FD7895"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63306053"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35</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51EC3E12"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Accelerated depreciation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162449"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7AE600" w14:textId="33CFC903" w:rsidR="003417DF" w:rsidRPr="00B56E84" w:rsidRDefault="6D2A6291"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bill on the green tax reform including the accelerated depreciation is adopted by the Danish parliament and the initiative enters into force</w:t>
            </w:r>
            <w:r w:rsidR="00B56E84">
              <w:rPr>
                <w:rFonts w:ascii="Times New Roman" w:hAnsi="Times New Roman"/>
                <w:noProof/>
                <w:color w:val="006100"/>
                <w:sz w:val="18"/>
                <w:szCs w:val="18"/>
                <w:lang w:val="en-GB"/>
              </w:rPr>
              <w: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8D673FA"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law on the green tax reform including the accelerated depreciation is adopted and enters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62C1FD5" w14:textId="77777777" w:rsidR="003417DF" w:rsidRPr="00B56E84" w:rsidRDefault="003417DF" w:rsidP="00B56E84">
            <w:pPr>
              <w:jc w:val="center"/>
              <w:rPr>
                <w:rFonts w:ascii="Times New Roman" w:eastAsia="Times New Roman" w:hAnsi="Times New Roman"/>
                <w:noProof/>
                <w:color w:val="006100"/>
                <w:sz w:val="18"/>
                <w:szCs w:val="18"/>
                <w:lang w:val="en-GB"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65CDD1F8" w14:textId="77777777" w:rsidR="003417DF" w:rsidRPr="00B56E84" w:rsidRDefault="003417DF" w:rsidP="00B56E84">
            <w:pPr>
              <w:jc w:val="center"/>
              <w:rPr>
                <w:rFonts w:ascii="Times New Roman" w:eastAsia="Times New Roman" w:hAnsi="Times New Roman"/>
                <w:noProof/>
                <w:color w:val="006100"/>
                <w:sz w:val="18"/>
                <w:szCs w:val="18"/>
                <w:lang w:val="en-GB" w:eastAsia="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3FCFBA6" w14:textId="77777777" w:rsidR="003417DF" w:rsidRPr="00B56E84" w:rsidRDefault="003417DF" w:rsidP="00B56E84">
            <w:pPr>
              <w:jc w:val="center"/>
              <w:rPr>
                <w:rFonts w:ascii="Times New Roman" w:eastAsia="Times New Roman" w:hAnsi="Times New Roman"/>
                <w:noProof/>
                <w:color w:val="006100"/>
                <w:sz w:val="18"/>
                <w:szCs w:val="18"/>
                <w:lang w:val="en-GB"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B4EE001"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BF451E4"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6F67543" w14:textId="73BA96BD"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Danish parliament shall adopt in April 2021 the bill on the green tax reform, including the accelerated depreciation. The accelerated depreciation shall be applicable to assets purchased on or after 23 November 2020.</w:t>
            </w:r>
          </w:p>
        </w:tc>
      </w:tr>
      <w:tr w:rsidR="00967F08" w:rsidRPr="00E71EAD" w14:paraId="1843825C"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207E5E3"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36</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140B15C0"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Accelerated depreciation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84E29E4"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Target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9A9B9B7" w14:textId="60A3D1EE"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 companies have used the tax deduction provided by the accelerated depreciation.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466990" w14:textId="77777777" w:rsidR="003417DF" w:rsidRPr="00B56E84" w:rsidRDefault="003417DF" w:rsidP="006B7AF0">
            <w:pP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B4C891D" w14:textId="711C1412"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234E22C" w14:textId="5D3ADC11"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1D57426" w14:textId="361956D0"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4D59831"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13C6717"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2024</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154BCEA6" w14:textId="151BD30A"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target is met when 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 companies have used the tax deduction provided by the accelerated depreciation. A data extract shall show that minimum 1</w:t>
            </w:r>
            <w:r w:rsidR="00B57D52" w:rsidRPr="00B56E84">
              <w:rPr>
                <w:rFonts w:ascii="Times New Roman" w:hAnsi="Times New Roman"/>
                <w:noProof/>
                <w:color w:val="006100"/>
                <w:sz w:val="18"/>
                <w:szCs w:val="18"/>
                <w:lang w:val="en-GB"/>
              </w:rPr>
              <w:t> </w:t>
            </w:r>
            <w:r w:rsidRPr="00B56E84">
              <w:rPr>
                <w:rFonts w:ascii="Times New Roman" w:hAnsi="Times New Roman"/>
                <w:noProof/>
                <w:color w:val="006100"/>
                <w:sz w:val="18"/>
                <w:szCs w:val="18"/>
                <w:lang w:val="en-GB"/>
              </w:rPr>
              <w:t>000 companies have been using the tax deduction provided by the accelerated depreciation.</w:t>
            </w:r>
          </w:p>
        </w:tc>
      </w:tr>
      <w:tr w:rsidR="00967F08" w:rsidRPr="00E71EAD" w14:paraId="6176E765"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70ECC4E8"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37</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464AEF0B"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Expert group to prepare proposals for a CO2e-tax</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3C14F17"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A03F3E1" w14:textId="21DFD3F3"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In line with the conclusions of the report by the expert group for a uniform CO2e tax regulation, the government shall convene the parties behind the green tax reform to agree on next steps.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4AFE65D" w14:textId="5835C553"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Political parties behind the agreement are convened by the government</w:t>
            </w:r>
            <w:r w:rsidR="00B56E84">
              <w:rPr>
                <w:rFonts w:ascii="Times New Roman" w:hAnsi="Times New Roman"/>
                <w:noProof/>
                <w:color w:val="006100"/>
                <w:sz w:val="18"/>
                <w:szCs w:val="18"/>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B255FA4" w14:textId="05242CDA" w:rsidR="003417DF" w:rsidRPr="00B56E84" w:rsidRDefault="003417DF" w:rsidP="00B56E84">
            <w:pPr>
              <w:jc w:val="center"/>
              <w:rPr>
                <w:rFonts w:ascii="Times New Roman" w:eastAsia="Times New Roman" w:hAnsi="Times New Roman"/>
                <w:noProof/>
                <w:color w:val="0061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3D2F8F6" w14:textId="57D95F04" w:rsidR="003417DF" w:rsidRPr="00B56E84" w:rsidRDefault="003417DF" w:rsidP="00B56E84">
            <w:pPr>
              <w:jc w:val="center"/>
              <w:rPr>
                <w:rFonts w:ascii="Times New Roman" w:eastAsia="Times New Roman" w:hAnsi="Times New Roman"/>
                <w:noProof/>
                <w:color w:val="006100"/>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FA5BBCE" w14:textId="491F02A8" w:rsidR="003417DF" w:rsidRPr="00B56E84" w:rsidRDefault="003417DF" w:rsidP="00B56E84">
            <w:pPr>
              <w:pStyle w:val="CommentText"/>
              <w:jc w:val="center"/>
              <w:rPr>
                <w:rFonts w:eastAsia="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422776B"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4C3CCF"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2023</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1CC58B1F"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On the basis of the recommendations of the expert group on concrete models for a uniform CO2 e-tax political discussions on the next steps shall be launched.</w:t>
            </w:r>
          </w:p>
        </w:tc>
      </w:tr>
      <w:tr w:rsidR="00967F08" w:rsidRPr="00E71EAD" w14:paraId="40677E28"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2998044E"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38</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47E9EC6B"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Emission taxes on industries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41F94AB"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A974F1E"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A political agreement on an increase in the emissions tax on industry has been adopted by the Danish parliament.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9C31A6D"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political agreement on the green tax reform including the increased emissions tax on industry is signed and published on the Ministry of Taxation's webpage.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D98A0F" w14:textId="45B5B794" w:rsidR="003417DF" w:rsidRPr="00B56E84" w:rsidRDefault="003417DF" w:rsidP="00B56E84">
            <w:pPr>
              <w:jc w:val="center"/>
              <w:rPr>
                <w:rFonts w:ascii="Times New Roman" w:eastAsia="Times New Roman" w:hAnsi="Times New Roman"/>
                <w:noProof/>
                <w:color w:val="0061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70923FB5" w14:textId="67508CB8" w:rsidR="003417DF" w:rsidRPr="00B56E84" w:rsidRDefault="003417DF" w:rsidP="00B56E84">
            <w:pPr>
              <w:jc w:val="center"/>
              <w:rPr>
                <w:rFonts w:ascii="Times New Roman" w:eastAsia="Times New Roman" w:hAnsi="Times New Roman"/>
                <w:noProof/>
                <w:color w:val="006100"/>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5A2F013" w14:textId="18335486" w:rsidR="003417DF" w:rsidRPr="00B56E84" w:rsidRDefault="003417DF" w:rsidP="00B56E84">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6E0E357"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C7E63A9"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2021</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4EB29AEF" w14:textId="22D2E01B"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A majority of the Danish Parliament has entered an agreement on the green tax reform including the increased emissions tax on industry.</w:t>
            </w:r>
          </w:p>
          <w:p w14:paraId="34EE98C5"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relevant legislative procedures in the Parliament have been launched. In the Danish context, political agreements tend to reflect key steps in policymaking even for wide-ranging measures and usually provide a sufficient guarantee that measures shall be implemented. They ensure predictability, stability and efficiency in policy making, committing parties over several parliamentary terms.</w:t>
            </w:r>
          </w:p>
        </w:tc>
      </w:tr>
      <w:tr w:rsidR="00967F08" w:rsidRPr="00E71EAD" w14:paraId="6ECE7ECE" w14:textId="77777777" w:rsidTr="00967F08">
        <w:trPr>
          <w:trHeight w:val="309"/>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D5F8E09"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39</w:t>
            </w:r>
          </w:p>
        </w:tc>
        <w:tc>
          <w:tcPr>
            <w:tcW w:w="1378" w:type="dxa"/>
            <w:tcBorders>
              <w:top w:val="single" w:sz="4" w:space="0" w:color="auto"/>
              <w:left w:val="single" w:sz="4" w:space="0" w:color="auto"/>
              <w:bottom w:val="single" w:sz="4" w:space="0" w:color="auto"/>
              <w:right w:val="single" w:sz="4" w:space="0" w:color="auto"/>
            </w:tcBorders>
            <w:shd w:val="clear" w:color="auto" w:fill="C6EFCE"/>
            <w:noWrap/>
          </w:tcPr>
          <w:p w14:paraId="35D8D061" w14:textId="77777777" w:rsidR="003417DF" w:rsidRPr="00B56E84" w:rsidRDefault="003417DF" w:rsidP="006B7AF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4 - Green Tax Reform - Emission taxes on industries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9BEDC4C"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A163F42" w14:textId="396A23BA" w:rsidR="00C9525F" w:rsidRPr="00B56E84" w:rsidRDefault="78D9FDFB" w:rsidP="00D846AF">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Tax increases on emissions from industry enter into force for all industries including agriculture and mineralogical processes.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856CD2" w14:textId="48708C99" w:rsidR="00C9525F" w:rsidRPr="00B56E84" w:rsidRDefault="78D9FDFB" w:rsidP="00981010">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Tax increases on emissions from industry enter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AC5D5A" w14:textId="043E5ED1" w:rsidR="003417DF" w:rsidRPr="00B56E84" w:rsidRDefault="003417DF" w:rsidP="00B56E84">
            <w:pPr>
              <w:jc w:val="center"/>
              <w:rPr>
                <w:rFonts w:ascii="Times New Roman" w:eastAsia="Times New Roman" w:hAnsi="Times New Roman"/>
                <w:noProof/>
                <w:color w:val="006100"/>
                <w:sz w:val="18"/>
                <w:szCs w:val="18"/>
                <w:lang w:val="en-GB"/>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6860DDA" w14:textId="67C82C00" w:rsidR="003417DF" w:rsidRPr="00B56E84" w:rsidRDefault="003417DF" w:rsidP="00B56E84">
            <w:pPr>
              <w:jc w:val="center"/>
              <w:rPr>
                <w:rFonts w:ascii="Times New Roman" w:eastAsia="Times New Roman" w:hAnsi="Times New Roman"/>
                <w:noProof/>
                <w:color w:val="006100"/>
                <w:sz w:val="18"/>
                <w:szCs w:val="18"/>
                <w:lang w:val="en-GB"/>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FCE3AF5" w14:textId="054CDF0F" w:rsidR="003417DF" w:rsidRPr="00B56E84" w:rsidRDefault="003417DF" w:rsidP="00B56E84">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25B8D63F" w14:textId="77777777"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EFFF180" w14:textId="306169E6" w:rsidR="003417DF" w:rsidRPr="00B56E84" w:rsidRDefault="003417DF" w:rsidP="00B56E84">
            <w:pPr>
              <w:jc w:val="cente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2025</w:t>
            </w:r>
          </w:p>
        </w:tc>
        <w:tc>
          <w:tcPr>
            <w:tcW w:w="3969" w:type="dxa"/>
            <w:tcBorders>
              <w:top w:val="single" w:sz="4" w:space="0" w:color="auto"/>
              <w:left w:val="single" w:sz="4" w:space="0" w:color="auto"/>
              <w:bottom w:val="single" w:sz="4" w:space="0" w:color="auto"/>
              <w:right w:val="single" w:sz="4" w:space="0" w:color="auto"/>
            </w:tcBorders>
            <w:shd w:val="clear" w:color="auto" w:fill="C6EFCE"/>
            <w:noWrap/>
          </w:tcPr>
          <w:p w14:paraId="7BE08154" w14:textId="13F77F81" w:rsidR="00C9525F" w:rsidRPr="00B56E84" w:rsidRDefault="00C9525F" w:rsidP="00D846AF">
            <w:pPr>
              <w:rPr>
                <w:rFonts w:ascii="Times New Roman" w:eastAsia="Times New Roman" w:hAnsi="Times New Roman"/>
                <w:noProof/>
                <w:color w:val="006100"/>
                <w:sz w:val="18"/>
                <w:szCs w:val="18"/>
                <w:lang w:val="en-GB"/>
              </w:rPr>
            </w:pPr>
            <w:r w:rsidRPr="00B56E84">
              <w:rPr>
                <w:rFonts w:ascii="Times New Roman" w:hAnsi="Times New Roman"/>
                <w:noProof/>
                <w:color w:val="006100"/>
                <w:sz w:val="18"/>
                <w:szCs w:val="18"/>
                <w:lang w:val="en-GB"/>
              </w:rPr>
              <w:t>The legislation on tax increases on emissions from industry shall enter into force on 1 January 2025</w:t>
            </w:r>
            <w:r w:rsidR="00B56E84">
              <w:rPr>
                <w:rFonts w:ascii="Times New Roman" w:hAnsi="Times New Roman"/>
                <w:noProof/>
                <w:color w:val="006100"/>
                <w:sz w:val="18"/>
                <w:szCs w:val="18"/>
                <w:lang w:val="en-GB"/>
              </w:rPr>
              <w:t>.</w:t>
            </w:r>
          </w:p>
        </w:tc>
      </w:tr>
    </w:tbl>
    <w:p w14:paraId="3A9E179C" w14:textId="77777777" w:rsidR="003417DF" w:rsidRPr="00A54D01" w:rsidRDefault="003417DF" w:rsidP="003417DF">
      <w:pPr>
        <w:rPr>
          <w:noProof/>
          <w:lang w:val="en-GB"/>
        </w:rPr>
        <w:sectPr w:rsidR="003417DF" w:rsidRPr="00A54D01" w:rsidSect="00B32146">
          <w:pgSz w:w="16839" w:h="11907" w:orient="landscape"/>
          <w:pgMar w:top="1134" w:right="1134" w:bottom="1134" w:left="1134" w:header="567" w:footer="567" w:gutter="0"/>
          <w:cols w:space="720"/>
          <w:docGrid w:linePitch="360"/>
        </w:sectPr>
      </w:pPr>
    </w:p>
    <w:p w14:paraId="5DFC8972" w14:textId="77777777" w:rsidR="003417DF" w:rsidRPr="00A54D01" w:rsidRDefault="7FA341A1" w:rsidP="003417DF">
      <w:pPr>
        <w:pStyle w:val="ManualHeading1"/>
        <w:spacing w:before="120"/>
        <w:ind w:left="0" w:firstLine="0"/>
        <w:rPr>
          <w:noProof/>
          <w:lang w:val="en-GB"/>
        </w:rPr>
      </w:pPr>
      <w:r w:rsidRPr="00A54D01">
        <w:rPr>
          <w:noProof/>
          <w:lang w:val="en-GB"/>
        </w:rPr>
        <w:t>E. COMPONENT 5: Sustainable road transport</w:t>
      </w:r>
    </w:p>
    <w:p w14:paraId="3C31C915" w14:textId="071F44E8" w:rsidR="003417DF" w:rsidRPr="00A54D01" w:rsidRDefault="003417DF" w:rsidP="003417DF">
      <w:pPr>
        <w:pStyle w:val="Text1"/>
        <w:ind w:left="0"/>
        <w:rPr>
          <w:noProof/>
          <w:lang w:val="en-GB"/>
        </w:rPr>
      </w:pPr>
      <w:r w:rsidRPr="00A54D01">
        <w:rPr>
          <w:noProof/>
          <w:lang w:val="en-GB"/>
        </w:rPr>
        <w:t>The initiatives in this component of the Danish recovery and resilience plan on the green transition of road transport set out measures aiming at contributing to lower greenhouse gas emissions in the road transport sector by 2.1 megatons in 2030. They set forth the ambition of having 1</w:t>
      </w:r>
      <w:r w:rsidR="00B56E84" w:rsidRPr="00B56E84">
        <w:rPr>
          <w:noProof/>
          <w:color w:val="006100"/>
          <w:sz w:val="18"/>
          <w:szCs w:val="18"/>
          <w:lang w:val="en-GB"/>
        </w:rPr>
        <w:t> </w:t>
      </w:r>
      <w:r w:rsidRPr="00A54D01">
        <w:rPr>
          <w:noProof/>
          <w:lang w:val="en-GB"/>
        </w:rPr>
        <w:t>000</w:t>
      </w:r>
      <w:r w:rsidR="00B56E84" w:rsidRPr="00B56E84">
        <w:rPr>
          <w:noProof/>
          <w:color w:val="006100"/>
          <w:sz w:val="18"/>
          <w:szCs w:val="18"/>
          <w:lang w:val="en-GB"/>
        </w:rPr>
        <w:t> </w:t>
      </w:r>
      <w:r w:rsidRPr="00A54D01">
        <w:rPr>
          <w:noProof/>
          <w:lang w:val="en-GB"/>
        </w:rPr>
        <w:t>000 zero- or low emission cars on the roads by 2030.</w:t>
      </w:r>
    </w:p>
    <w:p w14:paraId="5CFC0F55" w14:textId="15F8DC11" w:rsidR="003417DF" w:rsidRPr="00A54D01" w:rsidRDefault="7FA341A1" w:rsidP="003417DF">
      <w:pPr>
        <w:pStyle w:val="Text1"/>
        <w:ind w:left="0"/>
        <w:rPr>
          <w:noProof/>
          <w:lang w:val="en-GB"/>
        </w:rPr>
      </w:pPr>
      <w:r w:rsidRPr="00A54D01">
        <w:rPr>
          <w:noProof/>
          <w:lang w:val="en-GB"/>
        </w:rPr>
        <w:t>This component shall be composed of four main sub-sets of measures that are expected to accelerate the decarbonisation of the sector.</w:t>
      </w:r>
    </w:p>
    <w:p w14:paraId="4CE50E83" w14:textId="02B51C29" w:rsidR="003417DF" w:rsidRPr="00A54D01" w:rsidRDefault="7FA341A1" w:rsidP="003417DF">
      <w:pPr>
        <w:pStyle w:val="Text1"/>
        <w:ind w:left="0"/>
        <w:rPr>
          <w:noProof/>
          <w:lang w:val="en-GB"/>
        </w:rPr>
      </w:pPr>
      <w:r w:rsidRPr="00A54D01">
        <w:rPr>
          <w:noProof/>
          <w:lang w:val="en-GB"/>
        </w:rPr>
        <w:t xml:space="preserve">First, the component includes a set of measures related to lower registration tax for low emission vehicles and scrappage schemes for diesel cars, so as to incentivise more consumers to choose zero and low-emission cars. </w:t>
      </w:r>
    </w:p>
    <w:p w14:paraId="0A6AA13E" w14:textId="55A32BC2" w:rsidR="003417DF" w:rsidRPr="00A54D01" w:rsidRDefault="7FA341A1" w:rsidP="003417DF">
      <w:pPr>
        <w:pStyle w:val="Text1"/>
        <w:ind w:left="0"/>
        <w:rPr>
          <w:noProof/>
          <w:lang w:val="en-GB"/>
        </w:rPr>
      </w:pPr>
      <w:r w:rsidRPr="00A54D01">
        <w:rPr>
          <w:noProof/>
          <w:lang w:val="en-GB"/>
        </w:rPr>
        <w:t>Second, a series of studies and tests shall be executed in order to accelerate the decarbonisation of roads (promotion of car-pooling, optimization of heavy haulage transportation, test-scheme for road pricing).</w:t>
      </w:r>
    </w:p>
    <w:p w14:paraId="37B87F59" w14:textId="6FD28325" w:rsidR="003417DF" w:rsidRPr="00A54D01" w:rsidRDefault="553F5062" w:rsidP="003417DF">
      <w:pPr>
        <w:pStyle w:val="Text1"/>
        <w:ind w:left="0"/>
        <w:rPr>
          <w:noProof/>
          <w:lang w:val="en-GB"/>
        </w:rPr>
      </w:pPr>
      <w:r w:rsidRPr="00A54D01">
        <w:rPr>
          <w:noProof/>
          <w:lang w:val="en-GB"/>
        </w:rPr>
        <w:t xml:space="preserve">Third, the component </w:t>
      </w:r>
      <w:r w:rsidR="7FA341A1" w:rsidRPr="00A54D01">
        <w:rPr>
          <w:noProof/>
          <w:lang w:val="en-GB"/>
        </w:rPr>
        <w:t xml:space="preserve">shall </w:t>
      </w:r>
      <w:r w:rsidRPr="00A54D01">
        <w:rPr>
          <w:noProof/>
          <w:lang w:val="en-GB"/>
        </w:rPr>
        <w:t>include investments aiming at expanding the use of bicycles,</w:t>
      </w:r>
      <w:r w:rsidR="7FA341A1" w:rsidRPr="00A54D01">
        <w:rPr>
          <w:noProof/>
          <w:lang w:val="en-GB"/>
        </w:rPr>
        <w:t xml:space="preserve"> either </w:t>
      </w:r>
      <w:r w:rsidRPr="00A54D01">
        <w:rPr>
          <w:noProof/>
          <w:lang w:val="en-GB"/>
        </w:rPr>
        <w:t xml:space="preserve">through the construction of charging stations </w:t>
      </w:r>
      <w:r w:rsidR="7FA341A1" w:rsidRPr="00A54D01">
        <w:rPr>
          <w:noProof/>
          <w:lang w:val="en-GB"/>
        </w:rPr>
        <w:t xml:space="preserve">or </w:t>
      </w:r>
      <w:r w:rsidRPr="00A54D01">
        <w:rPr>
          <w:noProof/>
          <w:lang w:val="en-GB"/>
        </w:rPr>
        <w:t>through the construction of cycle paths.</w:t>
      </w:r>
    </w:p>
    <w:p w14:paraId="3BFA392C" w14:textId="55C7DBAB" w:rsidR="003417DF" w:rsidRPr="00A54D01" w:rsidRDefault="553F5062" w:rsidP="003417DF">
      <w:pPr>
        <w:pStyle w:val="Text1"/>
        <w:ind w:left="0"/>
        <w:rPr>
          <w:noProof/>
          <w:lang w:val="en-GB"/>
        </w:rPr>
      </w:pPr>
      <w:r w:rsidRPr="00A54D01">
        <w:rPr>
          <w:noProof/>
          <w:lang w:val="en-GB"/>
        </w:rPr>
        <w:t xml:space="preserve">Lastly, the component </w:t>
      </w:r>
      <w:r w:rsidR="7FA341A1" w:rsidRPr="00A54D01">
        <w:rPr>
          <w:noProof/>
          <w:lang w:val="en-GB"/>
        </w:rPr>
        <w:t xml:space="preserve">shall </w:t>
      </w:r>
      <w:r w:rsidRPr="00A54D01">
        <w:rPr>
          <w:noProof/>
          <w:lang w:val="en-GB"/>
        </w:rPr>
        <w:t xml:space="preserve">include a measure </w:t>
      </w:r>
      <w:r w:rsidR="7FA341A1" w:rsidRPr="00A54D01">
        <w:rPr>
          <w:noProof/>
          <w:lang w:val="en-GB"/>
        </w:rPr>
        <w:t xml:space="preserve">aiming at subsidizing </w:t>
      </w:r>
      <w:r w:rsidRPr="00A54D01">
        <w:rPr>
          <w:noProof/>
          <w:lang w:val="en-GB"/>
        </w:rPr>
        <w:t xml:space="preserve">the </w:t>
      </w:r>
      <w:r w:rsidR="7FA341A1" w:rsidRPr="00A54D01">
        <w:rPr>
          <w:noProof/>
          <w:lang w:val="en-GB"/>
        </w:rPr>
        <w:t xml:space="preserve">purchase </w:t>
      </w:r>
      <w:r w:rsidRPr="00A54D01">
        <w:rPr>
          <w:noProof/>
          <w:lang w:val="en-GB"/>
        </w:rPr>
        <w:t>of zero or low emission ferries or retrofitting of existing ferries.</w:t>
      </w:r>
    </w:p>
    <w:p w14:paraId="15ACE704" w14:textId="25273DB3" w:rsidR="00B32146" w:rsidRPr="00B32146" w:rsidRDefault="553F5062" w:rsidP="003417DF">
      <w:pPr>
        <w:pStyle w:val="Text1"/>
        <w:ind w:left="0"/>
        <w:rPr>
          <w:i/>
          <w:iCs/>
          <w:noProof/>
          <w:lang w:val="en-GB"/>
        </w:rPr>
      </w:pPr>
      <w:r w:rsidRPr="00A54D01">
        <w:rPr>
          <w:noProof/>
          <w:lang w:val="en-GB"/>
        </w:rPr>
        <w:t>These investments and reforms shall contribute to the Country</w:t>
      </w:r>
      <w:r w:rsidR="00B56E84">
        <w:rPr>
          <w:noProof/>
          <w:lang w:val="en-GB"/>
        </w:rPr>
        <w:t>-</w:t>
      </w:r>
      <w:r w:rsidRPr="00A54D01">
        <w:rPr>
          <w:noProof/>
          <w:lang w:val="en-GB"/>
        </w:rPr>
        <w:t xml:space="preserve">Specific Recommendations addressed to Denmark </w:t>
      </w:r>
      <w:r w:rsidR="7FA341A1" w:rsidRPr="00A54D01">
        <w:rPr>
          <w:noProof/>
          <w:lang w:val="en-GB"/>
        </w:rPr>
        <w:t>the last two years,</w:t>
      </w:r>
      <w:r w:rsidRPr="00A54D01">
        <w:rPr>
          <w:noProof/>
          <w:lang w:val="en-GB"/>
        </w:rPr>
        <w:t xml:space="preserve"> on the need to “Focus investment on the green […] transition, in particular on, sustainable transport”. (country-specific recommendations 2, 2020) and “</w:t>
      </w:r>
      <w:r w:rsidRPr="00A54D01">
        <w:rPr>
          <w:i/>
          <w:iCs/>
          <w:noProof/>
          <w:lang w:val="en-GB"/>
        </w:rPr>
        <w:t xml:space="preserve">Focus investment-related economic policy on sustainable transport to tackle road congestion” </w:t>
      </w:r>
      <w:r w:rsidRPr="00A54D01">
        <w:rPr>
          <w:noProof/>
          <w:lang w:val="en-GB"/>
        </w:rPr>
        <w:t>(country-specific recommendations 3, 2019)</w:t>
      </w:r>
      <w:r w:rsidRPr="00A54D01">
        <w:rPr>
          <w:i/>
          <w:iCs/>
          <w:noProof/>
          <w:lang w:val="en-GB"/>
        </w:rPr>
        <w:t>.</w:t>
      </w:r>
    </w:p>
    <w:p w14:paraId="2D29CE5D" w14:textId="77777777" w:rsidR="003417DF" w:rsidRPr="00A54D01" w:rsidRDefault="003417DF" w:rsidP="003417DF">
      <w:pPr>
        <w:pStyle w:val="Text1"/>
        <w:ind w:left="0"/>
        <w:rPr>
          <w:b/>
          <w:bCs/>
          <w:noProof/>
          <w:u w:val="single"/>
          <w:lang w:val="en-GB"/>
        </w:rPr>
      </w:pPr>
      <w:r w:rsidRPr="00B56E84">
        <w:rPr>
          <w:b/>
          <w:noProof/>
          <w:u w:val="single"/>
          <w:lang w:val="en-GB"/>
        </w:rPr>
        <w:t xml:space="preserve">E.1. </w:t>
      </w:r>
      <w:r w:rsidRPr="00B56E84">
        <w:rPr>
          <w:noProof/>
          <w:u w:val="single"/>
          <w:lang w:val="en-GB"/>
        </w:rPr>
        <w:tab/>
      </w:r>
      <w:r w:rsidRPr="00B56E84">
        <w:rPr>
          <w:b/>
          <w:noProof/>
          <w:u w:val="single"/>
          <w:lang w:val="en-GB"/>
        </w:rPr>
        <w:t>Description</w:t>
      </w:r>
      <w:r w:rsidRPr="00A54D01">
        <w:rPr>
          <w:b/>
          <w:noProof/>
          <w:u w:val="single"/>
          <w:lang w:val="en-GB"/>
        </w:rPr>
        <w:t xml:space="preserve"> of the reforms and investments for non-repayable financial support</w:t>
      </w:r>
    </w:p>
    <w:p w14:paraId="37DE851A" w14:textId="0B7E4FE3" w:rsidR="003417DF" w:rsidRPr="00A54D01" w:rsidRDefault="003417DF" w:rsidP="003417DF">
      <w:pPr>
        <w:pStyle w:val="Text1"/>
        <w:ind w:left="0"/>
        <w:rPr>
          <w:noProof/>
          <w:u w:val="single"/>
          <w:lang w:val="en-GB"/>
        </w:rPr>
      </w:pPr>
      <w:r w:rsidRPr="00A54D01">
        <w:rPr>
          <w:noProof/>
          <w:u w:val="single"/>
          <w:lang w:val="en-GB"/>
        </w:rPr>
        <w:t>Reform 1: Re-prioritisation of the registration tax of vehicles and low electricity tax on charging electric vehicles</w:t>
      </w:r>
    </w:p>
    <w:p w14:paraId="4D65B94F" w14:textId="46C6CC82" w:rsidR="003417DF" w:rsidRPr="00A54D01" w:rsidRDefault="08ECE250" w:rsidP="55295BA2">
      <w:pPr>
        <w:pStyle w:val="Text1"/>
        <w:ind w:left="0"/>
        <w:rPr>
          <w:noProof/>
          <w:lang w:val="en-GB"/>
        </w:rPr>
      </w:pPr>
      <w:r w:rsidRPr="00A54D01">
        <w:rPr>
          <w:noProof/>
          <w:lang w:val="en-GB"/>
        </w:rPr>
        <w:t xml:space="preserve">The objective of the measure is to </w:t>
      </w:r>
      <w:r w:rsidR="0066569E" w:rsidRPr="00A54D01">
        <w:rPr>
          <w:noProof/>
          <w:lang w:val="en-GB"/>
        </w:rPr>
        <w:t xml:space="preserve">increase </w:t>
      </w:r>
      <w:r w:rsidR="00D56F43" w:rsidRPr="00A54D01">
        <w:rPr>
          <w:noProof/>
          <w:lang w:val="en-GB"/>
        </w:rPr>
        <w:t>the use of</w:t>
      </w:r>
      <w:r w:rsidRPr="00A54D01">
        <w:rPr>
          <w:noProof/>
          <w:lang w:val="en-GB"/>
        </w:rPr>
        <w:t xml:space="preserve"> zero</w:t>
      </w:r>
      <w:r w:rsidR="00D2611A" w:rsidRPr="00A54D01">
        <w:rPr>
          <w:noProof/>
          <w:lang w:val="en-GB"/>
        </w:rPr>
        <w:t>-</w:t>
      </w:r>
      <w:r w:rsidRPr="00BC5E13">
        <w:rPr>
          <w:noProof/>
          <w:lang w:val="en-GB"/>
        </w:rPr>
        <w:t>emission</w:t>
      </w:r>
      <w:r w:rsidRPr="00A54D01">
        <w:rPr>
          <w:noProof/>
          <w:lang w:val="en-GB"/>
        </w:rPr>
        <w:t xml:space="preserve"> cars. It consist</w:t>
      </w:r>
      <w:r w:rsidR="7ECA875E" w:rsidRPr="00A54D01">
        <w:rPr>
          <w:noProof/>
          <w:lang w:val="en-GB"/>
        </w:rPr>
        <w:t>s</w:t>
      </w:r>
      <w:r w:rsidRPr="00A54D01">
        <w:rPr>
          <w:noProof/>
          <w:lang w:val="en-GB"/>
        </w:rPr>
        <w:t xml:space="preserve"> of the entry into force of a legal act to re-prioritise the registration tax of vehicles and low</w:t>
      </w:r>
      <w:r w:rsidR="000A474A" w:rsidRPr="00A54D01">
        <w:rPr>
          <w:noProof/>
          <w:lang w:val="en-GB"/>
        </w:rPr>
        <w:t>er</w:t>
      </w:r>
      <w:r w:rsidRPr="00A54D01">
        <w:rPr>
          <w:noProof/>
          <w:lang w:val="en-GB"/>
        </w:rPr>
        <w:t xml:space="preserve"> electricity tax on charging electric vehicles.</w:t>
      </w:r>
    </w:p>
    <w:p w14:paraId="4A7A9434" w14:textId="593B92BA" w:rsidR="003417DF" w:rsidRPr="00A54D01" w:rsidRDefault="003417DF" w:rsidP="003417DF">
      <w:pPr>
        <w:pStyle w:val="Text1"/>
        <w:ind w:left="0"/>
        <w:rPr>
          <w:noProof/>
          <w:u w:val="single"/>
          <w:lang w:val="en-GB"/>
        </w:rPr>
      </w:pPr>
      <w:r w:rsidRPr="00A54D01">
        <w:rPr>
          <w:noProof/>
          <w:u w:val="single"/>
          <w:lang w:val="en-GB"/>
        </w:rPr>
        <w:t>Investment 1: Temporary increase in the scrapping premium for old diesel cars</w:t>
      </w:r>
    </w:p>
    <w:p w14:paraId="5B947205" w14:textId="05AFA473" w:rsidR="003417DF" w:rsidRPr="00A54D01" w:rsidRDefault="00BF623E" w:rsidP="003417DF">
      <w:pPr>
        <w:pStyle w:val="Text1"/>
        <w:ind w:left="0"/>
        <w:rPr>
          <w:noProof/>
          <w:lang w:val="en-GB"/>
        </w:rPr>
      </w:pPr>
      <w:r w:rsidRPr="00A54D01">
        <w:rPr>
          <w:noProof/>
          <w:lang w:val="en-GB"/>
        </w:rPr>
        <w:t>The initiative aims to reduce the emission of PM2.5 by 17 tonnes and the emission of CO2 by approximately 7</w:t>
      </w:r>
      <w:r w:rsidRPr="00A54D01">
        <w:rPr>
          <w:noProof/>
          <w:color w:val="006100"/>
          <w:sz w:val="20"/>
          <w:szCs w:val="20"/>
          <w:lang w:val="en-GB"/>
        </w:rPr>
        <w:t> </w:t>
      </w:r>
      <w:r w:rsidRPr="00A54D01">
        <w:rPr>
          <w:noProof/>
          <w:lang w:val="en-GB"/>
        </w:rPr>
        <w:t>000 tonnes. In order to support the transition from old conventional cars to zero- or low-emission cars (particulate matter, NOx and CO2) the scrapping premium for old diesel cars shall be increased, thus promoting the incentive for households to scrap their old diesel cars in favour of newer, less emitting cars, including zero and low-emission cars. The subsidy scheme shall be initiated to increase the scrapping premium, so owners of diesel cars from before 1 January 2006 shall receive a scrapping premium of DKK</w:t>
      </w:r>
      <w:r w:rsidRPr="00A54D01">
        <w:rPr>
          <w:noProof/>
          <w:color w:val="006100"/>
          <w:sz w:val="20"/>
          <w:szCs w:val="20"/>
          <w:lang w:val="en-GB"/>
        </w:rPr>
        <w:t> </w:t>
      </w:r>
      <w:r w:rsidRPr="00A54D01">
        <w:rPr>
          <w:noProof/>
          <w:lang w:val="en-GB"/>
        </w:rPr>
        <w:t>5.000, if they scrap their old diesel car, and their application is approved. The administration set up shall be digital.</w:t>
      </w:r>
    </w:p>
    <w:p w14:paraId="68E70F91" w14:textId="6C7CAC52" w:rsidR="003417DF" w:rsidRPr="00A54D01" w:rsidRDefault="003417DF" w:rsidP="003417DF">
      <w:pPr>
        <w:pStyle w:val="Text1"/>
        <w:ind w:left="0"/>
        <w:rPr>
          <w:noProof/>
          <w:u w:val="single"/>
          <w:lang w:val="en-GB"/>
        </w:rPr>
      </w:pPr>
      <w:r w:rsidRPr="00A54D01">
        <w:rPr>
          <w:noProof/>
          <w:u w:val="single"/>
          <w:lang w:val="en-GB"/>
        </w:rPr>
        <w:t>Investment 2: Development test of road-pricing</w:t>
      </w:r>
    </w:p>
    <w:p w14:paraId="40FD3865" w14:textId="724FA7B8" w:rsidR="003417DF" w:rsidRPr="00A54D01" w:rsidRDefault="003417DF" w:rsidP="003417DF">
      <w:pPr>
        <w:pStyle w:val="Text1"/>
        <w:ind w:left="0"/>
        <w:rPr>
          <w:noProof/>
          <w:lang w:val="en-GB"/>
        </w:rPr>
      </w:pPr>
      <w:r w:rsidRPr="00A54D01">
        <w:rPr>
          <w:noProof/>
          <w:lang w:val="en-GB"/>
        </w:rPr>
        <w:t>The development test of road pricing shall be initiated in order to explore efficient ways of taxing congestion and the damage and health costs associated with driving. The project management and dissemination of results is expected to be assigned to a University with scientific knowledge in the area of transport economics.</w:t>
      </w:r>
    </w:p>
    <w:p w14:paraId="4D695E20" w14:textId="77777777" w:rsidR="003417DF" w:rsidRPr="00A54D01" w:rsidRDefault="003417DF" w:rsidP="003417DF">
      <w:pPr>
        <w:pStyle w:val="Text1"/>
        <w:ind w:left="0"/>
        <w:rPr>
          <w:noProof/>
          <w:u w:val="single"/>
          <w:lang w:val="en-GB"/>
        </w:rPr>
      </w:pPr>
      <w:r w:rsidRPr="00A54D01">
        <w:rPr>
          <w:noProof/>
          <w:u w:val="single"/>
          <w:lang w:val="en-GB"/>
        </w:rPr>
        <w:t>Investment 3: Car sharing and carpooling (awareness)</w:t>
      </w:r>
    </w:p>
    <w:p w14:paraId="5E4CBD87" w14:textId="74E222EB" w:rsidR="003417DF" w:rsidRPr="00A54D01" w:rsidRDefault="003417DF" w:rsidP="003417DF">
      <w:pPr>
        <w:pStyle w:val="Text1"/>
        <w:ind w:left="0"/>
        <w:rPr>
          <w:noProof/>
          <w:lang w:val="en-GB"/>
        </w:rPr>
      </w:pPr>
      <w:r w:rsidRPr="00A54D01">
        <w:rPr>
          <w:noProof/>
          <w:lang w:val="en-GB"/>
        </w:rPr>
        <w:t>Information- and behavioural campaigns aimed at informing about the challenges related to ‘transport waste’ as well as highlighting the benefits for citizens, companies and society at large associated with car sharing and carpooling shall be initiated. The target groups of the campaigns shall be based on an initial analysis conducted in 2021 by the Danish Ministry of Transport and the Danish Road Directorate. The current expectation is that the target group shall consist of commuters and companies.</w:t>
      </w:r>
    </w:p>
    <w:p w14:paraId="410FBDF5" w14:textId="77777777" w:rsidR="003417DF" w:rsidRPr="00A54D01" w:rsidRDefault="003417DF" w:rsidP="003417DF">
      <w:pPr>
        <w:pStyle w:val="Text1"/>
        <w:ind w:left="0"/>
        <w:rPr>
          <w:noProof/>
          <w:u w:val="single"/>
          <w:lang w:val="en-GB"/>
        </w:rPr>
      </w:pPr>
      <w:r w:rsidRPr="00A54D01">
        <w:rPr>
          <w:noProof/>
          <w:u w:val="single"/>
          <w:lang w:val="en-GB"/>
        </w:rPr>
        <w:t>Investment 4: Analysis of test scheme with double trailers</w:t>
      </w:r>
    </w:p>
    <w:p w14:paraId="13F738A6" w14:textId="226292ED" w:rsidR="003417DF" w:rsidRPr="00A54D01" w:rsidRDefault="003417DF" w:rsidP="003417DF">
      <w:pPr>
        <w:pStyle w:val="Text1"/>
        <w:ind w:left="0"/>
        <w:rPr>
          <w:noProof/>
          <w:lang w:val="en-GB"/>
        </w:rPr>
      </w:pPr>
      <w:r w:rsidRPr="00A54D01">
        <w:rPr>
          <w:noProof/>
          <w:lang w:val="en-GB"/>
        </w:rPr>
        <w:t>An analysis shall be carried out by the Danish Road Directorate and the Danish Road Traffic Authority covering and shall cover the efficiency of the road design, planning and test rides. Based on the analysis it shall be possible to decide which reconstructions can and shall be carried out in order to ensure both traffic safety and traffic flow on the certain road network.</w:t>
      </w:r>
    </w:p>
    <w:p w14:paraId="0E44E737" w14:textId="77777777" w:rsidR="003417DF" w:rsidRPr="00A54D01" w:rsidRDefault="003417DF" w:rsidP="003417DF">
      <w:pPr>
        <w:pStyle w:val="Text1"/>
        <w:ind w:left="0"/>
        <w:rPr>
          <w:noProof/>
          <w:u w:val="single"/>
          <w:lang w:val="en-GB"/>
        </w:rPr>
      </w:pPr>
      <w:r w:rsidRPr="00A54D01">
        <w:rPr>
          <w:noProof/>
          <w:u w:val="single"/>
          <w:lang w:val="en-GB"/>
        </w:rPr>
        <w:t>Investment 5: Analysis of the regulation on weight and dimensions to optimise heavy haulage</w:t>
      </w:r>
    </w:p>
    <w:p w14:paraId="0466D139" w14:textId="3AAB43D2" w:rsidR="003417DF" w:rsidRPr="00A54D01" w:rsidRDefault="003417DF" w:rsidP="003417DF">
      <w:pPr>
        <w:pStyle w:val="Text1"/>
        <w:ind w:left="0"/>
        <w:rPr>
          <w:noProof/>
          <w:lang w:val="en-GB"/>
        </w:rPr>
      </w:pPr>
      <w:r w:rsidRPr="00A54D01">
        <w:rPr>
          <w:noProof/>
          <w:lang w:val="en-GB"/>
        </w:rPr>
        <w:t>An analysis concerning the potential of lower emissions through further adjustments of the current regulation on weight and dimensions shall be carried out. Besides estimating the potential reduction in emissions, the analysis shall also estimate financial consequences for the transport sector and the society - such as increased wear and tear on roads.</w:t>
      </w:r>
    </w:p>
    <w:p w14:paraId="77751992" w14:textId="3DFA6DBA" w:rsidR="003417DF" w:rsidRPr="00A54D01" w:rsidRDefault="003417DF" w:rsidP="003417DF">
      <w:pPr>
        <w:pStyle w:val="Text1"/>
        <w:ind w:left="0"/>
        <w:rPr>
          <w:noProof/>
          <w:u w:val="single"/>
          <w:lang w:val="en-GB"/>
        </w:rPr>
      </w:pPr>
      <w:r w:rsidRPr="00A54D01">
        <w:rPr>
          <w:noProof/>
          <w:u w:val="single"/>
          <w:lang w:val="en-GB"/>
        </w:rPr>
        <w:t>Investment 6: Scheme to infrastructure for electric bicycles</w:t>
      </w:r>
    </w:p>
    <w:p w14:paraId="6262FA23" w14:textId="3E4493BD" w:rsidR="003417DF" w:rsidRPr="00A54D01" w:rsidRDefault="5AD30E48" w:rsidP="003417DF">
      <w:pPr>
        <w:pStyle w:val="Text1"/>
        <w:ind w:left="0"/>
        <w:rPr>
          <w:noProof/>
          <w:lang w:val="en-GB"/>
        </w:rPr>
      </w:pPr>
      <w:r w:rsidRPr="00A54D01">
        <w:rPr>
          <w:noProof/>
          <w:lang w:val="en-GB"/>
        </w:rPr>
        <w:t xml:space="preserve">The measure aims to increase the number of </w:t>
      </w:r>
      <w:r w:rsidR="1A852D74" w:rsidRPr="00A54D01">
        <w:rPr>
          <w:noProof/>
          <w:lang w:val="en-GB"/>
        </w:rPr>
        <w:t>public</w:t>
      </w:r>
      <w:r w:rsidR="22F6152E" w:rsidRPr="00A54D01">
        <w:rPr>
          <w:noProof/>
          <w:lang w:val="en-GB"/>
        </w:rPr>
        <w:t>ly</w:t>
      </w:r>
      <w:r w:rsidRPr="00A54D01">
        <w:rPr>
          <w:noProof/>
          <w:lang w:val="en-GB"/>
        </w:rPr>
        <w:t xml:space="preserve"> accessible charging stations for electric bicycles. The investment in infrastructure for bicycles </w:t>
      </w:r>
      <w:r w:rsidR="35BE3D15" w:rsidRPr="00A54D01">
        <w:rPr>
          <w:noProof/>
          <w:lang w:val="en-GB"/>
        </w:rPr>
        <w:t xml:space="preserve">aims at </w:t>
      </w:r>
      <w:r w:rsidRPr="00A54D01">
        <w:rPr>
          <w:noProof/>
          <w:lang w:val="en-GB"/>
        </w:rPr>
        <w:t>promot</w:t>
      </w:r>
      <w:r w:rsidR="35BE3D15" w:rsidRPr="00A54D01">
        <w:rPr>
          <w:noProof/>
          <w:lang w:val="en-GB"/>
        </w:rPr>
        <w:t>ing</w:t>
      </w:r>
      <w:r w:rsidRPr="00A54D01">
        <w:rPr>
          <w:noProof/>
          <w:lang w:val="en-GB"/>
        </w:rPr>
        <w:t xml:space="preserve"> the </w:t>
      </w:r>
      <w:r w:rsidR="339E3BC1" w:rsidRPr="00A54D01">
        <w:rPr>
          <w:noProof/>
          <w:lang w:val="en-GB"/>
        </w:rPr>
        <w:t xml:space="preserve">European </w:t>
      </w:r>
      <w:r w:rsidRPr="00A54D01">
        <w:rPr>
          <w:noProof/>
          <w:lang w:val="en-GB"/>
        </w:rPr>
        <w:t>Commission</w:t>
      </w:r>
      <w:r w:rsidR="336397F9" w:rsidRPr="00A54D01">
        <w:rPr>
          <w:noProof/>
          <w:lang w:val="en-GB"/>
        </w:rPr>
        <w:t>’</w:t>
      </w:r>
      <w:r w:rsidRPr="00A54D01">
        <w:rPr>
          <w:noProof/>
          <w:lang w:val="en-GB"/>
        </w:rPr>
        <w:t>s sustainable and smart mobility by urban planning, including the connectivity with rural and suburban areas, so that commuters are given sustainable mobility options with public accessible charging stations of electric bicycles.</w:t>
      </w:r>
    </w:p>
    <w:p w14:paraId="0A22F38D" w14:textId="6F291EBF" w:rsidR="003417DF" w:rsidRPr="00A54D01" w:rsidRDefault="003417DF" w:rsidP="003417DF">
      <w:pPr>
        <w:pStyle w:val="Text1"/>
        <w:ind w:left="0"/>
        <w:rPr>
          <w:noProof/>
          <w:u w:val="single"/>
          <w:lang w:val="en-GB"/>
        </w:rPr>
      </w:pPr>
      <w:r w:rsidRPr="00A54D01">
        <w:rPr>
          <w:noProof/>
          <w:u w:val="single"/>
          <w:lang w:val="en-GB"/>
        </w:rPr>
        <w:t xml:space="preserve">Investment 7: Investments in bike paths in state roads and bicycle subsidy scheme for municipalities </w:t>
      </w:r>
    </w:p>
    <w:p w14:paraId="7252C890" w14:textId="559608BF" w:rsidR="5F02BDE7" w:rsidRPr="00A54D01" w:rsidRDefault="3A52835A" w:rsidP="3F2AD3EF">
      <w:pPr>
        <w:pStyle w:val="Text1"/>
        <w:ind w:left="0"/>
        <w:rPr>
          <w:noProof/>
          <w:lang w:val="en-GB"/>
        </w:rPr>
      </w:pPr>
      <w:r w:rsidRPr="00BC5E13">
        <w:rPr>
          <w:noProof/>
          <w:lang w:val="en-GB"/>
        </w:rPr>
        <w:t xml:space="preserve">The </w:t>
      </w:r>
      <w:r w:rsidRPr="00A54D01">
        <w:rPr>
          <w:noProof/>
          <w:lang w:val="en-GB"/>
        </w:rPr>
        <w:t xml:space="preserve">objective of the measure is to </w:t>
      </w:r>
      <w:r w:rsidR="231D1C95" w:rsidRPr="00BC5E13">
        <w:rPr>
          <w:noProof/>
          <w:lang w:val="en-GB"/>
        </w:rPr>
        <w:t>support</w:t>
      </w:r>
      <w:r w:rsidR="43D6E52C" w:rsidRPr="00BC5E13">
        <w:rPr>
          <w:noProof/>
          <w:lang w:val="en-GB"/>
        </w:rPr>
        <w:t xml:space="preserve"> the construction of bicycle infrastructure and</w:t>
      </w:r>
      <w:r w:rsidR="75815FCB" w:rsidRPr="00BC5E13">
        <w:rPr>
          <w:noProof/>
          <w:lang w:val="en-GB"/>
        </w:rPr>
        <w:t xml:space="preserve"> </w:t>
      </w:r>
      <w:r w:rsidR="33CB05D0" w:rsidRPr="00BC5E13">
        <w:rPr>
          <w:noProof/>
          <w:lang w:val="en-GB"/>
        </w:rPr>
        <w:t>improve access to the bicycle road network</w:t>
      </w:r>
      <w:r w:rsidR="00E7133E">
        <w:rPr>
          <w:noProof/>
          <w:lang w:val="en-GB"/>
        </w:rPr>
        <w:t xml:space="preserve"> </w:t>
      </w:r>
      <w:r w:rsidR="458EF61A" w:rsidRPr="00A54D01">
        <w:rPr>
          <w:noProof/>
          <w:lang w:val="en-GB"/>
        </w:rPr>
        <w:t xml:space="preserve">for citizens. </w:t>
      </w:r>
      <w:r w:rsidR="6DD0095D" w:rsidRPr="00BC5E13">
        <w:rPr>
          <w:noProof/>
          <w:lang w:val="en-GB"/>
        </w:rPr>
        <w:t>The measure consists of</w:t>
      </w:r>
      <w:r w:rsidR="5921B327" w:rsidRPr="00BC5E13">
        <w:rPr>
          <w:noProof/>
          <w:lang w:val="en-GB"/>
        </w:rPr>
        <w:t xml:space="preserve"> bike </w:t>
      </w:r>
      <w:r w:rsidR="7FB52ADF" w:rsidRPr="00BC5E13">
        <w:rPr>
          <w:noProof/>
          <w:lang w:val="en-GB"/>
        </w:rPr>
        <w:t xml:space="preserve">path </w:t>
      </w:r>
      <w:r w:rsidR="2AF0958F" w:rsidRPr="00BC5E13">
        <w:rPr>
          <w:noProof/>
          <w:lang w:val="en-GB"/>
        </w:rPr>
        <w:t>projects</w:t>
      </w:r>
      <w:r w:rsidR="5921B327" w:rsidRPr="00BC5E13">
        <w:rPr>
          <w:noProof/>
          <w:lang w:val="en-GB"/>
        </w:rPr>
        <w:t xml:space="preserve"> as well as </w:t>
      </w:r>
      <w:r w:rsidR="26B47D2D" w:rsidRPr="00BC5E13">
        <w:rPr>
          <w:noProof/>
          <w:lang w:val="en-GB"/>
        </w:rPr>
        <w:t>k</w:t>
      </w:r>
      <w:r w:rsidR="69C61AAE" w:rsidRPr="00BC5E13">
        <w:rPr>
          <w:noProof/>
          <w:lang w:val="en-GB"/>
        </w:rPr>
        <w:t>nowledge and innovation projects</w:t>
      </w:r>
      <w:r w:rsidR="3D45CEFB" w:rsidRPr="00BC5E13">
        <w:rPr>
          <w:noProof/>
          <w:lang w:val="en-GB"/>
        </w:rPr>
        <w:t>.</w:t>
      </w:r>
    </w:p>
    <w:p w14:paraId="095D2F40" w14:textId="740C80F3" w:rsidR="003417DF" w:rsidRPr="00A54D01" w:rsidRDefault="7FA341A1" w:rsidP="003417DF">
      <w:pPr>
        <w:pStyle w:val="Text1"/>
        <w:ind w:left="0"/>
        <w:rPr>
          <w:noProof/>
          <w:u w:val="single"/>
          <w:lang w:val="en-GB"/>
        </w:rPr>
      </w:pPr>
      <w:r w:rsidRPr="00A54D01">
        <w:rPr>
          <w:noProof/>
          <w:u w:val="single"/>
          <w:lang w:val="en-GB"/>
        </w:rPr>
        <w:t>Investment 8: Subsidy scheme to green ferries</w:t>
      </w:r>
    </w:p>
    <w:p w14:paraId="56EA58C8" w14:textId="5755B231" w:rsidR="003417DF" w:rsidRPr="00A54D01" w:rsidRDefault="7FA341A1" w:rsidP="003417DF">
      <w:pPr>
        <w:pStyle w:val="Text1"/>
        <w:ind w:left="0"/>
        <w:rPr>
          <w:noProof/>
          <w:lang w:val="en-GB"/>
        </w:rPr>
      </w:pPr>
      <w:r w:rsidRPr="00A54D01">
        <w:rPr>
          <w:noProof/>
          <w:lang w:val="en-GB"/>
        </w:rPr>
        <w:t>This measure shall aim at subsidizing the purchase of zero or low emission ferries or retrofitting of existing ferries.</w:t>
      </w:r>
    </w:p>
    <w:p w14:paraId="3ECDE504" w14:textId="77777777" w:rsidR="00EE5FE6" w:rsidRDefault="00EE5FE6" w:rsidP="003417DF">
      <w:pPr>
        <w:pStyle w:val="Text1"/>
        <w:ind w:left="0"/>
        <w:rPr>
          <w:b/>
          <w:bCs/>
          <w:noProof/>
          <w:u w:val="single"/>
          <w:lang w:val="en-GB"/>
        </w:rPr>
        <w:sectPr w:rsidR="00EE5FE6" w:rsidSect="00A61D33">
          <w:headerReference w:type="even" r:id="rId60"/>
          <w:headerReference w:type="default" r:id="rId61"/>
          <w:footerReference w:type="even" r:id="rId62"/>
          <w:footerReference w:type="default" r:id="rId63"/>
          <w:headerReference w:type="first" r:id="rId64"/>
          <w:footerReference w:type="first" r:id="rId65"/>
          <w:pgSz w:w="11907" w:h="16839"/>
          <w:pgMar w:top="1134" w:right="1134" w:bottom="1134" w:left="1134" w:header="567" w:footer="567" w:gutter="0"/>
          <w:cols w:space="720"/>
          <w:docGrid w:linePitch="360"/>
        </w:sectPr>
      </w:pPr>
    </w:p>
    <w:p w14:paraId="3CA92921" w14:textId="57451ED2" w:rsidR="003417DF" w:rsidRPr="00A54D01" w:rsidRDefault="003417DF" w:rsidP="00460E1E">
      <w:pPr>
        <w:pStyle w:val="Text1"/>
        <w:ind w:left="0"/>
        <w:jc w:val="center"/>
        <w:rPr>
          <w:b/>
          <w:bCs/>
          <w:noProof/>
          <w:u w:val="single"/>
          <w:lang w:val="en-GB"/>
        </w:rPr>
      </w:pPr>
      <w:r w:rsidRPr="00B56E84">
        <w:rPr>
          <w:b/>
          <w:noProof/>
          <w:u w:val="single"/>
          <w:lang w:val="en-GB"/>
        </w:rPr>
        <w:t xml:space="preserve">E.2. </w:t>
      </w:r>
      <w:r w:rsidRPr="00B56E84">
        <w:rPr>
          <w:noProof/>
          <w:u w:val="single"/>
          <w:lang w:val="en-GB"/>
        </w:rPr>
        <w:tab/>
      </w:r>
      <w:r w:rsidRPr="00B56E84">
        <w:rPr>
          <w:b/>
          <w:noProof/>
          <w:u w:val="single"/>
          <w:lang w:val="en-GB"/>
        </w:rPr>
        <w:t>Milestones</w:t>
      </w:r>
      <w:r w:rsidRPr="00A54D01">
        <w:rPr>
          <w:b/>
          <w:noProof/>
          <w:u w:val="single"/>
          <w:lang w:val="en-GB"/>
        </w:rPr>
        <w:t>, targets, indicators, and timetable for monitoring and implementation for non-repayable financial support</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36"/>
        <w:gridCol w:w="1004"/>
        <w:gridCol w:w="1696"/>
        <w:gridCol w:w="1418"/>
        <w:gridCol w:w="992"/>
        <w:gridCol w:w="992"/>
        <w:gridCol w:w="1134"/>
        <w:gridCol w:w="856"/>
        <w:gridCol w:w="708"/>
        <w:gridCol w:w="4111"/>
      </w:tblGrid>
      <w:tr w:rsidR="003417DF" w:rsidRPr="00E71EAD" w14:paraId="7C221A29" w14:textId="77777777" w:rsidTr="00F23A69">
        <w:trPr>
          <w:trHeight w:val="448"/>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7E7C45" w14:textId="62BF496E"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Sequential</w:t>
            </w:r>
            <w:r w:rsidR="00E55793">
              <w:rPr>
                <w:rFonts w:ascii="Times New Roman" w:hAnsi="Times New Roman"/>
                <w:b/>
                <w:noProof/>
                <w:sz w:val="18"/>
                <w:szCs w:val="18"/>
                <w:lang w:val="en-GB"/>
              </w:rPr>
              <w:t xml:space="preserve"> </w:t>
            </w:r>
            <w:r w:rsidRPr="00D91DC0">
              <w:rPr>
                <w:rFonts w:ascii="Times New Roman" w:hAnsi="Times New Roman"/>
                <w:b/>
                <w:noProof/>
                <w:sz w:val="18"/>
                <w:szCs w:val="18"/>
                <w:lang w:val="en-GB"/>
              </w:rPr>
              <w:t>Number</w:t>
            </w:r>
          </w:p>
        </w:tc>
        <w:tc>
          <w:tcPr>
            <w:tcW w:w="18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72156B" w14:textId="77777777" w:rsidR="003417DF" w:rsidRPr="00D91DC0" w:rsidRDefault="003417DF">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Related Measure (Reform or Investment)</w:t>
            </w:r>
          </w:p>
        </w:tc>
        <w:tc>
          <w:tcPr>
            <w:tcW w:w="10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AC861C" w14:textId="73AF5E21"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Milestone/Target</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A1AAA6" w14:textId="77777777" w:rsidR="003417DF" w:rsidRPr="00D91DC0" w:rsidRDefault="003417DF">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Name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1C9146" w14:textId="75A5592D" w:rsidR="003417DF" w:rsidRPr="00D91DC0" w:rsidRDefault="003417DF" w:rsidP="00F23A69">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D91DC0">
              <w:rPr>
                <w:rFonts w:ascii="Times New Roman" w:hAnsi="Times New Roman"/>
                <w:b/>
                <w:noProof/>
                <w:sz w:val="18"/>
                <w:szCs w:val="18"/>
                <w:lang w:val="en-GB"/>
              </w:rPr>
              <w:t xml:space="preserve">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5FE04B8" w14:textId="40988EDA" w:rsidR="003417DF" w:rsidRPr="00D91DC0" w:rsidRDefault="00B7576F" w:rsidP="00D91DC0">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56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9423ACA" w14:textId="77777777" w:rsidR="00460E1E" w:rsidRDefault="003417DF" w:rsidP="00D91DC0">
            <w:pPr>
              <w:spacing w:after="0"/>
              <w:jc w:val="center"/>
              <w:rPr>
                <w:rFonts w:ascii="Times New Roman" w:hAnsi="Times New Roman"/>
                <w:b/>
                <w:noProof/>
                <w:sz w:val="18"/>
                <w:szCs w:val="18"/>
                <w:lang w:val="en-GB"/>
              </w:rPr>
            </w:pPr>
            <w:r w:rsidRPr="00D91DC0">
              <w:rPr>
                <w:rFonts w:ascii="Times New Roman" w:hAnsi="Times New Roman"/>
                <w:b/>
                <w:noProof/>
                <w:sz w:val="18"/>
                <w:szCs w:val="18"/>
                <w:lang w:val="en-GB"/>
              </w:rPr>
              <w:t>Indicative timeline</w:t>
            </w:r>
          </w:p>
          <w:p w14:paraId="3D07DBF6" w14:textId="3CD636D8"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for completion</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8E5364" w14:textId="77777777" w:rsidR="003417DF" w:rsidRPr="00D91DC0" w:rsidRDefault="003417DF">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Description of each milestone and target</w:t>
            </w:r>
          </w:p>
        </w:tc>
      </w:tr>
      <w:tr w:rsidR="00E55793" w:rsidRPr="00D91DC0" w14:paraId="54DD27CD" w14:textId="77777777" w:rsidTr="00F23A69">
        <w:trPr>
          <w:trHeight w:val="526"/>
          <w:tblHeader/>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43529A65" w14:textId="77777777" w:rsidR="003417DF" w:rsidRPr="00D91DC0" w:rsidRDefault="003417DF" w:rsidP="00D91DC0">
            <w:pPr>
              <w:spacing w:after="0"/>
              <w:jc w:val="center"/>
              <w:rPr>
                <w:rFonts w:ascii="Times New Roman" w:eastAsia="Times New Roman" w:hAnsi="Times New Roman"/>
                <w:b/>
                <w:bCs/>
                <w:noProof/>
                <w:sz w:val="18"/>
                <w:szCs w:val="18"/>
                <w:lang w:val="en-GB" w:eastAsia="en-GB"/>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52F9E623" w14:textId="77777777" w:rsidR="003417DF" w:rsidRPr="00D91DC0" w:rsidRDefault="003417DF">
            <w:pPr>
              <w:spacing w:after="0"/>
              <w:rPr>
                <w:rFonts w:ascii="Times New Roman" w:eastAsia="Times New Roman" w:hAnsi="Times New Roman"/>
                <w:b/>
                <w:bCs/>
                <w:noProof/>
                <w:sz w:val="18"/>
                <w:szCs w:val="18"/>
                <w:lang w:val="en-GB" w:eastAsia="en-GB"/>
              </w:rPr>
            </w:pPr>
          </w:p>
        </w:tc>
        <w:tc>
          <w:tcPr>
            <w:tcW w:w="1004" w:type="dxa"/>
            <w:vMerge/>
            <w:tcBorders>
              <w:top w:val="single" w:sz="4" w:space="0" w:color="auto"/>
              <w:left w:val="single" w:sz="4" w:space="0" w:color="auto"/>
              <w:bottom w:val="single" w:sz="4" w:space="0" w:color="auto"/>
              <w:right w:val="single" w:sz="4" w:space="0" w:color="auto"/>
            </w:tcBorders>
            <w:vAlign w:val="center"/>
            <w:hideMark/>
          </w:tcPr>
          <w:p w14:paraId="57FEB790" w14:textId="77777777" w:rsidR="003417DF" w:rsidRPr="00D91DC0" w:rsidRDefault="003417DF" w:rsidP="00D91DC0">
            <w:pPr>
              <w:spacing w:after="0"/>
              <w:jc w:val="center"/>
              <w:rPr>
                <w:rFonts w:ascii="Times New Roman" w:eastAsia="Times New Roman" w:hAnsi="Times New Roman"/>
                <w:b/>
                <w:bCs/>
                <w:noProof/>
                <w:sz w:val="18"/>
                <w:szCs w:val="18"/>
                <w:lang w:val="en-GB" w:eastAsia="en-GB"/>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61D4E9E6" w14:textId="77777777" w:rsidR="003417DF" w:rsidRPr="00D91DC0" w:rsidRDefault="003417DF">
            <w:pPr>
              <w:spacing w:after="0"/>
              <w:rPr>
                <w:rFonts w:ascii="Times New Roman" w:eastAsia="Times New Roman" w:hAnsi="Times New Roman"/>
                <w:b/>
                <w:bCs/>
                <w:noProof/>
                <w:sz w:val="18"/>
                <w:szCs w:val="18"/>
                <w:lang w:val="en-GB"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01E0D8C" w14:textId="77777777" w:rsidR="003417DF" w:rsidRPr="00D91DC0" w:rsidRDefault="003417DF">
            <w:pPr>
              <w:spacing w:after="0"/>
              <w:rPr>
                <w:rFonts w:ascii="Times New Roman" w:eastAsia="Times New Roman" w:hAnsi="Times New Roman"/>
                <w:b/>
                <w:bCs/>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BFA8A66" w14:textId="77777777"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59C6364" w14:textId="47F3BBEA"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Baseline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9DC23A" w14:textId="6C7CD5CC"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Goal</w:t>
            </w:r>
          </w:p>
        </w:tc>
        <w:tc>
          <w:tcPr>
            <w:tcW w:w="8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310F2C" w14:textId="77777777"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Quarter</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1FFE99" w14:textId="77777777" w:rsidR="003417DF" w:rsidRPr="00D91DC0" w:rsidRDefault="003417DF" w:rsidP="00D91DC0">
            <w:pPr>
              <w:spacing w:after="0"/>
              <w:jc w:val="center"/>
              <w:rPr>
                <w:rFonts w:ascii="Times New Roman" w:eastAsia="Times New Roman" w:hAnsi="Times New Roman"/>
                <w:b/>
                <w:bCs/>
                <w:noProof/>
                <w:sz w:val="18"/>
                <w:szCs w:val="18"/>
                <w:lang w:val="en-GB"/>
              </w:rPr>
            </w:pPr>
            <w:r w:rsidRPr="00D91DC0">
              <w:rPr>
                <w:rFonts w:ascii="Times New Roman" w:hAnsi="Times New Roman"/>
                <w:b/>
                <w:noProof/>
                <w:sz w:val="18"/>
                <w:szCs w:val="18"/>
                <w:lang w:val="en-GB"/>
              </w:rPr>
              <w:t>Year</w:t>
            </w:r>
          </w:p>
        </w:tc>
        <w:tc>
          <w:tcPr>
            <w:tcW w:w="4111" w:type="dxa"/>
            <w:vMerge/>
            <w:tcBorders>
              <w:top w:val="single" w:sz="4" w:space="0" w:color="auto"/>
              <w:left w:val="single" w:sz="4" w:space="0" w:color="auto"/>
              <w:bottom w:val="single" w:sz="4" w:space="0" w:color="auto"/>
              <w:right w:val="single" w:sz="4" w:space="0" w:color="auto"/>
            </w:tcBorders>
            <w:vAlign w:val="center"/>
            <w:hideMark/>
          </w:tcPr>
          <w:p w14:paraId="557717E9" w14:textId="77777777" w:rsidR="003417DF" w:rsidRPr="00D91DC0" w:rsidRDefault="003417DF">
            <w:pPr>
              <w:spacing w:after="0"/>
              <w:rPr>
                <w:rFonts w:ascii="Times New Roman" w:eastAsia="Times New Roman" w:hAnsi="Times New Roman"/>
                <w:b/>
                <w:bCs/>
                <w:noProof/>
                <w:sz w:val="18"/>
                <w:szCs w:val="18"/>
                <w:lang w:val="en-GB" w:eastAsia="en-GB"/>
              </w:rPr>
            </w:pPr>
          </w:p>
        </w:tc>
      </w:tr>
      <w:tr w:rsidR="00E55793" w:rsidRPr="00E71EAD" w14:paraId="049C5A48"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34CBB5D"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41</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71BCBB18" w14:textId="3B839664"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Re-prioritisation of the registration tax of vehicles and low electricity tax on charging electric vehicles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70627F87"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Milestone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DC348F8" w14:textId="78A40990"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Entry into force of legal act to re-prioritise the registration tax of vehicles and low electricity tax on charging electric vehicles</w:t>
            </w:r>
            <w:r w:rsidR="00D91DC0">
              <w:rPr>
                <w:rFonts w:ascii="Times New Roman" w:hAnsi="Times New Roman"/>
                <w:noProof/>
                <w:color w:val="006100"/>
                <w:sz w:val="18"/>
                <w:szCs w:val="18"/>
                <w:lang w:val="en-GB"/>
              </w:rPr>
              <w: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7D30D5D" w14:textId="5E5C3A4D"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legal act enters into force</w:t>
            </w:r>
            <w:r w:rsidR="00D91DC0">
              <w:rPr>
                <w:rFonts w:ascii="Times New Roman" w:hAnsi="Times New Roman"/>
                <w:noProof/>
                <w:color w:val="006100"/>
                <w:sz w:val="18"/>
                <w:szCs w:val="18"/>
                <w:lang w:val="en-GB"/>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B47644" w14:textId="0C22F27E"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29BB23" w14:textId="33BD7728"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FFCFC89" w14:textId="38B7A790" w:rsidR="003417DF" w:rsidRPr="00D91DC0" w:rsidRDefault="003417DF" w:rsidP="00D91DC0">
            <w:pPr>
              <w:pStyle w:val="CommentSubject"/>
              <w:jc w:val="center"/>
              <w:rPr>
                <w:rFonts w:eastAsia="Times New Roman"/>
                <w:b w:val="0"/>
                <w:noProof/>
                <w:color w:val="006100"/>
                <w:sz w:val="18"/>
                <w:szCs w:val="18"/>
                <w:lang w:val="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771174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8968384"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1402370" w14:textId="133593B6"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milestone shall be reached when the legal act to reduce the registration tax for low- and zero-emission cars, simplify the registration tax to make it dependent only on the car’s value and CO2 emissions, and extend the special scheme with low electricity tax to charge electric cars enters into force.</w:t>
            </w:r>
          </w:p>
        </w:tc>
      </w:tr>
      <w:tr w:rsidR="00E55793" w:rsidRPr="00E71EAD" w14:paraId="4946BDCA"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7D40206B" w14:textId="5C65435F"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42</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028A5C7"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Temporary increase in the scrapping premium for old diesel cars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26C9557"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Target</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AAA007A" w14:textId="480FD9BD"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36</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 old diesel cars are scrapped due to the raised scrapping premium</w:t>
            </w:r>
            <w:r w:rsidR="00D91DC0">
              <w:rPr>
                <w:rFonts w:ascii="Times New Roman" w:hAnsi="Times New Roman"/>
                <w:noProof/>
                <w:color w:val="006100"/>
                <w:sz w:val="18"/>
                <w:szCs w:val="18"/>
                <w:lang w:val="en-GB"/>
              </w:rPr>
              <w: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6E101F0"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114482E"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221C714" w14:textId="28E56D45"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17</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4DF3735" w14:textId="23A4365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36</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3255F081"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5F84F4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4205CBB4" w14:textId="23210E64"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target shall be reached when the number of old diesel cars scrapped due to the raised scrapping premium increases to 36</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 In total, 36</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 old diesel cars shall be scrapped if the total fund is used by the end of 2021. Data on the baseline is uncertain but is assessed to be 17</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 diesel cars in 2021. The scheme is therefore expected to give at least 19</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 extra scrapped old diesel cars in 2021.</w:t>
            </w:r>
          </w:p>
          <w:p w14:paraId="736496B9" w14:textId="4631C6EE"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target refers to the number of old diesel cars that are scrapped due to the increased scrapping premium.</w:t>
            </w:r>
          </w:p>
          <w:p w14:paraId="74F72B58" w14:textId="6098B45D"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 xml:space="preserve">The legal basis of the initiative is the executive order no. 516 of 24 March, 2021 </w:t>
            </w:r>
            <w:hyperlink r:id="rId66" w:history="1">
              <w:r w:rsidR="00D91DC0" w:rsidRPr="00F1458A">
                <w:rPr>
                  <w:rStyle w:val="Hyperlink"/>
                  <w:rFonts w:ascii="Times New Roman" w:hAnsi="Times New Roman"/>
                  <w:noProof/>
                  <w:sz w:val="18"/>
                  <w:szCs w:val="18"/>
                  <w:lang w:val="en-GB"/>
                </w:rPr>
                <w:t>https://www.retsinformation.dk/eli/lta/2021/516</w:t>
              </w:r>
            </w:hyperlink>
            <w:r w:rsidR="00D91DC0">
              <w:rPr>
                <w:rFonts w:ascii="Times New Roman" w:hAnsi="Times New Roman"/>
                <w:noProof/>
                <w:sz w:val="18"/>
                <w:szCs w:val="18"/>
                <w:lang w:val="en-GB"/>
              </w:rPr>
              <w:t>.</w:t>
            </w:r>
          </w:p>
        </w:tc>
      </w:tr>
      <w:tr w:rsidR="00E55793" w:rsidRPr="00E71EAD" w14:paraId="43BF417B"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9EBBABC" w14:textId="41E093AB"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43</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3679BA9" w14:textId="5D4C33B1"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Re-prioritisation of the registration tax of vehicles and low electricity tax on charging electric vehicles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8CB624F" w14:textId="69AA941A"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Target</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D874838" w14:textId="1DD34E50" w:rsidR="003417DF" w:rsidRPr="00D91DC0" w:rsidRDefault="00F4249E"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Z</w:t>
            </w:r>
            <w:r w:rsidR="00A17E8F" w:rsidRPr="00D91DC0">
              <w:rPr>
                <w:rFonts w:ascii="Times New Roman" w:hAnsi="Times New Roman"/>
                <w:noProof/>
                <w:color w:val="006100"/>
                <w:sz w:val="18"/>
                <w:szCs w:val="18"/>
                <w:lang w:val="en-GB"/>
              </w:rPr>
              <w:t>ero</w:t>
            </w:r>
            <w:r w:rsidR="2AE68381" w:rsidRPr="00D91DC0">
              <w:rPr>
                <w:rFonts w:ascii="Times New Roman" w:hAnsi="Times New Roman"/>
                <w:noProof/>
                <w:color w:val="006100"/>
                <w:sz w:val="18"/>
                <w:szCs w:val="18"/>
                <w:lang w:val="en-GB"/>
              </w:rPr>
              <w:t xml:space="preserve">-emission cars registered in the Danish car </w:t>
            </w:r>
            <w:r w:rsidR="00A17E8F" w:rsidRPr="00D91DC0" w:rsidDel="4AC3D1F6">
              <w:rPr>
                <w:rFonts w:ascii="Times New Roman" w:hAnsi="Times New Roman"/>
                <w:noProof/>
                <w:color w:val="006100"/>
                <w:sz w:val="18"/>
                <w:szCs w:val="18"/>
                <w:lang w:val="en-GB"/>
              </w:rPr>
              <w:t>stock</w:t>
            </w:r>
            <w:r w:rsidR="00D91DC0">
              <w:rPr>
                <w:rFonts w:ascii="Times New Roman" w:hAnsi="Times New Roman"/>
                <w:noProof/>
                <w:color w:val="006100"/>
                <w:sz w:val="18"/>
                <w:szCs w:val="18"/>
                <w:lang w:val="en-GB"/>
              </w:rPr>
              <w: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9EA45D1"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85229D"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D8DCA02" w14:textId="0D9E246D" w:rsidR="003417DF" w:rsidRPr="00D91DC0" w:rsidRDefault="001046E8"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38B9AEC" w14:textId="4B6300B0" w:rsidR="003417DF" w:rsidRPr="00D91DC0" w:rsidRDefault="00E71EAD" w:rsidP="00D91DC0">
            <w:pPr>
              <w:spacing w:after="0"/>
              <w:jc w:val="center"/>
              <w:rPr>
                <w:rFonts w:ascii="Times New Roman" w:eastAsia="Times New Roman" w:hAnsi="Times New Roman"/>
                <w:noProof/>
                <w:color w:val="006100"/>
                <w:sz w:val="18"/>
                <w:szCs w:val="18"/>
                <w:lang w:val="en-GB"/>
              </w:rPr>
            </w:pPr>
            <w:r>
              <w:rPr>
                <w:rFonts w:ascii="Times New Roman" w:hAnsi="Times New Roman"/>
                <w:noProof/>
                <w:color w:val="006100"/>
                <w:sz w:val="18"/>
                <w:szCs w:val="18"/>
              </w:rPr>
              <w:t>264</w:t>
            </w:r>
            <w:r w:rsidR="00E55793" w:rsidRPr="00D91DC0">
              <w:rPr>
                <w:rFonts w:ascii="Times New Roman" w:hAnsi="Times New Roman"/>
                <w:noProof/>
                <w:color w:val="006100"/>
                <w:sz w:val="18"/>
                <w:szCs w:val="18"/>
                <w:lang w:val="en-GB"/>
              </w:rPr>
              <w:t> </w:t>
            </w:r>
            <w:r>
              <w:rPr>
                <w:rFonts w:ascii="Times New Roman" w:hAnsi="Times New Roman"/>
                <w:noProof/>
                <w:color w:val="006100"/>
                <w:sz w:val="18"/>
                <w:szCs w:val="18"/>
              </w:rPr>
              <w:t>275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2DC334AA"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4C82AEF"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E23F01B" w14:textId="29EEDB62" w:rsidR="003417DF" w:rsidRPr="00D91DC0" w:rsidRDefault="006A7BA0" w:rsidP="006B7AF0">
            <w:pPr>
              <w:rPr>
                <w:rFonts w:ascii="Times New Roman" w:eastAsia="Times New Roman" w:hAnsi="Times New Roman"/>
                <w:noProof/>
                <w:color w:val="006100"/>
                <w:sz w:val="18"/>
                <w:szCs w:val="18"/>
                <w:lang w:val="en-IE"/>
              </w:rPr>
            </w:pPr>
            <w:r w:rsidRPr="006A7BA0">
              <w:rPr>
                <w:rFonts w:ascii="Times New Roman" w:hAnsi="Times New Roman"/>
                <w:noProof/>
                <w:color w:val="006100"/>
                <w:sz w:val="18"/>
                <w:szCs w:val="18"/>
                <w:lang w:val="en-GB"/>
              </w:rPr>
              <w:t>At least 264</w:t>
            </w:r>
            <w:r w:rsidR="00CA1FE2" w:rsidRPr="00D91DC0">
              <w:rPr>
                <w:rFonts w:ascii="Times New Roman" w:hAnsi="Times New Roman"/>
                <w:noProof/>
                <w:color w:val="006100"/>
                <w:sz w:val="18"/>
                <w:szCs w:val="18"/>
                <w:lang w:val="en-GB"/>
              </w:rPr>
              <w:t> </w:t>
            </w:r>
            <w:r w:rsidRPr="006A7BA0">
              <w:rPr>
                <w:rFonts w:ascii="Times New Roman" w:hAnsi="Times New Roman"/>
                <w:noProof/>
                <w:color w:val="006100"/>
                <w:sz w:val="18"/>
                <w:szCs w:val="18"/>
                <w:lang w:val="en-GB"/>
              </w:rPr>
              <w:t>275 zero-emission cars have been registered in the Danish car stock between 1 January 2021 and 31 December 2025.</w:t>
            </w:r>
          </w:p>
        </w:tc>
      </w:tr>
      <w:tr w:rsidR="00E55793" w:rsidRPr="00E71EAD" w14:paraId="594425B9"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B3FE753"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44</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7D9A143F"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Development test of road-pricing</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1B079E77"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Milestone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E56EC29" w14:textId="01AA0654"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Political agreement between has been adopted by the government and a majority of the parliament on the conduction of the test scheme</w:t>
            </w:r>
            <w:r w:rsidR="00B32146">
              <w:rPr>
                <w:rFonts w:ascii="Times New Roman" w:hAnsi="Times New Roman"/>
                <w:noProof/>
                <w:color w:val="006100"/>
                <w:sz w:val="18"/>
                <w:szCs w:val="18"/>
                <w:lang w:val="en-GB"/>
              </w:rPr>
              <w: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7AEABD3" w14:textId="4E700AF5"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Agreement reached between the government and a majority of the parliament on the conduction of the test scheme.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0289B4" w14:textId="61D8E1F3"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69A63E" w14:textId="58611618"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71B68ED" w14:textId="1F99895D"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1194FBC1"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B8AE2AC"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3A26A5DE" w14:textId="77777777"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political agreement shall be reached on the description of the test-scheme and the organisation of the test. In this regard, the objective of the agreement shall be to initiate development tests of road pricing in order to explore efficient ways of taxing congestion and the damage and health costs associated with driving.</w:t>
            </w:r>
          </w:p>
          <w:p w14:paraId="2C872FDE" w14:textId="3B61462D"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No further legal basis shall be needed to initiate the test scheme.</w:t>
            </w:r>
          </w:p>
        </w:tc>
      </w:tr>
      <w:tr w:rsidR="00E55793" w:rsidRPr="00E71EAD" w14:paraId="020C5312"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26680E63"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45</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0FCC030"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Development test of road-pricing</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7B65AB34"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Milestone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665EBD2" w14:textId="1721ED5D" w:rsidR="003417DF" w:rsidRPr="00D91DC0" w:rsidRDefault="000D1F1C"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 xml:space="preserve">Documentation </w:t>
            </w:r>
            <w:r w:rsidR="003417DF" w:rsidRPr="00D91DC0">
              <w:rPr>
                <w:rFonts w:ascii="Times New Roman" w:hAnsi="Times New Roman"/>
                <w:noProof/>
                <w:color w:val="006100"/>
                <w:sz w:val="18"/>
                <w:szCs w:val="18"/>
                <w:lang w:val="en-GB"/>
              </w:rPr>
              <w:t>of the results from the test scheme on road-pricing.</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0F1494F5"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A report on the results from the test scheme.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A3414A" w14:textId="603764D0"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0C75E5" w14:textId="482369F6"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13AD00" w14:textId="11A4D983"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3E0DEE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74D3E7CE"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070CA44"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results from the test scheme on road-pricing shall be documented in a report.</w:t>
            </w:r>
          </w:p>
        </w:tc>
      </w:tr>
      <w:tr w:rsidR="00E55793" w:rsidRPr="00E71EAD" w14:paraId="5097A03B"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2DDB8E24"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46</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5AE8CDAF"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Analysis of the regulation on weight and dimensions to optimise heavy haulage</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3027928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Milestone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792CD5AD"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Publication of a report on the analysis of the national regulation on weight and dimensions.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480E3420" w14:textId="6713302C"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Publication of report on analysis of the national regulation and on weight and dimensions, which is expected to help quantifying potential reductions in emissions.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3F28737" w14:textId="7C393394"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A3A2FC8" w14:textId="397CAF6D"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547ED96" w14:textId="7F62A968"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43727CD7"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A2C2CC8"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BBEC4FB" w14:textId="1DCDF8C7"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An analysis regarding the current national regulation on weight and dimensions is published. The analysis shall be based on existing data, and including a cost-benefit analysis of the potential emissions reductions and of the potential financial consequences, such as wear and tear on roads. The analysis on national regulation on weight and dimensions shall result in a final report with recommendations, including proposals for amendments to the national regulation with estimated climate effects, description of traffic safety conditions and costs. The report shall propose actions that are compliant with the DNSH requirement</w:t>
            </w:r>
            <w:r w:rsidR="00D91DC0">
              <w:rPr>
                <w:rFonts w:ascii="Times New Roman" w:hAnsi="Times New Roman"/>
                <w:noProof/>
                <w:color w:val="006100"/>
                <w:sz w:val="18"/>
                <w:szCs w:val="18"/>
                <w:lang w:val="en-GB"/>
              </w:rPr>
              <w:t>.</w:t>
            </w:r>
          </w:p>
        </w:tc>
      </w:tr>
      <w:tr w:rsidR="00E55793" w:rsidRPr="00E71EAD" w14:paraId="48246BDC"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63EAE979"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47</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460BB254"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Car sharing and carpooling (awareness)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49C5258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Target</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B3D3376" w14:textId="01CDA843"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Information campaigns regarding transportation congestion and car sharing has been exposed at least 30 000 000 times.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5EC0F08"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098597"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456C9FA"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08F2050" w14:textId="561641BF"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30</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DD7622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ADD116A"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2022</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DF1DF87" w14:textId="6E06F4A9"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target shall be reached when the campaign has been exposed 30</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w:t>
            </w:r>
            <w:r w:rsidR="0092369A" w:rsidRPr="00D91DC0">
              <w:rPr>
                <w:rFonts w:ascii="Times New Roman" w:hAnsi="Times New Roman"/>
                <w:noProof/>
                <w:color w:val="006100"/>
                <w:sz w:val="18"/>
                <w:szCs w:val="18"/>
                <w:lang w:val="en-GB"/>
              </w:rPr>
              <w:t> </w:t>
            </w:r>
            <w:r w:rsidRPr="00D91DC0">
              <w:rPr>
                <w:rFonts w:ascii="Times New Roman" w:hAnsi="Times New Roman"/>
                <w:noProof/>
                <w:color w:val="006100"/>
                <w:sz w:val="18"/>
                <w:szCs w:val="18"/>
                <w:lang w:val="en-GB"/>
              </w:rPr>
              <w:t>000 times to a real life person. The same real-life person may be exposed multiple times. The campaign shall contain the following.</w:t>
            </w:r>
          </w:p>
          <w:p w14:paraId="43193DF2"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p w14:paraId="3A6A4927" w14:textId="49BCCE22"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1. In order to inform about problems related to transportation waste, the campaign shall showcase statistics about: time spent in queues on the roads, average number of persons per car on the roads and the derived problems with CO2-emissions.</w:t>
            </w:r>
          </w:p>
          <w:p w14:paraId="1A8527A6"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p w14:paraId="014ED3EA"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 In order to inform and create awareness on the benefits from car sharing and ride sharing, the campaign shall showcase best practices and the positive effects of car sharing and carpooling (economically, for the climate and the positive social aspect)"</w:t>
            </w:r>
          </w:p>
        </w:tc>
      </w:tr>
      <w:tr w:rsidR="00E55793" w:rsidRPr="00E71EAD" w14:paraId="160855BA"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384AA513"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48</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22AB9A27"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Analysis of test scheme with double trailers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2C459240"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Milestone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0408710D"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Publication of an analysis on double trailers analysing road safety, vehicle engineering, road engineering and environmental conditions.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2E5C45B" w14:textId="1BE4DAC1"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Publication of a report on the findings of the analysis of test scheme with double trailers.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AABF95" w14:textId="0709FF8F"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8849FE1" w14:textId="259DBF55"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2F65207" w14:textId="2FC1E411"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6EB5C7D5"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EC028CB"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729D2CD9" w14:textId="34235A99" w:rsidR="003417DF" w:rsidRPr="00D91DC0" w:rsidRDefault="003417DF" w:rsidP="006B7AF0">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analysis on double trailers shall result in the publication of a report with final recommendations, including proposals for a pilot road network and estimate of climate effects, road safety conditions and finances, including investments in rebuilding the road network.</w:t>
            </w:r>
          </w:p>
          <w:p w14:paraId="12CE7918"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report shall propose actions that are compliant with the DNSH requirement.</w:t>
            </w:r>
          </w:p>
        </w:tc>
      </w:tr>
      <w:tr w:rsidR="00E55793" w:rsidRPr="00E71EAD" w14:paraId="3E6FFA2C"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58CD8966"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49</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601CFD2C"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Subsidy scheme to green ferries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3296922"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Milestone</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76B3299F"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A political agreement has been adopted among a majority of parties in the Danish Parliament on green transition of ferries.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5250A4A8"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government and parliament reach a political agreement on the specific green maritime sector which is signed and published at the relevant ministry’s website.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AC9B072" w14:textId="3C571EE4"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6830971" w14:textId="7548EBF0"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C0DE9A1" w14:textId="09905199" w:rsidR="003417DF" w:rsidRPr="00D91DC0" w:rsidRDefault="003417DF" w:rsidP="00D91DC0">
            <w:pPr>
              <w:spacing w:after="0"/>
              <w:jc w:val="center"/>
              <w:rPr>
                <w:rFonts w:ascii="Times New Roman" w:eastAsia="Times New Roman" w:hAnsi="Times New Roman"/>
                <w:noProof/>
                <w:color w:val="006100"/>
                <w:sz w:val="18"/>
                <w:szCs w:val="18"/>
                <w:lang w:val="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0CC87419"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11A95D0"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2021</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5CD333F" w14:textId="72C16302" w:rsidR="003417DF" w:rsidRDefault="003417DF" w:rsidP="006B7AF0">
            <w:pPr>
              <w:spacing w:after="0"/>
              <w:rPr>
                <w:rFonts w:ascii="Times New Roman" w:hAnsi="Times New Roman"/>
                <w:noProof/>
                <w:color w:val="006100"/>
                <w:sz w:val="18"/>
                <w:szCs w:val="18"/>
                <w:lang w:val="en-GB"/>
              </w:rPr>
            </w:pPr>
            <w:r w:rsidRPr="00D91DC0">
              <w:rPr>
                <w:rFonts w:ascii="Times New Roman" w:hAnsi="Times New Roman"/>
                <w:noProof/>
                <w:color w:val="006100"/>
                <w:sz w:val="18"/>
                <w:szCs w:val="18"/>
                <w:lang w:val="en-GB"/>
              </w:rPr>
              <w:t xml:space="preserve">The government and parliament have reached a political agreement on the subsidy scheme for the green transition of ferries. The subsidy scheme shall co-finance the acquisition of new green ferries, retrofitting existing ferries or charging infrastructure. The beneficiaries shall be municipalities. The subsidy percentage shall be of 15-25%. The following criteria shall be used for the subsidy: The CO2 effect and environmental effect per invested DKK. The funds shall only be used for investments in e.g. new green ferries, retrofit or other necessary infrastructure such as charging stations for the ferries. </w:t>
            </w:r>
          </w:p>
          <w:p w14:paraId="24D08375" w14:textId="77777777" w:rsidR="00B32146" w:rsidRPr="00D91DC0" w:rsidRDefault="00B32146" w:rsidP="006B7AF0">
            <w:pPr>
              <w:spacing w:after="0"/>
              <w:rPr>
                <w:rFonts w:ascii="Times New Roman" w:eastAsia="Times New Roman" w:hAnsi="Times New Roman"/>
                <w:noProof/>
                <w:color w:val="006100"/>
                <w:sz w:val="18"/>
                <w:szCs w:val="18"/>
                <w:lang w:val="en-GB" w:eastAsia="en-GB"/>
              </w:rPr>
            </w:pPr>
          </w:p>
          <w:p w14:paraId="4C33CDFB"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No further legislation is necessary as the political agreement along with finance act 2021 provide the relevant legal basis.</w:t>
            </w:r>
          </w:p>
          <w:p w14:paraId="7A71E4B5"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p w14:paraId="7E5FDB60"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In the Danish context, political agreements tend to reflect key steps in policymaking even for wide-ranging measures and usually provide a sufficient guarantee that measures shall be implemented. They ensure predictability, stability and efficiency in policy making, committing parties over several parliamentary terms.</w:t>
            </w:r>
          </w:p>
        </w:tc>
      </w:tr>
      <w:tr w:rsidR="00E55793" w:rsidRPr="00E71EAD" w14:paraId="2E5358A1"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4D8BB8E"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51</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99FECD6"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Investments in bike paths in state roads and bicycle subsidy scheme for municipalities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74D94B3"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Target</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564E7164" w14:textId="59B17F94"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construction of at least 45 km of new bike paths has been initiated.</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A60E56B"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24DF66B"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Number of km</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3F3115B"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EEDA986"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45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6E8D4EDF"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3E17AF02"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2DA1AC14" w14:textId="74986AEC" w:rsidR="003417DF" w:rsidRPr="00D91DC0" w:rsidRDefault="00750C35"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The Danish Road Directorate shall grant funds to the construction of at least 45 km of new bike paths. The bike paths construction shall be initiated for projects on state roads. For municipal beneficiaries, bike paths construction completion reports shall have been submitted.</w:t>
            </w:r>
          </w:p>
        </w:tc>
      </w:tr>
      <w:tr w:rsidR="00E55793" w:rsidRPr="00E71EAD" w14:paraId="35834863"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4E7BD867" w14:textId="33D6868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52</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0029BEF0" w14:textId="1F5D46FF"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Investments in bike paths in state roads and bicycle subsidy scheme for municipalities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5C8EB6A8"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Target</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6A023115" w14:textId="0CBEA8B3" w:rsidR="003417DF" w:rsidRPr="00D91DC0" w:rsidRDefault="2CD49443"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 xml:space="preserve">Final project </w:t>
            </w:r>
            <w:r w:rsidR="2705273B" w:rsidRPr="00D91DC0">
              <w:rPr>
                <w:rFonts w:ascii="Times New Roman" w:hAnsi="Times New Roman"/>
                <w:noProof/>
                <w:color w:val="006100"/>
                <w:sz w:val="18"/>
                <w:szCs w:val="18"/>
                <w:lang w:val="en-GB"/>
              </w:rPr>
              <w:t xml:space="preserve">reports or </w:t>
            </w:r>
            <w:r w:rsidR="00337655" w:rsidRPr="00D91DC0">
              <w:rPr>
                <w:rFonts w:ascii="Times New Roman" w:hAnsi="Times New Roman"/>
                <w:noProof/>
                <w:color w:val="006100"/>
                <w:sz w:val="18"/>
                <w:szCs w:val="18"/>
                <w:lang w:val="en-GB"/>
              </w:rPr>
              <w:t>capital</w:t>
            </w:r>
            <w:r w:rsidRPr="00D91DC0">
              <w:rPr>
                <w:rFonts w:ascii="Times New Roman" w:hAnsi="Times New Roman"/>
                <w:noProof/>
                <w:color w:val="006100"/>
                <w:sz w:val="18"/>
                <w:szCs w:val="18"/>
                <w:lang w:val="en-GB"/>
              </w:rPr>
              <w:t xml:space="preserve"> expenditure </w:t>
            </w:r>
            <w:r w:rsidR="4FB203AD" w:rsidRPr="00D91DC0">
              <w:rPr>
                <w:rFonts w:ascii="Times New Roman" w:hAnsi="Times New Roman"/>
                <w:noProof/>
                <w:color w:val="006100"/>
                <w:sz w:val="18"/>
                <w:szCs w:val="18"/>
                <w:lang w:val="en-GB"/>
              </w:rPr>
              <w:t xml:space="preserve">account </w:t>
            </w:r>
            <w:r w:rsidRPr="00D91DC0">
              <w:rPr>
                <w:rFonts w:ascii="Times New Roman" w:hAnsi="Times New Roman"/>
                <w:noProof/>
                <w:color w:val="006100"/>
                <w:sz w:val="18"/>
                <w:szCs w:val="18"/>
                <w:lang w:val="en-GB"/>
              </w:rPr>
              <w:t>reports</w:t>
            </w:r>
            <w:r w:rsidR="2705273B" w:rsidRPr="00D91DC0">
              <w:rPr>
                <w:rFonts w:ascii="Times New Roman" w:hAnsi="Times New Roman"/>
                <w:noProof/>
                <w:color w:val="006100"/>
                <w:sz w:val="18"/>
                <w:szCs w:val="18"/>
                <w:lang w:val="en-GB"/>
              </w:rPr>
              <w:t xml:space="preserve"> for </w:t>
            </w:r>
            <w:r w:rsidRPr="00D91DC0">
              <w:rPr>
                <w:rFonts w:ascii="Times New Roman" w:hAnsi="Times New Roman"/>
                <w:noProof/>
                <w:color w:val="006100"/>
                <w:sz w:val="18"/>
                <w:szCs w:val="18"/>
                <w:lang w:val="en-GB"/>
              </w:rPr>
              <w:t xml:space="preserve">20 </w:t>
            </w:r>
            <w:r w:rsidR="2BA7C96A" w:rsidRPr="00D91DC0">
              <w:rPr>
                <w:rFonts w:ascii="Times New Roman" w:hAnsi="Times New Roman"/>
                <w:noProof/>
                <w:color w:val="006100"/>
                <w:sz w:val="18"/>
                <w:szCs w:val="18"/>
                <w:lang w:val="en-GB"/>
              </w:rPr>
              <w:t>bike projects</w:t>
            </w:r>
            <w:r w:rsidR="00B32146">
              <w:rPr>
                <w:rFonts w:ascii="Times New Roman" w:hAnsi="Times New Roman"/>
                <w:noProof/>
                <w:color w:val="006100"/>
                <w:sz w:val="18"/>
                <w:szCs w:val="18"/>
                <w:lang w:val="en-GB"/>
              </w:rPr>
              <w: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121E9FD"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D1A7650"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B39A804"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DEF69D6" w14:textId="7B3AEC40" w:rsidR="003417DF" w:rsidRPr="00D91DC0" w:rsidRDefault="004C13DE"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4BBFC0D"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AC1593C"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2025</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9EF1EF5" w14:textId="3ADCEB3C" w:rsidR="003417DF" w:rsidRPr="00D91DC0" w:rsidRDefault="5C50BC2E" w:rsidP="03A02135">
            <w:pP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Final</w:t>
            </w:r>
            <w:r w:rsidR="2184B19F" w:rsidRPr="00D91DC0">
              <w:rPr>
                <w:rFonts w:ascii="Times New Roman" w:eastAsiaTheme="minorEastAsia" w:hAnsi="Times New Roman"/>
                <w:noProof/>
                <w:color w:val="006100"/>
                <w:sz w:val="18"/>
                <w:szCs w:val="18"/>
                <w:lang w:val="en-GB"/>
              </w:rPr>
              <w:t xml:space="preserve"> </w:t>
            </w:r>
            <w:r w:rsidR="2184B19F" w:rsidRPr="00D91DC0">
              <w:rPr>
                <w:rFonts w:ascii="Times New Roman" w:eastAsiaTheme="minorEastAsia" w:hAnsi="Times New Roman"/>
                <w:noProof/>
                <w:color w:val="006100"/>
                <w:sz w:val="18"/>
                <w:szCs w:val="18"/>
                <w:lang w:val="en-IE"/>
              </w:rPr>
              <w:t>project</w:t>
            </w:r>
            <w:r w:rsidR="61D7C836" w:rsidRPr="00D91DC0">
              <w:rPr>
                <w:rFonts w:ascii="Times New Roman" w:eastAsiaTheme="minorEastAsia" w:hAnsi="Times New Roman"/>
                <w:noProof/>
                <w:color w:val="006100"/>
                <w:sz w:val="18"/>
                <w:szCs w:val="18"/>
                <w:lang w:val="en-IE"/>
              </w:rPr>
              <w:t xml:space="preserve"> reports or </w:t>
            </w:r>
            <w:r w:rsidRPr="00D91DC0">
              <w:rPr>
                <w:rFonts w:ascii="Times New Roman" w:eastAsiaTheme="minorEastAsia" w:hAnsi="Times New Roman"/>
                <w:noProof/>
                <w:color w:val="006100"/>
                <w:sz w:val="18"/>
                <w:szCs w:val="18"/>
                <w:lang w:val="en-IE"/>
              </w:rPr>
              <w:t>capital</w:t>
            </w:r>
            <w:r w:rsidR="2184B19F" w:rsidRPr="00D91DC0">
              <w:rPr>
                <w:rFonts w:ascii="Times New Roman" w:eastAsiaTheme="minorEastAsia" w:hAnsi="Times New Roman"/>
                <w:noProof/>
                <w:color w:val="006100"/>
                <w:sz w:val="18"/>
                <w:szCs w:val="18"/>
                <w:lang w:val="en-IE"/>
              </w:rPr>
              <w:t xml:space="preserve"> expenditure </w:t>
            </w:r>
            <w:r w:rsidR="483FC631" w:rsidRPr="00D91DC0">
              <w:rPr>
                <w:rFonts w:ascii="Times New Roman" w:eastAsiaTheme="minorEastAsia" w:hAnsi="Times New Roman"/>
                <w:noProof/>
                <w:color w:val="006100"/>
                <w:sz w:val="18"/>
                <w:szCs w:val="18"/>
                <w:lang w:val="en-IE"/>
              </w:rPr>
              <w:t xml:space="preserve">account </w:t>
            </w:r>
            <w:r w:rsidR="2184B19F" w:rsidRPr="00D91DC0">
              <w:rPr>
                <w:rFonts w:ascii="Times New Roman" w:eastAsiaTheme="minorEastAsia" w:hAnsi="Times New Roman"/>
                <w:noProof/>
                <w:color w:val="006100"/>
                <w:sz w:val="18"/>
                <w:szCs w:val="18"/>
                <w:lang w:val="en-IE"/>
              </w:rPr>
              <w:t>reports</w:t>
            </w:r>
            <w:r w:rsidR="1BC652BC" w:rsidRPr="00D91DC0">
              <w:rPr>
                <w:rFonts w:ascii="Times New Roman" w:eastAsiaTheme="minorEastAsia" w:hAnsi="Times New Roman"/>
                <w:noProof/>
                <w:color w:val="006100"/>
                <w:sz w:val="18"/>
                <w:szCs w:val="18"/>
                <w:lang w:val="en-IE"/>
              </w:rPr>
              <w:t xml:space="preserve"> (</w:t>
            </w:r>
            <w:r w:rsidR="1BC652BC" w:rsidRPr="00D91DC0">
              <w:rPr>
                <w:rFonts w:ascii="Times New Roman" w:eastAsiaTheme="minorEastAsia" w:hAnsi="Times New Roman"/>
                <w:i/>
                <w:iCs/>
                <w:noProof/>
                <w:color w:val="006100"/>
                <w:sz w:val="18"/>
                <w:szCs w:val="18"/>
                <w:lang w:val="en-IE"/>
              </w:rPr>
              <w:t>anlægsregnskab</w:t>
            </w:r>
            <w:r w:rsidR="1BC652BC" w:rsidRPr="00D91DC0">
              <w:rPr>
                <w:rFonts w:ascii="Times New Roman" w:eastAsiaTheme="minorEastAsia" w:hAnsi="Times New Roman"/>
                <w:noProof/>
                <w:color w:val="006100"/>
                <w:sz w:val="18"/>
                <w:szCs w:val="18"/>
                <w:lang w:val="en-IE"/>
              </w:rPr>
              <w:t>)</w:t>
            </w:r>
            <w:r w:rsidR="2184B19F" w:rsidRPr="00D91DC0">
              <w:rPr>
                <w:rFonts w:ascii="Times New Roman" w:eastAsiaTheme="minorEastAsia" w:hAnsi="Times New Roman"/>
                <w:noProof/>
                <w:color w:val="006100"/>
                <w:sz w:val="18"/>
                <w:szCs w:val="18"/>
                <w:lang w:val="en-IE"/>
              </w:rPr>
              <w:t xml:space="preserve"> </w:t>
            </w:r>
            <w:r w:rsidR="65443C0E" w:rsidRPr="00D91DC0">
              <w:rPr>
                <w:rFonts w:ascii="Times New Roman" w:eastAsiaTheme="minorEastAsia" w:hAnsi="Times New Roman"/>
                <w:noProof/>
                <w:color w:val="006100"/>
                <w:sz w:val="18"/>
                <w:szCs w:val="18"/>
                <w:lang w:val="en-GB"/>
              </w:rPr>
              <w:t>covering</w:t>
            </w:r>
            <w:r w:rsidR="55C0F892" w:rsidRPr="00D91DC0">
              <w:rPr>
                <w:rFonts w:ascii="Times New Roman" w:eastAsiaTheme="minorEastAsia" w:hAnsi="Times New Roman"/>
                <w:noProof/>
                <w:color w:val="006100"/>
                <w:sz w:val="18"/>
                <w:szCs w:val="18"/>
                <w:lang w:val="en-GB"/>
              </w:rPr>
              <w:t xml:space="preserve"> </w:t>
            </w:r>
            <w:r w:rsidRPr="00D91DC0">
              <w:rPr>
                <w:rFonts w:ascii="Times New Roman" w:eastAsiaTheme="minorEastAsia" w:hAnsi="Times New Roman"/>
                <w:noProof/>
                <w:color w:val="006100"/>
                <w:sz w:val="18"/>
                <w:szCs w:val="18"/>
                <w:lang w:val="en-IE"/>
              </w:rPr>
              <w:t>20</w:t>
            </w:r>
            <w:r w:rsidR="4BC96142" w:rsidRPr="00D91DC0">
              <w:rPr>
                <w:rFonts w:ascii="Times New Roman" w:eastAsiaTheme="minorEastAsia" w:hAnsi="Times New Roman"/>
                <w:noProof/>
                <w:color w:val="006100"/>
                <w:sz w:val="18"/>
                <w:szCs w:val="18"/>
                <w:lang w:val="en-IE"/>
              </w:rPr>
              <w:t xml:space="preserve"> </w:t>
            </w:r>
            <w:r w:rsidR="106991E1" w:rsidRPr="00D91DC0">
              <w:rPr>
                <w:rFonts w:ascii="Times New Roman" w:eastAsiaTheme="minorEastAsia" w:hAnsi="Times New Roman"/>
                <w:noProof/>
                <w:color w:val="006100"/>
                <w:sz w:val="18"/>
                <w:szCs w:val="18"/>
                <w:lang w:val="en-IE"/>
              </w:rPr>
              <w:t xml:space="preserve">bike </w:t>
            </w:r>
            <w:r w:rsidR="4BC96142" w:rsidRPr="00D91DC0">
              <w:rPr>
                <w:rFonts w:ascii="Times New Roman" w:eastAsiaTheme="minorEastAsia" w:hAnsi="Times New Roman"/>
                <w:noProof/>
                <w:color w:val="006100"/>
                <w:sz w:val="18"/>
                <w:szCs w:val="18"/>
                <w:lang w:val="en-GB"/>
              </w:rPr>
              <w:t>projects</w:t>
            </w:r>
            <w:r w:rsidR="00550E39" w:rsidRPr="00D91DC0">
              <w:rPr>
                <w:rFonts w:ascii="Times New Roman" w:eastAsiaTheme="minorEastAsia" w:hAnsi="Times New Roman"/>
                <w:noProof/>
                <w:color w:val="006100"/>
                <w:sz w:val="18"/>
                <w:szCs w:val="18"/>
                <w:lang w:val="en-GB"/>
              </w:rPr>
              <w:t>.</w:t>
            </w:r>
            <w:r w:rsidR="4BC96142" w:rsidRPr="00D91DC0">
              <w:rPr>
                <w:rFonts w:ascii="Times New Roman" w:eastAsiaTheme="minorEastAsia" w:hAnsi="Times New Roman"/>
                <w:noProof/>
                <w:color w:val="006100"/>
                <w:sz w:val="18"/>
                <w:szCs w:val="18"/>
                <w:lang w:val="en-GB"/>
              </w:rPr>
              <w:t xml:space="preserve"> </w:t>
            </w:r>
          </w:p>
        </w:tc>
      </w:tr>
      <w:tr w:rsidR="00E55793" w:rsidRPr="00E71EAD" w14:paraId="3D22A482" w14:textId="77777777" w:rsidTr="00F23A69">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087CDE54"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53</w:t>
            </w:r>
          </w:p>
        </w:tc>
        <w:tc>
          <w:tcPr>
            <w:tcW w:w="1836" w:type="dxa"/>
            <w:tcBorders>
              <w:top w:val="single" w:sz="4" w:space="0" w:color="auto"/>
              <w:left w:val="single" w:sz="4" w:space="0" w:color="auto"/>
              <w:bottom w:val="single" w:sz="4" w:space="0" w:color="auto"/>
              <w:right w:val="single" w:sz="4" w:space="0" w:color="auto"/>
            </w:tcBorders>
            <w:shd w:val="clear" w:color="auto" w:fill="C6EFCE"/>
            <w:noWrap/>
          </w:tcPr>
          <w:p w14:paraId="3969E042" w14:textId="77777777"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5 - Sustainable Road Transport - Scheme to infrastructure for electric bicycles</w:t>
            </w:r>
          </w:p>
        </w:tc>
        <w:tc>
          <w:tcPr>
            <w:tcW w:w="1004" w:type="dxa"/>
            <w:tcBorders>
              <w:top w:val="single" w:sz="4" w:space="0" w:color="auto"/>
              <w:left w:val="single" w:sz="4" w:space="0" w:color="auto"/>
              <w:bottom w:val="single" w:sz="4" w:space="0" w:color="auto"/>
              <w:right w:val="single" w:sz="4" w:space="0" w:color="auto"/>
            </w:tcBorders>
            <w:shd w:val="clear" w:color="auto" w:fill="C6EFCE"/>
            <w:noWrap/>
          </w:tcPr>
          <w:p w14:paraId="2DCD101B"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Target</w:t>
            </w:r>
          </w:p>
        </w:tc>
        <w:tc>
          <w:tcPr>
            <w:tcW w:w="1696" w:type="dxa"/>
            <w:tcBorders>
              <w:top w:val="single" w:sz="4" w:space="0" w:color="auto"/>
              <w:left w:val="single" w:sz="4" w:space="0" w:color="auto"/>
              <w:bottom w:val="single" w:sz="4" w:space="0" w:color="auto"/>
              <w:right w:val="single" w:sz="4" w:space="0" w:color="auto"/>
            </w:tcBorders>
            <w:shd w:val="clear" w:color="auto" w:fill="C6EFCE"/>
            <w:noWrap/>
          </w:tcPr>
          <w:p w14:paraId="2EEFA444" w14:textId="35A8CC32" w:rsidR="003417DF" w:rsidRPr="00D91DC0" w:rsidRDefault="003417DF"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At least 75 bike charging stations have been built</w:t>
            </w:r>
            <w:r w:rsidR="00D91DC0">
              <w:rPr>
                <w:rFonts w:ascii="Times New Roman" w:hAnsi="Times New Roman"/>
                <w:noProof/>
                <w:color w:val="006100"/>
                <w:sz w:val="18"/>
                <w:szCs w:val="18"/>
                <w:lang w:val="en-GB"/>
              </w:rPr>
              <w: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A7D90FB" w14:textId="77777777" w:rsidR="003417DF" w:rsidRPr="00D91DC0"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E2FC393"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96EC8CE"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A1A379C"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75</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5AD46564"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14281C6" w14:textId="77777777" w:rsidR="003417DF" w:rsidRPr="00D91DC0" w:rsidRDefault="003417DF" w:rsidP="00D91DC0">
            <w:pPr>
              <w:spacing w:after="0"/>
              <w:jc w:val="center"/>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2024</w:t>
            </w:r>
          </w:p>
        </w:tc>
        <w:tc>
          <w:tcPr>
            <w:tcW w:w="4111" w:type="dxa"/>
            <w:tcBorders>
              <w:top w:val="single" w:sz="4" w:space="0" w:color="auto"/>
              <w:left w:val="single" w:sz="4" w:space="0" w:color="auto"/>
              <w:bottom w:val="single" w:sz="4" w:space="0" w:color="auto"/>
              <w:right w:val="single" w:sz="4" w:space="0" w:color="auto"/>
            </w:tcBorders>
            <w:shd w:val="clear" w:color="auto" w:fill="C6EFCE"/>
            <w:noWrap/>
          </w:tcPr>
          <w:p w14:paraId="0F79579C" w14:textId="27AE68D7" w:rsidR="003417DF" w:rsidRPr="00D91DC0" w:rsidRDefault="2AD93F2E" w:rsidP="006B7AF0">
            <w:pPr>
              <w:spacing w:after="0"/>
              <w:rPr>
                <w:rFonts w:ascii="Times New Roman" w:eastAsia="Times New Roman" w:hAnsi="Times New Roman"/>
                <w:noProof/>
                <w:color w:val="006100"/>
                <w:sz w:val="18"/>
                <w:szCs w:val="18"/>
                <w:lang w:val="en-GB"/>
              </w:rPr>
            </w:pPr>
            <w:r w:rsidRPr="00D91DC0">
              <w:rPr>
                <w:rFonts w:ascii="Times New Roman" w:hAnsi="Times New Roman"/>
                <w:noProof/>
                <w:color w:val="006100"/>
                <w:sz w:val="18"/>
                <w:szCs w:val="18"/>
                <w:lang w:val="en-GB"/>
              </w:rPr>
              <w:t>Final reports shall be submitted by proje</w:t>
            </w:r>
            <w:r w:rsidR="3DB3DE36" w:rsidRPr="00D91DC0">
              <w:rPr>
                <w:rFonts w:ascii="Times New Roman" w:hAnsi="Times New Roman"/>
                <w:noProof/>
                <w:color w:val="006100"/>
                <w:sz w:val="18"/>
                <w:szCs w:val="18"/>
                <w:lang w:val="en-GB"/>
              </w:rPr>
              <w:t>ct beneficiaries for a</w:t>
            </w:r>
            <w:r w:rsidR="1F962DE4" w:rsidRPr="00D91DC0">
              <w:rPr>
                <w:rFonts w:ascii="Times New Roman" w:hAnsi="Times New Roman"/>
                <w:noProof/>
                <w:color w:val="006100"/>
                <w:sz w:val="18"/>
                <w:szCs w:val="18"/>
                <w:lang w:val="en-GB"/>
              </w:rPr>
              <w:t>t least 75 bike charging stations built with funding from the scheme to infrastructure for electric bicycles.</w:t>
            </w:r>
          </w:p>
        </w:tc>
      </w:tr>
    </w:tbl>
    <w:p w14:paraId="750DE8D6" w14:textId="77777777" w:rsidR="003417DF" w:rsidRPr="00A54D01" w:rsidRDefault="003417DF" w:rsidP="003417DF">
      <w:pPr>
        <w:rPr>
          <w:rFonts w:eastAsia="Times New Roman"/>
          <w:b/>
          <w:bCs/>
          <w:smallCaps/>
          <w:noProof/>
          <w:szCs w:val="28"/>
          <w:lang w:val="en-GB"/>
        </w:rPr>
      </w:pPr>
    </w:p>
    <w:p w14:paraId="31AA633D" w14:textId="77777777" w:rsidR="003417DF" w:rsidRPr="00A54D01" w:rsidRDefault="003417DF" w:rsidP="003417DF">
      <w:pPr>
        <w:rPr>
          <w:rFonts w:eastAsia="Times New Roman"/>
          <w:b/>
          <w:bCs/>
          <w:smallCaps/>
          <w:noProof/>
          <w:szCs w:val="28"/>
          <w:lang w:val="en-GB"/>
        </w:rPr>
      </w:pPr>
    </w:p>
    <w:p w14:paraId="70ADDA9F" w14:textId="77777777" w:rsidR="003417DF" w:rsidRPr="00A54D01" w:rsidRDefault="003417DF" w:rsidP="003417DF">
      <w:pPr>
        <w:pStyle w:val="ManualHeading1"/>
        <w:rPr>
          <w:noProof/>
          <w:lang w:val="en-GB"/>
        </w:rPr>
        <w:sectPr w:rsidR="003417DF" w:rsidRPr="00A54D01" w:rsidSect="00A61D33">
          <w:headerReference w:type="even" r:id="rId67"/>
          <w:headerReference w:type="default" r:id="rId68"/>
          <w:footerReference w:type="even" r:id="rId69"/>
          <w:footerReference w:type="default" r:id="rId70"/>
          <w:headerReference w:type="first" r:id="rId71"/>
          <w:footerReference w:type="first" r:id="rId72"/>
          <w:pgSz w:w="16839" w:h="11907" w:orient="landscape"/>
          <w:pgMar w:top="1134" w:right="1134" w:bottom="1134" w:left="1134" w:header="567" w:footer="567" w:gutter="0"/>
          <w:cols w:space="720"/>
          <w:docGrid w:linePitch="360"/>
        </w:sectPr>
      </w:pPr>
    </w:p>
    <w:p w14:paraId="58A90032" w14:textId="4B696C75" w:rsidR="003417DF" w:rsidRPr="00A54D01" w:rsidRDefault="003417DF" w:rsidP="003417DF">
      <w:pPr>
        <w:pStyle w:val="ManualHeading1"/>
        <w:spacing w:before="120"/>
        <w:ind w:left="0" w:firstLine="0"/>
        <w:rPr>
          <w:noProof/>
          <w:szCs w:val="24"/>
          <w:lang w:val="en-GB"/>
        </w:rPr>
      </w:pPr>
      <w:r w:rsidRPr="00A54D01">
        <w:rPr>
          <w:noProof/>
          <w:lang w:val="en-GB"/>
        </w:rPr>
        <w:t>F. COMPONENT 6: Digitalisation</w:t>
      </w:r>
    </w:p>
    <w:p w14:paraId="66795082" w14:textId="77777777" w:rsidR="003417DF" w:rsidRPr="00A54D01" w:rsidRDefault="003417DF" w:rsidP="003417DF">
      <w:pPr>
        <w:pStyle w:val="Text1"/>
        <w:ind w:left="0"/>
        <w:rPr>
          <w:noProof/>
          <w:szCs w:val="24"/>
          <w:lang w:val="en-GB"/>
        </w:rPr>
      </w:pPr>
      <w:r w:rsidRPr="00A54D01">
        <w:rPr>
          <w:noProof/>
          <w:lang w:val="en-GB"/>
        </w:rPr>
        <w:t>The aim of this component of the Danish recovery and resilience plan is to promote a digital transformation across all sectors of society advancing welfare and equality, growth and employment, the green transition and prepare the public administration for the emerging challenges in this area.</w:t>
      </w:r>
    </w:p>
    <w:p w14:paraId="57127CF7" w14:textId="77777777" w:rsidR="003417DF" w:rsidRPr="00A54D01" w:rsidRDefault="003417DF" w:rsidP="003417DF">
      <w:pPr>
        <w:pStyle w:val="Text1"/>
        <w:ind w:left="0"/>
        <w:rPr>
          <w:noProof/>
          <w:szCs w:val="24"/>
          <w:lang w:val="en-GB"/>
        </w:rPr>
      </w:pPr>
      <w:r w:rsidRPr="00A54D01">
        <w:rPr>
          <w:noProof/>
          <w:lang w:val="en-GB"/>
        </w:rPr>
        <w:t>The digitalisation reforms and investments planned under this component shall contribute to the digital transition of the economy and society, and shall have a positive spill-over effects on several areas. By modernising the digital infrastructure of the country, people and businesses shall get better access to the public sector. In addition, these measures shall strengthen the institutional capacity and resiliency of public administration through the adoption of digital technologies. Digitisation efforts shall contribute to promote smart, sustainable and inclusive growth and to increase productivity which has been a key challenge for the country. Extending very high-speed rural broadband coverage to rural areas has the potential to link new SMEs into the economy thereby enhancing social and territorial cohesion. The aim of the new “Digital Strategy” is to promote a just and inclusive digital transition that shall support better welfare service and social cohesion through education and enhancing digital skills and competencies.</w:t>
      </w:r>
    </w:p>
    <w:p w14:paraId="7B510597" w14:textId="2C35BCF4" w:rsidR="003417DF" w:rsidRPr="00A54D01" w:rsidRDefault="003417DF" w:rsidP="003417DF">
      <w:pPr>
        <w:pStyle w:val="Text1"/>
        <w:ind w:left="0"/>
        <w:rPr>
          <w:noProof/>
          <w:szCs w:val="24"/>
          <w:lang w:val="en-GB"/>
        </w:rPr>
      </w:pPr>
      <w:r w:rsidRPr="00A54D01">
        <w:rPr>
          <w:noProof/>
          <w:lang w:val="en-GB"/>
        </w:rPr>
        <w:t>These investments and reforms shall contribute to the country-specific recommendations addressed to Denmark last year, on the need to “</w:t>
      </w:r>
      <w:r w:rsidRPr="00A54D01">
        <w:rPr>
          <w:i/>
          <w:noProof/>
          <w:lang w:val="en-GB"/>
        </w:rPr>
        <w:t>focus investment on the […] digital transition</w:t>
      </w:r>
      <w:r w:rsidRPr="00A54D01">
        <w:rPr>
          <w:noProof/>
          <w:lang w:val="en-GB"/>
        </w:rPr>
        <w:t>” (CSR 2, 2020) and possibly on the need to “</w:t>
      </w:r>
      <w:r w:rsidRPr="00A54D01">
        <w:rPr>
          <w:i/>
          <w:noProof/>
          <w:lang w:val="en-GB"/>
        </w:rPr>
        <w:t>Focus investment-related economic policy on education and skills</w:t>
      </w:r>
      <w:r w:rsidRPr="00A54D01">
        <w:rPr>
          <w:noProof/>
          <w:lang w:val="en-GB"/>
        </w:rPr>
        <w:t>” (country-specific recommendation</w:t>
      </w:r>
      <w:r w:rsidR="00D91DC0">
        <w:rPr>
          <w:noProof/>
          <w:lang w:val="en-GB"/>
        </w:rPr>
        <w:t xml:space="preserve"> </w:t>
      </w:r>
      <w:r w:rsidRPr="00A54D01">
        <w:rPr>
          <w:noProof/>
          <w:lang w:val="en-GB"/>
        </w:rPr>
        <w:t>1, 2019).</w:t>
      </w:r>
    </w:p>
    <w:p w14:paraId="6E506757" w14:textId="77777777" w:rsidR="003417DF" w:rsidRPr="00A54D01" w:rsidRDefault="003417DF" w:rsidP="003417DF">
      <w:pPr>
        <w:pStyle w:val="Text1"/>
        <w:ind w:left="0"/>
        <w:rPr>
          <w:noProof/>
          <w:szCs w:val="24"/>
          <w:lang w:val="en-GB"/>
        </w:rPr>
      </w:pPr>
    </w:p>
    <w:p w14:paraId="1D996D9E" w14:textId="77777777" w:rsidR="003417DF" w:rsidRPr="00A54D01" w:rsidRDefault="003417DF" w:rsidP="003417DF">
      <w:pPr>
        <w:pStyle w:val="Text1"/>
        <w:ind w:left="0"/>
        <w:rPr>
          <w:b/>
          <w:bCs/>
          <w:i/>
          <w:iCs/>
          <w:noProof/>
          <w:color w:val="4F81BD"/>
          <w:szCs w:val="24"/>
          <w:lang w:val="en-GB"/>
        </w:rPr>
      </w:pPr>
      <w:r w:rsidRPr="00D91DC0">
        <w:rPr>
          <w:b/>
          <w:noProof/>
          <w:u w:val="single"/>
          <w:lang w:val="en-GB"/>
        </w:rPr>
        <w:t xml:space="preserve">F.1. </w:t>
      </w:r>
      <w:r w:rsidRPr="00D91DC0">
        <w:rPr>
          <w:noProof/>
          <w:u w:val="single"/>
          <w:lang w:val="en-GB"/>
        </w:rPr>
        <w:tab/>
      </w:r>
      <w:r w:rsidRPr="00D91DC0">
        <w:rPr>
          <w:b/>
          <w:noProof/>
          <w:u w:val="single"/>
          <w:lang w:val="en-GB"/>
        </w:rPr>
        <w:t>Description</w:t>
      </w:r>
      <w:r w:rsidRPr="00A54D01">
        <w:rPr>
          <w:b/>
          <w:noProof/>
          <w:u w:val="single"/>
          <w:lang w:val="en-GB"/>
        </w:rPr>
        <w:t xml:space="preserve"> of the reforms and investments for non-repayable financial support</w:t>
      </w:r>
    </w:p>
    <w:p w14:paraId="220F075D" w14:textId="77777777" w:rsidR="003417DF" w:rsidRPr="00A54D01" w:rsidRDefault="003417DF" w:rsidP="00BE5C16">
      <w:pPr>
        <w:pStyle w:val="Text1"/>
        <w:ind w:left="0"/>
        <w:rPr>
          <w:noProof/>
          <w:u w:val="single"/>
          <w:lang w:val="en-GB"/>
        </w:rPr>
      </w:pPr>
      <w:r w:rsidRPr="00A54D01">
        <w:rPr>
          <w:noProof/>
          <w:u w:val="single"/>
          <w:lang w:val="en-GB"/>
        </w:rPr>
        <w:t>Reform 1: Digital strategy</w:t>
      </w:r>
    </w:p>
    <w:p w14:paraId="532A821F" w14:textId="1EFB9A47" w:rsidR="002A33ED" w:rsidRPr="00A54D01" w:rsidRDefault="00A59FD9" w:rsidP="00BE5C16">
      <w:pPr>
        <w:pStyle w:val="Text1"/>
        <w:ind w:left="0"/>
        <w:rPr>
          <w:noProof/>
          <w:lang w:val="en-GB"/>
        </w:rPr>
      </w:pPr>
      <w:r w:rsidRPr="00A54D01">
        <w:rPr>
          <w:noProof/>
          <w:lang w:val="en-GB"/>
        </w:rPr>
        <w:t>The</w:t>
      </w:r>
      <w:r w:rsidR="03A33573" w:rsidRPr="00A54D01">
        <w:rPr>
          <w:noProof/>
          <w:lang w:val="en-GB"/>
        </w:rPr>
        <w:t xml:space="preserve"> </w:t>
      </w:r>
      <w:r w:rsidR="36A18EA6" w:rsidRPr="00A54D01">
        <w:rPr>
          <w:noProof/>
          <w:lang w:val="en-GB"/>
        </w:rPr>
        <w:t>objective of th</w:t>
      </w:r>
      <w:r w:rsidR="3FC899E5" w:rsidRPr="00A54D01">
        <w:rPr>
          <w:noProof/>
          <w:lang w:val="en-GB"/>
        </w:rPr>
        <w:t>is</w:t>
      </w:r>
      <w:r w:rsidR="36A18EA6" w:rsidRPr="00A54D01">
        <w:rPr>
          <w:noProof/>
          <w:lang w:val="en-GB"/>
        </w:rPr>
        <w:t xml:space="preserve"> measure is</w:t>
      </w:r>
      <w:r w:rsidR="3FC899E5" w:rsidRPr="00A54D01">
        <w:rPr>
          <w:noProof/>
          <w:lang w:val="en-GB"/>
        </w:rPr>
        <w:t xml:space="preserve"> </w:t>
      </w:r>
      <w:r w:rsidR="7294CCE0" w:rsidRPr="00A54D01">
        <w:rPr>
          <w:noProof/>
          <w:lang w:val="en-GB"/>
        </w:rPr>
        <w:t>to address the main digital challenges for Denmark</w:t>
      </w:r>
      <w:r w:rsidR="4FCDDD55" w:rsidRPr="00A54D01">
        <w:rPr>
          <w:noProof/>
          <w:lang w:val="en-GB"/>
        </w:rPr>
        <w:t>. The</w:t>
      </w:r>
      <w:r w:rsidR="473BEBA5" w:rsidRPr="00A54D01">
        <w:rPr>
          <w:noProof/>
          <w:lang w:val="en-GB"/>
        </w:rPr>
        <w:t xml:space="preserve"> measure consi</w:t>
      </w:r>
      <w:r w:rsidR="53C3A599" w:rsidRPr="00A54D01">
        <w:rPr>
          <w:noProof/>
          <w:lang w:val="en-GB"/>
        </w:rPr>
        <w:t xml:space="preserve">sts </w:t>
      </w:r>
      <w:r w:rsidR="0DF89361" w:rsidRPr="00A54D01">
        <w:rPr>
          <w:noProof/>
          <w:lang w:val="en-GB"/>
        </w:rPr>
        <w:t>of</w:t>
      </w:r>
      <w:r w:rsidR="53C3A599" w:rsidRPr="00A54D01">
        <w:rPr>
          <w:noProof/>
          <w:lang w:val="en-GB"/>
        </w:rPr>
        <w:t xml:space="preserve"> </w:t>
      </w:r>
      <w:r w:rsidR="7294CCE0" w:rsidRPr="00A54D01">
        <w:rPr>
          <w:noProof/>
          <w:lang w:val="en-GB"/>
        </w:rPr>
        <w:t>the adoption of a new Digital Strategy</w:t>
      </w:r>
      <w:r w:rsidR="3BA55A49" w:rsidRPr="00A54D01">
        <w:rPr>
          <w:noProof/>
          <w:lang w:val="en-GB"/>
        </w:rPr>
        <w:t xml:space="preserve"> in the Finance Act 2022</w:t>
      </w:r>
      <w:r w:rsidR="6FE96D3F" w:rsidRPr="00A54D01">
        <w:rPr>
          <w:noProof/>
          <w:lang w:val="en-GB"/>
        </w:rPr>
        <w:t xml:space="preserve"> </w:t>
      </w:r>
      <w:r w:rsidR="002A33ED" w:rsidRPr="00A54D01">
        <w:rPr>
          <w:noProof/>
          <w:lang w:val="en-GB"/>
        </w:rPr>
        <w:t>and of a new National Cybersecurity strategy, as well as in providing funding to</w:t>
      </w:r>
      <w:r w:rsidR="00E077BA" w:rsidRPr="00A54D01">
        <w:rPr>
          <w:noProof/>
          <w:lang w:val="en-GB"/>
        </w:rPr>
        <w:t xml:space="preserve"> projects</w:t>
      </w:r>
      <w:r w:rsidR="4545166C" w:rsidRPr="00A54D01">
        <w:rPr>
          <w:noProof/>
          <w:lang w:val="en-GB"/>
        </w:rPr>
        <w:t>.</w:t>
      </w:r>
    </w:p>
    <w:p w14:paraId="1FC8E51B" w14:textId="37818771" w:rsidR="003417DF" w:rsidRPr="00A54D01" w:rsidRDefault="003417DF" w:rsidP="00BE5C16">
      <w:pPr>
        <w:pStyle w:val="Text1"/>
        <w:ind w:left="0"/>
        <w:rPr>
          <w:noProof/>
          <w:szCs w:val="24"/>
          <w:u w:val="single"/>
          <w:lang w:val="en-GB"/>
        </w:rPr>
      </w:pPr>
      <w:r w:rsidRPr="00A54D01">
        <w:rPr>
          <w:noProof/>
          <w:u w:val="single"/>
          <w:lang w:val="en-GB"/>
        </w:rPr>
        <w:t xml:space="preserve">Investment 1: SME’s digital transition and trade </w:t>
      </w:r>
    </w:p>
    <w:p w14:paraId="790A1047" w14:textId="20379DE3" w:rsidR="003417DF" w:rsidRPr="00A54D01" w:rsidRDefault="003417DF" w:rsidP="00BE5C16">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 xml:space="preserve">This investment shall prolong an existing scheme, </w:t>
      </w:r>
      <w:r w:rsidRPr="00A54D01">
        <w:rPr>
          <w:rFonts w:ascii="Times New Roman" w:hAnsi="Times New Roman"/>
          <w:i/>
          <w:noProof/>
          <w:sz w:val="24"/>
          <w:lang w:val="en-GB"/>
        </w:rPr>
        <w:t>SME:Digital</w:t>
      </w:r>
      <w:r w:rsidRPr="00A54D01">
        <w:rPr>
          <w:rFonts w:ascii="Times New Roman" w:hAnsi="Times New Roman"/>
          <w:noProof/>
          <w:sz w:val="24"/>
          <w:lang w:val="en-GB"/>
        </w:rPr>
        <w:t xml:space="preserve">, which shall provide subsidies for small- and medium-sized enterprises to digitalise their business. The scaling up of the scheme aims to be particularly important in the context of the economic recovery as it is particularly important to support small- and medium-sized enterprises that have been the most affected by the crisis. </w:t>
      </w:r>
    </w:p>
    <w:p w14:paraId="121F5AF9" w14:textId="3DEB8709" w:rsidR="003417DF" w:rsidRPr="00A54D01" w:rsidRDefault="003417DF" w:rsidP="00BE5C16">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Small and medium-sized enterprises may apply for grants on the condition that their projects shall increase their use of technology and contribute to growth of the enterprise. The grant scheme is open for applications several times each year, where applications are assessed on a first-come, first-served basis. A maximum grant of DKK</w:t>
      </w:r>
      <w:r w:rsidR="003F0345" w:rsidRPr="00A54D01">
        <w:rPr>
          <w:rFonts w:ascii="Times New Roman" w:hAnsi="Times New Roman"/>
          <w:noProof/>
          <w:color w:val="006100"/>
          <w:sz w:val="20"/>
          <w:lang w:val="en-GB"/>
        </w:rPr>
        <w:t> </w:t>
      </w:r>
      <w:r w:rsidRPr="00A54D01">
        <w:rPr>
          <w:rFonts w:ascii="Times New Roman" w:hAnsi="Times New Roman"/>
          <w:noProof/>
          <w:sz w:val="24"/>
          <w:lang w:val="en-GB"/>
        </w:rPr>
        <w:t>100</w:t>
      </w:r>
      <w:r w:rsidR="00BE5C16" w:rsidRPr="00B56E84">
        <w:rPr>
          <w:rFonts w:ascii="Times New Roman" w:hAnsi="Times New Roman"/>
          <w:noProof/>
          <w:color w:val="006100"/>
          <w:sz w:val="18"/>
          <w:szCs w:val="18"/>
          <w:lang w:val="en-GB"/>
        </w:rPr>
        <w:t> </w:t>
      </w:r>
      <w:r w:rsidRPr="00A54D01">
        <w:rPr>
          <w:rFonts w:ascii="Times New Roman" w:hAnsi="Times New Roman"/>
          <w:noProof/>
          <w:sz w:val="24"/>
          <w:lang w:val="en-GB"/>
        </w:rPr>
        <w:t>000 per company is foreseen.</w:t>
      </w:r>
    </w:p>
    <w:p w14:paraId="57F1BA94" w14:textId="5634F6E6" w:rsidR="003417DF" w:rsidRPr="00A54D01" w:rsidRDefault="003417DF" w:rsidP="00BE5C16">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u w:val="single"/>
          <w:lang w:val="en-GB"/>
        </w:rPr>
        <w:t xml:space="preserve">Investment 2: Broadband pool </w:t>
      </w:r>
    </w:p>
    <w:p w14:paraId="6F8F9B7A" w14:textId="5C8F4BEF" w:rsidR="003417DF" w:rsidRPr="00A54D01" w:rsidRDefault="003417DF" w:rsidP="00BE5C16">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 xml:space="preserve">This investment shall prolong an existing scheme, </w:t>
      </w:r>
      <w:r w:rsidRPr="00A54D01">
        <w:rPr>
          <w:rFonts w:ascii="Times New Roman" w:hAnsi="Times New Roman"/>
          <w:i/>
          <w:noProof/>
          <w:sz w:val="24"/>
          <w:lang w:val="en-GB"/>
        </w:rPr>
        <w:t>Bredbåndspuljen</w:t>
      </w:r>
      <w:r w:rsidRPr="00A54D01">
        <w:rPr>
          <w:rFonts w:ascii="Times New Roman" w:hAnsi="Times New Roman"/>
          <w:noProof/>
          <w:sz w:val="24"/>
          <w:lang w:val="en-GB"/>
        </w:rPr>
        <w:t>, which shall roll out very high-speed internet access (minimum 100 Mbps) in rural areas of Denmark where existing coverage is poor due to lack of sufficient market incentives. The scheme shall be an applicant-based funding scheme for households and business.</w:t>
      </w:r>
    </w:p>
    <w:p w14:paraId="383DAB4C" w14:textId="77777777" w:rsidR="00E55793" w:rsidRDefault="00E55793" w:rsidP="003417DF">
      <w:pPr>
        <w:spacing w:before="120" w:after="120"/>
        <w:rPr>
          <w:rFonts w:ascii="Times New Roman" w:hAnsi="Times New Roman"/>
          <w:noProof/>
          <w:sz w:val="24"/>
          <w:szCs w:val="24"/>
          <w:lang w:val="en-GB"/>
        </w:rPr>
        <w:sectPr w:rsidR="00E55793" w:rsidSect="00A61D33">
          <w:headerReference w:type="even" r:id="rId73"/>
          <w:headerReference w:type="default" r:id="rId74"/>
          <w:footerReference w:type="even" r:id="rId75"/>
          <w:footerReference w:type="default" r:id="rId76"/>
          <w:headerReference w:type="first" r:id="rId77"/>
          <w:footerReference w:type="first" r:id="rId78"/>
          <w:pgSz w:w="11907" w:h="16839"/>
          <w:pgMar w:top="1134" w:right="1134" w:bottom="1134" w:left="1134" w:header="567" w:footer="567" w:gutter="0"/>
          <w:cols w:space="720"/>
          <w:docGrid w:linePitch="360"/>
        </w:sectPr>
      </w:pPr>
    </w:p>
    <w:p w14:paraId="5880EDEA" w14:textId="77777777" w:rsidR="003417DF" w:rsidRPr="00A54D01" w:rsidRDefault="003417DF" w:rsidP="00C70740">
      <w:pPr>
        <w:pStyle w:val="Text1"/>
        <w:ind w:left="0"/>
        <w:jc w:val="center"/>
        <w:rPr>
          <w:b/>
          <w:bCs/>
          <w:noProof/>
          <w:szCs w:val="24"/>
          <w:u w:val="single"/>
          <w:lang w:val="en-GB"/>
        </w:rPr>
      </w:pPr>
      <w:r w:rsidRPr="00BE5C16">
        <w:rPr>
          <w:b/>
          <w:noProof/>
          <w:u w:val="single"/>
          <w:lang w:val="en-GB"/>
        </w:rPr>
        <w:t xml:space="preserve">F.2. </w:t>
      </w:r>
      <w:r w:rsidRPr="00BE5C16">
        <w:rPr>
          <w:noProof/>
          <w:u w:val="single"/>
          <w:lang w:val="en-GB"/>
        </w:rPr>
        <w:tab/>
      </w:r>
      <w:r w:rsidRPr="00BE5C16">
        <w:rPr>
          <w:b/>
          <w:noProof/>
          <w:u w:val="single"/>
          <w:lang w:val="en-GB"/>
        </w:rPr>
        <w:t>Milestones</w:t>
      </w:r>
      <w:r w:rsidRPr="00A54D01">
        <w:rPr>
          <w:b/>
          <w:noProof/>
          <w:u w:val="single"/>
          <w:lang w:val="en-GB"/>
        </w:rPr>
        <w:t>, targets, indicators, and timetable for monitoring and implementation for non-repayable financial support</w:t>
      </w:r>
    </w:p>
    <w:tbl>
      <w:tblPr>
        <w:tblW w:w="16160" w:type="dxa"/>
        <w:jc w:val="center"/>
        <w:tblLayout w:type="fixed"/>
        <w:tblLook w:val="04A0" w:firstRow="1" w:lastRow="0" w:firstColumn="1" w:lastColumn="0" w:noHBand="0" w:noVBand="1"/>
      </w:tblPr>
      <w:tblGrid>
        <w:gridCol w:w="1134"/>
        <w:gridCol w:w="1555"/>
        <w:gridCol w:w="992"/>
        <w:gridCol w:w="1564"/>
        <w:gridCol w:w="1838"/>
        <w:gridCol w:w="992"/>
        <w:gridCol w:w="992"/>
        <w:gridCol w:w="709"/>
        <w:gridCol w:w="851"/>
        <w:gridCol w:w="708"/>
        <w:gridCol w:w="4825"/>
      </w:tblGrid>
      <w:tr w:rsidR="00C70740" w:rsidRPr="00E71EAD" w14:paraId="4FD34310" w14:textId="77777777" w:rsidTr="00B7576F">
        <w:trPr>
          <w:trHeight w:val="590"/>
          <w:tblHeader/>
          <w:jc w:val="center"/>
        </w:trPr>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3C653B"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Sequential Number</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0044041" w14:textId="77777777" w:rsidR="003417DF" w:rsidRPr="00BE5C16" w:rsidRDefault="003417DF" w:rsidP="00B34CC8">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21E3D1" w14:textId="0EE0643C" w:rsidR="003417DF" w:rsidRPr="00BE5C16" w:rsidRDefault="003417DF" w:rsidP="000D52C0">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Milestone/Target</w:t>
            </w:r>
          </w:p>
        </w:tc>
        <w:tc>
          <w:tcPr>
            <w:tcW w:w="1564" w:type="dxa"/>
            <w:vMerge w:val="restart"/>
            <w:tcBorders>
              <w:top w:val="single" w:sz="4" w:space="0" w:color="auto"/>
              <w:left w:val="nil"/>
              <w:bottom w:val="single" w:sz="4" w:space="0" w:color="auto"/>
              <w:right w:val="single" w:sz="4" w:space="0" w:color="auto"/>
            </w:tcBorders>
            <w:shd w:val="clear" w:color="auto" w:fill="BDD7EE"/>
            <w:vAlign w:val="center"/>
            <w:hideMark/>
          </w:tcPr>
          <w:p w14:paraId="152D997A"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Name</w:t>
            </w:r>
          </w:p>
        </w:tc>
        <w:tc>
          <w:tcPr>
            <w:tcW w:w="1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659AEA" w14:textId="355AD8CE" w:rsidR="003417DF" w:rsidRPr="00BE5C16" w:rsidRDefault="003417DF" w:rsidP="00B34CC8">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BE5C16">
              <w:rPr>
                <w:rFonts w:ascii="Times New Roman" w:hAnsi="Times New Roman"/>
                <w:b/>
                <w:noProof/>
                <w:sz w:val="18"/>
                <w:szCs w:val="18"/>
                <w:lang w:val="en-GB"/>
              </w:rPr>
              <w:t xml:space="preserve"> milestones)</w:t>
            </w:r>
          </w:p>
        </w:tc>
        <w:tc>
          <w:tcPr>
            <w:tcW w:w="2693" w:type="dxa"/>
            <w:gridSpan w:val="3"/>
            <w:tcBorders>
              <w:top w:val="single" w:sz="4" w:space="0" w:color="auto"/>
              <w:left w:val="nil"/>
              <w:bottom w:val="single" w:sz="4" w:space="0" w:color="auto"/>
              <w:right w:val="single" w:sz="4" w:space="0" w:color="auto"/>
            </w:tcBorders>
            <w:shd w:val="clear" w:color="auto" w:fill="BDD7EE"/>
            <w:vAlign w:val="center"/>
            <w:hideMark/>
          </w:tcPr>
          <w:p w14:paraId="01F4C254" w14:textId="6D319049" w:rsidR="003417DF" w:rsidRPr="00BE5C16" w:rsidRDefault="00B7576F" w:rsidP="00BE5C16">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25CFB04A" w14:textId="59034887" w:rsidR="003417DF" w:rsidRPr="00BE5C16" w:rsidRDefault="003417DF" w:rsidP="00B3214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Indicative timeline</w:t>
            </w:r>
            <w:r w:rsidR="00B32146">
              <w:rPr>
                <w:rFonts w:ascii="Times New Roman" w:hAnsi="Times New Roman"/>
                <w:b/>
                <w:noProof/>
                <w:sz w:val="18"/>
                <w:szCs w:val="18"/>
                <w:lang w:val="en-GB"/>
              </w:rPr>
              <w:t xml:space="preserve"> </w:t>
            </w:r>
            <w:r w:rsidRPr="00BE5C16">
              <w:rPr>
                <w:rFonts w:ascii="Times New Roman" w:hAnsi="Times New Roman"/>
                <w:b/>
                <w:noProof/>
                <w:sz w:val="18"/>
                <w:szCs w:val="18"/>
                <w:lang w:val="en-GB"/>
              </w:rPr>
              <w:t>for completion</w:t>
            </w:r>
          </w:p>
        </w:tc>
        <w:tc>
          <w:tcPr>
            <w:tcW w:w="48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ABAF6" w14:textId="77777777" w:rsidR="003417DF" w:rsidRPr="00BE5C16" w:rsidRDefault="003417DF" w:rsidP="00B34CC8">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Description of each milestone and target</w:t>
            </w:r>
          </w:p>
        </w:tc>
      </w:tr>
      <w:tr w:rsidR="00C70740" w:rsidRPr="00BE5C16" w14:paraId="6C17D9C0" w14:textId="77777777" w:rsidTr="00B7576F">
        <w:trPr>
          <w:trHeight w:val="503"/>
          <w:tblHeader/>
          <w:jc w:val="center"/>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76C09287" w14:textId="77777777" w:rsidR="003417DF" w:rsidRPr="00BE5C16" w:rsidRDefault="003417DF" w:rsidP="00BE5C16">
            <w:pPr>
              <w:spacing w:after="0"/>
              <w:jc w:val="center"/>
              <w:rPr>
                <w:rFonts w:ascii="Times New Roman" w:eastAsia="Times New Roman" w:hAnsi="Times New Roman"/>
                <w:b/>
                <w:bCs/>
                <w:noProof/>
                <w:sz w:val="18"/>
                <w:szCs w:val="18"/>
                <w:lang w:val="en-GB" w:eastAsia="en-GB"/>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54C23D74" w14:textId="77777777" w:rsidR="003417DF" w:rsidRPr="00BE5C16" w:rsidRDefault="003417DF" w:rsidP="00B34CC8">
            <w:pPr>
              <w:spacing w:after="0"/>
              <w:rPr>
                <w:rFonts w:ascii="Times New Roman" w:eastAsia="Times New Roman" w:hAnsi="Times New Roman"/>
                <w:b/>
                <w:bCs/>
                <w:noProof/>
                <w:sz w:val="18"/>
                <w:szCs w:val="18"/>
                <w:lang w:val="en-GB"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BC6116" w14:textId="77777777" w:rsidR="003417DF" w:rsidRPr="00BE5C16" w:rsidRDefault="003417DF" w:rsidP="000D52C0">
            <w:pPr>
              <w:spacing w:after="0"/>
              <w:jc w:val="center"/>
              <w:rPr>
                <w:rFonts w:ascii="Times New Roman" w:eastAsia="Times New Roman" w:hAnsi="Times New Roman"/>
                <w:b/>
                <w:bCs/>
                <w:noProof/>
                <w:sz w:val="18"/>
                <w:szCs w:val="18"/>
                <w:lang w:val="en-GB" w:eastAsia="en-GB"/>
              </w:rPr>
            </w:pPr>
          </w:p>
        </w:tc>
        <w:tc>
          <w:tcPr>
            <w:tcW w:w="1564" w:type="dxa"/>
            <w:vMerge/>
            <w:tcBorders>
              <w:top w:val="single" w:sz="4" w:space="0" w:color="auto"/>
              <w:left w:val="single" w:sz="4" w:space="0" w:color="auto"/>
              <w:bottom w:val="single" w:sz="4" w:space="0" w:color="auto"/>
              <w:right w:val="single" w:sz="4" w:space="0" w:color="auto"/>
            </w:tcBorders>
            <w:vAlign w:val="center"/>
            <w:hideMark/>
          </w:tcPr>
          <w:p w14:paraId="67E54994" w14:textId="77777777" w:rsidR="003417DF" w:rsidRPr="00BE5C16" w:rsidRDefault="003417DF" w:rsidP="00BE5C16">
            <w:pPr>
              <w:spacing w:after="0"/>
              <w:rPr>
                <w:rFonts w:ascii="Times New Roman" w:eastAsia="Times New Roman" w:hAnsi="Times New Roman"/>
                <w:b/>
                <w:bCs/>
                <w:noProof/>
                <w:sz w:val="18"/>
                <w:szCs w:val="18"/>
                <w:lang w:val="en-GB" w:eastAsia="en-GB"/>
              </w:rPr>
            </w:pPr>
          </w:p>
        </w:tc>
        <w:tc>
          <w:tcPr>
            <w:tcW w:w="1838" w:type="dxa"/>
            <w:vMerge/>
            <w:tcBorders>
              <w:top w:val="single" w:sz="4" w:space="0" w:color="auto"/>
              <w:left w:val="single" w:sz="4" w:space="0" w:color="auto"/>
              <w:bottom w:val="single" w:sz="4" w:space="0" w:color="auto"/>
              <w:right w:val="single" w:sz="4" w:space="0" w:color="auto"/>
            </w:tcBorders>
            <w:vAlign w:val="center"/>
            <w:hideMark/>
          </w:tcPr>
          <w:p w14:paraId="6244A2A2" w14:textId="77777777" w:rsidR="003417DF" w:rsidRPr="00BE5C16" w:rsidRDefault="003417DF" w:rsidP="00B34CC8">
            <w:pPr>
              <w:spacing w:after="0"/>
              <w:rPr>
                <w:rFonts w:ascii="Times New Roman" w:eastAsia="Times New Roman" w:hAnsi="Times New Roman"/>
                <w:b/>
                <w:bCs/>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001F5"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CF7FD6E" w14:textId="7DA1D460"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0C22E51" w14:textId="445D5804"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77AC98"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Quarter</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2534E3"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Year</w:t>
            </w:r>
          </w:p>
        </w:tc>
        <w:tc>
          <w:tcPr>
            <w:tcW w:w="4825" w:type="dxa"/>
            <w:vMerge/>
            <w:tcBorders>
              <w:top w:val="single" w:sz="4" w:space="0" w:color="auto"/>
              <w:left w:val="single" w:sz="4" w:space="0" w:color="auto"/>
              <w:bottom w:val="single" w:sz="4" w:space="0" w:color="auto"/>
              <w:right w:val="single" w:sz="4" w:space="0" w:color="auto"/>
            </w:tcBorders>
            <w:vAlign w:val="center"/>
            <w:hideMark/>
          </w:tcPr>
          <w:p w14:paraId="646AB112" w14:textId="77777777" w:rsidR="003417DF" w:rsidRPr="00BE5C16" w:rsidRDefault="003417DF" w:rsidP="00B34CC8">
            <w:pPr>
              <w:spacing w:after="0"/>
              <w:rPr>
                <w:rFonts w:ascii="Times New Roman" w:eastAsia="Times New Roman" w:hAnsi="Times New Roman"/>
                <w:b/>
                <w:bCs/>
                <w:noProof/>
                <w:sz w:val="18"/>
                <w:szCs w:val="18"/>
                <w:lang w:val="en-GB" w:eastAsia="en-GB"/>
              </w:rPr>
            </w:pPr>
          </w:p>
        </w:tc>
      </w:tr>
      <w:tr w:rsidR="00C70740" w:rsidRPr="00E71EAD" w14:paraId="7585E020"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A098F43" w14:textId="5A2489C4"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54</w:t>
            </w:r>
          </w:p>
        </w:tc>
        <w:tc>
          <w:tcPr>
            <w:tcW w:w="1555" w:type="dxa"/>
            <w:tcBorders>
              <w:top w:val="single" w:sz="4" w:space="0" w:color="auto"/>
              <w:left w:val="nil"/>
              <w:bottom w:val="single" w:sz="4" w:space="0" w:color="auto"/>
              <w:right w:val="single" w:sz="4" w:space="0" w:color="auto"/>
            </w:tcBorders>
            <w:shd w:val="clear" w:color="auto" w:fill="C6EFCE"/>
            <w:noWrap/>
          </w:tcPr>
          <w:p w14:paraId="0BC9E891" w14:textId="3FD898A4"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6 - Digitalisation - Digital strategy</w:t>
            </w:r>
          </w:p>
        </w:tc>
        <w:tc>
          <w:tcPr>
            <w:tcW w:w="992" w:type="dxa"/>
            <w:tcBorders>
              <w:top w:val="single" w:sz="4" w:space="0" w:color="auto"/>
              <w:left w:val="nil"/>
              <w:bottom w:val="single" w:sz="4" w:space="0" w:color="auto"/>
              <w:right w:val="single" w:sz="4" w:space="0" w:color="auto"/>
            </w:tcBorders>
            <w:shd w:val="clear" w:color="auto" w:fill="C6EFCE"/>
            <w:noWrap/>
          </w:tcPr>
          <w:p w14:paraId="5BEBB361"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564" w:type="dxa"/>
            <w:tcBorders>
              <w:top w:val="single" w:sz="4" w:space="0" w:color="auto"/>
              <w:left w:val="nil"/>
              <w:bottom w:val="single" w:sz="4" w:space="0" w:color="auto"/>
              <w:right w:val="single" w:sz="4" w:space="0" w:color="auto"/>
            </w:tcBorders>
            <w:shd w:val="clear" w:color="auto" w:fill="C6EFCE"/>
            <w:noWrap/>
          </w:tcPr>
          <w:p w14:paraId="7C4D6C9F" w14:textId="46C607DC" w:rsidR="003417DF" w:rsidRPr="00BE5C16" w:rsidRDefault="003417DF"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Adoption of a new “Digital Strategy” in the Finance Act 2022 and of the implementation plan.</w:t>
            </w:r>
          </w:p>
        </w:tc>
        <w:tc>
          <w:tcPr>
            <w:tcW w:w="1838" w:type="dxa"/>
            <w:tcBorders>
              <w:top w:val="single" w:sz="4" w:space="0" w:color="auto"/>
              <w:left w:val="nil"/>
              <w:bottom w:val="single" w:sz="4" w:space="0" w:color="auto"/>
              <w:right w:val="single" w:sz="4" w:space="0" w:color="auto"/>
            </w:tcBorders>
            <w:shd w:val="clear" w:color="auto" w:fill="C6EFCE"/>
            <w:noWrap/>
          </w:tcPr>
          <w:p w14:paraId="414D0E8A" w14:textId="2797FFF8"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Danish government finalises negotiations with political parties in order to adopt a final that shall be implemented in the Finance Act for 2022 and a corresponding implementation plan.</w:t>
            </w:r>
          </w:p>
        </w:tc>
        <w:tc>
          <w:tcPr>
            <w:tcW w:w="992" w:type="dxa"/>
            <w:tcBorders>
              <w:top w:val="single" w:sz="4" w:space="0" w:color="auto"/>
              <w:left w:val="nil"/>
              <w:bottom w:val="single" w:sz="4" w:space="0" w:color="auto"/>
              <w:right w:val="single" w:sz="4" w:space="0" w:color="auto"/>
            </w:tcBorders>
            <w:shd w:val="clear" w:color="auto" w:fill="C6EFCE"/>
            <w:noWrap/>
          </w:tcPr>
          <w:p w14:paraId="4433AADC" w14:textId="4C067615" w:rsidR="003417DF" w:rsidRPr="00BE5C16" w:rsidRDefault="003417DF" w:rsidP="00BE5C16">
            <w:pPr>
              <w:spacing w:after="0"/>
              <w:jc w:val="center"/>
              <w:rPr>
                <w:rFonts w:ascii="Times New Roman" w:eastAsia="Times New Roman" w:hAnsi="Times New Roman"/>
                <w:noProof/>
                <w:color w:val="006100"/>
                <w:sz w:val="18"/>
                <w:szCs w:val="18"/>
                <w:lang w:val="en-GB"/>
              </w:rPr>
            </w:pPr>
          </w:p>
        </w:tc>
        <w:tc>
          <w:tcPr>
            <w:tcW w:w="992" w:type="dxa"/>
            <w:tcBorders>
              <w:top w:val="single" w:sz="4" w:space="0" w:color="auto"/>
              <w:left w:val="nil"/>
              <w:bottom w:val="single" w:sz="4" w:space="0" w:color="auto"/>
              <w:right w:val="single" w:sz="4" w:space="0" w:color="auto"/>
            </w:tcBorders>
            <w:shd w:val="clear" w:color="auto" w:fill="C6EFCE"/>
            <w:noWrap/>
          </w:tcPr>
          <w:p w14:paraId="0D2E94E3" w14:textId="2EECDB4C" w:rsidR="003417DF" w:rsidRPr="00BE5C16" w:rsidRDefault="003417DF" w:rsidP="00BE5C16">
            <w:pPr>
              <w:spacing w:after="0"/>
              <w:jc w:val="center"/>
              <w:rPr>
                <w:rFonts w:ascii="Times New Roman" w:eastAsia="Times New Roman" w:hAnsi="Times New Roman"/>
                <w:noProof/>
                <w:color w:val="006100"/>
                <w:sz w:val="18"/>
                <w:szCs w:val="18"/>
                <w:lang w:val="en-GB"/>
              </w:rPr>
            </w:pPr>
          </w:p>
        </w:tc>
        <w:tc>
          <w:tcPr>
            <w:tcW w:w="709" w:type="dxa"/>
            <w:tcBorders>
              <w:top w:val="single" w:sz="4" w:space="0" w:color="auto"/>
              <w:left w:val="nil"/>
              <w:bottom w:val="single" w:sz="4" w:space="0" w:color="auto"/>
              <w:right w:val="single" w:sz="4" w:space="0" w:color="auto"/>
            </w:tcBorders>
            <w:shd w:val="clear" w:color="auto" w:fill="C6EFCE"/>
            <w:noWrap/>
          </w:tcPr>
          <w:p w14:paraId="4F128F92" w14:textId="4FA5BA04" w:rsidR="003417DF" w:rsidRPr="00BE5C16" w:rsidRDefault="003417DF" w:rsidP="00BE5C16">
            <w:pPr>
              <w:spacing w:after="0"/>
              <w:jc w:val="center"/>
              <w:rPr>
                <w:rFonts w:ascii="Times New Roman" w:eastAsia="Times New Roman" w:hAnsi="Times New Roman"/>
                <w:noProof/>
                <w:color w:val="006100"/>
                <w:sz w:val="18"/>
                <w:szCs w:val="18"/>
                <w:lang w:val="en-GB"/>
              </w:rPr>
            </w:pPr>
          </w:p>
        </w:tc>
        <w:tc>
          <w:tcPr>
            <w:tcW w:w="851" w:type="dxa"/>
            <w:tcBorders>
              <w:top w:val="single" w:sz="4" w:space="0" w:color="auto"/>
              <w:left w:val="nil"/>
              <w:bottom w:val="single" w:sz="4" w:space="0" w:color="auto"/>
              <w:right w:val="single" w:sz="4" w:space="0" w:color="auto"/>
            </w:tcBorders>
            <w:shd w:val="clear" w:color="auto" w:fill="C6EFCE"/>
            <w:noWrap/>
          </w:tcPr>
          <w:p w14:paraId="161ABC58"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Q1</w:t>
            </w:r>
          </w:p>
        </w:tc>
        <w:tc>
          <w:tcPr>
            <w:tcW w:w="708" w:type="dxa"/>
            <w:tcBorders>
              <w:top w:val="single" w:sz="4" w:space="0" w:color="auto"/>
              <w:left w:val="nil"/>
              <w:bottom w:val="single" w:sz="4" w:space="0" w:color="auto"/>
              <w:right w:val="single" w:sz="4" w:space="0" w:color="auto"/>
            </w:tcBorders>
            <w:shd w:val="clear" w:color="auto" w:fill="C6EFCE"/>
            <w:noWrap/>
          </w:tcPr>
          <w:p w14:paraId="1AB8297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261B046F" w14:textId="3829D2BD"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1) Building upon the recommendations of the “Digital Partnership”, and following negotiations with political parties to adopt a final strategy, initiatives with costs are incorporated in the Finance Act 2022. 2) The strategy shall address the main challenges identified by the Digital Partnership. The objectives of the “Digital strategy” shall be as follows: 1. Creating the digital public sector of the future by continuous modernisation of the digital infrastructure meeting the needs of all citizens and businesses and strengthening connectivity. 2. Securing the digital professions and jobs of the future by strengthening digitalisation within business and industry supporting growth and trade in goods and services. 3. Creating better opportunities for co-creation and innovation by using new technologies and public-private partnerships to streamline and improve public digital services, accelerate digital transition of businesses, and support climate change mitigation. 4. Creating a data-driven society by promoting better access to data, secure and interoperable data infrastructures, and digital-ready regulatory framework to improve the digitalisation of SMEs, health systems and digital services. 5. Creating a framework for Denmark fit for a digital future whilst preserving the best of the society by enhancing cyber- and information security, digital skills and competencies benefitting all citizens, businesses and employees 3) The Ministry for Finance shall provide an “implementation plan”. This shall include a list of measures agreed under the new digital strategy to achieve the five objectives, including detailed descriptions on concrete initiatives, target groups, financing and costs in accordance with EU Regulation 241/2021. The implementation plan shall also include the budget allocation among the different objectives, the responsible ministries/agencies and a list of relevant regulatory and legislative acts that need to be changed. </w:t>
            </w:r>
          </w:p>
        </w:tc>
      </w:tr>
      <w:tr w:rsidR="00C70740" w:rsidRPr="00E71EAD" w14:paraId="07993956"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4679B57" w14:textId="682962D9"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57</w:t>
            </w:r>
          </w:p>
        </w:tc>
        <w:tc>
          <w:tcPr>
            <w:tcW w:w="1555" w:type="dxa"/>
            <w:tcBorders>
              <w:top w:val="single" w:sz="4" w:space="0" w:color="auto"/>
              <w:left w:val="nil"/>
              <w:bottom w:val="single" w:sz="4" w:space="0" w:color="auto"/>
              <w:right w:val="single" w:sz="4" w:space="0" w:color="auto"/>
            </w:tcBorders>
            <w:shd w:val="clear" w:color="auto" w:fill="C6EFCE"/>
            <w:noWrap/>
          </w:tcPr>
          <w:p w14:paraId="25BF2ABB" w14:textId="55A90904" w:rsidR="003417DF" w:rsidRPr="00BE5C16" w:rsidRDefault="61E5FE9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6 - Digitalisation - Strategy for the digital public sector and services of the future </w:t>
            </w:r>
          </w:p>
        </w:tc>
        <w:tc>
          <w:tcPr>
            <w:tcW w:w="992" w:type="dxa"/>
            <w:tcBorders>
              <w:top w:val="single" w:sz="4" w:space="0" w:color="auto"/>
              <w:left w:val="nil"/>
              <w:bottom w:val="single" w:sz="4" w:space="0" w:color="auto"/>
              <w:right w:val="single" w:sz="4" w:space="0" w:color="auto"/>
            </w:tcBorders>
            <w:shd w:val="clear" w:color="auto" w:fill="C6EFCE"/>
            <w:noWrap/>
          </w:tcPr>
          <w:p w14:paraId="31D6FE68"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564" w:type="dxa"/>
            <w:tcBorders>
              <w:top w:val="single" w:sz="4" w:space="0" w:color="auto"/>
              <w:left w:val="nil"/>
              <w:bottom w:val="single" w:sz="4" w:space="0" w:color="auto"/>
              <w:right w:val="single" w:sz="4" w:space="0" w:color="auto"/>
            </w:tcBorders>
            <w:shd w:val="clear" w:color="auto" w:fill="C6EFCE"/>
            <w:noWrap/>
          </w:tcPr>
          <w:p w14:paraId="1FEAB7A5" w14:textId="095A8CDC" w:rsidR="003417DF" w:rsidRPr="00BE5C16" w:rsidRDefault="003417DF"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7 public authorities have received funding for AI projects</w:t>
            </w:r>
            <w:r w:rsidR="00B32146">
              <w:rPr>
                <w:rFonts w:ascii="Times New Roman" w:hAnsi="Times New Roman"/>
                <w:noProof/>
                <w:color w:val="006100"/>
                <w:sz w:val="18"/>
                <w:szCs w:val="18"/>
                <w:lang w:val="en-GB"/>
              </w:rPr>
              <w:t>.</w:t>
            </w:r>
          </w:p>
        </w:tc>
        <w:tc>
          <w:tcPr>
            <w:tcW w:w="1838" w:type="dxa"/>
            <w:tcBorders>
              <w:top w:val="single" w:sz="4" w:space="0" w:color="auto"/>
              <w:left w:val="nil"/>
              <w:bottom w:val="single" w:sz="4" w:space="0" w:color="auto"/>
              <w:right w:val="single" w:sz="4" w:space="0" w:color="auto"/>
            </w:tcBorders>
            <w:shd w:val="clear" w:color="auto" w:fill="C6EFCE"/>
            <w:noWrap/>
          </w:tcPr>
          <w:p w14:paraId="0A9402F2" w14:textId="77777777" w:rsidR="003417DF" w:rsidRPr="00BE5C16" w:rsidRDefault="003417DF" w:rsidP="00B34CC8">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6B41B4C2"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52C0752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3C5C458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w:t>
            </w:r>
          </w:p>
        </w:tc>
        <w:tc>
          <w:tcPr>
            <w:tcW w:w="851" w:type="dxa"/>
            <w:tcBorders>
              <w:top w:val="single" w:sz="4" w:space="0" w:color="auto"/>
              <w:left w:val="nil"/>
              <w:bottom w:val="single" w:sz="4" w:space="0" w:color="auto"/>
              <w:right w:val="single" w:sz="4" w:space="0" w:color="auto"/>
            </w:tcBorders>
            <w:shd w:val="clear" w:color="auto" w:fill="C6EFCE"/>
            <w:noWrap/>
          </w:tcPr>
          <w:p w14:paraId="3AE4CB8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7661A2D5" w14:textId="04365754"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1AB0B194" w14:textId="517CD444" w:rsidR="003417DF" w:rsidRPr="00BE5C16" w:rsidRDefault="000473D7"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w:t>
            </w:r>
            <w:r w:rsidR="48521952" w:rsidRPr="00BE5C16">
              <w:rPr>
                <w:rFonts w:ascii="Times New Roman" w:hAnsi="Times New Roman"/>
                <w:noProof/>
                <w:color w:val="006100"/>
                <w:sz w:val="18"/>
                <w:szCs w:val="18"/>
                <w:lang w:val="en-GB"/>
              </w:rPr>
              <w:t xml:space="preserve"> least seven public authorities have received funding for AI projects.</w:t>
            </w:r>
          </w:p>
        </w:tc>
      </w:tr>
      <w:tr w:rsidR="00C70740" w:rsidRPr="00E71EAD" w14:paraId="409411F9"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393F0F"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58</w:t>
            </w:r>
          </w:p>
        </w:tc>
        <w:tc>
          <w:tcPr>
            <w:tcW w:w="1555" w:type="dxa"/>
            <w:tcBorders>
              <w:top w:val="single" w:sz="4" w:space="0" w:color="auto"/>
              <w:left w:val="nil"/>
              <w:bottom w:val="single" w:sz="4" w:space="0" w:color="auto"/>
              <w:right w:val="single" w:sz="4" w:space="0" w:color="auto"/>
            </w:tcBorders>
            <w:shd w:val="clear" w:color="auto" w:fill="C6EFCE"/>
            <w:noWrap/>
          </w:tcPr>
          <w:p w14:paraId="5B34D95F" w14:textId="3CE803AE" w:rsidR="003417DF" w:rsidRPr="00BE5C16" w:rsidRDefault="61E5FE9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6 - Digitalisation - Strategy for the digital professions and jobs of the future </w:t>
            </w:r>
          </w:p>
        </w:tc>
        <w:tc>
          <w:tcPr>
            <w:tcW w:w="992" w:type="dxa"/>
            <w:tcBorders>
              <w:top w:val="single" w:sz="4" w:space="0" w:color="auto"/>
              <w:left w:val="nil"/>
              <w:bottom w:val="single" w:sz="4" w:space="0" w:color="auto"/>
              <w:right w:val="single" w:sz="4" w:space="0" w:color="auto"/>
            </w:tcBorders>
            <w:shd w:val="clear" w:color="auto" w:fill="C6EFCE"/>
            <w:noWrap/>
          </w:tcPr>
          <w:p w14:paraId="1583F0D3"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564" w:type="dxa"/>
            <w:tcBorders>
              <w:top w:val="single" w:sz="4" w:space="0" w:color="auto"/>
              <w:left w:val="nil"/>
              <w:bottom w:val="single" w:sz="4" w:space="0" w:color="auto"/>
              <w:right w:val="single" w:sz="4" w:space="0" w:color="auto"/>
            </w:tcBorders>
            <w:shd w:val="clear" w:color="auto" w:fill="C6EFCE"/>
            <w:noWrap/>
          </w:tcPr>
          <w:p w14:paraId="01BA83EE" w14:textId="71DA7F61" w:rsidR="003417DF" w:rsidRPr="00BE5C16" w:rsidRDefault="003417DF"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At least 500 </w:t>
            </w:r>
            <w:r w:rsidR="001651B5" w:rsidRPr="00BE5C16">
              <w:rPr>
                <w:rFonts w:ascii="Times New Roman" w:hAnsi="Times New Roman"/>
                <w:noProof/>
                <w:color w:val="006100"/>
                <w:sz w:val="18"/>
                <w:szCs w:val="18"/>
                <w:lang w:val="en-GB"/>
              </w:rPr>
              <w:t xml:space="preserve">companies </w:t>
            </w:r>
            <w:r w:rsidRPr="00BE5C16">
              <w:rPr>
                <w:rFonts w:ascii="Times New Roman" w:hAnsi="Times New Roman"/>
                <w:noProof/>
                <w:color w:val="006100"/>
                <w:sz w:val="18"/>
                <w:szCs w:val="18"/>
                <w:lang w:val="en-GB"/>
              </w:rPr>
              <w:t>have received funding for digital projects</w:t>
            </w:r>
            <w:r w:rsidR="00B32146">
              <w:rPr>
                <w:rFonts w:ascii="Times New Roman" w:hAnsi="Times New Roman"/>
                <w:noProof/>
                <w:color w:val="006100"/>
                <w:sz w:val="18"/>
                <w:szCs w:val="18"/>
                <w:lang w:val="en-GB"/>
              </w:rPr>
              <w:t>.</w:t>
            </w:r>
          </w:p>
        </w:tc>
        <w:tc>
          <w:tcPr>
            <w:tcW w:w="1838" w:type="dxa"/>
            <w:tcBorders>
              <w:top w:val="single" w:sz="4" w:space="0" w:color="auto"/>
              <w:left w:val="nil"/>
              <w:bottom w:val="single" w:sz="4" w:space="0" w:color="auto"/>
              <w:right w:val="single" w:sz="4" w:space="0" w:color="auto"/>
            </w:tcBorders>
            <w:shd w:val="clear" w:color="auto" w:fill="C6EFCE"/>
            <w:noWrap/>
          </w:tcPr>
          <w:p w14:paraId="6B63FA8E" w14:textId="77777777" w:rsidR="003417DF" w:rsidRPr="00BE5C16" w:rsidRDefault="003417DF" w:rsidP="00B34CC8">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75900329"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30D62A1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231A7BD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500</w:t>
            </w:r>
          </w:p>
        </w:tc>
        <w:tc>
          <w:tcPr>
            <w:tcW w:w="851" w:type="dxa"/>
            <w:tcBorders>
              <w:top w:val="single" w:sz="4" w:space="0" w:color="auto"/>
              <w:left w:val="nil"/>
              <w:bottom w:val="single" w:sz="4" w:space="0" w:color="auto"/>
              <w:right w:val="single" w:sz="4" w:space="0" w:color="auto"/>
            </w:tcBorders>
            <w:shd w:val="clear" w:color="auto" w:fill="C6EFCE"/>
            <w:noWrap/>
          </w:tcPr>
          <w:p w14:paraId="4A0ECB9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34A62951" w14:textId="33C0DBCF"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658BD5C0" w14:textId="67244CE8" w:rsidR="003417DF" w:rsidRPr="00BE5C16" w:rsidRDefault="005E40EA"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w:t>
            </w:r>
            <w:r w:rsidR="48521952" w:rsidRPr="00BE5C16">
              <w:rPr>
                <w:rFonts w:ascii="Times New Roman" w:hAnsi="Times New Roman"/>
                <w:noProof/>
                <w:color w:val="006100"/>
                <w:sz w:val="18"/>
                <w:szCs w:val="18"/>
                <w:lang w:val="en-GB"/>
              </w:rPr>
              <w:t xml:space="preserve">t least 500 </w:t>
            </w:r>
            <w:r w:rsidRPr="00BE5C16">
              <w:rPr>
                <w:rFonts w:ascii="Times New Roman" w:hAnsi="Times New Roman"/>
                <w:noProof/>
                <w:color w:val="006100"/>
                <w:sz w:val="18"/>
                <w:szCs w:val="18"/>
                <w:lang w:val="en-GB"/>
              </w:rPr>
              <w:t xml:space="preserve">companies </w:t>
            </w:r>
            <w:r w:rsidR="48521952" w:rsidRPr="00BE5C16">
              <w:rPr>
                <w:rFonts w:ascii="Times New Roman" w:hAnsi="Times New Roman"/>
                <w:noProof/>
                <w:color w:val="006100"/>
                <w:sz w:val="18"/>
                <w:szCs w:val="18"/>
                <w:lang w:val="en-GB"/>
              </w:rPr>
              <w:t xml:space="preserve">have received funding </w:t>
            </w:r>
            <w:r w:rsidRPr="00BE5C16">
              <w:rPr>
                <w:rFonts w:ascii="Times New Roman" w:hAnsi="Times New Roman"/>
                <w:noProof/>
                <w:color w:val="006100"/>
                <w:sz w:val="18"/>
                <w:szCs w:val="18"/>
                <w:lang w:val="en-GB"/>
              </w:rPr>
              <w:t xml:space="preserve">for </w:t>
            </w:r>
            <w:r w:rsidR="48521952" w:rsidRPr="00BE5C16">
              <w:rPr>
                <w:rFonts w:ascii="Times New Roman" w:hAnsi="Times New Roman"/>
                <w:noProof/>
                <w:color w:val="006100"/>
                <w:sz w:val="18"/>
                <w:szCs w:val="18"/>
                <w:lang w:val="en-GB"/>
              </w:rPr>
              <w:t xml:space="preserve">digital </w:t>
            </w:r>
            <w:r w:rsidRPr="00BE5C16">
              <w:rPr>
                <w:rFonts w:ascii="Times New Roman" w:hAnsi="Times New Roman"/>
                <w:noProof/>
                <w:color w:val="006100"/>
                <w:sz w:val="18"/>
                <w:szCs w:val="18"/>
                <w:lang w:val="en-GB"/>
              </w:rPr>
              <w:t>projects</w:t>
            </w:r>
            <w:r w:rsidR="48521952" w:rsidRPr="00BE5C16">
              <w:rPr>
                <w:rFonts w:ascii="Times New Roman" w:hAnsi="Times New Roman"/>
                <w:noProof/>
                <w:color w:val="006100"/>
                <w:sz w:val="18"/>
                <w:szCs w:val="18"/>
                <w:lang w:val="en-GB"/>
              </w:rPr>
              <w:t xml:space="preserve">. </w:t>
            </w:r>
          </w:p>
        </w:tc>
      </w:tr>
      <w:tr w:rsidR="00C70740" w:rsidRPr="00E71EAD" w14:paraId="3552D4E8"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B825487" w14:textId="6C440AFF" w:rsidR="003417DF" w:rsidRPr="00BE5C16" w:rsidRDefault="479290EB"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59</w:t>
            </w:r>
          </w:p>
        </w:tc>
        <w:tc>
          <w:tcPr>
            <w:tcW w:w="1555" w:type="dxa"/>
            <w:tcBorders>
              <w:top w:val="single" w:sz="4" w:space="0" w:color="auto"/>
              <w:left w:val="nil"/>
              <w:bottom w:val="single" w:sz="4" w:space="0" w:color="auto"/>
              <w:right w:val="single" w:sz="4" w:space="0" w:color="auto"/>
            </w:tcBorders>
            <w:shd w:val="clear" w:color="auto" w:fill="C6EFCE"/>
            <w:noWrap/>
          </w:tcPr>
          <w:p w14:paraId="21F17512" w14:textId="76A75877" w:rsidR="003417DF" w:rsidRPr="00BE5C16" w:rsidRDefault="61E5FE9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6 - Digitalisation - Framework for innovation, public-private partnerships and use of new technology </w:t>
            </w:r>
          </w:p>
        </w:tc>
        <w:tc>
          <w:tcPr>
            <w:tcW w:w="992" w:type="dxa"/>
            <w:tcBorders>
              <w:top w:val="single" w:sz="4" w:space="0" w:color="auto"/>
              <w:left w:val="nil"/>
              <w:bottom w:val="single" w:sz="4" w:space="0" w:color="auto"/>
              <w:right w:val="single" w:sz="4" w:space="0" w:color="auto"/>
            </w:tcBorders>
            <w:shd w:val="clear" w:color="auto" w:fill="C6EFCE"/>
            <w:noWrap/>
          </w:tcPr>
          <w:p w14:paraId="4724E597"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564" w:type="dxa"/>
            <w:tcBorders>
              <w:top w:val="single" w:sz="4" w:space="0" w:color="auto"/>
              <w:left w:val="nil"/>
              <w:bottom w:val="single" w:sz="4" w:space="0" w:color="auto"/>
              <w:right w:val="single" w:sz="4" w:space="0" w:color="auto"/>
            </w:tcBorders>
            <w:shd w:val="clear" w:color="auto" w:fill="C6EFCE"/>
            <w:noWrap/>
          </w:tcPr>
          <w:p w14:paraId="6D88B894" w14:textId="07EA61CD" w:rsidR="003417DF" w:rsidRPr="00BE5C16" w:rsidRDefault="4D3C8806"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At least 15 public authorities have received funding for </w:t>
            </w:r>
            <w:r w:rsidR="00CD5736" w:rsidRPr="00BE5C16">
              <w:rPr>
                <w:rFonts w:ascii="Times New Roman" w:hAnsi="Times New Roman"/>
                <w:noProof/>
                <w:color w:val="006100"/>
                <w:sz w:val="18"/>
                <w:szCs w:val="18"/>
                <w:lang w:val="en-GB"/>
              </w:rPr>
              <w:t>new</w:t>
            </w:r>
            <w:r w:rsidRPr="00BE5C16">
              <w:rPr>
                <w:rFonts w:ascii="Times New Roman" w:hAnsi="Times New Roman"/>
                <w:noProof/>
                <w:color w:val="006100"/>
                <w:sz w:val="18"/>
                <w:szCs w:val="18"/>
                <w:lang w:val="en-GB"/>
              </w:rPr>
              <w:t xml:space="preserve"> technology projects carried out in collaboration with a private entity</w:t>
            </w:r>
            <w:r w:rsidR="00B11602" w:rsidRPr="00BE5C16">
              <w:rPr>
                <w:rFonts w:ascii="Times New Roman" w:hAnsi="Times New Roman"/>
                <w:noProof/>
                <w:color w:val="006100"/>
                <w:sz w:val="18"/>
                <w:szCs w:val="18"/>
                <w:lang w:val="en-GB"/>
              </w:rPr>
              <w:t>.</w:t>
            </w:r>
          </w:p>
        </w:tc>
        <w:tc>
          <w:tcPr>
            <w:tcW w:w="1838" w:type="dxa"/>
            <w:tcBorders>
              <w:top w:val="single" w:sz="4" w:space="0" w:color="auto"/>
              <w:left w:val="nil"/>
              <w:bottom w:val="single" w:sz="4" w:space="0" w:color="auto"/>
              <w:right w:val="single" w:sz="4" w:space="0" w:color="auto"/>
            </w:tcBorders>
            <w:shd w:val="clear" w:color="auto" w:fill="C6EFCE"/>
            <w:noWrap/>
          </w:tcPr>
          <w:p w14:paraId="311E0718" w14:textId="77777777" w:rsidR="003417DF" w:rsidRPr="00BE5C16" w:rsidRDefault="003417DF" w:rsidP="00B34CC8">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6802EAF9" w14:textId="18D2A14C" w:rsidR="003417DF" w:rsidRPr="00BE5C16" w:rsidRDefault="008E3C68"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52FD48B1" w14:textId="4E916ABA" w:rsidR="003417DF" w:rsidRPr="00BE5C16" w:rsidRDefault="008E3C68"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59DAA044" w14:textId="6C66BD48" w:rsidR="003417DF" w:rsidRPr="00BE5C16" w:rsidRDefault="008E3C68"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15</w:t>
            </w:r>
          </w:p>
        </w:tc>
        <w:tc>
          <w:tcPr>
            <w:tcW w:w="851" w:type="dxa"/>
            <w:tcBorders>
              <w:top w:val="single" w:sz="4" w:space="0" w:color="auto"/>
              <w:left w:val="nil"/>
              <w:bottom w:val="single" w:sz="4" w:space="0" w:color="auto"/>
              <w:right w:val="single" w:sz="4" w:space="0" w:color="auto"/>
            </w:tcBorders>
            <w:shd w:val="clear" w:color="auto" w:fill="C6EFCE"/>
            <w:noWrap/>
          </w:tcPr>
          <w:p w14:paraId="3343351C"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345935EF" w14:textId="76F89394"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5D76E598" w14:textId="45B6B324" w:rsidR="003417DF" w:rsidRPr="00BE5C16" w:rsidRDefault="22DA7C19"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w:t>
            </w:r>
            <w:r w:rsidR="5096FD9C" w:rsidRPr="00BE5C16">
              <w:rPr>
                <w:rFonts w:ascii="Times New Roman" w:hAnsi="Times New Roman"/>
                <w:noProof/>
                <w:color w:val="006100"/>
                <w:sz w:val="18"/>
                <w:szCs w:val="18"/>
                <w:lang w:val="en-GB"/>
              </w:rPr>
              <w:t xml:space="preserve">t least 15 public authorities have received funding for </w:t>
            </w:r>
            <w:r w:rsidR="10B3E570" w:rsidRPr="00BE5C16">
              <w:rPr>
                <w:rFonts w:ascii="Times New Roman" w:hAnsi="Times New Roman"/>
                <w:noProof/>
                <w:color w:val="006100"/>
                <w:sz w:val="18"/>
                <w:szCs w:val="18"/>
                <w:lang w:val="en-GB"/>
              </w:rPr>
              <w:t xml:space="preserve">new </w:t>
            </w:r>
            <w:r w:rsidR="5096FD9C" w:rsidRPr="00BE5C16">
              <w:rPr>
                <w:rFonts w:ascii="Times New Roman" w:hAnsi="Times New Roman"/>
                <w:noProof/>
                <w:color w:val="006100"/>
                <w:sz w:val="18"/>
                <w:szCs w:val="18"/>
                <w:lang w:val="en-GB"/>
              </w:rPr>
              <w:t xml:space="preserve">technology </w:t>
            </w:r>
            <w:r w:rsidR="0F02C6F8" w:rsidRPr="00BE5C16">
              <w:rPr>
                <w:rFonts w:ascii="Times New Roman" w:hAnsi="Times New Roman"/>
                <w:noProof/>
                <w:color w:val="006100"/>
                <w:sz w:val="18"/>
                <w:szCs w:val="18"/>
                <w:lang w:val="en-GB"/>
              </w:rPr>
              <w:t>(</w:t>
            </w:r>
            <w:r w:rsidR="0F02C6F8" w:rsidRPr="00BE5C16">
              <w:rPr>
                <w:rFonts w:ascii="Times New Roman" w:hAnsi="Times New Roman"/>
                <w:i/>
                <w:iCs/>
                <w:noProof/>
                <w:color w:val="006100"/>
                <w:sz w:val="18"/>
                <w:szCs w:val="18"/>
                <w:lang w:val="en-GB"/>
              </w:rPr>
              <w:t>nye teknologier</w:t>
            </w:r>
            <w:r w:rsidR="0F02C6F8" w:rsidRPr="00BE5C16">
              <w:rPr>
                <w:rFonts w:ascii="Times New Roman" w:hAnsi="Times New Roman"/>
                <w:noProof/>
                <w:color w:val="006100"/>
                <w:sz w:val="18"/>
                <w:szCs w:val="18"/>
                <w:lang w:val="en-GB"/>
              </w:rPr>
              <w:t>)</w:t>
            </w:r>
            <w:r w:rsidR="10B3E570" w:rsidRPr="00BE5C16" w:rsidDel="10B3E570">
              <w:rPr>
                <w:rFonts w:ascii="Times New Roman" w:hAnsi="Times New Roman"/>
                <w:noProof/>
                <w:color w:val="006100"/>
                <w:sz w:val="18"/>
                <w:szCs w:val="18"/>
                <w:lang w:val="en-GB"/>
              </w:rPr>
              <w:t xml:space="preserve"> </w:t>
            </w:r>
            <w:r w:rsidR="5096FD9C" w:rsidRPr="00BE5C16">
              <w:rPr>
                <w:rFonts w:ascii="Times New Roman" w:hAnsi="Times New Roman"/>
                <w:noProof/>
                <w:color w:val="006100"/>
                <w:sz w:val="18"/>
                <w:szCs w:val="18"/>
                <w:lang w:val="en-GB"/>
              </w:rPr>
              <w:t>projects carried out in collaboration with a private entity.</w:t>
            </w:r>
          </w:p>
        </w:tc>
      </w:tr>
      <w:tr w:rsidR="00C70740" w:rsidRPr="00E71EAD" w14:paraId="256B9D76"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5BE9635"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60</w:t>
            </w:r>
          </w:p>
        </w:tc>
        <w:tc>
          <w:tcPr>
            <w:tcW w:w="1555" w:type="dxa"/>
            <w:tcBorders>
              <w:top w:val="single" w:sz="4" w:space="0" w:color="auto"/>
              <w:left w:val="nil"/>
              <w:bottom w:val="single" w:sz="4" w:space="0" w:color="auto"/>
              <w:right w:val="single" w:sz="4" w:space="0" w:color="auto"/>
            </w:tcBorders>
            <w:shd w:val="clear" w:color="auto" w:fill="C6EFCE"/>
            <w:noWrap/>
          </w:tcPr>
          <w:p w14:paraId="3B95457F" w14:textId="3F4A57CA" w:rsidR="003417DF" w:rsidRPr="00BE5C16" w:rsidRDefault="61E5FE9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6 - Digitalisation - Framework for data-driven society </w:t>
            </w:r>
          </w:p>
        </w:tc>
        <w:tc>
          <w:tcPr>
            <w:tcW w:w="992" w:type="dxa"/>
            <w:tcBorders>
              <w:top w:val="single" w:sz="4" w:space="0" w:color="auto"/>
              <w:left w:val="nil"/>
              <w:bottom w:val="single" w:sz="4" w:space="0" w:color="auto"/>
              <w:right w:val="single" w:sz="4" w:space="0" w:color="auto"/>
            </w:tcBorders>
            <w:shd w:val="clear" w:color="auto" w:fill="C6EFCE"/>
            <w:noWrap/>
          </w:tcPr>
          <w:p w14:paraId="6897F599"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564" w:type="dxa"/>
            <w:tcBorders>
              <w:top w:val="single" w:sz="4" w:space="0" w:color="auto"/>
              <w:left w:val="nil"/>
              <w:bottom w:val="single" w:sz="4" w:space="0" w:color="auto"/>
              <w:right w:val="single" w:sz="4" w:space="0" w:color="auto"/>
            </w:tcBorders>
            <w:shd w:val="clear" w:color="auto" w:fill="C6EFCE"/>
            <w:noWrap/>
          </w:tcPr>
          <w:p w14:paraId="28B5CDF8" w14:textId="704F59BA" w:rsidR="003417DF" w:rsidRPr="00BE5C16" w:rsidRDefault="48521952"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At least 4 public institutions have received </w:t>
            </w:r>
            <w:r w:rsidR="004C13DE" w:rsidRPr="00BE5C16">
              <w:rPr>
                <w:rFonts w:ascii="Times New Roman" w:hAnsi="Times New Roman"/>
                <w:noProof/>
                <w:color w:val="006100"/>
                <w:sz w:val="18"/>
                <w:szCs w:val="18"/>
                <w:lang w:val="en-GB"/>
              </w:rPr>
              <w:t xml:space="preserve">funding to </w:t>
            </w:r>
            <w:r w:rsidRPr="00BE5C16">
              <w:rPr>
                <w:rFonts w:ascii="Times New Roman" w:hAnsi="Times New Roman"/>
                <w:noProof/>
                <w:color w:val="006100"/>
                <w:sz w:val="18"/>
                <w:szCs w:val="18"/>
                <w:lang w:val="en-GB"/>
              </w:rPr>
              <w:t xml:space="preserve">support </w:t>
            </w:r>
            <w:r w:rsidR="00033BF6" w:rsidRPr="00BE5C16">
              <w:rPr>
                <w:rFonts w:ascii="Times New Roman" w:hAnsi="Times New Roman"/>
                <w:noProof/>
                <w:color w:val="006100"/>
                <w:sz w:val="18"/>
                <w:szCs w:val="18"/>
                <w:lang w:val="en-GB"/>
              </w:rPr>
              <w:t>reuse of data</w:t>
            </w:r>
            <w:r w:rsidR="00B11602" w:rsidRPr="00BE5C16">
              <w:rPr>
                <w:rFonts w:ascii="Times New Roman" w:hAnsi="Times New Roman"/>
                <w:noProof/>
                <w:color w:val="006100"/>
                <w:sz w:val="18"/>
                <w:szCs w:val="18"/>
                <w:lang w:val="en-GB"/>
              </w:rPr>
              <w:t>.</w:t>
            </w:r>
          </w:p>
        </w:tc>
        <w:tc>
          <w:tcPr>
            <w:tcW w:w="1838" w:type="dxa"/>
            <w:tcBorders>
              <w:top w:val="single" w:sz="4" w:space="0" w:color="auto"/>
              <w:left w:val="nil"/>
              <w:bottom w:val="single" w:sz="4" w:space="0" w:color="auto"/>
              <w:right w:val="single" w:sz="4" w:space="0" w:color="auto"/>
            </w:tcBorders>
            <w:shd w:val="clear" w:color="auto" w:fill="C6EFCE"/>
            <w:noWrap/>
          </w:tcPr>
          <w:p w14:paraId="61AB5F56" w14:textId="77777777" w:rsidR="003417DF" w:rsidRPr="00BE5C16" w:rsidRDefault="003417DF" w:rsidP="00B34CC8">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06754195"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5B61B4B6"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4E5EA42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4</w:t>
            </w:r>
          </w:p>
        </w:tc>
        <w:tc>
          <w:tcPr>
            <w:tcW w:w="851" w:type="dxa"/>
            <w:tcBorders>
              <w:top w:val="single" w:sz="4" w:space="0" w:color="auto"/>
              <w:left w:val="nil"/>
              <w:bottom w:val="single" w:sz="4" w:space="0" w:color="auto"/>
              <w:right w:val="single" w:sz="4" w:space="0" w:color="auto"/>
            </w:tcBorders>
            <w:shd w:val="clear" w:color="auto" w:fill="C6EFCE"/>
            <w:noWrap/>
          </w:tcPr>
          <w:p w14:paraId="1FCD281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1C86E63A" w14:textId="25454FE6"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2025</w:t>
            </w:r>
          </w:p>
        </w:tc>
        <w:tc>
          <w:tcPr>
            <w:tcW w:w="4825" w:type="dxa"/>
            <w:tcBorders>
              <w:top w:val="single" w:sz="4" w:space="0" w:color="auto"/>
              <w:left w:val="nil"/>
              <w:bottom w:val="single" w:sz="4" w:space="0" w:color="auto"/>
              <w:right w:val="single" w:sz="4" w:space="0" w:color="auto"/>
            </w:tcBorders>
            <w:shd w:val="clear" w:color="auto" w:fill="C6EFCE"/>
            <w:noWrap/>
          </w:tcPr>
          <w:p w14:paraId="550E6CAA" w14:textId="3B380CC9" w:rsidR="003417DF" w:rsidRPr="00BE5C16" w:rsidRDefault="000473D7" w:rsidP="00B11602">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w:t>
            </w:r>
            <w:r w:rsidR="0E9D9A46" w:rsidRPr="00BE5C16">
              <w:rPr>
                <w:rFonts w:ascii="Times New Roman" w:hAnsi="Times New Roman"/>
                <w:noProof/>
                <w:color w:val="006100"/>
                <w:sz w:val="18"/>
                <w:szCs w:val="18"/>
                <w:lang w:val="en-GB"/>
              </w:rPr>
              <w:t xml:space="preserve">t least 4 public institutions have received </w:t>
            </w:r>
            <w:r w:rsidR="004C13DE" w:rsidRPr="00BE5C16">
              <w:rPr>
                <w:rFonts w:ascii="Times New Roman" w:hAnsi="Times New Roman"/>
                <w:noProof/>
                <w:color w:val="006100"/>
                <w:sz w:val="18"/>
                <w:szCs w:val="18"/>
                <w:lang w:val="en-GB"/>
              </w:rPr>
              <w:t xml:space="preserve">funding to </w:t>
            </w:r>
            <w:r w:rsidR="0E9D9A46" w:rsidRPr="00BE5C16">
              <w:rPr>
                <w:rFonts w:ascii="Times New Roman" w:hAnsi="Times New Roman"/>
                <w:noProof/>
                <w:color w:val="006100"/>
                <w:sz w:val="18"/>
                <w:szCs w:val="18"/>
                <w:lang w:val="en-GB"/>
              </w:rPr>
              <w:t xml:space="preserve">support </w:t>
            </w:r>
            <w:r w:rsidR="0E9D9A46" w:rsidRPr="00BE5C16" w:rsidDel="004C13DE">
              <w:rPr>
                <w:rFonts w:ascii="Times New Roman" w:hAnsi="Times New Roman"/>
                <w:noProof/>
                <w:color w:val="006100"/>
                <w:sz w:val="18"/>
                <w:szCs w:val="18"/>
                <w:lang w:val="en-GB"/>
              </w:rPr>
              <w:t xml:space="preserve">the </w:t>
            </w:r>
            <w:r w:rsidR="00DB7B56" w:rsidRPr="00BE5C16">
              <w:rPr>
                <w:rFonts w:ascii="Times New Roman" w:hAnsi="Times New Roman"/>
                <w:noProof/>
                <w:color w:val="006100"/>
                <w:sz w:val="18"/>
                <w:szCs w:val="18"/>
                <w:lang w:val="en-GB"/>
              </w:rPr>
              <w:t xml:space="preserve">reuse </w:t>
            </w:r>
            <w:r w:rsidR="0E9D9A46" w:rsidRPr="00BE5C16">
              <w:rPr>
                <w:rFonts w:ascii="Times New Roman" w:hAnsi="Times New Roman"/>
                <w:noProof/>
                <w:color w:val="006100"/>
                <w:sz w:val="18"/>
                <w:szCs w:val="18"/>
                <w:lang w:val="en-GB"/>
              </w:rPr>
              <w:t>of data</w:t>
            </w:r>
            <w:r w:rsidR="00DB7B56" w:rsidRPr="00BE5C16">
              <w:rPr>
                <w:rFonts w:ascii="Times New Roman" w:hAnsi="Times New Roman"/>
                <w:noProof/>
                <w:color w:val="006100"/>
                <w:sz w:val="18"/>
                <w:szCs w:val="18"/>
                <w:lang w:val="en-GB"/>
              </w:rPr>
              <w:t>.</w:t>
            </w:r>
          </w:p>
        </w:tc>
      </w:tr>
      <w:tr w:rsidR="00C70740" w:rsidRPr="00E71EAD" w14:paraId="6E693BBD"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C847A55"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61</w:t>
            </w:r>
          </w:p>
        </w:tc>
        <w:tc>
          <w:tcPr>
            <w:tcW w:w="1555" w:type="dxa"/>
            <w:tcBorders>
              <w:top w:val="single" w:sz="4" w:space="0" w:color="auto"/>
              <w:left w:val="nil"/>
              <w:bottom w:val="single" w:sz="4" w:space="0" w:color="auto"/>
              <w:right w:val="single" w:sz="4" w:space="0" w:color="auto"/>
            </w:tcBorders>
            <w:shd w:val="clear" w:color="auto" w:fill="C6EFCE"/>
            <w:noWrap/>
          </w:tcPr>
          <w:p w14:paraId="7155C6C6" w14:textId="7C80C1AF"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6 - Digitalisation - Framework for Denmark fit for a digital future (Sub-reform 5)</w:t>
            </w:r>
          </w:p>
        </w:tc>
        <w:tc>
          <w:tcPr>
            <w:tcW w:w="992" w:type="dxa"/>
            <w:tcBorders>
              <w:top w:val="single" w:sz="4" w:space="0" w:color="auto"/>
              <w:left w:val="nil"/>
              <w:bottom w:val="single" w:sz="4" w:space="0" w:color="auto"/>
              <w:right w:val="single" w:sz="4" w:space="0" w:color="auto"/>
            </w:tcBorders>
            <w:shd w:val="clear" w:color="auto" w:fill="C6EFCE"/>
            <w:noWrap/>
          </w:tcPr>
          <w:p w14:paraId="02B7871B"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564" w:type="dxa"/>
            <w:tcBorders>
              <w:top w:val="single" w:sz="4" w:space="0" w:color="auto"/>
              <w:left w:val="nil"/>
              <w:bottom w:val="single" w:sz="4" w:space="0" w:color="auto"/>
              <w:right w:val="single" w:sz="4" w:space="0" w:color="auto"/>
            </w:tcBorders>
            <w:shd w:val="clear" w:color="auto" w:fill="C6EFCE"/>
            <w:noWrap/>
          </w:tcPr>
          <w:p w14:paraId="55C6BCF2" w14:textId="66559390" w:rsidR="003417DF" w:rsidRPr="00BE5C16" w:rsidRDefault="003417DF"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Adoption of a new National Cybersecurity strategy</w:t>
            </w:r>
            <w:r w:rsidR="00B32146">
              <w:rPr>
                <w:rFonts w:ascii="Times New Roman" w:hAnsi="Times New Roman"/>
                <w:noProof/>
                <w:color w:val="006100"/>
                <w:sz w:val="18"/>
                <w:szCs w:val="18"/>
                <w:lang w:val="en-GB"/>
              </w:rPr>
              <w:t>.</w:t>
            </w:r>
          </w:p>
        </w:tc>
        <w:tc>
          <w:tcPr>
            <w:tcW w:w="1838" w:type="dxa"/>
            <w:tcBorders>
              <w:top w:val="single" w:sz="4" w:space="0" w:color="auto"/>
              <w:left w:val="nil"/>
              <w:bottom w:val="single" w:sz="4" w:space="0" w:color="auto"/>
              <w:right w:val="single" w:sz="4" w:space="0" w:color="auto"/>
            </w:tcBorders>
            <w:shd w:val="clear" w:color="auto" w:fill="C6EFCE"/>
            <w:noWrap/>
          </w:tcPr>
          <w:p w14:paraId="444B7B37" w14:textId="28CE9A82"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government adopts a new National Cybersecurity strategy</w:t>
            </w:r>
            <w:r w:rsidR="00BE5C16">
              <w:rPr>
                <w:rFonts w:ascii="Times New Roman" w:hAnsi="Times New Roman"/>
                <w:noProof/>
                <w:color w:val="006100"/>
                <w:sz w:val="18"/>
                <w:szCs w:val="18"/>
                <w:lang w:val="en-GB"/>
              </w:rPr>
              <w:t>.</w:t>
            </w:r>
          </w:p>
        </w:tc>
        <w:tc>
          <w:tcPr>
            <w:tcW w:w="992" w:type="dxa"/>
            <w:tcBorders>
              <w:top w:val="single" w:sz="4" w:space="0" w:color="auto"/>
              <w:left w:val="nil"/>
              <w:bottom w:val="single" w:sz="4" w:space="0" w:color="auto"/>
              <w:right w:val="single" w:sz="4" w:space="0" w:color="auto"/>
            </w:tcBorders>
            <w:shd w:val="clear" w:color="auto" w:fill="C6EFCE"/>
            <w:noWrap/>
          </w:tcPr>
          <w:p w14:paraId="1EC2BBA8"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2FA5EB3B"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0B3E100D"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66FA7F7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32F9C42A"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32E74C5C" w14:textId="77777777"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 prerequisite for the digital development in Denmark is a sustained strong focus on cyber security. The target shall be reached when Denmark has adopted a new cyber and information security strategy with the overall aim of strengthening and securing the public and private sector against new areas of attack and potential vulnerabilities and thereby help to safeguard the Danish society also in the future.</w:t>
            </w:r>
          </w:p>
        </w:tc>
      </w:tr>
      <w:tr w:rsidR="00C70740" w:rsidRPr="00E71EAD" w14:paraId="3AD39EC4"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5625A517"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62</w:t>
            </w:r>
          </w:p>
        </w:tc>
        <w:tc>
          <w:tcPr>
            <w:tcW w:w="1555" w:type="dxa"/>
            <w:tcBorders>
              <w:top w:val="single" w:sz="4" w:space="0" w:color="auto"/>
              <w:left w:val="nil"/>
              <w:bottom w:val="single" w:sz="4" w:space="0" w:color="auto"/>
              <w:right w:val="single" w:sz="4" w:space="0" w:color="auto"/>
            </w:tcBorders>
            <w:shd w:val="clear" w:color="auto" w:fill="C6EFCE"/>
            <w:noWrap/>
          </w:tcPr>
          <w:p w14:paraId="7D3B3EB1" w14:textId="40A18CEF"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6 - Digitalisation - Broadband pool</w:t>
            </w:r>
          </w:p>
        </w:tc>
        <w:tc>
          <w:tcPr>
            <w:tcW w:w="992" w:type="dxa"/>
            <w:tcBorders>
              <w:top w:val="single" w:sz="4" w:space="0" w:color="auto"/>
              <w:left w:val="nil"/>
              <w:bottom w:val="single" w:sz="4" w:space="0" w:color="auto"/>
              <w:right w:val="single" w:sz="4" w:space="0" w:color="auto"/>
            </w:tcBorders>
            <w:shd w:val="clear" w:color="auto" w:fill="C6EFCE"/>
            <w:noWrap/>
          </w:tcPr>
          <w:p w14:paraId="64E0F63F" w14:textId="77777777" w:rsidR="003417DF" w:rsidRPr="00BE5C16" w:rsidRDefault="003417DF" w:rsidP="000D52C0">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564" w:type="dxa"/>
            <w:tcBorders>
              <w:top w:val="single" w:sz="4" w:space="0" w:color="auto"/>
              <w:left w:val="nil"/>
              <w:bottom w:val="single" w:sz="4" w:space="0" w:color="auto"/>
              <w:right w:val="single" w:sz="4" w:space="0" w:color="auto"/>
            </w:tcBorders>
            <w:shd w:val="clear" w:color="auto" w:fill="C6EFCE"/>
            <w:noWrap/>
          </w:tcPr>
          <w:p w14:paraId="2553C919" w14:textId="6BBBE7F5" w:rsidR="003417DF" w:rsidRPr="00BE5C16" w:rsidRDefault="003417DF"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3</w:t>
            </w:r>
            <w:r w:rsidR="003F0345" w:rsidRPr="00BE5C16">
              <w:rPr>
                <w:rFonts w:ascii="Times New Roman" w:hAnsi="Times New Roman"/>
                <w:noProof/>
                <w:color w:val="006100"/>
                <w:sz w:val="18"/>
                <w:szCs w:val="18"/>
                <w:lang w:val="en-GB"/>
              </w:rPr>
              <w:t> </w:t>
            </w:r>
            <w:r w:rsidRPr="00BE5C16">
              <w:rPr>
                <w:rFonts w:ascii="Times New Roman" w:hAnsi="Times New Roman"/>
                <w:noProof/>
                <w:color w:val="006100"/>
                <w:sz w:val="18"/>
                <w:szCs w:val="18"/>
                <w:lang w:val="en-GB"/>
              </w:rPr>
              <w:t>500 households and/or businesses covered with very high speed internet (at least 100 Mbps connection).</w:t>
            </w:r>
          </w:p>
        </w:tc>
        <w:tc>
          <w:tcPr>
            <w:tcW w:w="1838" w:type="dxa"/>
            <w:tcBorders>
              <w:top w:val="single" w:sz="4" w:space="0" w:color="auto"/>
              <w:left w:val="nil"/>
              <w:bottom w:val="single" w:sz="4" w:space="0" w:color="auto"/>
              <w:right w:val="single" w:sz="4" w:space="0" w:color="auto"/>
            </w:tcBorders>
            <w:shd w:val="clear" w:color="auto" w:fill="C6EFCE"/>
            <w:noWrap/>
          </w:tcPr>
          <w:p w14:paraId="1A568160" w14:textId="77777777" w:rsidR="003417DF" w:rsidRPr="00BE5C16" w:rsidRDefault="003417DF" w:rsidP="00B34CC8">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03AE09AF"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46B62ED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562F53F4" w14:textId="1A52E215"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3</w:t>
            </w:r>
            <w:r w:rsidR="003F0345" w:rsidRPr="00BE5C16">
              <w:rPr>
                <w:rFonts w:ascii="Times New Roman" w:hAnsi="Times New Roman"/>
                <w:noProof/>
                <w:color w:val="006100"/>
                <w:sz w:val="18"/>
                <w:szCs w:val="18"/>
                <w:lang w:val="en-GB"/>
              </w:rPr>
              <w:t> </w:t>
            </w:r>
            <w:r w:rsidRPr="00BE5C16">
              <w:rPr>
                <w:rFonts w:ascii="Times New Roman" w:hAnsi="Times New Roman"/>
                <w:noProof/>
                <w:color w:val="006100"/>
                <w:sz w:val="18"/>
                <w:szCs w:val="18"/>
                <w:lang w:val="en-GB"/>
              </w:rPr>
              <w:t>500</w:t>
            </w:r>
          </w:p>
        </w:tc>
        <w:tc>
          <w:tcPr>
            <w:tcW w:w="851" w:type="dxa"/>
            <w:tcBorders>
              <w:top w:val="single" w:sz="4" w:space="0" w:color="auto"/>
              <w:left w:val="nil"/>
              <w:bottom w:val="single" w:sz="4" w:space="0" w:color="auto"/>
              <w:right w:val="single" w:sz="4" w:space="0" w:color="auto"/>
            </w:tcBorders>
            <w:shd w:val="clear" w:color="auto" w:fill="C6EFCE"/>
            <w:noWrap/>
          </w:tcPr>
          <w:p w14:paraId="70B4A8C8"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Q1</w:t>
            </w:r>
          </w:p>
        </w:tc>
        <w:tc>
          <w:tcPr>
            <w:tcW w:w="708" w:type="dxa"/>
            <w:tcBorders>
              <w:top w:val="single" w:sz="4" w:space="0" w:color="auto"/>
              <w:left w:val="nil"/>
              <w:bottom w:val="single" w:sz="4" w:space="0" w:color="auto"/>
              <w:right w:val="single" w:sz="4" w:space="0" w:color="auto"/>
            </w:tcBorders>
            <w:shd w:val="clear" w:color="auto" w:fill="C6EFCE"/>
            <w:noWrap/>
          </w:tcPr>
          <w:p w14:paraId="5DBBE522"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4825" w:type="dxa"/>
            <w:tcBorders>
              <w:top w:val="single" w:sz="4" w:space="0" w:color="auto"/>
              <w:left w:val="nil"/>
              <w:bottom w:val="single" w:sz="4" w:space="0" w:color="auto"/>
              <w:right w:val="single" w:sz="4" w:space="0" w:color="auto"/>
            </w:tcBorders>
            <w:shd w:val="clear" w:color="auto" w:fill="C6EFCE"/>
            <w:noWrap/>
          </w:tcPr>
          <w:p w14:paraId="497579EF" w14:textId="4906E6BC" w:rsidR="003417DF" w:rsidRPr="00BE5C16" w:rsidRDefault="003417DF" w:rsidP="00BE5C16">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target shall be reached when at least 3</w:t>
            </w:r>
            <w:r w:rsidR="003F0345" w:rsidRPr="00BE5C16">
              <w:rPr>
                <w:rFonts w:ascii="Times New Roman" w:hAnsi="Times New Roman"/>
                <w:noProof/>
                <w:color w:val="006100"/>
                <w:sz w:val="18"/>
                <w:szCs w:val="18"/>
                <w:lang w:val="en-GB"/>
              </w:rPr>
              <w:t> </w:t>
            </w:r>
            <w:r w:rsidRPr="00BE5C16">
              <w:rPr>
                <w:rFonts w:ascii="Times New Roman" w:hAnsi="Times New Roman"/>
                <w:noProof/>
                <w:color w:val="006100"/>
                <w:sz w:val="18"/>
                <w:szCs w:val="18"/>
                <w:lang w:val="en-GB"/>
              </w:rPr>
              <w:t>500 households and/or businesses covered with very high speed internet (at least 100 Mbps connection) that did not have such connection before.</w:t>
            </w:r>
          </w:p>
        </w:tc>
      </w:tr>
      <w:tr w:rsidR="00C70740" w:rsidRPr="00E71EAD" w14:paraId="68A7D6C5" w14:textId="77777777" w:rsidTr="00B7576F">
        <w:trPr>
          <w:trHeight w:val="309"/>
          <w:jc w:val="center"/>
        </w:trPr>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37E8FF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63</w:t>
            </w:r>
          </w:p>
        </w:tc>
        <w:tc>
          <w:tcPr>
            <w:tcW w:w="1555" w:type="dxa"/>
            <w:tcBorders>
              <w:top w:val="single" w:sz="4" w:space="0" w:color="auto"/>
              <w:left w:val="nil"/>
              <w:bottom w:val="single" w:sz="4" w:space="0" w:color="auto"/>
              <w:right w:val="single" w:sz="4" w:space="0" w:color="auto"/>
            </w:tcBorders>
            <w:shd w:val="clear" w:color="auto" w:fill="C6EFCE"/>
            <w:noWrap/>
          </w:tcPr>
          <w:p w14:paraId="096674AB" w14:textId="3852EFE0" w:rsidR="003417DF" w:rsidRPr="00BE5C16" w:rsidRDefault="003417DF" w:rsidP="00B34CC8">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6 - Digitalisation - SME's digital transition and trade</w:t>
            </w:r>
          </w:p>
        </w:tc>
        <w:tc>
          <w:tcPr>
            <w:tcW w:w="992" w:type="dxa"/>
            <w:tcBorders>
              <w:top w:val="single" w:sz="4" w:space="0" w:color="auto"/>
              <w:left w:val="nil"/>
              <w:bottom w:val="single" w:sz="4" w:space="0" w:color="auto"/>
              <w:right w:val="single" w:sz="4" w:space="0" w:color="auto"/>
            </w:tcBorders>
            <w:shd w:val="clear" w:color="auto" w:fill="C6EFCE"/>
            <w:noWrap/>
          </w:tcPr>
          <w:p w14:paraId="370CF60F" w14:textId="77777777" w:rsidR="003417DF" w:rsidRPr="00BE5C16" w:rsidRDefault="003417DF" w:rsidP="00DA6DDA">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564" w:type="dxa"/>
            <w:tcBorders>
              <w:top w:val="single" w:sz="4" w:space="0" w:color="auto"/>
              <w:left w:val="nil"/>
              <w:bottom w:val="single" w:sz="4" w:space="0" w:color="auto"/>
              <w:right w:val="single" w:sz="4" w:space="0" w:color="auto"/>
            </w:tcBorders>
            <w:shd w:val="clear" w:color="auto" w:fill="C6EFCE"/>
            <w:noWrap/>
          </w:tcPr>
          <w:p w14:paraId="07487A84" w14:textId="7C37172A" w:rsidR="003417DF" w:rsidRPr="00BE5C16" w:rsidRDefault="003417DF" w:rsidP="00BE5C16">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550 SMEs have received funding for digital projects</w:t>
            </w:r>
            <w:r w:rsidR="00B11602" w:rsidRPr="00BE5C16">
              <w:rPr>
                <w:rFonts w:ascii="Times New Roman" w:hAnsi="Times New Roman"/>
                <w:noProof/>
                <w:color w:val="006100"/>
                <w:sz w:val="18"/>
                <w:szCs w:val="18"/>
                <w:lang w:val="en-GB"/>
              </w:rPr>
              <w:t>.</w:t>
            </w:r>
          </w:p>
        </w:tc>
        <w:tc>
          <w:tcPr>
            <w:tcW w:w="1838" w:type="dxa"/>
            <w:tcBorders>
              <w:top w:val="single" w:sz="4" w:space="0" w:color="auto"/>
              <w:left w:val="nil"/>
              <w:bottom w:val="single" w:sz="4" w:space="0" w:color="auto"/>
              <w:right w:val="single" w:sz="4" w:space="0" w:color="auto"/>
            </w:tcBorders>
            <w:shd w:val="clear" w:color="auto" w:fill="C6EFCE"/>
            <w:noWrap/>
          </w:tcPr>
          <w:p w14:paraId="0290BDFF" w14:textId="00F303F8" w:rsidR="003417DF" w:rsidRPr="00BE5C16" w:rsidRDefault="003417DF" w:rsidP="00B34CC8">
            <w:pPr>
              <w:spacing w:after="0"/>
              <w:rPr>
                <w:rFonts w:ascii="Times New Roman" w:eastAsia="Times New Roman" w:hAnsi="Times New Roman"/>
                <w:noProof/>
                <w:color w:val="006100"/>
                <w:sz w:val="18"/>
                <w:szCs w:val="18"/>
                <w:lang w:val="en-GB"/>
              </w:rPr>
            </w:pPr>
          </w:p>
        </w:tc>
        <w:tc>
          <w:tcPr>
            <w:tcW w:w="992" w:type="dxa"/>
            <w:tcBorders>
              <w:top w:val="single" w:sz="4" w:space="0" w:color="auto"/>
              <w:left w:val="nil"/>
              <w:bottom w:val="single" w:sz="4" w:space="0" w:color="auto"/>
              <w:right w:val="single" w:sz="4" w:space="0" w:color="auto"/>
            </w:tcBorders>
            <w:shd w:val="clear" w:color="auto" w:fill="C6EFCE"/>
            <w:noWrap/>
          </w:tcPr>
          <w:p w14:paraId="05D5A147" w14:textId="23DE0944"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992" w:type="dxa"/>
            <w:tcBorders>
              <w:top w:val="single" w:sz="4" w:space="0" w:color="auto"/>
              <w:left w:val="nil"/>
              <w:bottom w:val="single" w:sz="4" w:space="0" w:color="auto"/>
              <w:right w:val="single" w:sz="4" w:space="0" w:color="auto"/>
            </w:tcBorders>
            <w:shd w:val="clear" w:color="auto" w:fill="C6EFCE"/>
            <w:noWrap/>
          </w:tcPr>
          <w:p w14:paraId="6F98D8C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9" w:type="dxa"/>
            <w:tcBorders>
              <w:top w:val="single" w:sz="4" w:space="0" w:color="auto"/>
              <w:left w:val="nil"/>
              <w:bottom w:val="single" w:sz="4" w:space="0" w:color="auto"/>
              <w:right w:val="single" w:sz="4" w:space="0" w:color="auto"/>
            </w:tcBorders>
            <w:shd w:val="clear" w:color="auto" w:fill="C6EFCE"/>
            <w:noWrap/>
          </w:tcPr>
          <w:p w14:paraId="55C0BBF9"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550</w:t>
            </w:r>
          </w:p>
        </w:tc>
        <w:tc>
          <w:tcPr>
            <w:tcW w:w="851" w:type="dxa"/>
            <w:tcBorders>
              <w:top w:val="single" w:sz="4" w:space="0" w:color="auto"/>
              <w:left w:val="nil"/>
              <w:bottom w:val="single" w:sz="4" w:space="0" w:color="auto"/>
              <w:right w:val="single" w:sz="4" w:space="0" w:color="auto"/>
            </w:tcBorders>
            <w:shd w:val="clear" w:color="auto" w:fill="C6EFCE"/>
            <w:noWrap/>
          </w:tcPr>
          <w:p w14:paraId="5DF815D9"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8" w:type="dxa"/>
            <w:tcBorders>
              <w:top w:val="single" w:sz="4" w:space="0" w:color="auto"/>
              <w:left w:val="nil"/>
              <w:bottom w:val="single" w:sz="4" w:space="0" w:color="auto"/>
              <w:right w:val="single" w:sz="4" w:space="0" w:color="auto"/>
            </w:tcBorders>
            <w:shd w:val="clear" w:color="auto" w:fill="C6EFCE"/>
            <w:noWrap/>
          </w:tcPr>
          <w:p w14:paraId="116B103C"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2023</w:t>
            </w:r>
          </w:p>
        </w:tc>
        <w:tc>
          <w:tcPr>
            <w:tcW w:w="4825" w:type="dxa"/>
            <w:tcBorders>
              <w:top w:val="single" w:sz="4" w:space="0" w:color="auto"/>
              <w:left w:val="nil"/>
              <w:bottom w:val="single" w:sz="4" w:space="0" w:color="auto"/>
              <w:right w:val="single" w:sz="4" w:space="0" w:color="auto"/>
            </w:tcBorders>
            <w:shd w:val="clear" w:color="auto" w:fill="C6EFCE"/>
            <w:noWrap/>
          </w:tcPr>
          <w:p w14:paraId="51B6B0C2" w14:textId="6880A8C8" w:rsidR="003417DF" w:rsidRPr="00BE5C16" w:rsidRDefault="003417DF" w:rsidP="00B34CC8">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target shall be reached when at least 550 SMEs have received funding for digital projects in line with the eligibility criteria of the scheme.</w:t>
            </w:r>
          </w:p>
        </w:tc>
      </w:tr>
    </w:tbl>
    <w:p w14:paraId="09E72AAC" w14:textId="77777777" w:rsidR="003417DF" w:rsidRPr="00A54D01" w:rsidRDefault="003417DF" w:rsidP="003417DF">
      <w:pPr>
        <w:pStyle w:val="ManualHeading1"/>
        <w:ind w:firstLine="0"/>
        <w:rPr>
          <w:noProof/>
          <w:lang w:val="en-GB"/>
        </w:rPr>
        <w:sectPr w:rsidR="003417DF" w:rsidRPr="00A54D01" w:rsidSect="00A61D33">
          <w:headerReference w:type="even" r:id="rId79"/>
          <w:headerReference w:type="default" r:id="rId80"/>
          <w:footerReference w:type="even" r:id="rId81"/>
          <w:footerReference w:type="default" r:id="rId82"/>
          <w:headerReference w:type="first" r:id="rId83"/>
          <w:footerReference w:type="first" r:id="rId84"/>
          <w:pgSz w:w="16839" w:h="11907" w:orient="landscape"/>
          <w:pgMar w:top="1134" w:right="1134" w:bottom="1134" w:left="1134" w:header="567" w:footer="567" w:gutter="0"/>
          <w:cols w:space="720"/>
          <w:docGrid w:linePitch="360"/>
        </w:sectPr>
      </w:pPr>
    </w:p>
    <w:p w14:paraId="045CB991" w14:textId="548F703A" w:rsidR="003417DF" w:rsidRPr="00A54D01" w:rsidRDefault="48521952" w:rsidP="581C2AEA">
      <w:pPr>
        <w:pStyle w:val="ManualHeading1"/>
        <w:spacing w:before="120"/>
        <w:ind w:left="0" w:firstLine="0"/>
        <w:rPr>
          <w:noProof/>
          <w:lang w:val="en-GB"/>
        </w:rPr>
      </w:pPr>
      <w:r w:rsidRPr="00A54D01">
        <w:rPr>
          <w:noProof/>
          <w:lang w:val="en-GB"/>
        </w:rPr>
        <w:t>G. COMPONENT 7: Investing in Green Research and Development</w:t>
      </w:r>
    </w:p>
    <w:p w14:paraId="7447A22D" w14:textId="77777777" w:rsidR="003417DF" w:rsidRPr="00A54D01" w:rsidRDefault="48521952" w:rsidP="581C2AEA">
      <w:pPr>
        <w:pStyle w:val="Text1"/>
        <w:ind w:left="0"/>
        <w:rPr>
          <w:noProof/>
          <w:lang w:val="en-GB"/>
        </w:rPr>
      </w:pPr>
      <w:r w:rsidRPr="00A54D01">
        <w:rPr>
          <w:noProof/>
          <w:lang w:val="en-GB"/>
        </w:rPr>
        <w:t xml:space="preserve">The overarching objective of the component “Investing in Green Research and Development” of the Danish recovery and resilience plan shall be to tackle the challenges to meeting Denmark’s targets to reduce greenhouse gas emissions by 70% by 2030 and to reach climate neutrality in 2050. To reach these targets, the Danish plan shall include investments </w:t>
      </w:r>
      <w:r w:rsidR="003417DF" w:rsidRPr="00A54D01">
        <w:rPr>
          <w:noProof/>
          <w:lang w:val="en-GB"/>
        </w:rPr>
        <w:t>that are needed</w:t>
      </w:r>
      <w:r w:rsidRPr="00A54D01">
        <w:rPr>
          <w:noProof/>
          <w:lang w:val="en-GB"/>
        </w:rPr>
        <w:t xml:space="preserve"> in research and development to complement existing climate policies. </w:t>
      </w:r>
    </w:p>
    <w:p w14:paraId="7B258285" w14:textId="77777777" w:rsidR="003417DF" w:rsidRPr="00A54D01" w:rsidRDefault="003417DF" w:rsidP="581C2AEA">
      <w:pPr>
        <w:pStyle w:val="Text1"/>
        <w:ind w:left="0"/>
        <w:rPr>
          <w:noProof/>
          <w:lang w:val="en-GB"/>
        </w:rPr>
      </w:pPr>
      <w:r w:rsidRPr="00A54D01">
        <w:rPr>
          <w:noProof/>
          <w:lang w:val="en-GB"/>
        </w:rPr>
        <w:t>The measures in the component aim to provide the public and private sectors with incentives to boost research and development, particularly in innovative green technologies. The objectives of the component shall be to create long-term growth potential, frontload the green transition by investing in new green technologies and diversify research by encouraging private and public entities to collaborate.</w:t>
      </w:r>
    </w:p>
    <w:p w14:paraId="690D10FD" w14:textId="77777777" w:rsidR="003417DF" w:rsidRPr="00A54D01" w:rsidRDefault="003417DF" w:rsidP="003417DF">
      <w:pPr>
        <w:pStyle w:val="Text1"/>
        <w:ind w:left="0"/>
        <w:rPr>
          <w:noProof/>
          <w:szCs w:val="24"/>
          <w:lang w:val="en-GB"/>
        </w:rPr>
      </w:pPr>
      <w:r w:rsidRPr="00A54D01">
        <w:rPr>
          <w:noProof/>
          <w:lang w:val="en-GB"/>
        </w:rPr>
        <w:t xml:space="preserve">The component shall consist of a research programme, structured in four investments, and one reform to deduce taxes for private research and development expenses in 2022. </w:t>
      </w:r>
    </w:p>
    <w:p w14:paraId="3551B0AC" w14:textId="77777777" w:rsidR="003417DF" w:rsidRPr="00A54D01" w:rsidRDefault="003417DF" w:rsidP="003417DF">
      <w:pPr>
        <w:pStyle w:val="Text1"/>
        <w:ind w:left="0"/>
        <w:rPr>
          <w:noProof/>
          <w:szCs w:val="24"/>
          <w:lang w:val="en-GB"/>
        </w:rPr>
      </w:pPr>
      <w:r w:rsidRPr="00A54D01">
        <w:rPr>
          <w:noProof/>
          <w:lang w:val="en-GB"/>
        </w:rPr>
        <w:t>The research programme shall be structured in at least four public-private partnerships, called “green partnerships”, to develop solutions to four mission-based challenges of reducing emissions in the transport, agriculture, food and waste sectors.</w:t>
      </w:r>
    </w:p>
    <w:p w14:paraId="19F38C81" w14:textId="77777777" w:rsidR="003417DF" w:rsidRPr="00A54D01" w:rsidRDefault="003417DF" w:rsidP="003417DF">
      <w:pPr>
        <w:pStyle w:val="Text1"/>
        <w:ind w:left="0"/>
        <w:rPr>
          <w:noProof/>
          <w:szCs w:val="24"/>
          <w:lang w:val="en-GB"/>
        </w:rPr>
      </w:pPr>
      <w:r w:rsidRPr="00A54D01">
        <w:rPr>
          <w:noProof/>
          <w:lang w:val="en-GB"/>
        </w:rPr>
        <w:t xml:space="preserve">The beneficiaries shall be able to apply for funding for projects along the value chain as well as demonstration and development projects. The funding is intended to cover the first five years of research costs and shall be complemented by other funding sources outside the Recovery and Resilience Facility at a later stage. </w:t>
      </w:r>
    </w:p>
    <w:p w14:paraId="2F61F86C" w14:textId="04C95FA3"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 xml:space="preserve">The research programme shall be managed by </w:t>
      </w:r>
      <w:r w:rsidRPr="00A54D01">
        <w:rPr>
          <w:rFonts w:ascii="Times New Roman" w:hAnsi="Times New Roman"/>
          <w:i/>
          <w:noProof/>
          <w:sz w:val="24"/>
          <w:lang w:val="en-GB"/>
        </w:rPr>
        <w:t>Innovation Fund Denmark</w:t>
      </w:r>
      <w:r w:rsidR="00B40112" w:rsidRPr="00A54D01">
        <w:rPr>
          <w:rFonts w:ascii="Times New Roman" w:hAnsi="Times New Roman"/>
          <w:noProof/>
          <w:sz w:val="24"/>
          <w:lang w:val="en-GB"/>
        </w:rPr>
        <w:t>, which is an independent body within the public administration</w:t>
      </w:r>
      <w:r w:rsidRPr="00A54D01">
        <w:rPr>
          <w:rFonts w:ascii="Times New Roman" w:hAnsi="Times New Roman"/>
          <w:noProof/>
          <w:sz w:val="24"/>
          <w:lang w:val="en-GB"/>
        </w:rPr>
        <w:t>. The selection of the beneficiaries shall take place in a two-phased call process. First, interested actors shall develop a roadmap to propose ideas for work streams and activities to overcome the challenges Denmark is facing as regards research and development. A panel of experts shall help Innovation Fund Denmark to select a roadmap for each mission by 30 June 2021.</w:t>
      </w:r>
    </w:p>
    <w:p w14:paraId="5C840C9E" w14:textId="77777777" w:rsidR="003417DF" w:rsidRPr="00A54D01" w:rsidRDefault="48521952"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szCs w:val="24"/>
          <w:lang w:val="en-GB"/>
        </w:rPr>
        <w:t xml:space="preserve">When the roadmaps have been selected, Innovation Fund Denmark shall announce a call for partnerships. The selection of partnerships shall be based on an evaluation process managed by Innovation Fund Denmark. </w:t>
      </w:r>
      <w:r w:rsidR="003417DF" w:rsidRPr="00A54D01">
        <w:rPr>
          <w:rFonts w:ascii="Times New Roman" w:hAnsi="Times New Roman"/>
          <w:noProof/>
          <w:sz w:val="24"/>
          <w:szCs w:val="24"/>
          <w:lang w:val="en-GB"/>
        </w:rPr>
        <w:t>There may be more than one partnership within each mission.</w:t>
      </w:r>
      <w:r w:rsidRPr="00A54D01">
        <w:rPr>
          <w:rFonts w:ascii="Times New Roman" w:hAnsi="Times New Roman"/>
          <w:noProof/>
          <w:sz w:val="24"/>
          <w:szCs w:val="24"/>
          <w:lang w:val="en-GB"/>
        </w:rPr>
        <w:t xml:space="preserve"> Innovation Fund Denmark shall select the partnerships by 31 December 2021. The funding shall be disbursed to the green partnership by 31 December 2022.</w:t>
      </w:r>
    </w:p>
    <w:p w14:paraId="50E4EAE1" w14:textId="77777777" w:rsidR="003417DF" w:rsidRPr="00A54D01" w:rsidRDefault="48521952" w:rsidP="581C2AEA">
      <w:pPr>
        <w:pStyle w:val="Text1"/>
        <w:ind w:left="0"/>
        <w:rPr>
          <w:noProof/>
          <w:lang w:val="en-GB"/>
        </w:rPr>
      </w:pPr>
      <w:r w:rsidRPr="00A54D01">
        <w:rPr>
          <w:noProof/>
          <w:lang w:val="en-GB"/>
        </w:rPr>
        <w:t>T</w:t>
      </w:r>
      <w:r w:rsidR="003417DF" w:rsidRPr="00A54D01">
        <w:rPr>
          <w:noProof/>
          <w:lang w:val="en-GB"/>
        </w:rPr>
        <w:t>o further boost the green transition and encouraging enterprises to invest in innovative research and development solutions, t</w:t>
      </w:r>
      <w:r w:rsidRPr="00A54D01">
        <w:rPr>
          <w:noProof/>
          <w:lang w:val="en-GB"/>
        </w:rPr>
        <w:t>he component also contains a measure to extend the basis for depreciation and deduction of research and development expenses in private companies. The goal of this measure is to incentivise companies to increase their overall spending in research and development</w:t>
      </w:r>
      <w:r w:rsidR="003417DF" w:rsidRPr="00A54D01">
        <w:rPr>
          <w:noProof/>
          <w:lang w:val="en-GB"/>
        </w:rPr>
        <w:t>, including encouraging smaller firms to engage in research in development. Based on historical data, the Danish government expects that 40% of the investments in research and development shall be made in clearly digital measures</w:t>
      </w:r>
      <w:r w:rsidRPr="00A54D01">
        <w:rPr>
          <w:noProof/>
          <w:lang w:val="en-GB"/>
        </w:rPr>
        <w:t>.</w:t>
      </w:r>
    </w:p>
    <w:p w14:paraId="79139FA3" w14:textId="0B4D8BE5" w:rsidR="003417DF" w:rsidRPr="00A54D01" w:rsidRDefault="003417DF" w:rsidP="003417DF">
      <w:pPr>
        <w:pStyle w:val="Text1"/>
        <w:ind w:left="0"/>
        <w:rPr>
          <w:noProof/>
          <w:szCs w:val="24"/>
          <w:lang w:val="en-GB"/>
        </w:rPr>
      </w:pPr>
      <w:r w:rsidRPr="00A54D01">
        <w:rPr>
          <w:noProof/>
          <w:lang w:val="en-GB"/>
        </w:rPr>
        <w:t>These investments and reforms shall contribute to the country</w:t>
      </w:r>
      <w:r w:rsidR="00BE5C16">
        <w:rPr>
          <w:noProof/>
          <w:lang w:val="en-GB"/>
        </w:rPr>
        <w:t>-</w:t>
      </w:r>
      <w:r w:rsidRPr="00A54D01">
        <w:rPr>
          <w:noProof/>
          <w:lang w:val="en-GB"/>
        </w:rPr>
        <w:t xml:space="preserve">specific recommendations addressed to Denmark in 2020 and 2019, i.e. </w:t>
      </w:r>
      <w:r w:rsidRPr="00A54D01">
        <w:rPr>
          <w:i/>
          <w:noProof/>
          <w:lang w:val="en-GB"/>
        </w:rPr>
        <w:t>“Support an integrated innovation strategy with a broader investment base”</w:t>
      </w:r>
      <w:r w:rsidRPr="00A54D01">
        <w:rPr>
          <w:noProof/>
          <w:lang w:val="en-GB"/>
        </w:rPr>
        <w:t xml:space="preserve"> (country-specific recommendations 1.2, 2019 and CSR 2.6, 2020) and “</w:t>
      </w:r>
      <w:r w:rsidRPr="00A54D01">
        <w:rPr>
          <w:i/>
          <w:noProof/>
          <w:lang w:val="en-GB"/>
        </w:rPr>
        <w:t xml:space="preserve">Focus investments on the green transition” </w:t>
      </w:r>
      <w:r w:rsidRPr="00A54D01">
        <w:rPr>
          <w:noProof/>
          <w:lang w:val="en-GB"/>
        </w:rPr>
        <w:t>(country-specific recommendations 2.3, 2020) and “</w:t>
      </w:r>
      <w:r w:rsidRPr="00A54D01">
        <w:rPr>
          <w:i/>
          <w:noProof/>
          <w:lang w:val="en-GB"/>
        </w:rPr>
        <w:t xml:space="preserve">Focus investment on research and innovation” </w:t>
      </w:r>
      <w:r w:rsidRPr="00A54D01">
        <w:rPr>
          <w:noProof/>
          <w:lang w:val="en-GB"/>
        </w:rPr>
        <w:t>(country-specific recommendations 2.5, 2020).</w:t>
      </w:r>
    </w:p>
    <w:p w14:paraId="00E0319F" w14:textId="77777777" w:rsidR="003417DF" w:rsidRPr="00A54D01" w:rsidRDefault="003417DF" w:rsidP="003417DF">
      <w:pPr>
        <w:pStyle w:val="Text1"/>
        <w:ind w:left="0"/>
        <w:rPr>
          <w:b/>
          <w:bCs/>
          <w:i/>
          <w:iCs/>
          <w:noProof/>
          <w:color w:val="4F81BD"/>
          <w:szCs w:val="24"/>
          <w:lang w:val="en-GB"/>
        </w:rPr>
      </w:pPr>
      <w:r w:rsidRPr="00BE5C16">
        <w:rPr>
          <w:b/>
          <w:noProof/>
          <w:u w:val="single"/>
          <w:lang w:val="en-GB"/>
        </w:rPr>
        <w:t xml:space="preserve">G.1. </w:t>
      </w:r>
      <w:r w:rsidRPr="00BE5C16">
        <w:rPr>
          <w:noProof/>
          <w:u w:val="single"/>
          <w:lang w:val="en-GB"/>
        </w:rPr>
        <w:tab/>
      </w:r>
      <w:r w:rsidRPr="00BE5C16">
        <w:rPr>
          <w:b/>
          <w:noProof/>
          <w:u w:val="single"/>
          <w:lang w:val="en-GB"/>
        </w:rPr>
        <w:t>Description</w:t>
      </w:r>
      <w:r w:rsidRPr="00A54D01">
        <w:rPr>
          <w:b/>
          <w:noProof/>
          <w:u w:val="single"/>
          <w:lang w:val="en-GB"/>
        </w:rPr>
        <w:t xml:space="preserve"> of the reforms and investments for non-repayable financial support</w:t>
      </w:r>
    </w:p>
    <w:p w14:paraId="33DC488D" w14:textId="77777777" w:rsidR="003417DF" w:rsidRPr="00A54D01" w:rsidRDefault="003417DF" w:rsidP="003417DF">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u w:val="single"/>
          <w:lang w:val="en-GB"/>
        </w:rPr>
        <w:t>Investment 1: Carbon capture and storage or use of CO2</w:t>
      </w:r>
    </w:p>
    <w:p w14:paraId="24D80E03" w14:textId="76230474"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investment “carbon capture and storage or use of CO2” is the first of the four missions of the research programme to accelerate the development of climate-friendly technology solutions.</w:t>
      </w:r>
    </w:p>
    <w:p w14:paraId="0F9E3E54" w14:textId="38FC82FE"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objectives of the partnerships under this mission shall be to develop cost-effective CO2 capture solutions from the largest emitters or from the atmosphere and store carbon or use it in new climate neutral energy sources. To achieve these objectives, the partnerships shall create economic incentives to use carbon capture and storage or use of CO2 and strengthen the research in the geological preconditions for storing CO2 in Denmark, developing the material to capture carbon, and developing methods of analysis that may monitor and prevent leakage.</w:t>
      </w:r>
    </w:p>
    <w:p w14:paraId="44C9E54F" w14:textId="5E1E6117"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In its review of applications for this mission, Innovation Fund Denmark is expected to take into account the relation with the development and demonstration project of CO2 storage sites in depleted oil and gas fields in the Danish sector of North Sea that are initiated in component 2.3 on “Energy efficiency, green heating and Carbon Capture and Storage”, to avoid any overlaps.</w:t>
      </w:r>
    </w:p>
    <w:p w14:paraId="106EE028" w14:textId="77777777" w:rsidR="003417DF" w:rsidRPr="00A54D01" w:rsidRDefault="003417DF" w:rsidP="003417DF">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u w:val="single"/>
          <w:lang w:val="en-GB"/>
        </w:rPr>
        <w:t>Investment 2: Green fuels for transport and industry</w:t>
      </w:r>
    </w:p>
    <w:p w14:paraId="089A0F3D" w14:textId="4A3A29F5"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investment “green fuels for transport and industry” is the second of the four missions of the research programme to accelerate the development of climate-friendly technology solutions.</w:t>
      </w:r>
    </w:p>
    <w:p w14:paraId="19474D30" w14:textId="5B211984"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objective of this mission shall be to develop new solutions to create new green fuels, including green hydrogen, and demonstrate how Power-to-X systems may be integrated in the overall energy system. Investing in targeted research-, development and demonstration efforts to bring currently costly green fuels to a level of technological maturity is expected to facilitate commercial use and deployment of such technologies at a larger scale.</w:t>
      </w:r>
    </w:p>
    <w:p w14:paraId="5F68DC7D" w14:textId="77777777" w:rsidR="003417DF" w:rsidRPr="00A54D01" w:rsidRDefault="003417DF" w:rsidP="003417DF">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u w:val="single"/>
          <w:lang w:val="en-GB"/>
        </w:rPr>
        <w:t>Investment 3: Climate- and environment friendly agriculture and food production</w:t>
      </w:r>
    </w:p>
    <w:p w14:paraId="54DF8E23" w14:textId="1FDCD6A4"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investment “climate- and environment friendly agriculture and food production” is the third of the four missions of the research programme to accelerate the development of climate-friendly technology solutions.</w:t>
      </w:r>
    </w:p>
    <w:p w14:paraId="1F5CAFAE" w14:textId="0D299B90"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objective of this mission shall be to increase investments in new technology to further push the boundaries of reducing emissions in the agriculture and food sectors, while maintaining a sustainable production and earnings. The type of activities that shall be funded shall include research and innovation in new breeding techniques, development of precision agriculture and the establishment of new cultivation and fertilisation systems that are more efficient.</w:t>
      </w:r>
    </w:p>
    <w:p w14:paraId="41CC6D51" w14:textId="77777777" w:rsidR="003417DF" w:rsidRPr="00A54D01" w:rsidRDefault="003417DF" w:rsidP="003417DF">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u w:val="single"/>
          <w:lang w:val="en-GB"/>
        </w:rPr>
        <w:t>Investment 4: Circular economy focusing on reuse and reduction of plastic and textile waste</w:t>
      </w:r>
    </w:p>
    <w:p w14:paraId="5A8AA4BA" w14:textId="3468741F"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investment “circular economy focusing on reuse and reduction of plastic and textile waste” is the fourth of the four missions of the research programme to accelerate the development of climate-friendly technology solutions.</w:t>
      </w:r>
    </w:p>
    <w:p w14:paraId="13DE476B" w14:textId="263B941E" w:rsidR="003417DF" w:rsidRPr="00A54D01" w:rsidRDefault="003417DF" w:rsidP="003417DF">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objective of this mission shall be to develop solutions to increase resource productivity, decrease plastic and textile waste and increase the use of reusable materials. The mission shall fund research projects to address all steps in the value chain in order to reduce waste, ranging from product design to consumer behaviour.</w:t>
      </w:r>
    </w:p>
    <w:p w14:paraId="51669129" w14:textId="77777777" w:rsidR="003417DF" w:rsidRPr="00A54D01" w:rsidRDefault="003417DF" w:rsidP="003417DF">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u w:val="single"/>
          <w:lang w:val="en-GB"/>
        </w:rPr>
        <w:t>Investment 5: Incentives to boost R&amp;D in companies</w:t>
      </w:r>
    </w:p>
    <w:p w14:paraId="66DBC20F" w14:textId="28B7C6D2" w:rsidR="003417DF" w:rsidRPr="00A54D01" w:rsidRDefault="48521952" w:rsidP="581C2AEA">
      <w:pPr>
        <w:pStyle w:val="Text1"/>
        <w:ind w:left="0"/>
        <w:rPr>
          <w:noProof/>
          <w:lang w:val="en-GB"/>
        </w:rPr>
      </w:pPr>
      <w:r w:rsidRPr="00A54D01">
        <w:rPr>
          <w:noProof/>
          <w:lang w:val="en-GB"/>
        </w:rPr>
        <w:t>The measure consists of extending the basis for depreciation and the basis for deduction all private sector research and development expenses by 130% of in the financial year of 2022. The law establishing the deduction shall be adopted and shall have effect in the financial year of 2022.</w:t>
      </w:r>
    </w:p>
    <w:p w14:paraId="17B0B66F" w14:textId="77777777" w:rsidR="003417DF" w:rsidRPr="00A54D01" w:rsidRDefault="48521952" w:rsidP="581C2AEA">
      <w:pPr>
        <w:pStyle w:val="Text1"/>
        <w:ind w:left="0"/>
        <w:rPr>
          <w:noProof/>
          <w:lang w:val="en-GB"/>
        </w:rPr>
      </w:pPr>
      <w:r w:rsidRPr="00A54D01">
        <w:rPr>
          <w:noProof/>
          <w:lang w:val="en-GB"/>
        </w:rPr>
        <w:t>The objective of this measure shall be to frontload investments in research and development, both in the context of the recovery and in the coming years by incentivizing companies to increase their overall research and development spending.</w:t>
      </w:r>
    </w:p>
    <w:p w14:paraId="715372E6" w14:textId="77777777" w:rsidR="003417DF" w:rsidRPr="00A54D01" w:rsidRDefault="48521952" w:rsidP="581C2AEA">
      <w:pPr>
        <w:pStyle w:val="Text1"/>
        <w:ind w:left="0"/>
        <w:rPr>
          <w:noProof/>
          <w:lang w:val="en-GB"/>
        </w:rPr>
      </w:pPr>
      <w:r w:rsidRPr="00A54D01">
        <w:rPr>
          <w:noProof/>
          <w:lang w:val="en-GB"/>
        </w:rPr>
        <w:t>The deduction is also expected to encourage smaller firms to increasingly engage in research and development, since they qualify for the deduction as well.</w:t>
      </w:r>
    </w:p>
    <w:p w14:paraId="6EAA5F9A" w14:textId="77777777" w:rsidR="002A6414" w:rsidRDefault="48521952" w:rsidP="003417DF">
      <w:pPr>
        <w:pStyle w:val="Text1"/>
        <w:ind w:left="0"/>
        <w:rPr>
          <w:noProof/>
          <w:lang w:val="en-GB"/>
        </w:rPr>
        <w:sectPr w:rsidR="002A6414" w:rsidSect="00A61D33">
          <w:headerReference w:type="even" r:id="rId85"/>
          <w:headerReference w:type="default" r:id="rId86"/>
          <w:footerReference w:type="even" r:id="rId87"/>
          <w:footerReference w:type="default" r:id="rId88"/>
          <w:headerReference w:type="first" r:id="rId89"/>
          <w:footerReference w:type="first" r:id="rId90"/>
          <w:pgSz w:w="11907" w:h="16839"/>
          <w:pgMar w:top="1134" w:right="1134" w:bottom="1134" w:left="1134" w:header="567" w:footer="567" w:gutter="0"/>
          <w:cols w:space="720"/>
          <w:docGrid w:linePitch="360"/>
        </w:sectPr>
      </w:pPr>
      <w:r w:rsidRPr="00A54D01">
        <w:rPr>
          <w:noProof/>
          <w:lang w:val="en-GB"/>
        </w:rPr>
        <w:t>Research and development related to exploration and extraction of fossil fuels and raw materials shall not qualify for the tax deduction.</w:t>
      </w:r>
    </w:p>
    <w:p w14:paraId="287EDB4B" w14:textId="2EB17783" w:rsidR="003417DF" w:rsidRPr="00A54D01" w:rsidRDefault="003417DF" w:rsidP="002A6414">
      <w:pPr>
        <w:pStyle w:val="Text1"/>
        <w:ind w:left="0"/>
        <w:jc w:val="center"/>
        <w:rPr>
          <w:b/>
          <w:bCs/>
          <w:noProof/>
          <w:szCs w:val="24"/>
          <w:u w:val="single"/>
          <w:lang w:val="en-GB"/>
        </w:rPr>
      </w:pPr>
      <w:r w:rsidRPr="00BE5C16">
        <w:rPr>
          <w:b/>
          <w:noProof/>
          <w:u w:val="single"/>
          <w:lang w:val="en-GB"/>
        </w:rPr>
        <w:t xml:space="preserve">G.2. </w:t>
      </w:r>
      <w:r w:rsidRPr="00BE5C16">
        <w:rPr>
          <w:noProof/>
          <w:u w:val="single"/>
          <w:lang w:val="en-GB"/>
        </w:rPr>
        <w:tab/>
      </w:r>
      <w:r w:rsidRPr="00BE5C16">
        <w:rPr>
          <w:b/>
          <w:noProof/>
          <w:u w:val="single"/>
          <w:lang w:val="en-GB"/>
        </w:rPr>
        <w:t>Milestones</w:t>
      </w:r>
      <w:r w:rsidRPr="00A54D01">
        <w:rPr>
          <w:b/>
          <w:noProof/>
          <w:u w:val="single"/>
          <w:lang w:val="en-GB"/>
        </w:rPr>
        <w:t>, targets, indicators, and timetable for monitoring and implementation for non-repayable financial support</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2126"/>
        <w:gridCol w:w="1134"/>
        <w:gridCol w:w="1804"/>
        <w:gridCol w:w="1984"/>
        <w:gridCol w:w="992"/>
        <w:gridCol w:w="857"/>
        <w:gridCol w:w="703"/>
        <w:gridCol w:w="992"/>
        <w:gridCol w:w="709"/>
        <w:gridCol w:w="3685"/>
      </w:tblGrid>
      <w:tr w:rsidR="002A6414" w:rsidRPr="00E71EAD" w14:paraId="72D4B983" w14:textId="77777777" w:rsidTr="002A6414">
        <w:trPr>
          <w:trHeight w:val="396"/>
          <w:tblHeader/>
          <w:jc w:val="center"/>
        </w:trPr>
        <w:tc>
          <w:tcPr>
            <w:tcW w:w="10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46C5CE"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Sequential Number</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1F50A5" w14:textId="77777777" w:rsidR="003417DF" w:rsidRPr="00BE5C16" w:rsidRDefault="003417DF">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C2C8C0" w14:textId="77777777" w:rsidR="002A6414" w:rsidRDefault="003417DF" w:rsidP="00BE5C16">
            <w:pPr>
              <w:spacing w:after="0"/>
              <w:jc w:val="center"/>
              <w:rPr>
                <w:rFonts w:ascii="Times New Roman" w:hAnsi="Times New Roman"/>
                <w:b/>
                <w:noProof/>
                <w:sz w:val="18"/>
                <w:szCs w:val="18"/>
                <w:lang w:val="en-GB"/>
              </w:rPr>
            </w:pPr>
            <w:r w:rsidRPr="00BE5C16">
              <w:rPr>
                <w:rFonts w:ascii="Times New Roman" w:hAnsi="Times New Roman"/>
                <w:b/>
                <w:noProof/>
                <w:sz w:val="18"/>
                <w:szCs w:val="18"/>
                <w:lang w:val="en-GB"/>
              </w:rPr>
              <w:t>Milestone/</w:t>
            </w:r>
          </w:p>
          <w:p w14:paraId="0165977F" w14:textId="4EA6B6E2"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Target</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71968A" w14:textId="77777777" w:rsidR="003417DF" w:rsidRPr="00BE5C16" w:rsidRDefault="003417DF">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Name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A8F6D6" w14:textId="1332E4E5" w:rsidR="003417DF" w:rsidRPr="00BE5C16" w:rsidRDefault="003417DF">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 xml:space="preserve">Qualitative </w:t>
            </w:r>
            <w:r w:rsidR="00B7576F" w:rsidRPr="008C58A0">
              <w:rPr>
                <w:rFonts w:ascii="Times New Roman" w:hAnsi="Times New Roman"/>
                <w:b/>
                <w:noProof/>
                <w:sz w:val="18"/>
                <w:szCs w:val="18"/>
                <w:lang w:val="en-GB"/>
              </w:rPr>
              <w:t xml:space="preserve">indicators </w:t>
            </w:r>
            <w:r w:rsidR="00B7576F" w:rsidRPr="008C58A0">
              <w:rPr>
                <w:rFonts w:ascii="Times New Roman" w:hAnsi="Times New Roman"/>
                <w:noProof/>
                <w:sz w:val="18"/>
                <w:szCs w:val="18"/>
                <w:lang w:val="en-GB"/>
              </w:rPr>
              <w:br/>
            </w:r>
            <w:r w:rsidR="00B7576F" w:rsidRPr="008C58A0">
              <w:rPr>
                <w:rFonts w:ascii="Times New Roman" w:hAnsi="Times New Roman"/>
                <w:b/>
                <w:noProof/>
                <w:sz w:val="18"/>
                <w:szCs w:val="18"/>
                <w:lang w:val="en-GB"/>
              </w:rPr>
              <w:t>(for</w:t>
            </w:r>
            <w:r w:rsidRPr="00BE5C16">
              <w:rPr>
                <w:rFonts w:ascii="Times New Roman" w:hAnsi="Times New Roman"/>
                <w:b/>
                <w:noProof/>
                <w:sz w:val="18"/>
                <w:szCs w:val="18"/>
                <w:lang w:val="en-GB"/>
              </w:rPr>
              <w:t xml:space="preserve"> milestones)</w:t>
            </w:r>
          </w:p>
        </w:tc>
        <w:tc>
          <w:tcPr>
            <w:tcW w:w="25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1258C2" w14:textId="7286CB60" w:rsidR="003417DF" w:rsidRPr="00BE5C16" w:rsidRDefault="00B7576F" w:rsidP="006119B3">
            <w:pPr>
              <w:spacing w:after="0"/>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8E3C0A7" w14:textId="2F6595F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Indicative timeline for completion</w:t>
            </w:r>
          </w:p>
        </w:tc>
        <w:tc>
          <w:tcPr>
            <w:tcW w:w="36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6286A9" w14:textId="77777777" w:rsidR="003417DF" w:rsidRPr="00BE5C16" w:rsidRDefault="003417DF">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Description of each milestone and target</w:t>
            </w:r>
          </w:p>
        </w:tc>
      </w:tr>
      <w:tr w:rsidR="002A6414" w:rsidRPr="00BE5C16" w14:paraId="5FC116CA" w14:textId="77777777" w:rsidTr="002A6414">
        <w:trPr>
          <w:trHeight w:val="323"/>
          <w:tblHeader/>
          <w:jc w:val="center"/>
        </w:trPr>
        <w:tc>
          <w:tcPr>
            <w:tcW w:w="1027" w:type="dxa"/>
            <w:vMerge/>
            <w:tcBorders>
              <w:top w:val="single" w:sz="4" w:space="0" w:color="auto"/>
              <w:left w:val="single" w:sz="4" w:space="0" w:color="auto"/>
              <w:bottom w:val="single" w:sz="4" w:space="0" w:color="auto"/>
              <w:right w:val="single" w:sz="4" w:space="0" w:color="auto"/>
            </w:tcBorders>
            <w:vAlign w:val="center"/>
            <w:hideMark/>
          </w:tcPr>
          <w:p w14:paraId="65DDD8AA" w14:textId="77777777" w:rsidR="003417DF" w:rsidRPr="00BE5C16" w:rsidRDefault="003417DF" w:rsidP="00BE5C16">
            <w:pPr>
              <w:spacing w:after="0"/>
              <w:jc w:val="center"/>
              <w:rPr>
                <w:rFonts w:ascii="Times New Roman" w:eastAsia="Times New Roman" w:hAnsi="Times New Roman"/>
                <w:b/>
                <w:bCs/>
                <w:noProof/>
                <w:sz w:val="18"/>
                <w:szCs w:val="18"/>
                <w:lang w:val="en-GB" w:eastAsia="en-GB"/>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ACDD830" w14:textId="77777777" w:rsidR="003417DF" w:rsidRPr="00BE5C16" w:rsidRDefault="003417DF">
            <w:pPr>
              <w:spacing w:after="0"/>
              <w:rPr>
                <w:rFonts w:ascii="Times New Roman" w:eastAsia="Times New Roman" w:hAnsi="Times New Roman"/>
                <w:b/>
                <w:bCs/>
                <w:noProof/>
                <w:sz w:val="18"/>
                <w:szCs w:val="18"/>
                <w:lang w:val="en-GB"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EB6888" w14:textId="77777777" w:rsidR="003417DF" w:rsidRPr="00BE5C16" w:rsidRDefault="003417DF" w:rsidP="00BE5C16">
            <w:pPr>
              <w:spacing w:after="0"/>
              <w:jc w:val="center"/>
              <w:rPr>
                <w:rFonts w:ascii="Times New Roman" w:eastAsia="Times New Roman" w:hAnsi="Times New Roman"/>
                <w:b/>
                <w:bCs/>
                <w:noProof/>
                <w:sz w:val="18"/>
                <w:szCs w:val="18"/>
                <w:lang w:val="en-GB" w:eastAsia="en-GB"/>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0315DAA3" w14:textId="77777777" w:rsidR="003417DF" w:rsidRPr="00BE5C16" w:rsidRDefault="003417DF">
            <w:pPr>
              <w:spacing w:after="0"/>
              <w:rPr>
                <w:rFonts w:ascii="Times New Roman" w:eastAsia="Times New Roman" w:hAnsi="Times New Roman"/>
                <w:b/>
                <w:bCs/>
                <w:noProof/>
                <w:sz w:val="18"/>
                <w:szCs w:val="18"/>
                <w:lang w:val="en-GB" w:eastAsia="en-GB"/>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78715FA6" w14:textId="77777777" w:rsidR="003417DF" w:rsidRPr="00BE5C16" w:rsidRDefault="003417DF">
            <w:pPr>
              <w:spacing w:after="0"/>
              <w:rPr>
                <w:rFonts w:ascii="Times New Roman" w:eastAsia="Times New Roman" w:hAnsi="Times New Roman"/>
                <w:b/>
                <w:bCs/>
                <w:noProof/>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6F6B9A"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Unit of measure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7FCCEF" w14:textId="10F22E6D"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Baseline</w:t>
            </w:r>
          </w:p>
        </w:tc>
        <w:tc>
          <w:tcPr>
            <w:tcW w:w="7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E5CC6E" w14:textId="35EBCECF"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Goal</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CE08F7A"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ECE402" w14:textId="77777777" w:rsidR="003417DF" w:rsidRPr="00BE5C16" w:rsidRDefault="003417DF" w:rsidP="00BE5C16">
            <w:pPr>
              <w:spacing w:after="0"/>
              <w:jc w:val="center"/>
              <w:rPr>
                <w:rFonts w:ascii="Times New Roman" w:eastAsia="Times New Roman" w:hAnsi="Times New Roman"/>
                <w:b/>
                <w:bCs/>
                <w:noProof/>
                <w:sz w:val="18"/>
                <w:szCs w:val="18"/>
                <w:lang w:val="en-GB"/>
              </w:rPr>
            </w:pPr>
            <w:r w:rsidRPr="00BE5C16">
              <w:rPr>
                <w:rFonts w:ascii="Times New Roman" w:hAnsi="Times New Roman"/>
                <w:b/>
                <w:noProof/>
                <w:sz w:val="18"/>
                <w:szCs w:val="18"/>
                <w:lang w:val="en-GB"/>
              </w:rPr>
              <w:t>Year</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3F3EC68" w14:textId="77777777" w:rsidR="003417DF" w:rsidRPr="00BE5C16" w:rsidRDefault="003417DF">
            <w:pPr>
              <w:spacing w:after="0"/>
              <w:rPr>
                <w:rFonts w:ascii="Times New Roman" w:eastAsia="Times New Roman" w:hAnsi="Times New Roman"/>
                <w:b/>
                <w:bCs/>
                <w:noProof/>
                <w:sz w:val="18"/>
                <w:szCs w:val="18"/>
                <w:lang w:val="en-GB" w:eastAsia="en-GB"/>
              </w:rPr>
            </w:pPr>
          </w:p>
        </w:tc>
      </w:tr>
      <w:tr w:rsidR="002A6414" w:rsidRPr="00E71EAD" w14:paraId="3D9DD430"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0D94286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64</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07DE321D" w14:textId="028C811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Carbon capture and storage or use of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72353555"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7E4C03EC" w14:textId="1C66CF3F"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mission roadmaps for 'carbon capture and storage or use of CO2'</w:t>
            </w:r>
            <w:r w:rsidR="00BE5C16">
              <w:rPr>
                <w:rFonts w:ascii="Times New Roman" w:hAnsi="Times New Roman"/>
                <w:noProof/>
                <w:color w:val="006100"/>
                <w:sz w:val="18"/>
                <w:szCs w:val="18"/>
                <w:lang w:val="en-GB"/>
              </w:rPr>
              <w: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453F734A"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for the mission 'carbon capture and storage or use of CO2'.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36AFC8"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3025397"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B4D89B9"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8A924B9"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F2A59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36C84F7A"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to propose ideas for work streams and activities to overcome challenges that Denmark is facing in regard to research and development, for the mission for 'carbon capture and storage or use of CO2' on the basis of an open call.</w:t>
            </w:r>
          </w:p>
        </w:tc>
      </w:tr>
      <w:tr w:rsidR="002A6414" w:rsidRPr="00E71EAD" w14:paraId="3C01230A"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6AE1F93F"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65</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A23CE7C" w14:textId="6340F45E"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Carbon capture and storage or use of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AB55AC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2A67E473"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partnerships for 'carbon capture and storage or use of CO2'.</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6EB3E20C"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5F3D123"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75AAD90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655771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7C60C5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3D32EE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67BC4071" w14:textId="2F295B1C"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one or more public-private partnerships for the mission for 'carbon capture and storage or use of CO2' on the basis of an open call following the selection of roadmaps referred to in milestone 64. The terms of reference of the open call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2A6414" w:rsidRPr="00E71EAD" w14:paraId="425947EC"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12AA175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66</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224F37BC" w14:textId="4DEBB003"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Carbon capture and storage or use of CO2</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5419DED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7F85E89D" w14:textId="250A4936"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research and innovation partnership(s) has received funding on 'carbon capture and storage or use of CO2'</w:t>
            </w:r>
            <w:r w:rsidR="00BE5C16">
              <w:rPr>
                <w:rFonts w:ascii="Times New Roman" w:hAnsi="Times New Roman"/>
                <w:noProof/>
                <w:color w:val="006100"/>
                <w:sz w:val="18"/>
                <w:szCs w:val="18"/>
                <w:lang w:val="en-GB"/>
              </w:rPr>
              <w: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4F39D66E"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8E41C7D" w14:textId="1E99FBB0"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w:t>
            </w:r>
            <w:r w:rsidR="00441AA0">
              <w:rPr>
                <w:rFonts w:ascii="Times New Roman" w:hAnsi="Times New Roman"/>
                <w:noProof/>
                <w:color w:val="006100"/>
                <w:sz w:val="18"/>
                <w:szCs w:val="18"/>
                <w:lang w:val="en-GB"/>
              </w:rPr>
              <w:t>r</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225E224" w14:textId="200A3575"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62616D4C"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EAADDDE" w14:textId="47338F38"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C0E5EA6" w14:textId="56138DCB"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E51C758"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public-private partnership on 'carbon capture and storage or use of CO2' with participation of relevant public and private partners has been established and has received funding from Innovation Fund Denmark.</w:t>
            </w:r>
          </w:p>
        </w:tc>
      </w:tr>
      <w:tr w:rsidR="002A6414" w:rsidRPr="00E71EAD" w14:paraId="47497195"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7628F11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67</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1BB6D136" w14:textId="6687C513"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Green fuels for transport and industry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F84B8D7"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31B40119"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mission roadmaps for ‘green fuels for transport and industry’.</w:t>
            </w:r>
          </w:p>
        </w:tc>
        <w:tc>
          <w:tcPr>
            <w:tcW w:w="1984" w:type="dxa"/>
            <w:tcBorders>
              <w:top w:val="single" w:sz="4" w:space="0" w:color="auto"/>
              <w:left w:val="single" w:sz="4" w:space="0" w:color="auto"/>
              <w:bottom w:val="single" w:sz="4" w:space="0" w:color="auto"/>
              <w:right w:val="single" w:sz="4" w:space="0" w:color="auto"/>
            </w:tcBorders>
            <w:shd w:val="clear" w:color="auto" w:fill="C6EFCE"/>
            <w:noWrap/>
            <w:hideMark/>
          </w:tcPr>
          <w:p w14:paraId="619AF29F"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for the mission 'green fuels for transport and industry'.</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05AB61A"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0308ABFC"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7EBAA049"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58A40423"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73F879C"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B423DCB"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Innovation Fund Denmark has selected the roadmaps to propose ideas for work streams and activities to overcome challenges that Denmark is facing in regard to research and development, for the mission for ‘green fuels for transport and industry’ on the basis of an open call. </w:t>
            </w:r>
          </w:p>
        </w:tc>
      </w:tr>
      <w:tr w:rsidR="002A6414" w:rsidRPr="00E71EAD" w14:paraId="2C2910E1"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hideMark/>
          </w:tcPr>
          <w:p w14:paraId="67973CF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68</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300BAA46"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Green fuels for transport and industry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4A901CA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hideMark/>
          </w:tcPr>
          <w:p w14:paraId="15A797EC"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partnerships for ‘green fuels for transport and industry'.</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97BF221"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304BB1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hideMark/>
          </w:tcPr>
          <w:p w14:paraId="67898EA2"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hideMark/>
          </w:tcPr>
          <w:p w14:paraId="2331C8A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7EC6DF0"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544268E7"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12BF4228" w14:textId="3121FC0F"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one or more public-private partnerships for the mission for 'carbon capture and storage or use of CO2' on the basis of an open call following the selection of roadmaps referred to in milestone 67.</w:t>
            </w:r>
          </w:p>
          <w:p w14:paraId="4E59C302"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p w14:paraId="649B12B2" w14:textId="16A77436"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terms of reference of the open call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2A6414" w:rsidRPr="00E71EAD" w14:paraId="2D0E1C40"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E7955E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69</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4FE0D09D"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Green fuels for transport and industry</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EAFE72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3D42E3DC"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research and innovation partnership(s) has received funding on ‘green fuels for transport and industry'.</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A2C46F6"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FAB359E" w14:textId="2651998E"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634B79B" w14:textId="237C9DB3"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2F747A8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8DFA0B" w14:textId="6736EA7D"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BBE3FC7" w14:textId="7D878F55"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0CA18F96"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public-private partnership on 'carbon capture and storage or use of CO2' with participation of relevant public and private partners has been established and has received funding from Innovation Fund Denmark.</w:t>
            </w:r>
          </w:p>
        </w:tc>
      </w:tr>
      <w:tr w:rsidR="002A6414" w:rsidRPr="00E71EAD" w14:paraId="310E1586"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115E83E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70</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1F7787A" w14:textId="01A0531B"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Climate- and environment friendly agriculture and food production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DD5E3AC"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518C00FE"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mission roadmaps for ‘climate- and environment friendly agriculture and food production’.</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30F035E"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for the mission ‘climate- and environment friendly agriculture and food production’.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200E09F"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26B62BCD"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35BB2194"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703F6E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E2377A6"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51B1E795"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to propose ideas for work streams and activities to overcome challenges that Denmark is facing in regard to research and development for the mission for ‘climate- and environment friendly agriculture and food production’ on the basis of an open call.</w:t>
            </w:r>
          </w:p>
        </w:tc>
      </w:tr>
      <w:tr w:rsidR="002A6414" w:rsidRPr="00E71EAD" w14:paraId="7E56B3C4"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045C79B8"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71</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AB6389F" w14:textId="7EA0E72E"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Climate- and environment friendly agriculture and food production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BA70F1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2FBC632"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partnerships for ‘climate- and environment friendly agriculture and food production’.</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0FEF2CFB"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9D513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F42302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93F3632"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0EDBB4"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A0F636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2B66410A"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one or more public-private partnerships for the mission for ‘climate- and environment friendly agriculture and food production’ on the basis of an open call following the selection of roadmaps referred to in milestone 70.</w:t>
            </w:r>
          </w:p>
          <w:p w14:paraId="1C9E4200" w14:textId="35AA159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terms of reference of the open call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2A6414" w:rsidRPr="00E71EAD" w14:paraId="432EE8E5"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F3B682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72</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51692A2" w14:textId="7DD1CEA3"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Climate- and environment friendly agriculture and food production.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E03FFC2"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A778414"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research and innovation partnership(s) has received funding on ‘climate- and environment friendly agriculture and food production’.</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612BB80"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7AFD4DF" w14:textId="5AFCC189"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6F8651C4" w14:textId="2D9990E4"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0EFBB57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6DEB19" w14:textId="40CE9B5F"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8E11FDC" w14:textId="512B5CCF"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2F90057A"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public-private partnership on ‘climate- and environment friendly agriculture and food production’ with participation of relevant public and private partners has been established and has received funding from Innovation Fund Denmark.</w:t>
            </w:r>
          </w:p>
        </w:tc>
      </w:tr>
      <w:tr w:rsidR="002A6414" w:rsidRPr="00E71EAD" w14:paraId="00FF29B9"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79A96F48"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73</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41F120B"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7 - Research in green solutions: Circular economy focusing on reuse and reduction of plastic and textile waste.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6704179F"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230B10B2"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mission roadmaps for 'circular economy focusing on reuse and reduction of plastic and textile waste'.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7A8C3FA6"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for the mission 'carbon capture and storage or use of CO2'.</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72ABFA"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73C8C95"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48EA0639"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4FD873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D39CA10"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D09834E" w14:textId="29E05AD5"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Innovation Fund Denmark has selected the roadmaps to propose ideas for work streams and activities to overcome challenges that Denmark is facing in regard to research and development for the mission for 'circular economy focusing on reuse and reduction of plastic and textile waste' on the basis of an open call.</w:t>
            </w:r>
          </w:p>
        </w:tc>
      </w:tr>
      <w:tr w:rsidR="002A6414" w:rsidRPr="00E71EAD" w14:paraId="4CB4FBDD"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7F03E46"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74</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691F9BE" w14:textId="590B06A3"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7 - Research in green solutions: Circular economy focusing on reuse and reduction of plastic and textile waste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926CC10"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006F33B8"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Selection of partnerships for 'circular economy focusing on reuse and reduction of plastic and textile waste'.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51FCC45"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EC5645"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58B68D40"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6E55B793"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706EBF"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9558868"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015EAA4B"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Innovation Fund Denmark has selected one or more public-private partnerships for the mission for 'circular economy focusing on reuse and reduction of plastic and textile waste' on the basis of an open call following the selection of roadmaps referred to in milestone 73. </w:t>
            </w:r>
          </w:p>
          <w:p w14:paraId="27B7AEAD" w14:textId="170A91AE"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terms of reference of the open call for proposals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2A6414" w:rsidRPr="00E71EAD" w14:paraId="3942454E"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562F2A88"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75</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A7F9273" w14:textId="0B837A5C"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Research in green solutions: Circular economy focusing on reuse and reduction of plastic and textile waste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B2226F6"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283D7566"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research and innovation partnership(s) has received funding on 'circular economy focusing on reuse and reduction of plastic and textile waste'.</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58CD8F36"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0FBFD8E" w14:textId="13530EAF"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E3B22DA" w14:textId="74670632"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7DB4DF1B"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EE00DD0" w14:textId="07944E1D"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47EB9E9" w14:textId="5492A07F"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2022</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5CAECED9"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At least one public-private partnership on 'circular economy focusing on reuse and reduction of plastic and textile waste' with participation of relevant public and private partners has been established and has received funding from Innovation Fund Denmark.</w:t>
            </w:r>
          </w:p>
        </w:tc>
      </w:tr>
      <w:tr w:rsidR="002A6414" w:rsidRPr="00E71EAD" w14:paraId="74C0BACC"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3E699F72"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76</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516B7A5"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Green Research and Development - Incentives to boost R&amp;D in companies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3902FFA"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Milestone</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4D8D4730" w14:textId="033E2256"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bill on deductions for research and development work enters into force</w:t>
            </w:r>
            <w:r w:rsidR="008C58A0">
              <w:rPr>
                <w:rFonts w:ascii="Times New Roman" w:hAnsi="Times New Roman"/>
                <w:noProof/>
                <w:color w:val="006100"/>
                <w:sz w:val="18"/>
                <w:szCs w:val="18"/>
                <w:lang w:val="en-GB"/>
              </w:rPr>
              <w: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3FF0CD36" w14:textId="4DF9CD19"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bill on deductions for research and development work has been adopted by the Danish parliament and enters 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3FD631E"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7AD028D9"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1EBBFA74" w14:textId="77777777" w:rsidR="003417DF" w:rsidRPr="00BE5C16" w:rsidRDefault="003417DF" w:rsidP="00BE5C16">
            <w:pPr>
              <w:spacing w:after="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840417"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F9DB8E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2021</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40CC3C61"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bill on deductions for research and development work has been adopted by the Danish parliament and entered into force.</w:t>
            </w:r>
          </w:p>
          <w:p w14:paraId="76353EBC"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 xml:space="preserve">The measure shall extend the basis for depreciation and the basis for deduction for all private sector research and development expenses by 130% of in the financial year of 2022. </w:t>
            </w:r>
          </w:p>
          <w:p w14:paraId="73B4A8E8" w14:textId="77777777" w:rsidR="003417DF" w:rsidRPr="00BE5C16" w:rsidRDefault="003417DF" w:rsidP="006B7AF0">
            <w:pP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The deductions for research and development work shall be effective as from the date according to the law.</w:t>
            </w:r>
          </w:p>
        </w:tc>
      </w:tr>
      <w:tr w:rsidR="002A6414" w:rsidRPr="00E71EAD" w14:paraId="1BCEBE0B" w14:textId="77777777" w:rsidTr="002A6414">
        <w:trPr>
          <w:trHeight w:val="305"/>
          <w:jc w:val="center"/>
        </w:trPr>
        <w:tc>
          <w:tcPr>
            <w:tcW w:w="1027" w:type="dxa"/>
            <w:tcBorders>
              <w:top w:val="single" w:sz="4" w:space="0" w:color="auto"/>
              <w:left w:val="single" w:sz="4" w:space="0" w:color="auto"/>
              <w:bottom w:val="single" w:sz="4" w:space="0" w:color="auto"/>
              <w:right w:val="single" w:sz="4" w:space="0" w:color="auto"/>
            </w:tcBorders>
            <w:shd w:val="clear" w:color="auto" w:fill="C6EFCE"/>
            <w:noWrap/>
          </w:tcPr>
          <w:p w14:paraId="20CB215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77</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BC9E7FC" w14:textId="7777777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7 - Green Research and Development - Incentives to boost R&amp;D in companies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BD573E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Target</w:t>
            </w:r>
          </w:p>
        </w:tc>
        <w:tc>
          <w:tcPr>
            <w:tcW w:w="1804" w:type="dxa"/>
            <w:tcBorders>
              <w:top w:val="single" w:sz="4" w:space="0" w:color="auto"/>
              <w:left w:val="single" w:sz="4" w:space="0" w:color="auto"/>
              <w:bottom w:val="single" w:sz="4" w:space="0" w:color="auto"/>
              <w:right w:val="single" w:sz="4" w:space="0" w:color="auto"/>
            </w:tcBorders>
            <w:shd w:val="clear" w:color="auto" w:fill="C6EFCE"/>
            <w:noWrap/>
          </w:tcPr>
          <w:p w14:paraId="46CD52F1" w14:textId="01B7E017" w:rsidR="003417DF"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500 firms have used the tax deduction provided by the deductions for research and development work</w:t>
            </w:r>
            <w:r w:rsidR="008C58A0">
              <w:rPr>
                <w:rFonts w:ascii="Times New Roman" w:hAnsi="Times New Roman"/>
                <w:noProof/>
                <w:color w:val="006100"/>
                <w:sz w:val="18"/>
                <w:szCs w:val="18"/>
                <w:lang w:val="en-GB"/>
              </w:rPr>
              <w:t>.</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4DF3CD87" w14:textId="77777777" w:rsidR="003417DF" w:rsidRPr="00BE5C16" w:rsidRDefault="003417DF" w:rsidP="006B7AF0">
            <w:pPr>
              <w:spacing w:after="0"/>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D20960D"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Number</w:t>
            </w: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06293AA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0</w:t>
            </w:r>
          </w:p>
        </w:tc>
        <w:tc>
          <w:tcPr>
            <w:tcW w:w="703" w:type="dxa"/>
            <w:tcBorders>
              <w:top w:val="single" w:sz="4" w:space="0" w:color="auto"/>
              <w:left w:val="single" w:sz="4" w:space="0" w:color="auto"/>
              <w:bottom w:val="single" w:sz="4" w:space="0" w:color="auto"/>
              <w:right w:val="single" w:sz="4" w:space="0" w:color="auto"/>
            </w:tcBorders>
            <w:shd w:val="clear" w:color="auto" w:fill="C6EFCE"/>
            <w:noWrap/>
          </w:tcPr>
          <w:p w14:paraId="76BCE366"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500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76CB71E"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0B9C581" w14:textId="77777777" w:rsidR="003417DF" w:rsidRPr="00BE5C16" w:rsidRDefault="003417DF" w:rsidP="00BE5C16">
            <w:pPr>
              <w:spacing w:after="0"/>
              <w:jc w:val="center"/>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2023</w:t>
            </w:r>
          </w:p>
        </w:tc>
        <w:tc>
          <w:tcPr>
            <w:tcW w:w="3685" w:type="dxa"/>
            <w:tcBorders>
              <w:top w:val="single" w:sz="4" w:space="0" w:color="auto"/>
              <w:left w:val="single" w:sz="4" w:space="0" w:color="auto"/>
              <w:bottom w:val="single" w:sz="4" w:space="0" w:color="auto"/>
              <w:right w:val="single" w:sz="4" w:space="0" w:color="auto"/>
            </w:tcBorders>
            <w:shd w:val="clear" w:color="auto" w:fill="C6EFCE"/>
            <w:noWrap/>
          </w:tcPr>
          <w:p w14:paraId="61DAA3E7" w14:textId="061C713B" w:rsidR="00DD48D1" w:rsidRPr="00BE5C16" w:rsidRDefault="003417DF" w:rsidP="006B7AF0">
            <w:pPr>
              <w:spacing w:after="0"/>
              <w:rPr>
                <w:rFonts w:ascii="Times New Roman" w:eastAsia="Times New Roman" w:hAnsi="Times New Roman"/>
                <w:noProof/>
                <w:color w:val="006100"/>
                <w:sz w:val="18"/>
                <w:szCs w:val="18"/>
                <w:lang w:val="en-GB"/>
              </w:rPr>
            </w:pPr>
            <w:r w:rsidRPr="00BE5C16">
              <w:rPr>
                <w:rFonts w:ascii="Times New Roman" w:hAnsi="Times New Roman"/>
                <w:noProof/>
                <w:color w:val="006100"/>
                <w:sz w:val="18"/>
                <w:szCs w:val="18"/>
                <w:lang w:val="en-GB"/>
              </w:rPr>
              <w:t>Data extract showing that 500 firms have been using the deduction for research and development work.</w:t>
            </w:r>
          </w:p>
        </w:tc>
      </w:tr>
    </w:tbl>
    <w:p w14:paraId="655D7FC4" w14:textId="13697035" w:rsidR="00DD48D1" w:rsidRPr="00A54D01" w:rsidRDefault="00DD48D1" w:rsidP="003417DF">
      <w:pPr>
        <w:rPr>
          <w:noProof/>
          <w:lang w:val="en-GB"/>
        </w:rPr>
      </w:pPr>
    </w:p>
    <w:p w14:paraId="07377E99" w14:textId="6DD0D1F4" w:rsidR="00DD48D1" w:rsidRPr="00A54D01" w:rsidRDefault="00DD48D1" w:rsidP="003417DF">
      <w:pPr>
        <w:rPr>
          <w:noProof/>
          <w:lang w:val="en-GB"/>
        </w:rPr>
        <w:sectPr w:rsidR="00DD48D1" w:rsidRPr="00A54D01" w:rsidSect="00DD48D1">
          <w:headerReference w:type="even" r:id="rId91"/>
          <w:headerReference w:type="default" r:id="rId92"/>
          <w:footerReference w:type="even" r:id="rId93"/>
          <w:footerReference w:type="default" r:id="rId94"/>
          <w:headerReference w:type="first" r:id="rId95"/>
          <w:footerReference w:type="first" r:id="rId96"/>
          <w:pgSz w:w="16839" w:h="11907" w:orient="landscape"/>
          <w:pgMar w:top="1134" w:right="1134" w:bottom="1134" w:left="1134" w:header="567" w:footer="567" w:gutter="0"/>
          <w:cols w:space="720"/>
          <w:docGrid w:linePitch="360"/>
        </w:sectPr>
      </w:pPr>
    </w:p>
    <w:p w14:paraId="0BEB1050" w14:textId="77777777" w:rsidR="00DD48D1" w:rsidRPr="00A54D01" w:rsidRDefault="00DD48D1" w:rsidP="00704735">
      <w:pPr>
        <w:pStyle w:val="Heading1"/>
        <w:numPr>
          <w:ilvl w:val="0"/>
          <w:numId w:val="0"/>
        </w:numPr>
        <w:ind w:left="850" w:hanging="850"/>
        <w:rPr>
          <w:noProof/>
          <w:lang w:val="en-GB"/>
        </w:rPr>
      </w:pPr>
      <w:r w:rsidRPr="00A54D01">
        <w:rPr>
          <w:noProof/>
          <w:shd w:val="clear" w:color="auto" w:fill="FFFFFF"/>
          <w:lang w:val="en-GB"/>
        </w:rPr>
        <w:t>H</w:t>
      </w:r>
      <w:r w:rsidRPr="00A54D01">
        <w:rPr>
          <w:noProof/>
          <w:lang w:val="en-GB"/>
        </w:rPr>
        <w:t>. COMPONENT 8: REPowerEU</w:t>
      </w:r>
    </w:p>
    <w:p w14:paraId="0D6D8C6D" w14:textId="2BA9B92A" w:rsidR="0062670D" w:rsidRPr="00A54D01" w:rsidRDefault="2ECB1EB6"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 xml:space="preserve">The REPowerEU chapter of the Danish RRP is structured around five main measures and aims at strengthening Denmark’s energy sector and at reducing dependency on fossil fuels. </w:t>
      </w:r>
    </w:p>
    <w:p w14:paraId="3EB0EA18" w14:textId="77777777" w:rsidR="0062670D" w:rsidRPr="00A54D01" w:rsidRDefault="0062670D"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This chapter of the Danish Recovery and Resilience Plan is expected to contribute to the achievement of the ambitious EU Green Deal objectives, as well as of the national goal of reducing by 70% Denmark’s greenhouse gas emissions by 2030 (compared to 1990 level). The chapter contributes to advancing Denmark’s plan to achieve climate neutrality by 2045. The initiatives under this chapter complement and strengthen some of the measures included in the original Danish RRP.</w:t>
      </w:r>
    </w:p>
    <w:p w14:paraId="241172E9" w14:textId="77777777" w:rsidR="0062670D" w:rsidRPr="00A54D01" w:rsidRDefault="0062670D"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objectives of the REPowerEU chapter are:</w:t>
      </w:r>
    </w:p>
    <w:p w14:paraId="4C722677" w14:textId="77777777" w:rsidR="0062670D" w:rsidRPr="00A54D01" w:rsidRDefault="0062670D" w:rsidP="00D859BF">
      <w:pPr>
        <w:pStyle w:val="ListParagraph"/>
        <w:numPr>
          <w:ilvl w:val="0"/>
          <w:numId w:val="44"/>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To boost energy efficiency by i) simplifying and expediting administrative and permitting procedures for the roll-out of district heating projects, and ii) subsidising the replacement of oil burners and gas furnaces with green heating solutions from renewable sources;</w:t>
      </w:r>
    </w:p>
    <w:p w14:paraId="523A8A8E" w14:textId="61C750C0" w:rsidR="0062670D" w:rsidRPr="00A54D01" w:rsidRDefault="0062670D" w:rsidP="00D859BF">
      <w:pPr>
        <w:pStyle w:val="ListParagraph"/>
        <w:numPr>
          <w:ilvl w:val="0"/>
          <w:numId w:val="44"/>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To increase the share and accelerate the deployment of renewable energy by i) simplifying and accelerating permitting for renewables projects, ii) fostering the development of offshore wind capacity;</w:t>
      </w:r>
    </w:p>
    <w:p w14:paraId="48077E53" w14:textId="77777777" w:rsidR="0062670D" w:rsidRPr="00A54D01" w:rsidRDefault="0062670D" w:rsidP="00D859BF">
      <w:pPr>
        <w:pStyle w:val="ListParagraph"/>
        <w:numPr>
          <w:ilvl w:val="0"/>
          <w:numId w:val="44"/>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 xml:space="preserve">To address energy poverty by subsidising the installation of green heating solutions and by streamlining the procedures for such installations; and </w:t>
      </w:r>
    </w:p>
    <w:p w14:paraId="62862173" w14:textId="0C30A89E" w:rsidR="0062670D" w:rsidRPr="00A54D01" w:rsidRDefault="0062670D" w:rsidP="00D859BF">
      <w:pPr>
        <w:pStyle w:val="ListParagraph"/>
        <w:numPr>
          <w:ilvl w:val="0"/>
          <w:numId w:val="44"/>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To equip the workforce with the skills and competences needed for the achievement of the energy and climate objectives by supporting green upskilling initiatives.</w:t>
      </w:r>
    </w:p>
    <w:p w14:paraId="4EBE16D0" w14:textId="6A613C76" w:rsidR="0062670D" w:rsidRPr="00A54D01" w:rsidRDefault="2ECB1EB6"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 xml:space="preserve">Three of the five measures under the chapter are characterised by a cross-border and multi-country dimension or effect. The measures on renewable energy and on replacing oil burners and gas furnaces, are expected to contribute to decreasing the Union’s dependency on fossil fuels, to securing energy supply in the Union and to positively improving the demand-supply balance with potential cross-border effects. </w:t>
      </w:r>
    </w:p>
    <w:p w14:paraId="6D7E01D3" w14:textId="16EEDCDF" w:rsidR="0062670D" w:rsidRPr="00A54D01" w:rsidRDefault="0062670D"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The REPowerEU chapter contributes in particular to addressing the country-specific recommendations (CSRs) 2022.1, 2022.4 and 2023.4:</w:t>
      </w:r>
    </w:p>
    <w:p w14:paraId="1618FACF" w14:textId="77777777" w:rsidR="0062670D" w:rsidRPr="00A54D01" w:rsidRDefault="0062670D" w:rsidP="00D859BF">
      <w:pPr>
        <w:pStyle w:val="ListParagraph"/>
        <w:numPr>
          <w:ilvl w:val="0"/>
          <w:numId w:val="47"/>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CSR 2022.1.2: Recommendation to expand public investment for the green and digital transitions, and for energy security taking into account the REPowerEU initiative, including by making use of the Recovery and Resilience Facility and other Union funds;</w:t>
      </w:r>
    </w:p>
    <w:p w14:paraId="575A941D" w14:textId="0370DA12" w:rsidR="0062670D" w:rsidRPr="00A54D01" w:rsidRDefault="0062670D" w:rsidP="00D859BF">
      <w:pPr>
        <w:pStyle w:val="ListParagraph"/>
        <w:numPr>
          <w:ilvl w:val="0"/>
          <w:numId w:val="47"/>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CSR 2022.4.1 and CSR 2023.4.1 and 2: Recommendation to reduce overall reliance on fossil fuels and further diversify energy supply;</w:t>
      </w:r>
    </w:p>
    <w:p w14:paraId="48F11039" w14:textId="546A3B6F" w:rsidR="0062670D" w:rsidRPr="00A54D01" w:rsidRDefault="3F6D8281" w:rsidP="00D859BF">
      <w:pPr>
        <w:pStyle w:val="ListParagraph"/>
        <w:numPr>
          <w:ilvl w:val="0"/>
          <w:numId w:val="47"/>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CSR 2022.4.2 and CSR 2023.4.4: Recommendation to help decarbonise the economy by accelerating the deployment of renewables, including by introducing reforms to simplify and expedite administrative and permitting procedures, upgrading energy transmission networks, increasing interconnections with neighbouring countries and improving energy efficiency;</w:t>
      </w:r>
    </w:p>
    <w:p w14:paraId="630845ED" w14:textId="6B126F76" w:rsidR="0062670D" w:rsidRPr="00A54D01" w:rsidRDefault="0062670D" w:rsidP="00D859BF">
      <w:pPr>
        <w:pStyle w:val="ListParagraph"/>
        <w:numPr>
          <w:ilvl w:val="0"/>
          <w:numId w:val="47"/>
        </w:num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CSR 2022.4.4: Recommendation to improve energy efficiency; and</w:t>
      </w:r>
    </w:p>
    <w:p w14:paraId="564FD951" w14:textId="75DD370D" w:rsidR="024FD7E8" w:rsidRPr="00A54D01" w:rsidRDefault="35BE28D6" w:rsidP="71C192B0">
      <w:pPr>
        <w:pStyle w:val="ListParagraph"/>
        <w:numPr>
          <w:ilvl w:val="0"/>
          <w:numId w:val="47"/>
        </w:numPr>
        <w:spacing w:before="120" w:after="120" w:line="240" w:lineRule="auto"/>
        <w:jc w:val="both"/>
        <w:rPr>
          <w:noProof/>
          <w:sz w:val="24"/>
          <w:szCs w:val="24"/>
          <w:lang w:val="en-GB"/>
        </w:rPr>
      </w:pPr>
      <w:r w:rsidRPr="00A54D01">
        <w:rPr>
          <w:rFonts w:ascii="Times New Roman" w:hAnsi="Times New Roman"/>
          <w:noProof/>
          <w:sz w:val="24"/>
          <w:lang w:val="en-GB"/>
        </w:rPr>
        <w:t>CSR 2023.4.6 and 7: Recommendation on ensuring a better roll-out of decarbonised heating sources and to step up policy efforts aimed at the provision and acquisition of the skills needed for the green transition.</w:t>
      </w:r>
    </w:p>
    <w:p w14:paraId="00B54AD2" w14:textId="386981FD" w:rsidR="00704735" w:rsidRPr="00A54D01" w:rsidRDefault="0062670D"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4660E7F" w14:textId="77777777" w:rsidR="00704735" w:rsidRPr="00A54D01" w:rsidRDefault="00704735" w:rsidP="006E190B">
      <w:pPr>
        <w:spacing w:before="120" w:after="120" w:line="240" w:lineRule="auto"/>
        <w:jc w:val="both"/>
        <w:rPr>
          <w:rFonts w:ascii="Times New Roman" w:hAnsi="Times New Roman"/>
          <w:noProof/>
          <w:sz w:val="24"/>
          <w:szCs w:val="24"/>
          <w:lang w:val="en-GB"/>
        </w:rPr>
      </w:pPr>
    </w:p>
    <w:p w14:paraId="62F3FD7D" w14:textId="77777777" w:rsidR="00704735" w:rsidRPr="00A54D01" w:rsidRDefault="00704735" w:rsidP="006E190B">
      <w:pPr>
        <w:spacing w:before="120" w:after="120" w:line="240" w:lineRule="auto"/>
        <w:jc w:val="both"/>
        <w:rPr>
          <w:rFonts w:ascii="Times New Roman" w:hAnsi="Times New Roman"/>
          <w:noProof/>
          <w:sz w:val="24"/>
          <w:szCs w:val="24"/>
          <w:lang w:val="en-GB"/>
        </w:rPr>
      </w:pPr>
    </w:p>
    <w:p w14:paraId="3FD6A315" w14:textId="77777777" w:rsidR="00704735" w:rsidRPr="00A54D01" w:rsidRDefault="00704735" w:rsidP="006E190B">
      <w:pPr>
        <w:spacing w:before="120" w:after="120" w:line="240" w:lineRule="auto"/>
        <w:jc w:val="both"/>
        <w:rPr>
          <w:rFonts w:ascii="Times New Roman" w:hAnsi="Times New Roman"/>
          <w:noProof/>
          <w:sz w:val="24"/>
          <w:szCs w:val="24"/>
          <w:lang w:val="en-GB"/>
        </w:rPr>
      </w:pPr>
    </w:p>
    <w:p w14:paraId="0AF05161" w14:textId="1ECC11C3" w:rsidR="0062670D" w:rsidRPr="00A54D01" w:rsidRDefault="0062670D" w:rsidP="006E190B">
      <w:pPr>
        <w:spacing w:before="120" w:after="120" w:line="240" w:lineRule="auto"/>
        <w:jc w:val="both"/>
        <w:rPr>
          <w:rFonts w:ascii="Times New Roman" w:hAnsi="Times New Roman"/>
          <w:b/>
          <w:bCs/>
          <w:noProof/>
          <w:sz w:val="24"/>
          <w:szCs w:val="24"/>
          <w:u w:val="single"/>
          <w:lang w:val="en-GB"/>
        </w:rPr>
      </w:pPr>
      <w:r w:rsidRPr="00A54D01">
        <w:rPr>
          <w:rFonts w:ascii="Times New Roman" w:hAnsi="Times New Roman"/>
          <w:b/>
          <w:noProof/>
          <w:sz w:val="24"/>
          <w:szCs w:val="24"/>
          <w:u w:val="single"/>
          <w:lang w:val="en-GB"/>
        </w:rPr>
        <w:t xml:space="preserve">H.1. Description of the reforms and investments for non-repayable financial support </w:t>
      </w:r>
    </w:p>
    <w:p w14:paraId="406EB69A" w14:textId="1F096E74" w:rsidR="0062670D" w:rsidRPr="00A54D01" w:rsidRDefault="1218EFD1" w:rsidP="006E190B">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szCs w:val="24"/>
          <w:u w:val="single"/>
          <w:lang w:val="en-GB"/>
        </w:rPr>
        <w:t>Reform 1: National Energy Crisis Staff (NEKST)</w:t>
      </w:r>
    </w:p>
    <w:p w14:paraId="077DBF66" w14:textId="62C9A220" w:rsidR="00704735" w:rsidRPr="00A54D01" w:rsidRDefault="74A926DF" w:rsidP="0053389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szCs w:val="24"/>
          <w:lang w:val="en-GB"/>
        </w:rPr>
        <w:t xml:space="preserve">The objective of the measure is to contribute to the roll-out of green heating solutions and onshore </w:t>
      </w:r>
      <w:r w:rsidR="00C857A5" w:rsidRPr="00A54D01">
        <w:rPr>
          <w:rFonts w:ascii="Times New Roman" w:hAnsi="Times New Roman"/>
          <w:noProof/>
          <w:sz w:val="24"/>
          <w:szCs w:val="24"/>
          <w:lang w:val="en-GB"/>
        </w:rPr>
        <w:t xml:space="preserve">renewable </w:t>
      </w:r>
      <w:r w:rsidRPr="00A54D01">
        <w:rPr>
          <w:rFonts w:ascii="Times New Roman" w:hAnsi="Times New Roman"/>
          <w:noProof/>
          <w:sz w:val="24"/>
          <w:szCs w:val="24"/>
          <w:lang w:val="en-GB"/>
        </w:rPr>
        <w:t xml:space="preserve">energy projects. </w:t>
      </w:r>
      <w:r w:rsidR="170CE701" w:rsidRPr="00A54D01">
        <w:rPr>
          <w:rFonts w:ascii="Times New Roman" w:hAnsi="Times New Roman"/>
          <w:noProof/>
          <w:sz w:val="24"/>
          <w:szCs w:val="24"/>
          <w:lang w:val="en-GB"/>
        </w:rPr>
        <w:t xml:space="preserve">The measure consists of </w:t>
      </w:r>
      <w:r w:rsidR="4144168E" w:rsidRPr="00A54D01">
        <w:rPr>
          <w:rFonts w:ascii="Times New Roman" w:hAnsi="Times New Roman"/>
          <w:noProof/>
          <w:sz w:val="24"/>
          <w:szCs w:val="24"/>
          <w:lang w:val="en-GB"/>
        </w:rPr>
        <w:t>establishing</w:t>
      </w:r>
      <w:r w:rsidR="00160F56" w:rsidRPr="00A54D01">
        <w:rPr>
          <w:rFonts w:ascii="Times New Roman" w:hAnsi="Times New Roman"/>
          <w:noProof/>
          <w:sz w:val="24"/>
          <w:szCs w:val="24"/>
          <w:lang w:val="en-GB"/>
        </w:rPr>
        <w:t xml:space="preserve"> </w:t>
      </w:r>
      <w:r w:rsidR="754F53AA" w:rsidRPr="00A54D01">
        <w:rPr>
          <w:rFonts w:ascii="Times New Roman" w:hAnsi="Times New Roman"/>
          <w:noProof/>
          <w:sz w:val="24"/>
          <w:szCs w:val="24"/>
          <w:lang w:val="en-GB"/>
        </w:rPr>
        <w:t xml:space="preserve">NEKST, </w:t>
      </w:r>
      <w:r w:rsidR="4144168E" w:rsidRPr="00A54D01">
        <w:rPr>
          <w:rFonts w:ascii="Times New Roman" w:hAnsi="Times New Roman"/>
          <w:noProof/>
          <w:sz w:val="24"/>
          <w:szCs w:val="24"/>
          <w:lang w:val="en-GB"/>
        </w:rPr>
        <w:t>publishing</w:t>
      </w:r>
      <w:r w:rsidR="754F53AA" w:rsidRPr="00A54D01">
        <w:rPr>
          <w:rFonts w:ascii="Times New Roman" w:hAnsi="Times New Roman"/>
          <w:noProof/>
          <w:sz w:val="24"/>
          <w:szCs w:val="24"/>
          <w:lang w:val="en-GB"/>
        </w:rPr>
        <w:t xml:space="preserve"> its</w:t>
      </w:r>
      <w:r w:rsidR="170CE701" w:rsidRPr="00A54D01">
        <w:rPr>
          <w:rFonts w:ascii="Times New Roman" w:hAnsi="Times New Roman"/>
          <w:noProof/>
          <w:sz w:val="24"/>
          <w:szCs w:val="24"/>
          <w:lang w:val="en-GB"/>
        </w:rPr>
        <w:t xml:space="preserve"> recommendations</w:t>
      </w:r>
      <w:r w:rsidR="4144168E" w:rsidRPr="00A54D01">
        <w:rPr>
          <w:rFonts w:ascii="Times New Roman" w:hAnsi="Times New Roman"/>
          <w:noProof/>
          <w:sz w:val="24"/>
          <w:szCs w:val="24"/>
          <w:lang w:val="en-GB"/>
        </w:rPr>
        <w:t>,</w:t>
      </w:r>
      <w:r w:rsidR="170CE701" w:rsidRPr="00A54D01">
        <w:rPr>
          <w:rFonts w:ascii="Times New Roman" w:hAnsi="Times New Roman"/>
          <w:noProof/>
          <w:sz w:val="24"/>
          <w:szCs w:val="24"/>
          <w:lang w:val="en-GB"/>
        </w:rPr>
        <w:t xml:space="preserve"> and </w:t>
      </w:r>
      <w:r w:rsidR="4144168E" w:rsidRPr="00A54D01">
        <w:rPr>
          <w:rFonts w:ascii="Times New Roman" w:hAnsi="Times New Roman"/>
          <w:noProof/>
          <w:sz w:val="24"/>
          <w:szCs w:val="24"/>
          <w:lang w:val="en-GB"/>
        </w:rPr>
        <w:t xml:space="preserve">taking </w:t>
      </w:r>
      <w:r w:rsidR="68C5178D" w:rsidRPr="00A54D01">
        <w:rPr>
          <w:rFonts w:ascii="Times New Roman" w:hAnsi="Times New Roman"/>
          <w:noProof/>
          <w:sz w:val="24"/>
          <w:szCs w:val="24"/>
          <w:lang w:val="en-GB"/>
        </w:rPr>
        <w:t>follow</w:t>
      </w:r>
      <w:r w:rsidR="4144168E" w:rsidRPr="00A54D01">
        <w:rPr>
          <w:rFonts w:ascii="Times New Roman" w:hAnsi="Times New Roman"/>
          <w:noProof/>
          <w:sz w:val="24"/>
          <w:szCs w:val="24"/>
          <w:lang w:val="en-GB"/>
        </w:rPr>
        <w:t>-</w:t>
      </w:r>
      <w:r w:rsidR="68C5178D" w:rsidRPr="00A54D01">
        <w:rPr>
          <w:rFonts w:ascii="Times New Roman" w:hAnsi="Times New Roman"/>
          <w:noProof/>
          <w:sz w:val="24"/>
          <w:szCs w:val="24"/>
          <w:lang w:val="en-GB"/>
        </w:rPr>
        <w:t>up action</w:t>
      </w:r>
      <w:r w:rsidR="4144168E" w:rsidRPr="00A54D01">
        <w:rPr>
          <w:rFonts w:ascii="Times New Roman" w:hAnsi="Times New Roman"/>
          <w:noProof/>
          <w:sz w:val="24"/>
          <w:szCs w:val="24"/>
          <w:lang w:val="en-GB"/>
        </w:rPr>
        <w:t>.</w:t>
      </w:r>
    </w:p>
    <w:p w14:paraId="690F786E" w14:textId="3AEBB62A" w:rsidR="0062670D" w:rsidRPr="00A54D01" w:rsidRDefault="1E5D9379" w:rsidP="006E190B">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szCs w:val="24"/>
          <w:u w:val="single"/>
          <w:lang w:val="en-GB"/>
        </w:rPr>
        <w:t>Investment 1: Supporting the deployment of wind energy</w:t>
      </w:r>
    </w:p>
    <w:p w14:paraId="42174D29" w14:textId="52967D8F" w:rsidR="0062670D" w:rsidRPr="00A54D01" w:rsidRDefault="7B4470FE" w:rsidP="34E6E721">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szCs w:val="24"/>
          <w:lang w:val="en-GB"/>
        </w:rPr>
        <w:t>The objective</w:t>
      </w:r>
      <w:r w:rsidR="5F99C292" w:rsidRPr="00A54D01">
        <w:rPr>
          <w:rFonts w:ascii="Times New Roman" w:hAnsi="Times New Roman"/>
          <w:noProof/>
          <w:sz w:val="24"/>
          <w:szCs w:val="24"/>
          <w:lang w:val="en-GB"/>
        </w:rPr>
        <w:t xml:space="preserve"> of the measure</w:t>
      </w:r>
      <w:r w:rsidRPr="00A54D01">
        <w:rPr>
          <w:rFonts w:ascii="Times New Roman" w:hAnsi="Times New Roman"/>
          <w:noProof/>
          <w:sz w:val="24"/>
          <w:szCs w:val="24"/>
          <w:lang w:val="en-GB"/>
        </w:rPr>
        <w:t xml:space="preserve"> is to </w:t>
      </w:r>
      <w:r w:rsidR="09BC5DAD" w:rsidRPr="00A54D01">
        <w:rPr>
          <w:rFonts w:ascii="Times New Roman" w:hAnsi="Times New Roman"/>
          <w:noProof/>
          <w:sz w:val="24"/>
          <w:szCs w:val="24"/>
          <w:lang w:val="en-GB"/>
        </w:rPr>
        <w:t xml:space="preserve">contribute to </w:t>
      </w:r>
      <w:r w:rsidRPr="00A54D01">
        <w:rPr>
          <w:rFonts w:ascii="Times New Roman" w:hAnsi="Times New Roman"/>
          <w:noProof/>
          <w:sz w:val="24"/>
          <w:szCs w:val="24"/>
          <w:lang w:val="en-GB"/>
        </w:rPr>
        <w:t xml:space="preserve">the </w:t>
      </w:r>
      <w:r w:rsidR="4D8CBC11" w:rsidRPr="00A54D01">
        <w:rPr>
          <w:rFonts w:ascii="Times New Roman" w:hAnsi="Times New Roman"/>
          <w:noProof/>
          <w:sz w:val="24"/>
          <w:szCs w:val="24"/>
          <w:lang w:val="en-GB"/>
        </w:rPr>
        <w:t>expansion</w:t>
      </w:r>
      <w:r w:rsidRPr="00A54D01">
        <w:rPr>
          <w:rFonts w:ascii="Times New Roman" w:hAnsi="Times New Roman"/>
          <w:noProof/>
          <w:sz w:val="24"/>
          <w:szCs w:val="24"/>
          <w:lang w:val="en-GB"/>
        </w:rPr>
        <w:t xml:space="preserve"> of wind energy.</w:t>
      </w:r>
      <w:r w:rsidR="5A84333E" w:rsidRPr="00A54D01">
        <w:rPr>
          <w:rFonts w:ascii="Times New Roman" w:hAnsi="Times New Roman"/>
          <w:noProof/>
          <w:sz w:val="24"/>
          <w:szCs w:val="24"/>
          <w:lang w:val="en-GB"/>
        </w:rPr>
        <w:t xml:space="preserve"> This measure consists of two sub-measures.</w:t>
      </w:r>
    </w:p>
    <w:p w14:paraId="12F7ED3F" w14:textId="01343103" w:rsidR="0062670D" w:rsidRPr="00A54D01" w:rsidRDefault="73484D91" w:rsidP="00133876">
      <w:pPr>
        <w:pStyle w:val="ListParagraph"/>
        <w:numPr>
          <w:ilvl w:val="0"/>
          <w:numId w:val="49"/>
        </w:numPr>
        <w:spacing w:before="120" w:after="120" w:line="240" w:lineRule="auto"/>
        <w:jc w:val="both"/>
        <w:rPr>
          <w:rFonts w:ascii="Times New Roman" w:hAnsi="Times New Roman"/>
          <w:noProof/>
          <w:sz w:val="24"/>
          <w:szCs w:val="24"/>
          <w:lang w:val="en-GB"/>
        </w:rPr>
      </w:pPr>
      <w:r w:rsidRPr="00A54D01">
        <w:rPr>
          <w:rFonts w:ascii="Times New Roman" w:hAnsi="Times New Roman"/>
          <w:b/>
          <w:bCs/>
          <w:noProof/>
          <w:sz w:val="24"/>
          <w:szCs w:val="24"/>
          <w:lang w:val="en-GB"/>
        </w:rPr>
        <w:t>Sub-measure 1</w:t>
      </w:r>
      <w:r w:rsidRPr="00A54D01">
        <w:rPr>
          <w:rFonts w:ascii="Times New Roman" w:hAnsi="Times New Roman"/>
          <w:noProof/>
          <w:sz w:val="24"/>
          <w:szCs w:val="24"/>
          <w:lang w:val="en-GB"/>
        </w:rPr>
        <w:t xml:space="preserve">: </w:t>
      </w:r>
      <w:r w:rsidR="007D16E2" w:rsidRPr="00A54D01">
        <w:rPr>
          <w:rFonts w:ascii="Times New Roman" w:hAnsi="Times New Roman"/>
          <w:noProof/>
          <w:sz w:val="24"/>
          <w:szCs w:val="24"/>
          <w:lang w:val="en-GB"/>
        </w:rPr>
        <w:t>T</w:t>
      </w:r>
      <w:r w:rsidR="1E5D9379" w:rsidRPr="00A54D01">
        <w:rPr>
          <w:rFonts w:ascii="Times New Roman" w:hAnsi="Times New Roman"/>
          <w:noProof/>
          <w:sz w:val="24"/>
          <w:szCs w:val="24"/>
          <w:lang w:val="en-GB"/>
        </w:rPr>
        <w:t xml:space="preserve">he </w:t>
      </w:r>
      <w:r w:rsidR="01662923" w:rsidRPr="00A54D01">
        <w:rPr>
          <w:rFonts w:ascii="Times New Roman" w:hAnsi="Times New Roman"/>
          <w:noProof/>
          <w:sz w:val="24"/>
          <w:szCs w:val="24"/>
          <w:lang w:val="en-GB"/>
        </w:rPr>
        <w:t>p</w:t>
      </w:r>
      <w:r w:rsidRPr="00A54D01">
        <w:rPr>
          <w:rFonts w:ascii="Times New Roman" w:hAnsi="Times New Roman"/>
          <w:noProof/>
          <w:sz w:val="24"/>
          <w:szCs w:val="24"/>
          <w:lang w:val="en-GB"/>
        </w:rPr>
        <w:t xml:space="preserve">reparation </w:t>
      </w:r>
      <w:r w:rsidR="57C272B2" w:rsidRPr="00A54D01">
        <w:rPr>
          <w:rFonts w:ascii="Times New Roman" w:hAnsi="Times New Roman"/>
          <w:noProof/>
          <w:sz w:val="24"/>
          <w:szCs w:val="24"/>
          <w:lang w:val="en-GB"/>
        </w:rPr>
        <w:t xml:space="preserve">and publication </w:t>
      </w:r>
      <w:r w:rsidRPr="00A54D01">
        <w:rPr>
          <w:rFonts w:ascii="Times New Roman" w:hAnsi="Times New Roman"/>
          <w:noProof/>
          <w:sz w:val="24"/>
          <w:szCs w:val="24"/>
          <w:lang w:val="en-GB"/>
        </w:rPr>
        <w:t>of a</w:t>
      </w:r>
      <w:r w:rsidR="77BAF7F8" w:rsidRPr="00A54D01">
        <w:rPr>
          <w:rFonts w:ascii="Times New Roman" w:hAnsi="Times New Roman"/>
          <w:noProof/>
          <w:sz w:val="24"/>
          <w:szCs w:val="24"/>
          <w:lang w:val="en-GB"/>
        </w:rPr>
        <w:t>t least one</w:t>
      </w:r>
      <w:r w:rsidRPr="00A54D01">
        <w:rPr>
          <w:rFonts w:ascii="Times New Roman" w:hAnsi="Times New Roman"/>
          <w:noProof/>
          <w:sz w:val="24"/>
          <w:szCs w:val="24"/>
          <w:lang w:val="en-GB"/>
        </w:rPr>
        <w:t xml:space="preserve"> call for tenders for 4 GW offshore wind energy. </w:t>
      </w:r>
    </w:p>
    <w:p w14:paraId="20C815E3" w14:textId="44A79B2F" w:rsidR="0062670D" w:rsidRPr="002C0ED3" w:rsidRDefault="4C567FD9" w:rsidP="006E190B">
      <w:pPr>
        <w:pStyle w:val="ListParagraph"/>
        <w:numPr>
          <w:ilvl w:val="0"/>
          <w:numId w:val="49"/>
        </w:numPr>
        <w:spacing w:before="120" w:after="120" w:line="240" w:lineRule="auto"/>
        <w:jc w:val="both"/>
        <w:rPr>
          <w:rFonts w:ascii="Times New Roman" w:hAnsi="Times New Roman"/>
          <w:noProof/>
          <w:sz w:val="24"/>
          <w:szCs w:val="24"/>
          <w:lang w:val="en-GB"/>
        </w:rPr>
      </w:pPr>
      <w:r w:rsidRPr="00A54D01">
        <w:rPr>
          <w:rFonts w:ascii="Times New Roman" w:hAnsi="Times New Roman"/>
          <w:b/>
          <w:bCs/>
          <w:noProof/>
          <w:sz w:val="24"/>
          <w:szCs w:val="24"/>
          <w:lang w:val="en-GB"/>
        </w:rPr>
        <w:t>Sub-measure 2</w:t>
      </w:r>
      <w:r w:rsidRPr="00A54D01">
        <w:rPr>
          <w:rFonts w:ascii="Times New Roman" w:hAnsi="Times New Roman"/>
          <w:noProof/>
          <w:sz w:val="24"/>
          <w:szCs w:val="24"/>
          <w:lang w:val="en-GB"/>
        </w:rPr>
        <w:t xml:space="preserve">: </w:t>
      </w:r>
      <w:r w:rsidR="497E4F3A" w:rsidRPr="00A54D01">
        <w:rPr>
          <w:rFonts w:ascii="Times New Roman" w:hAnsi="Times New Roman"/>
          <w:noProof/>
          <w:sz w:val="24"/>
          <w:szCs w:val="24"/>
          <w:lang w:val="en-GB"/>
        </w:rPr>
        <w:t>The publication of</w:t>
      </w:r>
      <w:r w:rsidR="12FF1B4B" w:rsidRPr="00A54D01">
        <w:rPr>
          <w:rFonts w:ascii="Times New Roman" w:hAnsi="Times New Roman"/>
          <w:noProof/>
          <w:sz w:val="24"/>
          <w:szCs w:val="24"/>
          <w:lang w:val="en-GB"/>
        </w:rPr>
        <w:t xml:space="preserve"> a </w:t>
      </w:r>
      <w:r w:rsidR="00F61C57" w:rsidRPr="00A54D01">
        <w:rPr>
          <w:rFonts w:ascii="Times New Roman" w:hAnsi="Times New Roman"/>
          <w:noProof/>
          <w:sz w:val="24"/>
          <w:szCs w:val="24"/>
          <w:lang w:val="en-GB"/>
        </w:rPr>
        <w:t xml:space="preserve">digital </w:t>
      </w:r>
      <w:r w:rsidR="12FF1B4B" w:rsidRPr="00A54D01">
        <w:rPr>
          <w:rFonts w:ascii="Times New Roman" w:hAnsi="Times New Roman"/>
          <w:noProof/>
          <w:sz w:val="24"/>
          <w:szCs w:val="24"/>
          <w:lang w:val="en-GB"/>
        </w:rPr>
        <w:t xml:space="preserve">report </w:t>
      </w:r>
      <w:r w:rsidR="753D11DB" w:rsidRPr="00A54D01">
        <w:rPr>
          <w:rFonts w:ascii="Times New Roman" w:hAnsi="Times New Roman"/>
          <w:noProof/>
          <w:sz w:val="24"/>
          <w:szCs w:val="24"/>
          <w:lang w:val="en-GB"/>
        </w:rPr>
        <w:t>on the screening of areas for offshore wind in Denmark</w:t>
      </w:r>
      <w:r w:rsidR="12FF1B4B" w:rsidRPr="00A54D01">
        <w:rPr>
          <w:rFonts w:ascii="Times New Roman" w:hAnsi="Times New Roman"/>
          <w:noProof/>
          <w:sz w:val="24"/>
          <w:szCs w:val="24"/>
          <w:lang w:val="en-GB"/>
        </w:rPr>
        <w:t>.</w:t>
      </w:r>
    </w:p>
    <w:p w14:paraId="36FC6B86" w14:textId="2FB1FDCE" w:rsidR="0062670D" w:rsidRPr="00A54D01" w:rsidRDefault="3FFC8351" w:rsidP="18A99D82">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szCs w:val="24"/>
          <w:u w:val="single"/>
          <w:lang w:val="en-GB"/>
        </w:rPr>
        <w:t>Investment 2: Green upskilling</w:t>
      </w:r>
    </w:p>
    <w:p w14:paraId="67CD00E4" w14:textId="0EBD2949" w:rsidR="00704735" w:rsidRPr="00A54D01" w:rsidRDefault="5366CA63"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szCs w:val="24"/>
          <w:lang w:val="en-GB"/>
        </w:rPr>
        <w:t xml:space="preserve">The objective of the measure is to </w:t>
      </w:r>
      <w:r w:rsidR="7FCA6F21" w:rsidRPr="00A54D01">
        <w:rPr>
          <w:rFonts w:ascii="Times New Roman" w:hAnsi="Times New Roman"/>
          <w:noProof/>
          <w:sz w:val="24"/>
          <w:szCs w:val="24"/>
          <w:lang w:val="en-GB"/>
        </w:rPr>
        <w:t>support</w:t>
      </w:r>
      <w:r w:rsidRPr="00A54D01">
        <w:rPr>
          <w:rFonts w:ascii="Times New Roman" w:hAnsi="Times New Roman"/>
          <w:noProof/>
          <w:sz w:val="24"/>
          <w:szCs w:val="24"/>
          <w:lang w:val="en-GB"/>
        </w:rPr>
        <w:t xml:space="preserve"> the green upskilling of the labour force.</w:t>
      </w:r>
      <w:r w:rsidR="1C1B1475" w:rsidRPr="00A54D01">
        <w:rPr>
          <w:rFonts w:ascii="Times New Roman" w:hAnsi="Times New Roman"/>
          <w:noProof/>
          <w:sz w:val="24"/>
          <w:szCs w:val="24"/>
          <w:lang w:val="en-GB"/>
        </w:rPr>
        <w:t xml:space="preserve"> </w:t>
      </w:r>
      <w:bookmarkStart w:id="3" w:name="_Hlk223076680"/>
      <w:r w:rsidR="1C1B1475" w:rsidRPr="00A54D01">
        <w:rPr>
          <w:rFonts w:ascii="Times New Roman" w:hAnsi="Times New Roman"/>
          <w:noProof/>
          <w:sz w:val="24"/>
          <w:szCs w:val="24"/>
          <w:lang w:val="en-GB"/>
        </w:rPr>
        <w:t>The measure</w:t>
      </w:r>
      <w:r w:rsidR="006A7A5B" w:rsidRPr="00A54D01">
        <w:rPr>
          <w:rFonts w:ascii="Times New Roman" w:hAnsi="Times New Roman"/>
          <w:noProof/>
          <w:sz w:val="24"/>
          <w:szCs w:val="24"/>
          <w:lang w:val="en-GB"/>
        </w:rPr>
        <w:t xml:space="preserve"> </w:t>
      </w:r>
      <w:r w:rsidR="1C1B1475" w:rsidRPr="00A54D01">
        <w:rPr>
          <w:rFonts w:ascii="Times New Roman" w:hAnsi="Times New Roman"/>
          <w:noProof/>
          <w:sz w:val="24"/>
          <w:szCs w:val="24"/>
          <w:lang w:val="en-GB"/>
        </w:rPr>
        <w:t xml:space="preserve">consists of </w:t>
      </w:r>
      <w:r w:rsidR="36556629" w:rsidRPr="00A54D01">
        <w:rPr>
          <w:rFonts w:ascii="Times New Roman" w:hAnsi="Times New Roman"/>
          <w:noProof/>
          <w:sz w:val="24"/>
          <w:szCs w:val="24"/>
          <w:lang w:val="en-GB"/>
        </w:rPr>
        <w:t>disbursing grant</w:t>
      </w:r>
      <w:r w:rsidR="022C4B98" w:rsidRPr="00A54D01">
        <w:rPr>
          <w:rFonts w:ascii="Times New Roman" w:hAnsi="Times New Roman"/>
          <w:noProof/>
          <w:sz w:val="24"/>
          <w:szCs w:val="24"/>
          <w:lang w:val="en-GB"/>
        </w:rPr>
        <w:t>s</w:t>
      </w:r>
      <w:r w:rsidR="36556629" w:rsidRPr="00A54D01">
        <w:rPr>
          <w:rFonts w:ascii="Times New Roman" w:hAnsi="Times New Roman"/>
          <w:noProof/>
          <w:sz w:val="24"/>
          <w:szCs w:val="24"/>
          <w:lang w:val="en-GB"/>
        </w:rPr>
        <w:t xml:space="preserve"> for green upskilling activities.</w:t>
      </w:r>
      <w:bookmarkStart w:id="4" w:name="_Hlk223076883"/>
      <w:bookmarkEnd w:id="3"/>
      <w:r w:rsidRPr="00A54D01">
        <w:rPr>
          <w:rFonts w:ascii="Times New Roman" w:hAnsi="Times New Roman"/>
          <w:noProof/>
          <w:sz w:val="24"/>
          <w:szCs w:val="24"/>
          <w:lang w:val="en-GB"/>
        </w:rPr>
        <w:t xml:space="preserve"> </w:t>
      </w:r>
      <w:bookmarkEnd w:id="4"/>
    </w:p>
    <w:p w14:paraId="5B27F298" w14:textId="0C13E531" w:rsidR="0062670D" w:rsidRPr="00A54D01" w:rsidRDefault="1E5D9379" w:rsidP="006E190B">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szCs w:val="24"/>
          <w:u w:val="single"/>
          <w:lang w:val="en-GB"/>
        </w:rPr>
        <w:t xml:space="preserve">Investment 3: Scaled-up measure: Replacing oil burners and gas furnaces </w:t>
      </w:r>
    </w:p>
    <w:p w14:paraId="1A50686C" w14:textId="55E11AA2" w:rsidR="002E48D2" w:rsidRPr="002C0ED3" w:rsidRDefault="10FD787A"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szCs w:val="24"/>
          <w:lang w:val="en-GB"/>
        </w:rPr>
        <w:t xml:space="preserve">The objective of this measure is to scale up investment 1: Replacing oil burners and gas </w:t>
      </w:r>
      <w:r w:rsidR="7B3D9B6F" w:rsidRPr="00A54D01">
        <w:rPr>
          <w:rFonts w:ascii="Times New Roman" w:hAnsi="Times New Roman"/>
          <w:noProof/>
          <w:sz w:val="24"/>
          <w:szCs w:val="24"/>
          <w:lang w:val="en-GB"/>
        </w:rPr>
        <w:t>furnaces</w:t>
      </w:r>
      <w:r w:rsidRPr="00A54D01">
        <w:rPr>
          <w:rFonts w:ascii="Times New Roman" w:hAnsi="Times New Roman"/>
          <w:noProof/>
          <w:sz w:val="24"/>
          <w:szCs w:val="24"/>
          <w:lang w:val="en-GB"/>
        </w:rPr>
        <w:t xml:space="preserve"> under Component 3.</w:t>
      </w:r>
      <w:r w:rsidR="4B8A8C14" w:rsidRPr="00A54D01">
        <w:rPr>
          <w:rFonts w:ascii="Times New Roman" w:hAnsi="Times New Roman"/>
          <w:noProof/>
          <w:sz w:val="24"/>
          <w:szCs w:val="24"/>
          <w:lang w:val="en-GB"/>
        </w:rPr>
        <w:t xml:space="preserve"> This measure consist</w:t>
      </w:r>
      <w:r w:rsidR="6E950B51" w:rsidRPr="00A54D01">
        <w:rPr>
          <w:rFonts w:ascii="Times New Roman" w:hAnsi="Times New Roman"/>
          <w:noProof/>
          <w:sz w:val="24"/>
          <w:szCs w:val="24"/>
          <w:lang w:val="en-GB"/>
        </w:rPr>
        <w:t>s</w:t>
      </w:r>
      <w:r w:rsidR="4B8A8C14" w:rsidRPr="00A54D01">
        <w:rPr>
          <w:rFonts w:ascii="Times New Roman" w:hAnsi="Times New Roman"/>
          <w:noProof/>
          <w:sz w:val="24"/>
          <w:szCs w:val="24"/>
          <w:lang w:val="en-GB"/>
        </w:rPr>
        <w:t xml:space="preserve"> </w:t>
      </w:r>
      <w:r w:rsidR="616C789F" w:rsidRPr="00A54D01">
        <w:rPr>
          <w:rFonts w:ascii="Times New Roman" w:hAnsi="Times New Roman"/>
          <w:noProof/>
          <w:sz w:val="24"/>
          <w:szCs w:val="24"/>
          <w:lang w:val="en-GB"/>
        </w:rPr>
        <w:t>of</w:t>
      </w:r>
      <w:r w:rsidR="4B8A8C14" w:rsidRPr="00A54D01">
        <w:rPr>
          <w:rFonts w:ascii="Times New Roman" w:hAnsi="Times New Roman"/>
          <w:noProof/>
          <w:sz w:val="24"/>
          <w:szCs w:val="24"/>
          <w:lang w:val="en-GB"/>
        </w:rPr>
        <w:t xml:space="preserve"> replacing</w:t>
      </w:r>
      <w:r w:rsidR="4809E5BA" w:rsidRPr="00A54D01">
        <w:rPr>
          <w:rFonts w:ascii="Times New Roman" w:hAnsi="Times New Roman"/>
          <w:noProof/>
          <w:sz w:val="24"/>
          <w:szCs w:val="24"/>
          <w:lang w:val="en-GB"/>
        </w:rPr>
        <w:t xml:space="preserve"> </w:t>
      </w:r>
      <w:r w:rsidR="4B8A8C14" w:rsidRPr="00A54D01">
        <w:rPr>
          <w:rFonts w:ascii="Times New Roman" w:hAnsi="Times New Roman"/>
          <w:noProof/>
          <w:sz w:val="24"/>
          <w:szCs w:val="24"/>
          <w:lang w:val="en-GB"/>
        </w:rPr>
        <w:t>gas furnaces or oil burners with heat pumps or district heating.</w:t>
      </w:r>
    </w:p>
    <w:p w14:paraId="30A1BE95" w14:textId="6B6BC1F7" w:rsidR="002E48D2" w:rsidRPr="00A54D01" w:rsidRDefault="4CA5E5E4" w:rsidP="006E190B">
      <w:pPr>
        <w:spacing w:before="120" w:after="120" w:line="240" w:lineRule="auto"/>
        <w:jc w:val="both"/>
        <w:rPr>
          <w:rFonts w:ascii="Times New Roman" w:hAnsi="Times New Roman"/>
          <w:noProof/>
          <w:sz w:val="24"/>
          <w:szCs w:val="24"/>
          <w:u w:val="single"/>
          <w:lang w:val="en-GB"/>
        </w:rPr>
      </w:pPr>
      <w:r w:rsidRPr="00A54D01">
        <w:rPr>
          <w:rFonts w:ascii="Times New Roman" w:hAnsi="Times New Roman"/>
          <w:noProof/>
          <w:sz w:val="24"/>
          <w:szCs w:val="24"/>
          <w:u w:val="single"/>
          <w:lang w:val="en-GB"/>
        </w:rPr>
        <w:t>Investment 4: Scaled-up measure: Energy Efficiency in Industry</w:t>
      </w:r>
    </w:p>
    <w:p w14:paraId="02F6591F" w14:textId="59863827" w:rsidR="002C0ED3" w:rsidRDefault="364E7C41" w:rsidP="006E190B">
      <w:pPr>
        <w:spacing w:before="120" w:after="120" w:line="240" w:lineRule="auto"/>
        <w:jc w:val="both"/>
        <w:rPr>
          <w:rFonts w:ascii="Times New Roman" w:hAnsi="Times New Roman"/>
          <w:noProof/>
          <w:sz w:val="24"/>
          <w:szCs w:val="24"/>
          <w:lang w:val="en-GB"/>
        </w:rPr>
      </w:pPr>
      <w:r w:rsidRPr="00A54D01">
        <w:rPr>
          <w:rFonts w:ascii="Times New Roman" w:hAnsi="Times New Roman"/>
          <w:noProof/>
          <w:sz w:val="24"/>
          <w:szCs w:val="24"/>
          <w:lang w:val="en-GB"/>
        </w:rPr>
        <w:t>The objective of this measure is to scale up investment 2: Energy efficiency in industry under Component 3.</w:t>
      </w:r>
      <w:r w:rsidR="41D8FE70" w:rsidRPr="00A54D01">
        <w:rPr>
          <w:rFonts w:ascii="Times New Roman" w:hAnsi="Times New Roman"/>
          <w:noProof/>
          <w:sz w:val="24"/>
          <w:szCs w:val="24"/>
          <w:lang w:val="en-GB"/>
        </w:rPr>
        <w:t xml:space="preserve"> The measure consists of supporting energy efficiency projects in industry.</w:t>
      </w:r>
    </w:p>
    <w:p w14:paraId="540F9834" w14:textId="77777777" w:rsidR="008E652F" w:rsidRDefault="008E652F" w:rsidP="006E190B">
      <w:pPr>
        <w:spacing w:before="120" w:after="120" w:line="240" w:lineRule="auto"/>
        <w:jc w:val="both"/>
        <w:rPr>
          <w:rFonts w:ascii="Times New Roman" w:hAnsi="Times New Roman"/>
          <w:noProof/>
          <w:sz w:val="24"/>
          <w:szCs w:val="24"/>
          <w:lang w:val="en-GB"/>
        </w:rPr>
        <w:sectPr w:rsidR="008E652F" w:rsidSect="00A61D33">
          <w:headerReference w:type="even" r:id="rId97"/>
          <w:headerReference w:type="default" r:id="rId98"/>
          <w:footerReference w:type="even" r:id="rId99"/>
          <w:footerReference w:type="default" r:id="rId100"/>
          <w:headerReference w:type="first" r:id="rId101"/>
          <w:footerReference w:type="first" r:id="rId102"/>
          <w:pgSz w:w="11907" w:h="16839"/>
          <w:pgMar w:top="1134" w:right="1134" w:bottom="1134" w:left="1134" w:header="567" w:footer="567" w:gutter="0"/>
          <w:cols w:space="720"/>
          <w:docGrid w:linePitch="360"/>
        </w:sectPr>
      </w:pPr>
    </w:p>
    <w:p w14:paraId="0171C2E6" w14:textId="754EE2DF" w:rsidR="00DD48D1" w:rsidRPr="00A54D01" w:rsidRDefault="00D50EFC" w:rsidP="008E652F">
      <w:pPr>
        <w:spacing w:before="120" w:after="120" w:line="240" w:lineRule="auto"/>
        <w:jc w:val="center"/>
        <w:rPr>
          <w:rFonts w:eastAsia="Times New Roman"/>
          <w:b/>
          <w:bCs/>
          <w:noProof/>
          <w:u w:val="single"/>
          <w:lang w:val="en-GB"/>
        </w:rPr>
      </w:pPr>
      <w:r w:rsidRPr="008C58A0">
        <w:rPr>
          <w:rFonts w:ascii="Times New Roman" w:hAnsi="Times New Roman"/>
          <w:b/>
          <w:noProof/>
          <w:sz w:val="24"/>
          <w:u w:val="single"/>
          <w:lang w:val="en-GB"/>
        </w:rPr>
        <w:t xml:space="preserve">H.2. </w:t>
      </w:r>
      <w:r w:rsidRPr="008C58A0">
        <w:rPr>
          <w:noProof/>
          <w:u w:val="single"/>
          <w:lang w:val="en-GB"/>
        </w:rPr>
        <w:tab/>
      </w:r>
      <w:r w:rsidRPr="008C58A0">
        <w:rPr>
          <w:rFonts w:ascii="Times New Roman" w:hAnsi="Times New Roman"/>
          <w:b/>
          <w:noProof/>
          <w:sz w:val="24"/>
          <w:u w:val="single"/>
          <w:lang w:val="en-GB"/>
        </w:rPr>
        <w:t>Milestones</w:t>
      </w:r>
      <w:r w:rsidRPr="00A54D01">
        <w:rPr>
          <w:rFonts w:ascii="Times New Roman" w:hAnsi="Times New Roman"/>
          <w:b/>
          <w:noProof/>
          <w:sz w:val="24"/>
          <w:u w:val="single"/>
          <w:lang w:val="en-GB"/>
        </w:rPr>
        <w:t>, targets, indicators, and timetable for monitoring and implementation for non-repayable financial support</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992"/>
        <w:gridCol w:w="1701"/>
        <w:gridCol w:w="1701"/>
        <w:gridCol w:w="1134"/>
        <w:gridCol w:w="992"/>
        <w:gridCol w:w="851"/>
        <w:gridCol w:w="850"/>
        <w:gridCol w:w="709"/>
        <w:gridCol w:w="4252"/>
      </w:tblGrid>
      <w:tr w:rsidR="002904F0" w:rsidRPr="00E71EAD" w14:paraId="6F3D19AC" w14:textId="77777777" w:rsidTr="006119B3">
        <w:trPr>
          <w:trHeight w:val="448"/>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A5CDBB6" w14:textId="77777777"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Sequential Number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765CDC9" w14:textId="77777777" w:rsidR="00DD48D1" w:rsidRPr="008C58A0" w:rsidRDefault="00DD48D1" w:rsidP="006B7AF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7946B7D" w14:textId="5C12C713"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Milestone/Target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3EC8195" w14:textId="77777777" w:rsidR="00DD48D1" w:rsidRPr="008C58A0" w:rsidRDefault="00DD48D1" w:rsidP="006B7AF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33435E7" w14:textId="0183BD40" w:rsidR="00DD48D1" w:rsidRPr="008C58A0" w:rsidRDefault="00DD48D1" w:rsidP="006B7AF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Qualitative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504B3AA" w14:textId="34395AA5"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indicators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06D44F1" w14:textId="08F3A841"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Indicative timeline for completion</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AFAB6A1" w14:textId="77777777" w:rsidR="00DD48D1" w:rsidRPr="008C58A0" w:rsidRDefault="00DD48D1" w:rsidP="006B7AF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Description of each milestone and target</w:t>
            </w:r>
          </w:p>
        </w:tc>
      </w:tr>
      <w:tr w:rsidR="0018130E" w:rsidRPr="008C58A0" w14:paraId="0CBCC6EB" w14:textId="77777777" w:rsidTr="006119B3">
        <w:trPr>
          <w:trHeight w:val="472"/>
          <w:tblHeader/>
        </w:trPr>
        <w:tc>
          <w:tcPr>
            <w:tcW w:w="1135" w:type="dxa"/>
            <w:vMerge/>
            <w:tcBorders>
              <w:top w:val="single" w:sz="4" w:space="0" w:color="auto"/>
              <w:left w:val="single" w:sz="4" w:space="0" w:color="auto"/>
              <w:bottom w:val="single" w:sz="4" w:space="0" w:color="auto"/>
              <w:right w:val="single" w:sz="4" w:space="0" w:color="auto"/>
            </w:tcBorders>
            <w:vAlign w:val="center"/>
          </w:tcPr>
          <w:p w14:paraId="160EDDDD" w14:textId="77777777" w:rsidR="00DD48D1" w:rsidRPr="008C58A0" w:rsidRDefault="00DD48D1" w:rsidP="008C58A0">
            <w:pPr>
              <w:jc w:val="center"/>
              <w:rPr>
                <w:rFonts w:ascii="Times New Roman" w:hAnsi="Times New Roman"/>
                <w:noProof/>
                <w:sz w:val="18"/>
                <w:szCs w:val="18"/>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3621CDC" w14:textId="77777777" w:rsidR="00DD48D1" w:rsidRPr="008C58A0" w:rsidRDefault="00DD48D1">
            <w:pPr>
              <w:rPr>
                <w:rFonts w:ascii="Times New Roman" w:hAnsi="Times New Roman"/>
                <w:noProof/>
                <w:sz w:val="18"/>
                <w:szCs w:val="18"/>
                <w:lang w:val="en-GB"/>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5F9F8E3" w14:textId="77777777" w:rsidR="00DD48D1" w:rsidRPr="008C58A0" w:rsidRDefault="00DD48D1" w:rsidP="008C58A0">
            <w:pPr>
              <w:jc w:val="center"/>
              <w:rPr>
                <w:rFonts w:ascii="Times New Roman" w:hAnsi="Times New Roman"/>
                <w:noProof/>
                <w:sz w:val="18"/>
                <w:szCs w:val="18"/>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1CE1BEC" w14:textId="77777777" w:rsidR="00DD48D1" w:rsidRPr="008C58A0" w:rsidRDefault="00DD48D1">
            <w:pPr>
              <w:rPr>
                <w:rFonts w:ascii="Times New Roman" w:hAnsi="Times New Roman"/>
                <w:noProof/>
                <w:sz w:val="18"/>
                <w:szCs w:val="18"/>
                <w:lang w:val="en-GB"/>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B11DF2A" w14:textId="77777777" w:rsidR="00DD48D1" w:rsidRPr="008C58A0" w:rsidRDefault="00DD48D1">
            <w:pPr>
              <w:rPr>
                <w:rFonts w:ascii="Times New Roman" w:hAnsi="Times New Roman"/>
                <w:noProof/>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7AB0B19" w14:textId="77777777"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7D5AACE" w14:textId="068A7DE3"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Baseline</w:t>
            </w:r>
          </w:p>
        </w:tc>
        <w:tc>
          <w:tcPr>
            <w:tcW w:w="851"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4B0669D1" w14:textId="0A0C30C1"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Goal</w:t>
            </w:r>
          </w:p>
        </w:tc>
        <w:tc>
          <w:tcPr>
            <w:tcW w:w="850"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0164D9E" w14:textId="77777777"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02AC8650" w14:textId="77777777" w:rsidR="00DD48D1" w:rsidRPr="008C58A0" w:rsidRDefault="00DD48D1" w:rsidP="008C58A0">
            <w:pPr>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Year</w:t>
            </w:r>
          </w:p>
        </w:tc>
        <w:tc>
          <w:tcPr>
            <w:tcW w:w="4252" w:type="dxa"/>
            <w:vMerge/>
            <w:tcBorders>
              <w:top w:val="single" w:sz="4" w:space="0" w:color="auto"/>
              <w:left w:val="single" w:sz="4" w:space="0" w:color="auto"/>
              <w:bottom w:val="single" w:sz="4" w:space="0" w:color="auto"/>
              <w:right w:val="single" w:sz="4" w:space="0" w:color="auto"/>
            </w:tcBorders>
            <w:vAlign w:val="center"/>
          </w:tcPr>
          <w:p w14:paraId="2FA94B5C" w14:textId="77777777" w:rsidR="00DD48D1" w:rsidRPr="008C58A0" w:rsidRDefault="00DD48D1">
            <w:pPr>
              <w:rPr>
                <w:rFonts w:ascii="Times New Roman" w:hAnsi="Times New Roman"/>
                <w:noProof/>
                <w:sz w:val="18"/>
                <w:szCs w:val="18"/>
                <w:lang w:val="en-GB"/>
              </w:rPr>
            </w:pPr>
          </w:p>
        </w:tc>
      </w:tr>
      <w:tr w:rsidR="006119B3" w:rsidRPr="008C58A0" w14:paraId="09714866"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127DC38" w14:textId="63532E9F"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78</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13828AF" w14:textId="77777777"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National Energy Crisis Staff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27DA155"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8F6D4B1" w14:textId="0D251673" w:rsidR="00DD48D1" w:rsidRPr="008C58A0" w:rsidRDefault="00DD48D1">
            <w:pPr>
              <w:rPr>
                <w:rFonts w:ascii="Times New Roman" w:hAnsi="Times New Roman"/>
                <w:noProof/>
                <w:sz w:val="18"/>
                <w:szCs w:val="18"/>
                <w:lang w:val="en-GB"/>
              </w:rPr>
            </w:pPr>
            <w:r w:rsidRPr="008C58A0">
              <w:rPr>
                <w:rFonts w:ascii="Times New Roman" w:hAnsi="Times New Roman"/>
                <w:noProof/>
                <w:color w:val="006100"/>
                <w:sz w:val="18"/>
                <w:szCs w:val="18"/>
                <w:lang w:val="en-GB"/>
              </w:rPr>
              <w:t>Incorporation of “NEKST” in the Finance Acts for the years 2023 and 2024 and publication of the progress report.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04A4C64" w14:textId="62DAEAEE" w:rsidR="00DD48D1" w:rsidRPr="008C58A0" w:rsidRDefault="00DD48D1">
            <w:pPr>
              <w:rPr>
                <w:rFonts w:ascii="Times New Roman" w:eastAsia="Times New Roman" w:hAnsi="Times New Roman"/>
                <w:noProof/>
                <w:sz w:val="18"/>
                <w:szCs w:val="18"/>
                <w:lang w:val="en-GB"/>
              </w:rPr>
            </w:pPr>
            <w:r w:rsidRPr="008C58A0">
              <w:rPr>
                <w:rFonts w:ascii="Times New Roman" w:hAnsi="Times New Roman"/>
                <w:noProof/>
                <w:color w:val="006100"/>
                <w:sz w:val="18"/>
                <w:szCs w:val="18"/>
                <w:lang w:val="en-GB"/>
              </w:rPr>
              <w:t xml:space="preserve">NEKST incorporated in the Finance Acts for 2023 and 2024. </w:t>
            </w:r>
            <w:r w:rsidR="00217B4D" w:rsidRPr="008C58A0">
              <w:rPr>
                <w:rFonts w:ascii="Times New Roman" w:hAnsi="Times New Roman"/>
                <w:noProof/>
                <w:color w:val="006100"/>
                <w:sz w:val="18"/>
                <w:szCs w:val="18"/>
                <w:lang w:val="en-GB"/>
              </w:rPr>
              <w:t>NEKST recommendations</w:t>
            </w:r>
            <w:r w:rsidRPr="008C58A0">
              <w:rPr>
                <w:rFonts w:ascii="Times New Roman" w:hAnsi="Times New Roman"/>
                <w:noProof/>
                <w:color w:val="006100"/>
                <w:sz w:val="18"/>
                <w:szCs w:val="18"/>
                <w:lang w:val="en-GB"/>
              </w:rPr>
              <w:t xml:space="preserve"> published </w:t>
            </w:r>
            <w:r w:rsidR="00C312BA" w:rsidRPr="008C58A0">
              <w:rPr>
                <w:rFonts w:ascii="Times New Roman" w:hAnsi="Times New Roman"/>
                <w:noProof/>
                <w:color w:val="006100"/>
                <w:sz w:val="18"/>
                <w:szCs w:val="18"/>
                <w:lang w:val="en-GB"/>
              </w:rPr>
              <w:t xml:space="preserve">on </w:t>
            </w:r>
            <w:r w:rsidRPr="008C58A0">
              <w:rPr>
                <w:rFonts w:ascii="Times New Roman" w:hAnsi="Times New Roman"/>
                <w:noProof/>
                <w:color w:val="006100"/>
                <w:sz w:val="18"/>
                <w:szCs w:val="18"/>
                <w:lang w:val="en-GB"/>
              </w:rPr>
              <w:t>the Ministry of Climate, Energy and Utilities</w:t>
            </w:r>
            <w:r w:rsidR="00C312BA" w:rsidRPr="008C58A0">
              <w:rPr>
                <w:rFonts w:ascii="Times New Roman" w:hAnsi="Times New Roman"/>
                <w:noProof/>
                <w:color w:val="006100"/>
                <w:sz w:val="18"/>
                <w:szCs w:val="18"/>
                <w:lang w:val="en-GB"/>
              </w:rPr>
              <w:t xml:space="preserve"> website</w:t>
            </w:r>
            <w:r w:rsidR="008C58A0">
              <w:rPr>
                <w:rFonts w:ascii="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D6153BF"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9D6A1CC"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A0A0007"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CAFDC31"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19F20DC"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2024</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436B5E" w14:textId="77777777" w:rsidR="00F46B71" w:rsidRPr="008C58A0" w:rsidRDefault="00F46B71" w:rsidP="00F46B7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Building upon the Government Coalition Agreement from 14 December 2022 to establish “NEKST”, the initiatives to set up NEKST shall be incorporated in the Finance Acts for 2023 and 2024 respectively.</w:t>
            </w:r>
          </w:p>
          <w:p w14:paraId="5BD4B003" w14:textId="7BE7338F" w:rsidR="00DD48D1" w:rsidRPr="008C58A0" w:rsidRDefault="00F46B71" w:rsidP="00F46B71">
            <w:pPr>
              <w:rPr>
                <w:rFonts w:ascii="Times New Roman" w:hAnsi="Times New Roman"/>
                <w:noProof/>
                <w:sz w:val="18"/>
                <w:szCs w:val="18"/>
                <w:lang w:val="en-GB"/>
              </w:rPr>
            </w:pPr>
            <w:r w:rsidRPr="008C58A0">
              <w:rPr>
                <w:rFonts w:ascii="Times New Roman" w:hAnsi="Times New Roman"/>
                <w:noProof/>
                <w:color w:val="006100"/>
                <w:sz w:val="18"/>
                <w:szCs w:val="18"/>
                <w:lang w:val="en-GB"/>
              </w:rPr>
              <w:t xml:space="preserve">The </w:t>
            </w:r>
            <w:r w:rsidR="00C312BA" w:rsidRPr="008C58A0">
              <w:rPr>
                <w:rFonts w:ascii="Times New Roman" w:hAnsi="Times New Roman"/>
                <w:noProof/>
                <w:color w:val="006100"/>
                <w:sz w:val="18"/>
                <w:szCs w:val="18"/>
                <w:lang w:val="en-GB"/>
              </w:rPr>
              <w:t>recommendations of</w:t>
            </w:r>
            <w:r w:rsidRPr="008C58A0">
              <w:rPr>
                <w:rFonts w:ascii="Times New Roman" w:hAnsi="Times New Roman"/>
                <w:noProof/>
                <w:color w:val="006100"/>
                <w:sz w:val="18"/>
                <w:szCs w:val="18"/>
                <w:lang w:val="en-GB"/>
              </w:rPr>
              <w:t xml:space="preserve"> NEKST working groups 1 and 2</w:t>
            </w:r>
            <w:r w:rsidR="00C312BA" w:rsidRPr="008C58A0">
              <w:rPr>
                <w:rFonts w:ascii="Times New Roman" w:hAnsi="Times New Roman"/>
                <w:noProof/>
                <w:color w:val="006100"/>
                <w:sz w:val="18"/>
                <w:szCs w:val="18"/>
                <w:lang w:val="en-GB"/>
              </w:rPr>
              <w:t xml:space="preserve"> shall be published </w:t>
            </w:r>
            <w:r w:rsidR="004725BE" w:rsidRPr="008C58A0">
              <w:rPr>
                <w:rFonts w:ascii="Times New Roman" w:hAnsi="Times New Roman"/>
                <w:noProof/>
                <w:color w:val="006100"/>
                <w:sz w:val="18"/>
                <w:szCs w:val="18"/>
                <w:lang w:val="en-GB"/>
              </w:rPr>
              <w:t>on the website of the Ministry of Climate, Energy and Utilities</w:t>
            </w:r>
            <w:r w:rsidRPr="008C58A0">
              <w:rPr>
                <w:rFonts w:ascii="Times New Roman" w:hAnsi="Times New Roman"/>
                <w:noProof/>
                <w:color w:val="006100"/>
                <w:sz w:val="18"/>
                <w:szCs w:val="18"/>
                <w:lang w:val="en-GB"/>
              </w:rPr>
              <w:t xml:space="preserve">. </w:t>
            </w:r>
            <w:r w:rsidR="004725BE" w:rsidRPr="008C58A0">
              <w:rPr>
                <w:rFonts w:ascii="Times New Roman" w:hAnsi="Times New Roman"/>
                <w:noProof/>
                <w:color w:val="006100"/>
                <w:sz w:val="18"/>
                <w:szCs w:val="18"/>
                <w:lang w:val="en-GB"/>
              </w:rPr>
              <w:t xml:space="preserve">These </w:t>
            </w:r>
            <w:r w:rsidR="005910E3" w:rsidRPr="008C58A0">
              <w:rPr>
                <w:rFonts w:ascii="Times New Roman" w:hAnsi="Times New Roman"/>
                <w:noProof/>
                <w:color w:val="006100"/>
                <w:sz w:val="18"/>
                <w:szCs w:val="18"/>
                <w:lang w:val="en-GB"/>
              </w:rPr>
              <w:t>recommendations</w:t>
            </w:r>
            <w:r w:rsidRPr="008C58A0">
              <w:rPr>
                <w:rFonts w:ascii="Times New Roman" w:hAnsi="Times New Roman"/>
                <w:noProof/>
                <w:color w:val="006100"/>
                <w:sz w:val="18"/>
                <w:szCs w:val="18"/>
                <w:lang w:val="en-GB"/>
              </w:rPr>
              <w:t xml:space="preserve"> shall </w:t>
            </w:r>
            <w:r w:rsidR="004725BE" w:rsidRPr="008C58A0">
              <w:rPr>
                <w:rFonts w:ascii="Times New Roman" w:hAnsi="Times New Roman"/>
                <w:noProof/>
                <w:color w:val="006100"/>
                <w:sz w:val="18"/>
                <w:szCs w:val="18"/>
                <w:lang w:val="en-GB"/>
              </w:rPr>
              <w:t>inc</w:t>
            </w:r>
            <w:r w:rsidR="00A07160" w:rsidRPr="008C58A0">
              <w:rPr>
                <w:rFonts w:ascii="Times New Roman" w:hAnsi="Times New Roman"/>
                <w:noProof/>
                <w:color w:val="006100"/>
                <w:sz w:val="18"/>
                <w:szCs w:val="18"/>
                <w:lang w:val="en-GB"/>
              </w:rPr>
              <w:t>lude</w:t>
            </w:r>
            <w:r w:rsidRPr="008C58A0">
              <w:rPr>
                <w:rFonts w:ascii="Times New Roman" w:hAnsi="Times New Roman"/>
                <w:noProof/>
                <w:color w:val="006100"/>
                <w:sz w:val="18"/>
                <w:szCs w:val="18"/>
                <w:lang w:val="en-GB"/>
              </w:rPr>
              <w:t xml:space="preserve"> descriptions of concrete initiatives and administrative actions recommended</w:t>
            </w:r>
            <w:r w:rsidR="00A07160" w:rsidRPr="008C58A0">
              <w:rPr>
                <w:rFonts w:ascii="Times New Roman" w:hAnsi="Times New Roman"/>
                <w:noProof/>
                <w:color w:val="006100"/>
                <w:sz w:val="18"/>
                <w:szCs w:val="18"/>
                <w:lang w:val="en-GB"/>
              </w:rPr>
              <w:t>, including</w:t>
            </w:r>
            <w:r w:rsidRPr="008C58A0">
              <w:rPr>
                <w:rFonts w:ascii="Times New Roman" w:hAnsi="Times New Roman"/>
                <w:noProof/>
                <w:color w:val="006100"/>
                <w:sz w:val="18"/>
                <w:szCs w:val="18"/>
                <w:lang w:val="en-GB"/>
              </w:rPr>
              <w:t xml:space="preserve"> identified needs for regulatory or legislative action.</w:t>
            </w:r>
            <w:r w:rsidR="004021DE" w:rsidRPr="008C58A0">
              <w:rPr>
                <w:rFonts w:ascii="Times New Roman" w:hAnsi="Times New Roman"/>
                <w:noProof/>
                <w:color w:val="006100"/>
                <w:sz w:val="18"/>
                <w:szCs w:val="18"/>
                <w:lang w:val="en-GB"/>
              </w:rPr>
              <w:t xml:space="preserve"> Upon publication, the Danish Parliament shall be informed.</w:t>
            </w:r>
          </w:p>
        </w:tc>
      </w:tr>
      <w:tr w:rsidR="006119B3" w:rsidRPr="00E71EAD" w14:paraId="05A5C4A4" w14:textId="77777777" w:rsidTr="006119B3">
        <w:trPr>
          <w:trHeight w:val="711"/>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9F31FCF" w14:textId="41E297A6" w:rsidR="00DD48D1" w:rsidRPr="008C58A0" w:rsidRDefault="72CD6AAD"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79</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F182F39" w14:textId="77777777"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National Energy Crisis Staff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D8948B" w14:textId="26EB6C3F" w:rsidR="00DD48D1" w:rsidRPr="008C58A0" w:rsidRDefault="7BD4F9F0" w:rsidP="008C58A0">
            <w:pPr>
              <w:spacing w:after="0"/>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6F2D97B" w14:textId="02D9FF4D" w:rsidR="00DD48D1" w:rsidRPr="008C58A0" w:rsidRDefault="7DBAF2DE" w:rsidP="008C58A0">
            <w:pPr>
              <w:spacing w:after="160" w:line="257" w:lineRule="auto"/>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Implementation of measures </w:t>
            </w:r>
            <w:r w:rsidR="7D55DA7F" w:rsidRPr="008C58A0">
              <w:rPr>
                <w:rFonts w:ascii="Times New Roman" w:hAnsi="Times New Roman"/>
                <w:noProof/>
                <w:color w:val="006100"/>
                <w:sz w:val="18"/>
                <w:szCs w:val="18"/>
                <w:lang w:val="en-GB"/>
              </w:rPr>
              <w:t>on heating network</w:t>
            </w:r>
            <w:r w:rsidR="008C58A0">
              <w:rPr>
                <w:rFonts w:ascii="Times New Roman" w:hAnsi="Times New Roman"/>
                <w:noProof/>
                <w:color w:val="006100"/>
                <w:sz w:val="18"/>
                <w:szCs w:val="18"/>
                <w:lang w:val="en-GB"/>
              </w:rPr>
              <w: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8E2FCE" w14:textId="0023EF97" w:rsidR="00DD48D1" w:rsidRPr="008C58A0" w:rsidRDefault="1044F620">
            <w:pPr>
              <w:rPr>
                <w:rFonts w:ascii="Times New Roman" w:eastAsia="Times New Roman" w:hAnsi="Times New Roman"/>
                <w:noProof/>
                <w:color w:val="006100"/>
                <w:sz w:val="18"/>
                <w:szCs w:val="18"/>
                <w:lang w:val="en-GB"/>
              </w:rPr>
            </w:pPr>
            <w:r w:rsidRPr="008C58A0">
              <w:rPr>
                <w:rFonts w:ascii="Times New Roman" w:eastAsia="Times New Roman" w:hAnsi="Times New Roman"/>
                <w:noProof/>
                <w:color w:val="006100"/>
                <w:sz w:val="18"/>
                <w:szCs w:val="18"/>
                <w:lang w:val="en-GB"/>
              </w:rPr>
              <w:t>Measures on heating network have been implemented</w:t>
            </w:r>
            <w:r w:rsidR="008C58A0">
              <w:rPr>
                <w:rFonts w:ascii="Times New Roman" w:eastAsia="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2CCCFCD" w14:textId="2DB502EB" w:rsidR="00DD48D1" w:rsidRPr="008C58A0" w:rsidRDefault="00DD48D1" w:rsidP="008C58A0">
            <w:pPr>
              <w:jc w:val="center"/>
              <w:rPr>
                <w:rFonts w:ascii="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64C9668" w14:textId="143DBE2D" w:rsidR="00DD48D1" w:rsidRPr="008C58A0" w:rsidRDefault="00DD48D1" w:rsidP="008C58A0">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332F0B1" w14:textId="1FB57ECB" w:rsidR="00DD48D1" w:rsidRPr="008C58A0" w:rsidRDefault="00DD48D1" w:rsidP="008C58A0">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4489921"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027773B"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EF950D2" w14:textId="0E440663" w:rsidR="008B3488" w:rsidRPr="008C58A0" w:rsidRDefault="008B3488" w:rsidP="6F5A89FE">
            <w:pP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Guidance for district heating companies and/or municipalities on optimising the process for district heating projects and on coverage of costs for district heating network has been published on the website</w:t>
            </w:r>
            <w:r w:rsidR="00A70751" w:rsidRPr="008C58A0">
              <w:rPr>
                <w:rFonts w:ascii="Times New Roman" w:hAnsi="Times New Roman"/>
                <w:noProof/>
                <w:color w:val="006100"/>
                <w:sz w:val="18"/>
                <w:szCs w:val="18"/>
                <w:lang w:val="en-GB"/>
              </w:rPr>
              <w:t>s</w:t>
            </w:r>
            <w:r w:rsidRPr="008C58A0">
              <w:rPr>
                <w:rFonts w:ascii="Times New Roman" w:hAnsi="Times New Roman"/>
                <w:noProof/>
                <w:color w:val="006100"/>
                <w:sz w:val="18"/>
                <w:szCs w:val="18"/>
                <w:lang w:val="en-GB"/>
              </w:rPr>
              <w:t xml:space="preserve"> of the Ministry of Climate</w:t>
            </w:r>
            <w:r w:rsidR="00C857A5" w:rsidRPr="008C58A0">
              <w:rPr>
                <w:rFonts w:ascii="Times New Roman" w:hAnsi="Times New Roman"/>
                <w:noProof/>
                <w:color w:val="006100"/>
                <w:sz w:val="18"/>
                <w:szCs w:val="18"/>
                <w:lang w:val="en-GB"/>
              </w:rPr>
              <w:t>,</w:t>
            </w:r>
            <w:r w:rsidRPr="008C58A0">
              <w:rPr>
                <w:rFonts w:ascii="Times New Roman" w:hAnsi="Times New Roman"/>
                <w:noProof/>
                <w:color w:val="006100"/>
                <w:sz w:val="18"/>
                <w:szCs w:val="18"/>
                <w:lang w:val="en-GB"/>
              </w:rPr>
              <w:t xml:space="preserve"> Energy and Utilities</w:t>
            </w:r>
            <w:r w:rsidR="00A70751" w:rsidRPr="008C58A0">
              <w:rPr>
                <w:rFonts w:ascii="Times New Roman" w:hAnsi="Times New Roman"/>
                <w:noProof/>
                <w:color w:val="006100"/>
                <w:sz w:val="18"/>
                <w:szCs w:val="18"/>
                <w:lang w:val="en-GB"/>
              </w:rPr>
              <w:t xml:space="preserve"> and of the Danish Energy Agency, respectively</w:t>
            </w:r>
            <w:r w:rsidRPr="008C58A0">
              <w:rPr>
                <w:rFonts w:ascii="Times New Roman" w:hAnsi="Times New Roman"/>
                <w:noProof/>
                <w:color w:val="006100"/>
                <w:sz w:val="18"/>
                <w:szCs w:val="18"/>
                <w:lang w:val="en-GB"/>
              </w:rPr>
              <w:t>.</w:t>
            </w:r>
          </w:p>
          <w:p w14:paraId="32CF077B" w14:textId="77777777" w:rsidR="00042D99" w:rsidRPr="008C58A0" w:rsidRDefault="00CC02FF" w:rsidP="6F5A89FE">
            <w:pP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Legal acts setting a maximum depreciation period of 45 years for pipelines and associated valves for the transmission and distribution of heated water, steam or gas (excluding natural gas) and repealing the price cap for companies supplying surplus heat have entered into force</w:t>
            </w:r>
            <w:r w:rsidR="00042D99" w:rsidRPr="008C58A0">
              <w:rPr>
                <w:rFonts w:ascii="Times New Roman" w:hAnsi="Times New Roman"/>
                <w:noProof/>
                <w:color w:val="006100"/>
                <w:sz w:val="18"/>
                <w:szCs w:val="18"/>
                <w:lang w:val="en-GB"/>
              </w:rPr>
              <w:t>.</w:t>
            </w:r>
          </w:p>
          <w:p w14:paraId="1515F006" w14:textId="13F78D95" w:rsidR="00DD48D1" w:rsidRPr="008C58A0" w:rsidRDefault="0015040F" w:rsidP="3A6B2027">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 At least 50 municipalities which provided gas </w:t>
            </w:r>
            <w:r w:rsidR="2773517C" w:rsidRPr="008C58A0">
              <w:rPr>
                <w:rFonts w:ascii="Times New Roman" w:hAnsi="Times New Roman"/>
                <w:noProof/>
                <w:color w:val="006100"/>
                <w:sz w:val="18"/>
                <w:szCs w:val="18"/>
                <w:lang w:val="en-GB"/>
              </w:rPr>
              <w:t>for</w:t>
            </w:r>
            <w:r w:rsidRPr="008C58A0">
              <w:rPr>
                <w:rFonts w:ascii="Times New Roman" w:hAnsi="Times New Roman"/>
                <w:noProof/>
                <w:color w:val="006100"/>
                <w:sz w:val="18"/>
                <w:szCs w:val="18"/>
                <w:lang w:val="en-GB"/>
              </w:rPr>
              <w:t xml:space="preserve"> heating have approved at least one project proposal for district heating</w:t>
            </w:r>
            <w:r w:rsidR="009D55FE" w:rsidRPr="008C58A0">
              <w:rPr>
                <w:rFonts w:ascii="Times New Roman" w:hAnsi="Times New Roman"/>
                <w:noProof/>
                <w:color w:val="006100"/>
                <w:sz w:val="18"/>
                <w:szCs w:val="18"/>
                <w:lang w:val="en-GB"/>
              </w:rPr>
              <w:t>.</w:t>
            </w:r>
            <w:r w:rsidR="00526CFE" w:rsidRPr="008C58A0">
              <w:rPr>
                <w:rFonts w:ascii="Times New Roman" w:hAnsi="Times New Roman"/>
                <w:noProof/>
                <w:color w:val="006100"/>
                <w:sz w:val="18"/>
                <w:szCs w:val="18"/>
                <w:lang w:val="en-GB"/>
              </w:rPr>
              <w:t xml:space="preserve"> </w:t>
            </w:r>
          </w:p>
        </w:tc>
      </w:tr>
      <w:tr w:rsidR="006119B3" w:rsidRPr="00E71EAD" w14:paraId="4A862390"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58EBFFC" w14:textId="1D3AAF55" w:rsidR="00DD48D1" w:rsidRPr="008C58A0" w:rsidRDefault="72180C64"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81</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067DC1F" w14:textId="77777777"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National Energy Crisis Staff (NEKST)</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B74663B" w14:textId="7B08E417" w:rsidR="00DD48D1" w:rsidRPr="008C58A0" w:rsidRDefault="00557EB4"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B82BE86" w14:textId="517F0057" w:rsidR="00DD48D1" w:rsidRPr="008C58A0" w:rsidRDefault="0008020A">
            <w:pPr>
              <w:rPr>
                <w:rFonts w:ascii="Times New Roman" w:hAnsi="Times New Roman"/>
                <w:noProof/>
                <w:sz w:val="18"/>
                <w:szCs w:val="18"/>
                <w:lang w:val="en-GB"/>
              </w:rPr>
            </w:pPr>
            <w:r w:rsidRPr="008C58A0">
              <w:rPr>
                <w:rFonts w:ascii="Times New Roman" w:hAnsi="Times New Roman"/>
                <w:noProof/>
                <w:color w:val="006100"/>
                <w:sz w:val="18"/>
                <w:szCs w:val="18"/>
                <w:lang w:val="en-GB"/>
              </w:rPr>
              <w:t xml:space="preserve">Legal acts on renewable energy </w:t>
            </w:r>
            <w:r w:rsidR="002B4C37" w:rsidRPr="008C58A0">
              <w:rPr>
                <w:rFonts w:ascii="Times New Roman" w:hAnsi="Times New Roman"/>
                <w:noProof/>
                <w:color w:val="006100"/>
                <w:sz w:val="18"/>
                <w:szCs w:val="18"/>
                <w:lang w:val="en-GB"/>
              </w:rPr>
              <w:t>deployment</w:t>
            </w:r>
            <w:r w:rsidR="008C58A0">
              <w:rPr>
                <w:rFonts w:ascii="Times New Roman" w:hAnsi="Times New Roman"/>
                <w:noProof/>
                <w:color w:val="006100"/>
                <w:sz w:val="18"/>
                <w:szCs w:val="18"/>
                <w:lang w:val="en-GB"/>
              </w:rPr>
              <w: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1D3F364" w14:textId="103CF475" w:rsidR="00DD48D1" w:rsidRPr="008C58A0" w:rsidRDefault="002B4C37">
            <w:pPr>
              <w:rPr>
                <w:rFonts w:ascii="Times New Roman" w:eastAsia="Times New Roman" w:hAnsi="Times New Roman"/>
                <w:noProof/>
                <w:color w:val="006100"/>
                <w:sz w:val="18"/>
                <w:szCs w:val="18"/>
                <w:lang w:val="en-GB"/>
              </w:rPr>
            </w:pPr>
            <w:r w:rsidRPr="008C58A0">
              <w:rPr>
                <w:rFonts w:ascii="Times New Roman" w:eastAsia="Times New Roman" w:hAnsi="Times New Roman"/>
                <w:noProof/>
                <w:color w:val="006100"/>
                <w:sz w:val="18"/>
                <w:szCs w:val="18"/>
                <w:lang w:val="en-GB"/>
              </w:rPr>
              <w:t xml:space="preserve">Legal acts </w:t>
            </w:r>
            <w:r w:rsidR="00C6349C" w:rsidRPr="008C58A0">
              <w:rPr>
                <w:rFonts w:ascii="Times New Roman" w:eastAsia="Times New Roman" w:hAnsi="Times New Roman"/>
                <w:noProof/>
                <w:color w:val="006100"/>
                <w:sz w:val="18"/>
                <w:szCs w:val="18"/>
                <w:lang w:val="en-GB"/>
              </w:rPr>
              <w:t>entered into force</w:t>
            </w:r>
            <w:r w:rsidR="008C58A0">
              <w:rPr>
                <w:rFonts w:ascii="Times New Roman" w:eastAsia="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A82171A"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BBD1D82" w14:textId="23C93F2B" w:rsidR="00DD48D1" w:rsidRPr="008C58A0" w:rsidRDefault="00DD48D1" w:rsidP="008C58A0">
            <w:pPr>
              <w:jc w:val="center"/>
              <w:rPr>
                <w:rFonts w:ascii="Times New Roman" w:hAnsi="Times New Roman"/>
                <w:noProof/>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121CEA2" w14:textId="7A892637" w:rsidR="00DD48D1" w:rsidRPr="008C58A0" w:rsidRDefault="00DD48D1" w:rsidP="008C58A0">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900DE7D"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1643FBF"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AFAC01E" w14:textId="0AAE3AB4"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Legal acts have entered into force:</w:t>
            </w:r>
          </w:p>
          <w:p w14:paraId="70A90C86" w14:textId="7A8C04C3"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increasing the rates of the Renewable Energy bonus scheme (</w:t>
            </w:r>
            <w:r w:rsidRPr="008C58A0">
              <w:rPr>
                <w:rFonts w:ascii="Times New Roman" w:hAnsi="Times New Roman"/>
                <w:i/>
                <w:noProof/>
                <w:color w:val="006100"/>
                <w:sz w:val="18"/>
                <w:szCs w:val="18"/>
                <w:lang w:val="en-GB"/>
              </w:rPr>
              <w:t>VE-bonusordningen</w:t>
            </w:r>
            <w:r w:rsidRPr="008C58A0">
              <w:rPr>
                <w:rFonts w:ascii="Times New Roman" w:hAnsi="Times New Roman"/>
                <w:noProof/>
                <w:color w:val="006100"/>
                <w:sz w:val="18"/>
                <w:szCs w:val="18"/>
                <w:lang w:val="en-GB"/>
              </w:rPr>
              <w:t xml:space="preserve">) and of the Green </w:t>
            </w:r>
            <w:r w:rsidR="00953273" w:rsidRPr="008C58A0">
              <w:rPr>
                <w:rFonts w:ascii="Times New Roman" w:hAnsi="Times New Roman"/>
                <w:noProof/>
                <w:color w:val="006100"/>
                <w:sz w:val="18"/>
                <w:szCs w:val="18"/>
                <w:lang w:val="en-GB"/>
              </w:rPr>
              <w:t>Fund</w:t>
            </w:r>
            <w:r w:rsidRPr="008C58A0">
              <w:rPr>
                <w:rFonts w:ascii="Times New Roman" w:hAnsi="Times New Roman"/>
                <w:noProof/>
                <w:color w:val="006100"/>
                <w:sz w:val="18"/>
                <w:szCs w:val="18"/>
                <w:lang w:val="en-GB"/>
              </w:rPr>
              <w:t xml:space="preserve"> (</w:t>
            </w:r>
            <w:r w:rsidRPr="008C58A0">
              <w:rPr>
                <w:rFonts w:ascii="Times New Roman" w:hAnsi="Times New Roman"/>
                <w:i/>
                <w:noProof/>
                <w:color w:val="006100"/>
                <w:sz w:val="18"/>
                <w:szCs w:val="18"/>
                <w:lang w:val="en-GB"/>
              </w:rPr>
              <w:t>Grøn pulje</w:t>
            </w:r>
            <w:r w:rsidRPr="008C58A0">
              <w:rPr>
                <w:rFonts w:ascii="Times New Roman" w:hAnsi="Times New Roman"/>
                <w:noProof/>
                <w:color w:val="006100"/>
                <w:sz w:val="18"/>
                <w:szCs w:val="18"/>
                <w:lang w:val="en-GB"/>
              </w:rPr>
              <w:t xml:space="preserve">); </w:t>
            </w:r>
          </w:p>
          <w:p w14:paraId="2052516A" w14:textId="77777777"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establishing a legal basis to grant exemptions from nature conservation and other rules in areas designated as energy parks for the establishment of renewable energy installations;</w:t>
            </w:r>
          </w:p>
          <w:p w14:paraId="110A162B" w14:textId="77777777"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allocating at least DKK 200 million in the Finance Act 2026 for municipal renewable energy subsidies;</w:t>
            </w:r>
          </w:p>
          <w:p w14:paraId="4B012E1C" w14:textId="17574077"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amending case processing rules in appeal boards for projects related to the establishment of wind or solar plants;</w:t>
            </w:r>
          </w:p>
          <w:p w14:paraId="0752D4BF" w14:textId="0950C484"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reducing the minimum public consultation period on environmental impact reports from eight weeks to 30 days;</w:t>
            </w:r>
          </w:p>
          <w:p w14:paraId="0FB85E6F" w14:textId="597311FF" w:rsidR="004E6FB6" w:rsidRPr="008C58A0" w:rsidRDefault="004E6FB6" w:rsidP="00B7576F">
            <w:pPr>
              <w:spacing w:after="120"/>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 exempting underground cables designed for voltages exceeding 100 kV, and associated substation facilities, from a screening decision under the Environmental </w:t>
            </w:r>
            <w:r w:rsidR="00466B22" w:rsidRPr="008C58A0">
              <w:rPr>
                <w:rFonts w:ascii="Times New Roman" w:hAnsi="Times New Roman"/>
                <w:noProof/>
                <w:color w:val="006100"/>
                <w:sz w:val="18"/>
                <w:szCs w:val="18"/>
                <w:lang w:val="en-GB"/>
              </w:rPr>
              <w:t xml:space="preserve">Impact </w:t>
            </w:r>
            <w:r w:rsidRPr="008C58A0">
              <w:rPr>
                <w:rFonts w:ascii="Times New Roman" w:hAnsi="Times New Roman"/>
                <w:noProof/>
                <w:color w:val="006100"/>
                <w:sz w:val="18"/>
                <w:szCs w:val="18"/>
                <w:lang w:val="en-GB"/>
              </w:rPr>
              <w:t>Assessment Act (</w:t>
            </w:r>
            <w:r w:rsidRPr="008C58A0">
              <w:rPr>
                <w:rFonts w:ascii="Times New Roman" w:hAnsi="Times New Roman"/>
                <w:i/>
                <w:noProof/>
                <w:color w:val="006100"/>
                <w:sz w:val="18"/>
                <w:szCs w:val="18"/>
                <w:lang w:val="en-GB"/>
              </w:rPr>
              <w:t>Miljøvurderingsloven</w:t>
            </w:r>
            <w:r w:rsidRPr="008C58A0">
              <w:rPr>
                <w:rFonts w:ascii="Times New Roman" w:hAnsi="Times New Roman"/>
                <w:noProof/>
                <w:color w:val="006100"/>
                <w:sz w:val="18"/>
                <w:szCs w:val="18"/>
                <w:lang w:val="en-GB"/>
              </w:rPr>
              <w:t>);</w:t>
            </w:r>
          </w:p>
          <w:p w14:paraId="4DEE5029" w14:textId="689FA58C" w:rsidR="00DD48D1" w:rsidRPr="008C58A0" w:rsidRDefault="004E6FB6" w:rsidP="00B7576F">
            <w:pPr>
              <w:spacing w:after="120"/>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introducing a cap on the processing time for appeals related to decisions on the establishment of renewable energy</w:t>
            </w:r>
            <w:r w:rsidR="00E135D7" w:rsidRPr="008C58A0">
              <w:rPr>
                <w:rFonts w:ascii="Times New Roman" w:hAnsi="Times New Roman"/>
                <w:noProof/>
                <w:color w:val="006100"/>
                <w:sz w:val="18"/>
                <w:szCs w:val="18"/>
                <w:lang w:val="en-GB"/>
              </w:rPr>
              <w:t>.</w:t>
            </w:r>
          </w:p>
        </w:tc>
      </w:tr>
      <w:tr w:rsidR="006119B3" w:rsidRPr="00E71EAD" w14:paraId="07F9A4BC"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70F3005" w14:textId="463622D9"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82</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CB1E817" w14:textId="77777777"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Preparations for 4 Gigawatt (GW) offshore wind</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0217DA5"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FDDDAC3" w14:textId="69AC7BD4" w:rsidR="00DD48D1" w:rsidRPr="008C58A0" w:rsidRDefault="00DD48D1">
            <w:pP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Preparation and publication of a call for tender for 4 GW offshore wind</w:t>
            </w:r>
            <w:r w:rsidR="00B32146">
              <w:rPr>
                <w:rFonts w:ascii="Times New Roman" w:hAnsi="Times New Roman"/>
                <w:noProof/>
                <w:color w:val="006100"/>
                <w:sz w:val="18"/>
                <w:szCs w:val="18"/>
                <w:lang w:val="en-GB"/>
              </w:rPr>
              <w: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D1E510B" w14:textId="30B33DF8"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At least one call for tender for 4 GW offshore wind prepared and published</w:t>
            </w:r>
            <w:r w:rsidR="00B32146">
              <w:rPr>
                <w:rFonts w:ascii="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F17E38A"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2812F73"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106349B"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61CF261"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Q1</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F8B456F"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5CF39721" w14:textId="101574EC" w:rsidR="00DD48D1" w:rsidRPr="008C58A0" w:rsidRDefault="00DD4EC8">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Preparation and publication of at least one call for tender for 4 GW offshore wind. Preparatory work </w:t>
            </w:r>
            <w:r w:rsidR="472BB1E3" w:rsidRPr="008C58A0">
              <w:rPr>
                <w:rFonts w:ascii="Times New Roman" w:hAnsi="Times New Roman"/>
                <w:noProof/>
                <w:color w:val="006100"/>
                <w:sz w:val="18"/>
                <w:szCs w:val="18"/>
                <w:lang w:val="en-GB"/>
              </w:rPr>
              <w:t>includes</w:t>
            </w:r>
            <w:r w:rsidRPr="008C58A0">
              <w:rPr>
                <w:rFonts w:ascii="Times New Roman" w:hAnsi="Times New Roman"/>
                <w:noProof/>
                <w:color w:val="006100"/>
                <w:sz w:val="18"/>
                <w:szCs w:val="18"/>
                <w:lang w:val="en-GB"/>
              </w:rPr>
              <w:t xml:space="preserve"> analytical, technical, and legal work for preparing the tender, market dialogue, and the tender procedure.</w:t>
            </w:r>
          </w:p>
        </w:tc>
      </w:tr>
      <w:tr w:rsidR="006119B3" w:rsidRPr="00E71EAD" w14:paraId="25487D99"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F316850" w14:textId="031059C6"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83</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57B7863" w14:textId="4F9EDDAD" w:rsidR="00DD48D1" w:rsidRPr="008C58A0" w:rsidRDefault="00DD48D1" w:rsidP="3A6B2027">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8 – REPowerEU – </w:t>
            </w:r>
            <w:r w:rsidR="00B30717" w:rsidRPr="008C58A0">
              <w:rPr>
                <w:rFonts w:ascii="Times New Roman" w:hAnsi="Times New Roman"/>
                <w:noProof/>
                <w:color w:val="006100"/>
                <w:sz w:val="18"/>
                <w:szCs w:val="18"/>
                <w:lang w:val="en-GB"/>
              </w:rPr>
              <w:t>Screening of areas for offshore wind in Denmark</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CC65811"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02D3F73" w14:textId="2E863CCE" w:rsidR="00DD48D1" w:rsidRPr="008C58A0" w:rsidRDefault="2154E15D" w:rsidP="7B02AC96">
            <w:pPr>
              <w:rPr>
                <w:rFonts w:ascii="Times New Roman" w:hAnsi="Times New Roman"/>
                <w:noProof/>
                <w:sz w:val="18"/>
                <w:szCs w:val="18"/>
                <w:lang w:val="en-GB"/>
              </w:rPr>
            </w:pPr>
            <w:r w:rsidRPr="008C58A0">
              <w:rPr>
                <w:rFonts w:ascii="Times New Roman" w:hAnsi="Times New Roman"/>
                <w:noProof/>
                <w:color w:val="006100"/>
                <w:sz w:val="18"/>
                <w:szCs w:val="18"/>
                <w:lang w:val="en-GB"/>
              </w:rPr>
              <w:t xml:space="preserve">Publication of a </w:t>
            </w:r>
            <w:r w:rsidR="00B30717" w:rsidRPr="008C58A0">
              <w:rPr>
                <w:rFonts w:ascii="Times New Roman" w:hAnsi="Times New Roman"/>
                <w:noProof/>
                <w:color w:val="006100"/>
                <w:sz w:val="18"/>
                <w:szCs w:val="18"/>
                <w:lang w:val="en-GB"/>
              </w:rPr>
              <w:t xml:space="preserve">digital </w:t>
            </w:r>
            <w:r w:rsidRPr="008C58A0">
              <w:rPr>
                <w:rFonts w:ascii="Times New Roman" w:hAnsi="Times New Roman"/>
                <w:noProof/>
                <w:color w:val="006100"/>
                <w:sz w:val="18"/>
                <w:szCs w:val="18"/>
                <w:lang w:val="en-GB"/>
              </w:rPr>
              <w:t xml:space="preserve">report </w:t>
            </w:r>
            <w:r w:rsidR="00B30717" w:rsidRPr="008C58A0">
              <w:rPr>
                <w:rFonts w:ascii="Times New Roman" w:hAnsi="Times New Roman"/>
                <w:noProof/>
                <w:color w:val="006100"/>
                <w:sz w:val="18"/>
                <w:szCs w:val="18"/>
                <w:lang w:val="en-GB"/>
              </w:rPr>
              <w:t>on the screening of areas for offshore wind in Denmark</w:t>
            </w:r>
            <w:r w:rsidR="008C58A0">
              <w:rPr>
                <w:rFonts w:ascii="Times New Roman" w:hAnsi="Times New Roman"/>
                <w:noProof/>
                <w:color w:val="006100"/>
                <w:sz w:val="18"/>
                <w:szCs w:val="18"/>
                <w:lang w:val="en-GB"/>
              </w:rPr>
              <w: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2E7C5E3" w14:textId="6ED76427" w:rsidR="00DD48D1" w:rsidRPr="008C58A0" w:rsidRDefault="00B30717" w:rsidP="3A6B2027">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Digital r</w:t>
            </w:r>
            <w:r w:rsidR="2154E15D" w:rsidRPr="008C58A0">
              <w:rPr>
                <w:rFonts w:ascii="Times New Roman" w:hAnsi="Times New Roman"/>
                <w:noProof/>
                <w:color w:val="006100"/>
                <w:sz w:val="18"/>
                <w:szCs w:val="18"/>
                <w:lang w:val="en-GB"/>
              </w:rPr>
              <w:t xml:space="preserve">eport </w:t>
            </w:r>
            <w:r w:rsidRPr="008C58A0">
              <w:rPr>
                <w:rFonts w:ascii="Times New Roman" w:hAnsi="Times New Roman"/>
                <w:noProof/>
                <w:color w:val="006100"/>
                <w:sz w:val="18"/>
                <w:szCs w:val="18"/>
                <w:lang w:val="en-GB"/>
              </w:rPr>
              <w:t>on the screening of areas for offshore wind in Denmark</w:t>
            </w:r>
            <w:r w:rsidR="1A0201C0" w:rsidRPr="008C58A0">
              <w:rPr>
                <w:rFonts w:ascii="Times New Roman" w:hAnsi="Times New Roman"/>
                <w:noProof/>
                <w:color w:val="006100"/>
                <w:sz w:val="18"/>
                <w:szCs w:val="18"/>
                <w:lang w:val="en-GB"/>
              </w:rPr>
              <w:t xml:space="preserve"> </w:t>
            </w:r>
            <w:r w:rsidR="2154E15D" w:rsidRPr="008C58A0">
              <w:rPr>
                <w:rFonts w:ascii="Times New Roman" w:hAnsi="Times New Roman"/>
                <w:noProof/>
                <w:color w:val="006100"/>
                <w:sz w:val="18"/>
                <w:szCs w:val="18"/>
                <w:lang w:val="en-GB"/>
              </w:rPr>
              <w:t>published by the Danish Energy Agency</w:t>
            </w:r>
            <w:r w:rsidR="008C58A0">
              <w:rPr>
                <w:rFonts w:ascii="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09F8E9F"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42F6D56"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A825496"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4F3B7E4"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4E25E8C"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4CFDEE9" w14:textId="26E4F827" w:rsidR="002F6965" w:rsidRPr="008C58A0" w:rsidRDefault="3968D78A" w:rsidP="00B32146">
            <w:pPr>
              <w:spacing w:after="120" w:line="240"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The Danish Energy Agency shall publish a </w:t>
            </w:r>
            <w:r w:rsidR="00B30717" w:rsidRPr="008C58A0">
              <w:rPr>
                <w:rFonts w:ascii="Times New Roman" w:hAnsi="Times New Roman"/>
                <w:noProof/>
                <w:color w:val="006100"/>
                <w:sz w:val="18"/>
                <w:szCs w:val="18"/>
                <w:lang w:val="en-GB"/>
              </w:rPr>
              <w:t xml:space="preserve">digital </w:t>
            </w:r>
            <w:r w:rsidRPr="008C58A0">
              <w:rPr>
                <w:rFonts w:ascii="Times New Roman" w:hAnsi="Times New Roman"/>
                <w:noProof/>
                <w:color w:val="006100"/>
                <w:sz w:val="18"/>
                <w:szCs w:val="18"/>
                <w:lang w:val="en-GB"/>
              </w:rPr>
              <w:t xml:space="preserve">report </w:t>
            </w:r>
            <w:r w:rsidR="021F72F8" w:rsidRPr="008C58A0">
              <w:rPr>
                <w:rFonts w:ascii="Times New Roman" w:hAnsi="Times New Roman"/>
                <w:noProof/>
                <w:color w:val="006100"/>
                <w:sz w:val="18"/>
                <w:szCs w:val="18"/>
                <w:lang w:val="en-GB"/>
              </w:rPr>
              <w:t xml:space="preserve">on the </w:t>
            </w:r>
            <w:r w:rsidR="008C04C4" w:rsidRPr="008C58A0">
              <w:rPr>
                <w:rFonts w:ascii="Times New Roman" w:hAnsi="Times New Roman"/>
                <w:noProof/>
                <w:color w:val="006100"/>
                <w:sz w:val="18"/>
                <w:szCs w:val="18"/>
                <w:lang w:val="en-GB"/>
              </w:rPr>
              <w:t>screening of areas for offshore wind in Denmark</w:t>
            </w:r>
            <w:r w:rsidRPr="008C58A0">
              <w:rPr>
                <w:rFonts w:ascii="Times New Roman" w:hAnsi="Times New Roman"/>
                <w:noProof/>
                <w:color w:val="006100"/>
                <w:sz w:val="18"/>
                <w:szCs w:val="18"/>
                <w:lang w:val="en-GB"/>
              </w:rPr>
              <w:t xml:space="preserve">. </w:t>
            </w:r>
          </w:p>
          <w:p w14:paraId="10EF5CC4" w14:textId="73139A1B" w:rsidR="002F6965" w:rsidRPr="008C58A0" w:rsidRDefault="021F72F8" w:rsidP="00B32146">
            <w:pPr>
              <w:spacing w:after="120" w:line="240"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The report shall </w:t>
            </w:r>
            <w:r w:rsidR="00BD70FB" w:rsidRPr="008C58A0">
              <w:rPr>
                <w:rFonts w:ascii="Times New Roman" w:hAnsi="Times New Roman"/>
                <w:noProof/>
                <w:color w:val="006100"/>
                <w:sz w:val="18"/>
                <w:szCs w:val="18"/>
                <w:lang w:val="en-GB"/>
              </w:rPr>
              <w:t xml:space="preserve">include </w:t>
            </w:r>
            <w:r w:rsidR="008C04C4" w:rsidRPr="008C58A0">
              <w:rPr>
                <w:rFonts w:ascii="Times New Roman" w:hAnsi="Times New Roman"/>
                <w:noProof/>
                <w:color w:val="006100"/>
                <w:sz w:val="18"/>
                <w:szCs w:val="18"/>
                <w:lang w:val="en-GB"/>
              </w:rPr>
              <w:t>at least</w:t>
            </w:r>
            <w:r w:rsidRPr="008C58A0">
              <w:rPr>
                <w:rFonts w:ascii="Times New Roman" w:hAnsi="Times New Roman"/>
                <w:noProof/>
                <w:color w:val="006100"/>
                <w:sz w:val="18"/>
                <w:szCs w:val="18"/>
                <w:lang w:val="en-GB"/>
              </w:rPr>
              <w:t>:</w:t>
            </w:r>
          </w:p>
          <w:p w14:paraId="21EA174E" w14:textId="487B5792" w:rsidR="002F6965" w:rsidRPr="008C58A0" w:rsidRDefault="77A1F072" w:rsidP="00B32146">
            <w:pPr>
              <w:spacing w:after="120" w:line="240"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 </w:t>
            </w:r>
            <w:r w:rsidR="008C04C4" w:rsidRPr="008C58A0">
              <w:rPr>
                <w:rFonts w:ascii="Times New Roman" w:hAnsi="Times New Roman"/>
                <w:noProof/>
                <w:color w:val="006100"/>
                <w:sz w:val="18"/>
                <w:szCs w:val="18"/>
                <w:lang w:val="en-GB"/>
              </w:rPr>
              <w:t xml:space="preserve">a </w:t>
            </w:r>
            <w:r w:rsidRPr="008C58A0">
              <w:rPr>
                <w:rFonts w:ascii="Times New Roman" w:hAnsi="Times New Roman"/>
                <w:noProof/>
                <w:color w:val="006100"/>
                <w:sz w:val="18"/>
                <w:szCs w:val="18"/>
                <w:lang w:val="en-GB"/>
              </w:rPr>
              <w:t>sensitivity mapping;</w:t>
            </w:r>
          </w:p>
          <w:p w14:paraId="320A7A7F" w14:textId="48A91E81" w:rsidR="002F6965" w:rsidRPr="008C58A0" w:rsidRDefault="425CE120" w:rsidP="00B32146">
            <w:pPr>
              <w:spacing w:after="120" w:line="240"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 an assessment of </w:t>
            </w:r>
            <w:r w:rsidR="5E1A999D" w:rsidRPr="008C58A0">
              <w:rPr>
                <w:rFonts w:ascii="Times New Roman" w:hAnsi="Times New Roman"/>
                <w:noProof/>
                <w:color w:val="006100"/>
                <w:sz w:val="18"/>
                <w:szCs w:val="18"/>
                <w:lang w:val="en-GB"/>
              </w:rPr>
              <w:t>the</w:t>
            </w:r>
            <w:r w:rsidR="00F242E9" w:rsidRPr="008C58A0">
              <w:rPr>
                <w:rFonts w:ascii="Times New Roman" w:hAnsi="Times New Roman"/>
                <w:noProof/>
                <w:color w:val="006100"/>
                <w:sz w:val="18"/>
                <w:szCs w:val="18"/>
                <w:lang w:val="en-GB"/>
              </w:rPr>
              <w:t xml:space="preserve"> </w:t>
            </w:r>
            <w:r w:rsidRPr="008C58A0">
              <w:rPr>
                <w:rFonts w:ascii="Times New Roman" w:hAnsi="Times New Roman"/>
                <w:noProof/>
                <w:color w:val="006100"/>
                <w:sz w:val="18"/>
                <w:szCs w:val="18"/>
                <w:lang w:val="en-GB"/>
              </w:rPr>
              <w:t xml:space="preserve">cumulative effects </w:t>
            </w:r>
            <w:r w:rsidR="6168B612" w:rsidRPr="008C58A0">
              <w:rPr>
                <w:rFonts w:ascii="Times New Roman" w:hAnsi="Times New Roman"/>
                <w:noProof/>
                <w:color w:val="006100"/>
                <w:sz w:val="18"/>
                <w:szCs w:val="18"/>
                <w:lang w:val="en-GB"/>
              </w:rPr>
              <w:t xml:space="preserve">of </w:t>
            </w:r>
            <w:r w:rsidRPr="008C58A0">
              <w:rPr>
                <w:rFonts w:ascii="Times New Roman" w:hAnsi="Times New Roman"/>
                <w:noProof/>
                <w:color w:val="006100"/>
                <w:sz w:val="18"/>
                <w:szCs w:val="18"/>
                <w:lang w:val="en-GB"/>
              </w:rPr>
              <w:t xml:space="preserve">large scale offshore wind </w:t>
            </w:r>
            <w:r w:rsidR="6A794091" w:rsidRPr="008C58A0">
              <w:rPr>
                <w:rFonts w:ascii="Times New Roman" w:hAnsi="Times New Roman"/>
                <w:noProof/>
                <w:color w:val="006100"/>
                <w:sz w:val="18"/>
                <w:szCs w:val="18"/>
                <w:lang w:val="en-GB"/>
              </w:rPr>
              <w:t>deployment</w:t>
            </w:r>
            <w:r w:rsidRPr="008C58A0">
              <w:rPr>
                <w:rFonts w:ascii="Times New Roman" w:hAnsi="Times New Roman"/>
                <w:noProof/>
                <w:color w:val="006100"/>
                <w:sz w:val="18"/>
                <w:szCs w:val="18"/>
                <w:lang w:val="en-GB"/>
              </w:rPr>
              <w:t>; and</w:t>
            </w:r>
          </w:p>
          <w:p w14:paraId="27CAAC80" w14:textId="52AE35D6" w:rsidR="00DD48D1" w:rsidRPr="008C58A0" w:rsidRDefault="002F6965" w:rsidP="00B32146">
            <w:pPr>
              <w:spacing w:after="120" w:line="240"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 an assessment of </w:t>
            </w:r>
            <w:r w:rsidR="00ED31D0" w:rsidRPr="008C58A0">
              <w:rPr>
                <w:rFonts w:ascii="Times New Roman" w:hAnsi="Times New Roman"/>
                <w:noProof/>
                <w:color w:val="006100"/>
                <w:sz w:val="18"/>
                <w:szCs w:val="18"/>
                <w:lang w:val="en-GB"/>
              </w:rPr>
              <w:t xml:space="preserve">the opportunities for coexistence between offshore wind and other </w:t>
            </w:r>
            <w:r w:rsidR="00B52245" w:rsidRPr="008C58A0">
              <w:rPr>
                <w:rFonts w:ascii="Times New Roman" w:hAnsi="Times New Roman"/>
                <w:noProof/>
                <w:color w:val="006100"/>
                <w:sz w:val="18"/>
                <w:szCs w:val="18"/>
                <w:lang w:val="en-GB"/>
              </w:rPr>
              <w:t>activities</w:t>
            </w:r>
            <w:r w:rsidR="00ED31D0" w:rsidRPr="008C58A0">
              <w:rPr>
                <w:rFonts w:ascii="Times New Roman" w:hAnsi="Times New Roman"/>
                <w:noProof/>
                <w:color w:val="006100"/>
                <w:sz w:val="18"/>
                <w:szCs w:val="18"/>
                <w:lang w:val="en-GB"/>
              </w:rPr>
              <w:t xml:space="preserve"> at sea.</w:t>
            </w:r>
          </w:p>
        </w:tc>
      </w:tr>
      <w:tr w:rsidR="006119B3" w:rsidRPr="00E71EAD" w14:paraId="7594D801"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8749CC2" w14:textId="09306FE5"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86</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AE82BC" w14:textId="77777777"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Green upskilling</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DDA5257"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B95D11C" w14:textId="017FD323"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Practical implementation of the green upskilling funds</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C64A935" w14:textId="0B09F99E" w:rsidR="00DD48D1" w:rsidRPr="008C58A0" w:rsidRDefault="00DD48D1" w:rsidP="00165608">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Conclusion of an agreement for the practical implementation of the green upskilling funds between the government and the parties to the political agreement on the green tax reform from 24 June 2022</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CBC3962"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F24A5A"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91B5229" w14:textId="77777777" w:rsidR="00DD48D1" w:rsidRPr="008C58A0" w:rsidRDefault="00DD48D1" w:rsidP="008C58A0">
            <w:pPr>
              <w:jc w:val="center"/>
              <w:rPr>
                <w:rFonts w:ascii="Times New Roman" w:eastAsia="Times New Roman" w:hAnsi="Times New Roman"/>
                <w:noProof/>
                <w:color w:val="006100"/>
                <w:sz w:val="18"/>
                <w:szCs w:val="18"/>
                <w:lang w:val="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82BC54A"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23C6BEC"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2024</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304ED83" w14:textId="11A9157F" w:rsidR="00DD48D1" w:rsidRPr="008C58A0" w:rsidRDefault="00DD48D1" w:rsidP="001F4ABC">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The milestone shall be reached with the conclusion of an agreement on the practical implementation of the funds for green upskilling between the government and the parties to the political agreement on the green tax reform for industry from 24 June 2022. The agreement on the practical implementation of the funds shall include a budget commitment of at least DKK</w:t>
            </w:r>
            <w:r w:rsidR="0092369A"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207</w:t>
            </w:r>
            <w:r w:rsidR="0092369A"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800</w:t>
            </w:r>
            <w:r w:rsidR="0092369A"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000 and set out that the funds shall be used for:</w:t>
            </w:r>
          </w:p>
          <w:p w14:paraId="4F189DF2" w14:textId="3B6D55AE" w:rsidR="00DD48D1" w:rsidRPr="008C58A0" w:rsidRDefault="00DD48D1" w:rsidP="00704735">
            <w:pPr>
              <w:pStyle w:val="ListParagraph"/>
              <w:numPr>
                <w:ilvl w:val="0"/>
                <w:numId w:val="41"/>
              </w:numPr>
              <w:spacing w:after="0" w:line="276"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equipment investments, including a description of how the equipment investments are expected to contribute to the development of skills and knowledge related to green technologies and sustainability;</w:t>
            </w:r>
          </w:p>
          <w:p w14:paraId="7E703835" w14:textId="63D1149A" w:rsidR="00DD48D1" w:rsidRPr="008C58A0" w:rsidRDefault="00DD48D1" w:rsidP="001F4ABC">
            <w:pPr>
              <w:pStyle w:val="ListParagraph"/>
              <w:numPr>
                <w:ilvl w:val="0"/>
                <w:numId w:val="41"/>
              </w:numPr>
              <w:spacing w:after="0" w:line="276"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skills development of teachers, including a description of how teacher training relates to courses dedicated to green technologies and sustainability;</w:t>
            </w:r>
          </w:p>
          <w:p w14:paraId="32294DA7" w14:textId="77777777" w:rsidR="00DD48D1" w:rsidRPr="008C58A0" w:rsidRDefault="00DD48D1" w:rsidP="001F4ABC">
            <w:pPr>
              <w:pStyle w:val="ListParagraph"/>
              <w:numPr>
                <w:ilvl w:val="0"/>
                <w:numId w:val="41"/>
              </w:numPr>
              <w:spacing w:after="0" w:line="276" w:lineRule="auto"/>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the development and testing of training courses, including a description of how these courses contribute to green upskilling and of how teachers or instructors competent in the subject in the school (s) or institution (s) are to be involved in the development and testing process.</w:t>
            </w:r>
          </w:p>
        </w:tc>
      </w:tr>
      <w:tr w:rsidR="006119B3" w:rsidRPr="00E71EAD" w14:paraId="6AF475E0"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830A8CE" w14:textId="468ED149"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88</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DC8D283" w14:textId="7671D9BC"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Green upskilling</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409FBD" w14:textId="20A2893E" w:rsidR="00DD48D1" w:rsidRPr="008C58A0" w:rsidRDefault="4678B762"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63CFFB0" w14:textId="09ED54F9" w:rsidR="00DD48D1" w:rsidRPr="008C58A0" w:rsidRDefault="00511ACD">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Grant </w:t>
            </w:r>
            <w:r w:rsidR="6D94894F" w:rsidRPr="008C58A0">
              <w:rPr>
                <w:rFonts w:ascii="Times New Roman" w:hAnsi="Times New Roman"/>
                <w:noProof/>
                <w:color w:val="006100"/>
                <w:sz w:val="18"/>
                <w:szCs w:val="18"/>
                <w:lang w:val="en-GB"/>
              </w:rPr>
              <w:t>disbursement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D29B74F" w14:textId="317C2970" w:rsidR="00DD48D1" w:rsidRPr="008C58A0" w:rsidRDefault="00DD48D1">
            <w:pP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46A50A0" w14:textId="034E79F8"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DKK million</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DA3FEF1" w14:textId="70E1933F" w:rsidR="00DD48D1" w:rsidRPr="008C58A0" w:rsidRDefault="00DD48D1" w:rsidP="008C58A0">
            <w:pPr>
              <w:jc w:val="center"/>
              <w:rPr>
                <w:rFonts w:ascii="Times New Roman" w:eastAsia="Times New Roman" w:hAnsi="Times New Roman"/>
                <w:noProof/>
                <w:color w:val="006100"/>
                <w:sz w:val="18"/>
                <w:szCs w:val="18"/>
                <w:lang w:val="en-GB"/>
              </w:rPr>
            </w:pP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7781DEC"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187.02</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620AD52"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sidDel="00A23F40">
              <w:rPr>
                <w:rFonts w:ascii="Times New Roman" w:hAnsi="Times New Roman"/>
                <w:noProof/>
                <w:color w:val="006100"/>
                <w:sz w:val="18"/>
                <w:szCs w:val="18"/>
                <w:lang w:val="en-GB"/>
              </w:rPr>
              <w:t>Q3</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EA5DA4F"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sidDel="00A23F4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8D0525B" w14:textId="0C9DB78F" w:rsidR="00DD48D1" w:rsidRPr="008C58A0" w:rsidRDefault="009A0D0B" w:rsidP="410DD34E">
            <w:pPr>
              <w:rPr>
                <w:rFonts w:ascii="Times New Roman" w:eastAsia="Times New Roman" w:hAnsi="Times New Roman"/>
                <w:noProof/>
                <w:color w:val="006100"/>
                <w:sz w:val="18"/>
                <w:szCs w:val="18"/>
                <w:lang w:val="en-GB"/>
              </w:rPr>
            </w:pPr>
            <w:bookmarkStart w:id="5" w:name="_Hlk223077034"/>
            <w:r w:rsidRPr="008C58A0">
              <w:rPr>
                <w:rFonts w:ascii="Times New Roman" w:hAnsi="Times New Roman"/>
                <w:noProof/>
                <w:color w:val="006100"/>
                <w:sz w:val="18"/>
                <w:szCs w:val="18"/>
                <w:lang w:val="en-GB"/>
              </w:rPr>
              <w:t xml:space="preserve">Grants </w:t>
            </w:r>
            <w:r w:rsidR="002C3754" w:rsidRPr="008C58A0">
              <w:rPr>
                <w:rFonts w:ascii="Times New Roman" w:hAnsi="Times New Roman"/>
                <w:noProof/>
                <w:color w:val="006100"/>
                <w:sz w:val="18"/>
                <w:szCs w:val="18"/>
                <w:lang w:val="en-GB"/>
              </w:rPr>
              <w:t>of</w:t>
            </w:r>
            <w:r w:rsidR="002040B0" w:rsidRPr="008C58A0">
              <w:rPr>
                <w:rFonts w:ascii="Times New Roman" w:hAnsi="Times New Roman"/>
                <w:noProof/>
                <w:color w:val="006100"/>
                <w:sz w:val="18"/>
                <w:szCs w:val="18"/>
                <w:lang w:val="en-GB"/>
              </w:rPr>
              <w:t xml:space="preserve"> </w:t>
            </w:r>
            <w:r w:rsidR="009100B4" w:rsidRPr="008C58A0">
              <w:rPr>
                <w:rFonts w:ascii="Times New Roman" w:hAnsi="Times New Roman"/>
                <w:noProof/>
                <w:color w:val="006100"/>
                <w:sz w:val="18"/>
                <w:szCs w:val="18"/>
                <w:lang w:val="en-GB"/>
              </w:rPr>
              <w:t>DKK</w:t>
            </w:r>
            <w:r w:rsidR="008C58A0" w:rsidRPr="008C58A0">
              <w:rPr>
                <w:rFonts w:ascii="Times New Roman" w:hAnsi="Times New Roman"/>
                <w:noProof/>
                <w:color w:val="006100"/>
                <w:sz w:val="18"/>
                <w:szCs w:val="18"/>
                <w:lang w:val="en-GB"/>
              </w:rPr>
              <w:t> </w:t>
            </w:r>
            <w:r w:rsidR="009100B4" w:rsidRPr="008C58A0">
              <w:rPr>
                <w:rFonts w:ascii="Times New Roman" w:hAnsi="Times New Roman"/>
                <w:noProof/>
                <w:color w:val="006100"/>
                <w:sz w:val="18"/>
                <w:szCs w:val="18"/>
                <w:lang w:val="en-GB"/>
              </w:rPr>
              <w:t>187</w:t>
            </w:r>
            <w:r w:rsidR="008C58A0" w:rsidRPr="008C58A0">
              <w:rPr>
                <w:rFonts w:ascii="Times New Roman" w:hAnsi="Times New Roman"/>
                <w:noProof/>
                <w:color w:val="006100"/>
                <w:sz w:val="18"/>
                <w:szCs w:val="18"/>
                <w:lang w:val="en-GB"/>
              </w:rPr>
              <w:t> </w:t>
            </w:r>
            <w:r w:rsidR="009100B4" w:rsidRPr="008C58A0">
              <w:rPr>
                <w:rFonts w:ascii="Times New Roman" w:hAnsi="Times New Roman"/>
                <w:noProof/>
                <w:color w:val="006100"/>
                <w:sz w:val="18"/>
                <w:szCs w:val="18"/>
                <w:lang w:val="en-GB"/>
              </w:rPr>
              <w:t>020</w:t>
            </w:r>
            <w:r w:rsidR="008C58A0" w:rsidRPr="008C58A0">
              <w:rPr>
                <w:rFonts w:ascii="Times New Roman" w:hAnsi="Times New Roman"/>
                <w:noProof/>
                <w:color w:val="006100"/>
                <w:sz w:val="18"/>
                <w:szCs w:val="18"/>
                <w:lang w:val="en-GB"/>
              </w:rPr>
              <w:t> </w:t>
            </w:r>
            <w:r w:rsidR="009100B4" w:rsidRPr="008C58A0">
              <w:rPr>
                <w:rFonts w:ascii="Times New Roman" w:hAnsi="Times New Roman"/>
                <w:noProof/>
                <w:color w:val="006100"/>
                <w:sz w:val="18"/>
                <w:szCs w:val="18"/>
                <w:lang w:val="en-GB"/>
              </w:rPr>
              <w:t xml:space="preserve">000 have been disbursed to beneficiaries for </w:t>
            </w:r>
            <w:r w:rsidR="00661702" w:rsidRPr="008C58A0">
              <w:rPr>
                <w:rFonts w:ascii="Times New Roman" w:hAnsi="Times New Roman"/>
                <w:noProof/>
                <w:color w:val="006100"/>
                <w:sz w:val="18"/>
                <w:szCs w:val="18"/>
                <w:lang w:val="en-GB"/>
              </w:rPr>
              <w:t xml:space="preserve">green upskilling </w:t>
            </w:r>
            <w:r w:rsidR="009100B4" w:rsidRPr="008C58A0">
              <w:rPr>
                <w:rFonts w:ascii="Times New Roman" w:hAnsi="Times New Roman"/>
                <w:noProof/>
                <w:color w:val="006100"/>
                <w:sz w:val="18"/>
                <w:szCs w:val="18"/>
                <w:lang w:val="en-GB"/>
              </w:rPr>
              <w:t>activities</w:t>
            </w:r>
            <w:r w:rsidR="00DE2AB3" w:rsidRPr="008C58A0">
              <w:rPr>
                <w:rFonts w:ascii="Times New Roman" w:hAnsi="Times New Roman"/>
                <w:noProof/>
                <w:color w:val="006100"/>
                <w:sz w:val="18"/>
                <w:szCs w:val="18"/>
                <w:lang w:val="en-GB"/>
              </w:rPr>
              <w:t>,</w:t>
            </w:r>
            <w:r w:rsidR="009100B4" w:rsidRPr="008C58A0">
              <w:rPr>
                <w:rFonts w:ascii="Times New Roman" w:hAnsi="Times New Roman"/>
                <w:noProof/>
                <w:color w:val="006100"/>
                <w:sz w:val="18"/>
                <w:szCs w:val="18"/>
                <w:lang w:val="en-GB"/>
              </w:rPr>
              <w:t xml:space="preserve"> </w:t>
            </w:r>
            <w:r w:rsidR="00133522" w:rsidRPr="008C58A0">
              <w:rPr>
                <w:rFonts w:ascii="Times New Roman" w:hAnsi="Times New Roman"/>
                <w:noProof/>
                <w:color w:val="006100"/>
                <w:sz w:val="18"/>
                <w:szCs w:val="18"/>
                <w:lang w:val="en-GB"/>
              </w:rPr>
              <w:t>including the development of training courses</w:t>
            </w:r>
            <w:r w:rsidR="00DE2AB3" w:rsidRPr="008C58A0">
              <w:rPr>
                <w:rFonts w:ascii="Times New Roman" w:hAnsi="Times New Roman"/>
                <w:noProof/>
                <w:color w:val="006100"/>
                <w:sz w:val="18"/>
                <w:szCs w:val="18"/>
                <w:lang w:val="en-GB"/>
              </w:rPr>
              <w:t>,</w:t>
            </w:r>
            <w:r w:rsidR="00133522" w:rsidRPr="008C58A0">
              <w:rPr>
                <w:rFonts w:ascii="Times New Roman" w:hAnsi="Times New Roman"/>
                <w:noProof/>
                <w:color w:val="006100"/>
                <w:sz w:val="18"/>
                <w:szCs w:val="18"/>
                <w:lang w:val="en-GB"/>
              </w:rPr>
              <w:t xml:space="preserve"> or equipment investments</w:t>
            </w:r>
            <w:r w:rsidR="008F0DE5" w:rsidRPr="008C58A0">
              <w:rPr>
                <w:rFonts w:ascii="Times New Roman" w:hAnsi="Times New Roman"/>
                <w:noProof/>
                <w:color w:val="006100"/>
                <w:sz w:val="18"/>
                <w:szCs w:val="18"/>
                <w:lang w:val="en-GB"/>
              </w:rPr>
              <w:t>,</w:t>
            </w:r>
            <w:r w:rsidR="00133522" w:rsidRPr="008C58A0">
              <w:rPr>
                <w:rFonts w:ascii="Times New Roman" w:hAnsi="Times New Roman"/>
                <w:noProof/>
                <w:color w:val="006100"/>
                <w:sz w:val="18"/>
                <w:szCs w:val="18"/>
                <w:lang w:val="en-GB"/>
              </w:rPr>
              <w:t xml:space="preserve"> or the upskilling of </w:t>
            </w:r>
            <w:r w:rsidR="4DE0BDB3" w:rsidRPr="008C58A0">
              <w:rPr>
                <w:rFonts w:ascii="Times New Roman" w:hAnsi="Times New Roman"/>
                <w:noProof/>
                <w:color w:val="006100"/>
                <w:sz w:val="18"/>
                <w:szCs w:val="18"/>
                <w:lang w:val="en-GB"/>
              </w:rPr>
              <w:t>teachers</w:t>
            </w:r>
            <w:r w:rsidR="009100B4" w:rsidRPr="008C58A0">
              <w:rPr>
                <w:rFonts w:ascii="Times New Roman" w:hAnsi="Times New Roman"/>
                <w:noProof/>
                <w:color w:val="006100"/>
                <w:sz w:val="18"/>
                <w:szCs w:val="18"/>
                <w:lang w:val="en-GB"/>
              </w:rPr>
              <w:t>.</w:t>
            </w:r>
            <w:bookmarkEnd w:id="5"/>
          </w:p>
        </w:tc>
      </w:tr>
      <w:tr w:rsidR="006119B3" w:rsidRPr="00E71EAD" w14:paraId="56B462FA"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F5B064A" w14:textId="75CF48A6"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89</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20D1EB9" w14:textId="1A1D3018"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8 – REPowerEU – Replacing oil burners and gas furnaces</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C6070E0"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AD74121" w14:textId="0F3C2C18" w:rsidR="00DD48D1" w:rsidRPr="008C58A0" w:rsidRDefault="00DD48D1">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At least 27</w:t>
            </w:r>
            <w:r w:rsidR="0092369A"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 xml:space="preserve">583 oil burners or gas furnaces have been replaced </w:t>
            </w:r>
            <w:r w:rsidR="00C06981" w:rsidRPr="008C58A0">
              <w:rPr>
                <w:rFonts w:ascii="Times New Roman" w:hAnsi="Times New Roman"/>
                <w:noProof/>
                <w:color w:val="006100"/>
                <w:sz w:val="18"/>
                <w:szCs w:val="18"/>
                <w:lang w:val="en-GB"/>
              </w:rPr>
              <w:t>by</w:t>
            </w:r>
            <w:r w:rsidRPr="008C58A0">
              <w:rPr>
                <w:rFonts w:ascii="Times New Roman" w:hAnsi="Times New Roman"/>
                <w:noProof/>
                <w:color w:val="006100"/>
                <w:sz w:val="18"/>
                <w:szCs w:val="18"/>
                <w:lang w:val="en-GB"/>
              </w:rPr>
              <w:t xml:space="preserve"> district heating or heat pumps</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EEA5D4A" w14:textId="77777777" w:rsidR="00DD48D1" w:rsidRPr="008C58A0" w:rsidRDefault="00DD48D1">
            <w:pP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009B29B"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F15AC2A" w14:textId="60486F37" w:rsidR="00DD48D1" w:rsidRPr="008C58A0" w:rsidRDefault="00966A83"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D7AA885" w14:textId="55DF6F04" w:rsidR="00DD48D1" w:rsidRPr="008C58A0" w:rsidRDefault="002D4CB6"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27</w:t>
            </w:r>
            <w:r w:rsidR="0092369A"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583</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59FA0F4" w14:textId="77777777"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18BED2A" w14:textId="1997A379" w:rsidR="00DD48D1" w:rsidRPr="008C58A0" w:rsidRDefault="00DD48D1" w:rsidP="008C58A0">
            <w:pPr>
              <w:jc w:val="cente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DBB54E3" w14:textId="168826C1" w:rsidR="00DD48D1" w:rsidRPr="008C58A0" w:rsidRDefault="5DEA841D" w:rsidP="13740BDF">
            <w:pPr>
              <w:rPr>
                <w:rFonts w:ascii="Times New Roman" w:eastAsia="Times New Roman" w:hAnsi="Times New Roman"/>
                <w:noProof/>
                <w:color w:val="006100"/>
                <w:sz w:val="18"/>
                <w:szCs w:val="18"/>
                <w:lang w:val="en-GB"/>
              </w:rPr>
            </w:pPr>
            <w:r w:rsidRPr="008C58A0">
              <w:rPr>
                <w:rFonts w:ascii="Times New Roman" w:hAnsi="Times New Roman"/>
                <w:noProof/>
                <w:color w:val="006100"/>
                <w:sz w:val="18"/>
                <w:szCs w:val="18"/>
                <w:lang w:val="en-GB"/>
              </w:rPr>
              <w:t>At least 27</w:t>
            </w:r>
            <w:r w:rsidR="7A2D0B4F"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 xml:space="preserve">583 oil burners </w:t>
            </w:r>
            <w:r w:rsidR="43FD2D9B" w:rsidRPr="008C58A0">
              <w:rPr>
                <w:rFonts w:ascii="Times New Roman" w:hAnsi="Times New Roman"/>
                <w:noProof/>
                <w:color w:val="006100"/>
                <w:sz w:val="18"/>
                <w:szCs w:val="18"/>
                <w:lang w:val="en-GB"/>
              </w:rPr>
              <w:t>or</w:t>
            </w:r>
            <w:r w:rsidRPr="008C58A0">
              <w:rPr>
                <w:rFonts w:ascii="Times New Roman" w:hAnsi="Times New Roman"/>
                <w:noProof/>
                <w:color w:val="006100"/>
                <w:sz w:val="18"/>
                <w:szCs w:val="18"/>
                <w:lang w:val="en-GB"/>
              </w:rPr>
              <w:t xml:space="preserve"> gas furnaces have been replaced </w:t>
            </w:r>
            <w:r w:rsidR="00077E0E" w:rsidRPr="008C58A0">
              <w:rPr>
                <w:rFonts w:ascii="Times New Roman" w:hAnsi="Times New Roman"/>
                <w:noProof/>
                <w:color w:val="006100"/>
                <w:sz w:val="18"/>
                <w:szCs w:val="18"/>
                <w:lang w:val="en-GB"/>
              </w:rPr>
              <w:t xml:space="preserve">by </w:t>
            </w:r>
            <w:r w:rsidRPr="008C58A0">
              <w:rPr>
                <w:rFonts w:ascii="Times New Roman" w:hAnsi="Times New Roman"/>
                <w:noProof/>
                <w:color w:val="006100"/>
                <w:sz w:val="18"/>
                <w:szCs w:val="18"/>
                <w:lang w:val="en-GB"/>
              </w:rPr>
              <w:t>heat pumps or district heating.</w:t>
            </w:r>
          </w:p>
        </w:tc>
      </w:tr>
      <w:tr w:rsidR="006119B3" w:rsidRPr="00E71EAD" w14:paraId="7B48FE6B" w14:textId="77777777" w:rsidTr="006119B3">
        <w:trPr>
          <w:trHeight w:val="315"/>
        </w:trPr>
        <w:tc>
          <w:tcPr>
            <w:tcW w:w="11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EBA1384" w14:textId="5BD76782" w:rsidR="00B63E2E" w:rsidRPr="008C58A0" w:rsidDel="002D4CB6" w:rsidRDefault="3242B198"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94</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38B8DE3" w14:textId="01FF6FF7" w:rsidR="00B63E2E" w:rsidRPr="008C58A0" w:rsidDel="002D4CB6" w:rsidRDefault="7D4A0188" w:rsidP="49122A86">
            <w:pP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8 – REPowerEU Scaled-up measure: Energy efficiency in industry</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0BCF1CA1" w14:textId="56C40590" w:rsidR="00B63E2E" w:rsidRPr="008C58A0" w:rsidDel="002D4CB6" w:rsidRDefault="000E62E2"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389F3D4" w14:textId="0834E4CB" w:rsidR="00B63E2E" w:rsidRPr="008C58A0" w:rsidDel="002D4CB6" w:rsidRDefault="73A2B279" w:rsidP="3A6B2027">
            <w:pP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At least</w:t>
            </w:r>
            <w:r w:rsidR="00DC6220" w:rsidRPr="008C58A0">
              <w:rPr>
                <w:rFonts w:ascii="Times New Roman" w:hAnsi="Times New Roman"/>
                <w:noProof/>
                <w:color w:val="006100"/>
                <w:sz w:val="18"/>
                <w:szCs w:val="18"/>
                <w:lang w:val="en-GB"/>
              </w:rPr>
              <w:t xml:space="preserve"> 430</w:t>
            </w:r>
            <w:r w:rsidR="008C58A0" w:rsidRPr="008C58A0">
              <w:rPr>
                <w:rFonts w:ascii="Times New Roman" w:hAnsi="Times New Roman"/>
                <w:noProof/>
                <w:color w:val="006100"/>
                <w:sz w:val="18"/>
                <w:szCs w:val="18"/>
                <w:lang w:val="en-GB"/>
              </w:rPr>
              <w:t> </w:t>
            </w:r>
            <w:r w:rsidR="00DC6220" w:rsidRPr="008C58A0">
              <w:rPr>
                <w:rFonts w:ascii="Times New Roman" w:hAnsi="Times New Roman"/>
                <w:noProof/>
                <w:color w:val="006100"/>
                <w:sz w:val="18"/>
                <w:szCs w:val="18"/>
                <w:lang w:val="en-GB"/>
              </w:rPr>
              <w:t xml:space="preserve">318 </w:t>
            </w:r>
            <w:r w:rsidR="1CDF56CD" w:rsidRPr="008C58A0">
              <w:rPr>
                <w:rFonts w:ascii="Times New Roman" w:hAnsi="Times New Roman"/>
                <w:noProof/>
                <w:color w:val="006100"/>
                <w:sz w:val="18"/>
                <w:szCs w:val="18"/>
                <w:lang w:val="en-GB"/>
              </w:rPr>
              <w:t>MWh/year</w:t>
            </w:r>
            <w:r w:rsidRPr="008C58A0">
              <w:rPr>
                <w:rFonts w:ascii="Times New Roman" w:hAnsi="Times New Roman"/>
                <w:noProof/>
                <w:color w:val="006100"/>
                <w:sz w:val="18"/>
                <w:szCs w:val="18"/>
                <w:lang w:val="en-GB"/>
              </w:rPr>
              <w:t xml:space="preserve"> of </w:t>
            </w:r>
            <w:r w:rsidR="455689E0" w:rsidRPr="008C58A0">
              <w:rPr>
                <w:rFonts w:ascii="Times New Roman" w:hAnsi="Times New Roman"/>
                <w:noProof/>
                <w:color w:val="006100"/>
                <w:sz w:val="18"/>
                <w:szCs w:val="18"/>
                <w:lang w:val="en-GB"/>
              </w:rPr>
              <w:t>calculated</w:t>
            </w:r>
            <w:r w:rsidR="4B56A4E4" w:rsidRPr="008C58A0">
              <w:rPr>
                <w:rFonts w:ascii="Times New Roman" w:hAnsi="Times New Roman"/>
                <w:noProof/>
                <w:color w:val="006100"/>
                <w:sz w:val="18"/>
                <w:szCs w:val="18"/>
                <w:lang w:val="en-GB"/>
              </w:rPr>
              <w:t xml:space="preserve"> </w:t>
            </w:r>
            <w:r w:rsidRPr="008C58A0">
              <w:rPr>
                <w:rFonts w:ascii="Times New Roman" w:hAnsi="Times New Roman"/>
                <w:noProof/>
                <w:color w:val="006100"/>
                <w:sz w:val="18"/>
                <w:szCs w:val="18"/>
                <w:lang w:val="en-GB"/>
              </w:rPr>
              <w:t>energy sav</w:t>
            </w:r>
            <w:r w:rsidR="60ECC4D0" w:rsidRPr="008C58A0">
              <w:rPr>
                <w:rFonts w:ascii="Times New Roman" w:hAnsi="Times New Roman"/>
                <w:noProof/>
                <w:color w:val="006100"/>
                <w:sz w:val="18"/>
                <w:szCs w:val="18"/>
                <w:lang w:val="en-GB"/>
              </w:rPr>
              <w:t>ings</w:t>
            </w:r>
            <w:r w:rsidR="008C58A0">
              <w:rPr>
                <w:rFonts w:ascii="Times New Roman" w:hAnsi="Times New Roman"/>
                <w:noProof/>
                <w:color w:val="006100"/>
                <w:sz w:val="18"/>
                <w:szCs w:val="18"/>
                <w:lang w:val="en-GB"/>
              </w:rPr>
              <w:t>.</w:t>
            </w:r>
          </w:p>
        </w:tc>
        <w:tc>
          <w:tcPr>
            <w:tcW w:w="170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7E5BCD5A" w14:textId="77777777" w:rsidR="00B63E2E" w:rsidRPr="008C58A0" w:rsidRDefault="00B63E2E">
            <w:pPr>
              <w:rPr>
                <w:rFonts w:ascii="Times New Roman" w:eastAsia="Times New Roman" w:hAnsi="Times New Roman"/>
                <w:noProof/>
                <w:color w:val="006100"/>
                <w:sz w:val="18"/>
                <w:szCs w:val="18"/>
                <w:lang w:val="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22E1DE86" w14:textId="5D5444BC" w:rsidR="00B63E2E" w:rsidRPr="008C58A0" w:rsidDel="002D4CB6" w:rsidRDefault="6A5DD436"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MWh/year</w:t>
            </w:r>
          </w:p>
        </w:tc>
        <w:tc>
          <w:tcPr>
            <w:tcW w:w="99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4E2272A7" w14:textId="1AEAB4C5" w:rsidR="00B63E2E" w:rsidRPr="008C58A0" w:rsidDel="002D4CB6" w:rsidRDefault="00A024B1"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1A953E72" w14:textId="7A3A631E" w:rsidR="00B63E2E" w:rsidRPr="008C58A0" w:rsidDel="002D4CB6" w:rsidRDefault="00DC6220"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430</w:t>
            </w:r>
            <w:r w:rsidR="008C58A0" w:rsidRPr="008C58A0">
              <w:rPr>
                <w:rFonts w:ascii="Times New Roman" w:hAnsi="Times New Roman"/>
                <w:noProof/>
                <w:color w:val="006100"/>
                <w:sz w:val="18"/>
                <w:szCs w:val="18"/>
                <w:lang w:val="en-GB"/>
              </w:rPr>
              <w:t> </w:t>
            </w:r>
            <w:r w:rsidRPr="008C58A0">
              <w:rPr>
                <w:rFonts w:ascii="Times New Roman" w:hAnsi="Times New Roman"/>
                <w:noProof/>
                <w:color w:val="006100"/>
                <w:sz w:val="18"/>
                <w:szCs w:val="18"/>
                <w:lang w:val="en-GB"/>
              </w:rPr>
              <w:t>318</w:t>
            </w:r>
          </w:p>
        </w:tc>
        <w:tc>
          <w:tcPr>
            <w:tcW w:w="8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A8963B8" w14:textId="456F4A5D" w:rsidR="00B63E2E" w:rsidRPr="008C58A0" w:rsidDel="002D4CB6" w:rsidRDefault="000E62E2"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33C36E8C" w14:textId="26CF7836" w:rsidR="00B63E2E" w:rsidRPr="008C58A0" w:rsidDel="002D4CB6" w:rsidRDefault="000E62E2" w:rsidP="008C58A0">
            <w:pPr>
              <w:jc w:val="cente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2026</w:t>
            </w:r>
          </w:p>
        </w:tc>
        <w:tc>
          <w:tcPr>
            <w:tcW w:w="425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tcPr>
          <w:p w14:paraId="6B74CF7E" w14:textId="77E72431" w:rsidR="00B63E2E" w:rsidRPr="008C58A0" w:rsidDel="002D4CB6" w:rsidRDefault="51E83F8E" w:rsidP="18A99D82">
            <w:pPr>
              <w:rPr>
                <w:rFonts w:ascii="Times New Roman" w:hAnsi="Times New Roman"/>
                <w:noProof/>
                <w:color w:val="006100"/>
                <w:sz w:val="18"/>
                <w:szCs w:val="18"/>
                <w:lang w:val="en-GB"/>
              </w:rPr>
            </w:pPr>
            <w:r w:rsidRPr="008C58A0">
              <w:rPr>
                <w:rFonts w:ascii="Times New Roman" w:hAnsi="Times New Roman"/>
                <w:noProof/>
                <w:color w:val="006100"/>
                <w:sz w:val="18"/>
                <w:szCs w:val="18"/>
                <w:lang w:val="en-GB"/>
              </w:rPr>
              <w:t xml:space="preserve">A payment </w:t>
            </w:r>
            <w:r w:rsidR="005F4436" w:rsidRPr="008C58A0">
              <w:rPr>
                <w:rFonts w:ascii="Times New Roman" w:hAnsi="Times New Roman"/>
                <w:noProof/>
                <w:color w:val="006100"/>
                <w:sz w:val="18"/>
                <w:szCs w:val="18"/>
                <w:lang w:val="en-GB"/>
              </w:rPr>
              <w:t xml:space="preserve">letter </w:t>
            </w:r>
            <w:r w:rsidRPr="008C58A0">
              <w:rPr>
                <w:rFonts w:ascii="Times New Roman" w:hAnsi="Times New Roman"/>
                <w:noProof/>
                <w:color w:val="006100"/>
                <w:sz w:val="18"/>
                <w:szCs w:val="18"/>
                <w:lang w:val="en-GB"/>
              </w:rPr>
              <w:t>has been sent to beneficiaries for energy efficiency projects</w:t>
            </w:r>
            <w:r w:rsidR="296FDAF4" w:rsidRPr="008C58A0">
              <w:rPr>
                <w:rFonts w:ascii="Times New Roman" w:hAnsi="Times New Roman"/>
                <w:noProof/>
                <w:color w:val="006100"/>
                <w:sz w:val="18"/>
                <w:szCs w:val="18"/>
                <w:lang w:val="en-GB"/>
              </w:rPr>
              <w:t xml:space="preserve">. </w:t>
            </w:r>
            <w:r w:rsidR="0382363A" w:rsidRPr="008C58A0">
              <w:rPr>
                <w:rFonts w:ascii="Times New Roman" w:hAnsi="Times New Roman"/>
                <w:noProof/>
                <w:color w:val="006100"/>
                <w:sz w:val="18"/>
                <w:szCs w:val="18"/>
                <w:lang w:val="en-GB"/>
              </w:rPr>
              <w:t xml:space="preserve">The total </w:t>
            </w:r>
            <w:r w:rsidR="415BCD21" w:rsidRPr="008C58A0">
              <w:rPr>
                <w:rFonts w:ascii="Times New Roman" w:hAnsi="Times New Roman"/>
                <w:noProof/>
                <w:color w:val="006100"/>
                <w:sz w:val="18"/>
                <w:szCs w:val="18"/>
                <w:lang w:val="en-GB"/>
              </w:rPr>
              <w:t xml:space="preserve">amount of </w:t>
            </w:r>
            <w:r w:rsidR="42A1CE7F" w:rsidRPr="008C58A0">
              <w:rPr>
                <w:rFonts w:ascii="Times New Roman" w:hAnsi="Times New Roman"/>
                <w:noProof/>
                <w:color w:val="006100"/>
                <w:sz w:val="18"/>
                <w:szCs w:val="18"/>
                <w:lang w:val="en-GB"/>
              </w:rPr>
              <w:t>calculated</w:t>
            </w:r>
            <w:r w:rsidR="0382363A" w:rsidRPr="008C58A0">
              <w:rPr>
                <w:rFonts w:ascii="Times New Roman" w:hAnsi="Times New Roman"/>
                <w:noProof/>
                <w:color w:val="006100"/>
                <w:sz w:val="18"/>
                <w:szCs w:val="18"/>
                <w:lang w:val="en-GB"/>
              </w:rPr>
              <w:t xml:space="preserve"> energy savings is</w:t>
            </w:r>
            <w:r w:rsidR="7B62B9A2" w:rsidRPr="008C58A0">
              <w:rPr>
                <w:rFonts w:ascii="Times New Roman" w:hAnsi="Times New Roman"/>
                <w:noProof/>
                <w:color w:val="006100"/>
                <w:sz w:val="18"/>
                <w:szCs w:val="18"/>
                <w:lang w:val="en-GB"/>
              </w:rPr>
              <w:t xml:space="preserve"> </w:t>
            </w:r>
            <w:r w:rsidR="296FDAF4" w:rsidRPr="008C58A0">
              <w:rPr>
                <w:rFonts w:ascii="Times New Roman" w:hAnsi="Times New Roman"/>
                <w:noProof/>
                <w:color w:val="006100"/>
                <w:sz w:val="18"/>
                <w:szCs w:val="18"/>
                <w:lang w:val="en-GB"/>
              </w:rPr>
              <w:t>at least</w:t>
            </w:r>
            <w:r w:rsidR="3B9F43D2" w:rsidRPr="008C58A0">
              <w:rPr>
                <w:rFonts w:ascii="Times New Roman" w:hAnsi="Times New Roman"/>
                <w:noProof/>
                <w:color w:val="006100"/>
                <w:sz w:val="18"/>
                <w:szCs w:val="18"/>
                <w:lang w:val="en-GB"/>
              </w:rPr>
              <w:t xml:space="preserve"> </w:t>
            </w:r>
            <w:r w:rsidR="00DC6220" w:rsidRPr="008C58A0">
              <w:rPr>
                <w:rFonts w:ascii="Times New Roman" w:hAnsi="Times New Roman"/>
                <w:noProof/>
                <w:color w:val="006100"/>
                <w:sz w:val="18"/>
                <w:szCs w:val="18"/>
                <w:lang w:val="en-GB"/>
              </w:rPr>
              <w:t>430</w:t>
            </w:r>
            <w:r w:rsidR="008C58A0" w:rsidRPr="008C58A0">
              <w:rPr>
                <w:rFonts w:ascii="Times New Roman" w:hAnsi="Times New Roman"/>
                <w:noProof/>
                <w:color w:val="006100"/>
                <w:sz w:val="18"/>
                <w:szCs w:val="18"/>
                <w:lang w:val="en-GB"/>
              </w:rPr>
              <w:t> </w:t>
            </w:r>
            <w:r w:rsidR="00DC6220" w:rsidRPr="008C58A0">
              <w:rPr>
                <w:rFonts w:ascii="Times New Roman" w:hAnsi="Times New Roman"/>
                <w:noProof/>
                <w:color w:val="006100"/>
                <w:sz w:val="18"/>
                <w:szCs w:val="18"/>
                <w:lang w:val="en-GB"/>
              </w:rPr>
              <w:t>318</w:t>
            </w:r>
            <w:r w:rsidR="00DC6220" w:rsidRPr="008C58A0" w:rsidDel="00DC6220">
              <w:rPr>
                <w:rFonts w:ascii="Times New Roman" w:hAnsi="Times New Roman"/>
                <w:noProof/>
                <w:color w:val="006100"/>
                <w:sz w:val="18"/>
                <w:szCs w:val="18"/>
                <w:lang w:val="en-GB"/>
              </w:rPr>
              <w:t xml:space="preserve"> </w:t>
            </w:r>
            <w:r w:rsidRPr="008C58A0">
              <w:rPr>
                <w:rFonts w:ascii="Times New Roman" w:hAnsi="Times New Roman"/>
                <w:noProof/>
                <w:color w:val="006100"/>
                <w:sz w:val="18"/>
                <w:szCs w:val="18"/>
                <w:lang w:val="en-GB"/>
              </w:rPr>
              <w:t>MWh/year</w:t>
            </w:r>
            <w:r w:rsidR="6A89B662" w:rsidRPr="008C58A0">
              <w:rPr>
                <w:rFonts w:ascii="Times New Roman" w:hAnsi="Times New Roman"/>
                <w:noProof/>
                <w:color w:val="006100"/>
                <w:sz w:val="18"/>
                <w:szCs w:val="18"/>
                <w:lang w:val="en-GB"/>
              </w:rPr>
              <w:t>.</w:t>
            </w:r>
          </w:p>
        </w:tc>
      </w:tr>
    </w:tbl>
    <w:p w14:paraId="34661A82" w14:textId="77777777" w:rsidR="00DD48D1" w:rsidRPr="00A54D01" w:rsidRDefault="00DD48D1">
      <w:pPr>
        <w:rPr>
          <w:b/>
          <w:bCs/>
          <w:noProof/>
          <w:szCs w:val="24"/>
          <w:lang w:val="en-GB"/>
        </w:rPr>
        <w:sectPr w:rsidR="00DD48D1" w:rsidRPr="00A54D01" w:rsidSect="00DD48D1">
          <w:headerReference w:type="even" r:id="rId103"/>
          <w:headerReference w:type="default" r:id="rId104"/>
          <w:footerReference w:type="even" r:id="rId105"/>
          <w:footerReference w:type="default" r:id="rId106"/>
          <w:headerReference w:type="first" r:id="rId107"/>
          <w:footerReference w:type="first" r:id="rId108"/>
          <w:pgSz w:w="16839" w:h="11907" w:orient="landscape"/>
          <w:pgMar w:top="1134" w:right="1134" w:bottom="1134" w:left="1134" w:header="567" w:footer="567" w:gutter="0"/>
          <w:cols w:space="720"/>
          <w:docGrid w:linePitch="360"/>
        </w:sectPr>
      </w:pPr>
    </w:p>
    <w:p w14:paraId="7E2202B3" w14:textId="77777777" w:rsidR="00DD48D1" w:rsidRPr="00A54D01" w:rsidRDefault="00DD48D1" w:rsidP="00DD48D1">
      <w:pPr>
        <w:spacing w:before="120" w:after="120" w:line="240" w:lineRule="auto"/>
        <w:jc w:val="both"/>
        <w:rPr>
          <w:rFonts w:ascii="Times New Roman" w:hAnsi="Times New Roman"/>
          <w:b/>
          <w:bCs/>
          <w:smallCaps/>
          <w:noProof/>
          <w:sz w:val="24"/>
          <w:lang w:val="en-GB"/>
        </w:rPr>
      </w:pPr>
      <w:r w:rsidRPr="00A54D01">
        <w:rPr>
          <w:rFonts w:ascii="Times New Roman" w:hAnsi="Times New Roman"/>
          <w:b/>
          <w:smallCaps/>
          <w:noProof/>
          <w:sz w:val="24"/>
          <w:shd w:val="clear" w:color="auto" w:fill="FFFFFF"/>
          <w:lang w:val="en-GB"/>
        </w:rPr>
        <w:t>I</w:t>
      </w:r>
      <w:r w:rsidRPr="00A54D01">
        <w:rPr>
          <w:rFonts w:ascii="Times New Roman" w:hAnsi="Times New Roman"/>
          <w:b/>
          <w:smallCaps/>
          <w:noProof/>
          <w:sz w:val="24"/>
          <w:lang w:val="en-GB"/>
        </w:rPr>
        <w:t>. COMPONENT 9: AUDIT AND CONTROL</w:t>
      </w:r>
    </w:p>
    <w:p w14:paraId="79CE7B9E" w14:textId="08BD48A7" w:rsidR="00DD48D1" w:rsidRPr="00A54D01" w:rsidRDefault="00DD48D1" w:rsidP="00DD48D1">
      <w:pPr>
        <w:spacing w:after="160" w:line="259" w:lineRule="auto"/>
        <w:jc w:val="both"/>
        <w:rPr>
          <w:rFonts w:ascii="Times New Roman" w:hAnsi="Times New Roman"/>
          <w:noProof/>
          <w:sz w:val="24"/>
          <w:lang w:val="en-GB"/>
        </w:rPr>
      </w:pPr>
      <w:r w:rsidRPr="00A54D01">
        <w:rPr>
          <w:rFonts w:ascii="Times New Roman" w:hAnsi="Times New Roman"/>
          <w:b/>
          <w:noProof/>
          <w:sz w:val="24"/>
          <w:u w:val="single"/>
          <w:lang w:val="en-GB"/>
        </w:rPr>
        <w:t>I.1. Description of the reform</w:t>
      </w:r>
    </w:p>
    <w:p w14:paraId="4042FCC9" w14:textId="64258E2F" w:rsidR="00F661D6" w:rsidRPr="00A54D01" w:rsidRDefault="00F661D6" w:rsidP="2AA25D08">
      <w:pPr>
        <w:spacing w:before="120" w:after="120" w:line="240" w:lineRule="auto"/>
        <w:jc w:val="both"/>
        <w:rPr>
          <w:rFonts w:ascii="Times New Roman" w:eastAsia="Times New Roman" w:hAnsi="Times New Roman"/>
          <w:noProof/>
          <w:color w:val="000000" w:themeColor="text1"/>
          <w:sz w:val="24"/>
          <w:szCs w:val="24"/>
          <w:u w:val="single"/>
          <w:lang w:val="en-GB"/>
        </w:rPr>
      </w:pPr>
      <w:r w:rsidRPr="00A54D01">
        <w:rPr>
          <w:rFonts w:ascii="Times New Roman" w:hAnsi="Times New Roman"/>
          <w:noProof/>
          <w:color w:val="000000" w:themeColor="text1"/>
          <w:sz w:val="24"/>
          <w:u w:val="single"/>
          <w:lang w:val="en-GB"/>
        </w:rPr>
        <w:t>Reform 1: Arrangements for the control framework of the Recovery and Resilience Plan</w:t>
      </w:r>
    </w:p>
    <w:p w14:paraId="794E4F8A" w14:textId="286058BB" w:rsidR="18BE034F" w:rsidRDefault="18BE034F" w:rsidP="79A1E30C">
      <w:pPr>
        <w:jc w:val="both"/>
        <w:rPr>
          <w:rFonts w:ascii="Times New Roman" w:hAnsi="Times New Roman"/>
          <w:noProof/>
          <w:lang w:val="en-GB"/>
        </w:rPr>
      </w:pPr>
      <w:r w:rsidRPr="00A54D01">
        <w:rPr>
          <w:rFonts w:ascii="Times New Roman" w:hAnsi="Times New Roman"/>
          <w:noProof/>
          <w:lang w:val="en-GB"/>
        </w:rPr>
        <w:t>The overall objective of the measures is to improve the control framework of the Danish Recovery and Resilience Plan. In order to ensure that the repository system is fully operational and functional, Denmark shall provide a complete and reliable data set collected and stored in accordance with Article 22(2)(d) of the RRF Regulation. In addition, the Danish Ministry of Finance shall also adopt an action plan related to the anti-fraud and anti-corruption strategy in order to ensure an effective implementation of the objectives set out in this strategy.</w:t>
      </w:r>
    </w:p>
    <w:p w14:paraId="4D271249" w14:textId="77777777" w:rsidR="006119B3" w:rsidRDefault="006119B3" w:rsidP="79A1E30C">
      <w:pPr>
        <w:jc w:val="both"/>
        <w:rPr>
          <w:rFonts w:ascii="Times New Roman" w:eastAsia="Times New Roman" w:hAnsi="Times New Roman"/>
          <w:noProof/>
          <w:lang w:val="en-GB"/>
        </w:rPr>
        <w:sectPr w:rsidR="006119B3" w:rsidSect="00A61D33">
          <w:headerReference w:type="even" r:id="rId109"/>
          <w:headerReference w:type="default" r:id="rId110"/>
          <w:footerReference w:type="even" r:id="rId111"/>
          <w:footerReference w:type="default" r:id="rId112"/>
          <w:headerReference w:type="first" r:id="rId113"/>
          <w:footerReference w:type="first" r:id="rId114"/>
          <w:pgSz w:w="11907" w:h="16839"/>
          <w:pgMar w:top="1134" w:right="1134" w:bottom="1134" w:left="1134" w:header="567" w:footer="567" w:gutter="0"/>
          <w:cols w:space="720"/>
          <w:docGrid w:linePitch="360"/>
        </w:sectPr>
      </w:pPr>
    </w:p>
    <w:p w14:paraId="15389838" w14:textId="77777777" w:rsidR="00D50EFC" w:rsidRPr="00A54D01" w:rsidRDefault="00D50EFC" w:rsidP="006119B3">
      <w:pPr>
        <w:spacing w:before="120" w:after="120" w:line="240" w:lineRule="auto"/>
        <w:jc w:val="center"/>
        <w:rPr>
          <w:rFonts w:ascii="Times New Roman" w:eastAsia="Times New Roman" w:hAnsi="Times New Roman"/>
          <w:b/>
          <w:bCs/>
          <w:noProof/>
          <w:sz w:val="24"/>
          <w:u w:val="single"/>
          <w:lang w:val="en-GB"/>
        </w:rPr>
      </w:pPr>
      <w:r w:rsidRPr="00A54D01">
        <w:rPr>
          <w:rFonts w:ascii="Times New Roman" w:hAnsi="Times New Roman"/>
          <w:b/>
          <w:noProof/>
          <w:sz w:val="24"/>
          <w:u w:val="single"/>
          <w:lang w:val="en-GB"/>
        </w:rPr>
        <w:t>I.2. Milestones, targets, indicators, and timetable for monitoring and implementation</w:t>
      </w:r>
    </w:p>
    <w:tbl>
      <w:tblPr>
        <w:tblW w:w="15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1"/>
        <w:gridCol w:w="1639"/>
        <w:gridCol w:w="1134"/>
        <w:gridCol w:w="1560"/>
        <w:gridCol w:w="1701"/>
        <w:gridCol w:w="1134"/>
        <w:gridCol w:w="992"/>
        <w:gridCol w:w="709"/>
        <w:gridCol w:w="850"/>
        <w:gridCol w:w="851"/>
        <w:gridCol w:w="4105"/>
      </w:tblGrid>
      <w:tr w:rsidR="00DD48D1" w:rsidRPr="00E71EAD" w14:paraId="43EDAF50" w14:textId="77777777" w:rsidTr="00203B36">
        <w:trPr>
          <w:trHeight w:val="590"/>
          <w:tblHeader/>
          <w:jc w:val="center"/>
        </w:trPr>
        <w:tc>
          <w:tcPr>
            <w:tcW w:w="119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C2CFD19" w14:textId="77777777"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bookmarkStart w:id="6" w:name="_Hlk144287134"/>
            <w:r w:rsidRPr="0018130E">
              <w:rPr>
                <w:rFonts w:ascii="Times New Roman" w:hAnsi="Times New Roman"/>
                <w:b/>
                <w:noProof/>
                <w:sz w:val="18"/>
                <w:szCs w:val="18"/>
                <w:lang w:val="en-GB"/>
              </w:rPr>
              <w:t>Sequential Number</w:t>
            </w:r>
          </w:p>
        </w:tc>
        <w:tc>
          <w:tcPr>
            <w:tcW w:w="16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4F698C6" w14:textId="1799F9CA" w:rsidR="00DD48D1" w:rsidRPr="0018130E" w:rsidRDefault="00D115C3" w:rsidP="00B46A27">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4FC4F6" w14:textId="775F408B"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Milestone/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643F3D2" w14:textId="77777777" w:rsidR="00DD48D1" w:rsidRPr="0018130E" w:rsidRDefault="00DD48D1" w:rsidP="00B46A27">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Name of the measure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EDB30D" w14:textId="188E947B" w:rsidR="00DD48D1" w:rsidRPr="0018130E" w:rsidRDefault="00DD48D1" w:rsidP="00B46A27">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 xml:space="preserve">Qualitative </w:t>
            </w:r>
            <w:r w:rsidR="00A15304" w:rsidRPr="008C58A0">
              <w:rPr>
                <w:rFonts w:ascii="Times New Roman" w:hAnsi="Times New Roman"/>
                <w:b/>
                <w:noProof/>
                <w:sz w:val="18"/>
                <w:szCs w:val="18"/>
                <w:lang w:val="en-GB"/>
              </w:rPr>
              <w:t xml:space="preserve">indicator </w:t>
            </w:r>
            <w:r w:rsidR="00A15304" w:rsidRPr="008C58A0">
              <w:rPr>
                <w:rFonts w:ascii="Times New Roman" w:hAnsi="Times New Roman"/>
                <w:noProof/>
                <w:sz w:val="18"/>
                <w:szCs w:val="18"/>
                <w:lang w:val="en-GB"/>
              </w:rPr>
              <w:br/>
            </w:r>
            <w:r w:rsidR="00A15304" w:rsidRPr="008C58A0">
              <w:rPr>
                <w:rFonts w:ascii="Times New Roman" w:hAnsi="Times New Roman"/>
                <w:b/>
                <w:noProof/>
                <w:sz w:val="18"/>
                <w:szCs w:val="18"/>
                <w:lang w:val="en-GB"/>
              </w:rPr>
              <w:t>(for</w:t>
            </w:r>
            <w:r w:rsidR="00A15304">
              <w:rPr>
                <w:rFonts w:ascii="Times New Roman" w:hAnsi="Times New Roman"/>
                <w:b/>
                <w:noProof/>
                <w:sz w:val="18"/>
                <w:szCs w:val="18"/>
                <w:lang w:val="en-GB"/>
              </w:rPr>
              <w:t xml:space="preserve"> </w:t>
            </w:r>
            <w:r w:rsidRPr="0018130E">
              <w:rPr>
                <w:rFonts w:ascii="Times New Roman" w:hAnsi="Times New Roman"/>
                <w:b/>
                <w:noProof/>
                <w:sz w:val="18"/>
                <w:szCs w:val="18"/>
                <w:lang w:val="en-GB"/>
              </w:rPr>
              <w:t>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54FAEBEA" w14:textId="30E2F5BF" w:rsidR="00DD48D1" w:rsidRPr="0018130E" w:rsidDel="0022545E" w:rsidRDefault="00B7576F" w:rsidP="0018130E">
            <w:pPr>
              <w:spacing w:before="120" w:after="120" w:line="240" w:lineRule="auto"/>
              <w:jc w:val="center"/>
              <w:rPr>
                <w:rFonts w:ascii="Times New Roman" w:eastAsia="Times New Roman" w:hAnsi="Times New Roman"/>
                <w:b/>
                <w:bCs/>
                <w:noProof/>
                <w:sz w:val="18"/>
                <w:szCs w:val="18"/>
                <w:lang w:val="en-GB"/>
              </w:rPr>
            </w:pPr>
            <w:r w:rsidRPr="008C58A0">
              <w:rPr>
                <w:rFonts w:ascii="Times New Roman" w:hAnsi="Times New Roman"/>
                <w:b/>
                <w:noProof/>
                <w:sz w:val="18"/>
                <w:szCs w:val="18"/>
                <w:lang w:val="en-GB"/>
              </w:rPr>
              <w:t xml:space="preserve">Quantitative indicator </w:t>
            </w:r>
            <w:r w:rsidRPr="008C58A0">
              <w:rPr>
                <w:rFonts w:ascii="Times New Roman" w:hAnsi="Times New Roman"/>
                <w:noProof/>
                <w:sz w:val="18"/>
                <w:szCs w:val="18"/>
                <w:lang w:val="en-GB"/>
              </w:rPr>
              <w:br/>
            </w:r>
            <w:r w:rsidRPr="008C58A0">
              <w:rPr>
                <w:rFonts w:ascii="Times New Roman" w:hAnsi="Times New Roman"/>
                <w:b/>
                <w:noProof/>
                <w:sz w:val="18"/>
                <w:szCs w:val="18"/>
                <w:lang w:val="en-GB"/>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93942F4" w14:textId="77777777"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Indicative timeline for completion</w:t>
            </w:r>
          </w:p>
        </w:tc>
        <w:tc>
          <w:tcPr>
            <w:tcW w:w="410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4CA6766" w14:textId="77777777" w:rsidR="00DD48D1" w:rsidRPr="0018130E" w:rsidRDefault="00DD48D1" w:rsidP="00B46A27">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Description and clear definition of each milestone and target</w:t>
            </w:r>
          </w:p>
        </w:tc>
      </w:tr>
      <w:tr w:rsidR="00DD48D1" w:rsidRPr="0018130E" w14:paraId="0BF11BA3" w14:textId="77777777" w:rsidTr="00203B36">
        <w:trPr>
          <w:trHeight w:val="558"/>
          <w:tblHeader/>
          <w:jc w:val="center"/>
        </w:trPr>
        <w:tc>
          <w:tcPr>
            <w:tcW w:w="1191" w:type="dxa"/>
            <w:vMerge/>
            <w:tcBorders>
              <w:top w:val="single" w:sz="4" w:space="0" w:color="auto"/>
              <w:left w:val="single" w:sz="4" w:space="0" w:color="auto"/>
              <w:bottom w:val="single" w:sz="4" w:space="0" w:color="auto"/>
              <w:right w:val="single" w:sz="4" w:space="0" w:color="auto"/>
            </w:tcBorders>
            <w:vAlign w:val="center"/>
            <w:hideMark/>
          </w:tcPr>
          <w:p w14:paraId="106B6230" w14:textId="77777777" w:rsidR="00DD48D1" w:rsidRPr="0018130E" w:rsidRDefault="00DD48D1" w:rsidP="0018130E">
            <w:pPr>
              <w:spacing w:before="120" w:after="0" w:line="240" w:lineRule="auto"/>
              <w:jc w:val="center"/>
              <w:rPr>
                <w:rFonts w:ascii="Times New Roman" w:eastAsia="Times New Roman" w:hAnsi="Times New Roman"/>
                <w:b/>
                <w:bCs/>
                <w:noProof/>
                <w:color w:val="000000"/>
                <w:sz w:val="18"/>
                <w:szCs w:val="18"/>
                <w:lang w:val="en-GB" w:eastAsia="en-IE"/>
              </w:rPr>
            </w:pPr>
          </w:p>
        </w:tc>
        <w:tc>
          <w:tcPr>
            <w:tcW w:w="1639" w:type="dxa"/>
            <w:vMerge/>
            <w:tcBorders>
              <w:top w:val="single" w:sz="4" w:space="0" w:color="auto"/>
              <w:left w:val="single" w:sz="4" w:space="0" w:color="auto"/>
              <w:bottom w:val="single" w:sz="4" w:space="0" w:color="auto"/>
              <w:right w:val="single" w:sz="4" w:space="0" w:color="auto"/>
            </w:tcBorders>
            <w:vAlign w:val="center"/>
            <w:hideMark/>
          </w:tcPr>
          <w:p w14:paraId="02A281EA" w14:textId="77777777" w:rsidR="00DD48D1" w:rsidRPr="0018130E" w:rsidRDefault="00DD48D1" w:rsidP="00DD48D1">
            <w:pPr>
              <w:spacing w:before="120" w:after="0" w:line="240" w:lineRule="auto"/>
              <w:jc w:val="both"/>
              <w:rPr>
                <w:rFonts w:ascii="Times New Roman" w:eastAsia="Times New Roman" w:hAnsi="Times New Roman"/>
                <w:b/>
                <w:bCs/>
                <w:noProof/>
                <w:color w:val="000000"/>
                <w:sz w:val="18"/>
                <w:szCs w:val="18"/>
                <w:lang w:val="en-GB" w:eastAsia="en-I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5EA382" w14:textId="77777777" w:rsidR="00DD48D1" w:rsidRPr="0018130E" w:rsidRDefault="00DD48D1" w:rsidP="0018130E">
            <w:pPr>
              <w:spacing w:before="120" w:after="0" w:line="240" w:lineRule="auto"/>
              <w:jc w:val="center"/>
              <w:rPr>
                <w:rFonts w:ascii="Times New Roman" w:eastAsia="Times New Roman" w:hAnsi="Times New Roman"/>
                <w:b/>
                <w:bCs/>
                <w:noProof/>
                <w:color w:val="000000"/>
                <w:sz w:val="18"/>
                <w:szCs w:val="18"/>
                <w:lang w:val="en-GB" w:eastAsia="en-I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CB3803A" w14:textId="77777777" w:rsidR="00DD48D1" w:rsidRPr="0018130E" w:rsidRDefault="00DD48D1" w:rsidP="00DD48D1">
            <w:pPr>
              <w:spacing w:before="120" w:after="0" w:line="240" w:lineRule="auto"/>
              <w:jc w:val="both"/>
              <w:rPr>
                <w:rFonts w:ascii="Times New Roman" w:eastAsia="Times New Roman" w:hAnsi="Times New Roman"/>
                <w:b/>
                <w:bCs/>
                <w:noProof/>
                <w:color w:val="000000"/>
                <w:sz w:val="18"/>
                <w:szCs w:val="18"/>
                <w:lang w:val="en-GB" w:eastAsia="en-I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4B2548" w14:textId="77777777" w:rsidR="00DD48D1" w:rsidRPr="0018130E" w:rsidRDefault="00DD48D1" w:rsidP="00DD48D1">
            <w:pPr>
              <w:spacing w:before="120" w:after="0" w:line="240" w:lineRule="auto"/>
              <w:jc w:val="both"/>
              <w:rPr>
                <w:rFonts w:ascii="Times New Roman" w:eastAsia="Times New Roman" w:hAnsi="Times New Roman"/>
                <w:b/>
                <w:bCs/>
                <w:noProof/>
                <w:color w:val="000000"/>
                <w:sz w:val="18"/>
                <w:szCs w:val="18"/>
                <w:lang w:val="en-GB" w:eastAsia="en-IE"/>
              </w:rPr>
            </w:pPr>
          </w:p>
        </w:tc>
        <w:tc>
          <w:tcPr>
            <w:tcW w:w="1134" w:type="dxa"/>
            <w:tcBorders>
              <w:top w:val="single" w:sz="4" w:space="0" w:color="auto"/>
              <w:left w:val="single" w:sz="4" w:space="0" w:color="auto"/>
              <w:bottom w:val="single" w:sz="4" w:space="0" w:color="auto"/>
              <w:right w:val="single" w:sz="4" w:space="0" w:color="auto"/>
            </w:tcBorders>
            <w:shd w:val="clear" w:color="auto" w:fill="BDD6EE"/>
          </w:tcPr>
          <w:p w14:paraId="76E230CA" w14:textId="77777777"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tcPr>
          <w:p w14:paraId="5E76BC7A" w14:textId="77777777"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tcPr>
          <w:p w14:paraId="0C298158" w14:textId="77777777"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Goal</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53CB76" w14:textId="41FF9788"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Quarter</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CB13413" w14:textId="77777777" w:rsidR="00DD48D1" w:rsidRPr="0018130E" w:rsidRDefault="00DD48D1" w:rsidP="0018130E">
            <w:pPr>
              <w:spacing w:before="120" w:after="120" w:line="240" w:lineRule="auto"/>
              <w:jc w:val="center"/>
              <w:rPr>
                <w:rFonts w:ascii="Times New Roman" w:eastAsia="Times New Roman" w:hAnsi="Times New Roman"/>
                <w:b/>
                <w:bCs/>
                <w:noProof/>
                <w:sz w:val="18"/>
                <w:szCs w:val="18"/>
                <w:lang w:val="en-GB"/>
              </w:rPr>
            </w:pPr>
            <w:r w:rsidRPr="0018130E">
              <w:rPr>
                <w:rFonts w:ascii="Times New Roman" w:hAnsi="Times New Roman"/>
                <w:b/>
                <w:noProof/>
                <w:sz w:val="18"/>
                <w:szCs w:val="18"/>
                <w:lang w:val="en-GB"/>
              </w:rPr>
              <w:t>Year</w:t>
            </w:r>
          </w:p>
        </w:tc>
        <w:tc>
          <w:tcPr>
            <w:tcW w:w="4105" w:type="dxa"/>
            <w:vMerge/>
            <w:tcBorders>
              <w:top w:val="single" w:sz="4" w:space="0" w:color="auto"/>
              <w:left w:val="single" w:sz="4" w:space="0" w:color="auto"/>
              <w:bottom w:val="single" w:sz="4" w:space="0" w:color="auto"/>
              <w:right w:val="single" w:sz="4" w:space="0" w:color="auto"/>
            </w:tcBorders>
            <w:vAlign w:val="center"/>
            <w:hideMark/>
          </w:tcPr>
          <w:p w14:paraId="75279E4E" w14:textId="77777777" w:rsidR="00DD48D1" w:rsidRPr="0018130E" w:rsidRDefault="00DD48D1" w:rsidP="00DD48D1">
            <w:pPr>
              <w:spacing w:before="120" w:after="0" w:line="240" w:lineRule="auto"/>
              <w:jc w:val="both"/>
              <w:rPr>
                <w:rFonts w:ascii="Times New Roman" w:eastAsia="Times New Roman" w:hAnsi="Times New Roman"/>
                <w:b/>
                <w:bCs/>
                <w:noProof/>
                <w:color w:val="000000"/>
                <w:sz w:val="18"/>
                <w:szCs w:val="18"/>
                <w:lang w:val="en-GB" w:eastAsia="en-IE"/>
              </w:rPr>
            </w:pPr>
          </w:p>
        </w:tc>
      </w:tr>
      <w:tr w:rsidR="004F39FD" w:rsidRPr="00E71EAD" w14:paraId="13D9DB8C" w14:textId="77777777" w:rsidTr="00203B36">
        <w:trPr>
          <w:trHeight w:val="2341"/>
          <w:jc w:val="center"/>
        </w:trPr>
        <w:tc>
          <w:tcPr>
            <w:tcW w:w="1191" w:type="dxa"/>
            <w:tcBorders>
              <w:top w:val="single" w:sz="4" w:space="0" w:color="auto"/>
              <w:left w:val="single" w:sz="4" w:space="0" w:color="auto"/>
              <w:bottom w:val="single" w:sz="4" w:space="0" w:color="auto"/>
              <w:right w:val="single" w:sz="4" w:space="0" w:color="auto"/>
            </w:tcBorders>
            <w:shd w:val="clear" w:color="auto" w:fill="C6EFCE"/>
            <w:hideMark/>
          </w:tcPr>
          <w:p w14:paraId="3BBDF516" w14:textId="77777777" w:rsidR="004F39FD" w:rsidRPr="0018130E" w:rsidRDefault="004F39FD" w:rsidP="0018130E">
            <w:pPr>
              <w:spacing w:after="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92</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017021AA" w14:textId="29E0DCD6" w:rsidR="004F39FD" w:rsidRPr="0018130E" w:rsidRDefault="004F39FD" w:rsidP="004F39FD">
            <w:pPr>
              <w:spacing w:after="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9 – Audit and Control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2C7EC0A9" w14:textId="49049AA5" w:rsidR="004F39FD" w:rsidRPr="0018130E" w:rsidRDefault="004F39FD" w:rsidP="0018130E">
            <w:pPr>
              <w:spacing w:after="12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5B1D33D" w14:textId="125664B6" w:rsidR="004F39FD" w:rsidRPr="0018130E" w:rsidRDefault="004F39FD" w:rsidP="004F39FD">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 xml:space="preserve">Repository system </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62017558" w14:textId="58301E3B" w:rsidR="004F39FD" w:rsidRPr="0018130E" w:rsidRDefault="004F39FD" w:rsidP="004F39FD">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A complete and reliable data set in accordance with Article 22(2)(d) of the RRF Regulation</w:t>
            </w:r>
            <w:r w:rsidR="0018130E">
              <w:rPr>
                <w:rFonts w:ascii="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6CFF94EC" w14:textId="77777777" w:rsidR="004F39FD" w:rsidRPr="0018130E" w:rsidDel="007C0AC3" w:rsidRDefault="004F39FD" w:rsidP="0018130E">
            <w:pPr>
              <w:spacing w:after="12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2401076A" w14:textId="77777777" w:rsidR="004F39FD" w:rsidRPr="0018130E" w:rsidDel="007C0AC3" w:rsidRDefault="004F39FD" w:rsidP="0018130E">
            <w:pPr>
              <w:spacing w:after="120"/>
              <w:jc w:val="center"/>
              <w:rPr>
                <w:rFonts w:ascii="Times New Roman" w:eastAsia="Times New Roman" w:hAnsi="Times New Roman"/>
                <w:noProof/>
                <w:color w:val="006100"/>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568633B7" w14:textId="77777777" w:rsidR="004F39FD" w:rsidRPr="0018130E" w:rsidDel="007C0AC3" w:rsidRDefault="004F39FD" w:rsidP="0018130E">
            <w:pPr>
              <w:spacing w:after="120"/>
              <w:jc w:val="center"/>
              <w:rPr>
                <w:rFonts w:ascii="Times New Roman" w:eastAsia="Times New Roman" w:hAnsi="Times New Roman"/>
                <w:noProof/>
                <w:color w:val="006100"/>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757AD4E2" w14:textId="32D4400B" w:rsidR="004F39FD" w:rsidRPr="0018130E" w:rsidRDefault="004F39FD" w:rsidP="0018130E">
            <w:pPr>
              <w:spacing w:after="12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0445E767" w14:textId="13A9C622" w:rsidR="004F39FD" w:rsidRPr="0018130E" w:rsidRDefault="004F39FD" w:rsidP="0018130E">
            <w:pPr>
              <w:spacing w:after="12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2023</w:t>
            </w:r>
          </w:p>
        </w:tc>
        <w:tc>
          <w:tcPr>
            <w:tcW w:w="4105" w:type="dxa"/>
            <w:tcBorders>
              <w:top w:val="single" w:sz="4" w:space="0" w:color="auto"/>
              <w:left w:val="single" w:sz="4" w:space="0" w:color="auto"/>
              <w:bottom w:val="single" w:sz="4" w:space="0" w:color="auto"/>
              <w:right w:val="single" w:sz="4" w:space="0" w:color="auto"/>
            </w:tcBorders>
            <w:shd w:val="clear" w:color="auto" w:fill="C6EFCE"/>
          </w:tcPr>
          <w:p w14:paraId="7322BB8C" w14:textId="07DAD9B3" w:rsidR="004F39FD" w:rsidRPr="0018130E" w:rsidRDefault="004F39FD" w:rsidP="1B92395F">
            <w:pPr>
              <w:spacing w:after="120"/>
              <w:rPr>
                <w:rFonts w:ascii="Times New Roman" w:hAnsi="Times New Roman"/>
                <w:noProof/>
                <w:color w:val="006100"/>
                <w:sz w:val="18"/>
                <w:szCs w:val="18"/>
                <w:lang w:val="en-GB"/>
              </w:rPr>
            </w:pPr>
            <w:r w:rsidRPr="0018130E">
              <w:rPr>
                <w:rFonts w:ascii="Times New Roman" w:hAnsi="Times New Roman"/>
                <w:noProof/>
                <w:color w:val="006100"/>
                <w:sz w:val="18"/>
                <w:szCs w:val="18"/>
                <w:lang w:val="en-GB"/>
              </w:rPr>
              <w:t>A Repository system for monitoring the implementation of the Plan shall be functional and operational.</w:t>
            </w:r>
          </w:p>
          <w:p w14:paraId="1681E8B7" w14:textId="77777777" w:rsidR="004F39FD" w:rsidRPr="0018130E" w:rsidRDefault="004F39FD" w:rsidP="004F39FD">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The system shall include, as minimum, the following functionalities:</w:t>
            </w:r>
          </w:p>
          <w:p w14:paraId="10C97BE4" w14:textId="77777777" w:rsidR="004F39FD" w:rsidRPr="0018130E" w:rsidRDefault="004F39FD" w:rsidP="004F39FD">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(a) collection of data and monitoring of achievement of milestones and targets;</w:t>
            </w:r>
          </w:p>
          <w:p w14:paraId="1CA29147" w14:textId="77777777" w:rsidR="004F39FD" w:rsidRPr="0018130E" w:rsidRDefault="004F39FD" w:rsidP="004F39FD">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(b) collection, storage and ensuring access to the data required by Article 22(2)(d)(i) to (iii) of the RRF Regulation.</w:t>
            </w:r>
          </w:p>
          <w:p w14:paraId="74379847" w14:textId="23AC1428" w:rsidR="004F39FD" w:rsidRPr="0018130E" w:rsidRDefault="004F39FD" w:rsidP="004F39FD">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The Ministry of Finance shall submit a complete and reliable data set collected and stored in accordance with Article 22(2)(d)(i) to (iii) of the RRF Regulation.</w:t>
            </w:r>
          </w:p>
        </w:tc>
      </w:tr>
      <w:tr w:rsidR="00336A3F" w:rsidRPr="00E71EAD" w14:paraId="47185BE1" w14:textId="77777777" w:rsidTr="00203B36">
        <w:trPr>
          <w:trHeight w:val="480"/>
          <w:jc w:val="center"/>
        </w:trPr>
        <w:tc>
          <w:tcPr>
            <w:tcW w:w="1191" w:type="dxa"/>
            <w:tcBorders>
              <w:top w:val="single" w:sz="4" w:space="0" w:color="auto"/>
              <w:left w:val="single" w:sz="4" w:space="0" w:color="auto"/>
              <w:bottom w:val="single" w:sz="4" w:space="0" w:color="auto"/>
              <w:right w:val="single" w:sz="4" w:space="0" w:color="auto"/>
            </w:tcBorders>
            <w:shd w:val="clear" w:color="auto" w:fill="C6EFCE"/>
          </w:tcPr>
          <w:p w14:paraId="27C85829" w14:textId="00B12452" w:rsidR="00336A3F" w:rsidRPr="0018130E" w:rsidRDefault="00336A3F" w:rsidP="0018130E">
            <w:pPr>
              <w:spacing w:after="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93</w:t>
            </w:r>
          </w:p>
        </w:tc>
        <w:tc>
          <w:tcPr>
            <w:tcW w:w="1639" w:type="dxa"/>
            <w:tcBorders>
              <w:top w:val="single" w:sz="4" w:space="0" w:color="auto"/>
              <w:left w:val="single" w:sz="4" w:space="0" w:color="auto"/>
              <w:bottom w:val="single" w:sz="4" w:space="0" w:color="auto"/>
              <w:right w:val="single" w:sz="4" w:space="0" w:color="auto"/>
            </w:tcBorders>
            <w:shd w:val="clear" w:color="auto" w:fill="C6EFCE"/>
          </w:tcPr>
          <w:p w14:paraId="4BEAEF9D" w14:textId="32F169E6" w:rsidR="00336A3F" w:rsidRPr="0018130E" w:rsidRDefault="00336A3F" w:rsidP="00336A3F">
            <w:pPr>
              <w:spacing w:after="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9 – Audit and Control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3F9BC6DF" w14:textId="2BB89DEB" w:rsidR="00336A3F" w:rsidRPr="0018130E" w:rsidRDefault="00336A3F" w:rsidP="0018130E">
            <w:pPr>
              <w:spacing w:after="12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Milestone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56292A02" w14:textId="50AD8448" w:rsidR="00336A3F" w:rsidRPr="0018130E" w:rsidRDefault="00336A3F" w:rsidP="00336A3F">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Adoption of an action plan related to the anti-fraud and anti-corruption strategy</w:t>
            </w:r>
            <w:r w:rsidR="0018130E">
              <w:rPr>
                <w:rFonts w:ascii="Times New Roman" w:hAnsi="Times New Roman"/>
                <w:noProof/>
                <w:color w:val="006100"/>
                <w:sz w:val="18"/>
                <w:szCs w:val="18"/>
                <w:lang w:val="en-GB"/>
              </w:rPr>
              <w:t>.</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043D7622" w14:textId="648EF917" w:rsidR="00336A3F" w:rsidRPr="0018130E" w:rsidRDefault="00336A3F" w:rsidP="00336A3F">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Adoption of the action plan related to the anti-fraud and anti-corruption strategy</w:t>
            </w:r>
            <w:r w:rsidR="0018130E">
              <w:rPr>
                <w:rFonts w:ascii="Times New Roman" w:hAnsi="Times New Roman"/>
                <w:noProof/>
                <w:color w:val="006100"/>
                <w:sz w:val="18"/>
                <w:szCs w:val="18"/>
                <w:lang w:val="en-GB"/>
              </w:rPr>
              <w: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44E99CF1" w14:textId="77777777" w:rsidR="00336A3F" w:rsidRPr="0018130E" w:rsidDel="007C0AC3" w:rsidRDefault="00336A3F" w:rsidP="0018130E">
            <w:pPr>
              <w:spacing w:after="120"/>
              <w:jc w:val="center"/>
              <w:rPr>
                <w:rFonts w:ascii="Times New Roman" w:eastAsia="Times New Roman" w:hAnsi="Times New Roman"/>
                <w:noProof/>
                <w:color w:val="006100"/>
                <w:sz w:val="18"/>
                <w:szCs w:val="18"/>
                <w:lang w:val="en-GB"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513691EE" w14:textId="77777777" w:rsidR="00336A3F" w:rsidRPr="0018130E" w:rsidDel="007C0AC3" w:rsidRDefault="00336A3F" w:rsidP="0018130E">
            <w:pPr>
              <w:spacing w:after="120"/>
              <w:jc w:val="center"/>
              <w:rPr>
                <w:rFonts w:ascii="Times New Roman" w:eastAsia="Times New Roman" w:hAnsi="Times New Roman"/>
                <w:noProof/>
                <w:color w:val="006100"/>
                <w:sz w:val="18"/>
                <w:szCs w:val="18"/>
                <w:lang w:val="en-GB"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35894322" w14:textId="77777777" w:rsidR="00336A3F" w:rsidRPr="0018130E" w:rsidDel="007C0AC3" w:rsidRDefault="00336A3F" w:rsidP="0018130E">
            <w:pPr>
              <w:spacing w:after="120"/>
              <w:jc w:val="center"/>
              <w:rPr>
                <w:rFonts w:ascii="Times New Roman" w:eastAsia="Times New Roman" w:hAnsi="Times New Roman"/>
                <w:noProof/>
                <w:color w:val="006100"/>
                <w:sz w:val="18"/>
                <w:szCs w:val="18"/>
                <w:lang w:val="en-GB"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6DE149DD" w14:textId="05E1474E" w:rsidR="00336A3F" w:rsidRPr="0018130E" w:rsidRDefault="00336A3F" w:rsidP="0018130E">
            <w:pPr>
              <w:spacing w:after="12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76DB8D4E" w14:textId="2E79376E" w:rsidR="00336A3F" w:rsidRPr="0018130E" w:rsidRDefault="00336A3F" w:rsidP="0018130E">
            <w:pPr>
              <w:spacing w:after="120"/>
              <w:jc w:val="center"/>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2023</w:t>
            </w:r>
          </w:p>
        </w:tc>
        <w:tc>
          <w:tcPr>
            <w:tcW w:w="4105" w:type="dxa"/>
            <w:tcBorders>
              <w:top w:val="single" w:sz="4" w:space="0" w:color="auto"/>
              <w:left w:val="single" w:sz="4" w:space="0" w:color="auto"/>
              <w:bottom w:val="single" w:sz="4" w:space="0" w:color="auto"/>
              <w:right w:val="single" w:sz="4" w:space="0" w:color="auto"/>
            </w:tcBorders>
            <w:shd w:val="clear" w:color="auto" w:fill="C6EFCE"/>
          </w:tcPr>
          <w:p w14:paraId="6267E711" w14:textId="6CCAC9C1" w:rsidR="00336A3F" w:rsidRPr="0018130E" w:rsidRDefault="00336A3F" w:rsidP="00336A3F">
            <w:pPr>
              <w:spacing w:after="120"/>
              <w:rPr>
                <w:rFonts w:ascii="Times New Roman" w:eastAsia="Times New Roman" w:hAnsi="Times New Roman"/>
                <w:noProof/>
                <w:color w:val="006100"/>
                <w:sz w:val="18"/>
                <w:szCs w:val="18"/>
                <w:lang w:val="en-GB"/>
              </w:rPr>
            </w:pPr>
            <w:r w:rsidRPr="0018130E">
              <w:rPr>
                <w:rFonts w:ascii="Times New Roman" w:hAnsi="Times New Roman"/>
                <w:noProof/>
                <w:color w:val="006100"/>
                <w:sz w:val="18"/>
                <w:szCs w:val="18"/>
                <w:lang w:val="en-GB"/>
              </w:rPr>
              <w:t>The Ministry of Finance shall adopt the RRF anti-fraud and anti-corruption strategy and then, the implementing bodies shall adopt an action plan setting out the detailed timeline of how the strategy shall be effectively introduced into their internal control systems.</w:t>
            </w:r>
          </w:p>
        </w:tc>
      </w:tr>
      <w:bookmarkEnd w:id="6"/>
    </w:tbl>
    <w:p w14:paraId="3B25FA00" w14:textId="77777777" w:rsidR="00DD48D1" w:rsidRPr="00A54D01" w:rsidRDefault="00DD48D1">
      <w:pPr>
        <w:rPr>
          <w:b/>
          <w:bCs/>
          <w:noProof/>
          <w:szCs w:val="24"/>
          <w:lang w:val="en-GB"/>
        </w:rPr>
        <w:sectPr w:rsidR="00DD48D1" w:rsidRPr="00A54D01" w:rsidSect="00DD48D1">
          <w:headerReference w:type="even" r:id="rId115"/>
          <w:headerReference w:type="default" r:id="rId116"/>
          <w:footerReference w:type="even" r:id="rId117"/>
          <w:footerReference w:type="default" r:id="rId118"/>
          <w:headerReference w:type="first" r:id="rId119"/>
          <w:footerReference w:type="first" r:id="rId120"/>
          <w:pgSz w:w="16839" w:h="11907" w:orient="landscape"/>
          <w:pgMar w:top="1134" w:right="1134" w:bottom="1134" w:left="1134" w:header="567" w:footer="567" w:gutter="0"/>
          <w:cols w:space="720"/>
          <w:docGrid w:linePitch="360"/>
        </w:sectPr>
      </w:pPr>
    </w:p>
    <w:p w14:paraId="4EFB5EE4" w14:textId="5406E851" w:rsidR="003417DF" w:rsidRPr="00A54D01" w:rsidRDefault="003417DF" w:rsidP="003417DF">
      <w:pPr>
        <w:pStyle w:val="NumPar1"/>
        <w:numPr>
          <w:ilvl w:val="0"/>
          <w:numId w:val="17"/>
        </w:numPr>
        <w:rPr>
          <w:b/>
          <w:bCs/>
          <w:noProof/>
          <w:szCs w:val="24"/>
          <w:lang w:val="en-GB"/>
        </w:rPr>
      </w:pPr>
      <w:r w:rsidRPr="00A54D01">
        <w:rPr>
          <w:b/>
          <w:noProof/>
          <w:lang w:val="en-GB"/>
        </w:rPr>
        <w:t>Estimated total cost of the recovery and resilience plan</w:t>
      </w:r>
    </w:p>
    <w:p w14:paraId="7638D211" w14:textId="5BF6D473" w:rsidR="00723F70" w:rsidRPr="00A54D01" w:rsidRDefault="1C5109CC" w:rsidP="5AFE76DF">
      <w:pPr>
        <w:pStyle w:val="Text1"/>
        <w:ind w:left="0"/>
        <w:rPr>
          <w:noProof/>
          <w:lang w:val="en-GB"/>
        </w:rPr>
      </w:pPr>
      <w:r w:rsidRPr="00A54D01">
        <w:rPr>
          <w:noProof/>
          <w:lang w:val="en-GB"/>
        </w:rPr>
        <w:t>The estimated total cost of the recovery and resilience plan of Denmark is DKK</w:t>
      </w:r>
      <w:r w:rsidR="68FD12CF" w:rsidRPr="00A54D01">
        <w:rPr>
          <w:noProof/>
          <w:lang w:val="en-GB"/>
        </w:rPr>
        <w:t> </w:t>
      </w:r>
      <w:r w:rsidRPr="00A54D01">
        <w:rPr>
          <w:noProof/>
          <w:lang w:val="en-GB"/>
        </w:rPr>
        <w:t>13 477 000 000, which equals EUR</w:t>
      </w:r>
      <w:r w:rsidR="68FD12CF" w:rsidRPr="00A54D01">
        <w:rPr>
          <w:noProof/>
          <w:lang w:val="en-GB"/>
        </w:rPr>
        <w:t> </w:t>
      </w:r>
      <w:r w:rsidR="11D7987F" w:rsidRPr="00A54D01">
        <w:rPr>
          <w:noProof/>
          <w:lang w:val="en-GB"/>
        </w:rPr>
        <w:t>1 781 489 76</w:t>
      </w:r>
      <w:r w:rsidR="4379A874" w:rsidRPr="00A54D01">
        <w:rPr>
          <w:noProof/>
          <w:lang w:val="en-GB"/>
        </w:rPr>
        <w:t>5</w:t>
      </w:r>
      <w:r w:rsidR="4AC0D5E2" w:rsidRPr="00A54D01">
        <w:rPr>
          <w:noProof/>
          <w:lang w:val="en-GB"/>
        </w:rPr>
        <w:t xml:space="preserve"> </w:t>
      </w:r>
      <w:r w:rsidRPr="00A54D01">
        <w:rPr>
          <w:noProof/>
          <w:lang w:val="en-GB"/>
        </w:rPr>
        <w:t>on the basis of the EUR DKK ECB reference rate of 30 April 2021 for the original plan</w:t>
      </w:r>
      <w:r w:rsidR="48ACA948" w:rsidRPr="00A54D01">
        <w:rPr>
          <w:noProof/>
          <w:lang w:val="en-GB"/>
        </w:rPr>
        <w:t>,</w:t>
      </w:r>
      <w:r w:rsidR="0018130E">
        <w:rPr>
          <w:noProof/>
          <w:lang w:val="en-GB"/>
        </w:rPr>
        <w:t xml:space="preserve"> </w:t>
      </w:r>
      <w:r w:rsidRPr="00A54D01">
        <w:rPr>
          <w:noProof/>
          <w:lang w:val="en-GB"/>
        </w:rPr>
        <w:t>on the basis of the EUR DKK ECB reference rate of 31 May 2023 for the REPowerEU chapter</w:t>
      </w:r>
      <w:r w:rsidR="48ACA948" w:rsidRPr="00A54D01">
        <w:rPr>
          <w:noProof/>
          <w:lang w:val="en-GB"/>
        </w:rPr>
        <w:t xml:space="preserve"> and on the basis of the EUR DKK ECB reference rate of 2 March 2026</w:t>
      </w:r>
      <w:r w:rsidRPr="00A54D01">
        <w:rPr>
          <w:noProof/>
          <w:lang w:val="en-GB"/>
        </w:rPr>
        <w:t>.</w:t>
      </w:r>
    </w:p>
    <w:p w14:paraId="1C741EC2" w14:textId="7F5B2FF3" w:rsidR="00A81FEC" w:rsidRPr="00A54D01" w:rsidRDefault="278954E4" w:rsidP="00E267C1">
      <w:pPr>
        <w:pStyle w:val="Text1"/>
        <w:ind w:left="0"/>
        <w:rPr>
          <w:noProof/>
          <w:lang w:val="en-GB"/>
        </w:rPr>
      </w:pPr>
      <w:r w:rsidRPr="00A54D01">
        <w:rPr>
          <w:noProof/>
          <w:lang w:val="en-GB"/>
        </w:rPr>
        <w:t>The estimated total cost of the REPowerEU chapter is DKK</w:t>
      </w:r>
      <w:r w:rsidR="003F0345" w:rsidRPr="00A54D01">
        <w:rPr>
          <w:noProof/>
          <w:lang w:val="en-GB"/>
        </w:rPr>
        <w:t> </w:t>
      </w:r>
      <w:r w:rsidR="6964D946" w:rsidRPr="00A54D01">
        <w:rPr>
          <w:noProof/>
          <w:lang w:val="en-GB"/>
        </w:rPr>
        <w:t>2</w:t>
      </w:r>
      <w:r w:rsidR="003F0345" w:rsidRPr="00A54D01">
        <w:rPr>
          <w:noProof/>
          <w:lang w:val="en-GB"/>
        </w:rPr>
        <w:t> </w:t>
      </w:r>
      <w:r w:rsidR="6964D946" w:rsidRPr="00A54D01">
        <w:rPr>
          <w:noProof/>
          <w:lang w:val="en-GB"/>
        </w:rPr>
        <w:t>25</w:t>
      </w:r>
      <w:r w:rsidR="19EB5FC3" w:rsidRPr="00A54D01">
        <w:rPr>
          <w:noProof/>
          <w:lang w:val="en-GB"/>
        </w:rPr>
        <w:t>1</w:t>
      </w:r>
      <w:r w:rsidR="003F0345" w:rsidRPr="00A54D01">
        <w:rPr>
          <w:noProof/>
          <w:szCs w:val="24"/>
          <w:lang w:val="en-GB"/>
        </w:rPr>
        <w:t> </w:t>
      </w:r>
      <w:r w:rsidR="086E06EF" w:rsidRPr="00A54D01">
        <w:rPr>
          <w:noProof/>
          <w:lang w:val="en-GB"/>
        </w:rPr>
        <w:t>999</w:t>
      </w:r>
      <w:r w:rsidR="003F0345" w:rsidRPr="00A54D01">
        <w:rPr>
          <w:noProof/>
          <w:lang w:val="en-GB"/>
        </w:rPr>
        <w:t> </w:t>
      </w:r>
      <w:r w:rsidR="47734AF8" w:rsidRPr="00A54D01">
        <w:rPr>
          <w:noProof/>
          <w:lang w:val="en-GB"/>
        </w:rPr>
        <w:t>996</w:t>
      </w:r>
      <w:r w:rsidRPr="00A54D01">
        <w:rPr>
          <w:noProof/>
          <w:lang w:val="en-GB"/>
        </w:rPr>
        <w:t>, which equals EUR</w:t>
      </w:r>
      <w:r w:rsidR="003F0345" w:rsidRPr="00A54D01">
        <w:rPr>
          <w:noProof/>
          <w:lang w:val="en-GB"/>
        </w:rPr>
        <w:t> </w:t>
      </w:r>
      <w:r w:rsidR="00620CAA" w:rsidRPr="00A54D01">
        <w:rPr>
          <w:noProof/>
          <w:lang w:val="en-GB"/>
        </w:rPr>
        <w:t>271 941 620</w:t>
      </w:r>
      <w:r w:rsidR="000F1F4A">
        <w:rPr>
          <w:noProof/>
          <w:lang w:val="en-GB"/>
        </w:rPr>
        <w:t xml:space="preserve"> </w:t>
      </w:r>
      <w:r w:rsidRPr="00A54D01">
        <w:rPr>
          <w:noProof/>
          <w:lang w:val="en-GB"/>
        </w:rPr>
        <w:t xml:space="preserve">on the basis of the EUR DKK ECB reference rate of 31 May 2023. In particular, the estimated total cost of the measures referred to in Article 21c(3), point (a) of Regulation (EU) 2023/435 is EUR 0 whilst the cost of the other measures in the REPowerEU chapter is </w:t>
      </w:r>
      <w:r w:rsidRPr="000F1F4A">
        <w:rPr>
          <w:noProof/>
          <w:lang w:val="en-GB"/>
        </w:rPr>
        <w:t>EUR</w:t>
      </w:r>
      <w:r w:rsidR="3A9AEF66" w:rsidRPr="000F1F4A">
        <w:rPr>
          <w:noProof/>
          <w:lang w:val="en-GB"/>
        </w:rPr>
        <w:t> </w:t>
      </w:r>
      <w:r w:rsidR="00620CAA" w:rsidRPr="000F1F4A">
        <w:rPr>
          <w:noProof/>
          <w:lang w:val="en-GB"/>
        </w:rPr>
        <w:t>271 941 620</w:t>
      </w:r>
      <w:r w:rsidRPr="000F1F4A">
        <w:rPr>
          <w:noProof/>
          <w:lang w:val="en-GB"/>
        </w:rPr>
        <w:t>.</w:t>
      </w:r>
    </w:p>
    <w:p w14:paraId="2DCCA85B" w14:textId="22EA9D11" w:rsidR="003417DF" w:rsidRPr="00A54D01" w:rsidRDefault="00A81FEC" w:rsidP="003417DF">
      <w:pPr>
        <w:rPr>
          <w:rFonts w:ascii="Times New Roman" w:hAnsi="Times New Roman"/>
          <w:noProof/>
          <w:sz w:val="24"/>
          <w:lang w:val="en-GB"/>
        </w:rPr>
      </w:pPr>
      <w:r w:rsidRPr="00A54D01">
        <w:rPr>
          <w:noProof/>
          <w:lang w:val="en-GB"/>
        </w:rPr>
        <w:br w:type="page"/>
      </w:r>
    </w:p>
    <w:p w14:paraId="1F638786" w14:textId="77777777" w:rsidR="003417DF" w:rsidRPr="00A54D01" w:rsidRDefault="003417DF" w:rsidP="003417DF">
      <w:pPr>
        <w:rPr>
          <w:rFonts w:ascii="Times New Roman" w:hAnsi="Times New Roman"/>
          <w:b/>
          <w:bCs/>
          <w:noProof/>
          <w:lang w:val="en-GB"/>
        </w:rPr>
      </w:pPr>
      <w:r w:rsidRPr="00A54D01">
        <w:rPr>
          <w:rFonts w:ascii="Times New Roman" w:hAnsi="Times New Roman"/>
          <w:b/>
          <w:noProof/>
          <w:lang w:val="en-GB"/>
        </w:rPr>
        <w:t xml:space="preserve">SECTION 2: FINANCIAL SUPPORT </w:t>
      </w:r>
    </w:p>
    <w:p w14:paraId="4852D8B3" w14:textId="77777777" w:rsidR="003417DF" w:rsidRPr="00A54D01" w:rsidRDefault="003417DF" w:rsidP="004C7FFE">
      <w:pPr>
        <w:pStyle w:val="NumPar1"/>
        <w:numPr>
          <w:ilvl w:val="0"/>
          <w:numId w:val="53"/>
        </w:numPr>
        <w:rPr>
          <w:b/>
          <w:bCs/>
          <w:noProof/>
          <w:szCs w:val="24"/>
          <w:lang w:val="en-GB"/>
        </w:rPr>
      </w:pPr>
      <w:r w:rsidRPr="00A54D01">
        <w:rPr>
          <w:b/>
          <w:noProof/>
          <w:lang w:val="en-GB"/>
        </w:rPr>
        <w:t xml:space="preserve">Financial contribution </w:t>
      </w:r>
    </w:p>
    <w:p w14:paraId="2D502DA2" w14:textId="77777777" w:rsidR="003417DF" w:rsidRPr="00A54D01" w:rsidRDefault="003417DF" w:rsidP="004C7FFE">
      <w:pPr>
        <w:pStyle w:val="Text1"/>
        <w:ind w:left="0"/>
        <w:rPr>
          <w:noProof/>
          <w:szCs w:val="24"/>
          <w:lang w:val="en-GB"/>
        </w:rPr>
      </w:pPr>
      <w:r w:rsidRPr="00A54D01">
        <w:rPr>
          <w:noProof/>
          <w:lang w:val="en-GB"/>
        </w:rPr>
        <w:t>The instalments referred to in Article 2(2) shall be organised in the following manner:</w:t>
      </w:r>
    </w:p>
    <w:p w14:paraId="77F37B30" w14:textId="77777777" w:rsidR="003417DF" w:rsidRPr="00A54D01" w:rsidRDefault="003417DF" w:rsidP="003417DF">
      <w:pPr>
        <w:rPr>
          <w:rFonts w:ascii="Times New Roman" w:hAnsi="Times New Roman"/>
          <w:noProof/>
          <w:sz w:val="24"/>
          <w:szCs w:val="24"/>
          <w:lang w:val="en-GB"/>
        </w:rPr>
      </w:pPr>
    </w:p>
    <w:p w14:paraId="52C9CA63" w14:textId="3081B7D1" w:rsidR="003417DF" w:rsidRPr="00A54D01" w:rsidRDefault="003417DF" w:rsidP="003417DF">
      <w:pPr>
        <w:pStyle w:val="NumPar2"/>
        <w:numPr>
          <w:ilvl w:val="1"/>
          <w:numId w:val="17"/>
        </w:numPr>
        <w:rPr>
          <w:noProof/>
          <w:szCs w:val="24"/>
          <w:lang w:val="fr-FR"/>
        </w:rPr>
      </w:pPr>
      <w:r w:rsidRPr="00A54D01">
        <w:rPr>
          <w:noProof/>
          <w:lang w:val="fr-FR"/>
        </w:rPr>
        <w:t>First Instalment (non-repayable support):</w:t>
      </w:r>
    </w:p>
    <w:tbl>
      <w:tblPr>
        <w:tblW w:w="9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38"/>
        <w:gridCol w:w="4445"/>
      </w:tblGrid>
      <w:tr w:rsidR="003417DF" w:rsidRPr="0018130E" w14:paraId="254F6C5C" w14:textId="77777777" w:rsidTr="0018130E">
        <w:trPr>
          <w:trHeight w:val="510"/>
          <w:tblHeader/>
        </w:trPr>
        <w:tc>
          <w:tcPr>
            <w:tcW w:w="1297" w:type="dxa"/>
            <w:vMerge w:val="restart"/>
            <w:shd w:val="clear" w:color="auto" w:fill="BDD7EE"/>
            <w:vAlign w:val="center"/>
            <w:hideMark/>
          </w:tcPr>
          <w:p w14:paraId="22660BD0" w14:textId="77777777" w:rsidR="003417DF" w:rsidRPr="0018130E" w:rsidRDefault="003417DF">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Sequential Number</w:t>
            </w:r>
          </w:p>
        </w:tc>
        <w:tc>
          <w:tcPr>
            <w:tcW w:w="2526" w:type="dxa"/>
            <w:vMerge w:val="restart"/>
            <w:shd w:val="clear" w:color="auto" w:fill="BDD7EE"/>
            <w:vAlign w:val="center"/>
            <w:hideMark/>
          </w:tcPr>
          <w:p w14:paraId="3FDFE7DB" w14:textId="77777777" w:rsidR="003417DF" w:rsidRPr="0018130E" w:rsidRDefault="003417DF">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Related Measure (Reform or Investment)</w:t>
            </w:r>
          </w:p>
        </w:tc>
        <w:tc>
          <w:tcPr>
            <w:tcW w:w="1638" w:type="dxa"/>
            <w:vMerge w:val="restart"/>
            <w:shd w:val="clear" w:color="auto" w:fill="BDD7EE"/>
            <w:vAlign w:val="center"/>
            <w:hideMark/>
          </w:tcPr>
          <w:p w14:paraId="0BCE865E" w14:textId="77777777" w:rsidR="003417DF" w:rsidRPr="0018130E" w:rsidRDefault="003417DF" w:rsidP="0018130E">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Milestone / Target</w:t>
            </w:r>
          </w:p>
        </w:tc>
        <w:tc>
          <w:tcPr>
            <w:tcW w:w="4445" w:type="dxa"/>
            <w:vMerge w:val="restart"/>
            <w:shd w:val="clear" w:color="auto" w:fill="BDD7EE"/>
            <w:vAlign w:val="center"/>
            <w:hideMark/>
          </w:tcPr>
          <w:p w14:paraId="0D057468" w14:textId="77777777" w:rsidR="003417DF" w:rsidRPr="0018130E" w:rsidRDefault="003417DF">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Name</w:t>
            </w:r>
          </w:p>
        </w:tc>
      </w:tr>
      <w:tr w:rsidR="003417DF" w:rsidRPr="0018130E" w14:paraId="4A77DA1F" w14:textId="77777777" w:rsidTr="006119B3">
        <w:trPr>
          <w:trHeight w:val="509"/>
        </w:trPr>
        <w:tc>
          <w:tcPr>
            <w:tcW w:w="1297" w:type="dxa"/>
            <w:vMerge/>
            <w:vAlign w:val="center"/>
            <w:hideMark/>
          </w:tcPr>
          <w:p w14:paraId="72FCD033" w14:textId="77777777" w:rsidR="003417DF" w:rsidRPr="0018130E" w:rsidRDefault="003417DF">
            <w:pPr>
              <w:spacing w:after="0"/>
              <w:rPr>
                <w:rFonts w:ascii="Times New Roman" w:eastAsia="Times New Roman" w:hAnsi="Times New Roman"/>
                <w:b/>
                <w:bCs/>
                <w:noProof/>
                <w:sz w:val="20"/>
                <w:szCs w:val="20"/>
                <w:lang w:val="en-GB" w:eastAsia="en-GB"/>
              </w:rPr>
            </w:pPr>
          </w:p>
        </w:tc>
        <w:tc>
          <w:tcPr>
            <w:tcW w:w="2526" w:type="dxa"/>
            <w:vMerge/>
            <w:vAlign w:val="center"/>
            <w:hideMark/>
          </w:tcPr>
          <w:p w14:paraId="67CC1901" w14:textId="77777777" w:rsidR="003417DF" w:rsidRPr="0018130E" w:rsidRDefault="003417DF">
            <w:pPr>
              <w:spacing w:after="0"/>
              <w:rPr>
                <w:rFonts w:ascii="Times New Roman" w:eastAsia="Times New Roman" w:hAnsi="Times New Roman"/>
                <w:b/>
                <w:bCs/>
                <w:noProof/>
                <w:sz w:val="20"/>
                <w:szCs w:val="20"/>
                <w:lang w:val="en-GB" w:eastAsia="en-GB"/>
              </w:rPr>
            </w:pPr>
          </w:p>
        </w:tc>
        <w:tc>
          <w:tcPr>
            <w:tcW w:w="1638" w:type="dxa"/>
            <w:vMerge/>
            <w:vAlign w:val="center"/>
            <w:hideMark/>
          </w:tcPr>
          <w:p w14:paraId="1BE82B89" w14:textId="77777777" w:rsidR="003417DF" w:rsidRPr="0018130E" w:rsidRDefault="003417DF" w:rsidP="0018130E">
            <w:pPr>
              <w:spacing w:after="0"/>
              <w:jc w:val="center"/>
              <w:rPr>
                <w:rFonts w:ascii="Times New Roman" w:eastAsia="Times New Roman" w:hAnsi="Times New Roman"/>
                <w:b/>
                <w:bCs/>
                <w:noProof/>
                <w:sz w:val="20"/>
                <w:szCs w:val="20"/>
                <w:lang w:val="en-GB" w:eastAsia="en-GB"/>
              </w:rPr>
            </w:pPr>
          </w:p>
        </w:tc>
        <w:tc>
          <w:tcPr>
            <w:tcW w:w="4445" w:type="dxa"/>
            <w:vMerge/>
            <w:vAlign w:val="center"/>
            <w:hideMark/>
          </w:tcPr>
          <w:p w14:paraId="34DAD706" w14:textId="77777777" w:rsidR="003417DF" w:rsidRPr="0018130E" w:rsidRDefault="003417DF">
            <w:pPr>
              <w:spacing w:after="0"/>
              <w:rPr>
                <w:rFonts w:ascii="Times New Roman" w:eastAsia="Times New Roman" w:hAnsi="Times New Roman"/>
                <w:b/>
                <w:bCs/>
                <w:noProof/>
                <w:sz w:val="20"/>
                <w:szCs w:val="20"/>
                <w:lang w:val="en-GB" w:eastAsia="en-GB"/>
              </w:rPr>
            </w:pPr>
          </w:p>
        </w:tc>
      </w:tr>
      <w:tr w:rsidR="003417DF" w:rsidRPr="00E71EAD" w14:paraId="7F0AABA5" w14:textId="77777777" w:rsidTr="000D52C0">
        <w:trPr>
          <w:trHeight w:val="302"/>
        </w:trPr>
        <w:tc>
          <w:tcPr>
            <w:tcW w:w="1297" w:type="dxa"/>
            <w:shd w:val="clear" w:color="auto" w:fill="C6EFCE"/>
            <w:noWrap/>
            <w:vAlign w:val="center"/>
            <w:hideMark/>
          </w:tcPr>
          <w:p w14:paraId="72F7A20A"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31</w:t>
            </w:r>
          </w:p>
        </w:tc>
        <w:tc>
          <w:tcPr>
            <w:tcW w:w="2526" w:type="dxa"/>
            <w:shd w:val="clear" w:color="auto" w:fill="C6EFCE"/>
            <w:noWrap/>
            <w:hideMark/>
          </w:tcPr>
          <w:p w14:paraId="21103E1D" w14:textId="5073A671"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Investment window</w:t>
            </w:r>
          </w:p>
        </w:tc>
        <w:tc>
          <w:tcPr>
            <w:tcW w:w="1638" w:type="dxa"/>
            <w:shd w:val="clear" w:color="auto" w:fill="C6EFCE"/>
            <w:noWrap/>
            <w:vAlign w:val="center"/>
            <w:hideMark/>
          </w:tcPr>
          <w:p w14:paraId="072BA858"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hideMark/>
          </w:tcPr>
          <w:p w14:paraId="30E5E839"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 political agreement on an investment window has been adopted by the Danish parliament and the relevant legislative procedures in the Parliament have been launched.</w:t>
            </w:r>
          </w:p>
        </w:tc>
      </w:tr>
      <w:tr w:rsidR="003417DF" w:rsidRPr="00E71EAD" w14:paraId="45EA0024" w14:textId="77777777" w:rsidTr="000D52C0">
        <w:trPr>
          <w:trHeight w:val="302"/>
        </w:trPr>
        <w:tc>
          <w:tcPr>
            <w:tcW w:w="1297" w:type="dxa"/>
            <w:shd w:val="clear" w:color="auto" w:fill="C6EFCE"/>
            <w:noWrap/>
            <w:vAlign w:val="center"/>
            <w:hideMark/>
          </w:tcPr>
          <w:p w14:paraId="5767CA15"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34</w:t>
            </w:r>
          </w:p>
        </w:tc>
        <w:tc>
          <w:tcPr>
            <w:tcW w:w="2526" w:type="dxa"/>
            <w:shd w:val="clear" w:color="auto" w:fill="C6EFCE"/>
            <w:noWrap/>
            <w:hideMark/>
          </w:tcPr>
          <w:p w14:paraId="43C06C42" w14:textId="7FC51CE1"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Accelerated depreciation</w:t>
            </w:r>
          </w:p>
        </w:tc>
        <w:tc>
          <w:tcPr>
            <w:tcW w:w="1638" w:type="dxa"/>
            <w:shd w:val="clear" w:color="auto" w:fill="C6EFCE"/>
            <w:noWrap/>
            <w:vAlign w:val="center"/>
            <w:hideMark/>
          </w:tcPr>
          <w:p w14:paraId="4805F7A4"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hideMark/>
          </w:tcPr>
          <w:p w14:paraId="27FA3C5A"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 political agreement on an accelerated depreciation has been adopted by the Danish parliament and the relevant legislative procedures in the Parliament have been launched.</w:t>
            </w:r>
          </w:p>
        </w:tc>
      </w:tr>
      <w:tr w:rsidR="003417DF" w:rsidRPr="00E71EAD" w14:paraId="7B3E93C7" w14:textId="77777777" w:rsidTr="000D52C0">
        <w:trPr>
          <w:trHeight w:val="302"/>
        </w:trPr>
        <w:tc>
          <w:tcPr>
            <w:tcW w:w="1297" w:type="dxa"/>
            <w:shd w:val="clear" w:color="auto" w:fill="C6EFCE"/>
            <w:noWrap/>
            <w:vAlign w:val="center"/>
            <w:hideMark/>
          </w:tcPr>
          <w:p w14:paraId="3D144ECD"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41</w:t>
            </w:r>
          </w:p>
        </w:tc>
        <w:tc>
          <w:tcPr>
            <w:tcW w:w="2526" w:type="dxa"/>
            <w:shd w:val="clear" w:color="auto" w:fill="C6EFCE"/>
            <w:noWrap/>
            <w:vAlign w:val="center"/>
            <w:hideMark/>
          </w:tcPr>
          <w:p w14:paraId="4F1FF3A0" w14:textId="47F1F02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Re-prioritisation of the registration tax of vehicles and low electricity tax on charging electric vehicles</w:t>
            </w:r>
          </w:p>
        </w:tc>
        <w:tc>
          <w:tcPr>
            <w:tcW w:w="1638" w:type="dxa"/>
            <w:shd w:val="clear" w:color="auto" w:fill="C6EFCE"/>
            <w:noWrap/>
            <w:vAlign w:val="center"/>
            <w:hideMark/>
          </w:tcPr>
          <w:p w14:paraId="17D22335"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hideMark/>
          </w:tcPr>
          <w:p w14:paraId="739D792C" w14:textId="6AE7A63F"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Entry into force of legal act to re-prioritise the registration tax of vehicles and low electricity tax on charging electric vehicles</w:t>
            </w:r>
            <w:r w:rsidR="0018130E">
              <w:rPr>
                <w:rFonts w:ascii="Times New Roman" w:hAnsi="Times New Roman"/>
                <w:noProof/>
                <w:color w:val="006100"/>
                <w:sz w:val="20"/>
                <w:szCs w:val="20"/>
                <w:lang w:val="en-GB"/>
              </w:rPr>
              <w:t>.</w:t>
            </w:r>
          </w:p>
        </w:tc>
      </w:tr>
      <w:tr w:rsidR="003417DF" w:rsidRPr="00E71EAD" w14:paraId="79ADD185" w14:textId="77777777" w:rsidTr="0018130E">
        <w:trPr>
          <w:trHeight w:val="302"/>
        </w:trPr>
        <w:tc>
          <w:tcPr>
            <w:tcW w:w="1297" w:type="dxa"/>
            <w:shd w:val="clear" w:color="auto" w:fill="C6EFCE"/>
            <w:noWrap/>
            <w:vAlign w:val="center"/>
          </w:tcPr>
          <w:p w14:paraId="2AB830CE"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19</w:t>
            </w:r>
          </w:p>
        </w:tc>
        <w:tc>
          <w:tcPr>
            <w:tcW w:w="2526" w:type="dxa"/>
            <w:shd w:val="clear" w:color="auto" w:fill="C6EFCE"/>
            <w:noWrap/>
            <w:vAlign w:val="center"/>
          </w:tcPr>
          <w:p w14:paraId="77351DE2" w14:textId="2796F14B"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3 - Energy efficiency, green heating and carbon capture and storage - Replacing oil burners and gas furnaces</w:t>
            </w:r>
          </w:p>
        </w:tc>
        <w:tc>
          <w:tcPr>
            <w:tcW w:w="1638" w:type="dxa"/>
            <w:shd w:val="clear" w:color="auto" w:fill="C6EFCE"/>
            <w:noWrap/>
            <w:vAlign w:val="center"/>
          </w:tcPr>
          <w:p w14:paraId="4BC85924"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6010A599"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 political agreement has been adopted on the allocation of the funds for the schemes for replacing oil burners and gas furnaces with electric heat pumps and district heating.</w:t>
            </w:r>
          </w:p>
        </w:tc>
      </w:tr>
      <w:tr w:rsidR="003417DF" w:rsidRPr="00E71EAD" w14:paraId="1D24DEDA" w14:textId="77777777" w:rsidTr="0018130E">
        <w:trPr>
          <w:trHeight w:val="302"/>
        </w:trPr>
        <w:tc>
          <w:tcPr>
            <w:tcW w:w="1297" w:type="dxa"/>
            <w:shd w:val="clear" w:color="auto" w:fill="C6EFCE"/>
            <w:noWrap/>
            <w:vAlign w:val="center"/>
          </w:tcPr>
          <w:p w14:paraId="1C4BCD96"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49</w:t>
            </w:r>
          </w:p>
        </w:tc>
        <w:tc>
          <w:tcPr>
            <w:tcW w:w="2526" w:type="dxa"/>
            <w:shd w:val="clear" w:color="auto" w:fill="C6EFCE"/>
            <w:noWrap/>
            <w:vAlign w:val="center"/>
          </w:tcPr>
          <w:p w14:paraId="231AA71F" w14:textId="64B39E04"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Subsidy scheme to green ferries</w:t>
            </w:r>
          </w:p>
        </w:tc>
        <w:tc>
          <w:tcPr>
            <w:tcW w:w="1638" w:type="dxa"/>
            <w:shd w:val="clear" w:color="auto" w:fill="C6EFCE"/>
            <w:noWrap/>
            <w:vAlign w:val="center"/>
          </w:tcPr>
          <w:p w14:paraId="508A0982"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5A9B915F"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 political agreement has been adopted among a majority of parties in the Danish Parliament on green transition of ferries.</w:t>
            </w:r>
          </w:p>
        </w:tc>
      </w:tr>
      <w:tr w:rsidR="003417DF" w:rsidRPr="00E71EAD" w14:paraId="43A3B1DC" w14:textId="77777777" w:rsidTr="000D52C0">
        <w:trPr>
          <w:trHeight w:val="302"/>
        </w:trPr>
        <w:tc>
          <w:tcPr>
            <w:tcW w:w="1297" w:type="dxa"/>
            <w:shd w:val="clear" w:color="auto" w:fill="C6EFCE"/>
            <w:noWrap/>
            <w:vAlign w:val="center"/>
          </w:tcPr>
          <w:p w14:paraId="2A8615E8"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32</w:t>
            </w:r>
          </w:p>
        </w:tc>
        <w:tc>
          <w:tcPr>
            <w:tcW w:w="2526" w:type="dxa"/>
            <w:shd w:val="clear" w:color="auto" w:fill="C6EFCE"/>
            <w:noWrap/>
          </w:tcPr>
          <w:p w14:paraId="75032E69" w14:textId="59C1DC23"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Investment window</w:t>
            </w:r>
          </w:p>
        </w:tc>
        <w:tc>
          <w:tcPr>
            <w:tcW w:w="1638" w:type="dxa"/>
            <w:shd w:val="clear" w:color="auto" w:fill="C6EFCE"/>
            <w:noWrap/>
            <w:vAlign w:val="center"/>
          </w:tcPr>
          <w:p w14:paraId="161856C7"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3EC5C1AC"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The bill on the green tax reform including the investment window is adopted by the Danish parliament and the initiative enters into force.</w:t>
            </w:r>
          </w:p>
        </w:tc>
      </w:tr>
      <w:tr w:rsidR="003417DF" w:rsidRPr="00E71EAD" w14:paraId="37473229" w14:textId="77777777" w:rsidTr="000D52C0">
        <w:trPr>
          <w:trHeight w:val="302"/>
        </w:trPr>
        <w:tc>
          <w:tcPr>
            <w:tcW w:w="1297" w:type="dxa"/>
            <w:shd w:val="clear" w:color="auto" w:fill="C6EFCE"/>
            <w:noWrap/>
            <w:vAlign w:val="center"/>
          </w:tcPr>
          <w:p w14:paraId="79EB1E9C"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35</w:t>
            </w:r>
          </w:p>
        </w:tc>
        <w:tc>
          <w:tcPr>
            <w:tcW w:w="2526" w:type="dxa"/>
            <w:shd w:val="clear" w:color="auto" w:fill="C6EFCE"/>
            <w:noWrap/>
          </w:tcPr>
          <w:p w14:paraId="4C0230C5"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Accelerated depreciation</w:t>
            </w:r>
          </w:p>
        </w:tc>
        <w:tc>
          <w:tcPr>
            <w:tcW w:w="1638" w:type="dxa"/>
            <w:shd w:val="clear" w:color="auto" w:fill="C6EFCE"/>
            <w:noWrap/>
            <w:vAlign w:val="center"/>
          </w:tcPr>
          <w:p w14:paraId="0B15D734"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5FED8D00" w14:textId="7D271F00"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The bill on the green tax reform including the accelerated depreciation is adopted by the Danish parliament and the initiative enters into force</w:t>
            </w:r>
            <w:r w:rsidR="0018130E">
              <w:rPr>
                <w:rFonts w:ascii="Times New Roman" w:hAnsi="Times New Roman"/>
                <w:noProof/>
                <w:color w:val="006100"/>
                <w:sz w:val="20"/>
                <w:szCs w:val="20"/>
                <w:lang w:val="en-GB"/>
              </w:rPr>
              <w:t>.</w:t>
            </w:r>
          </w:p>
        </w:tc>
      </w:tr>
      <w:tr w:rsidR="003417DF" w:rsidRPr="00E71EAD" w14:paraId="58198903" w14:textId="77777777" w:rsidTr="000D52C0">
        <w:trPr>
          <w:trHeight w:val="302"/>
        </w:trPr>
        <w:tc>
          <w:tcPr>
            <w:tcW w:w="1297" w:type="dxa"/>
            <w:shd w:val="clear" w:color="auto" w:fill="C6EFCE"/>
            <w:noWrap/>
            <w:vAlign w:val="center"/>
          </w:tcPr>
          <w:p w14:paraId="415C1DB8"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76</w:t>
            </w:r>
          </w:p>
        </w:tc>
        <w:tc>
          <w:tcPr>
            <w:tcW w:w="2526" w:type="dxa"/>
            <w:shd w:val="clear" w:color="auto" w:fill="C6EFCE"/>
            <w:noWrap/>
            <w:vAlign w:val="center"/>
          </w:tcPr>
          <w:p w14:paraId="05ECF8FC"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Green Research and Development - Incentives to boost R&amp;D in companies</w:t>
            </w:r>
          </w:p>
        </w:tc>
        <w:tc>
          <w:tcPr>
            <w:tcW w:w="1638" w:type="dxa"/>
            <w:shd w:val="clear" w:color="auto" w:fill="C6EFCE"/>
            <w:noWrap/>
            <w:vAlign w:val="center"/>
          </w:tcPr>
          <w:p w14:paraId="6F18868E"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1AEED978" w14:textId="51BF05AD"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The bill on deductions for research and development work enters into force</w:t>
            </w:r>
            <w:r w:rsidR="00203B36">
              <w:rPr>
                <w:rFonts w:ascii="Times New Roman" w:hAnsi="Times New Roman"/>
                <w:noProof/>
                <w:color w:val="006100"/>
                <w:sz w:val="20"/>
                <w:szCs w:val="20"/>
                <w:lang w:val="en-GB"/>
              </w:rPr>
              <w:t>.</w:t>
            </w:r>
          </w:p>
        </w:tc>
      </w:tr>
      <w:tr w:rsidR="003417DF" w:rsidRPr="00E71EAD" w14:paraId="2A91B17F" w14:textId="77777777" w:rsidTr="000D52C0">
        <w:trPr>
          <w:trHeight w:val="302"/>
        </w:trPr>
        <w:tc>
          <w:tcPr>
            <w:tcW w:w="1297" w:type="dxa"/>
            <w:shd w:val="clear" w:color="auto" w:fill="C6EFCE"/>
            <w:noWrap/>
            <w:vAlign w:val="center"/>
          </w:tcPr>
          <w:p w14:paraId="66AA2FAC"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64</w:t>
            </w:r>
          </w:p>
        </w:tc>
        <w:tc>
          <w:tcPr>
            <w:tcW w:w="2526" w:type="dxa"/>
            <w:shd w:val="clear" w:color="auto" w:fill="C6EFCE"/>
            <w:noWrap/>
            <w:vAlign w:val="center"/>
          </w:tcPr>
          <w:p w14:paraId="29F3D5CB" w14:textId="23578D26"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Carbon capture and storage or use of CO2</w:t>
            </w:r>
          </w:p>
        </w:tc>
        <w:tc>
          <w:tcPr>
            <w:tcW w:w="1638" w:type="dxa"/>
            <w:shd w:val="clear" w:color="auto" w:fill="C6EFCE"/>
            <w:noWrap/>
            <w:vAlign w:val="center"/>
          </w:tcPr>
          <w:p w14:paraId="0A5D8D56"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4203E5BF"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 xml:space="preserve">Selection of mission roadmaps for 'carbon capture and storage or use of CO2'. </w:t>
            </w:r>
          </w:p>
        </w:tc>
      </w:tr>
      <w:tr w:rsidR="003417DF" w:rsidRPr="00E71EAD" w14:paraId="1B647EA1" w14:textId="77777777" w:rsidTr="000D52C0">
        <w:trPr>
          <w:trHeight w:val="302"/>
        </w:trPr>
        <w:tc>
          <w:tcPr>
            <w:tcW w:w="1297" w:type="dxa"/>
            <w:shd w:val="clear" w:color="auto" w:fill="C6EFCE"/>
            <w:noWrap/>
            <w:vAlign w:val="center"/>
          </w:tcPr>
          <w:p w14:paraId="32531833"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67</w:t>
            </w:r>
          </w:p>
        </w:tc>
        <w:tc>
          <w:tcPr>
            <w:tcW w:w="2526" w:type="dxa"/>
            <w:shd w:val="clear" w:color="auto" w:fill="C6EFCE"/>
            <w:noWrap/>
            <w:vAlign w:val="center"/>
          </w:tcPr>
          <w:p w14:paraId="38D425CF" w14:textId="60DD3F9B"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Green fuels for transport and industry</w:t>
            </w:r>
          </w:p>
        </w:tc>
        <w:tc>
          <w:tcPr>
            <w:tcW w:w="1638" w:type="dxa"/>
            <w:shd w:val="clear" w:color="auto" w:fill="C6EFCE"/>
            <w:noWrap/>
            <w:vAlign w:val="center"/>
          </w:tcPr>
          <w:p w14:paraId="3DBB4267"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53EF38D7"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Selection of mission roadmaps for 'green fuels for transport and industry'.</w:t>
            </w:r>
          </w:p>
        </w:tc>
      </w:tr>
      <w:tr w:rsidR="003417DF" w:rsidRPr="00E71EAD" w14:paraId="68224E1C" w14:textId="77777777" w:rsidTr="000D52C0">
        <w:trPr>
          <w:trHeight w:val="302"/>
        </w:trPr>
        <w:tc>
          <w:tcPr>
            <w:tcW w:w="1297" w:type="dxa"/>
            <w:shd w:val="clear" w:color="auto" w:fill="C6EFCE"/>
            <w:noWrap/>
            <w:vAlign w:val="center"/>
          </w:tcPr>
          <w:p w14:paraId="795A96E4"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70</w:t>
            </w:r>
          </w:p>
        </w:tc>
        <w:tc>
          <w:tcPr>
            <w:tcW w:w="2526" w:type="dxa"/>
            <w:shd w:val="clear" w:color="auto" w:fill="C6EFCE"/>
            <w:noWrap/>
            <w:vAlign w:val="center"/>
          </w:tcPr>
          <w:p w14:paraId="235B8FB5" w14:textId="46D68590"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Climate- and environment friendly agriculture and food production</w:t>
            </w:r>
          </w:p>
        </w:tc>
        <w:tc>
          <w:tcPr>
            <w:tcW w:w="1638" w:type="dxa"/>
            <w:shd w:val="clear" w:color="auto" w:fill="C6EFCE"/>
            <w:noWrap/>
            <w:vAlign w:val="center"/>
          </w:tcPr>
          <w:p w14:paraId="0AA4D55E"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709A3CFB"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 xml:space="preserve">Selection of mission roadmaps for 'climate- and environment friendly agriculture and food production'. </w:t>
            </w:r>
          </w:p>
        </w:tc>
      </w:tr>
      <w:tr w:rsidR="003417DF" w:rsidRPr="00E71EAD" w14:paraId="641FEF14" w14:textId="77777777" w:rsidTr="000D52C0">
        <w:trPr>
          <w:trHeight w:val="302"/>
        </w:trPr>
        <w:tc>
          <w:tcPr>
            <w:tcW w:w="1297" w:type="dxa"/>
            <w:shd w:val="clear" w:color="auto" w:fill="C6EFCE"/>
            <w:noWrap/>
            <w:vAlign w:val="center"/>
          </w:tcPr>
          <w:p w14:paraId="071B7BCA"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73</w:t>
            </w:r>
          </w:p>
        </w:tc>
        <w:tc>
          <w:tcPr>
            <w:tcW w:w="2526" w:type="dxa"/>
            <w:shd w:val="clear" w:color="auto" w:fill="C6EFCE"/>
            <w:noWrap/>
            <w:vAlign w:val="center"/>
          </w:tcPr>
          <w:p w14:paraId="4468B246" w14:textId="29EB5102"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Circular economy focusing on reuse and reduction of plastic and textile waste</w:t>
            </w:r>
          </w:p>
        </w:tc>
        <w:tc>
          <w:tcPr>
            <w:tcW w:w="1638" w:type="dxa"/>
            <w:shd w:val="clear" w:color="auto" w:fill="C6EFCE"/>
            <w:noWrap/>
            <w:vAlign w:val="center"/>
          </w:tcPr>
          <w:p w14:paraId="7F8C029D"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394D4369" w14:textId="46907F53"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 xml:space="preserve">Selection of mission roadmaps for 'circular economy </w:t>
            </w:r>
            <w:r w:rsidR="00996F88" w:rsidRPr="0018130E">
              <w:rPr>
                <w:rFonts w:ascii="Times New Roman" w:hAnsi="Times New Roman"/>
                <w:noProof/>
                <w:color w:val="006100"/>
                <w:sz w:val="20"/>
                <w:szCs w:val="20"/>
                <w:lang w:val="en-GB"/>
              </w:rPr>
              <w:t>focusing on reuse and reduction of plastic and textile waste'.</w:t>
            </w:r>
          </w:p>
        </w:tc>
      </w:tr>
      <w:tr w:rsidR="003417DF" w:rsidRPr="00E71EAD" w14:paraId="48AEF12E" w14:textId="77777777" w:rsidTr="000D52C0">
        <w:trPr>
          <w:trHeight w:val="302"/>
        </w:trPr>
        <w:tc>
          <w:tcPr>
            <w:tcW w:w="1297" w:type="dxa"/>
            <w:shd w:val="clear" w:color="auto" w:fill="C6EFCE"/>
            <w:noWrap/>
            <w:vAlign w:val="center"/>
          </w:tcPr>
          <w:p w14:paraId="3823CD99"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w:t>
            </w:r>
          </w:p>
        </w:tc>
        <w:tc>
          <w:tcPr>
            <w:tcW w:w="2526" w:type="dxa"/>
            <w:shd w:val="clear" w:color="auto" w:fill="C6EFCE"/>
            <w:noWrap/>
            <w:vAlign w:val="center"/>
          </w:tcPr>
          <w:p w14:paraId="50933FAC"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1 - Strengthening the Resilience of the Health Care System - Emergency management &amp; monitoring of critical medical products</w:t>
            </w:r>
          </w:p>
        </w:tc>
        <w:tc>
          <w:tcPr>
            <w:tcW w:w="1638" w:type="dxa"/>
            <w:shd w:val="clear" w:color="auto" w:fill="C6EFCE"/>
            <w:noWrap/>
            <w:vAlign w:val="center"/>
          </w:tcPr>
          <w:p w14:paraId="3BFE8233"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7B6ABBAE" w14:textId="438F85C7" w:rsidR="003417DF" w:rsidRPr="0018130E" w:rsidRDefault="003417DF" w:rsidP="00203B36">
            <w:pPr>
              <w:spacing w:after="0"/>
              <w:rPr>
                <w:rFonts w:ascii="Times New Roman" w:eastAsia="Times New Roman" w:hAnsi="Times New Roman"/>
                <w:noProof/>
                <w:color w:val="006100"/>
                <w:sz w:val="20"/>
                <w:szCs w:val="20"/>
                <w:lang w:val="en-GB" w:eastAsia="en-GB"/>
              </w:rPr>
            </w:pPr>
            <w:r w:rsidRPr="0018130E">
              <w:rPr>
                <w:rFonts w:ascii="Times New Roman" w:hAnsi="Times New Roman"/>
                <w:noProof/>
                <w:color w:val="006100"/>
                <w:sz w:val="20"/>
                <w:szCs w:val="20"/>
                <w:lang w:val="en-GB"/>
              </w:rPr>
              <w:t>Implement an optional IT-system to report on the side effects of the COVID-19 vaccines into 1</w:t>
            </w:r>
            <w:r w:rsidR="0018130E" w:rsidRPr="008C58A0">
              <w:rPr>
                <w:rFonts w:ascii="Times New Roman" w:hAnsi="Times New Roman"/>
                <w:noProof/>
                <w:color w:val="006100"/>
                <w:sz w:val="18"/>
                <w:szCs w:val="18"/>
                <w:lang w:val="en-GB"/>
              </w:rPr>
              <w:t> </w:t>
            </w:r>
            <w:r w:rsidRPr="0018130E">
              <w:rPr>
                <w:rFonts w:ascii="Times New Roman" w:hAnsi="Times New Roman"/>
                <w:noProof/>
                <w:color w:val="006100"/>
                <w:sz w:val="20"/>
                <w:szCs w:val="20"/>
                <w:lang w:val="en-GB"/>
              </w:rPr>
              <w:t>250 general practitioners’ local digital platforms.</w:t>
            </w:r>
          </w:p>
        </w:tc>
      </w:tr>
      <w:tr w:rsidR="003417DF" w:rsidRPr="00E71EAD" w14:paraId="35F3C407" w14:textId="77777777" w:rsidTr="000D52C0">
        <w:trPr>
          <w:trHeight w:val="302"/>
        </w:trPr>
        <w:tc>
          <w:tcPr>
            <w:tcW w:w="1297" w:type="dxa"/>
            <w:shd w:val="clear" w:color="auto" w:fill="C6EFCE"/>
            <w:noWrap/>
            <w:vAlign w:val="center"/>
          </w:tcPr>
          <w:p w14:paraId="7A674BFF"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22</w:t>
            </w:r>
          </w:p>
        </w:tc>
        <w:tc>
          <w:tcPr>
            <w:tcW w:w="2526" w:type="dxa"/>
            <w:shd w:val="clear" w:color="auto" w:fill="C6EFCE"/>
            <w:noWrap/>
            <w:vAlign w:val="center"/>
          </w:tcPr>
          <w:p w14:paraId="67DB711E" w14:textId="636892AC"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3 - Energy efficiency, green heating and carbon capture and storage - Energy efficiency in industry</w:t>
            </w:r>
          </w:p>
        </w:tc>
        <w:tc>
          <w:tcPr>
            <w:tcW w:w="1638" w:type="dxa"/>
            <w:shd w:val="clear" w:color="auto" w:fill="C6EFCE"/>
            <w:noWrap/>
            <w:vAlign w:val="center"/>
          </w:tcPr>
          <w:p w14:paraId="688F72EC"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6238BE92"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Entry into force of the legal framework for a subsidy scheme for energy efficiency in industry.</w:t>
            </w:r>
          </w:p>
        </w:tc>
      </w:tr>
      <w:tr w:rsidR="003417DF" w:rsidRPr="00E71EAD" w14:paraId="6C5FBB60" w14:textId="77777777" w:rsidTr="000D52C0">
        <w:trPr>
          <w:trHeight w:val="302"/>
        </w:trPr>
        <w:tc>
          <w:tcPr>
            <w:tcW w:w="1297" w:type="dxa"/>
            <w:shd w:val="clear" w:color="auto" w:fill="C6EFCE"/>
            <w:noWrap/>
            <w:vAlign w:val="center"/>
          </w:tcPr>
          <w:p w14:paraId="63B403FA"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38</w:t>
            </w:r>
          </w:p>
        </w:tc>
        <w:tc>
          <w:tcPr>
            <w:tcW w:w="2526" w:type="dxa"/>
            <w:shd w:val="clear" w:color="auto" w:fill="C6EFCE"/>
            <w:noWrap/>
          </w:tcPr>
          <w:p w14:paraId="0C0979F2"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Emission taxes on industries</w:t>
            </w:r>
          </w:p>
        </w:tc>
        <w:tc>
          <w:tcPr>
            <w:tcW w:w="1638" w:type="dxa"/>
            <w:shd w:val="clear" w:color="auto" w:fill="C6EFCE"/>
            <w:noWrap/>
            <w:vAlign w:val="center"/>
          </w:tcPr>
          <w:p w14:paraId="6297F082"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79F2A2E2" w14:textId="740C0B24"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 political agreement on an increase in the emissions tax on industry has been adopted by the Danish parliament</w:t>
            </w:r>
            <w:r w:rsidR="00203B36">
              <w:rPr>
                <w:rFonts w:ascii="Times New Roman" w:hAnsi="Times New Roman"/>
                <w:noProof/>
                <w:color w:val="006100"/>
                <w:sz w:val="20"/>
                <w:szCs w:val="20"/>
                <w:lang w:val="en-GB"/>
              </w:rPr>
              <w:t>.</w:t>
            </w:r>
          </w:p>
        </w:tc>
      </w:tr>
      <w:tr w:rsidR="003417DF" w:rsidRPr="00E71EAD" w14:paraId="2C03E495" w14:textId="77777777" w:rsidTr="000D52C0">
        <w:trPr>
          <w:trHeight w:val="302"/>
        </w:trPr>
        <w:tc>
          <w:tcPr>
            <w:tcW w:w="1297" w:type="dxa"/>
            <w:shd w:val="clear" w:color="auto" w:fill="C6EFCE"/>
            <w:noWrap/>
            <w:vAlign w:val="center"/>
          </w:tcPr>
          <w:p w14:paraId="2FA434B5"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11</w:t>
            </w:r>
          </w:p>
        </w:tc>
        <w:tc>
          <w:tcPr>
            <w:tcW w:w="2526" w:type="dxa"/>
            <w:shd w:val="clear" w:color="auto" w:fill="C6EFCE"/>
            <w:noWrap/>
            <w:vAlign w:val="center"/>
          </w:tcPr>
          <w:p w14:paraId="4986CDB5"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2 - Green transition of Agriculture and the Environment - Climate technologies in agriculture</w:t>
            </w:r>
          </w:p>
        </w:tc>
        <w:tc>
          <w:tcPr>
            <w:tcW w:w="1638" w:type="dxa"/>
            <w:shd w:val="clear" w:color="auto" w:fill="C6EFCE"/>
            <w:noWrap/>
            <w:vAlign w:val="center"/>
          </w:tcPr>
          <w:p w14:paraId="538E7D4F"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1C6A1066"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Call for applications for the subsidy schemes for climate technologies in agriculture (brown biorefineries) is completed.</w:t>
            </w:r>
          </w:p>
        </w:tc>
      </w:tr>
      <w:tr w:rsidR="003417DF" w:rsidRPr="00E71EAD" w14:paraId="3BBE13E1" w14:textId="77777777" w:rsidTr="000D52C0">
        <w:trPr>
          <w:trHeight w:val="302"/>
        </w:trPr>
        <w:tc>
          <w:tcPr>
            <w:tcW w:w="1297" w:type="dxa"/>
            <w:shd w:val="clear" w:color="auto" w:fill="C6EFCE"/>
            <w:noWrap/>
            <w:vAlign w:val="center"/>
          </w:tcPr>
          <w:p w14:paraId="2C650591"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w:t>
            </w:r>
          </w:p>
        </w:tc>
        <w:tc>
          <w:tcPr>
            <w:tcW w:w="2526" w:type="dxa"/>
            <w:shd w:val="clear" w:color="auto" w:fill="C6EFCE"/>
            <w:noWrap/>
            <w:vAlign w:val="center"/>
          </w:tcPr>
          <w:p w14:paraId="3A93528F"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1 - Strengthening the Resilience of the Health Care System - Measures to ensure stocks of critical drugs</w:t>
            </w:r>
          </w:p>
        </w:tc>
        <w:tc>
          <w:tcPr>
            <w:tcW w:w="1638" w:type="dxa"/>
            <w:shd w:val="clear" w:color="auto" w:fill="C6EFCE"/>
            <w:noWrap/>
            <w:vAlign w:val="center"/>
          </w:tcPr>
          <w:p w14:paraId="40D30B58"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7B670F2C" w14:textId="4C20917F"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Report of the assessment of stocks of critical drugs by the Danish Medicines Agency to be made available</w:t>
            </w:r>
            <w:r w:rsidR="00996F88" w:rsidRPr="0018130E">
              <w:rPr>
                <w:rFonts w:ascii="Times New Roman" w:hAnsi="Times New Roman"/>
                <w:noProof/>
                <w:color w:val="006100"/>
                <w:sz w:val="20"/>
                <w:szCs w:val="20"/>
                <w:lang w:val="en-GB"/>
              </w:rPr>
              <w:t xml:space="preserve"> aiming</w:t>
            </w:r>
            <w:r w:rsidRPr="0018130E">
              <w:rPr>
                <w:rFonts w:ascii="Times New Roman" w:hAnsi="Times New Roman"/>
                <w:noProof/>
                <w:color w:val="006100"/>
                <w:sz w:val="20"/>
                <w:szCs w:val="20"/>
                <w:lang w:val="en-GB"/>
              </w:rPr>
              <w:t xml:space="preserve"> to avoid situations with a shortage of important drugs in Denmark.</w:t>
            </w:r>
          </w:p>
        </w:tc>
      </w:tr>
      <w:tr w:rsidR="003417DF" w:rsidRPr="00E71EAD" w14:paraId="5C1AB8F5" w14:textId="77777777" w:rsidTr="000D52C0">
        <w:trPr>
          <w:trHeight w:val="302"/>
        </w:trPr>
        <w:tc>
          <w:tcPr>
            <w:tcW w:w="1297" w:type="dxa"/>
            <w:shd w:val="clear" w:color="auto" w:fill="C6EFCE"/>
            <w:noWrap/>
            <w:vAlign w:val="center"/>
          </w:tcPr>
          <w:p w14:paraId="060D7330"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w:t>
            </w:r>
          </w:p>
        </w:tc>
        <w:tc>
          <w:tcPr>
            <w:tcW w:w="2526" w:type="dxa"/>
            <w:shd w:val="clear" w:color="auto" w:fill="C6EFCE"/>
            <w:noWrap/>
            <w:vAlign w:val="center"/>
          </w:tcPr>
          <w:p w14:paraId="4D08A0C0"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1 - Strengthening the Resilience of the Health Care System - Digital solutions in the health care sector</w:t>
            </w:r>
          </w:p>
        </w:tc>
        <w:tc>
          <w:tcPr>
            <w:tcW w:w="1638" w:type="dxa"/>
            <w:shd w:val="clear" w:color="auto" w:fill="C6EFCE"/>
            <w:noWrap/>
            <w:vAlign w:val="center"/>
          </w:tcPr>
          <w:p w14:paraId="5F0BB4F3"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5F29A7E4"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Evaluation of patient involvement and widespread use of telemedicine to be made available by the Danish Ministry of Health in close collaboration with Danish Regions.</w:t>
            </w:r>
          </w:p>
        </w:tc>
      </w:tr>
      <w:tr w:rsidR="003417DF" w:rsidRPr="00E71EAD" w14:paraId="1DD492B7" w14:textId="77777777" w:rsidTr="000D52C0">
        <w:trPr>
          <w:trHeight w:val="302"/>
        </w:trPr>
        <w:tc>
          <w:tcPr>
            <w:tcW w:w="1297" w:type="dxa"/>
            <w:shd w:val="clear" w:color="auto" w:fill="C6EFCE"/>
            <w:noWrap/>
            <w:vAlign w:val="center"/>
          </w:tcPr>
          <w:p w14:paraId="083674C3"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w:t>
            </w:r>
          </w:p>
        </w:tc>
        <w:tc>
          <w:tcPr>
            <w:tcW w:w="2526" w:type="dxa"/>
            <w:shd w:val="clear" w:color="auto" w:fill="C6EFCE"/>
            <w:noWrap/>
            <w:vAlign w:val="center"/>
          </w:tcPr>
          <w:p w14:paraId="2C2A0394"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1 - Strengthening the Resilience of the Health Care System - Digital solutions in the health care sector</w:t>
            </w:r>
          </w:p>
        </w:tc>
        <w:tc>
          <w:tcPr>
            <w:tcW w:w="1638" w:type="dxa"/>
            <w:shd w:val="clear" w:color="auto" w:fill="C6EFCE"/>
            <w:noWrap/>
            <w:vAlign w:val="center"/>
          </w:tcPr>
          <w:p w14:paraId="62D81B15"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1793D810"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Develop and make available facilities for telemedicine consultation (KontaktLæge) for multiple platforms.</w:t>
            </w:r>
          </w:p>
        </w:tc>
      </w:tr>
      <w:tr w:rsidR="003417DF" w:rsidRPr="00E71EAD" w14:paraId="7FBBC5E2" w14:textId="77777777" w:rsidTr="000D52C0">
        <w:trPr>
          <w:trHeight w:val="302"/>
        </w:trPr>
        <w:tc>
          <w:tcPr>
            <w:tcW w:w="1297" w:type="dxa"/>
            <w:shd w:val="clear" w:color="auto" w:fill="C6EFCE"/>
            <w:noWrap/>
            <w:vAlign w:val="center"/>
          </w:tcPr>
          <w:p w14:paraId="7F0D3318"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13</w:t>
            </w:r>
          </w:p>
        </w:tc>
        <w:tc>
          <w:tcPr>
            <w:tcW w:w="2526" w:type="dxa"/>
            <w:shd w:val="clear" w:color="auto" w:fill="C6EFCE"/>
            <w:noWrap/>
            <w:vAlign w:val="center"/>
          </w:tcPr>
          <w:p w14:paraId="386E1DE6"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2 - Green transition of Agriculture and the Environment - Carbon rich soils</w:t>
            </w:r>
          </w:p>
        </w:tc>
        <w:tc>
          <w:tcPr>
            <w:tcW w:w="1638" w:type="dxa"/>
            <w:shd w:val="clear" w:color="auto" w:fill="C6EFCE"/>
            <w:noWrap/>
            <w:vAlign w:val="center"/>
          </w:tcPr>
          <w:p w14:paraId="737DD5E5"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3D83AE20" w14:textId="0D145AD8"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Call for applications for the subsidy scheme for rewetting and taking out carbon rich soils out of production is completed</w:t>
            </w:r>
            <w:r w:rsidR="00203B36">
              <w:rPr>
                <w:rFonts w:ascii="Times New Roman" w:hAnsi="Times New Roman"/>
                <w:noProof/>
                <w:color w:val="006100"/>
                <w:sz w:val="20"/>
                <w:szCs w:val="20"/>
                <w:lang w:val="en-GB"/>
              </w:rPr>
              <w:t>.</w:t>
            </w:r>
          </w:p>
        </w:tc>
      </w:tr>
      <w:tr w:rsidR="003417DF" w:rsidRPr="00E71EAD" w14:paraId="08E0E187" w14:textId="77777777" w:rsidTr="000D52C0">
        <w:trPr>
          <w:trHeight w:val="302"/>
        </w:trPr>
        <w:tc>
          <w:tcPr>
            <w:tcW w:w="1297" w:type="dxa"/>
            <w:shd w:val="clear" w:color="auto" w:fill="C6EFCE"/>
            <w:noWrap/>
            <w:vAlign w:val="center"/>
          </w:tcPr>
          <w:p w14:paraId="61A35B25"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25</w:t>
            </w:r>
          </w:p>
        </w:tc>
        <w:tc>
          <w:tcPr>
            <w:tcW w:w="2526" w:type="dxa"/>
            <w:shd w:val="clear" w:color="auto" w:fill="C6EFCE"/>
            <w:noWrap/>
            <w:vAlign w:val="center"/>
          </w:tcPr>
          <w:p w14:paraId="52EC97F2" w14:textId="106A13A6"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3 - Energy efficiency, green heating and carbon capture and storage - Energy renovations in public buildings</w:t>
            </w:r>
          </w:p>
        </w:tc>
        <w:tc>
          <w:tcPr>
            <w:tcW w:w="1638" w:type="dxa"/>
            <w:shd w:val="clear" w:color="auto" w:fill="C6EFCE"/>
            <w:noWrap/>
            <w:vAlign w:val="center"/>
          </w:tcPr>
          <w:p w14:paraId="598E0245"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37F9E55D" w14:textId="60EDC032"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The government issues statutory order establishing a subsidy scheme for energy renovations in public buildings</w:t>
            </w:r>
            <w:r w:rsidR="00203B36">
              <w:rPr>
                <w:rFonts w:ascii="Times New Roman" w:hAnsi="Times New Roman"/>
                <w:noProof/>
                <w:color w:val="006100"/>
                <w:sz w:val="20"/>
                <w:szCs w:val="20"/>
                <w:lang w:val="en-GB"/>
              </w:rPr>
              <w:t>.</w:t>
            </w:r>
          </w:p>
        </w:tc>
      </w:tr>
      <w:tr w:rsidR="003417DF" w:rsidRPr="00E71EAD" w14:paraId="089FED7A" w14:textId="77777777" w:rsidTr="000D52C0">
        <w:trPr>
          <w:trHeight w:val="302"/>
        </w:trPr>
        <w:tc>
          <w:tcPr>
            <w:tcW w:w="1297" w:type="dxa"/>
            <w:shd w:val="clear" w:color="auto" w:fill="C6EFCE"/>
            <w:noWrap/>
            <w:vAlign w:val="center"/>
          </w:tcPr>
          <w:p w14:paraId="3638A91F"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27</w:t>
            </w:r>
          </w:p>
        </w:tc>
        <w:tc>
          <w:tcPr>
            <w:tcW w:w="2526" w:type="dxa"/>
            <w:shd w:val="clear" w:color="auto" w:fill="C6EFCE"/>
            <w:noWrap/>
            <w:vAlign w:val="center"/>
          </w:tcPr>
          <w:p w14:paraId="36BCE321" w14:textId="749785D2"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3 - Energy efficiency, green heating and carbon capture and storage - CCS-storage potential</w:t>
            </w:r>
          </w:p>
        </w:tc>
        <w:tc>
          <w:tcPr>
            <w:tcW w:w="1638" w:type="dxa"/>
            <w:shd w:val="clear" w:color="auto" w:fill="C6EFCE"/>
            <w:noWrap/>
            <w:vAlign w:val="center"/>
          </w:tcPr>
          <w:p w14:paraId="07622CCD"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5C5D76B5" w14:textId="1BF3330E"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Award of contracts for selected applicants for the CCS feasibility study</w:t>
            </w:r>
            <w:r w:rsidR="00203B36">
              <w:rPr>
                <w:rFonts w:ascii="Times New Roman" w:hAnsi="Times New Roman"/>
                <w:noProof/>
                <w:color w:val="006100"/>
                <w:sz w:val="20"/>
                <w:szCs w:val="20"/>
                <w:lang w:val="en-GB"/>
              </w:rPr>
              <w:t>.</w:t>
            </w:r>
          </w:p>
        </w:tc>
      </w:tr>
      <w:tr w:rsidR="003417DF" w:rsidRPr="00E71EAD" w14:paraId="5FE4E74B" w14:textId="77777777" w:rsidTr="0018130E">
        <w:trPr>
          <w:trHeight w:val="302"/>
        </w:trPr>
        <w:tc>
          <w:tcPr>
            <w:tcW w:w="1297" w:type="dxa"/>
            <w:shd w:val="clear" w:color="auto" w:fill="C6EFCE"/>
            <w:noWrap/>
            <w:vAlign w:val="center"/>
          </w:tcPr>
          <w:p w14:paraId="7A660E20"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44</w:t>
            </w:r>
          </w:p>
        </w:tc>
        <w:tc>
          <w:tcPr>
            <w:tcW w:w="2526" w:type="dxa"/>
            <w:shd w:val="clear" w:color="auto" w:fill="C6EFCE"/>
            <w:noWrap/>
            <w:vAlign w:val="center"/>
          </w:tcPr>
          <w:p w14:paraId="3838D34B"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Development test of road-pricing</w:t>
            </w:r>
          </w:p>
        </w:tc>
        <w:tc>
          <w:tcPr>
            <w:tcW w:w="1638" w:type="dxa"/>
            <w:shd w:val="clear" w:color="auto" w:fill="C6EFCE"/>
            <w:noWrap/>
            <w:vAlign w:val="center"/>
          </w:tcPr>
          <w:p w14:paraId="770EACD9"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090A016A" w14:textId="5BFA6159"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Political agreement between the government and a majority of the parliament on the conduction of the test scheme.</w:t>
            </w:r>
          </w:p>
        </w:tc>
      </w:tr>
      <w:tr w:rsidR="003417DF" w:rsidRPr="00E71EAD" w14:paraId="39FF9CCA" w14:textId="77777777" w:rsidTr="000D52C0">
        <w:trPr>
          <w:trHeight w:val="302"/>
        </w:trPr>
        <w:tc>
          <w:tcPr>
            <w:tcW w:w="1297" w:type="dxa"/>
            <w:shd w:val="clear" w:color="auto" w:fill="C6EFCE"/>
            <w:noWrap/>
            <w:vAlign w:val="center"/>
          </w:tcPr>
          <w:p w14:paraId="6B8A1364"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46</w:t>
            </w:r>
          </w:p>
        </w:tc>
        <w:tc>
          <w:tcPr>
            <w:tcW w:w="2526" w:type="dxa"/>
            <w:shd w:val="clear" w:color="auto" w:fill="C6EFCE"/>
            <w:noWrap/>
            <w:vAlign w:val="center"/>
          </w:tcPr>
          <w:p w14:paraId="2B16D9CB"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Analysis of the regulation on weight and dimensions to optimise heavy haulage</w:t>
            </w:r>
          </w:p>
        </w:tc>
        <w:tc>
          <w:tcPr>
            <w:tcW w:w="1638" w:type="dxa"/>
            <w:shd w:val="clear" w:color="auto" w:fill="C6EFCE"/>
            <w:noWrap/>
            <w:vAlign w:val="center"/>
          </w:tcPr>
          <w:p w14:paraId="26ADFAF8"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7B81B4BC" w14:textId="38C6B9D2"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Publication of a report on the analysis of the national regulation on weight and dimensions.</w:t>
            </w:r>
          </w:p>
        </w:tc>
      </w:tr>
      <w:tr w:rsidR="003417DF" w:rsidRPr="00E71EAD" w14:paraId="5C368688" w14:textId="77777777" w:rsidTr="0018130E">
        <w:trPr>
          <w:trHeight w:val="302"/>
        </w:trPr>
        <w:tc>
          <w:tcPr>
            <w:tcW w:w="1297" w:type="dxa"/>
            <w:shd w:val="clear" w:color="auto" w:fill="C6EFCE"/>
            <w:noWrap/>
            <w:vAlign w:val="center"/>
          </w:tcPr>
          <w:p w14:paraId="1E2EBB0A" w14:textId="77777777" w:rsidR="003417DF" w:rsidRPr="0018130E" w:rsidRDefault="003417DF">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48</w:t>
            </w:r>
          </w:p>
        </w:tc>
        <w:tc>
          <w:tcPr>
            <w:tcW w:w="2526" w:type="dxa"/>
            <w:shd w:val="clear" w:color="auto" w:fill="C6EFCE"/>
            <w:noWrap/>
            <w:vAlign w:val="center"/>
          </w:tcPr>
          <w:p w14:paraId="01CA3751"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Analysis of test scheme with double trailers</w:t>
            </w:r>
          </w:p>
        </w:tc>
        <w:tc>
          <w:tcPr>
            <w:tcW w:w="1638" w:type="dxa"/>
            <w:shd w:val="clear" w:color="auto" w:fill="C6EFCE"/>
            <w:noWrap/>
            <w:vAlign w:val="center"/>
          </w:tcPr>
          <w:p w14:paraId="45B8D93F"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5F730FEB"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Publication of an analysis on double trailers analysing road safety, vehicle engineering, road engineering and environmental conditions.</w:t>
            </w:r>
          </w:p>
        </w:tc>
      </w:tr>
      <w:tr w:rsidR="003417DF" w:rsidRPr="0018130E" w14:paraId="1C021D19" w14:textId="77777777" w:rsidTr="0018130E">
        <w:trPr>
          <w:trHeight w:val="302"/>
        </w:trPr>
        <w:tc>
          <w:tcPr>
            <w:tcW w:w="1297" w:type="dxa"/>
            <w:shd w:val="clear" w:color="auto" w:fill="C6EFCE"/>
            <w:noWrap/>
            <w:vAlign w:val="center"/>
          </w:tcPr>
          <w:p w14:paraId="32D3F948" w14:textId="77777777" w:rsidR="003417DF" w:rsidRPr="0018130E" w:rsidRDefault="003417DF">
            <w:pPr>
              <w:spacing w:after="0"/>
              <w:jc w:val="center"/>
              <w:rPr>
                <w:rFonts w:ascii="Times New Roman" w:eastAsia="Times New Roman" w:hAnsi="Times New Roman"/>
                <w:noProof/>
                <w:color w:val="006100"/>
                <w:sz w:val="20"/>
                <w:szCs w:val="20"/>
                <w:lang w:val="en-GB" w:eastAsia="en-GB"/>
              </w:rPr>
            </w:pPr>
          </w:p>
        </w:tc>
        <w:tc>
          <w:tcPr>
            <w:tcW w:w="2526" w:type="dxa"/>
            <w:shd w:val="clear" w:color="auto" w:fill="C6EFCE"/>
            <w:noWrap/>
            <w:vAlign w:val="center"/>
          </w:tcPr>
          <w:p w14:paraId="090F0BE3" w14:textId="77777777" w:rsidR="003417DF" w:rsidRPr="0018130E" w:rsidRDefault="003417DF">
            <w:pPr>
              <w:spacing w:after="0"/>
              <w:rPr>
                <w:rFonts w:ascii="Times New Roman" w:eastAsia="Times New Roman" w:hAnsi="Times New Roman"/>
                <w:noProof/>
                <w:color w:val="006100"/>
                <w:sz w:val="20"/>
                <w:szCs w:val="20"/>
                <w:lang w:val="en-GB" w:eastAsia="en-GB"/>
              </w:rPr>
            </w:pPr>
          </w:p>
        </w:tc>
        <w:tc>
          <w:tcPr>
            <w:tcW w:w="1638" w:type="dxa"/>
            <w:shd w:val="clear" w:color="auto" w:fill="C6EFCE"/>
            <w:noWrap/>
            <w:vAlign w:val="center"/>
          </w:tcPr>
          <w:p w14:paraId="2147B6F1"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Instalment Amount</w:t>
            </w:r>
          </w:p>
        </w:tc>
        <w:tc>
          <w:tcPr>
            <w:tcW w:w="4445" w:type="dxa"/>
            <w:shd w:val="clear" w:color="auto" w:fill="C6EFCE"/>
            <w:noWrap/>
            <w:vAlign w:val="center"/>
          </w:tcPr>
          <w:p w14:paraId="57420D39" w14:textId="776CE0EE"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EUR</w:t>
            </w:r>
            <w:r w:rsidR="002C6AF4" w:rsidRPr="0018130E">
              <w:rPr>
                <w:rFonts w:ascii="Times New Roman" w:hAnsi="Times New Roman"/>
                <w:noProof/>
                <w:sz w:val="20"/>
                <w:szCs w:val="20"/>
                <w:lang w:val="en-GB"/>
              </w:rPr>
              <w:t> </w:t>
            </w:r>
            <w:r w:rsidRPr="0018130E">
              <w:rPr>
                <w:rFonts w:ascii="Times New Roman" w:hAnsi="Times New Roman"/>
                <w:noProof/>
                <w:color w:val="006100"/>
                <w:sz w:val="20"/>
                <w:szCs w:val="20"/>
                <w:lang w:val="en-GB"/>
              </w:rPr>
              <w:t>346 503 784</w:t>
            </w:r>
          </w:p>
        </w:tc>
      </w:tr>
    </w:tbl>
    <w:p w14:paraId="1823164F" w14:textId="77777777" w:rsidR="003417DF" w:rsidRPr="00A54D01" w:rsidRDefault="003417DF" w:rsidP="003417DF">
      <w:pPr>
        <w:rPr>
          <w:noProof/>
          <w:lang w:val="en-GB"/>
        </w:rPr>
      </w:pPr>
    </w:p>
    <w:p w14:paraId="1588BD54" w14:textId="77777777" w:rsidR="00A81FEC" w:rsidRPr="00A54D01" w:rsidRDefault="00A81FEC" w:rsidP="003417DF">
      <w:pPr>
        <w:rPr>
          <w:noProof/>
          <w:lang w:val="en-GB"/>
        </w:rPr>
      </w:pPr>
    </w:p>
    <w:p w14:paraId="151BA074" w14:textId="1D985E88" w:rsidR="003417DF" w:rsidRPr="00A54D01" w:rsidRDefault="003417DF" w:rsidP="00A81FEC">
      <w:pPr>
        <w:pStyle w:val="NumPar2"/>
        <w:numPr>
          <w:ilvl w:val="1"/>
          <w:numId w:val="17"/>
        </w:numPr>
        <w:rPr>
          <w:noProof/>
          <w:lang w:val="fr-BE"/>
        </w:rPr>
      </w:pPr>
      <w:r w:rsidRPr="00A54D01">
        <w:rPr>
          <w:noProof/>
          <w:lang w:val="fr-BE"/>
        </w:rPr>
        <w:t xml:space="preserve">Second Instalment (non-repayable support): </w:t>
      </w:r>
    </w:p>
    <w:tbl>
      <w:tblPr>
        <w:tblW w:w="99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38"/>
        <w:gridCol w:w="4445"/>
      </w:tblGrid>
      <w:tr w:rsidR="003417DF" w:rsidRPr="0018130E" w14:paraId="3CDCC05A" w14:textId="77777777" w:rsidTr="0018130E">
        <w:trPr>
          <w:trHeight w:val="509"/>
          <w:tblHeader/>
        </w:trPr>
        <w:tc>
          <w:tcPr>
            <w:tcW w:w="1297" w:type="dxa"/>
            <w:vMerge w:val="restart"/>
            <w:shd w:val="clear" w:color="auto" w:fill="BDD7EE"/>
            <w:vAlign w:val="center"/>
            <w:hideMark/>
          </w:tcPr>
          <w:p w14:paraId="5FE74E1E" w14:textId="77777777" w:rsidR="003417DF" w:rsidRPr="0018130E" w:rsidRDefault="003417DF" w:rsidP="0018130E">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Sequential Number</w:t>
            </w:r>
          </w:p>
        </w:tc>
        <w:tc>
          <w:tcPr>
            <w:tcW w:w="2526" w:type="dxa"/>
            <w:vMerge w:val="restart"/>
            <w:shd w:val="clear" w:color="auto" w:fill="BDD7EE"/>
            <w:vAlign w:val="center"/>
            <w:hideMark/>
          </w:tcPr>
          <w:p w14:paraId="47ACB5C8" w14:textId="77777777" w:rsidR="003417DF" w:rsidRPr="0018130E" w:rsidRDefault="003417DF">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Related Measure (Reform or Investment)</w:t>
            </w:r>
          </w:p>
        </w:tc>
        <w:tc>
          <w:tcPr>
            <w:tcW w:w="1638" w:type="dxa"/>
            <w:vMerge w:val="restart"/>
            <w:shd w:val="clear" w:color="auto" w:fill="BDD7EE"/>
            <w:vAlign w:val="center"/>
            <w:hideMark/>
          </w:tcPr>
          <w:p w14:paraId="47C68E2D" w14:textId="77777777" w:rsidR="003417DF" w:rsidRPr="0018130E" w:rsidRDefault="003417DF" w:rsidP="0018130E">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Milestone / Target</w:t>
            </w:r>
          </w:p>
        </w:tc>
        <w:tc>
          <w:tcPr>
            <w:tcW w:w="4445" w:type="dxa"/>
            <w:vMerge w:val="restart"/>
            <w:shd w:val="clear" w:color="auto" w:fill="BDD7EE"/>
            <w:vAlign w:val="center"/>
            <w:hideMark/>
          </w:tcPr>
          <w:p w14:paraId="274929FE" w14:textId="77777777" w:rsidR="003417DF" w:rsidRPr="0018130E" w:rsidRDefault="003417DF">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Name</w:t>
            </w:r>
          </w:p>
        </w:tc>
      </w:tr>
      <w:tr w:rsidR="003417DF" w:rsidRPr="0018130E" w14:paraId="49E58248" w14:textId="77777777" w:rsidTr="006119B3">
        <w:trPr>
          <w:trHeight w:val="509"/>
        </w:trPr>
        <w:tc>
          <w:tcPr>
            <w:tcW w:w="1297" w:type="dxa"/>
            <w:vMerge/>
            <w:vAlign w:val="center"/>
            <w:hideMark/>
          </w:tcPr>
          <w:p w14:paraId="7BCC16AE" w14:textId="77777777" w:rsidR="003417DF" w:rsidRPr="0018130E" w:rsidRDefault="003417DF" w:rsidP="0018130E">
            <w:pPr>
              <w:spacing w:after="0"/>
              <w:jc w:val="center"/>
              <w:rPr>
                <w:rFonts w:ascii="Times New Roman" w:eastAsia="Times New Roman" w:hAnsi="Times New Roman"/>
                <w:b/>
                <w:bCs/>
                <w:noProof/>
                <w:sz w:val="20"/>
                <w:szCs w:val="20"/>
                <w:lang w:val="en-GB" w:eastAsia="en-GB"/>
              </w:rPr>
            </w:pPr>
          </w:p>
        </w:tc>
        <w:tc>
          <w:tcPr>
            <w:tcW w:w="2526" w:type="dxa"/>
            <w:vMerge/>
            <w:vAlign w:val="center"/>
            <w:hideMark/>
          </w:tcPr>
          <w:p w14:paraId="5F8F172E" w14:textId="77777777" w:rsidR="003417DF" w:rsidRPr="0018130E" w:rsidRDefault="003417DF">
            <w:pPr>
              <w:spacing w:after="0"/>
              <w:rPr>
                <w:rFonts w:ascii="Times New Roman" w:eastAsia="Times New Roman" w:hAnsi="Times New Roman"/>
                <w:b/>
                <w:bCs/>
                <w:noProof/>
                <w:sz w:val="20"/>
                <w:szCs w:val="20"/>
                <w:lang w:val="en-GB" w:eastAsia="en-GB"/>
              </w:rPr>
            </w:pPr>
          </w:p>
        </w:tc>
        <w:tc>
          <w:tcPr>
            <w:tcW w:w="1638" w:type="dxa"/>
            <w:vMerge/>
            <w:vAlign w:val="center"/>
            <w:hideMark/>
          </w:tcPr>
          <w:p w14:paraId="0F79373A" w14:textId="77777777" w:rsidR="003417DF" w:rsidRPr="0018130E" w:rsidRDefault="003417DF" w:rsidP="0018130E">
            <w:pPr>
              <w:spacing w:after="0"/>
              <w:jc w:val="center"/>
              <w:rPr>
                <w:rFonts w:ascii="Times New Roman" w:eastAsia="Times New Roman" w:hAnsi="Times New Roman"/>
                <w:b/>
                <w:bCs/>
                <w:noProof/>
                <w:sz w:val="20"/>
                <w:szCs w:val="20"/>
                <w:lang w:val="en-GB" w:eastAsia="en-GB"/>
              </w:rPr>
            </w:pPr>
          </w:p>
        </w:tc>
        <w:tc>
          <w:tcPr>
            <w:tcW w:w="4445" w:type="dxa"/>
            <w:vMerge/>
            <w:vAlign w:val="center"/>
            <w:hideMark/>
          </w:tcPr>
          <w:p w14:paraId="384854AF" w14:textId="77777777" w:rsidR="003417DF" w:rsidRPr="0018130E" w:rsidRDefault="003417DF">
            <w:pPr>
              <w:spacing w:after="0"/>
              <w:rPr>
                <w:rFonts w:ascii="Times New Roman" w:eastAsia="Times New Roman" w:hAnsi="Times New Roman"/>
                <w:b/>
                <w:bCs/>
                <w:noProof/>
                <w:sz w:val="20"/>
                <w:szCs w:val="20"/>
                <w:lang w:val="en-GB" w:eastAsia="en-GB"/>
              </w:rPr>
            </w:pPr>
          </w:p>
        </w:tc>
      </w:tr>
      <w:tr w:rsidR="003417DF" w:rsidRPr="00E71EAD" w14:paraId="75870642" w14:textId="77777777" w:rsidTr="000D52C0">
        <w:trPr>
          <w:trHeight w:val="302"/>
        </w:trPr>
        <w:tc>
          <w:tcPr>
            <w:tcW w:w="1297" w:type="dxa"/>
            <w:shd w:val="clear" w:color="auto" w:fill="C6EFCE"/>
            <w:noWrap/>
            <w:vAlign w:val="center"/>
            <w:hideMark/>
          </w:tcPr>
          <w:p w14:paraId="04C3F3A7"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16</w:t>
            </w:r>
          </w:p>
        </w:tc>
        <w:tc>
          <w:tcPr>
            <w:tcW w:w="2526" w:type="dxa"/>
            <w:shd w:val="clear" w:color="auto" w:fill="C6EFCE"/>
            <w:noWrap/>
            <w:vAlign w:val="center"/>
            <w:hideMark/>
          </w:tcPr>
          <w:p w14:paraId="6C670BEE"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2 - Green transition of Agriculture and the Environment - Rehabilitation of industrial sites and contaminated land</w:t>
            </w:r>
          </w:p>
        </w:tc>
        <w:tc>
          <w:tcPr>
            <w:tcW w:w="1638" w:type="dxa"/>
            <w:shd w:val="clear" w:color="auto" w:fill="C6EFCE"/>
            <w:noWrap/>
            <w:vAlign w:val="center"/>
            <w:hideMark/>
          </w:tcPr>
          <w:p w14:paraId="4841A77D"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hideMark/>
          </w:tcPr>
          <w:p w14:paraId="19C35455" w14:textId="6A52A55D"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Minimum 4 project application to rehabilitate an industrial site or contaminated land have been approved</w:t>
            </w:r>
            <w:r w:rsidR="0018130E" w:rsidRPr="0018130E">
              <w:rPr>
                <w:rFonts w:ascii="Times New Roman" w:hAnsi="Times New Roman"/>
                <w:noProof/>
                <w:color w:val="006100"/>
                <w:sz w:val="20"/>
                <w:szCs w:val="20"/>
                <w:lang w:val="en-GB"/>
              </w:rPr>
              <w:t>.</w:t>
            </w:r>
          </w:p>
        </w:tc>
      </w:tr>
      <w:tr w:rsidR="003417DF" w:rsidRPr="00E71EAD" w14:paraId="125DC819" w14:textId="77777777" w:rsidTr="000D52C0">
        <w:trPr>
          <w:trHeight w:val="302"/>
        </w:trPr>
        <w:tc>
          <w:tcPr>
            <w:tcW w:w="1297" w:type="dxa"/>
            <w:shd w:val="clear" w:color="auto" w:fill="C6EFCE"/>
            <w:noWrap/>
            <w:vAlign w:val="center"/>
            <w:hideMark/>
          </w:tcPr>
          <w:p w14:paraId="580819D2"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65</w:t>
            </w:r>
          </w:p>
        </w:tc>
        <w:tc>
          <w:tcPr>
            <w:tcW w:w="2526" w:type="dxa"/>
            <w:shd w:val="clear" w:color="auto" w:fill="C6EFCE"/>
            <w:noWrap/>
            <w:vAlign w:val="center"/>
            <w:hideMark/>
          </w:tcPr>
          <w:p w14:paraId="49D37344" w14:textId="2FF72810"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Carbon capture and storage or use of CO2Green</w:t>
            </w:r>
          </w:p>
        </w:tc>
        <w:tc>
          <w:tcPr>
            <w:tcW w:w="1638" w:type="dxa"/>
            <w:shd w:val="clear" w:color="auto" w:fill="C6EFCE"/>
            <w:noWrap/>
            <w:vAlign w:val="center"/>
            <w:hideMark/>
          </w:tcPr>
          <w:p w14:paraId="4FF9D9B5" w14:textId="30718006" w:rsidR="003417DF" w:rsidRPr="0018130E" w:rsidRDefault="00655346"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hideMark/>
          </w:tcPr>
          <w:p w14:paraId="3F21E512"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 xml:space="preserve">Selection of partnerships for 'carbon capture and storage or use of CO2'. </w:t>
            </w:r>
          </w:p>
        </w:tc>
      </w:tr>
      <w:tr w:rsidR="003417DF" w:rsidRPr="00E71EAD" w14:paraId="7F44E36C" w14:textId="77777777" w:rsidTr="000D52C0">
        <w:trPr>
          <w:trHeight w:val="302"/>
        </w:trPr>
        <w:tc>
          <w:tcPr>
            <w:tcW w:w="1297" w:type="dxa"/>
            <w:shd w:val="clear" w:color="auto" w:fill="C6EFCE"/>
            <w:noWrap/>
            <w:vAlign w:val="center"/>
            <w:hideMark/>
          </w:tcPr>
          <w:p w14:paraId="32D2116B"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68</w:t>
            </w:r>
          </w:p>
        </w:tc>
        <w:tc>
          <w:tcPr>
            <w:tcW w:w="2526" w:type="dxa"/>
            <w:shd w:val="clear" w:color="auto" w:fill="C6EFCE"/>
            <w:noWrap/>
            <w:vAlign w:val="center"/>
            <w:hideMark/>
          </w:tcPr>
          <w:p w14:paraId="3FF30166"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Green fuels for transport and industry</w:t>
            </w:r>
          </w:p>
        </w:tc>
        <w:tc>
          <w:tcPr>
            <w:tcW w:w="1638" w:type="dxa"/>
            <w:shd w:val="clear" w:color="auto" w:fill="C6EFCE"/>
            <w:noWrap/>
            <w:vAlign w:val="center"/>
            <w:hideMark/>
          </w:tcPr>
          <w:p w14:paraId="6889837D" w14:textId="0D493D1A" w:rsidR="003417DF" w:rsidRPr="0018130E" w:rsidRDefault="00655346"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hideMark/>
          </w:tcPr>
          <w:p w14:paraId="7E863FA7" w14:textId="7F9EBD8B"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Selection of partnerships for 'green fuels for transport and industry'.</w:t>
            </w:r>
          </w:p>
        </w:tc>
      </w:tr>
      <w:tr w:rsidR="003417DF" w:rsidRPr="00E71EAD" w14:paraId="180CEA13" w14:textId="77777777" w:rsidTr="000D52C0">
        <w:trPr>
          <w:trHeight w:val="302"/>
        </w:trPr>
        <w:tc>
          <w:tcPr>
            <w:tcW w:w="1297" w:type="dxa"/>
            <w:shd w:val="clear" w:color="auto" w:fill="C6EFCE"/>
            <w:noWrap/>
            <w:vAlign w:val="center"/>
          </w:tcPr>
          <w:p w14:paraId="10D5ACE2"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71</w:t>
            </w:r>
          </w:p>
        </w:tc>
        <w:tc>
          <w:tcPr>
            <w:tcW w:w="2526" w:type="dxa"/>
            <w:shd w:val="clear" w:color="auto" w:fill="C6EFCE"/>
            <w:noWrap/>
            <w:vAlign w:val="center"/>
          </w:tcPr>
          <w:p w14:paraId="70561D4F" w14:textId="37C8C541"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Climate- and environment friendly agriculture and food production</w:t>
            </w:r>
          </w:p>
        </w:tc>
        <w:tc>
          <w:tcPr>
            <w:tcW w:w="1638" w:type="dxa"/>
            <w:shd w:val="clear" w:color="auto" w:fill="C6EFCE"/>
            <w:noWrap/>
            <w:vAlign w:val="center"/>
          </w:tcPr>
          <w:p w14:paraId="32AF5D48" w14:textId="4DB9B688" w:rsidR="003417DF" w:rsidRPr="0018130E" w:rsidRDefault="00655346"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0C9A571F" w14:textId="07DA78C2"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Selection of partnerships for 'climate- and environment friendly agriculture and food production'.</w:t>
            </w:r>
          </w:p>
        </w:tc>
      </w:tr>
      <w:tr w:rsidR="003417DF" w:rsidRPr="00E71EAD" w14:paraId="5046B00C" w14:textId="77777777" w:rsidTr="000D52C0">
        <w:trPr>
          <w:trHeight w:val="302"/>
        </w:trPr>
        <w:tc>
          <w:tcPr>
            <w:tcW w:w="1297" w:type="dxa"/>
            <w:shd w:val="clear" w:color="auto" w:fill="C6EFCE"/>
            <w:noWrap/>
            <w:vAlign w:val="center"/>
          </w:tcPr>
          <w:p w14:paraId="427C9C04"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74</w:t>
            </w:r>
          </w:p>
        </w:tc>
        <w:tc>
          <w:tcPr>
            <w:tcW w:w="2526" w:type="dxa"/>
            <w:shd w:val="clear" w:color="auto" w:fill="C6EFCE"/>
            <w:noWrap/>
            <w:vAlign w:val="center"/>
          </w:tcPr>
          <w:p w14:paraId="417A1960" w14:textId="6357564F"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Circular economy focusing on reuse and reduction of plastic and textile waste</w:t>
            </w:r>
          </w:p>
        </w:tc>
        <w:tc>
          <w:tcPr>
            <w:tcW w:w="1638" w:type="dxa"/>
            <w:shd w:val="clear" w:color="auto" w:fill="C6EFCE"/>
            <w:noWrap/>
            <w:vAlign w:val="center"/>
          </w:tcPr>
          <w:p w14:paraId="042C3C23" w14:textId="689C6010" w:rsidR="003417DF" w:rsidRPr="0018130E" w:rsidRDefault="00655346"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300BD066"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Selection of partnerships for 'circular economy focusing on reuse and reduction of plastic and textile waste'.</w:t>
            </w:r>
          </w:p>
        </w:tc>
      </w:tr>
      <w:tr w:rsidR="003417DF" w:rsidRPr="00E71EAD" w14:paraId="17A7D091" w14:textId="77777777" w:rsidTr="000D52C0">
        <w:trPr>
          <w:trHeight w:val="302"/>
        </w:trPr>
        <w:tc>
          <w:tcPr>
            <w:tcW w:w="1297" w:type="dxa"/>
            <w:shd w:val="clear" w:color="auto" w:fill="C6EFCE"/>
            <w:noWrap/>
            <w:vAlign w:val="center"/>
          </w:tcPr>
          <w:p w14:paraId="42DC91C7"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w:t>
            </w:r>
          </w:p>
        </w:tc>
        <w:tc>
          <w:tcPr>
            <w:tcW w:w="2526" w:type="dxa"/>
            <w:shd w:val="clear" w:color="auto" w:fill="C6EFCE"/>
            <w:noWrap/>
            <w:vAlign w:val="center"/>
          </w:tcPr>
          <w:p w14:paraId="22D15BD5"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1 - Strengthening the Resilience of the Health Care System - Digital solutions in the health care sector</w:t>
            </w:r>
          </w:p>
        </w:tc>
        <w:tc>
          <w:tcPr>
            <w:tcW w:w="1638" w:type="dxa"/>
            <w:shd w:val="clear" w:color="auto" w:fill="C6EFCE"/>
            <w:noWrap/>
            <w:vAlign w:val="center"/>
          </w:tcPr>
          <w:p w14:paraId="54BCBA5E"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674686A2" w14:textId="42C8449B"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Implementation of a digital questionnaire in the app "MinLæge" ("My Doctor")</w:t>
            </w:r>
            <w:r w:rsidR="0018130E" w:rsidRPr="0018130E">
              <w:rPr>
                <w:rFonts w:ascii="Times New Roman" w:hAnsi="Times New Roman"/>
                <w:noProof/>
                <w:color w:val="006100"/>
                <w:sz w:val="20"/>
                <w:szCs w:val="20"/>
                <w:lang w:val="en-GB"/>
              </w:rPr>
              <w:t>.</w:t>
            </w:r>
          </w:p>
        </w:tc>
      </w:tr>
      <w:tr w:rsidR="003417DF" w:rsidRPr="00E71EAD" w14:paraId="7ECAD387" w14:textId="77777777" w:rsidTr="000D52C0">
        <w:trPr>
          <w:trHeight w:val="302"/>
        </w:trPr>
        <w:tc>
          <w:tcPr>
            <w:tcW w:w="1297" w:type="dxa"/>
            <w:shd w:val="clear" w:color="auto" w:fill="C6EFCE"/>
            <w:noWrap/>
            <w:vAlign w:val="center"/>
          </w:tcPr>
          <w:p w14:paraId="1BF90ABE"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42</w:t>
            </w:r>
          </w:p>
        </w:tc>
        <w:tc>
          <w:tcPr>
            <w:tcW w:w="2526" w:type="dxa"/>
            <w:shd w:val="clear" w:color="auto" w:fill="C6EFCE"/>
            <w:noWrap/>
            <w:vAlign w:val="center"/>
          </w:tcPr>
          <w:p w14:paraId="3C1DDA1D"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Temporary increase in the scrapping premium for old diesel cars</w:t>
            </w:r>
          </w:p>
        </w:tc>
        <w:tc>
          <w:tcPr>
            <w:tcW w:w="1638" w:type="dxa"/>
            <w:shd w:val="clear" w:color="auto" w:fill="C6EFCE"/>
            <w:noWrap/>
            <w:vAlign w:val="center"/>
          </w:tcPr>
          <w:p w14:paraId="60456220"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60D24C6D" w14:textId="2896F881"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36</w:t>
            </w:r>
            <w:r w:rsidR="00DC6651" w:rsidRPr="0018130E">
              <w:rPr>
                <w:rFonts w:ascii="Times New Roman" w:hAnsi="Times New Roman"/>
                <w:noProof/>
                <w:sz w:val="20"/>
                <w:szCs w:val="20"/>
                <w:lang w:val="en-GB"/>
              </w:rPr>
              <w:t> </w:t>
            </w:r>
            <w:r w:rsidRPr="0018130E">
              <w:rPr>
                <w:rFonts w:ascii="Times New Roman" w:hAnsi="Times New Roman"/>
                <w:noProof/>
                <w:color w:val="006100"/>
                <w:sz w:val="20"/>
                <w:szCs w:val="20"/>
                <w:lang w:val="en-GB"/>
              </w:rPr>
              <w:t>000 old diesel cars are scrapped due to the raised scrapping premium</w:t>
            </w:r>
            <w:r w:rsidR="0018130E" w:rsidRPr="0018130E">
              <w:rPr>
                <w:rFonts w:ascii="Times New Roman" w:hAnsi="Times New Roman"/>
                <w:noProof/>
                <w:color w:val="006100"/>
                <w:sz w:val="20"/>
                <w:szCs w:val="20"/>
                <w:lang w:val="en-GB"/>
              </w:rPr>
              <w:t>.</w:t>
            </w:r>
          </w:p>
        </w:tc>
      </w:tr>
      <w:tr w:rsidR="003417DF" w:rsidRPr="00E71EAD" w14:paraId="745D65FE" w14:textId="77777777" w:rsidTr="0018130E">
        <w:trPr>
          <w:trHeight w:val="302"/>
        </w:trPr>
        <w:tc>
          <w:tcPr>
            <w:tcW w:w="1297" w:type="dxa"/>
            <w:shd w:val="clear" w:color="auto" w:fill="C6EFCE"/>
            <w:noWrap/>
            <w:vAlign w:val="center"/>
          </w:tcPr>
          <w:p w14:paraId="4621CB64"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54</w:t>
            </w:r>
          </w:p>
        </w:tc>
        <w:tc>
          <w:tcPr>
            <w:tcW w:w="2526" w:type="dxa"/>
            <w:shd w:val="clear" w:color="auto" w:fill="C6EFCE"/>
            <w:noWrap/>
            <w:vAlign w:val="center"/>
          </w:tcPr>
          <w:p w14:paraId="1984A428" w14:textId="352350D6"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6 - Digitalisation - Digital strategy</w:t>
            </w:r>
          </w:p>
        </w:tc>
        <w:tc>
          <w:tcPr>
            <w:tcW w:w="1638" w:type="dxa"/>
            <w:shd w:val="clear" w:color="auto" w:fill="C6EFCE"/>
            <w:noWrap/>
            <w:vAlign w:val="center"/>
          </w:tcPr>
          <w:p w14:paraId="109A4A6E"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0A2624C6" w14:textId="509DDAE5" w:rsidR="003417DF" w:rsidRPr="0018130E" w:rsidRDefault="00245143">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Adoption of a new “Digital Strategy” in the Finance Act 2022 and of the implementation plan.</w:t>
            </w:r>
          </w:p>
        </w:tc>
      </w:tr>
      <w:tr w:rsidR="003417DF" w:rsidRPr="00E71EAD" w14:paraId="751BB43C" w14:textId="77777777" w:rsidTr="0018130E">
        <w:trPr>
          <w:trHeight w:val="302"/>
        </w:trPr>
        <w:tc>
          <w:tcPr>
            <w:tcW w:w="1297" w:type="dxa"/>
            <w:shd w:val="clear" w:color="auto" w:fill="C6EFCE"/>
            <w:noWrap/>
            <w:vAlign w:val="center"/>
          </w:tcPr>
          <w:p w14:paraId="3E1EA59A"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62</w:t>
            </w:r>
          </w:p>
        </w:tc>
        <w:tc>
          <w:tcPr>
            <w:tcW w:w="2526" w:type="dxa"/>
            <w:shd w:val="clear" w:color="auto" w:fill="C6EFCE"/>
            <w:noWrap/>
            <w:vAlign w:val="center"/>
          </w:tcPr>
          <w:p w14:paraId="38C3E72D" w14:textId="1C7CFEB4"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6 - Digitalisation - Broadband pool</w:t>
            </w:r>
          </w:p>
        </w:tc>
        <w:tc>
          <w:tcPr>
            <w:tcW w:w="1638" w:type="dxa"/>
            <w:shd w:val="clear" w:color="auto" w:fill="C6EFCE"/>
            <w:noWrap/>
            <w:vAlign w:val="center"/>
          </w:tcPr>
          <w:p w14:paraId="4E888835"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vAlign w:val="center"/>
          </w:tcPr>
          <w:p w14:paraId="66DE3171" w14:textId="6B41C88C"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At least 3</w:t>
            </w:r>
            <w:r w:rsidR="00DC6651" w:rsidRPr="0018130E">
              <w:rPr>
                <w:rFonts w:ascii="Times New Roman" w:hAnsi="Times New Roman"/>
                <w:noProof/>
                <w:sz w:val="20"/>
                <w:szCs w:val="20"/>
                <w:lang w:val="en-GB"/>
              </w:rPr>
              <w:t> </w:t>
            </w:r>
            <w:r w:rsidRPr="0018130E">
              <w:rPr>
                <w:rFonts w:ascii="Times New Roman" w:hAnsi="Times New Roman"/>
                <w:noProof/>
                <w:color w:val="006100"/>
                <w:sz w:val="20"/>
                <w:szCs w:val="20"/>
                <w:lang w:val="en-GB"/>
              </w:rPr>
              <w:t>500 households and/or businesses covered with very high speed internet (at least 100 Mbps connection).</w:t>
            </w:r>
          </w:p>
        </w:tc>
      </w:tr>
      <w:tr w:rsidR="003417DF" w:rsidRPr="00E71EAD" w14:paraId="5C055265" w14:textId="77777777" w:rsidTr="000D52C0">
        <w:trPr>
          <w:trHeight w:val="302"/>
        </w:trPr>
        <w:tc>
          <w:tcPr>
            <w:tcW w:w="1297" w:type="dxa"/>
            <w:shd w:val="clear" w:color="auto" w:fill="C6EFCE"/>
            <w:noWrap/>
            <w:vAlign w:val="center"/>
          </w:tcPr>
          <w:p w14:paraId="42DE4920"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23</w:t>
            </w:r>
          </w:p>
        </w:tc>
        <w:tc>
          <w:tcPr>
            <w:tcW w:w="2526" w:type="dxa"/>
            <w:shd w:val="clear" w:color="auto" w:fill="C6EFCE"/>
            <w:noWrap/>
            <w:vAlign w:val="center"/>
          </w:tcPr>
          <w:p w14:paraId="64A816AE" w14:textId="34CA12CB"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3 - Energy efficiency, green heating and carbon capture and storage - Energy efficiency in industry</w:t>
            </w:r>
          </w:p>
        </w:tc>
        <w:tc>
          <w:tcPr>
            <w:tcW w:w="1638" w:type="dxa"/>
            <w:shd w:val="clear" w:color="auto" w:fill="C6EFCE"/>
            <w:noWrap/>
            <w:vAlign w:val="center"/>
          </w:tcPr>
          <w:p w14:paraId="1F7B0B0C"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4E638C2C"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The annual application rounds for the subsidy scheme on energy efficiency in industry are completed.</w:t>
            </w:r>
          </w:p>
        </w:tc>
      </w:tr>
      <w:tr w:rsidR="003417DF" w:rsidRPr="00E71EAD" w14:paraId="2C36C682" w14:textId="77777777" w:rsidTr="000D52C0">
        <w:trPr>
          <w:trHeight w:val="302"/>
        </w:trPr>
        <w:tc>
          <w:tcPr>
            <w:tcW w:w="1297" w:type="dxa"/>
            <w:shd w:val="clear" w:color="auto" w:fill="C6EFCE"/>
            <w:noWrap/>
            <w:vAlign w:val="center"/>
          </w:tcPr>
          <w:p w14:paraId="5336C16F"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47</w:t>
            </w:r>
          </w:p>
        </w:tc>
        <w:tc>
          <w:tcPr>
            <w:tcW w:w="2526" w:type="dxa"/>
            <w:shd w:val="clear" w:color="auto" w:fill="C6EFCE"/>
            <w:noWrap/>
            <w:vAlign w:val="center"/>
          </w:tcPr>
          <w:p w14:paraId="76A7A9DF"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5 - Sustainable Road Transport - Car sharing and carpooling (awareness)</w:t>
            </w:r>
          </w:p>
        </w:tc>
        <w:tc>
          <w:tcPr>
            <w:tcW w:w="1638" w:type="dxa"/>
            <w:shd w:val="clear" w:color="auto" w:fill="C6EFCE"/>
            <w:noWrap/>
            <w:vAlign w:val="center"/>
          </w:tcPr>
          <w:p w14:paraId="192CB518"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632C0E8B" w14:textId="481D94D1"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Information campaign congestion and car sharing has been exposed at least 30 000 000 times.</w:t>
            </w:r>
          </w:p>
        </w:tc>
      </w:tr>
      <w:tr w:rsidR="003417DF" w:rsidRPr="00E71EAD" w14:paraId="004874EA" w14:textId="77777777" w:rsidTr="000D52C0">
        <w:trPr>
          <w:trHeight w:val="302"/>
        </w:trPr>
        <w:tc>
          <w:tcPr>
            <w:tcW w:w="1297" w:type="dxa"/>
            <w:shd w:val="clear" w:color="auto" w:fill="C6EFCE"/>
            <w:noWrap/>
            <w:vAlign w:val="center"/>
          </w:tcPr>
          <w:p w14:paraId="4C6A452A"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61</w:t>
            </w:r>
          </w:p>
        </w:tc>
        <w:tc>
          <w:tcPr>
            <w:tcW w:w="2526" w:type="dxa"/>
            <w:shd w:val="clear" w:color="auto" w:fill="C6EFCE"/>
            <w:noWrap/>
            <w:vAlign w:val="center"/>
          </w:tcPr>
          <w:p w14:paraId="23EC313B" w14:textId="2F757531"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6 - Digitalisation - Framework for Denmark fit for a digital future</w:t>
            </w:r>
          </w:p>
        </w:tc>
        <w:tc>
          <w:tcPr>
            <w:tcW w:w="1638" w:type="dxa"/>
            <w:shd w:val="clear" w:color="auto" w:fill="C6EFCE"/>
            <w:noWrap/>
            <w:vAlign w:val="center"/>
          </w:tcPr>
          <w:p w14:paraId="37295729" w14:textId="2C33808D" w:rsidR="003417DF" w:rsidRPr="0018130E" w:rsidRDefault="00EB7315"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4801989C" w14:textId="31E302B9" w:rsidR="003417DF" w:rsidRPr="0018130E" w:rsidRDefault="00475033">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Adoption of a new National Cybersecurity strategy</w:t>
            </w:r>
            <w:r w:rsidR="00203B36">
              <w:rPr>
                <w:rFonts w:ascii="Times New Roman" w:hAnsi="Times New Roman"/>
                <w:noProof/>
                <w:color w:val="006100"/>
                <w:sz w:val="20"/>
                <w:szCs w:val="20"/>
                <w:lang w:val="en-GB"/>
              </w:rPr>
              <w:t>.</w:t>
            </w:r>
          </w:p>
        </w:tc>
      </w:tr>
      <w:tr w:rsidR="003417DF" w:rsidRPr="00E71EAD" w14:paraId="1C6E5E30" w14:textId="77777777" w:rsidTr="0018130E">
        <w:trPr>
          <w:trHeight w:val="302"/>
        </w:trPr>
        <w:tc>
          <w:tcPr>
            <w:tcW w:w="1297" w:type="dxa"/>
            <w:shd w:val="clear" w:color="auto" w:fill="C6EFCE"/>
            <w:noWrap/>
            <w:vAlign w:val="center"/>
          </w:tcPr>
          <w:p w14:paraId="76B9D91F"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66</w:t>
            </w:r>
          </w:p>
        </w:tc>
        <w:tc>
          <w:tcPr>
            <w:tcW w:w="2526" w:type="dxa"/>
            <w:shd w:val="clear" w:color="auto" w:fill="C6EFCE"/>
            <w:noWrap/>
            <w:vAlign w:val="center"/>
          </w:tcPr>
          <w:p w14:paraId="52CB693B" w14:textId="2C44277B"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Carbon capture and storage or use of CO2</w:t>
            </w:r>
          </w:p>
        </w:tc>
        <w:tc>
          <w:tcPr>
            <w:tcW w:w="1638" w:type="dxa"/>
            <w:shd w:val="clear" w:color="auto" w:fill="C6EFCE"/>
            <w:noWrap/>
            <w:vAlign w:val="center"/>
          </w:tcPr>
          <w:p w14:paraId="6090E51B"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vAlign w:val="center"/>
          </w:tcPr>
          <w:p w14:paraId="31B2337F" w14:textId="6CEC432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At least one research and innovation partnership(s) has received funding on 'carbon capture and storage or use of CO2'</w:t>
            </w:r>
            <w:r w:rsidR="00203B36">
              <w:rPr>
                <w:rFonts w:ascii="Times New Roman" w:hAnsi="Times New Roman"/>
                <w:noProof/>
                <w:color w:val="006100"/>
                <w:sz w:val="20"/>
                <w:szCs w:val="20"/>
                <w:lang w:val="en-GB"/>
              </w:rPr>
              <w:t>.</w:t>
            </w:r>
          </w:p>
        </w:tc>
      </w:tr>
      <w:tr w:rsidR="003417DF" w:rsidRPr="00E71EAD" w14:paraId="5F1119EC" w14:textId="77777777" w:rsidTr="0018130E">
        <w:trPr>
          <w:trHeight w:val="302"/>
        </w:trPr>
        <w:tc>
          <w:tcPr>
            <w:tcW w:w="1297" w:type="dxa"/>
            <w:shd w:val="clear" w:color="auto" w:fill="C6EFCE"/>
            <w:noWrap/>
            <w:vAlign w:val="center"/>
          </w:tcPr>
          <w:p w14:paraId="5120231D"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69</w:t>
            </w:r>
          </w:p>
        </w:tc>
        <w:tc>
          <w:tcPr>
            <w:tcW w:w="2526" w:type="dxa"/>
            <w:shd w:val="clear" w:color="auto" w:fill="C6EFCE"/>
            <w:noWrap/>
            <w:vAlign w:val="center"/>
          </w:tcPr>
          <w:p w14:paraId="58EFFAE8"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Green fuels for transport and industry</w:t>
            </w:r>
          </w:p>
        </w:tc>
        <w:tc>
          <w:tcPr>
            <w:tcW w:w="1638" w:type="dxa"/>
            <w:shd w:val="clear" w:color="auto" w:fill="C6EFCE"/>
            <w:noWrap/>
            <w:vAlign w:val="center"/>
          </w:tcPr>
          <w:p w14:paraId="09797B4A"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vAlign w:val="center"/>
          </w:tcPr>
          <w:p w14:paraId="147B73AB"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At least one research and innovation partnership(s) has received funding on ‘green fuels for transport and industry'.</w:t>
            </w:r>
          </w:p>
        </w:tc>
      </w:tr>
      <w:tr w:rsidR="003417DF" w:rsidRPr="00E71EAD" w14:paraId="511F967E" w14:textId="77777777" w:rsidTr="000D52C0">
        <w:trPr>
          <w:trHeight w:val="302"/>
        </w:trPr>
        <w:tc>
          <w:tcPr>
            <w:tcW w:w="1297" w:type="dxa"/>
            <w:shd w:val="clear" w:color="auto" w:fill="C6EFCE"/>
            <w:noWrap/>
            <w:vAlign w:val="center"/>
          </w:tcPr>
          <w:p w14:paraId="2E1C526B"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72</w:t>
            </w:r>
          </w:p>
        </w:tc>
        <w:tc>
          <w:tcPr>
            <w:tcW w:w="2526" w:type="dxa"/>
            <w:shd w:val="clear" w:color="auto" w:fill="C6EFCE"/>
            <w:noWrap/>
            <w:vAlign w:val="center"/>
          </w:tcPr>
          <w:p w14:paraId="0F92AAFD" w14:textId="708C81CF"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Research in green solutions: Climate- and environment friendly agriculture and food production</w:t>
            </w:r>
          </w:p>
        </w:tc>
        <w:tc>
          <w:tcPr>
            <w:tcW w:w="1638" w:type="dxa"/>
            <w:shd w:val="clear" w:color="auto" w:fill="C6EFCE"/>
            <w:noWrap/>
            <w:vAlign w:val="center"/>
          </w:tcPr>
          <w:p w14:paraId="08B676C4"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tcPr>
          <w:p w14:paraId="5AF70249"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At least one research and innovation partnership(s) has received funding on ‘climate- and environment friendly agriculture and food production’.</w:t>
            </w:r>
          </w:p>
        </w:tc>
      </w:tr>
      <w:tr w:rsidR="003417DF" w:rsidRPr="00E71EAD" w14:paraId="5FF04D89" w14:textId="77777777" w:rsidTr="0018130E">
        <w:trPr>
          <w:trHeight w:val="302"/>
        </w:trPr>
        <w:tc>
          <w:tcPr>
            <w:tcW w:w="1297" w:type="dxa"/>
            <w:shd w:val="clear" w:color="auto" w:fill="C6EFCE"/>
            <w:noWrap/>
            <w:vAlign w:val="center"/>
          </w:tcPr>
          <w:p w14:paraId="43DD2FCC"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75</w:t>
            </w:r>
          </w:p>
        </w:tc>
        <w:tc>
          <w:tcPr>
            <w:tcW w:w="2526" w:type="dxa"/>
            <w:shd w:val="clear" w:color="auto" w:fill="C6EFCE"/>
            <w:noWrap/>
            <w:vAlign w:val="center"/>
          </w:tcPr>
          <w:p w14:paraId="177F7EA7"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Green Research and Development - Research in green solutions</w:t>
            </w:r>
          </w:p>
        </w:tc>
        <w:tc>
          <w:tcPr>
            <w:tcW w:w="1638" w:type="dxa"/>
            <w:shd w:val="clear" w:color="auto" w:fill="C6EFCE"/>
            <w:noWrap/>
            <w:vAlign w:val="center"/>
          </w:tcPr>
          <w:p w14:paraId="112A8278"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vAlign w:val="center"/>
          </w:tcPr>
          <w:p w14:paraId="26DBF91B" w14:textId="77777777"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At least one research and innovation partnership(s) has received funding on 'circular economy focusing on reuse and reduction of plastic and textile waste'.</w:t>
            </w:r>
          </w:p>
        </w:tc>
      </w:tr>
      <w:tr w:rsidR="00573431" w:rsidRPr="0018130E" w14:paraId="2D7F929D" w14:textId="77777777" w:rsidTr="0018130E">
        <w:trPr>
          <w:trHeight w:val="302"/>
        </w:trPr>
        <w:tc>
          <w:tcPr>
            <w:tcW w:w="1297" w:type="dxa"/>
            <w:shd w:val="clear" w:color="auto" w:fill="C6EFCE"/>
            <w:noWrap/>
            <w:vAlign w:val="center"/>
          </w:tcPr>
          <w:p w14:paraId="1BDCC504" w14:textId="7F6F1995" w:rsidR="00573431" w:rsidRPr="0018130E" w:rsidRDefault="00573431"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92</w:t>
            </w:r>
          </w:p>
        </w:tc>
        <w:tc>
          <w:tcPr>
            <w:tcW w:w="2526" w:type="dxa"/>
            <w:shd w:val="clear" w:color="auto" w:fill="C6EFCE"/>
            <w:noWrap/>
            <w:vAlign w:val="center"/>
          </w:tcPr>
          <w:p w14:paraId="7F7EF621" w14:textId="2830C257" w:rsidR="00573431" w:rsidRPr="0018130E" w:rsidRDefault="00573431">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9 – Audit and Control</w:t>
            </w:r>
          </w:p>
        </w:tc>
        <w:tc>
          <w:tcPr>
            <w:tcW w:w="1638" w:type="dxa"/>
            <w:shd w:val="clear" w:color="auto" w:fill="C6EFCE"/>
            <w:noWrap/>
            <w:vAlign w:val="center"/>
          </w:tcPr>
          <w:p w14:paraId="44B53B5C" w14:textId="779EDC4E" w:rsidR="00573431" w:rsidRPr="0018130E" w:rsidRDefault="00573431"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77B31D7F" w14:textId="3ED9281A" w:rsidR="00573431" w:rsidRPr="0018130E" w:rsidRDefault="00E267C1">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Repository system</w:t>
            </w:r>
            <w:r w:rsidR="00203B36">
              <w:rPr>
                <w:rFonts w:ascii="Times New Roman" w:hAnsi="Times New Roman"/>
                <w:noProof/>
                <w:color w:val="006100"/>
                <w:sz w:val="20"/>
                <w:szCs w:val="20"/>
                <w:lang w:val="en-GB"/>
              </w:rPr>
              <w:t>.</w:t>
            </w:r>
          </w:p>
        </w:tc>
      </w:tr>
      <w:tr w:rsidR="00573431" w:rsidRPr="00E71EAD" w14:paraId="74D38051" w14:textId="77777777" w:rsidTr="0018130E">
        <w:trPr>
          <w:trHeight w:val="302"/>
        </w:trPr>
        <w:tc>
          <w:tcPr>
            <w:tcW w:w="1297" w:type="dxa"/>
            <w:shd w:val="clear" w:color="auto" w:fill="C6EFCE"/>
            <w:noWrap/>
            <w:vAlign w:val="center"/>
          </w:tcPr>
          <w:p w14:paraId="09CB6E3D" w14:textId="7072AF7C" w:rsidR="00573431" w:rsidRPr="0018130E" w:rsidRDefault="00573431"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93</w:t>
            </w:r>
          </w:p>
        </w:tc>
        <w:tc>
          <w:tcPr>
            <w:tcW w:w="2526" w:type="dxa"/>
            <w:shd w:val="clear" w:color="auto" w:fill="C6EFCE"/>
            <w:noWrap/>
            <w:vAlign w:val="center"/>
          </w:tcPr>
          <w:p w14:paraId="5C50D6B3" w14:textId="263B3186" w:rsidR="00573431" w:rsidRPr="0018130E" w:rsidRDefault="00573431">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9 – Audit and Control</w:t>
            </w:r>
          </w:p>
        </w:tc>
        <w:tc>
          <w:tcPr>
            <w:tcW w:w="1638" w:type="dxa"/>
            <w:shd w:val="clear" w:color="auto" w:fill="C6EFCE"/>
            <w:noWrap/>
            <w:vAlign w:val="center"/>
          </w:tcPr>
          <w:p w14:paraId="2449883E" w14:textId="24C563FF" w:rsidR="00573431" w:rsidRPr="0018130E" w:rsidRDefault="00573431"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33FC65A0" w14:textId="2BE44DE1" w:rsidR="00573431" w:rsidRPr="0018130E" w:rsidRDefault="0092121E">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Adoption and implementation of an action plan related to the anti-fraud and anti-corruption strategy</w:t>
            </w:r>
            <w:r w:rsidR="00203B36">
              <w:rPr>
                <w:rFonts w:ascii="Times New Roman" w:hAnsi="Times New Roman"/>
                <w:noProof/>
                <w:color w:val="006100"/>
                <w:sz w:val="20"/>
                <w:szCs w:val="20"/>
                <w:lang w:val="en-GB"/>
              </w:rPr>
              <w:t>.</w:t>
            </w:r>
          </w:p>
        </w:tc>
      </w:tr>
      <w:tr w:rsidR="003417DF" w:rsidRPr="0018130E" w14:paraId="765E0C0E" w14:textId="77777777" w:rsidTr="0018130E">
        <w:trPr>
          <w:trHeight w:val="302"/>
        </w:trPr>
        <w:tc>
          <w:tcPr>
            <w:tcW w:w="1297" w:type="dxa"/>
            <w:shd w:val="clear" w:color="auto" w:fill="C6EFCE"/>
            <w:noWrap/>
            <w:vAlign w:val="center"/>
          </w:tcPr>
          <w:p w14:paraId="20DB5A9C" w14:textId="77777777" w:rsidR="003417DF" w:rsidRPr="0018130E" w:rsidRDefault="003417DF" w:rsidP="0018130E">
            <w:pPr>
              <w:spacing w:after="0"/>
              <w:jc w:val="center"/>
              <w:rPr>
                <w:rFonts w:ascii="Times New Roman" w:eastAsia="Times New Roman" w:hAnsi="Times New Roman"/>
                <w:noProof/>
                <w:color w:val="006100"/>
                <w:sz w:val="20"/>
                <w:szCs w:val="20"/>
                <w:lang w:val="en-GB" w:eastAsia="en-GB"/>
              </w:rPr>
            </w:pPr>
          </w:p>
        </w:tc>
        <w:tc>
          <w:tcPr>
            <w:tcW w:w="2526" w:type="dxa"/>
            <w:shd w:val="clear" w:color="auto" w:fill="C6EFCE"/>
            <w:noWrap/>
            <w:vAlign w:val="center"/>
          </w:tcPr>
          <w:p w14:paraId="1A2FE459" w14:textId="77777777" w:rsidR="003417DF" w:rsidRPr="0018130E" w:rsidRDefault="003417DF">
            <w:pPr>
              <w:spacing w:after="0"/>
              <w:rPr>
                <w:rFonts w:ascii="Times New Roman" w:eastAsia="Times New Roman" w:hAnsi="Times New Roman"/>
                <w:noProof/>
                <w:color w:val="006100"/>
                <w:sz w:val="20"/>
                <w:szCs w:val="20"/>
                <w:lang w:val="en-GB" w:eastAsia="en-GB"/>
              </w:rPr>
            </w:pPr>
          </w:p>
        </w:tc>
        <w:tc>
          <w:tcPr>
            <w:tcW w:w="1638" w:type="dxa"/>
            <w:shd w:val="clear" w:color="auto" w:fill="C6EFCE"/>
            <w:noWrap/>
            <w:vAlign w:val="center"/>
          </w:tcPr>
          <w:p w14:paraId="3A57DD5C" w14:textId="77777777" w:rsidR="003417DF" w:rsidRPr="0018130E" w:rsidRDefault="003417DF"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Instalment Amount</w:t>
            </w:r>
          </w:p>
        </w:tc>
        <w:tc>
          <w:tcPr>
            <w:tcW w:w="4445" w:type="dxa"/>
            <w:shd w:val="clear" w:color="auto" w:fill="C6EFCE"/>
            <w:noWrap/>
            <w:vAlign w:val="center"/>
          </w:tcPr>
          <w:p w14:paraId="57D3E0A5" w14:textId="7CBE9F2F" w:rsidR="003417DF" w:rsidRPr="0018130E" w:rsidRDefault="003417DF">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EUR</w:t>
            </w:r>
            <w:r w:rsidR="00DC6651" w:rsidRPr="0018130E">
              <w:rPr>
                <w:rFonts w:ascii="Times New Roman" w:hAnsi="Times New Roman"/>
                <w:noProof/>
                <w:sz w:val="20"/>
                <w:szCs w:val="20"/>
                <w:lang w:val="en-GB"/>
              </w:rPr>
              <w:t> </w:t>
            </w:r>
            <w:r w:rsidRPr="0018130E">
              <w:rPr>
                <w:rFonts w:ascii="Times New Roman" w:hAnsi="Times New Roman"/>
                <w:noProof/>
                <w:color w:val="006100"/>
                <w:sz w:val="20"/>
                <w:szCs w:val="20"/>
                <w:lang w:val="en-GB"/>
              </w:rPr>
              <w:t>509</w:t>
            </w:r>
            <w:r w:rsidR="0092369A" w:rsidRPr="0018130E">
              <w:rPr>
                <w:rFonts w:ascii="Times New Roman" w:hAnsi="Times New Roman"/>
                <w:noProof/>
                <w:color w:val="006100"/>
                <w:sz w:val="20"/>
                <w:szCs w:val="20"/>
                <w:lang w:val="en-GB"/>
              </w:rPr>
              <w:t> </w:t>
            </w:r>
            <w:r w:rsidRPr="0018130E">
              <w:rPr>
                <w:rFonts w:ascii="Times New Roman" w:hAnsi="Times New Roman"/>
                <w:noProof/>
                <w:color w:val="006100"/>
                <w:sz w:val="20"/>
                <w:szCs w:val="20"/>
                <w:lang w:val="en-GB"/>
              </w:rPr>
              <w:t>574</w:t>
            </w:r>
            <w:r w:rsidR="0092369A" w:rsidRPr="0018130E">
              <w:rPr>
                <w:rFonts w:ascii="Times New Roman" w:hAnsi="Times New Roman"/>
                <w:noProof/>
                <w:color w:val="006100"/>
                <w:sz w:val="20"/>
                <w:szCs w:val="20"/>
                <w:lang w:val="en-GB"/>
              </w:rPr>
              <w:t> </w:t>
            </w:r>
            <w:r w:rsidRPr="0018130E">
              <w:rPr>
                <w:rFonts w:ascii="Times New Roman" w:hAnsi="Times New Roman"/>
                <w:noProof/>
                <w:color w:val="006100"/>
                <w:sz w:val="20"/>
                <w:szCs w:val="20"/>
                <w:lang w:val="en-GB"/>
              </w:rPr>
              <w:t>078</w:t>
            </w:r>
          </w:p>
        </w:tc>
      </w:tr>
    </w:tbl>
    <w:p w14:paraId="1101676E" w14:textId="77777777" w:rsidR="003417DF" w:rsidRPr="00A54D01" w:rsidRDefault="003417DF" w:rsidP="003417DF">
      <w:pPr>
        <w:rPr>
          <w:noProof/>
          <w:lang w:val="en-GB"/>
        </w:rPr>
      </w:pPr>
    </w:p>
    <w:p w14:paraId="7DE9A1A0" w14:textId="77777777" w:rsidR="003417DF" w:rsidRPr="00A54D01" w:rsidRDefault="003417DF" w:rsidP="003417DF">
      <w:pPr>
        <w:rPr>
          <w:noProof/>
          <w:lang w:val="en-GB"/>
        </w:rPr>
      </w:pPr>
    </w:p>
    <w:p w14:paraId="121DB1FB" w14:textId="77777777" w:rsidR="00A81FEC" w:rsidRPr="00A54D01" w:rsidRDefault="00A81FEC" w:rsidP="003417DF">
      <w:pPr>
        <w:rPr>
          <w:noProof/>
          <w:lang w:val="en-GB"/>
        </w:rPr>
      </w:pPr>
    </w:p>
    <w:p w14:paraId="62B9FD94" w14:textId="77777777" w:rsidR="006119B3" w:rsidRDefault="006119B3" w:rsidP="003417DF">
      <w:pPr>
        <w:rPr>
          <w:noProof/>
          <w:lang w:val="en-GB"/>
        </w:rPr>
        <w:sectPr w:rsidR="006119B3" w:rsidSect="00A61D33">
          <w:headerReference w:type="even" r:id="rId121"/>
          <w:headerReference w:type="default" r:id="rId122"/>
          <w:footerReference w:type="even" r:id="rId123"/>
          <w:footerReference w:type="default" r:id="rId124"/>
          <w:headerReference w:type="first" r:id="rId125"/>
          <w:footerReference w:type="first" r:id="rId126"/>
          <w:pgSz w:w="11907" w:h="16839"/>
          <w:pgMar w:top="1134" w:right="1134" w:bottom="1134" w:left="1134" w:header="567" w:footer="567" w:gutter="0"/>
          <w:cols w:space="720"/>
          <w:docGrid w:linePitch="360"/>
        </w:sectPr>
      </w:pPr>
    </w:p>
    <w:p w14:paraId="13496C73" w14:textId="4AF5DCAA" w:rsidR="003417DF" w:rsidRPr="00A54D01" w:rsidRDefault="003417DF" w:rsidP="003417DF">
      <w:pPr>
        <w:pStyle w:val="NumPar2"/>
        <w:numPr>
          <w:ilvl w:val="1"/>
          <w:numId w:val="17"/>
        </w:numPr>
        <w:rPr>
          <w:noProof/>
          <w:lang w:val="en-GB"/>
        </w:rPr>
      </w:pPr>
      <w:r w:rsidRPr="00A54D01">
        <w:rPr>
          <w:noProof/>
          <w:lang w:val="en-GB"/>
        </w:rPr>
        <w:t xml:space="preserve">Third Instalment (non-repayable support): </w:t>
      </w:r>
    </w:p>
    <w:tbl>
      <w:tblPr>
        <w:tblW w:w="9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29"/>
        <w:gridCol w:w="1638"/>
        <w:gridCol w:w="4445"/>
      </w:tblGrid>
      <w:tr w:rsidR="00BA3734" w:rsidRPr="0018130E" w14:paraId="47364E65" w14:textId="77777777" w:rsidTr="0018130E">
        <w:trPr>
          <w:trHeight w:val="624"/>
          <w:tblHeader/>
        </w:trPr>
        <w:tc>
          <w:tcPr>
            <w:tcW w:w="1298" w:type="dxa"/>
            <w:vMerge w:val="restart"/>
            <w:shd w:val="clear" w:color="auto" w:fill="BDD7EE"/>
            <w:vAlign w:val="center"/>
            <w:hideMark/>
          </w:tcPr>
          <w:p w14:paraId="29E98775" w14:textId="77777777" w:rsidR="00BA3734" w:rsidRPr="0018130E" w:rsidRDefault="00BA3734">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Sequential Number</w:t>
            </w:r>
          </w:p>
        </w:tc>
        <w:tc>
          <w:tcPr>
            <w:tcW w:w="2529" w:type="dxa"/>
            <w:vMerge w:val="restart"/>
            <w:shd w:val="clear" w:color="auto" w:fill="BDD7EE"/>
            <w:vAlign w:val="center"/>
            <w:hideMark/>
          </w:tcPr>
          <w:p w14:paraId="7EFE55BD" w14:textId="77777777" w:rsidR="00BA3734" w:rsidRPr="0018130E" w:rsidRDefault="00BA3734">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Related Measure (Reform or Investment)</w:t>
            </w:r>
          </w:p>
        </w:tc>
        <w:tc>
          <w:tcPr>
            <w:tcW w:w="1638" w:type="dxa"/>
            <w:vMerge w:val="restart"/>
            <w:shd w:val="clear" w:color="auto" w:fill="BDD7EE"/>
            <w:vAlign w:val="center"/>
            <w:hideMark/>
          </w:tcPr>
          <w:p w14:paraId="7E2C2360" w14:textId="77777777" w:rsidR="00BA3734" w:rsidRPr="0018130E" w:rsidRDefault="00BA3734" w:rsidP="0018130E">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Milestone / Target</w:t>
            </w:r>
          </w:p>
        </w:tc>
        <w:tc>
          <w:tcPr>
            <w:tcW w:w="4445" w:type="dxa"/>
            <w:vMerge w:val="restart"/>
            <w:shd w:val="clear" w:color="auto" w:fill="BDD7EE"/>
            <w:vAlign w:val="center"/>
            <w:hideMark/>
          </w:tcPr>
          <w:p w14:paraId="7E56137B" w14:textId="77777777" w:rsidR="00BA3734" w:rsidRPr="0018130E" w:rsidRDefault="00BA3734">
            <w:pPr>
              <w:spacing w:after="0"/>
              <w:jc w:val="center"/>
              <w:rPr>
                <w:rFonts w:ascii="Times New Roman" w:eastAsia="Times New Roman" w:hAnsi="Times New Roman"/>
                <w:b/>
                <w:bCs/>
                <w:noProof/>
                <w:sz w:val="20"/>
                <w:szCs w:val="20"/>
                <w:lang w:val="en-GB"/>
              </w:rPr>
            </w:pPr>
            <w:r w:rsidRPr="0018130E">
              <w:rPr>
                <w:rFonts w:ascii="Times New Roman" w:hAnsi="Times New Roman"/>
                <w:b/>
                <w:noProof/>
                <w:sz w:val="20"/>
                <w:szCs w:val="20"/>
                <w:lang w:val="en-GB"/>
              </w:rPr>
              <w:t>Name</w:t>
            </w:r>
          </w:p>
        </w:tc>
      </w:tr>
      <w:tr w:rsidR="00BA3734" w:rsidRPr="0018130E" w14:paraId="73B4E0E1" w14:textId="77777777" w:rsidTr="006119B3">
        <w:trPr>
          <w:trHeight w:val="509"/>
        </w:trPr>
        <w:tc>
          <w:tcPr>
            <w:tcW w:w="1298" w:type="dxa"/>
            <w:vMerge/>
            <w:vAlign w:val="center"/>
            <w:hideMark/>
          </w:tcPr>
          <w:p w14:paraId="096A4426" w14:textId="77777777" w:rsidR="00BA3734" w:rsidRPr="0018130E" w:rsidRDefault="00BA3734">
            <w:pPr>
              <w:spacing w:after="0"/>
              <w:rPr>
                <w:rFonts w:ascii="Times New Roman" w:eastAsia="Times New Roman" w:hAnsi="Times New Roman"/>
                <w:b/>
                <w:bCs/>
                <w:noProof/>
                <w:sz w:val="20"/>
                <w:szCs w:val="20"/>
                <w:lang w:val="en-GB" w:eastAsia="en-GB"/>
              </w:rPr>
            </w:pPr>
          </w:p>
        </w:tc>
        <w:tc>
          <w:tcPr>
            <w:tcW w:w="2529" w:type="dxa"/>
            <w:vMerge/>
            <w:vAlign w:val="center"/>
            <w:hideMark/>
          </w:tcPr>
          <w:p w14:paraId="4CC515E8" w14:textId="77777777" w:rsidR="00BA3734" w:rsidRPr="0018130E" w:rsidRDefault="00BA3734">
            <w:pPr>
              <w:spacing w:after="0"/>
              <w:rPr>
                <w:rFonts w:ascii="Times New Roman" w:eastAsia="Times New Roman" w:hAnsi="Times New Roman"/>
                <w:b/>
                <w:bCs/>
                <w:noProof/>
                <w:sz w:val="20"/>
                <w:szCs w:val="20"/>
                <w:lang w:val="en-GB" w:eastAsia="en-GB"/>
              </w:rPr>
            </w:pPr>
          </w:p>
        </w:tc>
        <w:tc>
          <w:tcPr>
            <w:tcW w:w="1638" w:type="dxa"/>
            <w:vMerge/>
            <w:vAlign w:val="center"/>
            <w:hideMark/>
          </w:tcPr>
          <w:p w14:paraId="3FE656A6" w14:textId="77777777" w:rsidR="00BA3734" w:rsidRPr="0018130E" w:rsidRDefault="00BA3734" w:rsidP="0018130E">
            <w:pPr>
              <w:spacing w:after="0"/>
              <w:jc w:val="center"/>
              <w:rPr>
                <w:rFonts w:ascii="Times New Roman" w:eastAsia="Times New Roman" w:hAnsi="Times New Roman"/>
                <w:b/>
                <w:bCs/>
                <w:noProof/>
                <w:sz w:val="20"/>
                <w:szCs w:val="20"/>
                <w:lang w:val="en-GB" w:eastAsia="en-GB"/>
              </w:rPr>
            </w:pPr>
          </w:p>
        </w:tc>
        <w:tc>
          <w:tcPr>
            <w:tcW w:w="4445" w:type="dxa"/>
            <w:vMerge/>
            <w:vAlign w:val="center"/>
            <w:hideMark/>
          </w:tcPr>
          <w:p w14:paraId="0296F154" w14:textId="77777777" w:rsidR="00BA3734" w:rsidRPr="0018130E" w:rsidRDefault="00BA3734">
            <w:pPr>
              <w:spacing w:after="0"/>
              <w:rPr>
                <w:rFonts w:ascii="Times New Roman" w:eastAsia="Times New Roman" w:hAnsi="Times New Roman"/>
                <w:b/>
                <w:bCs/>
                <w:noProof/>
                <w:sz w:val="20"/>
                <w:szCs w:val="20"/>
                <w:lang w:val="en-GB" w:eastAsia="en-GB"/>
              </w:rPr>
            </w:pPr>
          </w:p>
        </w:tc>
      </w:tr>
      <w:tr w:rsidR="00BA3734" w:rsidRPr="00E71EAD" w14:paraId="0D96D05A" w14:textId="77777777" w:rsidTr="000D52C0">
        <w:trPr>
          <w:trHeight w:val="302"/>
        </w:trPr>
        <w:tc>
          <w:tcPr>
            <w:tcW w:w="1298" w:type="dxa"/>
            <w:shd w:val="clear" w:color="auto" w:fill="C6EFCE"/>
            <w:noWrap/>
            <w:vAlign w:val="center"/>
          </w:tcPr>
          <w:p w14:paraId="481BAFC2" w14:textId="1DDC3C30" w:rsidR="00BA3734" w:rsidRPr="0018130E" w:rsidRDefault="00BA3734" w:rsidP="00BA3734">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5</w:t>
            </w:r>
          </w:p>
        </w:tc>
        <w:tc>
          <w:tcPr>
            <w:tcW w:w="2529" w:type="dxa"/>
            <w:shd w:val="clear" w:color="auto" w:fill="C6EFCE"/>
            <w:noWrap/>
            <w:vAlign w:val="center"/>
          </w:tcPr>
          <w:p w14:paraId="6932738D" w14:textId="24FDAF0B"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1 - Strengthening the Resilience of the Health Care System - Clinical study on effect of COVID-19 vaccines</w:t>
            </w:r>
          </w:p>
        </w:tc>
        <w:tc>
          <w:tcPr>
            <w:tcW w:w="1638" w:type="dxa"/>
            <w:shd w:val="clear" w:color="auto" w:fill="C6EFCE"/>
            <w:noWrap/>
            <w:vAlign w:val="center"/>
          </w:tcPr>
          <w:p w14:paraId="4F87CC67" w14:textId="3330F5EA" w:rsidR="00BA3734" w:rsidRPr="0018130E" w:rsidRDefault="00BA3734" w:rsidP="0018130E">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27B95FA4" w14:textId="65A8196E" w:rsidR="00BA3734" w:rsidRPr="0018130E" w:rsidRDefault="0C6ED39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Report on a study conducted by Aarhus University Hospital on the effects and side effects of COVID-19 vaccines to be made available to the Danish Ministry of Health.</w:t>
            </w:r>
          </w:p>
        </w:tc>
      </w:tr>
      <w:tr w:rsidR="00BA3734" w:rsidRPr="00E71EAD" w14:paraId="58756E45" w14:textId="77777777" w:rsidTr="000D52C0">
        <w:trPr>
          <w:trHeight w:val="302"/>
        </w:trPr>
        <w:tc>
          <w:tcPr>
            <w:tcW w:w="1298" w:type="dxa"/>
            <w:shd w:val="clear" w:color="auto" w:fill="C6EFCE"/>
            <w:noWrap/>
            <w:vAlign w:val="center"/>
          </w:tcPr>
          <w:p w14:paraId="7751BF87" w14:textId="47EA9796" w:rsidR="00BA3734" w:rsidRPr="0018130E" w:rsidRDefault="00BA3734" w:rsidP="00BA3734">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17</w:t>
            </w:r>
          </w:p>
        </w:tc>
        <w:tc>
          <w:tcPr>
            <w:tcW w:w="2529" w:type="dxa"/>
            <w:shd w:val="clear" w:color="auto" w:fill="C6EFCE"/>
            <w:noWrap/>
            <w:vAlign w:val="center"/>
          </w:tcPr>
          <w:p w14:paraId="162DA7B0" w14:textId="0DC64344"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2 - Green transition of Agriculture and the Environment - Rehabilitation of industrial sites and contaminated land</w:t>
            </w:r>
          </w:p>
        </w:tc>
        <w:tc>
          <w:tcPr>
            <w:tcW w:w="1638" w:type="dxa"/>
            <w:shd w:val="clear" w:color="auto" w:fill="C6EFCE"/>
            <w:noWrap/>
            <w:vAlign w:val="center"/>
          </w:tcPr>
          <w:p w14:paraId="7086D856" w14:textId="0A0F3F27" w:rsidR="00BA3734" w:rsidRPr="0018130E" w:rsidRDefault="00BA3734" w:rsidP="0018130E">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00264D70" w14:textId="595CD091"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Report on midway status for work realised on approved projects and corrective action taken where needed</w:t>
            </w:r>
            <w:r w:rsidR="00203B36">
              <w:rPr>
                <w:rFonts w:ascii="Times New Roman" w:hAnsi="Times New Roman"/>
                <w:noProof/>
                <w:color w:val="006100"/>
                <w:sz w:val="20"/>
                <w:szCs w:val="20"/>
                <w:lang w:val="en-GB"/>
              </w:rPr>
              <w:t>.</w:t>
            </w:r>
          </w:p>
        </w:tc>
      </w:tr>
      <w:tr w:rsidR="00BA3734" w:rsidRPr="00E71EAD" w14:paraId="4CC37D3F" w14:textId="77777777" w:rsidTr="000D52C0">
        <w:trPr>
          <w:trHeight w:val="302"/>
        </w:trPr>
        <w:tc>
          <w:tcPr>
            <w:tcW w:w="1298" w:type="dxa"/>
            <w:shd w:val="clear" w:color="auto" w:fill="C6EFCE"/>
            <w:noWrap/>
            <w:vAlign w:val="center"/>
          </w:tcPr>
          <w:p w14:paraId="7ED0572F" w14:textId="5C60E632" w:rsidR="00BA3734" w:rsidRPr="0018130E" w:rsidRDefault="00BA3734" w:rsidP="00BA3734">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28</w:t>
            </w:r>
          </w:p>
        </w:tc>
        <w:tc>
          <w:tcPr>
            <w:tcW w:w="2529" w:type="dxa"/>
            <w:shd w:val="clear" w:color="auto" w:fill="C6EFCE"/>
            <w:noWrap/>
            <w:vAlign w:val="center"/>
          </w:tcPr>
          <w:p w14:paraId="19AD9A97" w14:textId="22F28479"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3 - Energy efficiency, green heating and carbon capture and storage - CCS-storage potential</w:t>
            </w:r>
          </w:p>
        </w:tc>
        <w:tc>
          <w:tcPr>
            <w:tcW w:w="1638" w:type="dxa"/>
            <w:shd w:val="clear" w:color="auto" w:fill="C6EFCE"/>
            <w:noWrap/>
            <w:vAlign w:val="center"/>
          </w:tcPr>
          <w:p w14:paraId="341057B7" w14:textId="239FB7D0" w:rsidR="00BA3734" w:rsidRPr="0018130E" w:rsidRDefault="00BA3734" w:rsidP="0018130E">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tcPr>
          <w:p w14:paraId="7201DE8B" w14:textId="415B60A2"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Completion of feasibility study for CCS-storage. The government takes a decision for follow-up.</w:t>
            </w:r>
          </w:p>
        </w:tc>
      </w:tr>
      <w:tr w:rsidR="00BA3734" w:rsidRPr="00E71EAD" w14:paraId="60FF9AD7" w14:textId="77777777" w:rsidTr="0018130E">
        <w:trPr>
          <w:trHeight w:val="302"/>
        </w:trPr>
        <w:tc>
          <w:tcPr>
            <w:tcW w:w="1298" w:type="dxa"/>
            <w:shd w:val="clear" w:color="auto" w:fill="C6EFCE"/>
            <w:noWrap/>
            <w:vAlign w:val="center"/>
          </w:tcPr>
          <w:p w14:paraId="11980FFB" w14:textId="3A4054D3" w:rsidR="00BA3734" w:rsidRPr="0018130E" w:rsidRDefault="00BA3734" w:rsidP="00BA3734">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37</w:t>
            </w:r>
          </w:p>
        </w:tc>
        <w:tc>
          <w:tcPr>
            <w:tcW w:w="2529" w:type="dxa"/>
            <w:shd w:val="clear" w:color="auto" w:fill="C6EFCE"/>
            <w:noWrap/>
            <w:vAlign w:val="center"/>
          </w:tcPr>
          <w:p w14:paraId="11A9DD23" w14:textId="5102E9E9"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Expert group to prepare proposals for a CO2e-tax</w:t>
            </w:r>
          </w:p>
        </w:tc>
        <w:tc>
          <w:tcPr>
            <w:tcW w:w="1638" w:type="dxa"/>
            <w:shd w:val="clear" w:color="auto" w:fill="C6EFCE"/>
            <w:noWrap/>
            <w:vAlign w:val="center"/>
          </w:tcPr>
          <w:p w14:paraId="3C955019" w14:textId="77D46AFB" w:rsidR="00BA3734" w:rsidRPr="0018130E" w:rsidRDefault="00BA3734" w:rsidP="0018130E">
            <w:pPr>
              <w:spacing w:after="0"/>
              <w:jc w:val="center"/>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tcPr>
          <w:p w14:paraId="472E9464" w14:textId="2B190922" w:rsidR="00BA3734" w:rsidRPr="0018130E" w:rsidRDefault="00BA3734" w:rsidP="00BA3734">
            <w:pPr>
              <w:spacing w:after="0"/>
              <w:rPr>
                <w:rFonts w:ascii="Times New Roman" w:hAnsi="Times New Roman"/>
                <w:noProof/>
                <w:color w:val="006100"/>
                <w:sz w:val="20"/>
                <w:szCs w:val="20"/>
                <w:lang w:val="en-GB"/>
              </w:rPr>
            </w:pPr>
            <w:r w:rsidRPr="0018130E">
              <w:rPr>
                <w:rFonts w:ascii="Times New Roman" w:hAnsi="Times New Roman"/>
                <w:noProof/>
                <w:color w:val="006100"/>
                <w:sz w:val="20"/>
                <w:szCs w:val="20"/>
                <w:lang w:val="en-GB"/>
              </w:rPr>
              <w:t>In line with the conclusions of the report by the expert group for a uniform CO2e tax regulation, the government shall convene the parties behind the green tax reform to agree on next steps.</w:t>
            </w:r>
          </w:p>
        </w:tc>
      </w:tr>
      <w:tr w:rsidR="00BA3734" w:rsidRPr="00E71EAD" w14:paraId="2321CE05" w14:textId="77777777" w:rsidTr="0018130E">
        <w:trPr>
          <w:trHeight w:val="302"/>
        </w:trPr>
        <w:tc>
          <w:tcPr>
            <w:tcW w:w="1298" w:type="dxa"/>
            <w:shd w:val="clear" w:color="auto" w:fill="C6EFCE"/>
            <w:noWrap/>
            <w:vAlign w:val="center"/>
            <w:hideMark/>
          </w:tcPr>
          <w:p w14:paraId="7D240EE0" w14:textId="77777777" w:rsidR="00BA3734" w:rsidRPr="0018130E" w:rsidRDefault="00BA3734" w:rsidP="00BA3734">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39</w:t>
            </w:r>
          </w:p>
        </w:tc>
        <w:tc>
          <w:tcPr>
            <w:tcW w:w="2529" w:type="dxa"/>
            <w:shd w:val="clear" w:color="auto" w:fill="C6EFCE"/>
            <w:noWrap/>
            <w:vAlign w:val="center"/>
            <w:hideMark/>
          </w:tcPr>
          <w:p w14:paraId="6B5B90F2" w14:textId="77777777" w:rsidR="00BA3734" w:rsidRPr="0018130E" w:rsidRDefault="00BA3734" w:rsidP="00BA3734">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4 - Green Tax Reform - Emission taxes on industries</w:t>
            </w:r>
          </w:p>
        </w:tc>
        <w:tc>
          <w:tcPr>
            <w:tcW w:w="1638" w:type="dxa"/>
            <w:shd w:val="clear" w:color="auto" w:fill="C6EFCE"/>
            <w:noWrap/>
            <w:vAlign w:val="center"/>
            <w:hideMark/>
          </w:tcPr>
          <w:p w14:paraId="32D49192" w14:textId="77777777" w:rsidR="00BA3734" w:rsidRPr="0018130E" w:rsidRDefault="00BA3734"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Milestone</w:t>
            </w:r>
          </w:p>
        </w:tc>
        <w:tc>
          <w:tcPr>
            <w:tcW w:w="4445" w:type="dxa"/>
            <w:shd w:val="clear" w:color="auto" w:fill="C6EFCE"/>
            <w:noWrap/>
            <w:vAlign w:val="center"/>
            <w:hideMark/>
          </w:tcPr>
          <w:p w14:paraId="1FE1590B" w14:textId="19EF5725" w:rsidR="00BA3734" w:rsidRPr="0018130E" w:rsidRDefault="357D965E" w:rsidP="49122A86">
            <w:pPr>
              <w:spacing w:after="0"/>
              <w:rPr>
                <w:rFonts w:ascii="Times New Roman" w:hAnsi="Times New Roman"/>
                <w:noProof/>
                <w:sz w:val="20"/>
                <w:szCs w:val="20"/>
                <w:lang w:val="en-GB"/>
              </w:rPr>
            </w:pPr>
            <w:r w:rsidRPr="0018130E">
              <w:rPr>
                <w:rFonts w:ascii="Times New Roman" w:hAnsi="Times New Roman"/>
                <w:noProof/>
                <w:color w:val="006100"/>
                <w:sz w:val="20"/>
                <w:szCs w:val="20"/>
                <w:lang w:val="en-GB"/>
              </w:rPr>
              <w:t>Tax increases on emissions from industry enter into force for all industries including agriculture and mineralogical processes.</w:t>
            </w:r>
            <w:r w:rsidRPr="0018130E">
              <w:rPr>
                <w:rFonts w:ascii="Times New Roman" w:hAnsi="Times New Roman"/>
                <w:noProof/>
                <w:sz w:val="20"/>
                <w:szCs w:val="20"/>
                <w:lang w:val="en-GB"/>
              </w:rPr>
              <w:t xml:space="preserve"> </w:t>
            </w:r>
          </w:p>
        </w:tc>
      </w:tr>
      <w:tr w:rsidR="00BA3734" w:rsidRPr="00E71EAD" w14:paraId="7F155EA2" w14:textId="77777777" w:rsidTr="0018130E">
        <w:trPr>
          <w:trHeight w:val="302"/>
        </w:trPr>
        <w:tc>
          <w:tcPr>
            <w:tcW w:w="1298" w:type="dxa"/>
            <w:shd w:val="clear" w:color="auto" w:fill="C6EFCE"/>
            <w:noWrap/>
            <w:vAlign w:val="center"/>
          </w:tcPr>
          <w:p w14:paraId="62E9532E" w14:textId="0CF43485" w:rsidR="00BA3734" w:rsidRPr="0018130E" w:rsidRDefault="00BA3734" w:rsidP="00BA3734">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63</w:t>
            </w:r>
          </w:p>
        </w:tc>
        <w:tc>
          <w:tcPr>
            <w:tcW w:w="2529" w:type="dxa"/>
            <w:shd w:val="clear" w:color="auto" w:fill="C6EFCE"/>
            <w:noWrap/>
            <w:vAlign w:val="center"/>
          </w:tcPr>
          <w:p w14:paraId="2C2902D9" w14:textId="0195AFF3" w:rsidR="00BA3734" w:rsidRPr="0018130E" w:rsidRDefault="00BA3734" w:rsidP="00BA3734">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6 - Digitalisation - SME's digital transition and trade</w:t>
            </w:r>
          </w:p>
        </w:tc>
        <w:tc>
          <w:tcPr>
            <w:tcW w:w="1638" w:type="dxa"/>
            <w:shd w:val="clear" w:color="auto" w:fill="C6EFCE"/>
            <w:noWrap/>
            <w:vAlign w:val="center"/>
          </w:tcPr>
          <w:p w14:paraId="3C5F1154" w14:textId="0E0445D4" w:rsidR="00BA3734" w:rsidRPr="0018130E" w:rsidRDefault="00BA3734"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vAlign w:val="center"/>
          </w:tcPr>
          <w:p w14:paraId="26289CD5" w14:textId="11123F22" w:rsidR="00BA3734" w:rsidRPr="0018130E" w:rsidRDefault="00D66693" w:rsidP="00BA3734">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At least 550 SMEs have received funding for digital projects</w:t>
            </w:r>
            <w:r w:rsidR="004F0D33">
              <w:rPr>
                <w:rFonts w:ascii="Times New Roman" w:hAnsi="Times New Roman"/>
                <w:noProof/>
                <w:color w:val="006100"/>
                <w:sz w:val="20"/>
                <w:szCs w:val="20"/>
                <w:lang w:val="en-GB"/>
              </w:rPr>
              <w:t>.</w:t>
            </w:r>
          </w:p>
        </w:tc>
      </w:tr>
      <w:tr w:rsidR="00BA3734" w:rsidRPr="00E71EAD" w14:paraId="41391F59" w14:textId="77777777" w:rsidTr="0018130E">
        <w:trPr>
          <w:trHeight w:val="499"/>
        </w:trPr>
        <w:tc>
          <w:tcPr>
            <w:tcW w:w="1298" w:type="dxa"/>
            <w:shd w:val="clear" w:color="auto" w:fill="C6EFCE"/>
            <w:noWrap/>
            <w:vAlign w:val="center"/>
            <w:hideMark/>
          </w:tcPr>
          <w:p w14:paraId="71DC6316" w14:textId="77777777" w:rsidR="00BA3734" w:rsidRPr="0018130E" w:rsidRDefault="00BA3734" w:rsidP="00BA3734">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77</w:t>
            </w:r>
          </w:p>
        </w:tc>
        <w:tc>
          <w:tcPr>
            <w:tcW w:w="2529" w:type="dxa"/>
            <w:shd w:val="clear" w:color="auto" w:fill="C6EFCE"/>
            <w:noWrap/>
            <w:vAlign w:val="center"/>
            <w:hideMark/>
          </w:tcPr>
          <w:p w14:paraId="2ED2351C" w14:textId="77777777" w:rsidR="00BA3734" w:rsidRPr="0018130E" w:rsidRDefault="00BA3734" w:rsidP="00BA3734">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7 - Green Research and Development - Incentives to boost R&amp;D in companies</w:t>
            </w:r>
          </w:p>
        </w:tc>
        <w:tc>
          <w:tcPr>
            <w:tcW w:w="1638" w:type="dxa"/>
            <w:shd w:val="clear" w:color="auto" w:fill="C6EFCE"/>
            <w:noWrap/>
            <w:vAlign w:val="center"/>
            <w:hideMark/>
          </w:tcPr>
          <w:p w14:paraId="514C3F39" w14:textId="7CE4859F" w:rsidR="00BA3734" w:rsidRPr="0018130E" w:rsidRDefault="7FAE2A7A"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Target</w:t>
            </w:r>
          </w:p>
        </w:tc>
        <w:tc>
          <w:tcPr>
            <w:tcW w:w="4445" w:type="dxa"/>
            <w:shd w:val="clear" w:color="auto" w:fill="C6EFCE"/>
            <w:noWrap/>
            <w:vAlign w:val="center"/>
            <w:hideMark/>
          </w:tcPr>
          <w:p w14:paraId="7522558E" w14:textId="2BB3AB16" w:rsidR="00BA3734" w:rsidRPr="0018130E" w:rsidRDefault="00BA3734" w:rsidP="00BA3734">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500 firms have used the tax deduction provided by the deductions for research and development work</w:t>
            </w:r>
            <w:r w:rsidR="003C7083">
              <w:rPr>
                <w:rFonts w:ascii="Times New Roman" w:hAnsi="Times New Roman"/>
                <w:noProof/>
                <w:color w:val="006100"/>
                <w:sz w:val="20"/>
                <w:szCs w:val="20"/>
                <w:lang w:val="en-GB"/>
              </w:rPr>
              <w:t>.</w:t>
            </w:r>
          </w:p>
        </w:tc>
      </w:tr>
      <w:tr w:rsidR="00BA3734" w:rsidRPr="0018130E" w14:paraId="34721DDC" w14:textId="77777777" w:rsidTr="0018130E">
        <w:trPr>
          <w:trHeight w:val="302"/>
        </w:trPr>
        <w:tc>
          <w:tcPr>
            <w:tcW w:w="1298" w:type="dxa"/>
            <w:shd w:val="clear" w:color="auto" w:fill="C6EFCE"/>
            <w:noWrap/>
            <w:vAlign w:val="center"/>
          </w:tcPr>
          <w:p w14:paraId="6DE32137" w14:textId="77777777" w:rsidR="00BA3734" w:rsidRPr="0018130E" w:rsidRDefault="00BA3734" w:rsidP="00BA3734">
            <w:pPr>
              <w:spacing w:after="0"/>
              <w:rPr>
                <w:rFonts w:ascii="Times New Roman" w:eastAsia="Times New Roman" w:hAnsi="Times New Roman"/>
                <w:noProof/>
                <w:color w:val="006100"/>
                <w:sz w:val="20"/>
                <w:szCs w:val="20"/>
                <w:lang w:val="en-GB" w:eastAsia="en-GB"/>
              </w:rPr>
            </w:pPr>
          </w:p>
        </w:tc>
        <w:tc>
          <w:tcPr>
            <w:tcW w:w="2529" w:type="dxa"/>
            <w:shd w:val="clear" w:color="auto" w:fill="C6EFCE"/>
            <w:noWrap/>
            <w:vAlign w:val="center"/>
          </w:tcPr>
          <w:p w14:paraId="3D7E1E7C" w14:textId="77777777" w:rsidR="00BA3734" w:rsidRPr="0018130E" w:rsidRDefault="00BA3734" w:rsidP="00BA3734">
            <w:pPr>
              <w:spacing w:after="0"/>
              <w:rPr>
                <w:rFonts w:ascii="Times New Roman" w:eastAsia="Times New Roman" w:hAnsi="Times New Roman"/>
                <w:noProof/>
                <w:color w:val="006100"/>
                <w:sz w:val="20"/>
                <w:szCs w:val="20"/>
                <w:lang w:val="en-GB" w:eastAsia="en-GB"/>
              </w:rPr>
            </w:pPr>
          </w:p>
        </w:tc>
        <w:tc>
          <w:tcPr>
            <w:tcW w:w="1638" w:type="dxa"/>
            <w:shd w:val="clear" w:color="auto" w:fill="C6EFCE"/>
            <w:noWrap/>
            <w:vAlign w:val="center"/>
          </w:tcPr>
          <w:p w14:paraId="2A645D48" w14:textId="77777777" w:rsidR="00BA3734" w:rsidRPr="0018130E" w:rsidRDefault="00BA3734" w:rsidP="0018130E">
            <w:pPr>
              <w:spacing w:after="0"/>
              <w:jc w:val="center"/>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Instalment Amount</w:t>
            </w:r>
          </w:p>
        </w:tc>
        <w:tc>
          <w:tcPr>
            <w:tcW w:w="4445" w:type="dxa"/>
            <w:shd w:val="clear" w:color="auto" w:fill="C6EFCE"/>
            <w:noWrap/>
            <w:vAlign w:val="center"/>
          </w:tcPr>
          <w:p w14:paraId="675B4BA6" w14:textId="3D0D0C5B" w:rsidR="00BA3734" w:rsidRPr="0018130E" w:rsidRDefault="00BA3734" w:rsidP="00BA3734">
            <w:pPr>
              <w:spacing w:after="0"/>
              <w:rPr>
                <w:rFonts w:ascii="Times New Roman" w:eastAsia="Times New Roman" w:hAnsi="Times New Roman"/>
                <w:noProof/>
                <w:color w:val="006100"/>
                <w:sz w:val="20"/>
                <w:szCs w:val="20"/>
                <w:lang w:val="en-GB"/>
              </w:rPr>
            </w:pPr>
            <w:r w:rsidRPr="0018130E">
              <w:rPr>
                <w:rFonts w:ascii="Times New Roman" w:hAnsi="Times New Roman"/>
                <w:noProof/>
                <w:color w:val="006100"/>
                <w:sz w:val="20"/>
                <w:szCs w:val="20"/>
                <w:lang w:val="en-GB"/>
              </w:rPr>
              <w:t>EUR</w:t>
            </w:r>
            <w:r w:rsidR="00DC6651" w:rsidRPr="0018130E">
              <w:rPr>
                <w:rFonts w:ascii="Times New Roman" w:hAnsi="Times New Roman"/>
                <w:noProof/>
                <w:sz w:val="20"/>
                <w:szCs w:val="20"/>
                <w:lang w:val="en-GB"/>
              </w:rPr>
              <w:t> </w:t>
            </w:r>
            <w:r w:rsidRPr="0018130E">
              <w:rPr>
                <w:rFonts w:ascii="Times New Roman" w:hAnsi="Times New Roman"/>
                <w:noProof/>
                <w:color w:val="006100"/>
                <w:sz w:val="20"/>
                <w:szCs w:val="20"/>
                <w:lang w:val="en-GB"/>
              </w:rPr>
              <w:t>148</w:t>
            </w:r>
            <w:r w:rsidR="0092369A" w:rsidRPr="0018130E">
              <w:rPr>
                <w:rFonts w:ascii="Times New Roman" w:hAnsi="Times New Roman"/>
                <w:noProof/>
                <w:color w:val="006100"/>
                <w:sz w:val="20"/>
                <w:szCs w:val="20"/>
                <w:lang w:val="en-GB"/>
              </w:rPr>
              <w:t> </w:t>
            </w:r>
            <w:r w:rsidRPr="0018130E">
              <w:rPr>
                <w:rFonts w:ascii="Times New Roman" w:hAnsi="Times New Roman"/>
                <w:noProof/>
                <w:color w:val="006100"/>
                <w:sz w:val="20"/>
                <w:szCs w:val="20"/>
                <w:lang w:val="en-GB"/>
              </w:rPr>
              <w:t>475</w:t>
            </w:r>
            <w:r w:rsidR="0092369A" w:rsidRPr="0018130E">
              <w:rPr>
                <w:rFonts w:ascii="Times New Roman" w:hAnsi="Times New Roman"/>
                <w:noProof/>
                <w:color w:val="006100"/>
                <w:sz w:val="20"/>
                <w:szCs w:val="20"/>
                <w:lang w:val="en-GB"/>
              </w:rPr>
              <w:t> </w:t>
            </w:r>
            <w:r w:rsidRPr="0018130E">
              <w:rPr>
                <w:rFonts w:ascii="Times New Roman" w:hAnsi="Times New Roman"/>
                <w:noProof/>
                <w:color w:val="006100"/>
                <w:sz w:val="20"/>
                <w:szCs w:val="20"/>
                <w:lang w:val="en-GB"/>
              </w:rPr>
              <w:t>926</w:t>
            </w:r>
          </w:p>
        </w:tc>
      </w:tr>
    </w:tbl>
    <w:p w14:paraId="2BBBD4EE" w14:textId="445C46F7" w:rsidR="004C7FFE" w:rsidRPr="00A54D01" w:rsidRDefault="004C7FFE" w:rsidP="003417DF">
      <w:pPr>
        <w:rPr>
          <w:noProof/>
          <w:lang w:val="en-GB"/>
        </w:rPr>
      </w:pPr>
    </w:p>
    <w:p w14:paraId="231B564A" w14:textId="77777777" w:rsidR="004C7FFE" w:rsidRPr="00A54D01" w:rsidRDefault="004C7FFE">
      <w:pPr>
        <w:rPr>
          <w:noProof/>
          <w:lang w:val="en-GB"/>
        </w:rPr>
      </w:pPr>
      <w:r w:rsidRPr="00A54D01">
        <w:rPr>
          <w:noProof/>
          <w:lang w:val="en-GB"/>
        </w:rPr>
        <w:br w:type="page"/>
      </w:r>
    </w:p>
    <w:p w14:paraId="15439B41" w14:textId="0E8E865B" w:rsidR="003417DF" w:rsidRPr="00A54D01" w:rsidRDefault="003417DF" w:rsidP="003417DF">
      <w:pPr>
        <w:pStyle w:val="NumPar2"/>
        <w:numPr>
          <w:ilvl w:val="1"/>
          <w:numId w:val="17"/>
        </w:numPr>
        <w:rPr>
          <w:noProof/>
          <w:lang w:val="en-GB"/>
        </w:rPr>
      </w:pPr>
      <w:r w:rsidRPr="00A54D01">
        <w:rPr>
          <w:noProof/>
          <w:lang w:val="en-GB"/>
        </w:rPr>
        <w:t xml:space="preserve">Fourth Instalment (non-repayable support): </w:t>
      </w:r>
    </w:p>
    <w:tbl>
      <w:tblPr>
        <w:tblW w:w="991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2526"/>
        <w:gridCol w:w="1640"/>
        <w:gridCol w:w="4447"/>
      </w:tblGrid>
      <w:tr w:rsidR="00BA3734" w:rsidRPr="003C7083" w14:paraId="4C53F041" w14:textId="77777777" w:rsidTr="003C7083">
        <w:trPr>
          <w:trHeight w:val="509"/>
          <w:tblHeader/>
        </w:trPr>
        <w:tc>
          <w:tcPr>
            <w:tcW w:w="1297" w:type="dxa"/>
            <w:vMerge w:val="restart"/>
            <w:shd w:val="clear" w:color="auto" w:fill="BDD7EE"/>
            <w:vAlign w:val="center"/>
            <w:hideMark/>
          </w:tcPr>
          <w:p w14:paraId="39A3C217" w14:textId="77777777" w:rsidR="00BA3734" w:rsidRPr="003C7083" w:rsidRDefault="00BA3734">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Sequential Number</w:t>
            </w:r>
          </w:p>
        </w:tc>
        <w:tc>
          <w:tcPr>
            <w:tcW w:w="2526" w:type="dxa"/>
            <w:vMerge w:val="restart"/>
            <w:shd w:val="clear" w:color="auto" w:fill="BDD7EE"/>
            <w:vAlign w:val="center"/>
            <w:hideMark/>
          </w:tcPr>
          <w:p w14:paraId="5A59C84B" w14:textId="77777777" w:rsidR="00BA3734" w:rsidRPr="003C7083" w:rsidRDefault="00BA3734">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Related Measure (Reform or Investment)</w:t>
            </w:r>
          </w:p>
        </w:tc>
        <w:tc>
          <w:tcPr>
            <w:tcW w:w="1640" w:type="dxa"/>
            <w:vMerge w:val="restart"/>
            <w:shd w:val="clear" w:color="auto" w:fill="BDD7EE"/>
            <w:vAlign w:val="center"/>
            <w:hideMark/>
          </w:tcPr>
          <w:p w14:paraId="4165BA37" w14:textId="77777777" w:rsidR="00BA3734" w:rsidRPr="003C7083" w:rsidRDefault="00BA3734" w:rsidP="003C7083">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Milestone / Target</w:t>
            </w:r>
          </w:p>
        </w:tc>
        <w:tc>
          <w:tcPr>
            <w:tcW w:w="4447" w:type="dxa"/>
            <w:vMerge w:val="restart"/>
            <w:shd w:val="clear" w:color="auto" w:fill="BDD7EE"/>
            <w:vAlign w:val="center"/>
            <w:hideMark/>
          </w:tcPr>
          <w:p w14:paraId="76A5A911" w14:textId="62E45B39" w:rsidR="00BA3734" w:rsidRPr="003C7083" w:rsidRDefault="00BA3734">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Name</w:t>
            </w:r>
          </w:p>
        </w:tc>
      </w:tr>
      <w:tr w:rsidR="00BA3734" w:rsidRPr="003C7083" w14:paraId="1F45BC36" w14:textId="77777777" w:rsidTr="006119B3">
        <w:trPr>
          <w:trHeight w:val="509"/>
        </w:trPr>
        <w:tc>
          <w:tcPr>
            <w:tcW w:w="1297" w:type="dxa"/>
            <w:vMerge/>
            <w:vAlign w:val="center"/>
            <w:hideMark/>
          </w:tcPr>
          <w:p w14:paraId="4B34C9DA" w14:textId="77777777" w:rsidR="00BA3734" w:rsidRPr="003C7083" w:rsidRDefault="00BA3734">
            <w:pPr>
              <w:spacing w:after="0"/>
              <w:rPr>
                <w:rFonts w:ascii="Times New Roman" w:eastAsia="Times New Roman" w:hAnsi="Times New Roman"/>
                <w:b/>
                <w:bCs/>
                <w:noProof/>
                <w:sz w:val="20"/>
                <w:szCs w:val="20"/>
                <w:lang w:val="en-GB" w:eastAsia="en-GB"/>
              </w:rPr>
            </w:pPr>
          </w:p>
        </w:tc>
        <w:tc>
          <w:tcPr>
            <w:tcW w:w="2526" w:type="dxa"/>
            <w:vMerge/>
            <w:vAlign w:val="center"/>
            <w:hideMark/>
          </w:tcPr>
          <w:p w14:paraId="43307AAD" w14:textId="77777777" w:rsidR="00BA3734" w:rsidRPr="003C7083" w:rsidRDefault="00BA3734">
            <w:pPr>
              <w:spacing w:after="0"/>
              <w:rPr>
                <w:rFonts w:ascii="Times New Roman" w:eastAsia="Times New Roman" w:hAnsi="Times New Roman"/>
                <w:b/>
                <w:bCs/>
                <w:noProof/>
                <w:sz w:val="20"/>
                <w:szCs w:val="20"/>
                <w:lang w:val="en-GB" w:eastAsia="en-GB"/>
              </w:rPr>
            </w:pPr>
          </w:p>
        </w:tc>
        <w:tc>
          <w:tcPr>
            <w:tcW w:w="1640" w:type="dxa"/>
            <w:vMerge/>
            <w:vAlign w:val="center"/>
            <w:hideMark/>
          </w:tcPr>
          <w:p w14:paraId="35DF0774" w14:textId="77777777" w:rsidR="00BA3734" w:rsidRPr="003C7083" w:rsidRDefault="00BA3734" w:rsidP="003C7083">
            <w:pPr>
              <w:spacing w:after="0"/>
              <w:jc w:val="center"/>
              <w:rPr>
                <w:rFonts w:ascii="Times New Roman" w:eastAsia="Times New Roman" w:hAnsi="Times New Roman"/>
                <w:b/>
                <w:bCs/>
                <w:noProof/>
                <w:sz w:val="20"/>
                <w:szCs w:val="20"/>
                <w:lang w:val="en-GB" w:eastAsia="en-GB"/>
              </w:rPr>
            </w:pPr>
          </w:p>
        </w:tc>
        <w:tc>
          <w:tcPr>
            <w:tcW w:w="4447" w:type="dxa"/>
            <w:vMerge/>
            <w:vAlign w:val="center"/>
            <w:hideMark/>
          </w:tcPr>
          <w:p w14:paraId="482DC75B" w14:textId="77777777" w:rsidR="00BA3734" w:rsidRPr="003C7083" w:rsidRDefault="00BA3734">
            <w:pPr>
              <w:spacing w:after="0"/>
              <w:rPr>
                <w:rFonts w:ascii="Times New Roman" w:eastAsia="Times New Roman" w:hAnsi="Times New Roman"/>
                <w:b/>
                <w:bCs/>
                <w:noProof/>
                <w:sz w:val="20"/>
                <w:szCs w:val="20"/>
                <w:lang w:val="en-GB" w:eastAsia="en-GB"/>
              </w:rPr>
            </w:pPr>
          </w:p>
        </w:tc>
      </w:tr>
      <w:tr w:rsidR="00B4532E" w:rsidRPr="00E71EAD" w14:paraId="2B044C96" w14:textId="77777777" w:rsidTr="00203B36">
        <w:trPr>
          <w:trHeight w:val="1100"/>
        </w:trPr>
        <w:tc>
          <w:tcPr>
            <w:tcW w:w="1297" w:type="dxa"/>
            <w:shd w:val="clear" w:color="auto" w:fill="C6EFCE"/>
            <w:noWrap/>
            <w:vAlign w:val="center"/>
          </w:tcPr>
          <w:p w14:paraId="72B2131A" w14:textId="0168F0A8" w:rsidR="00B4532E" w:rsidRPr="003C7083" w:rsidRDefault="009E4AB8" w:rsidP="007A0EEC">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7</w:t>
            </w:r>
          </w:p>
        </w:tc>
        <w:tc>
          <w:tcPr>
            <w:tcW w:w="2526" w:type="dxa"/>
            <w:shd w:val="clear" w:color="auto" w:fill="C6EFCE"/>
            <w:noWrap/>
            <w:vAlign w:val="center"/>
          </w:tcPr>
          <w:p w14:paraId="3493BDD0" w14:textId="58488976" w:rsidR="00B4532E" w:rsidRPr="003C7083" w:rsidRDefault="009E4AB8" w:rsidP="00203B36">
            <w:pPr>
              <w:spacing w:after="0"/>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2 - Green transition of Agriculture and the Environment - Organic farming</w:t>
            </w:r>
          </w:p>
        </w:tc>
        <w:tc>
          <w:tcPr>
            <w:tcW w:w="1640" w:type="dxa"/>
            <w:shd w:val="clear" w:color="auto" w:fill="C6EFCE"/>
            <w:noWrap/>
            <w:vAlign w:val="center"/>
          </w:tcPr>
          <w:p w14:paraId="22E5A7A9" w14:textId="31291A89" w:rsidR="00B4532E" w:rsidRPr="003C7083" w:rsidRDefault="0091578D" w:rsidP="003C7083">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Target</w:t>
            </w:r>
          </w:p>
        </w:tc>
        <w:tc>
          <w:tcPr>
            <w:tcW w:w="4447" w:type="dxa"/>
            <w:shd w:val="clear" w:color="auto" w:fill="C6EFCE"/>
            <w:noWrap/>
          </w:tcPr>
          <w:p w14:paraId="5F5DC2BA" w14:textId="228EDBB8" w:rsidR="00B4532E" w:rsidRPr="003C7083" w:rsidRDefault="0091578D" w:rsidP="007A0EEC">
            <w:pPr>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 xml:space="preserve">At least 40 project </w:t>
            </w:r>
            <w:r w:rsidR="005272C8" w:rsidRPr="003C7083">
              <w:rPr>
                <w:rFonts w:ascii="Times New Roman" w:hAnsi="Times New Roman"/>
                <w:noProof/>
                <w:color w:val="006100"/>
                <w:sz w:val="20"/>
                <w:szCs w:val="20"/>
                <w:lang w:val="en-IE"/>
              </w:rPr>
              <w:t xml:space="preserve">reports </w:t>
            </w:r>
            <w:r w:rsidRPr="003C7083">
              <w:rPr>
                <w:rFonts w:ascii="Times New Roman" w:hAnsi="Times New Roman"/>
                <w:noProof/>
                <w:color w:val="006100"/>
                <w:sz w:val="20"/>
                <w:szCs w:val="20"/>
                <w:lang w:val="en-IE"/>
              </w:rPr>
              <w:t>under The Foundation for Organic Farming</w:t>
            </w:r>
            <w:r w:rsidR="00A81869" w:rsidRPr="003C7083">
              <w:rPr>
                <w:rFonts w:ascii="Times New Roman" w:hAnsi="Times New Roman"/>
                <w:noProof/>
                <w:color w:val="006100"/>
                <w:sz w:val="20"/>
                <w:szCs w:val="20"/>
                <w:lang w:val="en-IE"/>
              </w:rPr>
              <w:t xml:space="preserve"> </w:t>
            </w:r>
            <w:r w:rsidR="005272C8" w:rsidRPr="003C7083">
              <w:rPr>
                <w:rFonts w:ascii="Times New Roman" w:hAnsi="Times New Roman"/>
                <w:noProof/>
                <w:color w:val="006100"/>
                <w:sz w:val="20"/>
                <w:szCs w:val="20"/>
                <w:lang w:val="en-IE"/>
              </w:rPr>
              <w:t>submitted</w:t>
            </w:r>
            <w:r w:rsidR="003C7083">
              <w:rPr>
                <w:rFonts w:ascii="Times New Roman" w:hAnsi="Times New Roman"/>
                <w:noProof/>
                <w:color w:val="006100"/>
                <w:sz w:val="20"/>
                <w:szCs w:val="20"/>
                <w:lang w:val="en-IE"/>
              </w:rPr>
              <w:t>.</w:t>
            </w:r>
          </w:p>
        </w:tc>
      </w:tr>
      <w:tr w:rsidR="00B4532E" w:rsidRPr="00E71EAD" w14:paraId="65D7D8D5" w14:textId="77777777" w:rsidTr="000D52C0">
        <w:trPr>
          <w:trHeight w:val="302"/>
        </w:trPr>
        <w:tc>
          <w:tcPr>
            <w:tcW w:w="1297" w:type="dxa"/>
            <w:shd w:val="clear" w:color="auto" w:fill="C6EFCE"/>
            <w:noWrap/>
            <w:vAlign w:val="center"/>
          </w:tcPr>
          <w:p w14:paraId="7EB42C82" w14:textId="0C61A149" w:rsidR="00B4532E" w:rsidRPr="003C7083" w:rsidRDefault="009E4AB8"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8</w:t>
            </w:r>
          </w:p>
        </w:tc>
        <w:tc>
          <w:tcPr>
            <w:tcW w:w="2526" w:type="dxa"/>
            <w:shd w:val="clear" w:color="auto" w:fill="C6EFCE"/>
            <w:noWrap/>
            <w:vAlign w:val="center"/>
          </w:tcPr>
          <w:p w14:paraId="611C7CAC" w14:textId="4429B322" w:rsidR="00B4532E" w:rsidRPr="003C7083" w:rsidRDefault="00680AEA" w:rsidP="00203B36">
            <w:pPr>
              <w:spacing w:after="0" w:line="240" w:lineRule="auto"/>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2 - Green transition of Agriculture and the Environment - Organic farming</w:t>
            </w:r>
          </w:p>
        </w:tc>
        <w:tc>
          <w:tcPr>
            <w:tcW w:w="1640" w:type="dxa"/>
            <w:shd w:val="clear" w:color="auto" w:fill="C6EFCE"/>
            <w:noWrap/>
            <w:vAlign w:val="center"/>
          </w:tcPr>
          <w:p w14:paraId="1CE7BFA8" w14:textId="49F1F8B0" w:rsidR="00B4532E" w:rsidRPr="003C7083" w:rsidRDefault="0091578D" w:rsidP="003C7083">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Target</w:t>
            </w:r>
          </w:p>
        </w:tc>
        <w:tc>
          <w:tcPr>
            <w:tcW w:w="4447" w:type="dxa"/>
            <w:shd w:val="clear" w:color="auto" w:fill="C6EFCE"/>
            <w:noWrap/>
          </w:tcPr>
          <w:p w14:paraId="01B05C76" w14:textId="5D8FF6A9" w:rsidR="00B4532E" w:rsidRPr="003C7083" w:rsidRDefault="00111F91" w:rsidP="007A0EEC">
            <w:pPr>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 xml:space="preserve">Project reports </w:t>
            </w:r>
            <w:r w:rsidR="00996F88" w:rsidRPr="003C7083">
              <w:rPr>
                <w:rFonts w:ascii="Times New Roman" w:hAnsi="Times New Roman"/>
                <w:noProof/>
                <w:color w:val="006100"/>
                <w:sz w:val="20"/>
                <w:szCs w:val="20"/>
                <w:lang w:val="en-IE"/>
              </w:rPr>
              <w:t xml:space="preserve">on </w:t>
            </w:r>
            <w:r w:rsidRPr="003C7083">
              <w:rPr>
                <w:rFonts w:ascii="Times New Roman" w:hAnsi="Times New Roman"/>
                <w:noProof/>
                <w:color w:val="006100"/>
                <w:sz w:val="20"/>
                <w:szCs w:val="20"/>
                <w:lang w:val="en-IE"/>
              </w:rPr>
              <w:t xml:space="preserve">competence development supporting </w:t>
            </w:r>
            <w:r w:rsidR="00655346" w:rsidRPr="003C7083">
              <w:rPr>
                <w:rFonts w:ascii="Times New Roman" w:hAnsi="Times New Roman"/>
                <w:noProof/>
                <w:color w:val="006100"/>
                <w:sz w:val="20"/>
                <w:szCs w:val="20"/>
                <w:lang w:val="en-IE"/>
              </w:rPr>
              <w:t xml:space="preserve">the </w:t>
            </w:r>
            <w:r w:rsidRPr="003C7083">
              <w:rPr>
                <w:rFonts w:ascii="Times New Roman" w:hAnsi="Times New Roman"/>
                <w:noProof/>
                <w:color w:val="006100"/>
                <w:sz w:val="20"/>
                <w:szCs w:val="20"/>
                <w:lang w:val="en-IE"/>
              </w:rPr>
              <w:t xml:space="preserve">organic transition in at </w:t>
            </w:r>
            <w:r w:rsidR="00A330CA" w:rsidRPr="003C7083">
              <w:rPr>
                <w:rFonts w:ascii="Times New Roman" w:hAnsi="Times New Roman"/>
                <w:noProof/>
                <w:color w:val="006100"/>
                <w:sz w:val="20"/>
                <w:szCs w:val="20"/>
                <w:lang w:val="en-IE"/>
              </w:rPr>
              <w:t xml:space="preserve">least 160 public kitchens </w:t>
            </w:r>
            <w:r w:rsidR="00D60F60" w:rsidRPr="003C7083">
              <w:rPr>
                <w:rFonts w:ascii="Times New Roman" w:hAnsi="Times New Roman"/>
                <w:noProof/>
                <w:color w:val="006100"/>
                <w:sz w:val="20"/>
                <w:szCs w:val="20"/>
                <w:lang w:val="en-IE"/>
              </w:rPr>
              <w:t>submitted</w:t>
            </w:r>
            <w:r w:rsidR="003C7083">
              <w:rPr>
                <w:rFonts w:ascii="Times New Roman" w:hAnsi="Times New Roman"/>
                <w:noProof/>
                <w:color w:val="006100"/>
                <w:sz w:val="20"/>
                <w:szCs w:val="20"/>
                <w:lang w:val="en-IE"/>
              </w:rPr>
              <w:t>.</w:t>
            </w:r>
          </w:p>
        </w:tc>
      </w:tr>
      <w:tr w:rsidR="00B4532E" w:rsidRPr="00E71EAD" w14:paraId="51183E8F" w14:textId="77777777" w:rsidTr="000D52C0">
        <w:trPr>
          <w:trHeight w:val="302"/>
        </w:trPr>
        <w:tc>
          <w:tcPr>
            <w:tcW w:w="1297" w:type="dxa"/>
            <w:shd w:val="clear" w:color="auto" w:fill="C6EFCE"/>
            <w:noWrap/>
            <w:vAlign w:val="center"/>
          </w:tcPr>
          <w:p w14:paraId="7D71A6EB" w14:textId="328079C7" w:rsidR="00B4532E" w:rsidRPr="003C7083" w:rsidRDefault="009E4AB8"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9</w:t>
            </w:r>
          </w:p>
        </w:tc>
        <w:tc>
          <w:tcPr>
            <w:tcW w:w="2526" w:type="dxa"/>
            <w:shd w:val="clear" w:color="auto" w:fill="C6EFCE"/>
            <w:noWrap/>
            <w:vAlign w:val="center"/>
          </w:tcPr>
          <w:p w14:paraId="0C1D6FD9" w14:textId="00AFC889" w:rsidR="00B4532E" w:rsidRPr="003C7083" w:rsidRDefault="00680AEA" w:rsidP="00203B36">
            <w:pPr>
              <w:spacing w:after="0" w:line="240" w:lineRule="auto"/>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2 - Green transition of Agriculture and the Environment - Organic farming</w:t>
            </w:r>
          </w:p>
        </w:tc>
        <w:tc>
          <w:tcPr>
            <w:tcW w:w="1640" w:type="dxa"/>
            <w:shd w:val="clear" w:color="auto" w:fill="C6EFCE"/>
            <w:noWrap/>
            <w:vAlign w:val="center"/>
          </w:tcPr>
          <w:p w14:paraId="60588FA7" w14:textId="0B2A081A" w:rsidR="00B4532E" w:rsidRPr="003C7083" w:rsidRDefault="0091578D" w:rsidP="003C7083">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Target</w:t>
            </w:r>
          </w:p>
        </w:tc>
        <w:tc>
          <w:tcPr>
            <w:tcW w:w="4447" w:type="dxa"/>
            <w:shd w:val="clear" w:color="auto" w:fill="C6EFCE"/>
            <w:noWrap/>
          </w:tcPr>
          <w:p w14:paraId="408BDFDF" w14:textId="6EE1E095" w:rsidR="00B4532E" w:rsidRPr="003C7083" w:rsidRDefault="00A330CA" w:rsidP="007A0EEC">
            <w:pPr>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At least 6 project</w:t>
            </w:r>
            <w:r w:rsidR="00C83853" w:rsidRPr="003C7083">
              <w:rPr>
                <w:rFonts w:ascii="Times New Roman" w:hAnsi="Times New Roman"/>
                <w:noProof/>
                <w:color w:val="006100"/>
                <w:sz w:val="20"/>
                <w:szCs w:val="20"/>
                <w:lang w:val="en-IE"/>
              </w:rPr>
              <w:t xml:space="preserve"> reports</w:t>
            </w:r>
            <w:r w:rsidRPr="003C7083">
              <w:rPr>
                <w:rFonts w:ascii="Times New Roman" w:hAnsi="Times New Roman"/>
                <w:noProof/>
                <w:color w:val="006100"/>
                <w:sz w:val="20"/>
                <w:szCs w:val="20"/>
                <w:lang w:val="en-IE"/>
              </w:rPr>
              <w:t xml:space="preserve"> </w:t>
            </w:r>
            <w:r w:rsidR="00C83853" w:rsidRPr="003C7083">
              <w:rPr>
                <w:rFonts w:ascii="Times New Roman" w:hAnsi="Times New Roman"/>
                <w:noProof/>
                <w:color w:val="006100"/>
                <w:sz w:val="20"/>
                <w:szCs w:val="20"/>
                <w:lang w:val="en-IE"/>
              </w:rPr>
              <w:t>submitted</w:t>
            </w:r>
            <w:r w:rsidR="003C7083">
              <w:rPr>
                <w:rFonts w:ascii="Times New Roman" w:hAnsi="Times New Roman"/>
                <w:noProof/>
                <w:color w:val="006100"/>
                <w:sz w:val="20"/>
                <w:szCs w:val="20"/>
                <w:lang w:val="en-IE"/>
              </w:rPr>
              <w:t>.</w:t>
            </w:r>
          </w:p>
        </w:tc>
      </w:tr>
      <w:tr w:rsidR="00C91968" w:rsidRPr="00E71EAD" w14:paraId="728E2CB3" w14:textId="77777777" w:rsidTr="000D52C0">
        <w:trPr>
          <w:trHeight w:val="302"/>
        </w:trPr>
        <w:tc>
          <w:tcPr>
            <w:tcW w:w="1297" w:type="dxa"/>
            <w:shd w:val="clear" w:color="auto" w:fill="C6EFCE"/>
            <w:noWrap/>
            <w:vAlign w:val="center"/>
          </w:tcPr>
          <w:p w14:paraId="0C0E0A9D" w14:textId="7E6073C2" w:rsidR="00C91968" w:rsidRPr="003C7083" w:rsidRDefault="009E4AB8"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10</w:t>
            </w:r>
          </w:p>
        </w:tc>
        <w:tc>
          <w:tcPr>
            <w:tcW w:w="2526" w:type="dxa"/>
            <w:shd w:val="clear" w:color="auto" w:fill="C6EFCE"/>
            <w:noWrap/>
            <w:vAlign w:val="center"/>
          </w:tcPr>
          <w:p w14:paraId="11B9E069" w14:textId="426B4EEE" w:rsidR="00C91968" w:rsidRPr="003C7083" w:rsidRDefault="00680AEA" w:rsidP="00203B36">
            <w:pPr>
              <w:spacing w:after="0" w:line="240" w:lineRule="auto"/>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2 - Green transition of Agriculture and the Environment - Organic farming</w:t>
            </w:r>
          </w:p>
        </w:tc>
        <w:tc>
          <w:tcPr>
            <w:tcW w:w="1640" w:type="dxa"/>
            <w:shd w:val="clear" w:color="auto" w:fill="C6EFCE"/>
            <w:noWrap/>
            <w:vAlign w:val="center"/>
          </w:tcPr>
          <w:p w14:paraId="22E2D88A" w14:textId="308FF966" w:rsidR="00C91968" w:rsidRPr="003C7083" w:rsidRDefault="0091578D" w:rsidP="003C7083">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Target</w:t>
            </w:r>
          </w:p>
        </w:tc>
        <w:tc>
          <w:tcPr>
            <w:tcW w:w="4447" w:type="dxa"/>
            <w:shd w:val="clear" w:color="auto" w:fill="C6EFCE"/>
            <w:noWrap/>
          </w:tcPr>
          <w:p w14:paraId="7399E90A" w14:textId="6A7193A9" w:rsidR="00C91968" w:rsidRPr="003C7083" w:rsidRDefault="00A330CA" w:rsidP="007A0EEC">
            <w:pPr>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At least 10 project</w:t>
            </w:r>
            <w:r w:rsidR="00326F57" w:rsidRPr="003C7083">
              <w:rPr>
                <w:rFonts w:ascii="Times New Roman" w:hAnsi="Times New Roman"/>
                <w:noProof/>
                <w:color w:val="006100"/>
                <w:sz w:val="20"/>
                <w:szCs w:val="20"/>
                <w:lang w:val="en-IE"/>
              </w:rPr>
              <w:t xml:space="preserve"> reports</w:t>
            </w:r>
            <w:r w:rsidRPr="003C7083">
              <w:rPr>
                <w:rFonts w:ascii="Times New Roman" w:hAnsi="Times New Roman"/>
                <w:noProof/>
                <w:color w:val="006100"/>
                <w:sz w:val="20"/>
                <w:szCs w:val="20"/>
                <w:lang w:val="en-IE"/>
              </w:rPr>
              <w:t xml:space="preserve"> that aim to support the development of more organic, plant-based food </w:t>
            </w:r>
            <w:r w:rsidR="00655346" w:rsidRPr="003C7083">
              <w:rPr>
                <w:rFonts w:ascii="Times New Roman" w:hAnsi="Times New Roman"/>
                <w:noProof/>
                <w:color w:val="006100"/>
                <w:sz w:val="20"/>
                <w:szCs w:val="20"/>
                <w:lang w:val="en-IE"/>
              </w:rPr>
              <w:t xml:space="preserve">system </w:t>
            </w:r>
            <w:r w:rsidR="003E0E90" w:rsidRPr="003C7083">
              <w:rPr>
                <w:rFonts w:ascii="Times New Roman" w:hAnsi="Times New Roman"/>
                <w:noProof/>
                <w:color w:val="006100"/>
                <w:sz w:val="20"/>
                <w:szCs w:val="20"/>
                <w:lang w:val="en-IE"/>
              </w:rPr>
              <w:t>submitted</w:t>
            </w:r>
            <w:r w:rsidR="003C7083">
              <w:rPr>
                <w:rFonts w:ascii="Times New Roman" w:hAnsi="Times New Roman"/>
                <w:noProof/>
                <w:color w:val="006100"/>
                <w:sz w:val="20"/>
                <w:szCs w:val="20"/>
                <w:lang w:val="en-IE"/>
              </w:rPr>
              <w:t>.</w:t>
            </w:r>
          </w:p>
        </w:tc>
      </w:tr>
      <w:tr w:rsidR="004B0FA9" w:rsidRPr="00E71EAD" w:rsidDel="003658CA" w14:paraId="71D6AB75" w14:textId="77777777" w:rsidTr="000D52C0">
        <w:trPr>
          <w:trHeight w:val="302"/>
        </w:trPr>
        <w:tc>
          <w:tcPr>
            <w:tcW w:w="1297" w:type="dxa"/>
            <w:shd w:val="clear" w:color="auto" w:fill="C6EFCE"/>
            <w:noWrap/>
            <w:vAlign w:val="center"/>
          </w:tcPr>
          <w:p w14:paraId="7F5C4E50" w14:textId="4EB80A89" w:rsidR="004B0FA9" w:rsidRPr="003C7083" w:rsidDel="003658CA" w:rsidRDefault="00EF7927"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20</w:t>
            </w:r>
          </w:p>
        </w:tc>
        <w:tc>
          <w:tcPr>
            <w:tcW w:w="2526" w:type="dxa"/>
            <w:shd w:val="clear" w:color="auto" w:fill="C6EFCE"/>
            <w:noWrap/>
            <w:vAlign w:val="center"/>
          </w:tcPr>
          <w:p w14:paraId="13354987" w14:textId="0A224290" w:rsidR="004B0FA9" w:rsidRPr="003C7083" w:rsidDel="003658CA" w:rsidRDefault="00EF7927" w:rsidP="00BA373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3 - Energy efficiency, green heating and carbon capture and storage - Replacing oil burners and gas furnaces</w:t>
            </w:r>
          </w:p>
        </w:tc>
        <w:tc>
          <w:tcPr>
            <w:tcW w:w="1640" w:type="dxa"/>
            <w:shd w:val="clear" w:color="auto" w:fill="C6EFCE"/>
            <w:noWrap/>
            <w:vAlign w:val="center"/>
          </w:tcPr>
          <w:p w14:paraId="7E527A42" w14:textId="6E5B3C7B" w:rsidR="004B0FA9" w:rsidRPr="003C7083" w:rsidDel="003658CA" w:rsidRDefault="00D67FCF" w:rsidP="003C7083">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Milestone</w:t>
            </w:r>
          </w:p>
        </w:tc>
        <w:tc>
          <w:tcPr>
            <w:tcW w:w="4447" w:type="dxa"/>
            <w:shd w:val="clear" w:color="auto" w:fill="C6EFCE"/>
            <w:noWrap/>
          </w:tcPr>
          <w:p w14:paraId="3D293B59" w14:textId="223AAB04" w:rsidR="004B0FA9" w:rsidRPr="003C7083" w:rsidDel="003658CA" w:rsidRDefault="00D67FCF" w:rsidP="007A0EEC">
            <w:pPr>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Selection of recipients of funds for replacing oil burners and gas furnaces</w:t>
            </w:r>
            <w:r w:rsidR="003C7083">
              <w:rPr>
                <w:rFonts w:ascii="Times New Roman" w:hAnsi="Times New Roman"/>
                <w:noProof/>
                <w:color w:val="006100"/>
                <w:sz w:val="20"/>
                <w:szCs w:val="20"/>
                <w:lang w:val="en-IE"/>
              </w:rPr>
              <w:t>.</w:t>
            </w:r>
          </w:p>
        </w:tc>
      </w:tr>
      <w:tr w:rsidR="00BA3734" w:rsidRPr="00E71EAD" w14:paraId="5810D586" w14:textId="77777777" w:rsidTr="003C7083">
        <w:trPr>
          <w:trHeight w:val="302"/>
        </w:trPr>
        <w:tc>
          <w:tcPr>
            <w:tcW w:w="1297" w:type="dxa"/>
            <w:shd w:val="clear" w:color="auto" w:fill="C6EFCE"/>
            <w:noWrap/>
            <w:vAlign w:val="center"/>
          </w:tcPr>
          <w:p w14:paraId="0CE310ED" w14:textId="0A5F1525" w:rsidR="00BA3734" w:rsidRPr="003C7083" w:rsidRDefault="00BA3734"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33</w:t>
            </w:r>
          </w:p>
        </w:tc>
        <w:tc>
          <w:tcPr>
            <w:tcW w:w="2526" w:type="dxa"/>
            <w:shd w:val="clear" w:color="auto" w:fill="C6EFCE"/>
            <w:noWrap/>
            <w:vAlign w:val="center"/>
          </w:tcPr>
          <w:p w14:paraId="7E0CFA62" w14:textId="58BA39F1" w:rsidR="00BA3734" w:rsidRPr="003C7083" w:rsidRDefault="00BA3734" w:rsidP="00BA373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4 - Green Tax Reform - Investment window</w:t>
            </w:r>
          </w:p>
        </w:tc>
        <w:tc>
          <w:tcPr>
            <w:tcW w:w="1640" w:type="dxa"/>
            <w:shd w:val="clear" w:color="auto" w:fill="C6EFCE"/>
            <w:noWrap/>
            <w:vAlign w:val="center"/>
          </w:tcPr>
          <w:p w14:paraId="52EE7AD6" w14:textId="76F6A2E8" w:rsidR="00BA3734" w:rsidRPr="003C7083" w:rsidRDefault="7FAE2A7A"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Target</w:t>
            </w:r>
          </w:p>
        </w:tc>
        <w:tc>
          <w:tcPr>
            <w:tcW w:w="4447" w:type="dxa"/>
            <w:shd w:val="clear" w:color="auto" w:fill="C6EFCE"/>
            <w:noWrap/>
            <w:vAlign w:val="center"/>
          </w:tcPr>
          <w:p w14:paraId="21EB39B0" w14:textId="191A32F4" w:rsidR="00BA3734" w:rsidRPr="003C7083" w:rsidRDefault="00BA3734" w:rsidP="00BA373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1</w:t>
            </w:r>
            <w:r w:rsidR="003C7083" w:rsidRPr="008C58A0">
              <w:rPr>
                <w:rFonts w:ascii="Times New Roman" w:hAnsi="Times New Roman"/>
                <w:noProof/>
                <w:color w:val="006100"/>
                <w:sz w:val="18"/>
                <w:szCs w:val="18"/>
                <w:lang w:val="en-GB"/>
              </w:rPr>
              <w:t> </w:t>
            </w:r>
            <w:r w:rsidRPr="003C7083">
              <w:rPr>
                <w:rFonts w:ascii="Times New Roman" w:hAnsi="Times New Roman"/>
                <w:noProof/>
                <w:color w:val="006100"/>
                <w:sz w:val="20"/>
                <w:szCs w:val="20"/>
                <w:lang w:val="en-GB"/>
              </w:rPr>
              <w:t>000 companies have used the tax deduction provided by the investment window</w:t>
            </w:r>
            <w:r w:rsidR="003C7083">
              <w:rPr>
                <w:rFonts w:ascii="Times New Roman" w:hAnsi="Times New Roman"/>
                <w:noProof/>
                <w:color w:val="006100"/>
                <w:sz w:val="20"/>
                <w:szCs w:val="20"/>
                <w:lang w:val="en-GB"/>
              </w:rPr>
              <w:t>.</w:t>
            </w:r>
          </w:p>
        </w:tc>
      </w:tr>
      <w:tr w:rsidR="00BA3734" w:rsidRPr="00E71EAD" w14:paraId="453C04DC" w14:textId="77777777" w:rsidTr="003C7083">
        <w:trPr>
          <w:trHeight w:val="302"/>
        </w:trPr>
        <w:tc>
          <w:tcPr>
            <w:tcW w:w="1297" w:type="dxa"/>
            <w:shd w:val="clear" w:color="auto" w:fill="C6EFCE"/>
            <w:noWrap/>
            <w:vAlign w:val="center"/>
          </w:tcPr>
          <w:p w14:paraId="4873C994" w14:textId="70AE1C2C" w:rsidR="00BA3734" w:rsidRPr="003C7083" w:rsidRDefault="00BA3734"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36</w:t>
            </w:r>
          </w:p>
        </w:tc>
        <w:tc>
          <w:tcPr>
            <w:tcW w:w="2526" w:type="dxa"/>
            <w:shd w:val="clear" w:color="auto" w:fill="C6EFCE"/>
            <w:noWrap/>
            <w:vAlign w:val="center"/>
          </w:tcPr>
          <w:p w14:paraId="1D090D6E" w14:textId="627BC037" w:rsidR="00BA3734" w:rsidRPr="003C7083" w:rsidRDefault="00BA3734" w:rsidP="00BA373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4 - Green Tax Reform - Accelerated depreciation</w:t>
            </w:r>
          </w:p>
        </w:tc>
        <w:tc>
          <w:tcPr>
            <w:tcW w:w="1640" w:type="dxa"/>
            <w:shd w:val="clear" w:color="auto" w:fill="C6EFCE"/>
            <w:noWrap/>
            <w:vAlign w:val="center"/>
          </w:tcPr>
          <w:p w14:paraId="7F55068E" w14:textId="6ED4A599" w:rsidR="00BA3734" w:rsidRPr="003C7083" w:rsidRDefault="7FAE2A7A"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Target</w:t>
            </w:r>
          </w:p>
        </w:tc>
        <w:tc>
          <w:tcPr>
            <w:tcW w:w="4447" w:type="dxa"/>
            <w:shd w:val="clear" w:color="auto" w:fill="C6EFCE"/>
            <w:noWrap/>
            <w:vAlign w:val="center"/>
          </w:tcPr>
          <w:p w14:paraId="7BE96E5E" w14:textId="29532680" w:rsidR="00BA3734" w:rsidRPr="003C7083" w:rsidRDefault="00BA3734" w:rsidP="00BA373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1</w:t>
            </w:r>
            <w:r w:rsidR="003C7083" w:rsidRPr="008C58A0">
              <w:rPr>
                <w:rFonts w:ascii="Times New Roman" w:hAnsi="Times New Roman"/>
                <w:noProof/>
                <w:color w:val="006100"/>
                <w:sz w:val="18"/>
                <w:szCs w:val="18"/>
                <w:lang w:val="en-GB"/>
              </w:rPr>
              <w:t> </w:t>
            </w:r>
            <w:r w:rsidRPr="003C7083">
              <w:rPr>
                <w:rFonts w:ascii="Times New Roman" w:hAnsi="Times New Roman"/>
                <w:noProof/>
                <w:color w:val="006100"/>
                <w:sz w:val="20"/>
                <w:szCs w:val="20"/>
                <w:lang w:val="en-GB"/>
              </w:rPr>
              <w:t>000 companies have used the tax deduction provided by the accelerated depreciation.</w:t>
            </w:r>
          </w:p>
        </w:tc>
      </w:tr>
      <w:tr w:rsidR="00BA3734" w:rsidRPr="00E71EAD" w14:paraId="35C6279B" w14:textId="77777777" w:rsidTr="003C7083">
        <w:trPr>
          <w:trHeight w:val="302"/>
        </w:trPr>
        <w:tc>
          <w:tcPr>
            <w:tcW w:w="1297" w:type="dxa"/>
            <w:shd w:val="clear" w:color="auto" w:fill="C6EFCE"/>
            <w:noWrap/>
            <w:vAlign w:val="center"/>
            <w:hideMark/>
          </w:tcPr>
          <w:p w14:paraId="51522867" w14:textId="77777777" w:rsidR="00BA3734" w:rsidRPr="003C7083" w:rsidRDefault="00BA3734" w:rsidP="00BA373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45</w:t>
            </w:r>
          </w:p>
        </w:tc>
        <w:tc>
          <w:tcPr>
            <w:tcW w:w="2526" w:type="dxa"/>
            <w:shd w:val="clear" w:color="auto" w:fill="C6EFCE"/>
            <w:noWrap/>
            <w:vAlign w:val="center"/>
            <w:hideMark/>
          </w:tcPr>
          <w:p w14:paraId="57E4C784" w14:textId="77777777"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5 - Sustainable Road Transport - Development test of road-pricing</w:t>
            </w:r>
          </w:p>
        </w:tc>
        <w:tc>
          <w:tcPr>
            <w:tcW w:w="1640" w:type="dxa"/>
            <w:shd w:val="clear" w:color="auto" w:fill="C6EFCE"/>
            <w:noWrap/>
            <w:vAlign w:val="center"/>
            <w:hideMark/>
          </w:tcPr>
          <w:p w14:paraId="7EC6F375" w14:textId="77777777" w:rsidR="00BA3734" w:rsidRPr="003C7083" w:rsidRDefault="00BA373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Milestone</w:t>
            </w:r>
          </w:p>
        </w:tc>
        <w:tc>
          <w:tcPr>
            <w:tcW w:w="4447" w:type="dxa"/>
            <w:shd w:val="clear" w:color="auto" w:fill="C6EFCE"/>
            <w:noWrap/>
            <w:vAlign w:val="center"/>
            <w:hideMark/>
          </w:tcPr>
          <w:p w14:paraId="3176CDE9" w14:textId="3E7BB414" w:rsidR="00BA3734" w:rsidRPr="003C7083" w:rsidRDefault="004B489B"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 xml:space="preserve">Documentation </w:t>
            </w:r>
            <w:r w:rsidR="00BA3734" w:rsidRPr="003C7083">
              <w:rPr>
                <w:rFonts w:ascii="Times New Roman" w:hAnsi="Times New Roman"/>
                <w:noProof/>
                <w:color w:val="006100"/>
                <w:sz w:val="20"/>
                <w:szCs w:val="20"/>
                <w:lang w:val="en-GB"/>
              </w:rPr>
              <w:t>of the results from the test scheme on road-pricing.</w:t>
            </w:r>
          </w:p>
        </w:tc>
      </w:tr>
      <w:tr w:rsidR="00BA3734" w:rsidRPr="00E71EAD" w14:paraId="0A2312D2" w14:textId="77777777" w:rsidTr="000D52C0">
        <w:trPr>
          <w:trHeight w:val="302"/>
        </w:trPr>
        <w:tc>
          <w:tcPr>
            <w:tcW w:w="1297" w:type="dxa"/>
            <w:shd w:val="clear" w:color="auto" w:fill="C6EFCE"/>
            <w:noWrap/>
            <w:vAlign w:val="center"/>
          </w:tcPr>
          <w:p w14:paraId="5B2CCDE7" w14:textId="77777777" w:rsidR="00BA3734" w:rsidRPr="003C7083" w:rsidRDefault="00BA3734" w:rsidP="00BA373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51</w:t>
            </w:r>
          </w:p>
        </w:tc>
        <w:tc>
          <w:tcPr>
            <w:tcW w:w="2526" w:type="dxa"/>
            <w:shd w:val="clear" w:color="auto" w:fill="C6EFCE"/>
            <w:noWrap/>
            <w:vAlign w:val="center"/>
          </w:tcPr>
          <w:p w14:paraId="60E3EC1C" w14:textId="77777777"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5 - Sustainable Road Transport - Investments in bike paths in state roads and bicycle subsidy scheme for municipalities</w:t>
            </w:r>
          </w:p>
        </w:tc>
        <w:tc>
          <w:tcPr>
            <w:tcW w:w="1640" w:type="dxa"/>
            <w:shd w:val="clear" w:color="auto" w:fill="C6EFCE"/>
            <w:noWrap/>
            <w:vAlign w:val="center"/>
          </w:tcPr>
          <w:p w14:paraId="22E5DC2B" w14:textId="77777777" w:rsidR="00BA3734" w:rsidRPr="003C7083" w:rsidRDefault="00BA373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Target</w:t>
            </w:r>
          </w:p>
        </w:tc>
        <w:tc>
          <w:tcPr>
            <w:tcW w:w="4447" w:type="dxa"/>
            <w:shd w:val="clear" w:color="auto" w:fill="C6EFCE"/>
            <w:noWrap/>
          </w:tcPr>
          <w:p w14:paraId="673C29F9" w14:textId="2DA4FABF"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The construction of at least 45 km of new bike paths has been initiated</w:t>
            </w:r>
            <w:r w:rsidR="003C7083">
              <w:rPr>
                <w:rFonts w:ascii="Times New Roman" w:hAnsi="Times New Roman"/>
                <w:noProof/>
                <w:color w:val="006100"/>
                <w:sz w:val="20"/>
                <w:szCs w:val="20"/>
                <w:lang w:val="en-GB"/>
              </w:rPr>
              <w:t>.</w:t>
            </w:r>
          </w:p>
        </w:tc>
      </w:tr>
      <w:tr w:rsidR="00BA3734" w:rsidRPr="00E71EAD" w14:paraId="7B7B36F7" w14:textId="77777777" w:rsidTr="000D52C0">
        <w:trPr>
          <w:trHeight w:val="302"/>
        </w:trPr>
        <w:tc>
          <w:tcPr>
            <w:tcW w:w="1297" w:type="dxa"/>
            <w:shd w:val="clear" w:color="auto" w:fill="C6EFCE"/>
            <w:noWrap/>
            <w:vAlign w:val="center"/>
          </w:tcPr>
          <w:p w14:paraId="7E95C233" w14:textId="77777777" w:rsidR="00BA3734" w:rsidRPr="003C7083" w:rsidRDefault="00BA3734" w:rsidP="00BA373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53</w:t>
            </w:r>
          </w:p>
        </w:tc>
        <w:tc>
          <w:tcPr>
            <w:tcW w:w="2526" w:type="dxa"/>
            <w:shd w:val="clear" w:color="auto" w:fill="C6EFCE"/>
            <w:noWrap/>
            <w:vAlign w:val="center"/>
          </w:tcPr>
          <w:p w14:paraId="52481C68" w14:textId="77777777"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5 - Sustainable Road Transport - Scheme to infrastructure for electric bicycles</w:t>
            </w:r>
          </w:p>
        </w:tc>
        <w:tc>
          <w:tcPr>
            <w:tcW w:w="1640" w:type="dxa"/>
            <w:shd w:val="clear" w:color="auto" w:fill="C6EFCE"/>
            <w:noWrap/>
            <w:vAlign w:val="center"/>
          </w:tcPr>
          <w:p w14:paraId="3376A19E" w14:textId="77777777" w:rsidR="00BA3734" w:rsidRPr="003C7083" w:rsidRDefault="00BA373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Target</w:t>
            </w:r>
          </w:p>
        </w:tc>
        <w:tc>
          <w:tcPr>
            <w:tcW w:w="4447" w:type="dxa"/>
            <w:shd w:val="clear" w:color="auto" w:fill="C6EFCE"/>
            <w:noWrap/>
          </w:tcPr>
          <w:p w14:paraId="6922EA16" w14:textId="08AAB41D"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At least 75 bike charging stations have been built</w:t>
            </w:r>
            <w:r w:rsidR="003C7083">
              <w:rPr>
                <w:rFonts w:ascii="Times New Roman" w:hAnsi="Times New Roman"/>
                <w:noProof/>
                <w:color w:val="006100"/>
                <w:sz w:val="20"/>
                <w:szCs w:val="20"/>
                <w:lang w:val="en-GB"/>
              </w:rPr>
              <w:t>.</w:t>
            </w:r>
          </w:p>
        </w:tc>
      </w:tr>
      <w:tr w:rsidR="00BA3734" w:rsidRPr="00E71EAD" w14:paraId="68170C4C" w14:textId="77777777" w:rsidTr="003C7083">
        <w:trPr>
          <w:trHeight w:val="302"/>
        </w:trPr>
        <w:tc>
          <w:tcPr>
            <w:tcW w:w="1297" w:type="dxa"/>
            <w:shd w:val="clear" w:color="auto" w:fill="C6EFCE"/>
            <w:noWrap/>
            <w:vAlign w:val="center"/>
          </w:tcPr>
          <w:p w14:paraId="40F88DED" w14:textId="77777777" w:rsidR="00BA3734" w:rsidRPr="003C7083" w:rsidRDefault="00BA3734" w:rsidP="00BA373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78</w:t>
            </w:r>
          </w:p>
        </w:tc>
        <w:tc>
          <w:tcPr>
            <w:tcW w:w="2526" w:type="dxa"/>
            <w:shd w:val="clear" w:color="auto" w:fill="C6EFCE"/>
            <w:noWrap/>
            <w:vAlign w:val="center"/>
          </w:tcPr>
          <w:p w14:paraId="1A69A207" w14:textId="77777777"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8 – REPowerEU – National Energy Crisis Staff (NEKST)</w:t>
            </w:r>
          </w:p>
        </w:tc>
        <w:tc>
          <w:tcPr>
            <w:tcW w:w="1640" w:type="dxa"/>
            <w:shd w:val="clear" w:color="auto" w:fill="C6EFCE"/>
            <w:noWrap/>
            <w:vAlign w:val="center"/>
          </w:tcPr>
          <w:p w14:paraId="6179B3B8" w14:textId="77777777" w:rsidR="00BA3734" w:rsidRPr="003C7083" w:rsidRDefault="00BA373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Milestone</w:t>
            </w:r>
          </w:p>
        </w:tc>
        <w:tc>
          <w:tcPr>
            <w:tcW w:w="4447" w:type="dxa"/>
            <w:shd w:val="clear" w:color="auto" w:fill="C6EFCE"/>
            <w:noWrap/>
            <w:vAlign w:val="center"/>
          </w:tcPr>
          <w:p w14:paraId="14F07722" w14:textId="77777777"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Incorporation of “NEKST” in the Finance Acts for the years 2023 and 2024 and publication of the progress report.</w:t>
            </w:r>
          </w:p>
        </w:tc>
      </w:tr>
      <w:tr w:rsidR="00AF0AF3" w:rsidRPr="00E71EAD" w14:paraId="1707EF47" w14:textId="77777777" w:rsidTr="003C7083">
        <w:trPr>
          <w:trHeight w:val="302"/>
        </w:trPr>
        <w:tc>
          <w:tcPr>
            <w:tcW w:w="1297" w:type="dxa"/>
            <w:shd w:val="clear" w:color="auto" w:fill="C6EFCE"/>
            <w:noWrap/>
            <w:vAlign w:val="center"/>
          </w:tcPr>
          <w:p w14:paraId="7B5435D2" w14:textId="5CF9EDAB" w:rsidR="00AF0AF3" w:rsidRPr="003C7083" w:rsidRDefault="00AF0AF3" w:rsidP="00BA373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82</w:t>
            </w:r>
          </w:p>
        </w:tc>
        <w:tc>
          <w:tcPr>
            <w:tcW w:w="2526" w:type="dxa"/>
            <w:shd w:val="clear" w:color="auto" w:fill="C6EFCE"/>
            <w:noWrap/>
            <w:vAlign w:val="center"/>
          </w:tcPr>
          <w:p w14:paraId="68A1B764" w14:textId="4D713117" w:rsidR="00AF0AF3" w:rsidRPr="003C7083" w:rsidRDefault="00AF0AF3" w:rsidP="00BA373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8 – REPowerEU – Preparations for 4 Gigawatt (GW) offshore wind</w:t>
            </w:r>
          </w:p>
        </w:tc>
        <w:tc>
          <w:tcPr>
            <w:tcW w:w="1640" w:type="dxa"/>
            <w:shd w:val="clear" w:color="auto" w:fill="C6EFCE"/>
            <w:noWrap/>
            <w:vAlign w:val="center"/>
          </w:tcPr>
          <w:p w14:paraId="1F056C25" w14:textId="19EE3FD1" w:rsidR="00AF0AF3" w:rsidRPr="003C7083" w:rsidRDefault="00DF10A4" w:rsidP="003C7083">
            <w:pPr>
              <w:jc w:val="center"/>
              <w:rPr>
                <w:rFonts w:ascii="Times New Roman" w:eastAsia="Times New Roman" w:hAnsi="Times New Roman"/>
                <w:noProof/>
                <w:color w:val="006100"/>
                <w:sz w:val="20"/>
                <w:szCs w:val="20"/>
              </w:rPr>
            </w:pPr>
            <w:r w:rsidRPr="003C7083">
              <w:rPr>
                <w:rFonts w:ascii="Times New Roman" w:hAnsi="Times New Roman"/>
                <w:noProof/>
                <w:color w:val="006100"/>
                <w:sz w:val="20"/>
                <w:szCs w:val="20"/>
              </w:rPr>
              <w:t>Milestone</w:t>
            </w:r>
          </w:p>
        </w:tc>
        <w:tc>
          <w:tcPr>
            <w:tcW w:w="4447" w:type="dxa"/>
            <w:shd w:val="clear" w:color="auto" w:fill="C6EFCE"/>
            <w:noWrap/>
            <w:vAlign w:val="center"/>
          </w:tcPr>
          <w:p w14:paraId="2E1281BD" w14:textId="721002D2" w:rsidR="00AF0AF3" w:rsidRPr="003C7083" w:rsidRDefault="00DF10A4" w:rsidP="007A0EEC">
            <w:pPr>
              <w:rPr>
                <w:rFonts w:ascii="Times New Roman" w:eastAsia="Times New Roman" w:hAnsi="Times New Roman"/>
                <w:noProof/>
                <w:color w:val="006100"/>
                <w:sz w:val="20"/>
                <w:szCs w:val="20"/>
                <w:lang w:val="en-IE"/>
              </w:rPr>
            </w:pPr>
            <w:r w:rsidRPr="003C7083">
              <w:rPr>
                <w:rFonts w:ascii="Times New Roman" w:hAnsi="Times New Roman"/>
                <w:noProof/>
                <w:color w:val="006100"/>
                <w:sz w:val="20"/>
                <w:szCs w:val="20"/>
                <w:lang w:val="en-IE"/>
              </w:rPr>
              <w:t>Preparation and publication of a call for tender for 4 GW offshore wind.</w:t>
            </w:r>
          </w:p>
        </w:tc>
      </w:tr>
      <w:tr w:rsidR="00BA3734" w:rsidRPr="00E71EAD" w14:paraId="3114B53D" w14:textId="77777777" w:rsidTr="003C7083">
        <w:trPr>
          <w:trHeight w:val="302"/>
        </w:trPr>
        <w:tc>
          <w:tcPr>
            <w:tcW w:w="1297" w:type="dxa"/>
            <w:shd w:val="clear" w:color="auto" w:fill="C6EFCE"/>
            <w:noWrap/>
            <w:vAlign w:val="center"/>
          </w:tcPr>
          <w:p w14:paraId="20ADBE3A" w14:textId="77777777" w:rsidR="00BA3734" w:rsidRPr="003C7083" w:rsidRDefault="00BA3734" w:rsidP="00BA373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86</w:t>
            </w:r>
          </w:p>
        </w:tc>
        <w:tc>
          <w:tcPr>
            <w:tcW w:w="2526" w:type="dxa"/>
            <w:shd w:val="clear" w:color="auto" w:fill="C6EFCE"/>
            <w:noWrap/>
            <w:vAlign w:val="center"/>
          </w:tcPr>
          <w:p w14:paraId="4467782F" w14:textId="77777777"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8 – REPowerEU – Green upskilling</w:t>
            </w:r>
          </w:p>
        </w:tc>
        <w:tc>
          <w:tcPr>
            <w:tcW w:w="1640" w:type="dxa"/>
            <w:shd w:val="clear" w:color="auto" w:fill="C6EFCE"/>
            <w:noWrap/>
            <w:vAlign w:val="center"/>
          </w:tcPr>
          <w:p w14:paraId="507A76FE" w14:textId="77777777" w:rsidR="00BA3734" w:rsidRPr="003C7083" w:rsidRDefault="00BA373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Milestone</w:t>
            </w:r>
          </w:p>
        </w:tc>
        <w:tc>
          <w:tcPr>
            <w:tcW w:w="4447" w:type="dxa"/>
            <w:shd w:val="clear" w:color="auto" w:fill="C6EFCE"/>
            <w:noWrap/>
            <w:vAlign w:val="center"/>
          </w:tcPr>
          <w:p w14:paraId="0533D8E6" w14:textId="138F7992"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Practical implementation of the green upskilling funds</w:t>
            </w:r>
            <w:r w:rsidR="00165608" w:rsidRPr="003C7083">
              <w:rPr>
                <w:rFonts w:ascii="Times New Roman" w:hAnsi="Times New Roman"/>
                <w:noProof/>
                <w:color w:val="006100"/>
                <w:sz w:val="20"/>
                <w:szCs w:val="20"/>
                <w:lang w:val="en-GB"/>
              </w:rPr>
              <w:t>.</w:t>
            </w:r>
          </w:p>
        </w:tc>
      </w:tr>
      <w:tr w:rsidR="00BA3734" w:rsidRPr="003C7083" w14:paraId="693AAD07" w14:textId="77777777" w:rsidTr="003C7083">
        <w:trPr>
          <w:trHeight w:val="302"/>
        </w:trPr>
        <w:tc>
          <w:tcPr>
            <w:tcW w:w="1297" w:type="dxa"/>
            <w:shd w:val="clear" w:color="auto" w:fill="C6EFCE"/>
            <w:noWrap/>
            <w:vAlign w:val="center"/>
          </w:tcPr>
          <w:p w14:paraId="6198D5FE" w14:textId="77777777" w:rsidR="00BA3734" w:rsidRPr="003C7083" w:rsidRDefault="00BA3734" w:rsidP="00BA3734">
            <w:pPr>
              <w:spacing w:after="0"/>
              <w:rPr>
                <w:rFonts w:ascii="Times New Roman" w:eastAsia="Times New Roman" w:hAnsi="Times New Roman"/>
                <w:noProof/>
                <w:color w:val="006100"/>
                <w:sz w:val="20"/>
                <w:szCs w:val="20"/>
                <w:lang w:val="en-GB" w:eastAsia="en-GB"/>
              </w:rPr>
            </w:pPr>
          </w:p>
        </w:tc>
        <w:tc>
          <w:tcPr>
            <w:tcW w:w="2526" w:type="dxa"/>
            <w:shd w:val="clear" w:color="auto" w:fill="C6EFCE"/>
            <w:noWrap/>
            <w:vAlign w:val="center"/>
          </w:tcPr>
          <w:p w14:paraId="3F5657A0" w14:textId="77777777" w:rsidR="00BA3734" w:rsidRPr="003C7083" w:rsidRDefault="00BA3734" w:rsidP="00BA3734">
            <w:pPr>
              <w:spacing w:after="0"/>
              <w:rPr>
                <w:rFonts w:ascii="Times New Roman" w:eastAsia="Times New Roman" w:hAnsi="Times New Roman"/>
                <w:noProof/>
                <w:color w:val="006100"/>
                <w:sz w:val="20"/>
                <w:szCs w:val="20"/>
                <w:lang w:val="en-GB" w:eastAsia="en-GB"/>
              </w:rPr>
            </w:pPr>
          </w:p>
        </w:tc>
        <w:tc>
          <w:tcPr>
            <w:tcW w:w="1640" w:type="dxa"/>
            <w:shd w:val="clear" w:color="auto" w:fill="C6EFCE"/>
            <w:noWrap/>
            <w:vAlign w:val="center"/>
          </w:tcPr>
          <w:p w14:paraId="6E6C739B" w14:textId="77777777" w:rsidR="00BA3734" w:rsidRPr="003C7083" w:rsidRDefault="00BA373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Instalment Amount</w:t>
            </w:r>
          </w:p>
        </w:tc>
        <w:tc>
          <w:tcPr>
            <w:tcW w:w="4447" w:type="dxa"/>
            <w:shd w:val="clear" w:color="auto" w:fill="C6EFCE"/>
            <w:noWrap/>
            <w:vAlign w:val="center"/>
          </w:tcPr>
          <w:p w14:paraId="519C0362" w14:textId="626D6359" w:rsidR="00BA3734" w:rsidRPr="003C7083" w:rsidRDefault="00BA3734" w:rsidP="00BA373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EUR</w:t>
            </w:r>
            <w:r w:rsidR="00DC6651" w:rsidRPr="003C7083">
              <w:rPr>
                <w:rFonts w:ascii="Times New Roman" w:hAnsi="Times New Roman"/>
                <w:noProof/>
                <w:sz w:val="20"/>
                <w:szCs w:val="20"/>
                <w:lang w:val="en-GB"/>
              </w:rPr>
              <w:t> </w:t>
            </w:r>
            <w:r w:rsidRPr="003C7083">
              <w:rPr>
                <w:rFonts w:ascii="Times New Roman" w:hAnsi="Times New Roman"/>
                <w:noProof/>
                <w:color w:val="006100"/>
                <w:sz w:val="20"/>
                <w:szCs w:val="20"/>
                <w:lang w:val="en-GB"/>
              </w:rPr>
              <w:t>204</w:t>
            </w:r>
            <w:r w:rsidR="0092369A" w:rsidRPr="003C7083">
              <w:rPr>
                <w:rFonts w:ascii="Times New Roman" w:hAnsi="Times New Roman"/>
                <w:noProof/>
                <w:color w:val="006100"/>
                <w:sz w:val="20"/>
                <w:szCs w:val="20"/>
                <w:lang w:val="en-GB"/>
              </w:rPr>
              <w:t> </w:t>
            </w:r>
            <w:r w:rsidRPr="003C7083">
              <w:rPr>
                <w:rFonts w:ascii="Times New Roman" w:hAnsi="Times New Roman"/>
                <w:noProof/>
                <w:color w:val="006100"/>
                <w:sz w:val="20"/>
                <w:szCs w:val="20"/>
                <w:lang w:val="en-GB"/>
              </w:rPr>
              <w:t>080</w:t>
            </w:r>
            <w:r w:rsidR="0092369A" w:rsidRPr="003C7083">
              <w:rPr>
                <w:rFonts w:ascii="Times New Roman" w:hAnsi="Times New Roman"/>
                <w:noProof/>
                <w:color w:val="006100"/>
                <w:sz w:val="20"/>
                <w:szCs w:val="20"/>
                <w:lang w:val="en-GB"/>
              </w:rPr>
              <w:t> </w:t>
            </w:r>
            <w:r w:rsidRPr="003C7083">
              <w:rPr>
                <w:rFonts w:ascii="Times New Roman" w:hAnsi="Times New Roman"/>
                <w:noProof/>
                <w:color w:val="006100"/>
                <w:sz w:val="20"/>
                <w:szCs w:val="20"/>
                <w:lang w:val="en-GB"/>
              </w:rPr>
              <w:t xml:space="preserve">167 </w:t>
            </w:r>
          </w:p>
        </w:tc>
      </w:tr>
    </w:tbl>
    <w:p w14:paraId="57D52A8F" w14:textId="2DE2A423" w:rsidR="004C7FFE" w:rsidRPr="00A54D01" w:rsidRDefault="004C7FFE" w:rsidP="003417DF">
      <w:pPr>
        <w:rPr>
          <w:noProof/>
          <w:lang w:val="en-GB"/>
        </w:rPr>
      </w:pPr>
    </w:p>
    <w:p w14:paraId="6ABFAC7A" w14:textId="77777777" w:rsidR="004C7FFE" w:rsidRPr="00A54D01" w:rsidRDefault="004C7FFE">
      <w:pPr>
        <w:rPr>
          <w:noProof/>
          <w:lang w:val="en-GB"/>
        </w:rPr>
      </w:pPr>
      <w:r w:rsidRPr="00A54D01">
        <w:rPr>
          <w:noProof/>
          <w:lang w:val="en-GB"/>
        </w:rPr>
        <w:br w:type="page"/>
      </w:r>
    </w:p>
    <w:p w14:paraId="279FD6C4" w14:textId="01062123" w:rsidR="003417DF" w:rsidRPr="00A54D01" w:rsidRDefault="003417DF" w:rsidP="003417DF">
      <w:pPr>
        <w:pStyle w:val="NumPar2"/>
        <w:numPr>
          <w:ilvl w:val="1"/>
          <w:numId w:val="17"/>
        </w:numPr>
        <w:rPr>
          <w:noProof/>
          <w:lang w:val="en-GB"/>
        </w:rPr>
      </w:pPr>
      <w:r w:rsidRPr="00A54D01">
        <w:rPr>
          <w:noProof/>
          <w:lang w:val="en-GB"/>
        </w:rPr>
        <w:t xml:space="preserve">Fifth Instalment (non-repayable support): </w:t>
      </w:r>
    </w:p>
    <w:tbl>
      <w:tblPr>
        <w:tblW w:w="9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2529"/>
        <w:gridCol w:w="1692"/>
        <w:gridCol w:w="4445"/>
      </w:tblGrid>
      <w:tr w:rsidR="00BA3734" w:rsidRPr="003C7083" w14:paraId="2F44D069" w14:textId="77777777" w:rsidTr="003C7083">
        <w:trPr>
          <w:trHeight w:val="509"/>
          <w:tblHeader/>
        </w:trPr>
        <w:tc>
          <w:tcPr>
            <w:tcW w:w="1298" w:type="dxa"/>
            <w:vMerge w:val="restart"/>
            <w:shd w:val="clear" w:color="auto" w:fill="BDD7EE"/>
            <w:vAlign w:val="center"/>
            <w:hideMark/>
          </w:tcPr>
          <w:p w14:paraId="197A27C9" w14:textId="77777777" w:rsidR="00BA3734" w:rsidRPr="003C7083" w:rsidRDefault="00BA3734">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Sequential Number</w:t>
            </w:r>
          </w:p>
        </w:tc>
        <w:tc>
          <w:tcPr>
            <w:tcW w:w="2529" w:type="dxa"/>
            <w:vMerge w:val="restart"/>
            <w:shd w:val="clear" w:color="auto" w:fill="BDD7EE"/>
            <w:vAlign w:val="center"/>
            <w:hideMark/>
          </w:tcPr>
          <w:p w14:paraId="7E5500F0" w14:textId="77777777" w:rsidR="00BA3734" w:rsidRPr="003C7083" w:rsidRDefault="00BA3734">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Related Measure (Reform or Investment)</w:t>
            </w:r>
          </w:p>
        </w:tc>
        <w:tc>
          <w:tcPr>
            <w:tcW w:w="1692" w:type="dxa"/>
            <w:vMerge w:val="restart"/>
            <w:shd w:val="clear" w:color="auto" w:fill="BDD7EE"/>
            <w:vAlign w:val="center"/>
            <w:hideMark/>
          </w:tcPr>
          <w:p w14:paraId="1E11FCDD" w14:textId="77777777" w:rsidR="00BA3734" w:rsidRPr="003C7083" w:rsidRDefault="00BA3734" w:rsidP="003C7083">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Milestone / Target</w:t>
            </w:r>
          </w:p>
        </w:tc>
        <w:tc>
          <w:tcPr>
            <w:tcW w:w="4445" w:type="dxa"/>
            <w:vMerge w:val="restart"/>
            <w:shd w:val="clear" w:color="auto" w:fill="BDD7EE"/>
            <w:vAlign w:val="center"/>
            <w:hideMark/>
          </w:tcPr>
          <w:p w14:paraId="331E5F8F" w14:textId="77777777" w:rsidR="00BA3734" w:rsidRPr="003C7083" w:rsidRDefault="00BA3734">
            <w:pPr>
              <w:spacing w:after="0"/>
              <w:jc w:val="center"/>
              <w:rPr>
                <w:rFonts w:ascii="Times New Roman" w:eastAsia="Times New Roman" w:hAnsi="Times New Roman"/>
                <w:b/>
                <w:bCs/>
                <w:noProof/>
                <w:sz w:val="20"/>
                <w:szCs w:val="20"/>
                <w:lang w:val="en-GB"/>
              </w:rPr>
            </w:pPr>
            <w:r w:rsidRPr="003C7083">
              <w:rPr>
                <w:rFonts w:ascii="Times New Roman" w:hAnsi="Times New Roman"/>
                <w:b/>
                <w:noProof/>
                <w:sz w:val="20"/>
                <w:szCs w:val="20"/>
                <w:lang w:val="en-GB"/>
              </w:rPr>
              <w:t>Name</w:t>
            </w:r>
          </w:p>
        </w:tc>
      </w:tr>
      <w:tr w:rsidR="00BA3734" w:rsidRPr="003C7083" w14:paraId="7A39A3FE" w14:textId="77777777" w:rsidTr="006119B3">
        <w:trPr>
          <w:trHeight w:val="509"/>
        </w:trPr>
        <w:tc>
          <w:tcPr>
            <w:tcW w:w="1298" w:type="dxa"/>
            <w:vMerge/>
            <w:vAlign w:val="center"/>
            <w:hideMark/>
          </w:tcPr>
          <w:p w14:paraId="7DFC0F5A" w14:textId="77777777" w:rsidR="00BA3734" w:rsidRPr="003C7083" w:rsidRDefault="00BA3734">
            <w:pPr>
              <w:spacing w:after="0"/>
              <w:rPr>
                <w:rFonts w:ascii="Times New Roman" w:eastAsia="Times New Roman" w:hAnsi="Times New Roman"/>
                <w:b/>
                <w:bCs/>
                <w:noProof/>
                <w:sz w:val="20"/>
                <w:szCs w:val="20"/>
                <w:lang w:val="en-GB" w:eastAsia="en-GB"/>
              </w:rPr>
            </w:pPr>
          </w:p>
        </w:tc>
        <w:tc>
          <w:tcPr>
            <w:tcW w:w="2529" w:type="dxa"/>
            <w:vMerge/>
            <w:vAlign w:val="center"/>
            <w:hideMark/>
          </w:tcPr>
          <w:p w14:paraId="49E5ED46" w14:textId="77777777" w:rsidR="00BA3734" w:rsidRPr="003C7083" w:rsidRDefault="00BA3734">
            <w:pPr>
              <w:spacing w:after="0"/>
              <w:rPr>
                <w:rFonts w:ascii="Times New Roman" w:eastAsia="Times New Roman" w:hAnsi="Times New Roman"/>
                <w:b/>
                <w:bCs/>
                <w:noProof/>
                <w:sz w:val="20"/>
                <w:szCs w:val="20"/>
                <w:lang w:val="en-GB" w:eastAsia="en-GB"/>
              </w:rPr>
            </w:pPr>
          </w:p>
        </w:tc>
        <w:tc>
          <w:tcPr>
            <w:tcW w:w="1692" w:type="dxa"/>
            <w:vMerge/>
            <w:vAlign w:val="center"/>
            <w:hideMark/>
          </w:tcPr>
          <w:p w14:paraId="14CC80C2" w14:textId="77777777" w:rsidR="00BA3734" w:rsidRPr="003C7083" w:rsidRDefault="00BA3734" w:rsidP="003C7083">
            <w:pPr>
              <w:spacing w:after="0"/>
              <w:jc w:val="center"/>
              <w:rPr>
                <w:rFonts w:ascii="Times New Roman" w:eastAsia="Times New Roman" w:hAnsi="Times New Roman"/>
                <w:b/>
                <w:bCs/>
                <w:noProof/>
                <w:sz w:val="20"/>
                <w:szCs w:val="20"/>
                <w:lang w:val="en-GB" w:eastAsia="en-GB"/>
              </w:rPr>
            </w:pPr>
          </w:p>
        </w:tc>
        <w:tc>
          <w:tcPr>
            <w:tcW w:w="4445" w:type="dxa"/>
            <w:vMerge/>
            <w:vAlign w:val="center"/>
            <w:hideMark/>
          </w:tcPr>
          <w:p w14:paraId="04743C4A" w14:textId="77777777" w:rsidR="00BA3734" w:rsidRPr="003C7083" w:rsidRDefault="00BA3734">
            <w:pPr>
              <w:spacing w:after="0"/>
              <w:rPr>
                <w:rFonts w:ascii="Times New Roman" w:eastAsia="Times New Roman" w:hAnsi="Times New Roman"/>
                <w:b/>
                <w:bCs/>
                <w:noProof/>
                <w:sz w:val="20"/>
                <w:szCs w:val="20"/>
                <w:lang w:val="en-GB" w:eastAsia="en-GB"/>
              </w:rPr>
            </w:pPr>
          </w:p>
        </w:tc>
      </w:tr>
      <w:tr w:rsidR="00B766E4" w:rsidRPr="003C7083" w14:paraId="7B58390A" w14:textId="77777777" w:rsidTr="003C7083">
        <w:trPr>
          <w:trHeight w:val="302"/>
        </w:trPr>
        <w:tc>
          <w:tcPr>
            <w:tcW w:w="1298" w:type="dxa"/>
            <w:shd w:val="clear" w:color="auto" w:fill="C6EFCE"/>
            <w:noWrap/>
            <w:vAlign w:val="center"/>
          </w:tcPr>
          <w:p w14:paraId="651B481D" w14:textId="463F6025" w:rsidR="00B766E4" w:rsidRPr="003C7083" w:rsidRDefault="00B766E4" w:rsidP="00B766E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12</w:t>
            </w:r>
          </w:p>
        </w:tc>
        <w:tc>
          <w:tcPr>
            <w:tcW w:w="2529" w:type="dxa"/>
            <w:shd w:val="clear" w:color="auto" w:fill="C6EFCE"/>
            <w:noWrap/>
            <w:vAlign w:val="bottom"/>
          </w:tcPr>
          <w:p w14:paraId="62AA69BC" w14:textId="08585086" w:rsidR="00B766E4" w:rsidRPr="003C7083" w:rsidRDefault="00B766E4"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2 - Green transition of Agriculture and the Environment - Climate technologies in agriculture</w:t>
            </w:r>
          </w:p>
        </w:tc>
        <w:tc>
          <w:tcPr>
            <w:tcW w:w="1692" w:type="dxa"/>
            <w:shd w:val="clear" w:color="auto" w:fill="C6EFCE"/>
            <w:noWrap/>
            <w:vAlign w:val="center"/>
          </w:tcPr>
          <w:p w14:paraId="3EA72C09" w14:textId="0C5D8397" w:rsidR="00B766E4" w:rsidRPr="003C7083" w:rsidRDefault="005252D7"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Milestone</w:t>
            </w:r>
          </w:p>
        </w:tc>
        <w:tc>
          <w:tcPr>
            <w:tcW w:w="4445" w:type="dxa"/>
            <w:shd w:val="clear" w:color="auto" w:fill="C6EFCE"/>
            <w:noWrap/>
          </w:tcPr>
          <w:p w14:paraId="2E512DD6" w14:textId="1680777E" w:rsidR="00B766E4" w:rsidRPr="003C7083" w:rsidRDefault="00C337CE"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Construction of a biorefinery</w:t>
            </w:r>
            <w:r w:rsidR="003C7083">
              <w:rPr>
                <w:rFonts w:ascii="Times New Roman" w:hAnsi="Times New Roman"/>
                <w:noProof/>
                <w:color w:val="006100"/>
                <w:sz w:val="20"/>
                <w:szCs w:val="20"/>
                <w:lang w:val="en-IE"/>
              </w:rPr>
              <w:t>.</w:t>
            </w:r>
          </w:p>
        </w:tc>
      </w:tr>
      <w:tr w:rsidR="00B766E4" w:rsidRPr="00E71EAD" w14:paraId="323060BB" w14:textId="77777777" w:rsidTr="003C7083">
        <w:trPr>
          <w:trHeight w:val="302"/>
        </w:trPr>
        <w:tc>
          <w:tcPr>
            <w:tcW w:w="1298" w:type="dxa"/>
            <w:shd w:val="clear" w:color="auto" w:fill="C6EFCE"/>
            <w:noWrap/>
            <w:vAlign w:val="center"/>
          </w:tcPr>
          <w:p w14:paraId="3E4B0FB9" w14:textId="2AB844D3" w:rsidR="00B766E4" w:rsidRPr="003C7083" w:rsidRDefault="00B766E4" w:rsidP="00B766E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15</w:t>
            </w:r>
          </w:p>
        </w:tc>
        <w:tc>
          <w:tcPr>
            <w:tcW w:w="2529" w:type="dxa"/>
            <w:shd w:val="clear" w:color="auto" w:fill="C6EFCE"/>
            <w:noWrap/>
            <w:vAlign w:val="bottom"/>
          </w:tcPr>
          <w:p w14:paraId="60A70898" w14:textId="62E20668" w:rsidR="00B766E4" w:rsidRPr="003C7083" w:rsidRDefault="00B766E4"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2 - Green transition of Agriculture and the Environment - Carbon rich soils</w:t>
            </w:r>
          </w:p>
        </w:tc>
        <w:tc>
          <w:tcPr>
            <w:tcW w:w="1692" w:type="dxa"/>
            <w:shd w:val="clear" w:color="auto" w:fill="C6EFCE"/>
            <w:noWrap/>
            <w:vAlign w:val="center"/>
          </w:tcPr>
          <w:p w14:paraId="030187A3" w14:textId="04EAB5C0" w:rsidR="00B766E4" w:rsidRPr="003C7083" w:rsidRDefault="00B766E4"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6CBD3893" w14:textId="66D50E68" w:rsidR="00B766E4" w:rsidRPr="003C7083" w:rsidRDefault="00333774"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GB"/>
              </w:rPr>
              <w:t>Wetlands declarations</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for</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projects</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removing</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1</w:t>
            </w:r>
            <w:r w:rsidR="003C7083" w:rsidRPr="008C58A0">
              <w:rPr>
                <w:rFonts w:ascii="Times New Roman" w:hAnsi="Times New Roman"/>
                <w:noProof/>
                <w:color w:val="006100"/>
                <w:sz w:val="18"/>
                <w:szCs w:val="18"/>
                <w:lang w:val="en-GB"/>
              </w:rPr>
              <w:t> </w:t>
            </w:r>
            <w:r w:rsidRPr="003C7083">
              <w:rPr>
                <w:rFonts w:ascii="Times New Roman" w:hAnsi="Times New Roman"/>
                <w:noProof/>
                <w:color w:val="006100"/>
                <w:sz w:val="20"/>
                <w:szCs w:val="20"/>
                <w:lang w:val="en-GB"/>
              </w:rPr>
              <w:t>975</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hectares of carbon rich soil</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from</w:t>
            </w:r>
            <w:r w:rsidR="003C7083">
              <w:rPr>
                <w:rFonts w:ascii="Times New Roman" w:hAnsi="Times New Roman"/>
                <w:noProof/>
                <w:color w:val="006100"/>
                <w:sz w:val="20"/>
                <w:szCs w:val="20"/>
                <w:lang w:val="en-GB"/>
              </w:rPr>
              <w:t xml:space="preserve"> </w:t>
            </w:r>
            <w:r w:rsidRPr="003C7083">
              <w:rPr>
                <w:rFonts w:ascii="Times New Roman" w:hAnsi="Times New Roman"/>
                <w:noProof/>
                <w:color w:val="006100"/>
                <w:sz w:val="20"/>
                <w:szCs w:val="20"/>
                <w:lang w:val="en-GB"/>
              </w:rPr>
              <w:t>production registred in the land registry</w:t>
            </w:r>
            <w:r w:rsidR="003C7083">
              <w:rPr>
                <w:rFonts w:ascii="Times New Roman" w:hAnsi="Times New Roman"/>
                <w:noProof/>
                <w:color w:val="006100"/>
                <w:sz w:val="20"/>
                <w:szCs w:val="20"/>
                <w:lang w:val="en-GB"/>
              </w:rPr>
              <w:t>.</w:t>
            </w:r>
          </w:p>
        </w:tc>
      </w:tr>
      <w:tr w:rsidR="00B766E4" w:rsidRPr="003C7083" w14:paraId="62BC18AF" w14:textId="77777777" w:rsidTr="003C7083">
        <w:trPr>
          <w:trHeight w:val="302"/>
        </w:trPr>
        <w:tc>
          <w:tcPr>
            <w:tcW w:w="1298" w:type="dxa"/>
            <w:shd w:val="clear" w:color="auto" w:fill="C6EFCE"/>
            <w:noWrap/>
            <w:vAlign w:val="center"/>
          </w:tcPr>
          <w:p w14:paraId="49F05C48" w14:textId="70BE70EE" w:rsidR="00B766E4" w:rsidRPr="003C7083" w:rsidRDefault="00B766E4" w:rsidP="00B766E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26</w:t>
            </w:r>
          </w:p>
        </w:tc>
        <w:tc>
          <w:tcPr>
            <w:tcW w:w="2529" w:type="dxa"/>
            <w:shd w:val="clear" w:color="auto" w:fill="C6EFCE"/>
            <w:noWrap/>
            <w:vAlign w:val="bottom"/>
          </w:tcPr>
          <w:p w14:paraId="25111DB6" w14:textId="54FF47B5" w:rsidR="00B766E4" w:rsidRPr="003C7083" w:rsidRDefault="00B766E4"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3 - Energy efficiency, green heating and carbon capture and storage - Energy renovations in public buildings</w:t>
            </w:r>
          </w:p>
        </w:tc>
        <w:tc>
          <w:tcPr>
            <w:tcW w:w="1692" w:type="dxa"/>
            <w:shd w:val="clear" w:color="auto" w:fill="C6EFCE"/>
            <w:noWrap/>
            <w:vAlign w:val="center"/>
          </w:tcPr>
          <w:p w14:paraId="1CAD83A5" w14:textId="606EBE4C" w:rsidR="00B766E4" w:rsidRPr="003C7083" w:rsidRDefault="00B766E4"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47A01114" w14:textId="4E972CC0" w:rsidR="00B766E4" w:rsidRPr="003C7083" w:rsidRDefault="00C621D9"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Energy renovations </w:t>
            </w:r>
            <w:r w:rsidR="00E8699B" w:rsidRPr="003C7083">
              <w:rPr>
                <w:rFonts w:ascii="Times New Roman" w:hAnsi="Times New Roman"/>
                <w:noProof/>
                <w:color w:val="006100"/>
                <w:sz w:val="20"/>
                <w:szCs w:val="20"/>
                <w:lang w:val="en-IE"/>
              </w:rPr>
              <w:t>in</w:t>
            </w:r>
            <w:r w:rsidRPr="003C7083">
              <w:rPr>
                <w:rFonts w:ascii="Times New Roman" w:hAnsi="Times New Roman"/>
                <w:noProof/>
                <w:color w:val="006100"/>
                <w:sz w:val="20"/>
                <w:szCs w:val="20"/>
                <w:lang w:val="en-IE"/>
              </w:rPr>
              <w:t xml:space="preserve"> 44 buildings</w:t>
            </w:r>
            <w:r w:rsidR="00203B36">
              <w:rPr>
                <w:rFonts w:ascii="Times New Roman" w:hAnsi="Times New Roman"/>
                <w:noProof/>
                <w:color w:val="006100"/>
                <w:sz w:val="20"/>
                <w:szCs w:val="20"/>
                <w:lang w:val="en-IE"/>
              </w:rPr>
              <w:t>.</w:t>
            </w:r>
          </w:p>
        </w:tc>
      </w:tr>
      <w:tr w:rsidR="00B766E4" w:rsidRPr="003C7083" w14:paraId="56534926" w14:textId="77777777" w:rsidTr="003C7083">
        <w:trPr>
          <w:trHeight w:val="302"/>
        </w:trPr>
        <w:tc>
          <w:tcPr>
            <w:tcW w:w="1298" w:type="dxa"/>
            <w:shd w:val="clear" w:color="auto" w:fill="C6EFCE"/>
            <w:noWrap/>
            <w:vAlign w:val="center"/>
          </w:tcPr>
          <w:p w14:paraId="1055418F" w14:textId="7688AE1D"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30</w:t>
            </w:r>
          </w:p>
        </w:tc>
        <w:tc>
          <w:tcPr>
            <w:tcW w:w="2529" w:type="dxa"/>
            <w:shd w:val="clear" w:color="auto" w:fill="C6EFCE"/>
            <w:noWrap/>
            <w:vAlign w:val="bottom"/>
          </w:tcPr>
          <w:p w14:paraId="31C0CF36" w14:textId="32BC741B"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3 - Energy efficiency, green heating and carbon capture and storage - Energy efficiency in </w:t>
            </w:r>
            <w:r w:rsidR="00B01C90" w:rsidRPr="003C7083">
              <w:rPr>
                <w:rFonts w:ascii="Times New Roman" w:hAnsi="Times New Roman"/>
                <w:noProof/>
                <w:color w:val="006100"/>
                <w:sz w:val="20"/>
                <w:szCs w:val="20"/>
                <w:lang w:val="en-IE"/>
              </w:rPr>
              <w:t>residential buildings</w:t>
            </w:r>
          </w:p>
        </w:tc>
        <w:tc>
          <w:tcPr>
            <w:tcW w:w="1692" w:type="dxa"/>
            <w:shd w:val="clear" w:color="auto" w:fill="C6EFCE"/>
            <w:noWrap/>
            <w:vAlign w:val="center"/>
          </w:tcPr>
          <w:p w14:paraId="4CDA104D" w14:textId="4BF420F2" w:rsidR="00B766E4" w:rsidRPr="003C7083" w:rsidRDefault="00B766E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64B030F6" w14:textId="16968BB1" w:rsidR="00B766E4" w:rsidRPr="003C7083" w:rsidRDefault="6CFA902D"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E</w:t>
            </w:r>
            <w:r w:rsidR="00B766E4" w:rsidRPr="003C7083">
              <w:rPr>
                <w:rFonts w:ascii="Times New Roman" w:hAnsi="Times New Roman"/>
                <w:noProof/>
                <w:color w:val="006100"/>
                <w:sz w:val="20"/>
                <w:szCs w:val="20"/>
                <w:lang w:val="en-IE"/>
              </w:rPr>
              <w:t>nergy renovation projects</w:t>
            </w:r>
            <w:r w:rsidR="003C7083">
              <w:rPr>
                <w:rFonts w:ascii="Times New Roman" w:hAnsi="Times New Roman"/>
                <w:noProof/>
                <w:color w:val="006100"/>
                <w:sz w:val="20"/>
                <w:szCs w:val="20"/>
                <w:lang w:val="en-IE"/>
              </w:rPr>
              <w:t>.</w:t>
            </w:r>
          </w:p>
        </w:tc>
      </w:tr>
      <w:tr w:rsidR="00B766E4" w:rsidRPr="00E71EAD" w14:paraId="168ABD74" w14:textId="77777777" w:rsidTr="003C7083">
        <w:trPr>
          <w:trHeight w:val="302"/>
        </w:trPr>
        <w:tc>
          <w:tcPr>
            <w:tcW w:w="1298" w:type="dxa"/>
            <w:shd w:val="clear" w:color="auto" w:fill="C6EFCE"/>
            <w:noWrap/>
            <w:vAlign w:val="center"/>
          </w:tcPr>
          <w:p w14:paraId="09C74EC4" w14:textId="05AA9AA2" w:rsidR="00B766E4" w:rsidRPr="003C7083" w:rsidRDefault="00B766E4" w:rsidP="00B766E4">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43</w:t>
            </w:r>
          </w:p>
        </w:tc>
        <w:tc>
          <w:tcPr>
            <w:tcW w:w="2529" w:type="dxa"/>
            <w:shd w:val="clear" w:color="auto" w:fill="C6EFCE"/>
            <w:noWrap/>
            <w:vAlign w:val="bottom"/>
          </w:tcPr>
          <w:p w14:paraId="3E255F3D" w14:textId="3771A889" w:rsidR="00B766E4" w:rsidRPr="003C7083" w:rsidRDefault="00B766E4"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5 - Sustainable Road Transport - Re-prioritisation of the registration tax of vehicles and low electricity tax on charging electric vehicles</w:t>
            </w:r>
          </w:p>
        </w:tc>
        <w:tc>
          <w:tcPr>
            <w:tcW w:w="1692" w:type="dxa"/>
            <w:shd w:val="clear" w:color="auto" w:fill="C6EFCE"/>
            <w:noWrap/>
            <w:vAlign w:val="center"/>
          </w:tcPr>
          <w:p w14:paraId="3AC37D2E" w14:textId="40A82B6E" w:rsidR="00B766E4" w:rsidRPr="003C7083" w:rsidRDefault="00B766E4"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78A61544" w14:textId="2879CBF6" w:rsidR="00B766E4" w:rsidRPr="003C7083" w:rsidRDefault="004366BE"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Z</w:t>
            </w:r>
            <w:r w:rsidR="00B766E4" w:rsidRPr="003C7083">
              <w:rPr>
                <w:rFonts w:ascii="Times New Roman" w:hAnsi="Times New Roman"/>
                <w:noProof/>
                <w:color w:val="006100"/>
                <w:sz w:val="20"/>
                <w:szCs w:val="20"/>
                <w:lang w:val="en-IE"/>
              </w:rPr>
              <w:t xml:space="preserve">ero- emission cars </w:t>
            </w:r>
            <w:r w:rsidRPr="003C7083">
              <w:rPr>
                <w:rFonts w:ascii="Times New Roman" w:hAnsi="Times New Roman"/>
                <w:noProof/>
                <w:color w:val="006100"/>
                <w:sz w:val="20"/>
                <w:szCs w:val="20"/>
                <w:lang w:val="en-IE"/>
              </w:rPr>
              <w:t xml:space="preserve">registered </w:t>
            </w:r>
            <w:r w:rsidR="00B766E4" w:rsidRPr="003C7083">
              <w:rPr>
                <w:rFonts w:ascii="Times New Roman" w:hAnsi="Times New Roman"/>
                <w:noProof/>
                <w:color w:val="006100"/>
                <w:sz w:val="20"/>
                <w:szCs w:val="20"/>
                <w:lang w:val="en-IE"/>
              </w:rPr>
              <w:t>in the Danish car stock</w:t>
            </w:r>
            <w:r w:rsidR="003C7083">
              <w:rPr>
                <w:rFonts w:ascii="Times New Roman" w:hAnsi="Times New Roman"/>
                <w:noProof/>
                <w:color w:val="006100"/>
                <w:sz w:val="20"/>
                <w:szCs w:val="20"/>
                <w:lang w:val="en-IE"/>
              </w:rPr>
              <w:t>.</w:t>
            </w:r>
          </w:p>
        </w:tc>
      </w:tr>
      <w:tr w:rsidR="00B766E4" w:rsidRPr="00E71EAD" w14:paraId="111F7190" w14:textId="77777777" w:rsidTr="003C7083">
        <w:trPr>
          <w:trHeight w:val="302"/>
        </w:trPr>
        <w:tc>
          <w:tcPr>
            <w:tcW w:w="1298" w:type="dxa"/>
            <w:shd w:val="clear" w:color="auto" w:fill="C6EFCE"/>
            <w:noWrap/>
            <w:vAlign w:val="center"/>
          </w:tcPr>
          <w:p w14:paraId="542A1357" w14:textId="5045ADA0"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52</w:t>
            </w:r>
          </w:p>
        </w:tc>
        <w:tc>
          <w:tcPr>
            <w:tcW w:w="2529" w:type="dxa"/>
            <w:shd w:val="clear" w:color="auto" w:fill="C6EFCE"/>
            <w:noWrap/>
            <w:vAlign w:val="bottom"/>
          </w:tcPr>
          <w:p w14:paraId="6D34D6F5" w14:textId="1C22C265"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5 - Sustainable Road Transport - Investments in bike paths in state roads and bicycle subsidy scheme for municipalities</w:t>
            </w:r>
          </w:p>
        </w:tc>
        <w:tc>
          <w:tcPr>
            <w:tcW w:w="1692" w:type="dxa"/>
            <w:shd w:val="clear" w:color="auto" w:fill="C6EFCE"/>
            <w:noWrap/>
            <w:vAlign w:val="center"/>
          </w:tcPr>
          <w:p w14:paraId="1F27537E" w14:textId="7C886C69" w:rsidR="00B766E4" w:rsidRPr="003C7083" w:rsidRDefault="00B766E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42BABE33" w14:textId="4D6B261C" w:rsidR="00B766E4" w:rsidRPr="003C7083" w:rsidRDefault="004366BE"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 xml:space="preserve">Final project </w:t>
            </w:r>
            <w:r w:rsidR="7493E964" w:rsidRPr="003C7083">
              <w:rPr>
                <w:rFonts w:ascii="Times New Roman" w:hAnsi="Times New Roman"/>
                <w:noProof/>
                <w:color w:val="006100"/>
                <w:sz w:val="20"/>
                <w:szCs w:val="20"/>
                <w:lang w:val="en-GB"/>
              </w:rPr>
              <w:t xml:space="preserve">reports or </w:t>
            </w:r>
            <w:r w:rsidR="007A6F95" w:rsidRPr="003C7083">
              <w:rPr>
                <w:rFonts w:ascii="Times New Roman" w:hAnsi="Times New Roman"/>
                <w:noProof/>
                <w:color w:val="006100"/>
                <w:sz w:val="20"/>
                <w:szCs w:val="20"/>
                <w:lang w:val="en-GB"/>
              </w:rPr>
              <w:t xml:space="preserve">capital expenditure account reports </w:t>
            </w:r>
            <w:r w:rsidR="7493E964" w:rsidRPr="003C7083">
              <w:rPr>
                <w:rFonts w:ascii="Times New Roman" w:hAnsi="Times New Roman"/>
                <w:noProof/>
                <w:color w:val="006100"/>
                <w:sz w:val="20"/>
                <w:szCs w:val="20"/>
                <w:lang w:val="en-GB"/>
              </w:rPr>
              <w:t xml:space="preserve">for </w:t>
            </w:r>
            <w:r w:rsidR="007A6F95" w:rsidRPr="003C7083">
              <w:rPr>
                <w:rFonts w:ascii="Times New Roman" w:hAnsi="Times New Roman"/>
                <w:noProof/>
                <w:color w:val="006100"/>
                <w:sz w:val="20"/>
                <w:szCs w:val="20"/>
                <w:lang w:val="en-GB"/>
              </w:rPr>
              <w:t>20</w:t>
            </w:r>
            <w:r w:rsidR="00B97756" w:rsidRPr="003C7083">
              <w:rPr>
                <w:rFonts w:ascii="Times New Roman" w:hAnsi="Times New Roman"/>
                <w:noProof/>
                <w:color w:val="006100"/>
                <w:sz w:val="20"/>
                <w:szCs w:val="20"/>
                <w:lang w:val="en-GB"/>
              </w:rPr>
              <w:t xml:space="preserve"> bike</w:t>
            </w:r>
            <w:r w:rsidR="7493E964" w:rsidRPr="003C7083">
              <w:rPr>
                <w:rFonts w:ascii="Times New Roman" w:hAnsi="Times New Roman"/>
                <w:noProof/>
                <w:color w:val="006100"/>
                <w:sz w:val="20"/>
                <w:szCs w:val="20"/>
                <w:lang w:val="en-GB"/>
              </w:rPr>
              <w:t xml:space="preserve"> projects</w:t>
            </w:r>
            <w:r w:rsidR="00203B36">
              <w:rPr>
                <w:rFonts w:ascii="Times New Roman" w:hAnsi="Times New Roman"/>
                <w:noProof/>
                <w:color w:val="006100"/>
                <w:sz w:val="20"/>
                <w:szCs w:val="20"/>
                <w:lang w:val="en-GB"/>
              </w:rPr>
              <w:t>.</w:t>
            </w:r>
          </w:p>
        </w:tc>
      </w:tr>
      <w:tr w:rsidR="00B766E4" w:rsidRPr="00E71EAD" w14:paraId="2C134E97" w14:textId="77777777" w:rsidTr="003C7083">
        <w:trPr>
          <w:trHeight w:val="302"/>
        </w:trPr>
        <w:tc>
          <w:tcPr>
            <w:tcW w:w="1298" w:type="dxa"/>
            <w:shd w:val="clear" w:color="auto" w:fill="C6EFCE"/>
            <w:noWrap/>
            <w:vAlign w:val="center"/>
          </w:tcPr>
          <w:p w14:paraId="79898F0F" w14:textId="58DDE4A6"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57</w:t>
            </w:r>
          </w:p>
        </w:tc>
        <w:tc>
          <w:tcPr>
            <w:tcW w:w="2529" w:type="dxa"/>
            <w:shd w:val="clear" w:color="auto" w:fill="C6EFCE"/>
            <w:noWrap/>
            <w:vAlign w:val="bottom"/>
          </w:tcPr>
          <w:p w14:paraId="2D422E28" w14:textId="22A1E241"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6 - Digitalisation - Strategy for the digital public sector and services of the future</w:t>
            </w:r>
          </w:p>
        </w:tc>
        <w:tc>
          <w:tcPr>
            <w:tcW w:w="1692" w:type="dxa"/>
            <w:shd w:val="clear" w:color="auto" w:fill="C6EFCE"/>
            <w:noWrap/>
            <w:vAlign w:val="center"/>
          </w:tcPr>
          <w:p w14:paraId="5EF18A2C" w14:textId="47578B8C" w:rsidR="00B766E4" w:rsidRPr="003C7083" w:rsidRDefault="00B766E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734EAB6C" w14:textId="321C61EB"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At least 7 public authorities have received funding for AI projects</w:t>
            </w:r>
            <w:r w:rsidR="003C7083">
              <w:rPr>
                <w:rFonts w:ascii="Times New Roman" w:hAnsi="Times New Roman"/>
                <w:noProof/>
                <w:color w:val="006100"/>
                <w:sz w:val="20"/>
                <w:szCs w:val="20"/>
                <w:lang w:val="en-IE"/>
              </w:rPr>
              <w:t>.</w:t>
            </w:r>
          </w:p>
        </w:tc>
      </w:tr>
      <w:tr w:rsidR="00B766E4" w:rsidRPr="00E71EAD" w14:paraId="42B6B0BE" w14:textId="77777777" w:rsidTr="003C7083">
        <w:trPr>
          <w:trHeight w:val="302"/>
        </w:trPr>
        <w:tc>
          <w:tcPr>
            <w:tcW w:w="1298" w:type="dxa"/>
            <w:shd w:val="clear" w:color="auto" w:fill="C6EFCE"/>
            <w:noWrap/>
            <w:vAlign w:val="center"/>
          </w:tcPr>
          <w:p w14:paraId="4D112B7D" w14:textId="58EE0D0C"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58</w:t>
            </w:r>
          </w:p>
        </w:tc>
        <w:tc>
          <w:tcPr>
            <w:tcW w:w="2529" w:type="dxa"/>
            <w:shd w:val="clear" w:color="auto" w:fill="C6EFCE"/>
            <w:noWrap/>
            <w:vAlign w:val="bottom"/>
          </w:tcPr>
          <w:p w14:paraId="26BE3A18" w14:textId="647C188A"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6 - Digitalisation - Strategy for the digital professions and jobs of the future</w:t>
            </w:r>
          </w:p>
        </w:tc>
        <w:tc>
          <w:tcPr>
            <w:tcW w:w="1692" w:type="dxa"/>
            <w:shd w:val="clear" w:color="auto" w:fill="C6EFCE"/>
            <w:noWrap/>
            <w:vAlign w:val="center"/>
          </w:tcPr>
          <w:p w14:paraId="6AC782D5" w14:textId="6496F626" w:rsidR="00B766E4" w:rsidRPr="003C7083" w:rsidRDefault="00B766E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02F3169A" w14:textId="065626D5" w:rsidR="00B766E4" w:rsidRPr="003C7083" w:rsidRDefault="00B766E4" w:rsidP="00B766E4">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At least 500 </w:t>
            </w:r>
            <w:r w:rsidR="00C40DF9" w:rsidRPr="003C7083">
              <w:rPr>
                <w:rFonts w:ascii="Times New Roman" w:hAnsi="Times New Roman"/>
                <w:noProof/>
                <w:color w:val="006100"/>
                <w:sz w:val="20"/>
                <w:szCs w:val="20"/>
                <w:lang w:val="en-IE"/>
              </w:rPr>
              <w:t xml:space="preserve">companies </w:t>
            </w:r>
            <w:r w:rsidRPr="003C7083">
              <w:rPr>
                <w:rFonts w:ascii="Times New Roman" w:hAnsi="Times New Roman"/>
                <w:noProof/>
                <w:color w:val="006100"/>
                <w:sz w:val="20"/>
                <w:szCs w:val="20"/>
                <w:lang w:val="en-IE"/>
              </w:rPr>
              <w:t>have received funding for digital projects</w:t>
            </w:r>
            <w:r w:rsidR="003C7083">
              <w:rPr>
                <w:rFonts w:ascii="Times New Roman" w:hAnsi="Times New Roman"/>
                <w:noProof/>
                <w:color w:val="006100"/>
                <w:sz w:val="20"/>
                <w:szCs w:val="20"/>
                <w:lang w:val="en-IE"/>
              </w:rPr>
              <w:t>.</w:t>
            </w:r>
          </w:p>
        </w:tc>
      </w:tr>
      <w:tr w:rsidR="00B766E4" w:rsidRPr="00E71EAD" w14:paraId="5B38160F" w14:textId="77777777" w:rsidTr="003C7083">
        <w:trPr>
          <w:trHeight w:val="302"/>
        </w:trPr>
        <w:tc>
          <w:tcPr>
            <w:tcW w:w="1298" w:type="dxa"/>
            <w:shd w:val="clear" w:color="auto" w:fill="C6EFCE"/>
            <w:noWrap/>
            <w:vAlign w:val="center"/>
            <w:hideMark/>
          </w:tcPr>
          <w:p w14:paraId="75A73599" w14:textId="2EB3D68C"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59</w:t>
            </w:r>
          </w:p>
        </w:tc>
        <w:tc>
          <w:tcPr>
            <w:tcW w:w="2529" w:type="dxa"/>
            <w:shd w:val="clear" w:color="auto" w:fill="C6EFCE"/>
            <w:noWrap/>
            <w:vAlign w:val="bottom"/>
            <w:hideMark/>
          </w:tcPr>
          <w:p w14:paraId="2AC037DA" w14:textId="5DD5AB01"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6 - Digitalisation - Framework for innovation, public-private partnerships and use of new technology </w:t>
            </w:r>
          </w:p>
        </w:tc>
        <w:tc>
          <w:tcPr>
            <w:tcW w:w="1692" w:type="dxa"/>
            <w:shd w:val="clear" w:color="auto" w:fill="C6EFCE"/>
            <w:noWrap/>
            <w:vAlign w:val="center"/>
            <w:hideMark/>
          </w:tcPr>
          <w:p w14:paraId="2B2B770B" w14:textId="14B35EDE" w:rsidR="00B766E4" w:rsidRPr="003C7083" w:rsidRDefault="00B766E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hideMark/>
          </w:tcPr>
          <w:p w14:paraId="3D82BA76" w14:textId="10EA4498"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At least 15 public authorities have received funding for</w:t>
            </w:r>
            <w:r w:rsidR="008A43DD" w:rsidRPr="003C7083">
              <w:rPr>
                <w:rFonts w:ascii="Times New Roman" w:hAnsi="Times New Roman"/>
                <w:noProof/>
                <w:color w:val="006100"/>
                <w:sz w:val="20"/>
                <w:szCs w:val="20"/>
                <w:lang w:val="en-IE"/>
              </w:rPr>
              <w:t xml:space="preserve"> ew technology</w:t>
            </w:r>
            <w:r w:rsidRPr="003C7083">
              <w:rPr>
                <w:rFonts w:ascii="Times New Roman" w:hAnsi="Times New Roman"/>
                <w:noProof/>
                <w:color w:val="006100"/>
                <w:sz w:val="20"/>
                <w:szCs w:val="20"/>
                <w:lang w:val="en-IE"/>
              </w:rPr>
              <w:t xml:space="preserve"> projects carried out in collaboration with a private entity</w:t>
            </w:r>
            <w:r w:rsidR="003C7083">
              <w:rPr>
                <w:rFonts w:ascii="Times New Roman" w:hAnsi="Times New Roman"/>
                <w:noProof/>
                <w:color w:val="006100"/>
                <w:sz w:val="20"/>
                <w:szCs w:val="20"/>
                <w:lang w:val="en-IE"/>
              </w:rPr>
              <w:t>.</w:t>
            </w:r>
          </w:p>
        </w:tc>
      </w:tr>
      <w:tr w:rsidR="00B766E4" w:rsidRPr="00E71EAD" w14:paraId="172B6660" w14:textId="77777777" w:rsidTr="003C7083">
        <w:trPr>
          <w:trHeight w:val="302"/>
        </w:trPr>
        <w:tc>
          <w:tcPr>
            <w:tcW w:w="1298" w:type="dxa"/>
            <w:shd w:val="clear" w:color="auto" w:fill="C6EFCE"/>
            <w:noWrap/>
            <w:vAlign w:val="center"/>
            <w:hideMark/>
          </w:tcPr>
          <w:p w14:paraId="11B32B72" w14:textId="2082EEB6"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60</w:t>
            </w:r>
          </w:p>
        </w:tc>
        <w:tc>
          <w:tcPr>
            <w:tcW w:w="2529" w:type="dxa"/>
            <w:shd w:val="clear" w:color="auto" w:fill="C6EFCE"/>
            <w:noWrap/>
            <w:vAlign w:val="bottom"/>
            <w:hideMark/>
          </w:tcPr>
          <w:p w14:paraId="219680C5" w14:textId="5F794C6C"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6 - Digitalisation - Framework for data data-driven society</w:t>
            </w:r>
          </w:p>
        </w:tc>
        <w:tc>
          <w:tcPr>
            <w:tcW w:w="1692" w:type="dxa"/>
            <w:shd w:val="clear" w:color="auto" w:fill="C6EFCE"/>
            <w:noWrap/>
            <w:vAlign w:val="center"/>
            <w:hideMark/>
          </w:tcPr>
          <w:p w14:paraId="25D6BC91" w14:textId="2E99F86C" w:rsidR="00B766E4" w:rsidRPr="003C7083" w:rsidRDefault="00B766E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hideMark/>
          </w:tcPr>
          <w:p w14:paraId="3A0CC697" w14:textId="1176AD7D"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At least 4 public institutions have received </w:t>
            </w:r>
            <w:r w:rsidR="00157293" w:rsidRPr="003C7083">
              <w:rPr>
                <w:rFonts w:ascii="Times New Roman" w:hAnsi="Times New Roman"/>
                <w:noProof/>
                <w:color w:val="006100"/>
                <w:sz w:val="20"/>
                <w:szCs w:val="20"/>
                <w:lang w:val="en-IE"/>
              </w:rPr>
              <w:t xml:space="preserve">funding to </w:t>
            </w:r>
            <w:r w:rsidRPr="003C7083">
              <w:rPr>
                <w:rFonts w:ascii="Times New Roman" w:hAnsi="Times New Roman"/>
                <w:noProof/>
                <w:color w:val="006100"/>
                <w:sz w:val="20"/>
                <w:szCs w:val="20"/>
                <w:lang w:val="en-IE"/>
              </w:rPr>
              <w:t>support</w:t>
            </w:r>
            <w:r w:rsidR="00157293" w:rsidRPr="003C7083">
              <w:rPr>
                <w:rFonts w:ascii="Times New Roman" w:hAnsi="Times New Roman"/>
                <w:noProof/>
                <w:color w:val="006100"/>
                <w:sz w:val="20"/>
                <w:szCs w:val="20"/>
                <w:lang w:val="en-IE"/>
              </w:rPr>
              <w:t xml:space="preserve"> reuse of data</w:t>
            </w:r>
            <w:r w:rsidR="003C7083">
              <w:rPr>
                <w:rFonts w:ascii="Times New Roman" w:hAnsi="Times New Roman"/>
                <w:noProof/>
                <w:color w:val="006100"/>
                <w:sz w:val="20"/>
                <w:szCs w:val="20"/>
                <w:lang w:val="en-IE"/>
              </w:rPr>
              <w:t>.</w:t>
            </w:r>
          </w:p>
        </w:tc>
      </w:tr>
      <w:tr w:rsidR="00B766E4" w:rsidRPr="00E71EAD" w14:paraId="249553A1" w14:textId="77777777" w:rsidTr="003C7083">
        <w:trPr>
          <w:trHeight w:val="302"/>
        </w:trPr>
        <w:tc>
          <w:tcPr>
            <w:tcW w:w="1298" w:type="dxa"/>
            <w:shd w:val="clear" w:color="auto" w:fill="C6EFCE"/>
            <w:noWrap/>
            <w:vAlign w:val="center"/>
            <w:hideMark/>
          </w:tcPr>
          <w:p w14:paraId="77032A58" w14:textId="0A86DA46"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79</w:t>
            </w:r>
          </w:p>
        </w:tc>
        <w:tc>
          <w:tcPr>
            <w:tcW w:w="2529" w:type="dxa"/>
            <w:shd w:val="clear" w:color="auto" w:fill="C6EFCE"/>
            <w:noWrap/>
            <w:vAlign w:val="bottom"/>
            <w:hideMark/>
          </w:tcPr>
          <w:p w14:paraId="4F7C5805" w14:textId="727066A6"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8 – REPowerEU – National Energy Crisis Staff (NEKST)</w:t>
            </w:r>
          </w:p>
        </w:tc>
        <w:tc>
          <w:tcPr>
            <w:tcW w:w="1692" w:type="dxa"/>
            <w:shd w:val="clear" w:color="auto" w:fill="C6EFCE"/>
            <w:noWrap/>
            <w:vAlign w:val="center"/>
            <w:hideMark/>
          </w:tcPr>
          <w:p w14:paraId="7049A0F0" w14:textId="4B7B4A0B" w:rsidR="00B766E4" w:rsidRPr="003C7083" w:rsidRDefault="00260DD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Milestone</w:t>
            </w:r>
          </w:p>
        </w:tc>
        <w:tc>
          <w:tcPr>
            <w:tcW w:w="4445" w:type="dxa"/>
            <w:shd w:val="clear" w:color="auto" w:fill="C6EFCE"/>
            <w:noWrap/>
            <w:hideMark/>
          </w:tcPr>
          <w:p w14:paraId="53B01152" w14:textId="1FA82A97"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Implementation of measures </w:t>
            </w:r>
            <w:r w:rsidR="00F26043" w:rsidRPr="003C7083">
              <w:rPr>
                <w:rFonts w:ascii="Times New Roman" w:hAnsi="Times New Roman"/>
                <w:noProof/>
                <w:color w:val="006100"/>
                <w:sz w:val="20"/>
                <w:szCs w:val="20"/>
                <w:lang w:val="en-IE"/>
              </w:rPr>
              <w:t>on heating network</w:t>
            </w:r>
            <w:r w:rsidR="003C7083">
              <w:rPr>
                <w:rFonts w:ascii="Times New Roman" w:hAnsi="Times New Roman"/>
                <w:noProof/>
                <w:color w:val="006100"/>
                <w:sz w:val="20"/>
                <w:szCs w:val="20"/>
                <w:lang w:val="en-IE"/>
              </w:rPr>
              <w:t>.</w:t>
            </w:r>
          </w:p>
        </w:tc>
      </w:tr>
      <w:tr w:rsidR="00B766E4" w:rsidRPr="00E71EAD" w14:paraId="38477EF2" w14:textId="77777777" w:rsidTr="003C7083">
        <w:trPr>
          <w:trHeight w:val="302"/>
        </w:trPr>
        <w:tc>
          <w:tcPr>
            <w:tcW w:w="1298" w:type="dxa"/>
            <w:shd w:val="clear" w:color="auto" w:fill="C6EFCE"/>
            <w:noWrap/>
            <w:vAlign w:val="center"/>
          </w:tcPr>
          <w:p w14:paraId="23B9BD04" w14:textId="76F99A5E" w:rsidR="00B766E4" w:rsidRPr="003C7083" w:rsidRDefault="00B766E4" w:rsidP="00B766E4">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81</w:t>
            </w:r>
          </w:p>
        </w:tc>
        <w:tc>
          <w:tcPr>
            <w:tcW w:w="2529" w:type="dxa"/>
            <w:shd w:val="clear" w:color="auto" w:fill="C6EFCE"/>
            <w:noWrap/>
            <w:vAlign w:val="bottom"/>
          </w:tcPr>
          <w:p w14:paraId="2794FDF3" w14:textId="10F24A3C" w:rsidR="00B766E4" w:rsidRPr="003C7083" w:rsidRDefault="00B766E4"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8 – REPowerEU – National Energy Crisis Staff (NEKST)</w:t>
            </w:r>
          </w:p>
        </w:tc>
        <w:tc>
          <w:tcPr>
            <w:tcW w:w="1692" w:type="dxa"/>
            <w:shd w:val="clear" w:color="auto" w:fill="C6EFCE"/>
            <w:noWrap/>
            <w:vAlign w:val="center"/>
          </w:tcPr>
          <w:p w14:paraId="19DF0F4C" w14:textId="6E37B520" w:rsidR="00B766E4" w:rsidRPr="003C7083" w:rsidRDefault="00260DD4"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rPr>
              <w:t>Milestone</w:t>
            </w:r>
          </w:p>
        </w:tc>
        <w:tc>
          <w:tcPr>
            <w:tcW w:w="4445" w:type="dxa"/>
            <w:shd w:val="clear" w:color="auto" w:fill="C6EFCE"/>
            <w:noWrap/>
          </w:tcPr>
          <w:p w14:paraId="1D5A9D0B" w14:textId="3E431CC9" w:rsidR="00B766E4" w:rsidRPr="003C7083" w:rsidRDefault="00157293" w:rsidP="00B766E4">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IE"/>
              </w:rPr>
              <w:t>Legal acts on renewable energy deployment</w:t>
            </w:r>
            <w:r w:rsidR="003C7083">
              <w:rPr>
                <w:rFonts w:ascii="Times New Roman" w:hAnsi="Times New Roman"/>
                <w:noProof/>
                <w:color w:val="006100"/>
                <w:sz w:val="20"/>
                <w:szCs w:val="20"/>
                <w:lang w:val="en-IE"/>
              </w:rPr>
              <w:t>.</w:t>
            </w:r>
          </w:p>
        </w:tc>
      </w:tr>
      <w:tr w:rsidR="00E504E9" w:rsidRPr="00E71EAD" w14:paraId="433FA82E" w14:textId="77777777" w:rsidTr="003C7083">
        <w:trPr>
          <w:trHeight w:val="302"/>
        </w:trPr>
        <w:tc>
          <w:tcPr>
            <w:tcW w:w="1298" w:type="dxa"/>
            <w:shd w:val="clear" w:color="auto" w:fill="C6EFCE"/>
            <w:noWrap/>
            <w:vAlign w:val="center"/>
          </w:tcPr>
          <w:p w14:paraId="5A8E617F" w14:textId="44D40289" w:rsidR="00E504E9" w:rsidRPr="003C7083" w:rsidRDefault="00E504E9" w:rsidP="00E504E9">
            <w:pPr>
              <w:spacing w:after="0"/>
              <w:jc w:val="center"/>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rPr>
              <w:t>83</w:t>
            </w:r>
          </w:p>
        </w:tc>
        <w:tc>
          <w:tcPr>
            <w:tcW w:w="2529" w:type="dxa"/>
            <w:shd w:val="clear" w:color="auto" w:fill="C6EFCE"/>
            <w:noWrap/>
            <w:vAlign w:val="bottom"/>
          </w:tcPr>
          <w:p w14:paraId="233F3741" w14:textId="2458E61F" w:rsidR="00E504E9" w:rsidRPr="003C7083" w:rsidRDefault="00E504E9" w:rsidP="00E504E9">
            <w:pPr>
              <w:spacing w:after="0"/>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lang w:val="en-IE"/>
              </w:rPr>
              <w:t xml:space="preserve">8 – REPowerEU – Screening of </w:t>
            </w:r>
            <w:r w:rsidR="00057433" w:rsidRPr="003C7083">
              <w:rPr>
                <w:rFonts w:ascii="Times New Roman" w:hAnsi="Times New Roman"/>
                <w:noProof/>
                <w:color w:val="006100"/>
                <w:sz w:val="20"/>
                <w:szCs w:val="20"/>
                <w:lang w:val="en-IE"/>
              </w:rPr>
              <w:t xml:space="preserve">areas for </w:t>
            </w:r>
            <w:r w:rsidRPr="003C7083">
              <w:rPr>
                <w:rFonts w:ascii="Times New Roman" w:hAnsi="Times New Roman"/>
                <w:noProof/>
                <w:color w:val="006100"/>
                <w:sz w:val="20"/>
                <w:szCs w:val="20"/>
                <w:lang w:val="en-IE"/>
              </w:rPr>
              <w:t xml:space="preserve">offshore wind </w:t>
            </w:r>
            <w:r w:rsidR="00057433" w:rsidRPr="003C7083">
              <w:rPr>
                <w:rFonts w:ascii="Times New Roman" w:hAnsi="Times New Roman"/>
                <w:noProof/>
                <w:color w:val="006100"/>
                <w:sz w:val="20"/>
                <w:szCs w:val="20"/>
                <w:lang w:val="en-IE"/>
              </w:rPr>
              <w:t>in Denmark</w:t>
            </w:r>
          </w:p>
        </w:tc>
        <w:tc>
          <w:tcPr>
            <w:tcW w:w="1692" w:type="dxa"/>
            <w:shd w:val="clear" w:color="auto" w:fill="C6EFCE"/>
            <w:noWrap/>
            <w:vAlign w:val="center"/>
          </w:tcPr>
          <w:p w14:paraId="4B378497" w14:textId="7960586B" w:rsidR="00E504E9" w:rsidRPr="003C7083" w:rsidRDefault="00E504E9"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Milestone</w:t>
            </w:r>
          </w:p>
        </w:tc>
        <w:tc>
          <w:tcPr>
            <w:tcW w:w="4445" w:type="dxa"/>
            <w:shd w:val="clear" w:color="auto" w:fill="C6EFCE"/>
            <w:noWrap/>
          </w:tcPr>
          <w:p w14:paraId="2BE675BD" w14:textId="2FB42755" w:rsidR="00E504E9" w:rsidRPr="003C7083" w:rsidRDefault="00E504E9" w:rsidP="43C7DC00">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Publication of a </w:t>
            </w:r>
            <w:r w:rsidR="4067F8B7" w:rsidRPr="003C7083">
              <w:rPr>
                <w:rFonts w:ascii="Times New Roman" w:hAnsi="Times New Roman"/>
                <w:noProof/>
                <w:color w:val="006100"/>
                <w:sz w:val="20"/>
                <w:szCs w:val="20"/>
                <w:lang w:val="en-IE"/>
              </w:rPr>
              <w:t xml:space="preserve">digital </w:t>
            </w:r>
            <w:r w:rsidRPr="003C7083">
              <w:rPr>
                <w:rFonts w:ascii="Times New Roman" w:hAnsi="Times New Roman"/>
                <w:noProof/>
                <w:color w:val="006100"/>
                <w:sz w:val="20"/>
                <w:szCs w:val="20"/>
                <w:lang w:val="en-IE"/>
              </w:rPr>
              <w:t>report</w:t>
            </w:r>
            <w:r w:rsidR="12243081" w:rsidRPr="003C7083">
              <w:rPr>
                <w:rFonts w:ascii="Times New Roman" w:hAnsi="Times New Roman"/>
                <w:noProof/>
                <w:color w:val="006100"/>
                <w:sz w:val="20"/>
                <w:szCs w:val="20"/>
                <w:lang w:val="en-IE"/>
              </w:rPr>
              <w:t xml:space="preserve"> on the screening of areas for offshore wind in Denmark</w:t>
            </w:r>
            <w:r w:rsidR="003C7083">
              <w:rPr>
                <w:rFonts w:ascii="Times New Roman" w:hAnsi="Times New Roman"/>
                <w:noProof/>
                <w:color w:val="006100"/>
                <w:sz w:val="20"/>
                <w:szCs w:val="20"/>
                <w:lang w:val="en-IE"/>
              </w:rPr>
              <w:t>.</w:t>
            </w:r>
          </w:p>
        </w:tc>
      </w:tr>
      <w:tr w:rsidR="00E504E9" w:rsidRPr="003C7083" w14:paraId="06FC8279" w14:textId="77777777" w:rsidTr="003C7083">
        <w:trPr>
          <w:trHeight w:val="302"/>
        </w:trPr>
        <w:tc>
          <w:tcPr>
            <w:tcW w:w="1298" w:type="dxa"/>
            <w:shd w:val="clear" w:color="auto" w:fill="C6EFCE"/>
            <w:noWrap/>
            <w:vAlign w:val="center"/>
          </w:tcPr>
          <w:p w14:paraId="16FA8D52" w14:textId="051C4AA5" w:rsidR="00E504E9" w:rsidRPr="003C7083" w:rsidRDefault="00E504E9" w:rsidP="00E504E9">
            <w:pPr>
              <w:spacing w:after="0"/>
              <w:jc w:val="center"/>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rPr>
              <w:t>88</w:t>
            </w:r>
          </w:p>
        </w:tc>
        <w:tc>
          <w:tcPr>
            <w:tcW w:w="2529" w:type="dxa"/>
            <w:shd w:val="clear" w:color="auto" w:fill="C6EFCE"/>
            <w:noWrap/>
            <w:vAlign w:val="bottom"/>
          </w:tcPr>
          <w:p w14:paraId="250C44E1" w14:textId="29685E54" w:rsidR="00E504E9" w:rsidRPr="003C7083" w:rsidRDefault="00E504E9" w:rsidP="00E504E9">
            <w:pPr>
              <w:spacing w:after="0"/>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rPr>
              <w:t>8 – REPowerEU – Green upskilling</w:t>
            </w:r>
          </w:p>
        </w:tc>
        <w:tc>
          <w:tcPr>
            <w:tcW w:w="1692" w:type="dxa"/>
            <w:shd w:val="clear" w:color="auto" w:fill="C6EFCE"/>
            <w:noWrap/>
            <w:vAlign w:val="center"/>
          </w:tcPr>
          <w:p w14:paraId="62BB2728" w14:textId="23F793CF" w:rsidR="00E504E9" w:rsidRPr="003C7083" w:rsidRDefault="00E504E9"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40DA04F2" w14:textId="1E5B7034" w:rsidR="00E504E9" w:rsidRPr="003C7083" w:rsidRDefault="007E53AC" w:rsidP="00E504E9">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Grant disbursement</w:t>
            </w:r>
          </w:p>
        </w:tc>
      </w:tr>
      <w:tr w:rsidR="00E504E9" w:rsidRPr="00E71EAD" w14:paraId="1C74D4B8" w14:textId="77777777" w:rsidTr="003C7083">
        <w:trPr>
          <w:trHeight w:val="302"/>
        </w:trPr>
        <w:tc>
          <w:tcPr>
            <w:tcW w:w="1298" w:type="dxa"/>
            <w:shd w:val="clear" w:color="auto" w:fill="C6EFCE"/>
            <w:noWrap/>
            <w:vAlign w:val="center"/>
          </w:tcPr>
          <w:p w14:paraId="089CFCEF" w14:textId="2CC5B90B" w:rsidR="00E504E9" w:rsidRPr="003C7083" w:rsidRDefault="00E504E9" w:rsidP="00E504E9">
            <w:pPr>
              <w:spacing w:after="0"/>
              <w:jc w:val="center"/>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rPr>
              <w:t>89</w:t>
            </w:r>
          </w:p>
        </w:tc>
        <w:tc>
          <w:tcPr>
            <w:tcW w:w="2529" w:type="dxa"/>
            <w:shd w:val="clear" w:color="auto" w:fill="C6EFCE"/>
            <w:noWrap/>
            <w:vAlign w:val="bottom"/>
          </w:tcPr>
          <w:p w14:paraId="09A01613" w14:textId="737935A9" w:rsidR="00E504E9" w:rsidRPr="003C7083" w:rsidRDefault="00E504E9" w:rsidP="00E504E9">
            <w:pPr>
              <w:spacing w:after="0"/>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lang w:val="en-IE"/>
              </w:rPr>
              <w:t>8 – REPowerEU – Replacing oil burners and gas furnaces</w:t>
            </w:r>
          </w:p>
        </w:tc>
        <w:tc>
          <w:tcPr>
            <w:tcW w:w="1692" w:type="dxa"/>
            <w:shd w:val="clear" w:color="auto" w:fill="C6EFCE"/>
            <w:noWrap/>
            <w:vAlign w:val="center"/>
          </w:tcPr>
          <w:p w14:paraId="5D7B81AF" w14:textId="3A7AF151" w:rsidR="00E504E9" w:rsidRPr="003C7083" w:rsidRDefault="00E504E9"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662B0BE9" w14:textId="2D55B954" w:rsidR="00E504E9" w:rsidRPr="003C7083" w:rsidRDefault="00E504E9" w:rsidP="00E504E9">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At least 27</w:t>
            </w:r>
            <w:r w:rsidR="00DC6651" w:rsidRPr="003C7083">
              <w:rPr>
                <w:rFonts w:ascii="Times New Roman" w:hAnsi="Times New Roman"/>
                <w:noProof/>
                <w:sz w:val="20"/>
                <w:szCs w:val="20"/>
                <w:lang w:val="en-GB"/>
              </w:rPr>
              <w:t> </w:t>
            </w:r>
            <w:r w:rsidRPr="003C7083">
              <w:rPr>
                <w:rFonts w:ascii="Times New Roman" w:hAnsi="Times New Roman"/>
                <w:noProof/>
                <w:color w:val="006100"/>
                <w:sz w:val="20"/>
                <w:szCs w:val="20"/>
                <w:lang w:val="en-IE"/>
              </w:rPr>
              <w:t xml:space="preserve">583 oil burners or gas furnaces have been replaced </w:t>
            </w:r>
            <w:r w:rsidR="00C22124" w:rsidRPr="003C7083">
              <w:rPr>
                <w:rFonts w:ascii="Times New Roman" w:hAnsi="Times New Roman"/>
                <w:noProof/>
                <w:color w:val="006100"/>
                <w:sz w:val="20"/>
                <w:szCs w:val="20"/>
                <w:lang w:val="en-IE"/>
              </w:rPr>
              <w:t>by</w:t>
            </w:r>
            <w:r w:rsidRPr="003C7083">
              <w:rPr>
                <w:rFonts w:ascii="Times New Roman" w:hAnsi="Times New Roman"/>
                <w:noProof/>
                <w:color w:val="006100"/>
                <w:sz w:val="20"/>
                <w:szCs w:val="20"/>
                <w:lang w:val="en-IE"/>
              </w:rPr>
              <w:t xml:space="preserve"> district heating or heat pumps</w:t>
            </w:r>
            <w:r w:rsidR="003C7083">
              <w:rPr>
                <w:rFonts w:ascii="Times New Roman" w:hAnsi="Times New Roman"/>
                <w:noProof/>
                <w:color w:val="006100"/>
                <w:sz w:val="20"/>
                <w:szCs w:val="20"/>
                <w:lang w:val="en-IE"/>
              </w:rPr>
              <w:t>.</w:t>
            </w:r>
          </w:p>
        </w:tc>
      </w:tr>
      <w:tr w:rsidR="00E504E9" w:rsidRPr="00E71EAD" w14:paraId="00716899" w14:textId="77777777" w:rsidTr="003C7083">
        <w:trPr>
          <w:trHeight w:val="302"/>
        </w:trPr>
        <w:tc>
          <w:tcPr>
            <w:tcW w:w="1298" w:type="dxa"/>
            <w:shd w:val="clear" w:color="auto" w:fill="C6EFCE"/>
            <w:noWrap/>
            <w:vAlign w:val="center"/>
          </w:tcPr>
          <w:p w14:paraId="4FC579D6" w14:textId="24FC7216" w:rsidR="00E504E9" w:rsidRPr="003C7083" w:rsidRDefault="00E504E9" w:rsidP="00E504E9">
            <w:pPr>
              <w:spacing w:after="0"/>
              <w:jc w:val="center"/>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rPr>
              <w:t>94</w:t>
            </w:r>
          </w:p>
        </w:tc>
        <w:tc>
          <w:tcPr>
            <w:tcW w:w="2529" w:type="dxa"/>
            <w:shd w:val="clear" w:color="auto" w:fill="C6EFCE"/>
            <w:noWrap/>
            <w:vAlign w:val="bottom"/>
          </w:tcPr>
          <w:p w14:paraId="65DFF316" w14:textId="2283B061" w:rsidR="00E504E9" w:rsidRPr="003C7083" w:rsidRDefault="00E504E9" w:rsidP="00E504E9">
            <w:pPr>
              <w:spacing w:after="0"/>
              <w:rPr>
                <w:rFonts w:ascii="Times New Roman" w:eastAsia="Times New Roman" w:hAnsi="Times New Roman"/>
                <w:noProof/>
                <w:color w:val="006100"/>
                <w:sz w:val="20"/>
                <w:szCs w:val="20"/>
                <w:lang w:val="en-GB" w:eastAsia="en-GB"/>
              </w:rPr>
            </w:pPr>
            <w:r w:rsidRPr="003C7083">
              <w:rPr>
                <w:rFonts w:ascii="Times New Roman" w:hAnsi="Times New Roman"/>
                <w:noProof/>
                <w:color w:val="006100"/>
                <w:sz w:val="20"/>
                <w:szCs w:val="20"/>
                <w:lang w:val="en-IE"/>
              </w:rPr>
              <w:t>8 – REPowerEU – Scaled</w:t>
            </w:r>
            <w:r w:rsidR="002B2AE0">
              <w:rPr>
                <w:rFonts w:ascii="Times New Roman" w:hAnsi="Times New Roman"/>
                <w:noProof/>
                <w:color w:val="006100"/>
                <w:sz w:val="20"/>
                <w:szCs w:val="20"/>
                <w:lang w:val="en-IE"/>
              </w:rPr>
              <w:t>-</w:t>
            </w:r>
            <w:r w:rsidRPr="003C7083">
              <w:rPr>
                <w:rFonts w:ascii="Times New Roman" w:hAnsi="Times New Roman"/>
                <w:noProof/>
                <w:color w:val="006100"/>
                <w:sz w:val="20"/>
                <w:szCs w:val="20"/>
                <w:lang w:val="en-IE"/>
              </w:rPr>
              <w:t>up measure: Energy efficiency in industry</w:t>
            </w:r>
          </w:p>
        </w:tc>
        <w:tc>
          <w:tcPr>
            <w:tcW w:w="1692" w:type="dxa"/>
            <w:shd w:val="clear" w:color="auto" w:fill="C6EFCE"/>
            <w:noWrap/>
            <w:vAlign w:val="center"/>
          </w:tcPr>
          <w:p w14:paraId="5B7D85DB" w14:textId="4A4FD96F" w:rsidR="00E504E9" w:rsidRPr="003C7083" w:rsidRDefault="00E504E9" w:rsidP="003C7083">
            <w:pPr>
              <w:spacing w:after="0"/>
              <w:jc w:val="center"/>
              <w:rPr>
                <w:rFonts w:ascii="Times New Roman" w:hAnsi="Times New Roman"/>
                <w:noProof/>
                <w:color w:val="006100"/>
                <w:sz w:val="20"/>
                <w:szCs w:val="20"/>
                <w:lang w:val="en-GB"/>
              </w:rPr>
            </w:pPr>
            <w:r w:rsidRPr="003C7083">
              <w:rPr>
                <w:rFonts w:ascii="Times New Roman" w:hAnsi="Times New Roman"/>
                <w:noProof/>
                <w:color w:val="006100"/>
                <w:sz w:val="20"/>
                <w:szCs w:val="20"/>
              </w:rPr>
              <w:t>Target</w:t>
            </w:r>
          </w:p>
        </w:tc>
        <w:tc>
          <w:tcPr>
            <w:tcW w:w="4445" w:type="dxa"/>
            <w:shd w:val="clear" w:color="auto" w:fill="C6EFCE"/>
            <w:noWrap/>
          </w:tcPr>
          <w:p w14:paraId="79850DDA" w14:textId="4CB39000" w:rsidR="00E504E9" w:rsidRPr="003C7083" w:rsidRDefault="00E504E9" w:rsidP="43C7DC00">
            <w:pPr>
              <w:spacing w:after="0"/>
              <w:rPr>
                <w:rFonts w:ascii="Times New Roman" w:hAnsi="Times New Roman"/>
                <w:noProof/>
                <w:color w:val="006100"/>
                <w:sz w:val="20"/>
                <w:szCs w:val="20"/>
                <w:lang w:val="en-GB"/>
              </w:rPr>
            </w:pPr>
            <w:r w:rsidRPr="003C7083">
              <w:rPr>
                <w:rFonts w:ascii="Times New Roman" w:hAnsi="Times New Roman"/>
                <w:noProof/>
                <w:color w:val="006100"/>
                <w:sz w:val="20"/>
                <w:szCs w:val="20"/>
                <w:lang w:val="en-IE"/>
              </w:rPr>
              <w:t xml:space="preserve">At least </w:t>
            </w:r>
            <w:r w:rsidR="00AE737B" w:rsidRPr="003C7083">
              <w:rPr>
                <w:rFonts w:ascii="Times New Roman" w:hAnsi="Times New Roman"/>
                <w:noProof/>
                <w:color w:val="006100"/>
                <w:sz w:val="20"/>
                <w:szCs w:val="20"/>
                <w:lang w:val="en-IE"/>
              </w:rPr>
              <w:t>430</w:t>
            </w:r>
            <w:r w:rsidR="003C7083" w:rsidRPr="008C58A0">
              <w:rPr>
                <w:rFonts w:ascii="Times New Roman" w:hAnsi="Times New Roman"/>
                <w:noProof/>
                <w:color w:val="006100"/>
                <w:sz w:val="18"/>
                <w:szCs w:val="18"/>
                <w:lang w:val="en-GB"/>
              </w:rPr>
              <w:t> </w:t>
            </w:r>
            <w:r w:rsidR="00AE737B" w:rsidRPr="003C7083">
              <w:rPr>
                <w:rFonts w:ascii="Times New Roman" w:hAnsi="Times New Roman"/>
                <w:noProof/>
                <w:color w:val="006100"/>
                <w:sz w:val="20"/>
                <w:szCs w:val="20"/>
                <w:lang w:val="en-IE"/>
              </w:rPr>
              <w:t>318</w:t>
            </w:r>
            <w:r w:rsidR="003C7083" w:rsidRPr="008C58A0">
              <w:rPr>
                <w:rFonts w:ascii="Times New Roman" w:hAnsi="Times New Roman"/>
                <w:noProof/>
                <w:color w:val="006100"/>
                <w:sz w:val="18"/>
                <w:szCs w:val="18"/>
                <w:lang w:val="en-GB"/>
              </w:rPr>
              <w:t> </w:t>
            </w:r>
            <w:r w:rsidR="00AE737B" w:rsidRPr="003C7083">
              <w:rPr>
                <w:rFonts w:ascii="Times New Roman" w:hAnsi="Times New Roman"/>
                <w:noProof/>
                <w:color w:val="006100"/>
                <w:sz w:val="20"/>
                <w:szCs w:val="20"/>
                <w:lang w:val="en-IE"/>
              </w:rPr>
              <w:t>MWh/year</w:t>
            </w:r>
            <w:r w:rsidR="00EC1B72" w:rsidRPr="003C7083">
              <w:rPr>
                <w:rFonts w:ascii="Times New Roman" w:hAnsi="Times New Roman"/>
                <w:noProof/>
                <w:color w:val="006100"/>
                <w:sz w:val="20"/>
                <w:szCs w:val="20"/>
                <w:lang w:val="en-IE"/>
              </w:rPr>
              <w:t xml:space="preserve"> of </w:t>
            </w:r>
            <w:r w:rsidR="00266416" w:rsidRPr="003C7083">
              <w:rPr>
                <w:rFonts w:ascii="Times New Roman" w:hAnsi="Times New Roman"/>
                <w:noProof/>
                <w:color w:val="006100"/>
                <w:sz w:val="20"/>
                <w:szCs w:val="20"/>
                <w:lang w:val="en-IE"/>
              </w:rPr>
              <w:t>calculated</w:t>
            </w:r>
            <w:r w:rsidRPr="003C7083">
              <w:rPr>
                <w:rFonts w:ascii="Times New Roman" w:hAnsi="Times New Roman"/>
                <w:noProof/>
                <w:color w:val="006100"/>
                <w:sz w:val="20"/>
                <w:szCs w:val="20"/>
                <w:lang w:val="en-IE"/>
              </w:rPr>
              <w:t xml:space="preserve"> energy </w:t>
            </w:r>
            <w:r w:rsidR="00EC1B72" w:rsidRPr="003C7083">
              <w:rPr>
                <w:rFonts w:ascii="Times New Roman" w:hAnsi="Times New Roman"/>
                <w:noProof/>
                <w:color w:val="006100"/>
                <w:sz w:val="20"/>
                <w:szCs w:val="20"/>
                <w:lang w:val="en-IE"/>
              </w:rPr>
              <w:t>savings</w:t>
            </w:r>
            <w:r w:rsidR="003C7083">
              <w:rPr>
                <w:rFonts w:ascii="Times New Roman" w:hAnsi="Times New Roman"/>
                <w:noProof/>
                <w:color w:val="006100"/>
                <w:sz w:val="20"/>
                <w:szCs w:val="20"/>
                <w:lang w:val="en-IE"/>
              </w:rPr>
              <w:t>.</w:t>
            </w:r>
          </w:p>
        </w:tc>
      </w:tr>
      <w:tr w:rsidR="00BD4FE7" w:rsidRPr="003C7083" w14:paraId="02CC4B8D" w14:textId="77777777" w:rsidTr="003C7083">
        <w:trPr>
          <w:trHeight w:val="302"/>
        </w:trPr>
        <w:tc>
          <w:tcPr>
            <w:tcW w:w="1298" w:type="dxa"/>
            <w:shd w:val="clear" w:color="auto" w:fill="C6EFCE"/>
            <w:noWrap/>
            <w:vAlign w:val="center"/>
          </w:tcPr>
          <w:p w14:paraId="29DDDC7D" w14:textId="77777777" w:rsidR="00BD4FE7" w:rsidRPr="003C7083" w:rsidRDefault="00BD4FE7" w:rsidP="00BD4FE7">
            <w:pPr>
              <w:spacing w:after="0"/>
              <w:jc w:val="center"/>
              <w:rPr>
                <w:rFonts w:ascii="Times New Roman" w:eastAsia="Times New Roman" w:hAnsi="Times New Roman"/>
                <w:noProof/>
                <w:color w:val="006100"/>
                <w:sz w:val="20"/>
                <w:szCs w:val="20"/>
                <w:lang w:val="en-GB" w:eastAsia="en-GB"/>
              </w:rPr>
            </w:pPr>
          </w:p>
        </w:tc>
        <w:tc>
          <w:tcPr>
            <w:tcW w:w="2529" w:type="dxa"/>
            <w:shd w:val="clear" w:color="auto" w:fill="C6EFCE"/>
            <w:noWrap/>
            <w:vAlign w:val="center"/>
          </w:tcPr>
          <w:p w14:paraId="3F606155" w14:textId="77777777" w:rsidR="00BD4FE7" w:rsidRPr="003C7083" w:rsidRDefault="00BD4FE7" w:rsidP="00BD4FE7">
            <w:pPr>
              <w:spacing w:after="0"/>
              <w:rPr>
                <w:rFonts w:ascii="Times New Roman" w:eastAsia="Times New Roman" w:hAnsi="Times New Roman"/>
                <w:noProof/>
                <w:color w:val="006100"/>
                <w:sz w:val="20"/>
                <w:szCs w:val="20"/>
                <w:lang w:val="en-GB" w:eastAsia="en-GB"/>
              </w:rPr>
            </w:pPr>
          </w:p>
        </w:tc>
        <w:tc>
          <w:tcPr>
            <w:tcW w:w="1692" w:type="dxa"/>
            <w:shd w:val="clear" w:color="auto" w:fill="C6EFCE"/>
            <w:noWrap/>
            <w:vAlign w:val="center"/>
          </w:tcPr>
          <w:p w14:paraId="6F82BD03" w14:textId="77777777" w:rsidR="00BD4FE7" w:rsidRPr="003C7083" w:rsidRDefault="00BD4FE7" w:rsidP="003C7083">
            <w:pPr>
              <w:spacing w:after="0"/>
              <w:jc w:val="center"/>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Instalment Amount</w:t>
            </w:r>
          </w:p>
        </w:tc>
        <w:tc>
          <w:tcPr>
            <w:tcW w:w="4445" w:type="dxa"/>
            <w:shd w:val="clear" w:color="auto" w:fill="C6EFCE"/>
            <w:noWrap/>
          </w:tcPr>
          <w:p w14:paraId="059A12B5" w14:textId="4E83F2CF" w:rsidR="00BD4FE7" w:rsidRPr="003C7083" w:rsidRDefault="00BD4FE7" w:rsidP="00BD4FE7">
            <w:pPr>
              <w:spacing w:after="0"/>
              <w:rPr>
                <w:rFonts w:ascii="Times New Roman" w:eastAsia="Times New Roman" w:hAnsi="Times New Roman"/>
                <w:noProof/>
                <w:color w:val="006100"/>
                <w:sz w:val="20"/>
                <w:szCs w:val="20"/>
                <w:lang w:val="en-GB"/>
              </w:rPr>
            </w:pPr>
            <w:r w:rsidRPr="003C7083">
              <w:rPr>
                <w:rFonts w:ascii="Times New Roman" w:hAnsi="Times New Roman"/>
                <w:noProof/>
                <w:color w:val="006100"/>
                <w:sz w:val="20"/>
                <w:szCs w:val="20"/>
                <w:lang w:val="en-GB"/>
              </w:rPr>
              <w:t>EUR</w:t>
            </w:r>
            <w:r w:rsidR="00DC6651" w:rsidRPr="003C7083">
              <w:rPr>
                <w:rFonts w:ascii="Times New Roman" w:hAnsi="Times New Roman"/>
                <w:noProof/>
                <w:sz w:val="20"/>
                <w:szCs w:val="20"/>
                <w:lang w:val="en-GB"/>
              </w:rPr>
              <w:t> </w:t>
            </w:r>
            <w:r w:rsidR="002601C6" w:rsidRPr="003C7083">
              <w:rPr>
                <w:rFonts w:ascii="Times New Roman" w:hAnsi="Times New Roman"/>
                <w:noProof/>
                <w:color w:val="006100"/>
                <w:sz w:val="20"/>
                <w:szCs w:val="20"/>
                <w:lang w:val="en-GB"/>
              </w:rPr>
              <w:t>417</w:t>
            </w:r>
            <w:r w:rsidR="00DC6651" w:rsidRPr="003C7083">
              <w:rPr>
                <w:rFonts w:ascii="Times New Roman" w:hAnsi="Times New Roman"/>
                <w:noProof/>
                <w:sz w:val="20"/>
                <w:szCs w:val="20"/>
                <w:lang w:val="en-GB"/>
              </w:rPr>
              <w:t> </w:t>
            </w:r>
            <w:r w:rsidR="002601C6" w:rsidRPr="003C7083">
              <w:rPr>
                <w:rFonts w:ascii="Times New Roman" w:hAnsi="Times New Roman"/>
                <w:noProof/>
                <w:color w:val="006100"/>
                <w:sz w:val="20"/>
                <w:szCs w:val="20"/>
                <w:lang w:val="en-GB"/>
              </w:rPr>
              <w:t>256</w:t>
            </w:r>
            <w:r w:rsidR="00DC6651" w:rsidRPr="003C7083">
              <w:rPr>
                <w:rFonts w:ascii="Times New Roman" w:hAnsi="Times New Roman"/>
                <w:noProof/>
                <w:sz w:val="20"/>
                <w:szCs w:val="20"/>
                <w:lang w:val="en-GB"/>
              </w:rPr>
              <w:t> </w:t>
            </w:r>
            <w:r w:rsidR="002601C6" w:rsidRPr="003C7083">
              <w:rPr>
                <w:rFonts w:ascii="Times New Roman" w:hAnsi="Times New Roman"/>
                <w:noProof/>
                <w:color w:val="006100"/>
                <w:sz w:val="20"/>
                <w:szCs w:val="20"/>
                <w:lang w:val="en-GB"/>
              </w:rPr>
              <w:t>930</w:t>
            </w:r>
            <w:r w:rsidRPr="003C7083">
              <w:rPr>
                <w:rFonts w:ascii="Times New Roman" w:hAnsi="Times New Roman"/>
                <w:noProof/>
                <w:color w:val="006100"/>
                <w:sz w:val="20"/>
                <w:szCs w:val="20"/>
                <w:lang w:val="en-GB"/>
              </w:rPr>
              <w:t xml:space="preserve"> </w:t>
            </w:r>
          </w:p>
        </w:tc>
      </w:tr>
    </w:tbl>
    <w:p w14:paraId="6E51FA63" w14:textId="77777777" w:rsidR="009E2567" w:rsidRPr="00A54D01" w:rsidRDefault="009E2567">
      <w:pPr>
        <w:rPr>
          <w:b/>
          <w:bCs/>
          <w:noProof/>
          <w:lang w:val="en-GB"/>
        </w:rPr>
      </w:pPr>
      <w:r w:rsidRPr="00A54D01">
        <w:rPr>
          <w:b/>
          <w:bCs/>
          <w:noProof/>
          <w:lang w:val="en-GB"/>
        </w:rPr>
        <w:br w:type="page"/>
      </w:r>
    </w:p>
    <w:p w14:paraId="363D5905" w14:textId="77777777" w:rsidR="003417DF" w:rsidRPr="00A54D01" w:rsidRDefault="003417DF" w:rsidP="003417DF">
      <w:pPr>
        <w:rPr>
          <w:rFonts w:ascii="Times New Roman" w:hAnsi="Times New Roman"/>
          <w:b/>
          <w:bCs/>
          <w:noProof/>
          <w:lang w:val="en-GB"/>
        </w:rPr>
      </w:pPr>
      <w:r w:rsidRPr="00A54D01">
        <w:rPr>
          <w:rFonts w:ascii="Times New Roman" w:hAnsi="Times New Roman"/>
          <w:b/>
          <w:noProof/>
          <w:lang w:val="en-GB"/>
        </w:rPr>
        <w:t xml:space="preserve">SECTION 3: ADDITIONAL ARRANGEMENTS </w:t>
      </w:r>
    </w:p>
    <w:p w14:paraId="6A8CF88B" w14:textId="77777777" w:rsidR="003417DF" w:rsidRPr="00A54D01" w:rsidRDefault="003417DF" w:rsidP="00587C34">
      <w:pPr>
        <w:pStyle w:val="NumPar1"/>
        <w:numPr>
          <w:ilvl w:val="0"/>
          <w:numId w:val="51"/>
        </w:numPr>
        <w:rPr>
          <w:b/>
          <w:bCs/>
          <w:noProof/>
          <w:lang w:val="en-GB"/>
        </w:rPr>
      </w:pPr>
      <w:r w:rsidRPr="00A54D01">
        <w:rPr>
          <w:b/>
          <w:noProof/>
          <w:lang w:val="en-GB"/>
        </w:rPr>
        <w:t>Arrangements for monitoring and implementation of the recovery and resilience plan</w:t>
      </w:r>
    </w:p>
    <w:p w14:paraId="3D27E3A2" w14:textId="77777777" w:rsidR="003417DF" w:rsidRPr="00A54D01" w:rsidRDefault="003417DF" w:rsidP="003417DF">
      <w:pPr>
        <w:pStyle w:val="Text1"/>
        <w:ind w:left="0"/>
        <w:rPr>
          <w:noProof/>
          <w:lang w:val="en-GB"/>
        </w:rPr>
      </w:pPr>
      <w:r w:rsidRPr="00A54D01">
        <w:rPr>
          <w:noProof/>
          <w:lang w:val="en-GB"/>
        </w:rPr>
        <w:t xml:space="preserve">The monitoring and implementation of the recovery and resilience plan of Denmark shall take place in accordance with the following arrangements: </w:t>
      </w:r>
    </w:p>
    <w:p w14:paraId="3E549059" w14:textId="56D923EB" w:rsidR="003417DF" w:rsidRPr="00A54D01" w:rsidRDefault="003417DF" w:rsidP="003417DF">
      <w:pPr>
        <w:pStyle w:val="Text1"/>
        <w:ind w:left="0"/>
        <w:rPr>
          <w:noProof/>
          <w:lang w:val="en-GB"/>
        </w:rPr>
      </w:pPr>
      <w:r w:rsidRPr="00A54D01">
        <w:rPr>
          <w:noProof/>
          <w:lang w:val="en-GB"/>
        </w:rPr>
        <w:t>The Ministry of Finance is responsible for coordinating and ensuring that the line ministries’ audits and controls are sound and well-functioning with regard to the implementation of the recovery and resilience plan. Within the Ministry of Finance, the Office of Audit and Supervision shall perform controls regarding both the ministries’ application of funds and the documentation and fulfilment of targets and milestones. Also, it shall be assigned the task of coordinating the audit systems and conducting the controls on the line ministries’ application of funds, thus providing additional assurance that implementing ministries’ control systems are able to meet the requirements of Regulation (EU) 2021/241. The Office of Audit and Supervision shall report before each payment request on the controls performed during the work with the management declaration. In the report, it shall provide a summary of its controls on the implementing ministries’ control and audit reports, and shall therefore conduct the audits that will feed into the summary of audits that shall be sent by the Ministry of Finance. Each Ministry is responsible for ensuring sufficient audit and control on the completion of the milestones and targets. The Ministries shall have the flexibility to design the audits and controls individually. The National Audit Office (Rigsrevisionen) is responsible for conducting external audits on government expenditures and revenues.</w:t>
      </w:r>
    </w:p>
    <w:p w14:paraId="4D327FA5" w14:textId="77777777" w:rsidR="003417DF" w:rsidRPr="00A54D01" w:rsidRDefault="003417DF" w:rsidP="003417DF">
      <w:pPr>
        <w:pStyle w:val="Text1"/>
        <w:ind w:left="0"/>
        <w:rPr>
          <w:noProof/>
          <w:lang w:val="en-GB"/>
        </w:rPr>
      </w:pPr>
      <w:r w:rsidRPr="00A54D01">
        <w:rPr>
          <w:noProof/>
          <w:lang w:val="en-GB"/>
        </w:rPr>
        <w:t>The Danish recovery and resilience plan states the procedures that are in place to ensure compliance to applicable Union and national law, throughout the implementation of all measures. Furthermore, it addresses all serious irregularities (fraud, corruption, conflict of interest) and double funding by allowing for controls and audits to be implemented at line Ministry levels. Each of the nine responsible line Ministries involved in implementation of the components shall issue a Recovery and Resilience Facility management declaration with the Office of Audit and Supervision performing controls and supervision.</w:t>
      </w:r>
    </w:p>
    <w:p w14:paraId="2557CA90" w14:textId="77777777" w:rsidR="003417DF" w:rsidRPr="00A54D01" w:rsidRDefault="003417DF" w:rsidP="003417DF">
      <w:pPr>
        <w:spacing w:before="120" w:after="120"/>
        <w:rPr>
          <w:noProof/>
          <w:lang w:val="en-GB"/>
        </w:rPr>
      </w:pPr>
    </w:p>
    <w:p w14:paraId="3402C630" w14:textId="77777777" w:rsidR="003417DF" w:rsidRPr="00A54D01" w:rsidRDefault="003417DF" w:rsidP="003417DF">
      <w:pPr>
        <w:pStyle w:val="NumPar1"/>
        <w:rPr>
          <w:b/>
          <w:bCs/>
          <w:noProof/>
          <w:lang w:val="en-GB"/>
        </w:rPr>
      </w:pPr>
      <w:r w:rsidRPr="00A54D01">
        <w:rPr>
          <w:b/>
          <w:noProof/>
          <w:lang w:val="en-GB"/>
        </w:rPr>
        <w:t>Arrangements for providing full access by the Commission to the underlying data</w:t>
      </w:r>
    </w:p>
    <w:p w14:paraId="6979EB0A" w14:textId="77777777" w:rsidR="003417DF" w:rsidRPr="00A54D01" w:rsidRDefault="003417DF" w:rsidP="003417DF">
      <w:pPr>
        <w:pStyle w:val="Text1"/>
        <w:ind w:left="0"/>
        <w:rPr>
          <w:noProof/>
          <w:lang w:val="en-GB"/>
        </w:rPr>
      </w:pPr>
      <w:r w:rsidRPr="00A54D01">
        <w:rPr>
          <w:noProof/>
          <w:lang w:val="en-GB"/>
        </w:rPr>
        <w:t xml:space="preserve">The Office of Audit and Supervision shall use a specific Danish government system ‘F2’ to store documentation from the line-ministries. The system is used in almost all Ministries and agencies in the Danish central administration, and it is used for filing and journaling of documents to ensure compliance with various law requirements, including especially the public access to information act. Data shall be sent via encrypted email to the Office of Audit and Supervision. The specific data that shall be collected from the projects is data on final recipients/beneficiaries, contractors and subcontractors, and the collection of these data shall serve the purpose of obtaining knowledge of risks specifically regarding ‘concentration’ and ‘reputational’ risks. The Office of Audit and Supervision shall ensure that these data is stored in order for the EU-authorities to check when requested, as each ministry shall store the data in a decentralized way. Data shall be available for both the Ministry of Finance and EU-institutions upon request. </w:t>
      </w:r>
    </w:p>
    <w:p w14:paraId="053AC30A" w14:textId="77777777" w:rsidR="00CA68D3" w:rsidRPr="00A60A95" w:rsidRDefault="003417DF" w:rsidP="005D07F9">
      <w:pPr>
        <w:pStyle w:val="Text1"/>
        <w:ind w:left="0"/>
        <w:rPr>
          <w:noProof/>
          <w:lang w:val="en-GB"/>
        </w:rPr>
      </w:pPr>
      <w:r w:rsidRPr="00A54D01">
        <w:rPr>
          <w:noProof/>
          <w:lang w:val="en-GB"/>
        </w:rPr>
        <w:t>In accordance with Article 24(2) of Regulation (EU) 2021/241, upon completion of the relevant agreed milestones and targets in Section 2.1 of this Annex, Denmark shall submit to the Commission a duly justified request for payment of the financial contribution. Denmark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CA68D3" w:rsidRPr="00A60A95" w:rsidSect="00A61D3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F9F9F" w14:textId="77777777" w:rsidR="00A16E91" w:rsidRDefault="00A16E91">
      <w:pPr>
        <w:spacing w:after="0" w:line="240" w:lineRule="auto"/>
      </w:pPr>
      <w:r>
        <w:separator/>
      </w:r>
    </w:p>
  </w:endnote>
  <w:endnote w:type="continuationSeparator" w:id="0">
    <w:p w14:paraId="61E27379" w14:textId="77777777" w:rsidR="00A16E91" w:rsidRDefault="00A16E91">
      <w:pPr>
        <w:spacing w:after="0" w:line="240" w:lineRule="auto"/>
      </w:pPr>
      <w:r>
        <w:continuationSeparator/>
      </w:r>
    </w:p>
  </w:endnote>
  <w:endnote w:type="continuationNotice" w:id="1">
    <w:p w14:paraId="690533E1" w14:textId="77777777" w:rsidR="00A16E91" w:rsidRDefault="00A16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15E47" w14:textId="34502BE1" w:rsidR="000F5EB7" w:rsidRPr="000F5EB7" w:rsidRDefault="000F5EB7" w:rsidP="000F5EB7">
    <w:pPr>
      <w:pStyle w:val="FooterCoverPage"/>
      <w:rPr>
        <w:rFonts w:ascii="Arial" w:hAnsi="Arial" w:cs="Arial"/>
        <w:b/>
        <w:sz w:val="48"/>
      </w:rPr>
    </w:pPr>
    <w:r w:rsidRPr="000F5EB7">
      <w:rPr>
        <w:rFonts w:ascii="Arial" w:hAnsi="Arial" w:cs="Arial"/>
        <w:b/>
        <w:sz w:val="48"/>
      </w:rPr>
      <w:t>EN</w:t>
    </w:r>
    <w:r w:rsidRPr="000F5EB7">
      <w:rPr>
        <w:rFonts w:ascii="Arial" w:hAnsi="Arial" w:cs="Arial"/>
        <w:b/>
        <w:sz w:val="48"/>
      </w:rPr>
      <w:tab/>
    </w:r>
    <w:r w:rsidRPr="000F5EB7">
      <w:rPr>
        <w:rFonts w:ascii="Arial" w:hAnsi="Arial" w:cs="Arial"/>
        <w:b/>
        <w:sz w:val="48"/>
      </w:rPr>
      <w:tab/>
    </w:r>
    <w:r w:rsidRPr="000F5EB7">
      <w:tab/>
    </w:r>
    <w:r w:rsidRPr="000F5EB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F0C28" w14:textId="745ECE93" w:rsidR="000F5EB7" w:rsidRPr="000F5EB7" w:rsidRDefault="000F5EB7" w:rsidP="000F5EB7">
    <w:pPr>
      <w:pStyle w:val="FooterCoverPage"/>
      <w:rPr>
        <w:rFonts w:ascii="Arial" w:hAnsi="Arial" w:cs="Arial"/>
        <w:b/>
        <w:sz w:val="48"/>
      </w:rPr>
    </w:pPr>
    <w:r w:rsidRPr="000F5EB7">
      <w:rPr>
        <w:rFonts w:ascii="Arial" w:hAnsi="Arial" w:cs="Arial"/>
        <w:b/>
        <w:sz w:val="48"/>
      </w:rPr>
      <w:t>EN</w:t>
    </w:r>
    <w:r w:rsidRPr="000F5EB7">
      <w:rPr>
        <w:rFonts w:ascii="Arial" w:hAnsi="Arial" w:cs="Arial"/>
        <w:b/>
        <w:sz w:val="48"/>
      </w:rPr>
      <w:tab/>
    </w:r>
    <w:r w:rsidRPr="000F5EB7">
      <w:rPr>
        <w:rFonts w:ascii="Arial" w:hAnsi="Arial" w:cs="Arial"/>
        <w:b/>
        <w:sz w:val="48"/>
      </w:rPr>
      <w:tab/>
    </w:r>
    <w:r w:rsidRPr="000F5EB7">
      <w:tab/>
    </w:r>
    <w:r w:rsidRPr="000F5E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15299" w14:textId="77777777" w:rsidR="000F5EB7" w:rsidRPr="000F5EB7" w:rsidRDefault="000F5EB7" w:rsidP="000F5EB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05423" w14:textId="77777777" w:rsidR="006A1946" w:rsidRDefault="006A19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23550"/>
      <w:docPartObj>
        <w:docPartGallery w:val="Page Numbers (Bottom of Page)"/>
        <w:docPartUnique/>
      </w:docPartObj>
    </w:sdtPr>
    <w:sdtEndPr>
      <w:rPr>
        <w:noProof/>
        <w:sz w:val="22"/>
      </w:rPr>
    </w:sdtEndPr>
    <w:sdtContent>
      <w:p w14:paraId="46BAD9A0" w14:textId="783D4C67" w:rsidR="006A1946" w:rsidRPr="00255CFF" w:rsidRDefault="00255CFF" w:rsidP="00255CFF">
        <w:pPr>
          <w:pStyle w:val="Footer"/>
          <w:jc w:val="center"/>
          <w:rPr>
            <w:sz w:val="22"/>
          </w:rPr>
        </w:pPr>
        <w:r>
          <w:rPr>
            <w:sz w:val="22"/>
          </w:rPr>
          <w:fldChar w:fldCharType="begin"/>
        </w:r>
        <w:r>
          <w:rPr>
            <w:sz w:val="22"/>
          </w:rPr>
          <w:instrText xml:space="preserve"> PAGE   \* MERGEFORMAT </w:instrText>
        </w:r>
        <w:r>
          <w:rPr>
            <w:sz w:val="22"/>
          </w:rPr>
          <w:fldChar w:fldCharType="separate"/>
        </w:r>
        <w:r w:rsidR="000F5EB7">
          <w:rPr>
            <w:noProof/>
            <w:sz w:val="22"/>
          </w:rPr>
          <w:t>1</w:t>
        </w:r>
        <w:r>
          <w:rPr>
            <w:sz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BFCF3" w14:textId="77777777" w:rsidR="006A1946" w:rsidRDefault="006A194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7DD58" w14:textId="77777777" w:rsidR="006F1E17" w:rsidRPr="00A61D33" w:rsidRDefault="006F1E17" w:rsidP="00A61D3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92008"/>
      <w:docPartObj>
        <w:docPartGallery w:val="Page Numbers (Bottom of Page)"/>
        <w:docPartUnique/>
      </w:docPartObj>
    </w:sdtPr>
    <w:sdtEndPr>
      <w:rPr>
        <w:noProof/>
      </w:rPr>
    </w:sdtEndPr>
    <w:sdtContent>
      <w:p w14:paraId="33EE58C8" w14:textId="7275DA07" w:rsidR="00A61D33" w:rsidRPr="006E1339" w:rsidRDefault="00255CFF" w:rsidP="00255CFF">
        <w:pPr>
          <w:pStyle w:val="Footer"/>
          <w:jc w:val="center"/>
        </w:pPr>
        <w:r>
          <w:fldChar w:fldCharType="begin"/>
        </w:r>
        <w:r>
          <w:instrText xml:space="preserve"> PAGE   \* MERGEFORMAT </w:instrText>
        </w:r>
        <w:r>
          <w:fldChar w:fldCharType="separate"/>
        </w:r>
        <w:r w:rsidR="000F5EB7">
          <w:rPr>
            <w:noProof/>
          </w:rPr>
          <w:t>2</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142CF" w14:textId="77777777" w:rsidR="006F1E17" w:rsidRPr="00A61D33" w:rsidRDefault="006F1E17" w:rsidP="00A61D3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9812" w14:textId="77777777" w:rsidR="006F1E17" w:rsidRPr="00A61D33" w:rsidRDefault="006F1E17" w:rsidP="00A61D3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117687"/>
      <w:docPartObj>
        <w:docPartGallery w:val="Page Numbers (Bottom of Page)"/>
        <w:docPartUnique/>
      </w:docPartObj>
    </w:sdtPr>
    <w:sdtEndPr>
      <w:rPr>
        <w:noProof/>
      </w:rPr>
    </w:sdtEndPr>
    <w:sdtContent>
      <w:p w14:paraId="2981254A" w14:textId="4DFDD2EA" w:rsidR="00255CFF" w:rsidRDefault="00255CFF">
        <w:pPr>
          <w:pStyle w:val="Footer"/>
          <w:jc w:val="center"/>
        </w:pPr>
        <w:r>
          <w:fldChar w:fldCharType="begin"/>
        </w:r>
        <w:r>
          <w:instrText xml:space="preserve"> PAGE   \* MERGEFORMAT </w:instrText>
        </w:r>
        <w:r>
          <w:fldChar w:fldCharType="separate"/>
        </w:r>
        <w:r w:rsidR="000F5EB7">
          <w:rPr>
            <w:noProof/>
          </w:rPr>
          <w:t>4</w:t>
        </w:r>
        <w:r>
          <w:fldChar w:fldCharType="end"/>
        </w:r>
      </w:p>
    </w:sdtContent>
  </w:sdt>
  <w:p w14:paraId="2883667E" w14:textId="77777777" w:rsidR="00A61D33" w:rsidRPr="00A61D33" w:rsidRDefault="00A61D33" w:rsidP="00A61D33">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0B327" w14:textId="77777777" w:rsidR="006F1E17" w:rsidRPr="00A61D33" w:rsidRDefault="006F1E17" w:rsidP="00A61D3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7CC0B" w14:textId="77777777" w:rsidR="006F1E17" w:rsidRPr="00A61D33" w:rsidRDefault="006F1E17" w:rsidP="00A61D3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239981"/>
      <w:docPartObj>
        <w:docPartGallery w:val="Page Numbers (Bottom of Page)"/>
        <w:docPartUnique/>
      </w:docPartObj>
    </w:sdtPr>
    <w:sdtEndPr>
      <w:rPr>
        <w:noProof/>
        <w:sz w:val="22"/>
      </w:rPr>
    </w:sdtEndPr>
    <w:sdtContent>
      <w:p w14:paraId="6345A97D" w14:textId="2089161B"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sidR="000F5EB7">
          <w:rPr>
            <w:noProof/>
            <w:sz w:val="22"/>
          </w:rPr>
          <w:t>8</w:t>
        </w:r>
        <w:r>
          <w:rPr>
            <w:sz w:val="22"/>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E87C9" w14:textId="77777777" w:rsidR="006F1E17" w:rsidRPr="00A61D33" w:rsidRDefault="006F1E17" w:rsidP="00A61D3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9656" w14:textId="77777777" w:rsidR="006F1E17" w:rsidRPr="00A61D33" w:rsidRDefault="006F1E17" w:rsidP="00A61D3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1174988247"/>
      <w:docPartObj>
        <w:docPartGallery w:val="Page Numbers (Bottom of Page)"/>
        <w:docPartUnique/>
      </w:docPartObj>
    </w:sdtPr>
    <w:sdtEndPr>
      <w:rPr>
        <w:noProof/>
      </w:rPr>
    </w:sdtEndPr>
    <w:sdtContent>
      <w:p w14:paraId="29018DE4" w14:textId="2D3662CA"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sidR="000F5EB7">
          <w:rPr>
            <w:noProof/>
            <w:sz w:val="22"/>
          </w:rPr>
          <w:t>10</w:t>
        </w:r>
        <w:r>
          <w:rPr>
            <w:sz w:val="22"/>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D2C4E" w14:textId="77777777" w:rsidR="006F1E17" w:rsidRPr="00A61D33" w:rsidRDefault="006F1E17" w:rsidP="00A61D3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75C0B" w14:textId="77777777" w:rsidR="006F1E17" w:rsidRPr="00A61D33" w:rsidRDefault="006F1E17" w:rsidP="00A61D3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201887"/>
      <w:docPartObj>
        <w:docPartGallery w:val="Page Numbers (Bottom of Page)"/>
        <w:docPartUnique/>
      </w:docPartObj>
    </w:sdtPr>
    <w:sdtEndPr>
      <w:rPr>
        <w:noProof/>
        <w:sz w:val="22"/>
      </w:rPr>
    </w:sdtEndPr>
    <w:sdtContent>
      <w:p w14:paraId="139AD2F9" w14:textId="56E302B8"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sidR="000F5EB7">
          <w:rPr>
            <w:noProof/>
            <w:sz w:val="22"/>
          </w:rPr>
          <w:t>13</w:t>
        </w:r>
        <w:r>
          <w:rPr>
            <w:sz w:val="22"/>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0DE98" w14:textId="77777777" w:rsidR="006F1E17" w:rsidRPr="00A61D33" w:rsidRDefault="006F1E17" w:rsidP="00A61D3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F38B2" w14:textId="77777777" w:rsidR="006F1E17" w:rsidRPr="00A61D33" w:rsidRDefault="006F1E17" w:rsidP="00A61D3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628783"/>
      <w:docPartObj>
        <w:docPartGallery w:val="Page Numbers (Bottom of Page)"/>
        <w:docPartUnique/>
      </w:docPartObj>
    </w:sdtPr>
    <w:sdtEndPr>
      <w:rPr>
        <w:noProof/>
        <w:sz w:val="22"/>
      </w:rPr>
    </w:sdtEndPr>
    <w:sdtContent>
      <w:p w14:paraId="57FD477B" w14:textId="5308A361"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sidR="000F5EB7">
          <w:rPr>
            <w:noProof/>
            <w:sz w:val="22"/>
          </w:rPr>
          <w:t>15</w:t>
        </w:r>
        <w:r>
          <w:rPr>
            <w:sz w:val="22"/>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B35F" w14:textId="77777777" w:rsidR="006F1E17" w:rsidRPr="00A61D33" w:rsidRDefault="006F1E17" w:rsidP="00A61D3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CF12C" w14:textId="77777777" w:rsidR="006F1E17" w:rsidRPr="00A61D33" w:rsidRDefault="006F1E17" w:rsidP="00A61D3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950259"/>
      <w:docPartObj>
        <w:docPartGallery w:val="Page Numbers (Bottom of Page)"/>
        <w:docPartUnique/>
      </w:docPartObj>
    </w:sdtPr>
    <w:sdtEndPr>
      <w:rPr>
        <w:noProof/>
        <w:sz w:val="22"/>
      </w:rPr>
    </w:sdtEndPr>
    <w:sdtContent>
      <w:p w14:paraId="6B50BB93" w14:textId="35B9E98B"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sdtContent>
  </w:sdt>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F3895" w14:textId="77777777" w:rsidR="006F1E17" w:rsidRPr="00A61D33" w:rsidRDefault="006F1E17" w:rsidP="00A61D3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4789C" w14:textId="77777777" w:rsidR="006F1E17" w:rsidRPr="00A61D33" w:rsidRDefault="006F1E17" w:rsidP="00A61D3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1418019812"/>
      <w:docPartObj>
        <w:docPartGallery w:val="Page Numbers (Bottom of Page)"/>
        <w:docPartUnique/>
      </w:docPartObj>
    </w:sdtPr>
    <w:sdtEndPr>
      <w:rPr>
        <w:noProof/>
      </w:rPr>
    </w:sdtEndPr>
    <w:sdtContent>
      <w:p w14:paraId="582C7979" w14:textId="6F4A6E4E"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sdtContent>
  </w:sdt>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DC10F" w14:textId="77777777" w:rsidR="006F1E17" w:rsidRPr="00A61D33" w:rsidRDefault="006F1E17" w:rsidP="00A61D3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BEC49" w14:textId="77777777" w:rsidR="006F1E17" w:rsidRPr="00A61D33" w:rsidRDefault="006F1E17" w:rsidP="00A61D3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800896"/>
      <w:docPartObj>
        <w:docPartGallery w:val="Page Numbers (Bottom of Page)"/>
        <w:docPartUnique/>
      </w:docPartObj>
    </w:sdtPr>
    <w:sdtEndPr>
      <w:rPr>
        <w:noProof/>
        <w:sz w:val="22"/>
      </w:rPr>
    </w:sdtEndPr>
    <w:sdtContent>
      <w:p w14:paraId="5E574224" w14:textId="213360A6"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sdtContent>
  </w:sdt>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8148" w14:textId="77777777" w:rsidR="006F1E17" w:rsidRPr="00A61D33" w:rsidRDefault="006F1E17" w:rsidP="00A61D3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DB270" w14:textId="77777777" w:rsidR="006F1E17" w:rsidRPr="00A61D33" w:rsidRDefault="006F1E17" w:rsidP="00A61D3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958823"/>
      <w:docPartObj>
        <w:docPartGallery w:val="Page Numbers (Bottom of Page)"/>
        <w:docPartUnique/>
      </w:docPartObj>
    </w:sdtPr>
    <w:sdtEndPr>
      <w:rPr>
        <w:noProof/>
        <w:sz w:val="22"/>
      </w:rPr>
    </w:sdtEndPr>
    <w:sdtContent>
      <w:p w14:paraId="4718DCA2" w14:textId="4082CCCA"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sdtContent>
  </w:sdt>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F88E" w14:textId="77777777" w:rsidR="006F1E17" w:rsidRPr="00A61D33" w:rsidRDefault="006F1E17" w:rsidP="00A61D3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20951" w14:textId="77777777" w:rsidR="006F1E17" w:rsidRPr="00A61D33" w:rsidRDefault="006F1E17" w:rsidP="00A61D3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2"/>
      </w:rPr>
      <w:id w:val="1185639407"/>
      <w:docPartObj>
        <w:docPartGallery w:val="Page Numbers (Bottom of Page)"/>
        <w:docPartUnique/>
      </w:docPartObj>
    </w:sdtPr>
    <w:sdtEndPr>
      <w:rPr>
        <w:noProof/>
      </w:rPr>
    </w:sdtEndPr>
    <w:sdtContent>
      <w:p w14:paraId="0B02C782" w14:textId="4CC24BCF" w:rsidR="00A61D33"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sdtContent>
  </w:sdt>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88852" w14:textId="77777777" w:rsidR="006F1E17" w:rsidRPr="00A61D33" w:rsidRDefault="006F1E17" w:rsidP="00A61D3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2B18" w14:textId="77777777" w:rsidR="006F1E17" w:rsidRPr="00A61D33" w:rsidRDefault="006F1E17" w:rsidP="00A61D33">
    <w:pPr>
      <w:pStyle w:val="Footer"/>
    </w:pPr>
  </w:p>
  <w:p w14:paraId="4039D54F" w14:textId="77777777" w:rsidR="0058152C" w:rsidRDefault="0058152C"/>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345354"/>
      <w:docPartObj>
        <w:docPartGallery w:val="Page Numbers (Bottom of Page)"/>
        <w:docPartUnique/>
      </w:docPartObj>
    </w:sdtPr>
    <w:sdtEndPr>
      <w:rPr>
        <w:noProof/>
        <w:sz w:val="22"/>
      </w:rPr>
    </w:sdtEndPr>
    <w:sdtContent>
      <w:p w14:paraId="6EB0D433" w14:textId="045E6383" w:rsidR="0058152C" w:rsidRPr="00A57302" w:rsidRDefault="00A57302" w:rsidP="00A57302">
        <w:pPr>
          <w:pStyle w:val="Footer"/>
          <w:jc w:val="center"/>
          <w:rPr>
            <w:sz w:val="22"/>
          </w:rPr>
        </w:pPr>
        <w:r>
          <w:rPr>
            <w:sz w:val="22"/>
          </w:rPr>
          <w:fldChar w:fldCharType="begin"/>
        </w:r>
        <w:r>
          <w:rPr>
            <w:sz w:val="22"/>
          </w:rPr>
          <w:instrText xml:space="preserve"> PAGE   \* MERGEFORMAT </w:instrText>
        </w:r>
        <w:r>
          <w:rPr>
            <w:sz w:val="22"/>
          </w:rPr>
          <w:fldChar w:fldCharType="separate"/>
        </w:r>
        <w:r>
          <w:rPr>
            <w:sz w:val="22"/>
          </w:rPr>
          <w:t>2</w:t>
        </w:r>
        <w:r>
          <w:rPr>
            <w:sz w:val="22"/>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D844D" w14:textId="77777777" w:rsidR="006F1E17" w:rsidRPr="00A61D33" w:rsidRDefault="006F1E17" w:rsidP="00A61D33">
    <w:pPr>
      <w:pStyle w:val="Footer"/>
    </w:pPr>
  </w:p>
  <w:p w14:paraId="096AB377" w14:textId="77777777" w:rsidR="0058152C" w:rsidRDefault="0058152C"/>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898A4" w14:textId="77777777" w:rsidR="006F1E17" w:rsidRPr="00A61D33" w:rsidRDefault="006F1E17" w:rsidP="00A61D3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546706"/>
      <w:docPartObj>
        <w:docPartGallery w:val="Page Numbers (Bottom of Page)"/>
        <w:docPartUnique/>
      </w:docPartObj>
    </w:sdtPr>
    <w:sdtEndPr>
      <w:rPr>
        <w:noProof/>
      </w:rPr>
    </w:sdtEndPr>
    <w:sdtContent>
      <w:p w14:paraId="1D5A3D19" w14:textId="225FEAC2" w:rsidR="00A57302" w:rsidRDefault="00A57302">
        <w:pPr>
          <w:pStyle w:val="Footer"/>
          <w:jc w:val="center"/>
        </w:pPr>
        <w:r>
          <w:fldChar w:fldCharType="begin"/>
        </w:r>
        <w:r>
          <w:instrText xml:space="preserve"> PAGE   \* MERGEFORMAT </w:instrText>
        </w:r>
        <w:r>
          <w:fldChar w:fldCharType="separate"/>
        </w:r>
        <w:r>
          <w:t>2</w:t>
        </w:r>
        <w:r>
          <w:fldChar w:fldCharType="end"/>
        </w:r>
      </w:p>
    </w:sdtContent>
  </w:sdt>
  <w:p w14:paraId="56162500" w14:textId="77777777" w:rsidR="00A61D33" w:rsidRPr="00A61D33" w:rsidRDefault="00A61D33" w:rsidP="00A57302">
    <w:pPr>
      <w:pStyle w:val="FooterCouncil"/>
      <w:jc w:val="cen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258D7" w14:textId="77777777" w:rsidR="006F1E17" w:rsidRPr="00A61D33" w:rsidRDefault="006F1E17" w:rsidP="00A61D3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7634F" w14:textId="77777777" w:rsidR="006A1946" w:rsidRPr="00A61D33" w:rsidRDefault="006A1946" w:rsidP="00A61D3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3701645"/>
      <w:docPartObj>
        <w:docPartGallery w:val="Page Numbers (Bottom of Page)"/>
        <w:docPartUnique/>
      </w:docPartObj>
    </w:sdtPr>
    <w:sdtEndPr>
      <w:rPr>
        <w:noProof/>
      </w:rPr>
    </w:sdtEndPr>
    <w:sdtContent>
      <w:p w14:paraId="176182B3" w14:textId="3146AAB4" w:rsidR="006A1946" w:rsidRDefault="006A1946">
        <w:pPr>
          <w:pStyle w:val="Footer"/>
          <w:jc w:val="center"/>
        </w:pPr>
        <w:r>
          <w:fldChar w:fldCharType="begin"/>
        </w:r>
        <w:r>
          <w:instrText xml:space="preserve"> PAGE   \* MERGEFORMAT </w:instrText>
        </w:r>
        <w:r>
          <w:fldChar w:fldCharType="separate"/>
        </w:r>
        <w:r>
          <w:t>2</w:t>
        </w:r>
        <w:r>
          <w:fldChar w:fldCharType="end"/>
        </w:r>
      </w:p>
    </w:sdtContent>
  </w:sdt>
  <w:p w14:paraId="2D45A150" w14:textId="77777777" w:rsidR="006A1946" w:rsidRPr="00A61D33" w:rsidRDefault="006A1946" w:rsidP="00A61D33">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19184" w14:textId="77777777" w:rsidR="006A1946" w:rsidRPr="00A61D33" w:rsidRDefault="006A1946" w:rsidP="00A61D3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26B6E" w14:textId="77777777" w:rsidR="006A1946" w:rsidRPr="00A61D33" w:rsidRDefault="006A1946" w:rsidP="00A61D3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961862"/>
      <w:docPartObj>
        <w:docPartGallery w:val="Page Numbers (Bottom of Page)"/>
        <w:docPartUnique/>
      </w:docPartObj>
    </w:sdtPr>
    <w:sdtEndPr>
      <w:rPr>
        <w:noProof/>
      </w:rPr>
    </w:sdtEndPr>
    <w:sdtContent>
      <w:p w14:paraId="4294C333" w14:textId="3BDAAB1F" w:rsidR="00A57302" w:rsidRDefault="00A57302" w:rsidP="00A57302">
        <w:pPr>
          <w:pStyle w:val="Footer"/>
          <w:jc w:val="center"/>
        </w:pPr>
        <w:r>
          <w:fldChar w:fldCharType="begin"/>
        </w:r>
        <w:r>
          <w:instrText xml:space="preserve"> PAGE   \* MERGEFORMAT </w:instrText>
        </w:r>
        <w:r>
          <w:fldChar w:fldCharType="separate"/>
        </w:r>
        <w:r>
          <w:t>2</w:t>
        </w:r>
        <w:r>
          <w:fldChar w:fldCharType="end"/>
        </w:r>
      </w:p>
    </w:sdtContent>
  </w:sdt>
  <w:p w14:paraId="15D6EE62" w14:textId="77777777" w:rsidR="006A1946" w:rsidRPr="00A61D33" w:rsidRDefault="006A1946" w:rsidP="00A57302">
    <w:pPr>
      <w:pStyle w:val="FooterCouncil"/>
      <w:jc w:val="cen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4FE6C" w14:textId="77777777" w:rsidR="006A1946" w:rsidRPr="00A61D33" w:rsidRDefault="006A1946" w:rsidP="00A61D3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C6B1" w14:textId="77777777" w:rsidR="006A1946" w:rsidRPr="00A61D33" w:rsidRDefault="006A1946" w:rsidP="00A61D3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947523"/>
      <w:docPartObj>
        <w:docPartGallery w:val="Page Numbers (Bottom of Page)"/>
        <w:docPartUnique/>
      </w:docPartObj>
    </w:sdtPr>
    <w:sdtEndPr>
      <w:rPr>
        <w:noProof/>
      </w:rPr>
    </w:sdtEndPr>
    <w:sdtContent>
      <w:p w14:paraId="4ED73148" w14:textId="465BD466" w:rsidR="00A57302" w:rsidRDefault="00A57302">
        <w:pPr>
          <w:pStyle w:val="Footer"/>
          <w:jc w:val="center"/>
        </w:pPr>
        <w:r>
          <w:fldChar w:fldCharType="begin"/>
        </w:r>
        <w:r>
          <w:instrText xml:space="preserve"> PAGE   \* MERGEFORMAT </w:instrText>
        </w:r>
        <w:r>
          <w:fldChar w:fldCharType="separate"/>
        </w:r>
        <w:r>
          <w:t>2</w:t>
        </w:r>
        <w:r>
          <w:fldChar w:fldCharType="end"/>
        </w:r>
      </w:p>
    </w:sdtContent>
  </w:sdt>
  <w:p w14:paraId="31DC27C3" w14:textId="77777777" w:rsidR="006A1946" w:rsidRPr="00A61D33" w:rsidRDefault="006A1946" w:rsidP="00A57302">
    <w:pPr>
      <w:pStyle w:val="FooterCouncil"/>
      <w:jc w:val="cen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E11BA" w14:textId="77777777" w:rsidR="006A1946" w:rsidRPr="00A61D33" w:rsidRDefault="006A1946" w:rsidP="00A61D3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6249C" w14:textId="77777777" w:rsidR="006A1946" w:rsidRPr="00A61D33" w:rsidRDefault="006A1946" w:rsidP="00A61D3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096519"/>
      <w:docPartObj>
        <w:docPartGallery w:val="Page Numbers (Bottom of Page)"/>
        <w:docPartUnique/>
      </w:docPartObj>
    </w:sdtPr>
    <w:sdtEndPr>
      <w:rPr>
        <w:noProof/>
      </w:rPr>
    </w:sdtEndPr>
    <w:sdtContent>
      <w:p w14:paraId="3B51EF43" w14:textId="3BC4693D" w:rsidR="00A57302" w:rsidRDefault="00A57302">
        <w:pPr>
          <w:pStyle w:val="Footer"/>
          <w:jc w:val="center"/>
        </w:pPr>
        <w:r>
          <w:fldChar w:fldCharType="begin"/>
        </w:r>
        <w:r>
          <w:instrText xml:space="preserve"> PAGE   \* MERGEFORMAT </w:instrText>
        </w:r>
        <w:r>
          <w:fldChar w:fldCharType="separate"/>
        </w:r>
        <w:r>
          <w:t>2</w:t>
        </w:r>
        <w:r>
          <w:fldChar w:fldCharType="end"/>
        </w:r>
      </w:p>
    </w:sdtContent>
  </w:sdt>
  <w:p w14:paraId="18CA28F7" w14:textId="77777777" w:rsidR="006A1946" w:rsidRPr="00A61D33" w:rsidRDefault="006A1946" w:rsidP="00A57302">
    <w:pPr>
      <w:pStyle w:val="FooterCouncil"/>
      <w:jc w:val="cen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5686" w14:textId="77777777" w:rsidR="006A1946" w:rsidRPr="00A61D33" w:rsidRDefault="006A1946" w:rsidP="00A61D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37A9E" w14:textId="77777777" w:rsidR="00A16E91" w:rsidRDefault="00A16E91">
      <w:pPr>
        <w:spacing w:after="0" w:line="240" w:lineRule="auto"/>
      </w:pPr>
      <w:r>
        <w:separator/>
      </w:r>
    </w:p>
  </w:footnote>
  <w:footnote w:type="continuationSeparator" w:id="0">
    <w:p w14:paraId="08BC91E0" w14:textId="77777777" w:rsidR="00A16E91" w:rsidRDefault="00A16E91">
      <w:pPr>
        <w:spacing w:after="0" w:line="240" w:lineRule="auto"/>
      </w:pPr>
      <w:r>
        <w:continuationSeparator/>
      </w:r>
    </w:p>
  </w:footnote>
  <w:footnote w:type="continuationNotice" w:id="1">
    <w:p w14:paraId="1CAA78CC" w14:textId="77777777" w:rsidR="00A16E91" w:rsidRDefault="00A16E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4AD4A" w14:textId="77777777" w:rsidR="000F5EB7" w:rsidRPr="000F5EB7" w:rsidRDefault="000F5EB7" w:rsidP="000F5EB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2F248" w14:textId="77777777" w:rsidR="000F5EB7" w:rsidRPr="000F5EB7" w:rsidRDefault="000F5EB7" w:rsidP="000F5EB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F2EA6" w14:textId="77777777" w:rsidR="000F5EB7" w:rsidRPr="000F5EB7" w:rsidRDefault="000F5EB7" w:rsidP="000F5EB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FE36" w14:textId="77777777" w:rsidR="006A1946" w:rsidRDefault="006A19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40E48" w14:textId="77777777" w:rsidR="00AF06B1" w:rsidRPr="00A61D33" w:rsidRDefault="00AF06B1" w:rsidP="00A61D3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FE66A" w14:textId="77777777" w:rsidR="006A1946" w:rsidRPr="00A61D33" w:rsidRDefault="006A1946" w:rsidP="00A61D33">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DC330" w14:textId="77777777" w:rsidR="006F1E17" w:rsidRPr="00A61D33" w:rsidRDefault="006F1E17" w:rsidP="00A61D3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C7AB8" w14:textId="77777777" w:rsidR="006F1E17" w:rsidRPr="00A61D33" w:rsidRDefault="006F1E17" w:rsidP="00A61D3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7F2C" w14:textId="77777777" w:rsidR="006F1E17" w:rsidRPr="00A61D33" w:rsidRDefault="006F1E17" w:rsidP="00A61D3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BE503" w14:textId="77777777" w:rsidR="006F1E17" w:rsidRPr="00A61D33" w:rsidRDefault="006F1E17" w:rsidP="00A61D3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66AD3" w14:textId="77777777" w:rsidR="006F1E17" w:rsidRPr="00A61D33" w:rsidRDefault="006F1E17" w:rsidP="00A61D3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E1B45" w14:textId="77777777" w:rsidR="006F1E17" w:rsidRPr="00A61D33" w:rsidRDefault="006F1E17" w:rsidP="00A61D3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7FE3" w14:textId="77777777" w:rsidR="006F1E17" w:rsidRPr="00A61D33" w:rsidRDefault="006F1E17" w:rsidP="00A61D3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DA2E4" w14:textId="77777777" w:rsidR="006F1E17" w:rsidRPr="00A61D33" w:rsidRDefault="006F1E17" w:rsidP="00A61D3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09C76" w14:textId="77777777" w:rsidR="006F1E17" w:rsidRPr="00A61D33" w:rsidRDefault="006F1E17" w:rsidP="00A61D3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2DA93" w14:textId="77777777" w:rsidR="006F1E17" w:rsidRPr="00A61D33" w:rsidRDefault="006F1E17" w:rsidP="00A61D3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966B0" w14:textId="77777777" w:rsidR="006F1E17" w:rsidRPr="00A61D33" w:rsidRDefault="006F1E17" w:rsidP="00A61D3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36B07" w14:textId="77777777" w:rsidR="006F1E17" w:rsidRPr="00A61D33" w:rsidRDefault="006F1E17" w:rsidP="00A61D3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2436" w14:textId="77777777" w:rsidR="006F1E17" w:rsidRPr="00A61D33" w:rsidRDefault="006F1E17" w:rsidP="00A61D3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9ECFD" w14:textId="77777777" w:rsidR="006F1E17" w:rsidRPr="00A61D33" w:rsidRDefault="006F1E17" w:rsidP="00A61D3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A997C" w14:textId="77777777" w:rsidR="006F1E17" w:rsidRPr="00A61D33" w:rsidRDefault="006F1E17" w:rsidP="00A61D3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05915" w14:textId="77777777" w:rsidR="006F1E17" w:rsidRPr="00A61D33" w:rsidRDefault="006F1E17" w:rsidP="00A61D3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B6E59" w14:textId="77777777" w:rsidR="006F1E17" w:rsidRPr="00A61D33" w:rsidRDefault="006F1E17" w:rsidP="00A61D3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8609B" w14:textId="77777777" w:rsidR="006F1E17" w:rsidRPr="00A61D33" w:rsidRDefault="006F1E17" w:rsidP="00A61D3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ADDC3" w14:textId="77777777" w:rsidR="006F1E17" w:rsidRPr="00A61D33" w:rsidRDefault="006F1E17" w:rsidP="00A61D3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228E" w14:textId="77777777" w:rsidR="006F1E17" w:rsidRPr="00A61D33" w:rsidRDefault="006F1E17" w:rsidP="00A61D3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CCC76" w14:textId="77777777" w:rsidR="006F1E17" w:rsidRPr="00A61D33" w:rsidRDefault="006F1E17" w:rsidP="00A61D3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E48A1" w14:textId="77777777" w:rsidR="006F1E17" w:rsidRPr="00A61D33" w:rsidRDefault="006F1E17" w:rsidP="00A61D3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D9FEF" w14:textId="77777777" w:rsidR="006F1E17" w:rsidRPr="00A61D33" w:rsidRDefault="006F1E17" w:rsidP="00A61D3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BF439" w14:textId="77777777" w:rsidR="006F1E17" w:rsidRPr="00A61D33" w:rsidRDefault="006F1E17" w:rsidP="00A61D3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C7709" w14:textId="77777777" w:rsidR="006F1E17" w:rsidRPr="00A61D33" w:rsidRDefault="006F1E17" w:rsidP="00A61D3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FB361" w14:textId="77777777" w:rsidR="006F1E17" w:rsidRPr="00A61D33" w:rsidRDefault="006F1E17" w:rsidP="00A61D3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C1787" w14:textId="77777777" w:rsidR="006F1E17" w:rsidRPr="00A61D33" w:rsidRDefault="006F1E17" w:rsidP="00A61D3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E1F88" w14:textId="77777777" w:rsidR="006F1E17" w:rsidRPr="00A61D33" w:rsidRDefault="006F1E17" w:rsidP="00A61D3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44E5C" w14:textId="77777777" w:rsidR="006F1E17" w:rsidRPr="00A61D33" w:rsidRDefault="006F1E17" w:rsidP="00A61D3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56643" w14:textId="77777777" w:rsidR="006F1E17" w:rsidRPr="00A61D33" w:rsidRDefault="006F1E17" w:rsidP="00A61D3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064F3" w14:textId="77777777" w:rsidR="006F1E17" w:rsidRPr="00A61D33" w:rsidRDefault="006F1E17" w:rsidP="00A61D3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270C5" w14:textId="77777777" w:rsidR="006F1E17" w:rsidRPr="00A61D33" w:rsidRDefault="006F1E17" w:rsidP="00A61D3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863DE" w14:textId="77777777" w:rsidR="006F1E17" w:rsidRPr="00A61D33" w:rsidRDefault="006F1E17" w:rsidP="00A61D3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5CA3F" w14:textId="77777777" w:rsidR="006F1E17" w:rsidRPr="00A61D33" w:rsidRDefault="006F1E17" w:rsidP="00A61D33">
    <w:pPr>
      <w:pStyle w:val="Header"/>
    </w:pPr>
  </w:p>
  <w:p w14:paraId="0C0E1FA0" w14:textId="77777777" w:rsidR="0058152C" w:rsidRDefault="0058152C"/>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E0149" w14:textId="77777777" w:rsidR="0058152C" w:rsidRDefault="0058152C"/>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44E8D" w14:textId="77777777" w:rsidR="006F1E17" w:rsidRPr="00A61D33" w:rsidRDefault="006F1E17" w:rsidP="00A61D33">
    <w:pPr>
      <w:pStyle w:val="Header"/>
    </w:pPr>
  </w:p>
  <w:p w14:paraId="19D56D4F" w14:textId="77777777" w:rsidR="0058152C" w:rsidRDefault="0058152C"/>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C3F09" w14:textId="77777777" w:rsidR="006F1E17" w:rsidRPr="00A61D33" w:rsidRDefault="006F1E17" w:rsidP="00A61D3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875D5" w14:textId="77777777" w:rsidR="006F1E17" w:rsidRPr="00A61D33" w:rsidRDefault="006F1E17" w:rsidP="00A61D3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CCDC6" w14:textId="77777777" w:rsidR="006F1E17" w:rsidRPr="00A61D33" w:rsidRDefault="006F1E17" w:rsidP="00A61D3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64124" w14:textId="77777777" w:rsidR="006A1946" w:rsidRPr="00A61D33" w:rsidRDefault="006A1946" w:rsidP="00A61D3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4CB61" w14:textId="77777777" w:rsidR="006A1946" w:rsidRPr="00A61D33" w:rsidRDefault="006A1946" w:rsidP="00A61D3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9EF8F" w14:textId="77777777" w:rsidR="006A1946" w:rsidRPr="00A61D33" w:rsidRDefault="006A1946" w:rsidP="00A61D3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A7E53" w14:textId="77777777" w:rsidR="006A1946" w:rsidRPr="00A61D33" w:rsidRDefault="006A1946" w:rsidP="00A61D3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D089C" w14:textId="77777777" w:rsidR="006A1946" w:rsidRPr="00A61D33" w:rsidRDefault="006A1946" w:rsidP="00A61D3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F48F" w14:textId="77777777" w:rsidR="006A1946" w:rsidRPr="00A61D33" w:rsidRDefault="006A1946" w:rsidP="00A61D3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1DFE9" w14:textId="77777777" w:rsidR="006A1946" w:rsidRPr="00A61D33" w:rsidRDefault="006A1946" w:rsidP="00A61D3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66F6D" w14:textId="77777777" w:rsidR="006A1946" w:rsidRPr="00A61D33" w:rsidRDefault="006A1946" w:rsidP="00A61D3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468E1" w14:textId="77777777" w:rsidR="006A1946" w:rsidRPr="00A61D33" w:rsidRDefault="006A1946" w:rsidP="00A61D3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01124" w14:textId="77777777" w:rsidR="006A1946" w:rsidRPr="00A61D33" w:rsidRDefault="006A1946" w:rsidP="00A61D3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4C435" w14:textId="77777777" w:rsidR="006A1946" w:rsidRPr="00A61D33" w:rsidRDefault="006A1946" w:rsidP="00A61D3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5F40" w14:textId="77777777" w:rsidR="006A1946" w:rsidRPr="00A61D33" w:rsidRDefault="006A1946" w:rsidP="00A61D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32A12F1"/>
    <w:multiLevelType w:val="hybridMultilevel"/>
    <w:tmpl w:val="6C52FE32"/>
    <w:lvl w:ilvl="0" w:tplc="0816001B">
      <w:start w:val="1"/>
      <w:numFmt w:val="lowerRoman"/>
      <w:lvlText w:val="%1."/>
      <w:lvlJc w:val="right"/>
      <w:pPr>
        <w:ind w:left="785" w:hanging="360"/>
      </w:p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9" w15:restartNumberingAfterBreak="0">
    <w:nsid w:val="0C386A7B"/>
    <w:multiLevelType w:val="hybridMultilevel"/>
    <w:tmpl w:val="596037B8"/>
    <w:lvl w:ilvl="0" w:tplc="080C0001">
      <w:start w:val="1"/>
      <w:numFmt w:val="bullet"/>
      <w:lvlText w:val=""/>
      <w:lvlJc w:val="left"/>
      <w:pPr>
        <w:ind w:left="1570" w:hanging="360"/>
      </w:pPr>
      <w:rPr>
        <w:rFonts w:ascii="Symbol" w:hAnsi="Symbol" w:hint="default"/>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10" w15:restartNumberingAfterBreak="0">
    <w:nsid w:val="0DF93322"/>
    <w:multiLevelType w:val="hybridMultilevel"/>
    <w:tmpl w:val="F9BA07E2"/>
    <w:lvl w:ilvl="0" w:tplc="FE8CCBA4">
      <w:start w:val="1"/>
      <w:numFmt w:val="lowerRoman"/>
      <w:lvlText w:val="%1)"/>
      <w:lvlJc w:val="left"/>
      <w:pPr>
        <w:ind w:left="1690" w:hanging="720"/>
      </w:pPr>
      <w:rPr>
        <w:rFonts w:hint="default"/>
      </w:rPr>
    </w:lvl>
    <w:lvl w:ilvl="1" w:tplc="08090019" w:tentative="1">
      <w:start w:val="1"/>
      <w:numFmt w:val="lowerLetter"/>
      <w:lvlText w:val="%2."/>
      <w:lvlJc w:val="left"/>
      <w:pPr>
        <w:ind w:left="2050" w:hanging="360"/>
      </w:pPr>
    </w:lvl>
    <w:lvl w:ilvl="2" w:tplc="0809001B" w:tentative="1">
      <w:start w:val="1"/>
      <w:numFmt w:val="lowerRoman"/>
      <w:lvlText w:val="%3."/>
      <w:lvlJc w:val="right"/>
      <w:pPr>
        <w:ind w:left="2770" w:hanging="180"/>
      </w:pPr>
    </w:lvl>
    <w:lvl w:ilvl="3" w:tplc="0809000F" w:tentative="1">
      <w:start w:val="1"/>
      <w:numFmt w:val="decimal"/>
      <w:lvlText w:val="%4."/>
      <w:lvlJc w:val="left"/>
      <w:pPr>
        <w:ind w:left="3490" w:hanging="360"/>
      </w:pPr>
    </w:lvl>
    <w:lvl w:ilvl="4" w:tplc="08090019" w:tentative="1">
      <w:start w:val="1"/>
      <w:numFmt w:val="lowerLetter"/>
      <w:lvlText w:val="%5."/>
      <w:lvlJc w:val="left"/>
      <w:pPr>
        <w:ind w:left="4210" w:hanging="360"/>
      </w:pPr>
    </w:lvl>
    <w:lvl w:ilvl="5" w:tplc="0809001B" w:tentative="1">
      <w:start w:val="1"/>
      <w:numFmt w:val="lowerRoman"/>
      <w:lvlText w:val="%6."/>
      <w:lvlJc w:val="right"/>
      <w:pPr>
        <w:ind w:left="4930" w:hanging="180"/>
      </w:pPr>
    </w:lvl>
    <w:lvl w:ilvl="6" w:tplc="0809000F" w:tentative="1">
      <w:start w:val="1"/>
      <w:numFmt w:val="decimal"/>
      <w:lvlText w:val="%7."/>
      <w:lvlJc w:val="left"/>
      <w:pPr>
        <w:ind w:left="5650" w:hanging="360"/>
      </w:pPr>
    </w:lvl>
    <w:lvl w:ilvl="7" w:tplc="08090019" w:tentative="1">
      <w:start w:val="1"/>
      <w:numFmt w:val="lowerLetter"/>
      <w:lvlText w:val="%8."/>
      <w:lvlJc w:val="left"/>
      <w:pPr>
        <w:ind w:left="6370" w:hanging="360"/>
      </w:pPr>
    </w:lvl>
    <w:lvl w:ilvl="8" w:tplc="0809001B" w:tentative="1">
      <w:start w:val="1"/>
      <w:numFmt w:val="lowerRoman"/>
      <w:lvlText w:val="%9."/>
      <w:lvlJc w:val="right"/>
      <w:pPr>
        <w:ind w:left="7090" w:hanging="180"/>
      </w:pPr>
    </w:lvl>
  </w:abstractNum>
  <w:abstractNum w:abstractNumId="11" w15:restartNumberingAfterBreak="0">
    <w:nsid w:val="0EC0101F"/>
    <w:multiLevelType w:val="hybridMultilevel"/>
    <w:tmpl w:val="C8BAFCA4"/>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4F54122"/>
    <w:multiLevelType w:val="hybridMultilevel"/>
    <w:tmpl w:val="0848227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57B5DD"/>
    <w:multiLevelType w:val="hybridMultilevel"/>
    <w:tmpl w:val="FFFFFFFF"/>
    <w:lvl w:ilvl="0" w:tplc="62A27628">
      <w:start w:val="1"/>
      <w:numFmt w:val="bullet"/>
      <w:lvlText w:val=""/>
      <w:lvlJc w:val="left"/>
      <w:pPr>
        <w:ind w:left="720" w:hanging="360"/>
      </w:pPr>
      <w:rPr>
        <w:rFonts w:ascii="Symbol" w:hAnsi="Symbol" w:hint="default"/>
      </w:rPr>
    </w:lvl>
    <w:lvl w:ilvl="1" w:tplc="5CBAE8A0">
      <w:start w:val="1"/>
      <w:numFmt w:val="bullet"/>
      <w:lvlText w:val="o"/>
      <w:lvlJc w:val="left"/>
      <w:pPr>
        <w:ind w:left="1440" w:hanging="360"/>
      </w:pPr>
      <w:rPr>
        <w:rFonts w:ascii="Courier New" w:hAnsi="Courier New" w:hint="default"/>
      </w:rPr>
    </w:lvl>
    <w:lvl w:ilvl="2" w:tplc="E80468A0">
      <w:start w:val="1"/>
      <w:numFmt w:val="bullet"/>
      <w:lvlText w:val=""/>
      <w:lvlJc w:val="left"/>
      <w:pPr>
        <w:ind w:left="2160" w:hanging="360"/>
      </w:pPr>
      <w:rPr>
        <w:rFonts w:ascii="Wingdings" w:hAnsi="Wingdings" w:hint="default"/>
      </w:rPr>
    </w:lvl>
    <w:lvl w:ilvl="3" w:tplc="337C6F0C">
      <w:start w:val="1"/>
      <w:numFmt w:val="bullet"/>
      <w:lvlText w:val=""/>
      <w:lvlJc w:val="left"/>
      <w:pPr>
        <w:ind w:left="2880" w:hanging="360"/>
      </w:pPr>
      <w:rPr>
        <w:rFonts w:ascii="Symbol" w:hAnsi="Symbol" w:hint="default"/>
      </w:rPr>
    </w:lvl>
    <w:lvl w:ilvl="4" w:tplc="7EC0166A">
      <w:start w:val="1"/>
      <w:numFmt w:val="bullet"/>
      <w:lvlText w:val="o"/>
      <w:lvlJc w:val="left"/>
      <w:pPr>
        <w:ind w:left="3600" w:hanging="360"/>
      </w:pPr>
      <w:rPr>
        <w:rFonts w:ascii="Courier New" w:hAnsi="Courier New" w:hint="default"/>
      </w:rPr>
    </w:lvl>
    <w:lvl w:ilvl="5" w:tplc="55ECA5F4">
      <w:start w:val="1"/>
      <w:numFmt w:val="bullet"/>
      <w:lvlText w:val=""/>
      <w:lvlJc w:val="left"/>
      <w:pPr>
        <w:ind w:left="4320" w:hanging="360"/>
      </w:pPr>
      <w:rPr>
        <w:rFonts w:ascii="Wingdings" w:hAnsi="Wingdings" w:hint="default"/>
      </w:rPr>
    </w:lvl>
    <w:lvl w:ilvl="6" w:tplc="F47CD204">
      <w:start w:val="1"/>
      <w:numFmt w:val="bullet"/>
      <w:lvlText w:val=""/>
      <w:lvlJc w:val="left"/>
      <w:pPr>
        <w:ind w:left="5040" w:hanging="360"/>
      </w:pPr>
      <w:rPr>
        <w:rFonts w:ascii="Symbol" w:hAnsi="Symbol" w:hint="default"/>
      </w:rPr>
    </w:lvl>
    <w:lvl w:ilvl="7" w:tplc="7B6099D6">
      <w:start w:val="1"/>
      <w:numFmt w:val="bullet"/>
      <w:lvlText w:val="o"/>
      <w:lvlJc w:val="left"/>
      <w:pPr>
        <w:ind w:left="5760" w:hanging="360"/>
      </w:pPr>
      <w:rPr>
        <w:rFonts w:ascii="Courier New" w:hAnsi="Courier New" w:hint="default"/>
      </w:rPr>
    </w:lvl>
    <w:lvl w:ilvl="8" w:tplc="565C65D2">
      <w:start w:val="1"/>
      <w:numFmt w:val="bullet"/>
      <w:lvlText w:val=""/>
      <w:lvlJc w:val="left"/>
      <w:pPr>
        <w:ind w:left="6480" w:hanging="360"/>
      </w:pPr>
      <w:rPr>
        <w:rFonts w:ascii="Wingdings" w:hAnsi="Wingdings" w:hint="default"/>
      </w:rPr>
    </w:lvl>
  </w:abstractNum>
  <w:abstractNum w:abstractNumId="1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EDF4FF6"/>
    <w:multiLevelType w:val="hybridMultilevel"/>
    <w:tmpl w:val="95B834FA"/>
    <w:lvl w:ilvl="0" w:tplc="DEAE47E2">
      <w:start w:val="1"/>
      <w:numFmt w:val="decimal"/>
      <w:lvlText w:val="%1."/>
      <w:lvlJc w:val="left"/>
      <w:pPr>
        <w:ind w:left="1020" w:hanging="360"/>
      </w:pPr>
    </w:lvl>
    <w:lvl w:ilvl="1" w:tplc="3880E29A">
      <w:start w:val="1"/>
      <w:numFmt w:val="decimal"/>
      <w:lvlText w:val="%2."/>
      <w:lvlJc w:val="left"/>
      <w:pPr>
        <w:ind w:left="1020" w:hanging="360"/>
      </w:pPr>
    </w:lvl>
    <w:lvl w:ilvl="2" w:tplc="E134189A">
      <w:start w:val="1"/>
      <w:numFmt w:val="decimal"/>
      <w:lvlText w:val="%3."/>
      <w:lvlJc w:val="left"/>
      <w:pPr>
        <w:ind w:left="1020" w:hanging="360"/>
      </w:pPr>
    </w:lvl>
    <w:lvl w:ilvl="3" w:tplc="458A5536">
      <w:start w:val="1"/>
      <w:numFmt w:val="decimal"/>
      <w:lvlText w:val="%4."/>
      <w:lvlJc w:val="left"/>
      <w:pPr>
        <w:ind w:left="1020" w:hanging="360"/>
      </w:pPr>
    </w:lvl>
    <w:lvl w:ilvl="4" w:tplc="94C499BA">
      <w:start w:val="1"/>
      <w:numFmt w:val="decimal"/>
      <w:lvlText w:val="%5."/>
      <w:lvlJc w:val="left"/>
      <w:pPr>
        <w:ind w:left="1020" w:hanging="360"/>
      </w:pPr>
    </w:lvl>
    <w:lvl w:ilvl="5" w:tplc="E15AB8B4">
      <w:start w:val="1"/>
      <w:numFmt w:val="decimal"/>
      <w:lvlText w:val="%6."/>
      <w:lvlJc w:val="left"/>
      <w:pPr>
        <w:ind w:left="1020" w:hanging="360"/>
      </w:pPr>
    </w:lvl>
    <w:lvl w:ilvl="6" w:tplc="52CA834A">
      <w:start w:val="1"/>
      <w:numFmt w:val="decimal"/>
      <w:lvlText w:val="%7."/>
      <w:lvlJc w:val="left"/>
      <w:pPr>
        <w:ind w:left="1020" w:hanging="360"/>
      </w:pPr>
    </w:lvl>
    <w:lvl w:ilvl="7" w:tplc="36CE01A2">
      <w:start w:val="1"/>
      <w:numFmt w:val="decimal"/>
      <w:lvlText w:val="%8."/>
      <w:lvlJc w:val="left"/>
      <w:pPr>
        <w:ind w:left="1020" w:hanging="360"/>
      </w:pPr>
    </w:lvl>
    <w:lvl w:ilvl="8" w:tplc="F2345D68">
      <w:start w:val="1"/>
      <w:numFmt w:val="decimal"/>
      <w:lvlText w:val="%9."/>
      <w:lvlJc w:val="left"/>
      <w:pPr>
        <w:ind w:left="1020" w:hanging="360"/>
      </w:pPr>
    </w:lvl>
  </w:abstractNum>
  <w:abstractNum w:abstractNumId="20" w15:restartNumberingAfterBreak="0">
    <w:nsid w:val="31246B94"/>
    <w:multiLevelType w:val="hybridMultilevel"/>
    <w:tmpl w:val="C68EC62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376E3720"/>
    <w:multiLevelType w:val="hybridMultilevel"/>
    <w:tmpl w:val="1D7C7CB6"/>
    <w:lvl w:ilvl="0" w:tplc="B97EC0D6">
      <w:start w:val="1"/>
      <w:numFmt w:val="decimal"/>
      <w:lvlText w:val="%1)"/>
      <w:lvlJc w:val="left"/>
      <w:pPr>
        <w:ind w:left="1020" w:hanging="360"/>
      </w:pPr>
    </w:lvl>
    <w:lvl w:ilvl="1" w:tplc="868E73B6">
      <w:start w:val="1"/>
      <w:numFmt w:val="decimal"/>
      <w:lvlText w:val="%2)"/>
      <w:lvlJc w:val="left"/>
      <w:pPr>
        <w:ind w:left="1020" w:hanging="360"/>
      </w:pPr>
    </w:lvl>
    <w:lvl w:ilvl="2" w:tplc="A8D4631A">
      <w:start w:val="1"/>
      <w:numFmt w:val="decimal"/>
      <w:lvlText w:val="%3)"/>
      <w:lvlJc w:val="left"/>
      <w:pPr>
        <w:ind w:left="1020" w:hanging="360"/>
      </w:pPr>
    </w:lvl>
    <w:lvl w:ilvl="3" w:tplc="6B6C76F8">
      <w:start w:val="1"/>
      <w:numFmt w:val="decimal"/>
      <w:lvlText w:val="%4)"/>
      <w:lvlJc w:val="left"/>
      <w:pPr>
        <w:ind w:left="1020" w:hanging="360"/>
      </w:pPr>
    </w:lvl>
    <w:lvl w:ilvl="4" w:tplc="A2008850">
      <w:start w:val="1"/>
      <w:numFmt w:val="decimal"/>
      <w:lvlText w:val="%5)"/>
      <w:lvlJc w:val="left"/>
      <w:pPr>
        <w:ind w:left="1020" w:hanging="360"/>
      </w:pPr>
    </w:lvl>
    <w:lvl w:ilvl="5" w:tplc="D9F2BD24">
      <w:start w:val="1"/>
      <w:numFmt w:val="decimal"/>
      <w:lvlText w:val="%6)"/>
      <w:lvlJc w:val="left"/>
      <w:pPr>
        <w:ind w:left="1020" w:hanging="360"/>
      </w:pPr>
    </w:lvl>
    <w:lvl w:ilvl="6" w:tplc="A6EA12AC">
      <w:start w:val="1"/>
      <w:numFmt w:val="decimal"/>
      <w:lvlText w:val="%7)"/>
      <w:lvlJc w:val="left"/>
      <w:pPr>
        <w:ind w:left="1020" w:hanging="360"/>
      </w:pPr>
    </w:lvl>
    <w:lvl w:ilvl="7" w:tplc="B92C485E">
      <w:start w:val="1"/>
      <w:numFmt w:val="decimal"/>
      <w:lvlText w:val="%8)"/>
      <w:lvlJc w:val="left"/>
      <w:pPr>
        <w:ind w:left="1020" w:hanging="360"/>
      </w:pPr>
    </w:lvl>
    <w:lvl w:ilvl="8" w:tplc="BFC8EAEA">
      <w:start w:val="1"/>
      <w:numFmt w:val="decimal"/>
      <w:lvlText w:val="%9)"/>
      <w:lvlJc w:val="left"/>
      <w:pPr>
        <w:ind w:left="1020" w:hanging="360"/>
      </w:pPr>
    </w:lvl>
  </w:abstractNum>
  <w:abstractNum w:abstractNumId="22" w15:restartNumberingAfterBreak="0">
    <w:nsid w:val="38641021"/>
    <w:multiLevelType w:val="hybridMultilevel"/>
    <w:tmpl w:val="D7462E74"/>
    <w:lvl w:ilvl="0" w:tplc="A880D144">
      <w:start w:val="1"/>
      <w:numFmt w:val="upperRoman"/>
      <w:lvlText w:val="%1."/>
      <w:lvlJc w:val="right"/>
      <w:pPr>
        <w:ind w:left="720" w:hanging="360"/>
      </w:pPr>
    </w:lvl>
    <w:lvl w:ilvl="1" w:tplc="9AB81676">
      <w:start w:val="1"/>
      <w:numFmt w:val="lowerLetter"/>
      <w:lvlText w:val="%2."/>
      <w:lvlJc w:val="left"/>
      <w:pPr>
        <w:ind w:left="1440" w:hanging="360"/>
      </w:pPr>
    </w:lvl>
    <w:lvl w:ilvl="2" w:tplc="05144C48">
      <w:start w:val="1"/>
      <w:numFmt w:val="lowerRoman"/>
      <w:lvlText w:val="%3."/>
      <w:lvlJc w:val="right"/>
      <w:pPr>
        <w:ind w:left="2160" w:hanging="180"/>
      </w:pPr>
    </w:lvl>
    <w:lvl w:ilvl="3" w:tplc="DD0A662E">
      <w:start w:val="1"/>
      <w:numFmt w:val="decimal"/>
      <w:lvlText w:val="%4."/>
      <w:lvlJc w:val="left"/>
      <w:pPr>
        <w:ind w:left="2880" w:hanging="360"/>
      </w:pPr>
    </w:lvl>
    <w:lvl w:ilvl="4" w:tplc="5C663B9A">
      <w:start w:val="1"/>
      <w:numFmt w:val="lowerLetter"/>
      <w:lvlText w:val="%5."/>
      <w:lvlJc w:val="left"/>
      <w:pPr>
        <w:ind w:left="3600" w:hanging="360"/>
      </w:pPr>
    </w:lvl>
    <w:lvl w:ilvl="5" w:tplc="0A107E78">
      <w:start w:val="1"/>
      <w:numFmt w:val="lowerRoman"/>
      <w:lvlText w:val="%6."/>
      <w:lvlJc w:val="right"/>
      <w:pPr>
        <w:ind w:left="4320" w:hanging="180"/>
      </w:pPr>
    </w:lvl>
    <w:lvl w:ilvl="6" w:tplc="5E6E13B4">
      <w:start w:val="1"/>
      <w:numFmt w:val="decimal"/>
      <w:lvlText w:val="%7."/>
      <w:lvlJc w:val="left"/>
      <w:pPr>
        <w:ind w:left="5040" w:hanging="360"/>
      </w:pPr>
    </w:lvl>
    <w:lvl w:ilvl="7" w:tplc="5E0C6BF6">
      <w:start w:val="1"/>
      <w:numFmt w:val="lowerLetter"/>
      <w:lvlText w:val="%8."/>
      <w:lvlJc w:val="left"/>
      <w:pPr>
        <w:ind w:left="5760" w:hanging="360"/>
      </w:pPr>
    </w:lvl>
    <w:lvl w:ilvl="8" w:tplc="3B9ACBB2">
      <w:start w:val="1"/>
      <w:numFmt w:val="lowerRoman"/>
      <w:lvlText w:val="%9."/>
      <w:lvlJc w:val="right"/>
      <w:pPr>
        <w:ind w:left="6480" w:hanging="180"/>
      </w:pPr>
    </w:lvl>
  </w:abstractNum>
  <w:abstractNum w:abstractNumId="23" w15:restartNumberingAfterBreak="0">
    <w:nsid w:val="3A440275"/>
    <w:multiLevelType w:val="hybridMultilevel"/>
    <w:tmpl w:val="EBE8AFBE"/>
    <w:lvl w:ilvl="0" w:tplc="8D2E95F2">
      <w:start w:val="1"/>
      <w:numFmt w:val="decimal"/>
      <w:lvlText w:val="%1."/>
      <w:lvlJc w:val="left"/>
      <w:pPr>
        <w:ind w:left="1020" w:hanging="360"/>
      </w:pPr>
    </w:lvl>
    <w:lvl w:ilvl="1" w:tplc="D3A2A396">
      <w:start w:val="1"/>
      <w:numFmt w:val="decimal"/>
      <w:lvlText w:val="%2."/>
      <w:lvlJc w:val="left"/>
      <w:pPr>
        <w:ind w:left="1020" w:hanging="360"/>
      </w:pPr>
    </w:lvl>
    <w:lvl w:ilvl="2" w:tplc="571A0E4E">
      <w:start w:val="1"/>
      <w:numFmt w:val="decimal"/>
      <w:lvlText w:val="%3."/>
      <w:lvlJc w:val="left"/>
      <w:pPr>
        <w:ind w:left="1020" w:hanging="360"/>
      </w:pPr>
    </w:lvl>
    <w:lvl w:ilvl="3" w:tplc="1032A5DC">
      <w:start w:val="1"/>
      <w:numFmt w:val="decimal"/>
      <w:lvlText w:val="%4."/>
      <w:lvlJc w:val="left"/>
      <w:pPr>
        <w:ind w:left="1020" w:hanging="360"/>
      </w:pPr>
    </w:lvl>
    <w:lvl w:ilvl="4" w:tplc="83E6797E">
      <w:start w:val="1"/>
      <w:numFmt w:val="decimal"/>
      <w:lvlText w:val="%5."/>
      <w:lvlJc w:val="left"/>
      <w:pPr>
        <w:ind w:left="1020" w:hanging="360"/>
      </w:pPr>
    </w:lvl>
    <w:lvl w:ilvl="5" w:tplc="3CA6094A">
      <w:start w:val="1"/>
      <w:numFmt w:val="decimal"/>
      <w:lvlText w:val="%6."/>
      <w:lvlJc w:val="left"/>
      <w:pPr>
        <w:ind w:left="1020" w:hanging="360"/>
      </w:pPr>
    </w:lvl>
    <w:lvl w:ilvl="6" w:tplc="A7366A60">
      <w:start w:val="1"/>
      <w:numFmt w:val="decimal"/>
      <w:lvlText w:val="%7."/>
      <w:lvlJc w:val="left"/>
      <w:pPr>
        <w:ind w:left="1020" w:hanging="360"/>
      </w:pPr>
    </w:lvl>
    <w:lvl w:ilvl="7" w:tplc="7CECECE6">
      <w:start w:val="1"/>
      <w:numFmt w:val="decimal"/>
      <w:lvlText w:val="%8."/>
      <w:lvlJc w:val="left"/>
      <w:pPr>
        <w:ind w:left="1020" w:hanging="360"/>
      </w:pPr>
    </w:lvl>
    <w:lvl w:ilvl="8" w:tplc="E28CD514">
      <w:start w:val="1"/>
      <w:numFmt w:val="decimal"/>
      <w:lvlText w:val="%9."/>
      <w:lvlJc w:val="left"/>
      <w:pPr>
        <w:ind w:left="1020" w:hanging="360"/>
      </w:pPr>
    </w:lvl>
  </w:abstractNum>
  <w:abstractNum w:abstractNumId="24" w15:restartNumberingAfterBreak="0">
    <w:nsid w:val="3D24B0AD"/>
    <w:multiLevelType w:val="hybridMultilevel"/>
    <w:tmpl w:val="1124FB98"/>
    <w:lvl w:ilvl="0" w:tplc="AEEAE87E">
      <w:start w:val="1"/>
      <w:numFmt w:val="decimal"/>
      <w:lvlText w:val="%1."/>
      <w:lvlJc w:val="left"/>
      <w:pPr>
        <w:ind w:left="720" w:hanging="360"/>
      </w:pPr>
    </w:lvl>
    <w:lvl w:ilvl="1" w:tplc="D97858EC">
      <w:start w:val="1"/>
      <w:numFmt w:val="lowerLetter"/>
      <w:lvlText w:val="%2."/>
      <w:lvlJc w:val="left"/>
      <w:pPr>
        <w:ind w:left="1440" w:hanging="360"/>
      </w:pPr>
    </w:lvl>
    <w:lvl w:ilvl="2" w:tplc="D85CDA8E">
      <w:start w:val="1"/>
      <w:numFmt w:val="lowerRoman"/>
      <w:lvlText w:val="%3."/>
      <w:lvlJc w:val="right"/>
      <w:pPr>
        <w:ind w:left="2160" w:hanging="180"/>
      </w:pPr>
    </w:lvl>
    <w:lvl w:ilvl="3" w:tplc="106C4FDA">
      <w:start w:val="1"/>
      <w:numFmt w:val="decimal"/>
      <w:lvlText w:val="%4."/>
      <w:lvlJc w:val="left"/>
      <w:pPr>
        <w:ind w:left="2880" w:hanging="360"/>
      </w:pPr>
    </w:lvl>
    <w:lvl w:ilvl="4" w:tplc="F39E9900">
      <w:start w:val="1"/>
      <w:numFmt w:val="lowerLetter"/>
      <w:lvlText w:val="%5."/>
      <w:lvlJc w:val="left"/>
      <w:pPr>
        <w:ind w:left="3600" w:hanging="360"/>
      </w:pPr>
    </w:lvl>
    <w:lvl w:ilvl="5" w:tplc="0EDC5FBA">
      <w:start w:val="1"/>
      <w:numFmt w:val="lowerRoman"/>
      <w:lvlText w:val="%6."/>
      <w:lvlJc w:val="right"/>
      <w:pPr>
        <w:ind w:left="4320" w:hanging="180"/>
      </w:pPr>
    </w:lvl>
    <w:lvl w:ilvl="6" w:tplc="CD024342">
      <w:start w:val="1"/>
      <w:numFmt w:val="decimal"/>
      <w:lvlText w:val="%7."/>
      <w:lvlJc w:val="left"/>
      <w:pPr>
        <w:ind w:left="5040" w:hanging="360"/>
      </w:pPr>
    </w:lvl>
    <w:lvl w:ilvl="7" w:tplc="9C4A6B54">
      <w:start w:val="1"/>
      <w:numFmt w:val="lowerLetter"/>
      <w:lvlText w:val="%8."/>
      <w:lvlJc w:val="left"/>
      <w:pPr>
        <w:ind w:left="5760" w:hanging="360"/>
      </w:pPr>
    </w:lvl>
    <w:lvl w:ilvl="8" w:tplc="10260924">
      <w:start w:val="1"/>
      <w:numFmt w:val="lowerRoman"/>
      <w:lvlText w:val="%9."/>
      <w:lvlJc w:val="right"/>
      <w:pPr>
        <w:ind w:left="6480" w:hanging="180"/>
      </w:pPr>
    </w:lvl>
  </w:abstractNum>
  <w:abstractNum w:abstractNumId="25" w15:restartNumberingAfterBreak="0">
    <w:nsid w:val="3F027913"/>
    <w:multiLevelType w:val="hybridMultilevel"/>
    <w:tmpl w:val="C48CBBF0"/>
    <w:lvl w:ilvl="0" w:tplc="C0B097DE">
      <w:start w:val="1"/>
      <w:numFmt w:val="lowerRoman"/>
      <w:lvlText w:val="%1)"/>
      <w:lvlJc w:val="left"/>
      <w:pPr>
        <w:ind w:left="1570" w:hanging="72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8" w15:restartNumberingAfterBreak="0">
    <w:nsid w:val="43775D92"/>
    <w:multiLevelType w:val="hybridMultilevel"/>
    <w:tmpl w:val="2EEEB7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D92DA1"/>
    <w:multiLevelType w:val="hybridMultilevel"/>
    <w:tmpl w:val="7BCCCEDA"/>
    <w:lvl w:ilvl="0" w:tplc="AF84DA8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1" w15:restartNumberingAfterBreak="0">
    <w:nsid w:val="475F4459"/>
    <w:multiLevelType w:val="hybridMultilevel"/>
    <w:tmpl w:val="7F5446C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DABB2CE"/>
    <w:multiLevelType w:val="hybridMultilevel"/>
    <w:tmpl w:val="4B821F18"/>
    <w:lvl w:ilvl="0" w:tplc="3B0C9800">
      <w:start w:val="1"/>
      <w:numFmt w:val="bullet"/>
      <w:lvlText w:val="-"/>
      <w:lvlJc w:val="left"/>
      <w:pPr>
        <w:ind w:left="720" w:hanging="360"/>
      </w:pPr>
      <w:rPr>
        <w:rFonts w:ascii="Calibri" w:hAnsi="Calibri" w:hint="default"/>
      </w:rPr>
    </w:lvl>
    <w:lvl w:ilvl="1" w:tplc="DAEC2246">
      <w:start w:val="1"/>
      <w:numFmt w:val="bullet"/>
      <w:lvlText w:val="o"/>
      <w:lvlJc w:val="left"/>
      <w:pPr>
        <w:ind w:left="1440" w:hanging="360"/>
      </w:pPr>
      <w:rPr>
        <w:rFonts w:ascii="Courier New" w:hAnsi="Courier New" w:hint="default"/>
      </w:rPr>
    </w:lvl>
    <w:lvl w:ilvl="2" w:tplc="3EFCB176">
      <w:start w:val="1"/>
      <w:numFmt w:val="bullet"/>
      <w:lvlText w:val=""/>
      <w:lvlJc w:val="left"/>
      <w:pPr>
        <w:ind w:left="2160" w:hanging="360"/>
      </w:pPr>
      <w:rPr>
        <w:rFonts w:ascii="Wingdings" w:hAnsi="Wingdings" w:hint="default"/>
      </w:rPr>
    </w:lvl>
    <w:lvl w:ilvl="3" w:tplc="7A3A6C48">
      <w:start w:val="1"/>
      <w:numFmt w:val="bullet"/>
      <w:lvlText w:val=""/>
      <w:lvlJc w:val="left"/>
      <w:pPr>
        <w:ind w:left="2880" w:hanging="360"/>
      </w:pPr>
      <w:rPr>
        <w:rFonts w:ascii="Symbol" w:hAnsi="Symbol" w:hint="default"/>
      </w:rPr>
    </w:lvl>
    <w:lvl w:ilvl="4" w:tplc="6144D90A">
      <w:start w:val="1"/>
      <w:numFmt w:val="bullet"/>
      <w:lvlText w:val="o"/>
      <w:lvlJc w:val="left"/>
      <w:pPr>
        <w:ind w:left="3600" w:hanging="360"/>
      </w:pPr>
      <w:rPr>
        <w:rFonts w:ascii="Courier New" w:hAnsi="Courier New" w:hint="default"/>
      </w:rPr>
    </w:lvl>
    <w:lvl w:ilvl="5" w:tplc="CDE43D46">
      <w:start w:val="1"/>
      <w:numFmt w:val="bullet"/>
      <w:lvlText w:val=""/>
      <w:lvlJc w:val="left"/>
      <w:pPr>
        <w:ind w:left="4320" w:hanging="360"/>
      </w:pPr>
      <w:rPr>
        <w:rFonts w:ascii="Wingdings" w:hAnsi="Wingdings" w:hint="default"/>
      </w:rPr>
    </w:lvl>
    <w:lvl w:ilvl="6" w:tplc="27240D60">
      <w:start w:val="1"/>
      <w:numFmt w:val="bullet"/>
      <w:lvlText w:val=""/>
      <w:lvlJc w:val="left"/>
      <w:pPr>
        <w:ind w:left="5040" w:hanging="360"/>
      </w:pPr>
      <w:rPr>
        <w:rFonts w:ascii="Symbol" w:hAnsi="Symbol" w:hint="default"/>
      </w:rPr>
    </w:lvl>
    <w:lvl w:ilvl="7" w:tplc="5C06CCAA">
      <w:start w:val="1"/>
      <w:numFmt w:val="bullet"/>
      <w:lvlText w:val="o"/>
      <w:lvlJc w:val="left"/>
      <w:pPr>
        <w:ind w:left="5760" w:hanging="360"/>
      </w:pPr>
      <w:rPr>
        <w:rFonts w:ascii="Courier New" w:hAnsi="Courier New" w:hint="default"/>
      </w:rPr>
    </w:lvl>
    <w:lvl w:ilvl="8" w:tplc="4444427C">
      <w:start w:val="1"/>
      <w:numFmt w:val="bullet"/>
      <w:lvlText w:val=""/>
      <w:lvlJc w:val="left"/>
      <w:pPr>
        <w:ind w:left="6480" w:hanging="360"/>
      </w:pPr>
      <w:rPr>
        <w:rFonts w:ascii="Wingdings" w:hAnsi="Wingdings" w:hint="default"/>
      </w:rPr>
    </w:lvl>
  </w:abstractNum>
  <w:abstractNum w:abstractNumId="33" w15:restartNumberingAfterBreak="0">
    <w:nsid w:val="5137E584"/>
    <w:multiLevelType w:val="hybridMultilevel"/>
    <w:tmpl w:val="0D70020E"/>
    <w:lvl w:ilvl="0" w:tplc="2FC86C94">
      <w:start w:val="1"/>
      <w:numFmt w:val="upperRoman"/>
      <w:lvlText w:val="%1."/>
      <w:lvlJc w:val="left"/>
      <w:pPr>
        <w:ind w:left="720" w:hanging="360"/>
      </w:pPr>
    </w:lvl>
    <w:lvl w:ilvl="1" w:tplc="C4E40980">
      <w:start w:val="1"/>
      <w:numFmt w:val="lowerLetter"/>
      <w:lvlText w:val="%2."/>
      <w:lvlJc w:val="left"/>
      <w:pPr>
        <w:ind w:left="1440" w:hanging="360"/>
      </w:pPr>
    </w:lvl>
    <w:lvl w:ilvl="2" w:tplc="E7D6B9FC">
      <w:start w:val="1"/>
      <w:numFmt w:val="lowerRoman"/>
      <w:lvlText w:val="%3."/>
      <w:lvlJc w:val="right"/>
      <w:pPr>
        <w:ind w:left="2160" w:hanging="180"/>
      </w:pPr>
    </w:lvl>
    <w:lvl w:ilvl="3" w:tplc="A5183736">
      <w:start w:val="1"/>
      <w:numFmt w:val="decimal"/>
      <w:lvlText w:val="%4."/>
      <w:lvlJc w:val="left"/>
      <w:pPr>
        <w:ind w:left="2880" w:hanging="360"/>
      </w:pPr>
    </w:lvl>
    <w:lvl w:ilvl="4" w:tplc="9E080182">
      <w:start w:val="1"/>
      <w:numFmt w:val="lowerLetter"/>
      <w:lvlText w:val="%5."/>
      <w:lvlJc w:val="left"/>
      <w:pPr>
        <w:ind w:left="3600" w:hanging="360"/>
      </w:pPr>
    </w:lvl>
    <w:lvl w:ilvl="5" w:tplc="29CA89A0">
      <w:start w:val="1"/>
      <w:numFmt w:val="lowerRoman"/>
      <w:lvlText w:val="%6."/>
      <w:lvlJc w:val="right"/>
      <w:pPr>
        <w:ind w:left="4320" w:hanging="180"/>
      </w:pPr>
    </w:lvl>
    <w:lvl w:ilvl="6" w:tplc="5A04A216">
      <w:start w:val="1"/>
      <w:numFmt w:val="decimal"/>
      <w:lvlText w:val="%7."/>
      <w:lvlJc w:val="left"/>
      <w:pPr>
        <w:ind w:left="5040" w:hanging="360"/>
      </w:pPr>
    </w:lvl>
    <w:lvl w:ilvl="7" w:tplc="C5CE1E04">
      <w:start w:val="1"/>
      <w:numFmt w:val="lowerLetter"/>
      <w:lvlText w:val="%8."/>
      <w:lvlJc w:val="left"/>
      <w:pPr>
        <w:ind w:left="5760" w:hanging="360"/>
      </w:pPr>
    </w:lvl>
    <w:lvl w:ilvl="8" w:tplc="FFE22BA2">
      <w:start w:val="1"/>
      <w:numFmt w:val="lowerRoman"/>
      <w:lvlText w:val="%9."/>
      <w:lvlJc w:val="right"/>
      <w:pPr>
        <w:ind w:left="6480" w:hanging="180"/>
      </w:pPr>
    </w:lvl>
  </w:abstractNum>
  <w:abstractNum w:abstractNumId="34" w15:restartNumberingAfterBreak="0">
    <w:nsid w:val="53E96610"/>
    <w:multiLevelType w:val="hybridMultilevel"/>
    <w:tmpl w:val="A5E6DE82"/>
    <w:lvl w:ilvl="0" w:tplc="A0708AD6">
      <w:start w:val="1"/>
      <w:numFmt w:val="decimal"/>
      <w:lvlText w:val="%1."/>
      <w:lvlJc w:val="left"/>
      <w:pPr>
        <w:ind w:left="1020" w:hanging="360"/>
      </w:pPr>
    </w:lvl>
    <w:lvl w:ilvl="1" w:tplc="B23C283E">
      <w:start w:val="1"/>
      <w:numFmt w:val="decimal"/>
      <w:lvlText w:val="%2."/>
      <w:lvlJc w:val="left"/>
      <w:pPr>
        <w:ind w:left="1020" w:hanging="360"/>
      </w:pPr>
    </w:lvl>
    <w:lvl w:ilvl="2" w:tplc="54CA2BD4">
      <w:start w:val="1"/>
      <w:numFmt w:val="decimal"/>
      <w:lvlText w:val="%3."/>
      <w:lvlJc w:val="left"/>
      <w:pPr>
        <w:ind w:left="1020" w:hanging="360"/>
      </w:pPr>
    </w:lvl>
    <w:lvl w:ilvl="3" w:tplc="D4904538">
      <w:start w:val="1"/>
      <w:numFmt w:val="decimal"/>
      <w:lvlText w:val="%4."/>
      <w:lvlJc w:val="left"/>
      <w:pPr>
        <w:ind w:left="1020" w:hanging="360"/>
      </w:pPr>
    </w:lvl>
    <w:lvl w:ilvl="4" w:tplc="C9B00BF2">
      <w:start w:val="1"/>
      <w:numFmt w:val="decimal"/>
      <w:lvlText w:val="%5."/>
      <w:lvlJc w:val="left"/>
      <w:pPr>
        <w:ind w:left="1020" w:hanging="360"/>
      </w:pPr>
    </w:lvl>
    <w:lvl w:ilvl="5" w:tplc="823A602C">
      <w:start w:val="1"/>
      <w:numFmt w:val="decimal"/>
      <w:lvlText w:val="%6."/>
      <w:lvlJc w:val="left"/>
      <w:pPr>
        <w:ind w:left="1020" w:hanging="360"/>
      </w:pPr>
    </w:lvl>
    <w:lvl w:ilvl="6" w:tplc="17581310">
      <w:start w:val="1"/>
      <w:numFmt w:val="decimal"/>
      <w:lvlText w:val="%7."/>
      <w:lvlJc w:val="left"/>
      <w:pPr>
        <w:ind w:left="1020" w:hanging="360"/>
      </w:pPr>
    </w:lvl>
    <w:lvl w:ilvl="7" w:tplc="9A949024">
      <w:start w:val="1"/>
      <w:numFmt w:val="decimal"/>
      <w:lvlText w:val="%8."/>
      <w:lvlJc w:val="left"/>
      <w:pPr>
        <w:ind w:left="1020" w:hanging="360"/>
      </w:pPr>
    </w:lvl>
    <w:lvl w:ilvl="8" w:tplc="2F3C7772">
      <w:start w:val="1"/>
      <w:numFmt w:val="decimal"/>
      <w:lvlText w:val="%9."/>
      <w:lvlJc w:val="left"/>
      <w:pPr>
        <w:ind w:left="1020" w:hanging="360"/>
      </w:pPr>
    </w:lvl>
  </w:abstractNum>
  <w:abstractNum w:abstractNumId="3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6" w15:restartNumberingAfterBreak="0">
    <w:nsid w:val="55F448D0"/>
    <w:multiLevelType w:val="hybridMultilevel"/>
    <w:tmpl w:val="2ADA3C0E"/>
    <w:lvl w:ilvl="0" w:tplc="AF84DA8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1D65FA"/>
    <w:multiLevelType w:val="hybridMultilevel"/>
    <w:tmpl w:val="F0245DE6"/>
    <w:lvl w:ilvl="0" w:tplc="A53A2E5C">
      <w:start w:val="1"/>
      <w:numFmt w:val="decimal"/>
      <w:lvlText w:val="%1."/>
      <w:lvlJc w:val="left"/>
      <w:pPr>
        <w:ind w:left="1020" w:hanging="360"/>
      </w:pPr>
    </w:lvl>
    <w:lvl w:ilvl="1" w:tplc="C9ECD9EE">
      <w:start w:val="1"/>
      <w:numFmt w:val="decimal"/>
      <w:lvlText w:val="%2."/>
      <w:lvlJc w:val="left"/>
      <w:pPr>
        <w:ind w:left="1020" w:hanging="360"/>
      </w:pPr>
    </w:lvl>
    <w:lvl w:ilvl="2" w:tplc="2E5E2AB4">
      <w:start w:val="1"/>
      <w:numFmt w:val="decimal"/>
      <w:lvlText w:val="%3."/>
      <w:lvlJc w:val="left"/>
      <w:pPr>
        <w:ind w:left="1020" w:hanging="360"/>
      </w:pPr>
    </w:lvl>
    <w:lvl w:ilvl="3" w:tplc="8F38D96A">
      <w:start w:val="1"/>
      <w:numFmt w:val="decimal"/>
      <w:lvlText w:val="%4."/>
      <w:lvlJc w:val="left"/>
      <w:pPr>
        <w:ind w:left="1020" w:hanging="360"/>
      </w:pPr>
    </w:lvl>
    <w:lvl w:ilvl="4" w:tplc="56740A18">
      <w:start w:val="1"/>
      <w:numFmt w:val="decimal"/>
      <w:lvlText w:val="%5."/>
      <w:lvlJc w:val="left"/>
      <w:pPr>
        <w:ind w:left="1020" w:hanging="360"/>
      </w:pPr>
    </w:lvl>
    <w:lvl w:ilvl="5" w:tplc="814CDB4C">
      <w:start w:val="1"/>
      <w:numFmt w:val="decimal"/>
      <w:lvlText w:val="%6."/>
      <w:lvlJc w:val="left"/>
      <w:pPr>
        <w:ind w:left="1020" w:hanging="360"/>
      </w:pPr>
    </w:lvl>
    <w:lvl w:ilvl="6" w:tplc="90581D02">
      <w:start w:val="1"/>
      <w:numFmt w:val="decimal"/>
      <w:lvlText w:val="%7."/>
      <w:lvlJc w:val="left"/>
      <w:pPr>
        <w:ind w:left="1020" w:hanging="360"/>
      </w:pPr>
    </w:lvl>
    <w:lvl w:ilvl="7" w:tplc="4C9A07EA">
      <w:start w:val="1"/>
      <w:numFmt w:val="decimal"/>
      <w:lvlText w:val="%8."/>
      <w:lvlJc w:val="left"/>
      <w:pPr>
        <w:ind w:left="1020" w:hanging="360"/>
      </w:pPr>
    </w:lvl>
    <w:lvl w:ilvl="8" w:tplc="E5301E52">
      <w:start w:val="1"/>
      <w:numFmt w:val="decimal"/>
      <w:lvlText w:val="%9."/>
      <w:lvlJc w:val="left"/>
      <w:pPr>
        <w:ind w:left="1020" w:hanging="360"/>
      </w:pPr>
    </w:lvl>
  </w:abstractNum>
  <w:abstractNum w:abstractNumId="3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9" w15:restartNumberingAfterBreak="0">
    <w:nsid w:val="5BA2130F"/>
    <w:multiLevelType w:val="hybridMultilevel"/>
    <w:tmpl w:val="5732ADA4"/>
    <w:lvl w:ilvl="0" w:tplc="09C66552">
      <w:start w:val="1"/>
      <w:numFmt w:val="lowerLetter"/>
      <w:lvlText w:val="(%1)"/>
      <w:lvlJc w:val="left"/>
      <w:pPr>
        <w:ind w:left="360" w:hanging="360"/>
      </w:pPr>
      <w:rPr>
        <w:rFonts w:hint="default"/>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2" w15:restartNumberingAfterBreak="0">
    <w:nsid w:val="5F575A64"/>
    <w:multiLevelType w:val="hybridMultilevel"/>
    <w:tmpl w:val="55CAB2F6"/>
    <w:lvl w:ilvl="0" w:tplc="88D4B47A">
      <w:start w:val="1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0D049FA"/>
    <w:multiLevelType w:val="hybridMultilevel"/>
    <w:tmpl w:val="90905A06"/>
    <w:lvl w:ilvl="0" w:tplc="080C0013">
      <w:start w:val="1"/>
      <w:numFmt w:val="upperRoman"/>
      <w:lvlText w:val="%1."/>
      <w:lvlJc w:val="righ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6" w15:restartNumberingAfterBreak="0">
    <w:nsid w:val="67FB4E1A"/>
    <w:multiLevelType w:val="hybridMultilevel"/>
    <w:tmpl w:val="FA505F5E"/>
    <w:lvl w:ilvl="0" w:tplc="08090013">
      <w:start w:val="1"/>
      <w:numFmt w:val="upperRoman"/>
      <w:lvlText w:val="%1."/>
      <w:lvlJc w:val="righ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47" w15:restartNumberingAfterBreak="0">
    <w:nsid w:val="6A3B33B1"/>
    <w:multiLevelType w:val="hybridMultilevel"/>
    <w:tmpl w:val="81FAD0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A7E379B"/>
    <w:multiLevelType w:val="hybridMultilevel"/>
    <w:tmpl w:val="10364D80"/>
    <w:lvl w:ilvl="0" w:tplc="AF84DA86">
      <w:start w:val="1"/>
      <w:numFmt w:val="bullet"/>
      <w:lvlText w:val="-"/>
      <w:lvlJc w:val="left"/>
      <w:pPr>
        <w:ind w:left="720" w:hanging="360"/>
      </w:pPr>
      <w:rPr>
        <w:rFonts w:ascii="Calibri" w:hAnsi="Calibri" w:hint="default"/>
      </w:rPr>
    </w:lvl>
    <w:lvl w:ilvl="1" w:tplc="E81E4E92">
      <w:start w:val="1"/>
      <w:numFmt w:val="bullet"/>
      <w:lvlText w:val="o"/>
      <w:lvlJc w:val="left"/>
      <w:pPr>
        <w:ind w:left="1440" w:hanging="360"/>
      </w:pPr>
      <w:rPr>
        <w:rFonts w:ascii="Courier New" w:hAnsi="Courier New" w:hint="default"/>
      </w:rPr>
    </w:lvl>
    <w:lvl w:ilvl="2" w:tplc="9984F2C6">
      <w:start w:val="1"/>
      <w:numFmt w:val="bullet"/>
      <w:lvlText w:val=""/>
      <w:lvlJc w:val="left"/>
      <w:pPr>
        <w:ind w:left="2160" w:hanging="360"/>
      </w:pPr>
      <w:rPr>
        <w:rFonts w:ascii="Wingdings" w:hAnsi="Wingdings" w:hint="default"/>
      </w:rPr>
    </w:lvl>
    <w:lvl w:ilvl="3" w:tplc="1D0E134C">
      <w:start w:val="1"/>
      <w:numFmt w:val="bullet"/>
      <w:lvlText w:val=""/>
      <w:lvlJc w:val="left"/>
      <w:pPr>
        <w:ind w:left="2880" w:hanging="360"/>
      </w:pPr>
      <w:rPr>
        <w:rFonts w:ascii="Symbol" w:hAnsi="Symbol" w:hint="default"/>
      </w:rPr>
    </w:lvl>
    <w:lvl w:ilvl="4" w:tplc="CC58F780">
      <w:start w:val="1"/>
      <w:numFmt w:val="bullet"/>
      <w:lvlText w:val="o"/>
      <w:lvlJc w:val="left"/>
      <w:pPr>
        <w:ind w:left="3600" w:hanging="360"/>
      </w:pPr>
      <w:rPr>
        <w:rFonts w:ascii="Courier New" w:hAnsi="Courier New" w:hint="default"/>
      </w:rPr>
    </w:lvl>
    <w:lvl w:ilvl="5" w:tplc="A4BC6446">
      <w:start w:val="1"/>
      <w:numFmt w:val="bullet"/>
      <w:lvlText w:val=""/>
      <w:lvlJc w:val="left"/>
      <w:pPr>
        <w:ind w:left="4320" w:hanging="360"/>
      </w:pPr>
      <w:rPr>
        <w:rFonts w:ascii="Wingdings" w:hAnsi="Wingdings" w:hint="default"/>
      </w:rPr>
    </w:lvl>
    <w:lvl w:ilvl="6" w:tplc="6D8E5D3C">
      <w:start w:val="1"/>
      <w:numFmt w:val="bullet"/>
      <w:lvlText w:val=""/>
      <w:lvlJc w:val="left"/>
      <w:pPr>
        <w:ind w:left="5040" w:hanging="360"/>
      </w:pPr>
      <w:rPr>
        <w:rFonts w:ascii="Symbol" w:hAnsi="Symbol" w:hint="default"/>
      </w:rPr>
    </w:lvl>
    <w:lvl w:ilvl="7" w:tplc="40406280">
      <w:start w:val="1"/>
      <w:numFmt w:val="bullet"/>
      <w:lvlText w:val="o"/>
      <w:lvlJc w:val="left"/>
      <w:pPr>
        <w:ind w:left="5760" w:hanging="360"/>
      </w:pPr>
      <w:rPr>
        <w:rFonts w:ascii="Courier New" w:hAnsi="Courier New" w:hint="default"/>
      </w:rPr>
    </w:lvl>
    <w:lvl w:ilvl="8" w:tplc="5FC6C90E">
      <w:start w:val="1"/>
      <w:numFmt w:val="bullet"/>
      <w:lvlText w:val=""/>
      <w:lvlJc w:val="left"/>
      <w:pPr>
        <w:ind w:left="6480" w:hanging="360"/>
      </w:pPr>
      <w:rPr>
        <w:rFonts w:ascii="Wingdings" w:hAnsi="Wingdings" w:hint="default"/>
      </w:rPr>
    </w:lvl>
  </w:abstractNum>
  <w:abstractNum w:abstractNumId="49" w15:restartNumberingAfterBreak="0">
    <w:nsid w:val="6C068ED6"/>
    <w:multiLevelType w:val="hybridMultilevel"/>
    <w:tmpl w:val="618EFB6A"/>
    <w:lvl w:ilvl="0" w:tplc="7438E654">
      <w:start w:val="1"/>
      <w:numFmt w:val="decimal"/>
      <w:lvlText w:val="%1."/>
      <w:lvlJc w:val="left"/>
      <w:pPr>
        <w:ind w:left="0" w:firstLine="0"/>
      </w:pPr>
      <w:rPr>
        <w:rFonts w:hint="default"/>
      </w:rPr>
    </w:lvl>
    <w:lvl w:ilvl="1" w:tplc="DB062114">
      <w:start w:val="1"/>
      <w:numFmt w:val="lowerLetter"/>
      <w:lvlText w:val="%2."/>
      <w:lvlJc w:val="left"/>
      <w:pPr>
        <w:ind w:left="1440" w:hanging="360"/>
      </w:pPr>
    </w:lvl>
    <w:lvl w:ilvl="2" w:tplc="601810CA">
      <w:start w:val="1"/>
      <w:numFmt w:val="lowerRoman"/>
      <w:lvlText w:val="%3."/>
      <w:lvlJc w:val="right"/>
      <w:pPr>
        <w:ind w:left="2160" w:hanging="180"/>
      </w:pPr>
    </w:lvl>
    <w:lvl w:ilvl="3" w:tplc="912A9CC0">
      <w:start w:val="1"/>
      <w:numFmt w:val="decimal"/>
      <w:lvlText w:val="%4."/>
      <w:lvlJc w:val="left"/>
      <w:pPr>
        <w:ind w:left="2880" w:hanging="360"/>
      </w:pPr>
    </w:lvl>
    <w:lvl w:ilvl="4" w:tplc="192E72E8">
      <w:start w:val="1"/>
      <w:numFmt w:val="lowerLetter"/>
      <w:lvlText w:val="%5."/>
      <w:lvlJc w:val="left"/>
      <w:pPr>
        <w:ind w:left="3600" w:hanging="360"/>
      </w:pPr>
    </w:lvl>
    <w:lvl w:ilvl="5" w:tplc="B61E107A">
      <w:start w:val="1"/>
      <w:numFmt w:val="lowerRoman"/>
      <w:lvlText w:val="%6."/>
      <w:lvlJc w:val="right"/>
      <w:pPr>
        <w:ind w:left="4320" w:hanging="180"/>
      </w:pPr>
    </w:lvl>
    <w:lvl w:ilvl="6" w:tplc="90EC27B6">
      <w:start w:val="1"/>
      <w:numFmt w:val="decimal"/>
      <w:lvlText w:val="%7."/>
      <w:lvlJc w:val="left"/>
      <w:pPr>
        <w:ind w:left="5040" w:hanging="360"/>
      </w:pPr>
    </w:lvl>
    <w:lvl w:ilvl="7" w:tplc="B3C89640">
      <w:start w:val="1"/>
      <w:numFmt w:val="lowerLetter"/>
      <w:lvlText w:val="%8."/>
      <w:lvlJc w:val="left"/>
      <w:pPr>
        <w:ind w:left="5760" w:hanging="360"/>
      </w:pPr>
    </w:lvl>
    <w:lvl w:ilvl="8" w:tplc="C19E64F0">
      <w:start w:val="1"/>
      <w:numFmt w:val="lowerRoman"/>
      <w:lvlText w:val="%9."/>
      <w:lvlJc w:val="right"/>
      <w:pPr>
        <w:ind w:left="6480" w:hanging="180"/>
      </w:pPr>
    </w:lvl>
  </w:abstractNum>
  <w:abstractNum w:abstractNumId="50" w15:restartNumberingAfterBreak="0">
    <w:nsid w:val="747F7A0F"/>
    <w:multiLevelType w:val="hybridMultilevel"/>
    <w:tmpl w:val="4A642CB2"/>
    <w:lvl w:ilvl="0" w:tplc="F4B8C746">
      <w:start w:val="1"/>
      <w:numFmt w:val="bullet"/>
      <w:lvlText w:val="-"/>
      <w:lvlJc w:val="left"/>
      <w:pPr>
        <w:ind w:left="720" w:hanging="360"/>
      </w:pPr>
      <w:rPr>
        <w:rFonts w:ascii="Calibri" w:hAnsi="Calibri" w:hint="default"/>
      </w:rPr>
    </w:lvl>
    <w:lvl w:ilvl="1" w:tplc="57720598">
      <w:start w:val="1"/>
      <w:numFmt w:val="bullet"/>
      <w:lvlText w:val="o"/>
      <w:lvlJc w:val="left"/>
      <w:pPr>
        <w:ind w:left="1440" w:hanging="360"/>
      </w:pPr>
      <w:rPr>
        <w:rFonts w:ascii="Courier New" w:hAnsi="Courier New" w:hint="default"/>
      </w:rPr>
    </w:lvl>
    <w:lvl w:ilvl="2" w:tplc="FD30BDCA">
      <w:start w:val="1"/>
      <w:numFmt w:val="bullet"/>
      <w:lvlText w:val=""/>
      <w:lvlJc w:val="left"/>
      <w:pPr>
        <w:ind w:left="2160" w:hanging="360"/>
      </w:pPr>
      <w:rPr>
        <w:rFonts w:ascii="Wingdings" w:hAnsi="Wingdings" w:hint="default"/>
      </w:rPr>
    </w:lvl>
    <w:lvl w:ilvl="3" w:tplc="6A3E2466">
      <w:start w:val="1"/>
      <w:numFmt w:val="bullet"/>
      <w:lvlText w:val=""/>
      <w:lvlJc w:val="left"/>
      <w:pPr>
        <w:ind w:left="2880" w:hanging="360"/>
      </w:pPr>
      <w:rPr>
        <w:rFonts w:ascii="Symbol" w:hAnsi="Symbol" w:hint="default"/>
      </w:rPr>
    </w:lvl>
    <w:lvl w:ilvl="4" w:tplc="C8281B5E">
      <w:start w:val="1"/>
      <w:numFmt w:val="bullet"/>
      <w:lvlText w:val="o"/>
      <w:lvlJc w:val="left"/>
      <w:pPr>
        <w:ind w:left="3600" w:hanging="360"/>
      </w:pPr>
      <w:rPr>
        <w:rFonts w:ascii="Courier New" w:hAnsi="Courier New" w:hint="default"/>
      </w:rPr>
    </w:lvl>
    <w:lvl w:ilvl="5" w:tplc="6BC00F5E">
      <w:start w:val="1"/>
      <w:numFmt w:val="bullet"/>
      <w:lvlText w:val=""/>
      <w:lvlJc w:val="left"/>
      <w:pPr>
        <w:ind w:left="4320" w:hanging="360"/>
      </w:pPr>
      <w:rPr>
        <w:rFonts w:ascii="Wingdings" w:hAnsi="Wingdings" w:hint="default"/>
      </w:rPr>
    </w:lvl>
    <w:lvl w:ilvl="6" w:tplc="E79496FC">
      <w:start w:val="1"/>
      <w:numFmt w:val="bullet"/>
      <w:lvlText w:val=""/>
      <w:lvlJc w:val="left"/>
      <w:pPr>
        <w:ind w:left="5040" w:hanging="360"/>
      </w:pPr>
      <w:rPr>
        <w:rFonts w:ascii="Symbol" w:hAnsi="Symbol" w:hint="default"/>
      </w:rPr>
    </w:lvl>
    <w:lvl w:ilvl="7" w:tplc="BCE42162">
      <w:start w:val="1"/>
      <w:numFmt w:val="bullet"/>
      <w:lvlText w:val="o"/>
      <w:lvlJc w:val="left"/>
      <w:pPr>
        <w:ind w:left="5760" w:hanging="360"/>
      </w:pPr>
      <w:rPr>
        <w:rFonts w:ascii="Courier New" w:hAnsi="Courier New" w:hint="default"/>
      </w:rPr>
    </w:lvl>
    <w:lvl w:ilvl="8" w:tplc="08CE3238">
      <w:start w:val="1"/>
      <w:numFmt w:val="bullet"/>
      <w:lvlText w:val=""/>
      <w:lvlJc w:val="left"/>
      <w:pPr>
        <w:ind w:left="6480" w:hanging="360"/>
      </w:pPr>
      <w:rPr>
        <w:rFonts w:ascii="Wingdings" w:hAnsi="Wingdings" w:hint="default"/>
      </w:rPr>
    </w:lvl>
  </w:abstractNum>
  <w:abstractNum w:abstractNumId="51" w15:restartNumberingAfterBreak="0">
    <w:nsid w:val="797E1973"/>
    <w:multiLevelType w:val="hybridMultilevel"/>
    <w:tmpl w:val="CF6CE6E2"/>
    <w:lvl w:ilvl="0" w:tplc="AF84DA86">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41"/>
  </w:num>
  <w:num w:numId="13">
    <w:abstractNumId w:val="26"/>
  </w:num>
  <w:num w:numId="14">
    <w:abstractNumId w:val="45"/>
  </w:num>
  <w:num w:numId="15">
    <w:abstractNumId w:val="17"/>
  </w:num>
  <w:num w:numId="16">
    <w:abstractNumId w:val="27"/>
  </w:num>
  <w:num w:numId="17">
    <w:abstractNumId w:val="14"/>
  </w:num>
  <w:num w:numId="18">
    <w:abstractNumId w:val="44"/>
  </w:num>
  <w:num w:numId="19">
    <w:abstractNumId w:val="13"/>
  </w:num>
  <w:num w:numId="20">
    <w:abstractNumId w:val="30"/>
  </w:num>
  <w:num w:numId="21">
    <w:abstractNumId w:val="38"/>
  </w:num>
  <w:num w:numId="22">
    <w:abstractNumId w:val="40"/>
  </w:num>
  <w:num w:numId="23">
    <w:abstractNumId w:val="16"/>
  </w:num>
  <w:num w:numId="24">
    <w:abstractNumId w:val="35"/>
  </w:num>
  <w:num w:numId="25">
    <w:abstractNumId w:val="52"/>
  </w:num>
  <w:num w:numId="26">
    <w:abstractNumId w:val="18"/>
  </w:num>
  <w:num w:numId="27">
    <w:abstractNumId w:val="46"/>
  </w:num>
  <w:num w:numId="28">
    <w:abstractNumId w:val="25"/>
  </w:num>
  <w:num w:numId="29">
    <w:abstractNumId w:val="9"/>
  </w:num>
  <w:num w:numId="30">
    <w:abstractNumId w:val="8"/>
  </w:num>
  <w:num w:numId="31">
    <w:abstractNumId w:val="42"/>
  </w:num>
  <w:num w:numId="32">
    <w:abstractNumId w:val="10"/>
  </w:num>
  <w:num w:numId="33">
    <w:abstractNumId w:val="43"/>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33"/>
  </w:num>
  <w:num w:numId="37">
    <w:abstractNumId w:val="48"/>
  </w:num>
  <w:num w:numId="38">
    <w:abstractNumId w:val="24"/>
  </w:num>
  <w:num w:numId="39">
    <w:abstractNumId w:val="50"/>
  </w:num>
  <w:num w:numId="40">
    <w:abstractNumId w:val="32"/>
  </w:num>
  <w:num w:numId="41">
    <w:abstractNumId w:val="49"/>
  </w:num>
  <w:num w:numId="42">
    <w:abstractNumId w:val="39"/>
  </w:num>
  <w:num w:numId="43">
    <w:abstractNumId w:val="20"/>
  </w:num>
  <w:num w:numId="44">
    <w:abstractNumId w:val="36"/>
  </w:num>
  <w:num w:numId="45">
    <w:abstractNumId w:val="29"/>
  </w:num>
  <w:num w:numId="46">
    <w:abstractNumId w:val="11"/>
  </w:num>
  <w:num w:numId="47">
    <w:abstractNumId w:val="51"/>
  </w:num>
  <w:num w:numId="48">
    <w:abstractNumId w:val="31"/>
  </w:num>
  <w:num w:numId="49">
    <w:abstractNumId w:val="12"/>
  </w:num>
  <w:num w:numId="50">
    <w:abstractNumId w:val="47"/>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7"/>
  </w:num>
  <w:num w:numId="55">
    <w:abstractNumId w:val="23"/>
  </w:num>
  <w:num w:numId="56">
    <w:abstractNumId w:val="19"/>
  </w:num>
  <w:num w:numId="57">
    <w:abstractNumId w:val="34"/>
  </w:num>
  <w:num w:numId="58">
    <w:abstractNumId w:val="28"/>
  </w:num>
  <w:num w:numId="59">
    <w:abstractNumId w:val="15"/>
  </w:num>
  <w:num w:numId="60">
    <w:abstractNumId w:val="2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284"/>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true"/>
    <w:docVar w:name="DocStatus" w:val="Green"/>
    <w:docVar w:name="DocuWriteMetaData" w:val="&lt;metadataset docuwriteversion=&quot;4.5.2&quot; technicalblockguid=&quot;4707000572297174677&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1-07-06&lt;/text&gt;_x000d__x000a_  &lt;/metadata&gt;_x000d__x000a_  &lt;metadata key=&quot;md_Prefix&quot;&gt;_x000d__x000a_    &lt;text&gt;&lt;/text&gt;_x000d__x000a_  &lt;/metadata&gt;_x000d__x000a_  &lt;metadata key=&quot;md_DocumentNumber&quot;&gt;_x000d__x000a_    &lt;text&gt;10154&lt;/text&gt;_x000d__x000a_  &lt;/metadata&gt;_x000d__x000a_  &lt;metadata key=&quot;md_YearDocumentNumber&quot;&gt;_x000d__x000a_    &lt;text&gt;2021&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39&lt;/text&gt;_x000d__x000a_      &lt;text&gt;CADREFIN 334&lt;/text&gt;_x000d__x000a_      &lt;text&gt;UEM 174&lt;/text&gt;_x000d__x000a_      &lt;text&gt;FIN 515&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58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Denmark&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on the approval of the assessment of the recovery and resilience plan for &amp;lt;Run xml:lang=&quot;fr-be&quot;&amp;gt;Denmark&amp;lt;/Run&amp;gt;&amp;lt;/Paragraph&amp;gt;&amp;lt;/FlowDocument&amp;gt;&lt;/xaml&gt;_x000d__x000a_  &lt;/metadata&gt;_x000d__x000a_  &lt;metadata key=&quot;md_SubjectFootnote&quot; /&gt;_x000d__x000a_  &lt;metadata key=&quot;md_DG&quot;&gt;_x000d__x000a_    &lt;text&gt;ECOMP 1A&lt;/text&gt;_x000d__x000a_  &lt;/metadata&gt;_x000d__x000a_  &lt;metadata key=&quot;md_Initials&quot;&gt;_x000d__x000a_    &lt;text&gt;FDC/sr&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1&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gt;_x000d__x000a_    &lt;text&gt;fals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Normal"/>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DD2D4A03-43D4-49DC-9805-40456FC2671D"/>
    <w:docVar w:name="LW_COVERPAGE_TYPE" w:val="1"/>
    <w:docVar w:name="LW_CROSSREFERENCE" w:val="{SWD(2026) 113 final}"/>
    <w:docVar w:name="LW_DocType" w:val="NORMAL"/>
    <w:docVar w:name="LW_EMISSION" w:val="10.4.2026"/>
    <w:docVar w:name="LW_EMISSION_ISODATE" w:val="2026-04-10"/>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Denmark"/>
    <w:docVar w:name="LW_PART_NBR" w:val="1"/>
    <w:docVar w:name="LW_PART_NBR_TOTAL" w:val="1"/>
    <w:docVar w:name="LW_REF.INST.NEW" w:val="COM"/>
    <w:docVar w:name="LW_REF.INST.NEW_ADOPTED" w:val="final"/>
    <w:docVar w:name="LW_REF.INST.NEW_TEXT" w:val="(2026)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F67BD2"/>
    <w:rsid w:val="000000DC"/>
    <w:rsid w:val="0000020B"/>
    <w:rsid w:val="0000049F"/>
    <w:rsid w:val="00000748"/>
    <w:rsid w:val="000007C7"/>
    <w:rsid w:val="0000083F"/>
    <w:rsid w:val="000008D0"/>
    <w:rsid w:val="00000B1B"/>
    <w:rsid w:val="00000B1F"/>
    <w:rsid w:val="00000BC9"/>
    <w:rsid w:val="00000DB4"/>
    <w:rsid w:val="00000F1D"/>
    <w:rsid w:val="00000FDD"/>
    <w:rsid w:val="0000107D"/>
    <w:rsid w:val="000010EC"/>
    <w:rsid w:val="00001116"/>
    <w:rsid w:val="00001195"/>
    <w:rsid w:val="000013F8"/>
    <w:rsid w:val="000014A2"/>
    <w:rsid w:val="000014AC"/>
    <w:rsid w:val="0000151F"/>
    <w:rsid w:val="00001736"/>
    <w:rsid w:val="00001741"/>
    <w:rsid w:val="000018A9"/>
    <w:rsid w:val="00001902"/>
    <w:rsid w:val="00001943"/>
    <w:rsid w:val="00001948"/>
    <w:rsid w:val="00001B26"/>
    <w:rsid w:val="00001C10"/>
    <w:rsid w:val="00001D4E"/>
    <w:rsid w:val="00001EE0"/>
    <w:rsid w:val="00001FBF"/>
    <w:rsid w:val="00001FED"/>
    <w:rsid w:val="00002020"/>
    <w:rsid w:val="0000211D"/>
    <w:rsid w:val="000021D0"/>
    <w:rsid w:val="000022B5"/>
    <w:rsid w:val="000022B8"/>
    <w:rsid w:val="0000233F"/>
    <w:rsid w:val="00002415"/>
    <w:rsid w:val="0000261C"/>
    <w:rsid w:val="00002665"/>
    <w:rsid w:val="00002754"/>
    <w:rsid w:val="00002797"/>
    <w:rsid w:val="00002912"/>
    <w:rsid w:val="00002A84"/>
    <w:rsid w:val="00002B05"/>
    <w:rsid w:val="00002B29"/>
    <w:rsid w:val="00002B6D"/>
    <w:rsid w:val="00002C05"/>
    <w:rsid w:val="00002C5D"/>
    <w:rsid w:val="00002D08"/>
    <w:rsid w:val="00002E58"/>
    <w:rsid w:val="00002E92"/>
    <w:rsid w:val="00002EE1"/>
    <w:rsid w:val="00003119"/>
    <w:rsid w:val="00003171"/>
    <w:rsid w:val="000031F0"/>
    <w:rsid w:val="00003200"/>
    <w:rsid w:val="0000343C"/>
    <w:rsid w:val="0000351E"/>
    <w:rsid w:val="00003576"/>
    <w:rsid w:val="000035CF"/>
    <w:rsid w:val="00003876"/>
    <w:rsid w:val="0000396F"/>
    <w:rsid w:val="00003AC7"/>
    <w:rsid w:val="00003BF0"/>
    <w:rsid w:val="00003CB1"/>
    <w:rsid w:val="00003CCF"/>
    <w:rsid w:val="00003D03"/>
    <w:rsid w:val="00003DDF"/>
    <w:rsid w:val="00003E1D"/>
    <w:rsid w:val="00003E4C"/>
    <w:rsid w:val="00003F42"/>
    <w:rsid w:val="00004274"/>
    <w:rsid w:val="00004373"/>
    <w:rsid w:val="000043DD"/>
    <w:rsid w:val="0000440A"/>
    <w:rsid w:val="0000443B"/>
    <w:rsid w:val="000046BF"/>
    <w:rsid w:val="000047C6"/>
    <w:rsid w:val="0000486F"/>
    <w:rsid w:val="000048DB"/>
    <w:rsid w:val="000049A8"/>
    <w:rsid w:val="00004A48"/>
    <w:rsid w:val="00004B34"/>
    <w:rsid w:val="00004C70"/>
    <w:rsid w:val="00004D52"/>
    <w:rsid w:val="00004F74"/>
    <w:rsid w:val="00004FFB"/>
    <w:rsid w:val="00005007"/>
    <w:rsid w:val="000050C4"/>
    <w:rsid w:val="000050EC"/>
    <w:rsid w:val="000051A6"/>
    <w:rsid w:val="000051C5"/>
    <w:rsid w:val="0000527A"/>
    <w:rsid w:val="000053B0"/>
    <w:rsid w:val="00005562"/>
    <w:rsid w:val="000055A6"/>
    <w:rsid w:val="00005632"/>
    <w:rsid w:val="000057DB"/>
    <w:rsid w:val="000058EE"/>
    <w:rsid w:val="000059DB"/>
    <w:rsid w:val="00005BBB"/>
    <w:rsid w:val="00005BE8"/>
    <w:rsid w:val="00005CE5"/>
    <w:rsid w:val="00005EB6"/>
    <w:rsid w:val="00005F00"/>
    <w:rsid w:val="0000612F"/>
    <w:rsid w:val="00006232"/>
    <w:rsid w:val="0000628B"/>
    <w:rsid w:val="0000632A"/>
    <w:rsid w:val="000068DC"/>
    <w:rsid w:val="000069EB"/>
    <w:rsid w:val="00006BA2"/>
    <w:rsid w:val="00006BE6"/>
    <w:rsid w:val="00006DE0"/>
    <w:rsid w:val="00006E23"/>
    <w:rsid w:val="00006FB4"/>
    <w:rsid w:val="00006FDC"/>
    <w:rsid w:val="00007025"/>
    <w:rsid w:val="0000713D"/>
    <w:rsid w:val="00007286"/>
    <w:rsid w:val="00007292"/>
    <w:rsid w:val="000072A7"/>
    <w:rsid w:val="0000730F"/>
    <w:rsid w:val="000073DA"/>
    <w:rsid w:val="000078A1"/>
    <w:rsid w:val="000079E2"/>
    <w:rsid w:val="00007A08"/>
    <w:rsid w:val="00007AC1"/>
    <w:rsid w:val="00007AE5"/>
    <w:rsid w:val="00007AEB"/>
    <w:rsid w:val="00007B8F"/>
    <w:rsid w:val="00007C06"/>
    <w:rsid w:val="00007EBB"/>
    <w:rsid w:val="00007F12"/>
    <w:rsid w:val="00007F38"/>
    <w:rsid w:val="00007FE9"/>
    <w:rsid w:val="000100BA"/>
    <w:rsid w:val="00010148"/>
    <w:rsid w:val="00010157"/>
    <w:rsid w:val="0001018D"/>
    <w:rsid w:val="0001020C"/>
    <w:rsid w:val="000102D5"/>
    <w:rsid w:val="0001032D"/>
    <w:rsid w:val="000103A3"/>
    <w:rsid w:val="00010466"/>
    <w:rsid w:val="000106EB"/>
    <w:rsid w:val="0001087E"/>
    <w:rsid w:val="000108B1"/>
    <w:rsid w:val="00010968"/>
    <w:rsid w:val="00010A68"/>
    <w:rsid w:val="00010AD7"/>
    <w:rsid w:val="00010AE5"/>
    <w:rsid w:val="00010AFC"/>
    <w:rsid w:val="00010B39"/>
    <w:rsid w:val="00010B87"/>
    <w:rsid w:val="00010BE5"/>
    <w:rsid w:val="00010D71"/>
    <w:rsid w:val="00010DF9"/>
    <w:rsid w:val="00010F8A"/>
    <w:rsid w:val="00010FAD"/>
    <w:rsid w:val="0001123B"/>
    <w:rsid w:val="000112FD"/>
    <w:rsid w:val="00011385"/>
    <w:rsid w:val="000113FE"/>
    <w:rsid w:val="00011480"/>
    <w:rsid w:val="00011483"/>
    <w:rsid w:val="000115AB"/>
    <w:rsid w:val="000116EC"/>
    <w:rsid w:val="000117D3"/>
    <w:rsid w:val="00011A95"/>
    <w:rsid w:val="00011A9D"/>
    <w:rsid w:val="00011D40"/>
    <w:rsid w:val="00011D79"/>
    <w:rsid w:val="0001203A"/>
    <w:rsid w:val="00012243"/>
    <w:rsid w:val="00012329"/>
    <w:rsid w:val="0001234D"/>
    <w:rsid w:val="00012457"/>
    <w:rsid w:val="000124A5"/>
    <w:rsid w:val="0001257D"/>
    <w:rsid w:val="0001258D"/>
    <w:rsid w:val="000125AF"/>
    <w:rsid w:val="00012860"/>
    <w:rsid w:val="00012890"/>
    <w:rsid w:val="00012947"/>
    <w:rsid w:val="00012997"/>
    <w:rsid w:val="00012A25"/>
    <w:rsid w:val="00012A68"/>
    <w:rsid w:val="00012B1C"/>
    <w:rsid w:val="00012D11"/>
    <w:rsid w:val="00012DE3"/>
    <w:rsid w:val="00012E49"/>
    <w:rsid w:val="00012E71"/>
    <w:rsid w:val="00012EC1"/>
    <w:rsid w:val="00012F03"/>
    <w:rsid w:val="00012F56"/>
    <w:rsid w:val="000130C4"/>
    <w:rsid w:val="000130F8"/>
    <w:rsid w:val="00013114"/>
    <w:rsid w:val="0001316A"/>
    <w:rsid w:val="000132E0"/>
    <w:rsid w:val="00013347"/>
    <w:rsid w:val="00013403"/>
    <w:rsid w:val="00013464"/>
    <w:rsid w:val="00013505"/>
    <w:rsid w:val="00013566"/>
    <w:rsid w:val="00013680"/>
    <w:rsid w:val="000137AC"/>
    <w:rsid w:val="000137CF"/>
    <w:rsid w:val="000138C8"/>
    <w:rsid w:val="00013957"/>
    <w:rsid w:val="00013A3C"/>
    <w:rsid w:val="00013AAD"/>
    <w:rsid w:val="00013B8D"/>
    <w:rsid w:val="00013BFF"/>
    <w:rsid w:val="00013C6E"/>
    <w:rsid w:val="00013DB7"/>
    <w:rsid w:val="00013DDB"/>
    <w:rsid w:val="00013E2B"/>
    <w:rsid w:val="00014113"/>
    <w:rsid w:val="0001420A"/>
    <w:rsid w:val="0001422A"/>
    <w:rsid w:val="00014421"/>
    <w:rsid w:val="000144FA"/>
    <w:rsid w:val="000145A9"/>
    <w:rsid w:val="00014636"/>
    <w:rsid w:val="000147E4"/>
    <w:rsid w:val="00014872"/>
    <w:rsid w:val="0001487D"/>
    <w:rsid w:val="000148CA"/>
    <w:rsid w:val="000148E2"/>
    <w:rsid w:val="000148E9"/>
    <w:rsid w:val="0001495A"/>
    <w:rsid w:val="00014B0B"/>
    <w:rsid w:val="00014B21"/>
    <w:rsid w:val="00014B3F"/>
    <w:rsid w:val="00014C90"/>
    <w:rsid w:val="00014CA2"/>
    <w:rsid w:val="00014CBE"/>
    <w:rsid w:val="00014DBC"/>
    <w:rsid w:val="00015310"/>
    <w:rsid w:val="000153B4"/>
    <w:rsid w:val="000153C3"/>
    <w:rsid w:val="000155B4"/>
    <w:rsid w:val="00015695"/>
    <w:rsid w:val="000158AF"/>
    <w:rsid w:val="00015973"/>
    <w:rsid w:val="00015B58"/>
    <w:rsid w:val="00015BA3"/>
    <w:rsid w:val="00015C5A"/>
    <w:rsid w:val="00015C8E"/>
    <w:rsid w:val="00015E21"/>
    <w:rsid w:val="00015E2A"/>
    <w:rsid w:val="00015E4F"/>
    <w:rsid w:val="000160C2"/>
    <w:rsid w:val="00016210"/>
    <w:rsid w:val="00016302"/>
    <w:rsid w:val="00016329"/>
    <w:rsid w:val="000163A4"/>
    <w:rsid w:val="000163B6"/>
    <w:rsid w:val="00016611"/>
    <w:rsid w:val="00016711"/>
    <w:rsid w:val="00016772"/>
    <w:rsid w:val="000169C0"/>
    <w:rsid w:val="000169DE"/>
    <w:rsid w:val="00016A60"/>
    <w:rsid w:val="00016C1E"/>
    <w:rsid w:val="00016ECE"/>
    <w:rsid w:val="00016FAC"/>
    <w:rsid w:val="00017085"/>
    <w:rsid w:val="0001720C"/>
    <w:rsid w:val="0001722E"/>
    <w:rsid w:val="00017464"/>
    <w:rsid w:val="000174B8"/>
    <w:rsid w:val="000174DF"/>
    <w:rsid w:val="000174E5"/>
    <w:rsid w:val="0001751D"/>
    <w:rsid w:val="00017774"/>
    <w:rsid w:val="00017876"/>
    <w:rsid w:val="00017911"/>
    <w:rsid w:val="00017983"/>
    <w:rsid w:val="000179DD"/>
    <w:rsid w:val="00017B54"/>
    <w:rsid w:val="00017C3D"/>
    <w:rsid w:val="00017CF3"/>
    <w:rsid w:val="00017E07"/>
    <w:rsid w:val="00017E28"/>
    <w:rsid w:val="00017ED6"/>
    <w:rsid w:val="00017EE9"/>
    <w:rsid w:val="00017FC2"/>
    <w:rsid w:val="000202D6"/>
    <w:rsid w:val="00020427"/>
    <w:rsid w:val="0002047C"/>
    <w:rsid w:val="000204C0"/>
    <w:rsid w:val="00020502"/>
    <w:rsid w:val="00020507"/>
    <w:rsid w:val="000206B3"/>
    <w:rsid w:val="000207BC"/>
    <w:rsid w:val="00020896"/>
    <w:rsid w:val="000208D2"/>
    <w:rsid w:val="000208E6"/>
    <w:rsid w:val="0002098B"/>
    <w:rsid w:val="00020A63"/>
    <w:rsid w:val="00020A74"/>
    <w:rsid w:val="00020B7C"/>
    <w:rsid w:val="00020CB0"/>
    <w:rsid w:val="00020D1B"/>
    <w:rsid w:val="00020E6A"/>
    <w:rsid w:val="00020FAC"/>
    <w:rsid w:val="00020FAD"/>
    <w:rsid w:val="00021132"/>
    <w:rsid w:val="000211CE"/>
    <w:rsid w:val="000213EB"/>
    <w:rsid w:val="00021431"/>
    <w:rsid w:val="0002159E"/>
    <w:rsid w:val="000215AF"/>
    <w:rsid w:val="00021617"/>
    <w:rsid w:val="00021849"/>
    <w:rsid w:val="00021905"/>
    <w:rsid w:val="000219C8"/>
    <w:rsid w:val="00021AD7"/>
    <w:rsid w:val="00021B57"/>
    <w:rsid w:val="00021C8C"/>
    <w:rsid w:val="00021E27"/>
    <w:rsid w:val="00021ECA"/>
    <w:rsid w:val="00021F3F"/>
    <w:rsid w:val="00022044"/>
    <w:rsid w:val="000220C4"/>
    <w:rsid w:val="00022198"/>
    <w:rsid w:val="000221B9"/>
    <w:rsid w:val="0002241A"/>
    <w:rsid w:val="000225B9"/>
    <w:rsid w:val="00022677"/>
    <w:rsid w:val="00022724"/>
    <w:rsid w:val="000227C3"/>
    <w:rsid w:val="000227C5"/>
    <w:rsid w:val="000227DA"/>
    <w:rsid w:val="00022861"/>
    <w:rsid w:val="0002288E"/>
    <w:rsid w:val="000228F7"/>
    <w:rsid w:val="0002294C"/>
    <w:rsid w:val="00022ADC"/>
    <w:rsid w:val="00022B58"/>
    <w:rsid w:val="00022C19"/>
    <w:rsid w:val="00022E58"/>
    <w:rsid w:val="00022EE4"/>
    <w:rsid w:val="00022F0C"/>
    <w:rsid w:val="00023197"/>
    <w:rsid w:val="000231F7"/>
    <w:rsid w:val="000232A7"/>
    <w:rsid w:val="00023612"/>
    <w:rsid w:val="000236E7"/>
    <w:rsid w:val="0002372B"/>
    <w:rsid w:val="00023731"/>
    <w:rsid w:val="00023821"/>
    <w:rsid w:val="00023BC4"/>
    <w:rsid w:val="00023EF4"/>
    <w:rsid w:val="00023F7A"/>
    <w:rsid w:val="0002400E"/>
    <w:rsid w:val="00024056"/>
    <w:rsid w:val="000240D1"/>
    <w:rsid w:val="00024128"/>
    <w:rsid w:val="0002425C"/>
    <w:rsid w:val="00024298"/>
    <w:rsid w:val="000242A4"/>
    <w:rsid w:val="00024351"/>
    <w:rsid w:val="000244D5"/>
    <w:rsid w:val="00024507"/>
    <w:rsid w:val="000245E3"/>
    <w:rsid w:val="0002461D"/>
    <w:rsid w:val="00024663"/>
    <w:rsid w:val="000246F2"/>
    <w:rsid w:val="00024787"/>
    <w:rsid w:val="000247E7"/>
    <w:rsid w:val="00024804"/>
    <w:rsid w:val="0002485C"/>
    <w:rsid w:val="00024864"/>
    <w:rsid w:val="000249D1"/>
    <w:rsid w:val="00024A65"/>
    <w:rsid w:val="00024AB6"/>
    <w:rsid w:val="00024ACF"/>
    <w:rsid w:val="00024B72"/>
    <w:rsid w:val="00024BC9"/>
    <w:rsid w:val="00024DBA"/>
    <w:rsid w:val="00024F33"/>
    <w:rsid w:val="0002506F"/>
    <w:rsid w:val="000250E2"/>
    <w:rsid w:val="00025105"/>
    <w:rsid w:val="00025194"/>
    <w:rsid w:val="00025311"/>
    <w:rsid w:val="000253FD"/>
    <w:rsid w:val="000254A4"/>
    <w:rsid w:val="000254D8"/>
    <w:rsid w:val="00025536"/>
    <w:rsid w:val="00025582"/>
    <w:rsid w:val="000255E6"/>
    <w:rsid w:val="0002562D"/>
    <w:rsid w:val="00025732"/>
    <w:rsid w:val="0002582C"/>
    <w:rsid w:val="000258B0"/>
    <w:rsid w:val="00025971"/>
    <w:rsid w:val="000259EE"/>
    <w:rsid w:val="000259F3"/>
    <w:rsid w:val="00025B19"/>
    <w:rsid w:val="00025B2F"/>
    <w:rsid w:val="00025C0D"/>
    <w:rsid w:val="00025CBC"/>
    <w:rsid w:val="00025DE3"/>
    <w:rsid w:val="00025E1E"/>
    <w:rsid w:val="00025F60"/>
    <w:rsid w:val="00025F82"/>
    <w:rsid w:val="00025FB8"/>
    <w:rsid w:val="0002606D"/>
    <w:rsid w:val="0002613B"/>
    <w:rsid w:val="00026170"/>
    <w:rsid w:val="00026276"/>
    <w:rsid w:val="000263A7"/>
    <w:rsid w:val="000263D7"/>
    <w:rsid w:val="000263DB"/>
    <w:rsid w:val="00026428"/>
    <w:rsid w:val="00026480"/>
    <w:rsid w:val="00026796"/>
    <w:rsid w:val="00026816"/>
    <w:rsid w:val="00026840"/>
    <w:rsid w:val="00026895"/>
    <w:rsid w:val="00026A14"/>
    <w:rsid w:val="00026B3C"/>
    <w:rsid w:val="00026B8A"/>
    <w:rsid w:val="00026BC7"/>
    <w:rsid w:val="00026C40"/>
    <w:rsid w:val="00026CB5"/>
    <w:rsid w:val="00026D03"/>
    <w:rsid w:val="00026D1A"/>
    <w:rsid w:val="00026D5F"/>
    <w:rsid w:val="00026E34"/>
    <w:rsid w:val="00026E97"/>
    <w:rsid w:val="00026F53"/>
    <w:rsid w:val="00026FCE"/>
    <w:rsid w:val="00027012"/>
    <w:rsid w:val="00027239"/>
    <w:rsid w:val="000272B3"/>
    <w:rsid w:val="000272D0"/>
    <w:rsid w:val="00027368"/>
    <w:rsid w:val="0002747F"/>
    <w:rsid w:val="000274A0"/>
    <w:rsid w:val="0002759C"/>
    <w:rsid w:val="000275AF"/>
    <w:rsid w:val="0002778F"/>
    <w:rsid w:val="0002781C"/>
    <w:rsid w:val="000278B6"/>
    <w:rsid w:val="000278EF"/>
    <w:rsid w:val="00027907"/>
    <w:rsid w:val="00027925"/>
    <w:rsid w:val="0002793B"/>
    <w:rsid w:val="00027970"/>
    <w:rsid w:val="00027995"/>
    <w:rsid w:val="000279FF"/>
    <w:rsid w:val="00027A5C"/>
    <w:rsid w:val="00027A89"/>
    <w:rsid w:val="00027AA0"/>
    <w:rsid w:val="00027BEA"/>
    <w:rsid w:val="00027D3E"/>
    <w:rsid w:val="00027D54"/>
    <w:rsid w:val="00027E62"/>
    <w:rsid w:val="00027F3B"/>
    <w:rsid w:val="000300B6"/>
    <w:rsid w:val="0003013F"/>
    <w:rsid w:val="000301B6"/>
    <w:rsid w:val="000301C3"/>
    <w:rsid w:val="0003020B"/>
    <w:rsid w:val="0003029E"/>
    <w:rsid w:val="000302B2"/>
    <w:rsid w:val="000302F1"/>
    <w:rsid w:val="00030319"/>
    <w:rsid w:val="000306C5"/>
    <w:rsid w:val="0003071D"/>
    <w:rsid w:val="00030745"/>
    <w:rsid w:val="0003090A"/>
    <w:rsid w:val="000309AF"/>
    <w:rsid w:val="00030AA4"/>
    <w:rsid w:val="00030B3E"/>
    <w:rsid w:val="00030CE2"/>
    <w:rsid w:val="00030F10"/>
    <w:rsid w:val="00030F40"/>
    <w:rsid w:val="00030F57"/>
    <w:rsid w:val="00030F59"/>
    <w:rsid w:val="00030F99"/>
    <w:rsid w:val="00031022"/>
    <w:rsid w:val="000310E6"/>
    <w:rsid w:val="00031182"/>
    <w:rsid w:val="000311AA"/>
    <w:rsid w:val="000311C3"/>
    <w:rsid w:val="000311F5"/>
    <w:rsid w:val="0003120F"/>
    <w:rsid w:val="00031396"/>
    <w:rsid w:val="00031566"/>
    <w:rsid w:val="0003157C"/>
    <w:rsid w:val="0003177A"/>
    <w:rsid w:val="00031992"/>
    <w:rsid w:val="000319CA"/>
    <w:rsid w:val="00031AAD"/>
    <w:rsid w:val="00031AE6"/>
    <w:rsid w:val="00031AEE"/>
    <w:rsid w:val="00031B7C"/>
    <w:rsid w:val="00031C21"/>
    <w:rsid w:val="00031C84"/>
    <w:rsid w:val="00031D30"/>
    <w:rsid w:val="00031F6E"/>
    <w:rsid w:val="00031F98"/>
    <w:rsid w:val="00031FCC"/>
    <w:rsid w:val="000320E1"/>
    <w:rsid w:val="00032135"/>
    <w:rsid w:val="0003250E"/>
    <w:rsid w:val="000326FE"/>
    <w:rsid w:val="00032729"/>
    <w:rsid w:val="000327A3"/>
    <w:rsid w:val="000328B1"/>
    <w:rsid w:val="00032983"/>
    <w:rsid w:val="000329C0"/>
    <w:rsid w:val="000329EE"/>
    <w:rsid w:val="00032A6C"/>
    <w:rsid w:val="00032ACA"/>
    <w:rsid w:val="00032B74"/>
    <w:rsid w:val="00032BB5"/>
    <w:rsid w:val="00032C48"/>
    <w:rsid w:val="00032C90"/>
    <w:rsid w:val="00032F75"/>
    <w:rsid w:val="00033122"/>
    <w:rsid w:val="0003318C"/>
    <w:rsid w:val="000331CE"/>
    <w:rsid w:val="00033489"/>
    <w:rsid w:val="000334E2"/>
    <w:rsid w:val="0003367D"/>
    <w:rsid w:val="00033682"/>
    <w:rsid w:val="0003368A"/>
    <w:rsid w:val="000336E1"/>
    <w:rsid w:val="00033737"/>
    <w:rsid w:val="000337C1"/>
    <w:rsid w:val="000338C8"/>
    <w:rsid w:val="00033BAB"/>
    <w:rsid w:val="00033BAF"/>
    <w:rsid w:val="00033BF6"/>
    <w:rsid w:val="00033C79"/>
    <w:rsid w:val="00033E94"/>
    <w:rsid w:val="00034078"/>
    <w:rsid w:val="00034206"/>
    <w:rsid w:val="00034445"/>
    <w:rsid w:val="000345B5"/>
    <w:rsid w:val="0003478A"/>
    <w:rsid w:val="00034798"/>
    <w:rsid w:val="000347FF"/>
    <w:rsid w:val="00034830"/>
    <w:rsid w:val="000348E4"/>
    <w:rsid w:val="000349EF"/>
    <w:rsid w:val="00034B93"/>
    <w:rsid w:val="00034BA2"/>
    <w:rsid w:val="00034C8E"/>
    <w:rsid w:val="00034DC4"/>
    <w:rsid w:val="00034DF6"/>
    <w:rsid w:val="00034EAA"/>
    <w:rsid w:val="00034EFA"/>
    <w:rsid w:val="00035083"/>
    <w:rsid w:val="000350C9"/>
    <w:rsid w:val="000351C3"/>
    <w:rsid w:val="000353E8"/>
    <w:rsid w:val="000354A7"/>
    <w:rsid w:val="000354D4"/>
    <w:rsid w:val="00035601"/>
    <w:rsid w:val="000356F7"/>
    <w:rsid w:val="000357F0"/>
    <w:rsid w:val="0003584D"/>
    <w:rsid w:val="000358D4"/>
    <w:rsid w:val="00035958"/>
    <w:rsid w:val="0003597E"/>
    <w:rsid w:val="00035992"/>
    <w:rsid w:val="000359E0"/>
    <w:rsid w:val="00035A18"/>
    <w:rsid w:val="00035A1F"/>
    <w:rsid w:val="00035A43"/>
    <w:rsid w:val="00035A74"/>
    <w:rsid w:val="00035AFF"/>
    <w:rsid w:val="00035B2D"/>
    <w:rsid w:val="00035B2E"/>
    <w:rsid w:val="00035BA7"/>
    <w:rsid w:val="00035C09"/>
    <w:rsid w:val="00035CF6"/>
    <w:rsid w:val="00035E77"/>
    <w:rsid w:val="00035F1D"/>
    <w:rsid w:val="00035FF2"/>
    <w:rsid w:val="000360BA"/>
    <w:rsid w:val="00036159"/>
    <w:rsid w:val="000361BE"/>
    <w:rsid w:val="000362E4"/>
    <w:rsid w:val="00036431"/>
    <w:rsid w:val="00036470"/>
    <w:rsid w:val="00036554"/>
    <w:rsid w:val="00036719"/>
    <w:rsid w:val="000367C2"/>
    <w:rsid w:val="000367D3"/>
    <w:rsid w:val="000368DA"/>
    <w:rsid w:val="00036934"/>
    <w:rsid w:val="00036A3E"/>
    <w:rsid w:val="00036B91"/>
    <w:rsid w:val="00036BF7"/>
    <w:rsid w:val="00036C0E"/>
    <w:rsid w:val="00036EC6"/>
    <w:rsid w:val="00036F4E"/>
    <w:rsid w:val="0003705A"/>
    <w:rsid w:val="0003714D"/>
    <w:rsid w:val="000371C7"/>
    <w:rsid w:val="00037353"/>
    <w:rsid w:val="000373CF"/>
    <w:rsid w:val="000376D3"/>
    <w:rsid w:val="0003770F"/>
    <w:rsid w:val="00037928"/>
    <w:rsid w:val="00037AD3"/>
    <w:rsid w:val="00037B3A"/>
    <w:rsid w:val="00037B79"/>
    <w:rsid w:val="00037BAB"/>
    <w:rsid w:val="00037C13"/>
    <w:rsid w:val="00037D65"/>
    <w:rsid w:val="00037DE2"/>
    <w:rsid w:val="00037E65"/>
    <w:rsid w:val="00037E6F"/>
    <w:rsid w:val="00037ED1"/>
    <w:rsid w:val="00037FE2"/>
    <w:rsid w:val="00037FF4"/>
    <w:rsid w:val="00040152"/>
    <w:rsid w:val="000401B6"/>
    <w:rsid w:val="000402DA"/>
    <w:rsid w:val="00040456"/>
    <w:rsid w:val="00040504"/>
    <w:rsid w:val="0004050B"/>
    <w:rsid w:val="0004051A"/>
    <w:rsid w:val="00040582"/>
    <w:rsid w:val="00040650"/>
    <w:rsid w:val="000406A7"/>
    <w:rsid w:val="00040813"/>
    <w:rsid w:val="00040917"/>
    <w:rsid w:val="00040C37"/>
    <w:rsid w:val="00040C5C"/>
    <w:rsid w:val="00040DC4"/>
    <w:rsid w:val="00040E29"/>
    <w:rsid w:val="00040ECA"/>
    <w:rsid w:val="00040EFF"/>
    <w:rsid w:val="00040FFE"/>
    <w:rsid w:val="0004111C"/>
    <w:rsid w:val="0004113A"/>
    <w:rsid w:val="00041147"/>
    <w:rsid w:val="00041379"/>
    <w:rsid w:val="0004160F"/>
    <w:rsid w:val="000417AE"/>
    <w:rsid w:val="000417EF"/>
    <w:rsid w:val="00041804"/>
    <w:rsid w:val="000418B4"/>
    <w:rsid w:val="00041932"/>
    <w:rsid w:val="000419AB"/>
    <w:rsid w:val="000419E9"/>
    <w:rsid w:val="00041ABA"/>
    <w:rsid w:val="00041AD3"/>
    <w:rsid w:val="00041B62"/>
    <w:rsid w:val="00041BDE"/>
    <w:rsid w:val="00041C00"/>
    <w:rsid w:val="00041C9F"/>
    <w:rsid w:val="00041CF2"/>
    <w:rsid w:val="00041DB3"/>
    <w:rsid w:val="00041DB5"/>
    <w:rsid w:val="00042005"/>
    <w:rsid w:val="000421EE"/>
    <w:rsid w:val="000423D0"/>
    <w:rsid w:val="0004240C"/>
    <w:rsid w:val="0004244A"/>
    <w:rsid w:val="000424FC"/>
    <w:rsid w:val="000426FF"/>
    <w:rsid w:val="00042735"/>
    <w:rsid w:val="0004275D"/>
    <w:rsid w:val="00042764"/>
    <w:rsid w:val="000427AA"/>
    <w:rsid w:val="0004281B"/>
    <w:rsid w:val="0004283B"/>
    <w:rsid w:val="00042904"/>
    <w:rsid w:val="0004292D"/>
    <w:rsid w:val="00042A98"/>
    <w:rsid w:val="00042B46"/>
    <w:rsid w:val="00042C82"/>
    <w:rsid w:val="00042D07"/>
    <w:rsid w:val="00042D81"/>
    <w:rsid w:val="00042D99"/>
    <w:rsid w:val="00042F84"/>
    <w:rsid w:val="00042F99"/>
    <w:rsid w:val="00043046"/>
    <w:rsid w:val="00043122"/>
    <w:rsid w:val="00043186"/>
    <w:rsid w:val="0004318D"/>
    <w:rsid w:val="000431A4"/>
    <w:rsid w:val="00043215"/>
    <w:rsid w:val="0004322A"/>
    <w:rsid w:val="00043289"/>
    <w:rsid w:val="000432AA"/>
    <w:rsid w:val="000433F2"/>
    <w:rsid w:val="00043420"/>
    <w:rsid w:val="00043452"/>
    <w:rsid w:val="0004345D"/>
    <w:rsid w:val="0004352C"/>
    <w:rsid w:val="00043557"/>
    <w:rsid w:val="0004358B"/>
    <w:rsid w:val="000436A7"/>
    <w:rsid w:val="000436EE"/>
    <w:rsid w:val="0004370B"/>
    <w:rsid w:val="00043749"/>
    <w:rsid w:val="000437B6"/>
    <w:rsid w:val="000437DE"/>
    <w:rsid w:val="0004389B"/>
    <w:rsid w:val="000438FF"/>
    <w:rsid w:val="00043A69"/>
    <w:rsid w:val="00043B5D"/>
    <w:rsid w:val="00043C1E"/>
    <w:rsid w:val="00043C26"/>
    <w:rsid w:val="00043CF3"/>
    <w:rsid w:val="00043D86"/>
    <w:rsid w:val="00043D8F"/>
    <w:rsid w:val="00043DC1"/>
    <w:rsid w:val="00043DD3"/>
    <w:rsid w:val="00043E11"/>
    <w:rsid w:val="00043FC7"/>
    <w:rsid w:val="0004405A"/>
    <w:rsid w:val="0004432C"/>
    <w:rsid w:val="00044685"/>
    <w:rsid w:val="000447E9"/>
    <w:rsid w:val="00044813"/>
    <w:rsid w:val="00044846"/>
    <w:rsid w:val="000449F1"/>
    <w:rsid w:val="00044BEF"/>
    <w:rsid w:val="00044C12"/>
    <w:rsid w:val="00044C20"/>
    <w:rsid w:val="00044C2A"/>
    <w:rsid w:val="00044C5F"/>
    <w:rsid w:val="00044D5E"/>
    <w:rsid w:val="00044FAB"/>
    <w:rsid w:val="000450B9"/>
    <w:rsid w:val="000451B8"/>
    <w:rsid w:val="0004522D"/>
    <w:rsid w:val="000453AA"/>
    <w:rsid w:val="000454B5"/>
    <w:rsid w:val="00045509"/>
    <w:rsid w:val="00045614"/>
    <w:rsid w:val="00045629"/>
    <w:rsid w:val="0004570B"/>
    <w:rsid w:val="00045800"/>
    <w:rsid w:val="00045931"/>
    <w:rsid w:val="000459B0"/>
    <w:rsid w:val="00045BB3"/>
    <w:rsid w:val="00045CE8"/>
    <w:rsid w:val="00045D10"/>
    <w:rsid w:val="00045D13"/>
    <w:rsid w:val="00045E41"/>
    <w:rsid w:val="00045ED8"/>
    <w:rsid w:val="00045EEB"/>
    <w:rsid w:val="00045F32"/>
    <w:rsid w:val="0004607D"/>
    <w:rsid w:val="0004617A"/>
    <w:rsid w:val="000462D1"/>
    <w:rsid w:val="0004640E"/>
    <w:rsid w:val="00046495"/>
    <w:rsid w:val="000464AF"/>
    <w:rsid w:val="0004652F"/>
    <w:rsid w:val="00046553"/>
    <w:rsid w:val="000465F8"/>
    <w:rsid w:val="0004665C"/>
    <w:rsid w:val="000466E0"/>
    <w:rsid w:val="000467A7"/>
    <w:rsid w:val="000468AC"/>
    <w:rsid w:val="000468AD"/>
    <w:rsid w:val="0004692A"/>
    <w:rsid w:val="00046A0E"/>
    <w:rsid w:val="00046C01"/>
    <w:rsid w:val="00046D44"/>
    <w:rsid w:val="00046DAA"/>
    <w:rsid w:val="00047053"/>
    <w:rsid w:val="0004713D"/>
    <w:rsid w:val="00047193"/>
    <w:rsid w:val="000473D7"/>
    <w:rsid w:val="0004740A"/>
    <w:rsid w:val="00047415"/>
    <w:rsid w:val="0004748B"/>
    <w:rsid w:val="000474C6"/>
    <w:rsid w:val="0004762E"/>
    <w:rsid w:val="000477B0"/>
    <w:rsid w:val="000478A8"/>
    <w:rsid w:val="00047A91"/>
    <w:rsid w:val="00047AEB"/>
    <w:rsid w:val="00047D25"/>
    <w:rsid w:val="00047DE2"/>
    <w:rsid w:val="00047EFA"/>
    <w:rsid w:val="00047FC4"/>
    <w:rsid w:val="00050308"/>
    <w:rsid w:val="0005033A"/>
    <w:rsid w:val="00050358"/>
    <w:rsid w:val="00050496"/>
    <w:rsid w:val="0005052F"/>
    <w:rsid w:val="00050631"/>
    <w:rsid w:val="00050638"/>
    <w:rsid w:val="00050682"/>
    <w:rsid w:val="000506DC"/>
    <w:rsid w:val="000507B9"/>
    <w:rsid w:val="00050A80"/>
    <w:rsid w:val="00050B4D"/>
    <w:rsid w:val="00050BC6"/>
    <w:rsid w:val="00050C6B"/>
    <w:rsid w:val="00050CA6"/>
    <w:rsid w:val="00050EDA"/>
    <w:rsid w:val="00050FA1"/>
    <w:rsid w:val="000511CF"/>
    <w:rsid w:val="00051430"/>
    <w:rsid w:val="0005158B"/>
    <w:rsid w:val="000515C4"/>
    <w:rsid w:val="0005162E"/>
    <w:rsid w:val="0005179D"/>
    <w:rsid w:val="00051977"/>
    <w:rsid w:val="000519E1"/>
    <w:rsid w:val="00051A46"/>
    <w:rsid w:val="00051A82"/>
    <w:rsid w:val="00051B0F"/>
    <w:rsid w:val="00051BB6"/>
    <w:rsid w:val="00051CF9"/>
    <w:rsid w:val="00051D8B"/>
    <w:rsid w:val="00051DBC"/>
    <w:rsid w:val="00051E38"/>
    <w:rsid w:val="00051E5B"/>
    <w:rsid w:val="00051E7C"/>
    <w:rsid w:val="00051F8A"/>
    <w:rsid w:val="00051FF4"/>
    <w:rsid w:val="0005214F"/>
    <w:rsid w:val="00052245"/>
    <w:rsid w:val="00052368"/>
    <w:rsid w:val="00052379"/>
    <w:rsid w:val="000523F0"/>
    <w:rsid w:val="00052433"/>
    <w:rsid w:val="0005251B"/>
    <w:rsid w:val="0005268A"/>
    <w:rsid w:val="00052855"/>
    <w:rsid w:val="000528B9"/>
    <w:rsid w:val="00052A70"/>
    <w:rsid w:val="00052B3A"/>
    <w:rsid w:val="00052B9E"/>
    <w:rsid w:val="00052C3F"/>
    <w:rsid w:val="00052C8A"/>
    <w:rsid w:val="00052D48"/>
    <w:rsid w:val="00052F2B"/>
    <w:rsid w:val="00053065"/>
    <w:rsid w:val="000530B5"/>
    <w:rsid w:val="000530CB"/>
    <w:rsid w:val="000530E7"/>
    <w:rsid w:val="00053110"/>
    <w:rsid w:val="000532C9"/>
    <w:rsid w:val="000532DD"/>
    <w:rsid w:val="000533C6"/>
    <w:rsid w:val="000534D0"/>
    <w:rsid w:val="00053644"/>
    <w:rsid w:val="00053661"/>
    <w:rsid w:val="0005369A"/>
    <w:rsid w:val="000537BC"/>
    <w:rsid w:val="000537CD"/>
    <w:rsid w:val="00053916"/>
    <w:rsid w:val="00053922"/>
    <w:rsid w:val="0005393F"/>
    <w:rsid w:val="000539CA"/>
    <w:rsid w:val="000539CF"/>
    <w:rsid w:val="00053A4F"/>
    <w:rsid w:val="00053A8C"/>
    <w:rsid w:val="00053C45"/>
    <w:rsid w:val="00053DE4"/>
    <w:rsid w:val="00053ED7"/>
    <w:rsid w:val="000540C7"/>
    <w:rsid w:val="00054290"/>
    <w:rsid w:val="00054419"/>
    <w:rsid w:val="0005449D"/>
    <w:rsid w:val="000544E5"/>
    <w:rsid w:val="00054746"/>
    <w:rsid w:val="0005475A"/>
    <w:rsid w:val="00054868"/>
    <w:rsid w:val="00054A8F"/>
    <w:rsid w:val="00054AA1"/>
    <w:rsid w:val="00054C3A"/>
    <w:rsid w:val="00054C4F"/>
    <w:rsid w:val="00054D35"/>
    <w:rsid w:val="00054D7D"/>
    <w:rsid w:val="00054E43"/>
    <w:rsid w:val="00054EF0"/>
    <w:rsid w:val="00054F26"/>
    <w:rsid w:val="00054F6A"/>
    <w:rsid w:val="00054FDB"/>
    <w:rsid w:val="0005508C"/>
    <w:rsid w:val="000550FC"/>
    <w:rsid w:val="0005511B"/>
    <w:rsid w:val="0005518C"/>
    <w:rsid w:val="000552E2"/>
    <w:rsid w:val="000552F7"/>
    <w:rsid w:val="00055335"/>
    <w:rsid w:val="000553E9"/>
    <w:rsid w:val="00055498"/>
    <w:rsid w:val="000554A7"/>
    <w:rsid w:val="000555CE"/>
    <w:rsid w:val="000555D1"/>
    <w:rsid w:val="000559CF"/>
    <w:rsid w:val="00055A8F"/>
    <w:rsid w:val="00055C62"/>
    <w:rsid w:val="00055CDD"/>
    <w:rsid w:val="00055CFD"/>
    <w:rsid w:val="00055D53"/>
    <w:rsid w:val="00055D95"/>
    <w:rsid w:val="00055E1B"/>
    <w:rsid w:val="00055F18"/>
    <w:rsid w:val="000560AD"/>
    <w:rsid w:val="000562FD"/>
    <w:rsid w:val="0005630A"/>
    <w:rsid w:val="00056318"/>
    <w:rsid w:val="00056392"/>
    <w:rsid w:val="0005639A"/>
    <w:rsid w:val="00056402"/>
    <w:rsid w:val="0005650F"/>
    <w:rsid w:val="0005659D"/>
    <w:rsid w:val="000566CF"/>
    <w:rsid w:val="0005672F"/>
    <w:rsid w:val="00056779"/>
    <w:rsid w:val="0005678B"/>
    <w:rsid w:val="00056902"/>
    <w:rsid w:val="00056A1F"/>
    <w:rsid w:val="00056AD1"/>
    <w:rsid w:val="00056AF9"/>
    <w:rsid w:val="00056B48"/>
    <w:rsid w:val="00056B8A"/>
    <w:rsid w:val="00056BF1"/>
    <w:rsid w:val="00056C0C"/>
    <w:rsid w:val="00056CE8"/>
    <w:rsid w:val="00056EA0"/>
    <w:rsid w:val="0005710F"/>
    <w:rsid w:val="0005712F"/>
    <w:rsid w:val="00057256"/>
    <w:rsid w:val="00057348"/>
    <w:rsid w:val="000573B8"/>
    <w:rsid w:val="00057433"/>
    <w:rsid w:val="00057537"/>
    <w:rsid w:val="0005768A"/>
    <w:rsid w:val="000579C9"/>
    <w:rsid w:val="00057BCF"/>
    <w:rsid w:val="00057BE6"/>
    <w:rsid w:val="00057D5C"/>
    <w:rsid w:val="00057D73"/>
    <w:rsid w:val="00057E32"/>
    <w:rsid w:val="00057FC9"/>
    <w:rsid w:val="00060220"/>
    <w:rsid w:val="000604B3"/>
    <w:rsid w:val="000607D7"/>
    <w:rsid w:val="0006095F"/>
    <w:rsid w:val="000609E7"/>
    <w:rsid w:val="00060A47"/>
    <w:rsid w:val="00060B4B"/>
    <w:rsid w:val="00060C16"/>
    <w:rsid w:val="00060C5C"/>
    <w:rsid w:val="00060C86"/>
    <w:rsid w:val="00060E67"/>
    <w:rsid w:val="00060F09"/>
    <w:rsid w:val="00060F7D"/>
    <w:rsid w:val="00060FCE"/>
    <w:rsid w:val="00060FEC"/>
    <w:rsid w:val="000610FA"/>
    <w:rsid w:val="00061204"/>
    <w:rsid w:val="0006125E"/>
    <w:rsid w:val="0006125F"/>
    <w:rsid w:val="0006126E"/>
    <w:rsid w:val="00061289"/>
    <w:rsid w:val="00061321"/>
    <w:rsid w:val="00061352"/>
    <w:rsid w:val="000613E7"/>
    <w:rsid w:val="0006143C"/>
    <w:rsid w:val="0006157D"/>
    <w:rsid w:val="000615FE"/>
    <w:rsid w:val="00061612"/>
    <w:rsid w:val="0006182A"/>
    <w:rsid w:val="000618AB"/>
    <w:rsid w:val="00061911"/>
    <w:rsid w:val="0006193F"/>
    <w:rsid w:val="000619E7"/>
    <w:rsid w:val="00061AB3"/>
    <w:rsid w:val="00061B22"/>
    <w:rsid w:val="00061BD2"/>
    <w:rsid w:val="00061C29"/>
    <w:rsid w:val="00061E02"/>
    <w:rsid w:val="00061E3E"/>
    <w:rsid w:val="00061FEA"/>
    <w:rsid w:val="000620B0"/>
    <w:rsid w:val="000622C1"/>
    <w:rsid w:val="00062315"/>
    <w:rsid w:val="00062355"/>
    <w:rsid w:val="0006235A"/>
    <w:rsid w:val="000623C2"/>
    <w:rsid w:val="00062546"/>
    <w:rsid w:val="000626CE"/>
    <w:rsid w:val="0006295E"/>
    <w:rsid w:val="00062983"/>
    <w:rsid w:val="00062AEA"/>
    <w:rsid w:val="00062C06"/>
    <w:rsid w:val="00062CE7"/>
    <w:rsid w:val="00062D07"/>
    <w:rsid w:val="00062DF5"/>
    <w:rsid w:val="00062E0C"/>
    <w:rsid w:val="00062E3B"/>
    <w:rsid w:val="00062E6A"/>
    <w:rsid w:val="00062EA2"/>
    <w:rsid w:val="00062F53"/>
    <w:rsid w:val="00063207"/>
    <w:rsid w:val="00063233"/>
    <w:rsid w:val="00063400"/>
    <w:rsid w:val="00063428"/>
    <w:rsid w:val="00063656"/>
    <w:rsid w:val="00063676"/>
    <w:rsid w:val="0006383B"/>
    <w:rsid w:val="0006397E"/>
    <w:rsid w:val="00063A8E"/>
    <w:rsid w:val="00063BB3"/>
    <w:rsid w:val="00063BDC"/>
    <w:rsid w:val="00063CB5"/>
    <w:rsid w:val="00063E37"/>
    <w:rsid w:val="00063E7A"/>
    <w:rsid w:val="00063F03"/>
    <w:rsid w:val="00063F3B"/>
    <w:rsid w:val="00063F66"/>
    <w:rsid w:val="00063F94"/>
    <w:rsid w:val="000640DC"/>
    <w:rsid w:val="0006421B"/>
    <w:rsid w:val="000642AE"/>
    <w:rsid w:val="000642AF"/>
    <w:rsid w:val="00064355"/>
    <w:rsid w:val="00064524"/>
    <w:rsid w:val="00064540"/>
    <w:rsid w:val="00064555"/>
    <w:rsid w:val="00064673"/>
    <w:rsid w:val="000647A5"/>
    <w:rsid w:val="000647D6"/>
    <w:rsid w:val="00064801"/>
    <w:rsid w:val="00064848"/>
    <w:rsid w:val="00064895"/>
    <w:rsid w:val="00064A0A"/>
    <w:rsid w:val="00064AA7"/>
    <w:rsid w:val="00064B61"/>
    <w:rsid w:val="00064B74"/>
    <w:rsid w:val="00064BDD"/>
    <w:rsid w:val="00064C27"/>
    <w:rsid w:val="00064C2F"/>
    <w:rsid w:val="00064C8E"/>
    <w:rsid w:val="00064CEB"/>
    <w:rsid w:val="00064E0F"/>
    <w:rsid w:val="00064E1E"/>
    <w:rsid w:val="00064F06"/>
    <w:rsid w:val="00064F2D"/>
    <w:rsid w:val="00064FD5"/>
    <w:rsid w:val="00065030"/>
    <w:rsid w:val="00065050"/>
    <w:rsid w:val="000650E4"/>
    <w:rsid w:val="000650E9"/>
    <w:rsid w:val="00065247"/>
    <w:rsid w:val="000654B8"/>
    <w:rsid w:val="00065753"/>
    <w:rsid w:val="00065820"/>
    <w:rsid w:val="000658B5"/>
    <w:rsid w:val="0006594C"/>
    <w:rsid w:val="000659D0"/>
    <w:rsid w:val="00065A93"/>
    <w:rsid w:val="00065B22"/>
    <w:rsid w:val="00065BB2"/>
    <w:rsid w:val="00065BFF"/>
    <w:rsid w:val="00065C76"/>
    <w:rsid w:val="00065CBE"/>
    <w:rsid w:val="00065CFD"/>
    <w:rsid w:val="00065D29"/>
    <w:rsid w:val="00065D73"/>
    <w:rsid w:val="00065FDF"/>
    <w:rsid w:val="00066086"/>
    <w:rsid w:val="000660EA"/>
    <w:rsid w:val="0006610A"/>
    <w:rsid w:val="00066111"/>
    <w:rsid w:val="000661DC"/>
    <w:rsid w:val="00066807"/>
    <w:rsid w:val="0006687D"/>
    <w:rsid w:val="00066CCC"/>
    <w:rsid w:val="00066E0E"/>
    <w:rsid w:val="00066EC3"/>
    <w:rsid w:val="00066F35"/>
    <w:rsid w:val="00066F61"/>
    <w:rsid w:val="00066F7C"/>
    <w:rsid w:val="000670F7"/>
    <w:rsid w:val="00067120"/>
    <w:rsid w:val="000671EF"/>
    <w:rsid w:val="000672AE"/>
    <w:rsid w:val="00067334"/>
    <w:rsid w:val="000674CB"/>
    <w:rsid w:val="00067536"/>
    <w:rsid w:val="0006755C"/>
    <w:rsid w:val="000675C0"/>
    <w:rsid w:val="000675E3"/>
    <w:rsid w:val="00067676"/>
    <w:rsid w:val="0006767C"/>
    <w:rsid w:val="00067751"/>
    <w:rsid w:val="0006779E"/>
    <w:rsid w:val="000677DF"/>
    <w:rsid w:val="0006785B"/>
    <w:rsid w:val="000678A1"/>
    <w:rsid w:val="00067920"/>
    <w:rsid w:val="00067945"/>
    <w:rsid w:val="0006798D"/>
    <w:rsid w:val="000679A9"/>
    <w:rsid w:val="00067A0E"/>
    <w:rsid w:val="00067B2D"/>
    <w:rsid w:val="00067C34"/>
    <w:rsid w:val="00067F4C"/>
    <w:rsid w:val="000700C9"/>
    <w:rsid w:val="000700DD"/>
    <w:rsid w:val="000701E9"/>
    <w:rsid w:val="00070329"/>
    <w:rsid w:val="0007035F"/>
    <w:rsid w:val="0007038F"/>
    <w:rsid w:val="00070452"/>
    <w:rsid w:val="00070460"/>
    <w:rsid w:val="00070501"/>
    <w:rsid w:val="000705B4"/>
    <w:rsid w:val="00070761"/>
    <w:rsid w:val="000707A9"/>
    <w:rsid w:val="000707BC"/>
    <w:rsid w:val="00070862"/>
    <w:rsid w:val="0007091F"/>
    <w:rsid w:val="00070993"/>
    <w:rsid w:val="000709DE"/>
    <w:rsid w:val="00070AB3"/>
    <w:rsid w:val="00070D3D"/>
    <w:rsid w:val="00070E28"/>
    <w:rsid w:val="000711E4"/>
    <w:rsid w:val="0007126B"/>
    <w:rsid w:val="00071585"/>
    <w:rsid w:val="00071903"/>
    <w:rsid w:val="00071AF6"/>
    <w:rsid w:val="00071B8E"/>
    <w:rsid w:val="00071C0D"/>
    <w:rsid w:val="00071D57"/>
    <w:rsid w:val="00071EB6"/>
    <w:rsid w:val="00071F1D"/>
    <w:rsid w:val="00071FA8"/>
    <w:rsid w:val="00071FB1"/>
    <w:rsid w:val="0007201D"/>
    <w:rsid w:val="000720A6"/>
    <w:rsid w:val="000721E3"/>
    <w:rsid w:val="0007221F"/>
    <w:rsid w:val="000724FC"/>
    <w:rsid w:val="000726F9"/>
    <w:rsid w:val="00072724"/>
    <w:rsid w:val="000728A9"/>
    <w:rsid w:val="000729F3"/>
    <w:rsid w:val="00072B1E"/>
    <w:rsid w:val="00072BE3"/>
    <w:rsid w:val="00072C23"/>
    <w:rsid w:val="00072D3F"/>
    <w:rsid w:val="00072E00"/>
    <w:rsid w:val="00072E7E"/>
    <w:rsid w:val="00072F14"/>
    <w:rsid w:val="00073028"/>
    <w:rsid w:val="00073129"/>
    <w:rsid w:val="000731C6"/>
    <w:rsid w:val="00073298"/>
    <w:rsid w:val="000733EC"/>
    <w:rsid w:val="00073530"/>
    <w:rsid w:val="000735BE"/>
    <w:rsid w:val="00073601"/>
    <w:rsid w:val="0007365C"/>
    <w:rsid w:val="00073667"/>
    <w:rsid w:val="00073695"/>
    <w:rsid w:val="000737A6"/>
    <w:rsid w:val="0007390D"/>
    <w:rsid w:val="00073983"/>
    <w:rsid w:val="0007398D"/>
    <w:rsid w:val="00073AB6"/>
    <w:rsid w:val="00073AD3"/>
    <w:rsid w:val="00073B77"/>
    <w:rsid w:val="00073B89"/>
    <w:rsid w:val="00073D83"/>
    <w:rsid w:val="00073DE9"/>
    <w:rsid w:val="00073F06"/>
    <w:rsid w:val="00073F6A"/>
    <w:rsid w:val="00073FC1"/>
    <w:rsid w:val="0007403A"/>
    <w:rsid w:val="0007425D"/>
    <w:rsid w:val="0007434E"/>
    <w:rsid w:val="00074469"/>
    <w:rsid w:val="000744B6"/>
    <w:rsid w:val="00074628"/>
    <w:rsid w:val="0007463F"/>
    <w:rsid w:val="0007486E"/>
    <w:rsid w:val="00074B13"/>
    <w:rsid w:val="00074BD0"/>
    <w:rsid w:val="00074BF9"/>
    <w:rsid w:val="00074D27"/>
    <w:rsid w:val="00074DFB"/>
    <w:rsid w:val="00074EE7"/>
    <w:rsid w:val="00074FA3"/>
    <w:rsid w:val="00075047"/>
    <w:rsid w:val="000753AF"/>
    <w:rsid w:val="00075464"/>
    <w:rsid w:val="0007547A"/>
    <w:rsid w:val="00075530"/>
    <w:rsid w:val="0007566C"/>
    <w:rsid w:val="00075724"/>
    <w:rsid w:val="00075729"/>
    <w:rsid w:val="0007584D"/>
    <w:rsid w:val="00075864"/>
    <w:rsid w:val="000759CF"/>
    <w:rsid w:val="000759F0"/>
    <w:rsid w:val="00075BF9"/>
    <w:rsid w:val="00075C20"/>
    <w:rsid w:val="00075C2B"/>
    <w:rsid w:val="00075DE5"/>
    <w:rsid w:val="00075F12"/>
    <w:rsid w:val="0007617C"/>
    <w:rsid w:val="0007619C"/>
    <w:rsid w:val="000761BB"/>
    <w:rsid w:val="000762DC"/>
    <w:rsid w:val="00076336"/>
    <w:rsid w:val="0007637E"/>
    <w:rsid w:val="000763B7"/>
    <w:rsid w:val="00076429"/>
    <w:rsid w:val="0007646A"/>
    <w:rsid w:val="00076502"/>
    <w:rsid w:val="00076509"/>
    <w:rsid w:val="0007665F"/>
    <w:rsid w:val="00076867"/>
    <w:rsid w:val="00076995"/>
    <w:rsid w:val="000769D4"/>
    <w:rsid w:val="00076CF8"/>
    <w:rsid w:val="00076E6D"/>
    <w:rsid w:val="00076F04"/>
    <w:rsid w:val="00076F4E"/>
    <w:rsid w:val="00076F5E"/>
    <w:rsid w:val="00076F6D"/>
    <w:rsid w:val="00077023"/>
    <w:rsid w:val="0007711E"/>
    <w:rsid w:val="00077128"/>
    <w:rsid w:val="00077147"/>
    <w:rsid w:val="00077271"/>
    <w:rsid w:val="000773D9"/>
    <w:rsid w:val="00077411"/>
    <w:rsid w:val="0007745A"/>
    <w:rsid w:val="000774AD"/>
    <w:rsid w:val="00077597"/>
    <w:rsid w:val="000775DA"/>
    <w:rsid w:val="000776FF"/>
    <w:rsid w:val="000777E1"/>
    <w:rsid w:val="000779B2"/>
    <w:rsid w:val="00077BE0"/>
    <w:rsid w:val="00077D30"/>
    <w:rsid w:val="00077D8C"/>
    <w:rsid w:val="00077E0E"/>
    <w:rsid w:val="0008002E"/>
    <w:rsid w:val="00080045"/>
    <w:rsid w:val="00080132"/>
    <w:rsid w:val="0008020A"/>
    <w:rsid w:val="00080231"/>
    <w:rsid w:val="00080253"/>
    <w:rsid w:val="000802A3"/>
    <w:rsid w:val="000803FB"/>
    <w:rsid w:val="00080504"/>
    <w:rsid w:val="00080604"/>
    <w:rsid w:val="0008063A"/>
    <w:rsid w:val="00080735"/>
    <w:rsid w:val="00080753"/>
    <w:rsid w:val="0008083B"/>
    <w:rsid w:val="000808F3"/>
    <w:rsid w:val="000809BF"/>
    <w:rsid w:val="00080D63"/>
    <w:rsid w:val="00080D70"/>
    <w:rsid w:val="00080D7F"/>
    <w:rsid w:val="00080F2A"/>
    <w:rsid w:val="00080F72"/>
    <w:rsid w:val="00081008"/>
    <w:rsid w:val="0008104F"/>
    <w:rsid w:val="00081060"/>
    <w:rsid w:val="000810E2"/>
    <w:rsid w:val="00081139"/>
    <w:rsid w:val="00081295"/>
    <w:rsid w:val="0008143F"/>
    <w:rsid w:val="000815F9"/>
    <w:rsid w:val="000815FD"/>
    <w:rsid w:val="00081699"/>
    <w:rsid w:val="000817E9"/>
    <w:rsid w:val="000818A4"/>
    <w:rsid w:val="00081960"/>
    <w:rsid w:val="00081979"/>
    <w:rsid w:val="00081AB3"/>
    <w:rsid w:val="00081C49"/>
    <w:rsid w:val="00081C77"/>
    <w:rsid w:val="00081D63"/>
    <w:rsid w:val="00081D82"/>
    <w:rsid w:val="00081DF3"/>
    <w:rsid w:val="00081F24"/>
    <w:rsid w:val="00081F5A"/>
    <w:rsid w:val="00082032"/>
    <w:rsid w:val="000820BB"/>
    <w:rsid w:val="000820DA"/>
    <w:rsid w:val="00082172"/>
    <w:rsid w:val="00082329"/>
    <w:rsid w:val="000823A6"/>
    <w:rsid w:val="00082516"/>
    <w:rsid w:val="000826F4"/>
    <w:rsid w:val="0008275E"/>
    <w:rsid w:val="00082917"/>
    <w:rsid w:val="0008296A"/>
    <w:rsid w:val="00082B71"/>
    <w:rsid w:val="00082BCD"/>
    <w:rsid w:val="00082BE6"/>
    <w:rsid w:val="00082CDC"/>
    <w:rsid w:val="00082CDE"/>
    <w:rsid w:val="00082D69"/>
    <w:rsid w:val="00082E69"/>
    <w:rsid w:val="00082F44"/>
    <w:rsid w:val="0008301A"/>
    <w:rsid w:val="00083022"/>
    <w:rsid w:val="00083077"/>
    <w:rsid w:val="000830D4"/>
    <w:rsid w:val="000831A9"/>
    <w:rsid w:val="000832D8"/>
    <w:rsid w:val="000834CC"/>
    <w:rsid w:val="00083734"/>
    <w:rsid w:val="00083870"/>
    <w:rsid w:val="00083966"/>
    <w:rsid w:val="00083A9B"/>
    <w:rsid w:val="00083B66"/>
    <w:rsid w:val="00083BF7"/>
    <w:rsid w:val="00083C83"/>
    <w:rsid w:val="00083D6B"/>
    <w:rsid w:val="00083DB4"/>
    <w:rsid w:val="00083E9D"/>
    <w:rsid w:val="00083F06"/>
    <w:rsid w:val="00083F34"/>
    <w:rsid w:val="00084167"/>
    <w:rsid w:val="000842F1"/>
    <w:rsid w:val="000842FA"/>
    <w:rsid w:val="000842FE"/>
    <w:rsid w:val="00084332"/>
    <w:rsid w:val="000843A7"/>
    <w:rsid w:val="000843D4"/>
    <w:rsid w:val="000844C4"/>
    <w:rsid w:val="0008451E"/>
    <w:rsid w:val="00084573"/>
    <w:rsid w:val="00084631"/>
    <w:rsid w:val="00084648"/>
    <w:rsid w:val="0008465F"/>
    <w:rsid w:val="0008467C"/>
    <w:rsid w:val="00084683"/>
    <w:rsid w:val="000846E6"/>
    <w:rsid w:val="000847C2"/>
    <w:rsid w:val="00084A41"/>
    <w:rsid w:val="00084A48"/>
    <w:rsid w:val="00084AE5"/>
    <w:rsid w:val="00084B3A"/>
    <w:rsid w:val="00084CB0"/>
    <w:rsid w:val="00084D34"/>
    <w:rsid w:val="00084D9D"/>
    <w:rsid w:val="00084EB1"/>
    <w:rsid w:val="00084F66"/>
    <w:rsid w:val="00084F69"/>
    <w:rsid w:val="00084FB2"/>
    <w:rsid w:val="00084FFF"/>
    <w:rsid w:val="000850DD"/>
    <w:rsid w:val="00085139"/>
    <w:rsid w:val="00085440"/>
    <w:rsid w:val="00085495"/>
    <w:rsid w:val="000854C1"/>
    <w:rsid w:val="00085509"/>
    <w:rsid w:val="00085557"/>
    <w:rsid w:val="0008556B"/>
    <w:rsid w:val="000856A3"/>
    <w:rsid w:val="00085707"/>
    <w:rsid w:val="000859B8"/>
    <w:rsid w:val="00085A85"/>
    <w:rsid w:val="00085A9F"/>
    <w:rsid w:val="00085ADD"/>
    <w:rsid w:val="00085B79"/>
    <w:rsid w:val="00085BB4"/>
    <w:rsid w:val="00085BB5"/>
    <w:rsid w:val="00085C82"/>
    <w:rsid w:val="00085DC9"/>
    <w:rsid w:val="00085E8F"/>
    <w:rsid w:val="00085F74"/>
    <w:rsid w:val="00085F98"/>
    <w:rsid w:val="000860D1"/>
    <w:rsid w:val="00086183"/>
    <w:rsid w:val="000861F4"/>
    <w:rsid w:val="00086246"/>
    <w:rsid w:val="00086253"/>
    <w:rsid w:val="000862F1"/>
    <w:rsid w:val="00086317"/>
    <w:rsid w:val="000863D3"/>
    <w:rsid w:val="000864F5"/>
    <w:rsid w:val="000865C1"/>
    <w:rsid w:val="000865D6"/>
    <w:rsid w:val="0008665C"/>
    <w:rsid w:val="00086738"/>
    <w:rsid w:val="00086799"/>
    <w:rsid w:val="0008693D"/>
    <w:rsid w:val="000869A6"/>
    <w:rsid w:val="00086ADF"/>
    <w:rsid w:val="00086AF2"/>
    <w:rsid w:val="00086C61"/>
    <w:rsid w:val="00086C89"/>
    <w:rsid w:val="00086E9D"/>
    <w:rsid w:val="00086EDE"/>
    <w:rsid w:val="00086F3E"/>
    <w:rsid w:val="0008701A"/>
    <w:rsid w:val="0008709A"/>
    <w:rsid w:val="0008714A"/>
    <w:rsid w:val="0008716E"/>
    <w:rsid w:val="000872C5"/>
    <w:rsid w:val="00087568"/>
    <w:rsid w:val="0008758B"/>
    <w:rsid w:val="00087624"/>
    <w:rsid w:val="000877A9"/>
    <w:rsid w:val="00087BE9"/>
    <w:rsid w:val="00087D71"/>
    <w:rsid w:val="0009001B"/>
    <w:rsid w:val="0009005D"/>
    <w:rsid w:val="0009021D"/>
    <w:rsid w:val="00090337"/>
    <w:rsid w:val="000903AE"/>
    <w:rsid w:val="00090502"/>
    <w:rsid w:val="000905AF"/>
    <w:rsid w:val="000905BC"/>
    <w:rsid w:val="00090610"/>
    <w:rsid w:val="000906FE"/>
    <w:rsid w:val="0009084F"/>
    <w:rsid w:val="000908E0"/>
    <w:rsid w:val="00090A00"/>
    <w:rsid w:val="00090B6B"/>
    <w:rsid w:val="00090D1D"/>
    <w:rsid w:val="00090D33"/>
    <w:rsid w:val="00090E02"/>
    <w:rsid w:val="00090EF9"/>
    <w:rsid w:val="00090F53"/>
    <w:rsid w:val="00090F62"/>
    <w:rsid w:val="00091044"/>
    <w:rsid w:val="00091079"/>
    <w:rsid w:val="000912CA"/>
    <w:rsid w:val="00091430"/>
    <w:rsid w:val="000914A2"/>
    <w:rsid w:val="00091599"/>
    <w:rsid w:val="000915D3"/>
    <w:rsid w:val="0009163D"/>
    <w:rsid w:val="000917F9"/>
    <w:rsid w:val="00091810"/>
    <w:rsid w:val="000919CA"/>
    <w:rsid w:val="00091A6D"/>
    <w:rsid w:val="00091A90"/>
    <w:rsid w:val="00091ACB"/>
    <w:rsid w:val="00091B1D"/>
    <w:rsid w:val="00091CA0"/>
    <w:rsid w:val="00091CC7"/>
    <w:rsid w:val="00091CF8"/>
    <w:rsid w:val="00091D66"/>
    <w:rsid w:val="00091D7C"/>
    <w:rsid w:val="00091FFA"/>
    <w:rsid w:val="00092118"/>
    <w:rsid w:val="00092158"/>
    <w:rsid w:val="00092227"/>
    <w:rsid w:val="00092285"/>
    <w:rsid w:val="000922BA"/>
    <w:rsid w:val="000922CD"/>
    <w:rsid w:val="0009233C"/>
    <w:rsid w:val="000923C5"/>
    <w:rsid w:val="000923C7"/>
    <w:rsid w:val="00092466"/>
    <w:rsid w:val="000924A1"/>
    <w:rsid w:val="0009253E"/>
    <w:rsid w:val="000925C4"/>
    <w:rsid w:val="000925F6"/>
    <w:rsid w:val="000926EC"/>
    <w:rsid w:val="00092835"/>
    <w:rsid w:val="0009293A"/>
    <w:rsid w:val="00092A3F"/>
    <w:rsid w:val="00092A62"/>
    <w:rsid w:val="00092B4E"/>
    <w:rsid w:val="00092B9A"/>
    <w:rsid w:val="00092C54"/>
    <w:rsid w:val="00092D17"/>
    <w:rsid w:val="00092D19"/>
    <w:rsid w:val="00092DC5"/>
    <w:rsid w:val="00092E86"/>
    <w:rsid w:val="00093350"/>
    <w:rsid w:val="00093385"/>
    <w:rsid w:val="00093428"/>
    <w:rsid w:val="000935AA"/>
    <w:rsid w:val="00093661"/>
    <w:rsid w:val="000936BC"/>
    <w:rsid w:val="000936BE"/>
    <w:rsid w:val="0009381F"/>
    <w:rsid w:val="00093982"/>
    <w:rsid w:val="00093BD3"/>
    <w:rsid w:val="00093BE3"/>
    <w:rsid w:val="00093D26"/>
    <w:rsid w:val="00093EAB"/>
    <w:rsid w:val="00093EF1"/>
    <w:rsid w:val="00093EF2"/>
    <w:rsid w:val="00094155"/>
    <w:rsid w:val="0009419E"/>
    <w:rsid w:val="000941A1"/>
    <w:rsid w:val="000941E0"/>
    <w:rsid w:val="00094238"/>
    <w:rsid w:val="0009455B"/>
    <w:rsid w:val="00094713"/>
    <w:rsid w:val="00094775"/>
    <w:rsid w:val="000948A4"/>
    <w:rsid w:val="000948D5"/>
    <w:rsid w:val="00094AB3"/>
    <w:rsid w:val="00094CA3"/>
    <w:rsid w:val="00094CBE"/>
    <w:rsid w:val="00094DCF"/>
    <w:rsid w:val="00094DFB"/>
    <w:rsid w:val="00094F03"/>
    <w:rsid w:val="00094F06"/>
    <w:rsid w:val="00094F77"/>
    <w:rsid w:val="00095093"/>
    <w:rsid w:val="000950A2"/>
    <w:rsid w:val="00095277"/>
    <w:rsid w:val="00095311"/>
    <w:rsid w:val="0009531C"/>
    <w:rsid w:val="000953BA"/>
    <w:rsid w:val="0009551E"/>
    <w:rsid w:val="00095666"/>
    <w:rsid w:val="000956C3"/>
    <w:rsid w:val="00095857"/>
    <w:rsid w:val="00095871"/>
    <w:rsid w:val="0009594A"/>
    <w:rsid w:val="000959C2"/>
    <w:rsid w:val="00095B2D"/>
    <w:rsid w:val="00095BBB"/>
    <w:rsid w:val="00095DBC"/>
    <w:rsid w:val="00095DEA"/>
    <w:rsid w:val="0009602B"/>
    <w:rsid w:val="00096099"/>
    <w:rsid w:val="00096124"/>
    <w:rsid w:val="00096175"/>
    <w:rsid w:val="0009617D"/>
    <w:rsid w:val="00096290"/>
    <w:rsid w:val="000962DE"/>
    <w:rsid w:val="000963C0"/>
    <w:rsid w:val="00096468"/>
    <w:rsid w:val="000965C9"/>
    <w:rsid w:val="0009660E"/>
    <w:rsid w:val="00096728"/>
    <w:rsid w:val="0009678B"/>
    <w:rsid w:val="000968CC"/>
    <w:rsid w:val="00096BE4"/>
    <w:rsid w:val="00096C6C"/>
    <w:rsid w:val="00096CF6"/>
    <w:rsid w:val="00096D8D"/>
    <w:rsid w:val="00096DA0"/>
    <w:rsid w:val="00096E90"/>
    <w:rsid w:val="00096F6B"/>
    <w:rsid w:val="00097103"/>
    <w:rsid w:val="00097169"/>
    <w:rsid w:val="00097271"/>
    <w:rsid w:val="00097325"/>
    <w:rsid w:val="000973B6"/>
    <w:rsid w:val="000973FD"/>
    <w:rsid w:val="00097457"/>
    <w:rsid w:val="0009752A"/>
    <w:rsid w:val="00097684"/>
    <w:rsid w:val="00097801"/>
    <w:rsid w:val="000979B2"/>
    <w:rsid w:val="000979C0"/>
    <w:rsid w:val="00097A1B"/>
    <w:rsid w:val="00097A2F"/>
    <w:rsid w:val="00097BF5"/>
    <w:rsid w:val="00097C97"/>
    <w:rsid w:val="00097DCE"/>
    <w:rsid w:val="00097E3F"/>
    <w:rsid w:val="00097E98"/>
    <w:rsid w:val="00097EDE"/>
    <w:rsid w:val="00097F70"/>
    <w:rsid w:val="000A0017"/>
    <w:rsid w:val="000A0161"/>
    <w:rsid w:val="000A024A"/>
    <w:rsid w:val="000A03B7"/>
    <w:rsid w:val="000A045F"/>
    <w:rsid w:val="000A04D7"/>
    <w:rsid w:val="000A053E"/>
    <w:rsid w:val="000A061A"/>
    <w:rsid w:val="000A06CA"/>
    <w:rsid w:val="000A0749"/>
    <w:rsid w:val="000A0766"/>
    <w:rsid w:val="000A0819"/>
    <w:rsid w:val="000A084B"/>
    <w:rsid w:val="000A085A"/>
    <w:rsid w:val="000A099D"/>
    <w:rsid w:val="000A09AA"/>
    <w:rsid w:val="000A09F8"/>
    <w:rsid w:val="000A0AD0"/>
    <w:rsid w:val="000A0AD2"/>
    <w:rsid w:val="000A0B29"/>
    <w:rsid w:val="000A0C73"/>
    <w:rsid w:val="000A0CF8"/>
    <w:rsid w:val="000A0D18"/>
    <w:rsid w:val="000A0D1C"/>
    <w:rsid w:val="000A0F40"/>
    <w:rsid w:val="000A1254"/>
    <w:rsid w:val="000A12EE"/>
    <w:rsid w:val="000A13AC"/>
    <w:rsid w:val="000A16C6"/>
    <w:rsid w:val="000A16F3"/>
    <w:rsid w:val="000A18F0"/>
    <w:rsid w:val="000A1A0D"/>
    <w:rsid w:val="000A1B9C"/>
    <w:rsid w:val="000A1DB8"/>
    <w:rsid w:val="000A20E8"/>
    <w:rsid w:val="000A2135"/>
    <w:rsid w:val="000A21C2"/>
    <w:rsid w:val="000A2238"/>
    <w:rsid w:val="000A2252"/>
    <w:rsid w:val="000A2401"/>
    <w:rsid w:val="000A252C"/>
    <w:rsid w:val="000A25B4"/>
    <w:rsid w:val="000A2628"/>
    <w:rsid w:val="000A269C"/>
    <w:rsid w:val="000A26DA"/>
    <w:rsid w:val="000A26F3"/>
    <w:rsid w:val="000A2A88"/>
    <w:rsid w:val="000A2B3E"/>
    <w:rsid w:val="000A2B96"/>
    <w:rsid w:val="000A2D03"/>
    <w:rsid w:val="000A2D1C"/>
    <w:rsid w:val="000A2D28"/>
    <w:rsid w:val="000A2D9F"/>
    <w:rsid w:val="000A2DB6"/>
    <w:rsid w:val="000A2EB4"/>
    <w:rsid w:val="000A2ECB"/>
    <w:rsid w:val="000A2ED9"/>
    <w:rsid w:val="000A3140"/>
    <w:rsid w:val="000A31A2"/>
    <w:rsid w:val="000A3347"/>
    <w:rsid w:val="000A33ED"/>
    <w:rsid w:val="000A340C"/>
    <w:rsid w:val="000A35EF"/>
    <w:rsid w:val="000A3649"/>
    <w:rsid w:val="000A37E4"/>
    <w:rsid w:val="000A388C"/>
    <w:rsid w:val="000A3892"/>
    <w:rsid w:val="000A38E9"/>
    <w:rsid w:val="000A3923"/>
    <w:rsid w:val="000A39D1"/>
    <w:rsid w:val="000A3A03"/>
    <w:rsid w:val="000A3A5A"/>
    <w:rsid w:val="000A3B21"/>
    <w:rsid w:val="000A3B41"/>
    <w:rsid w:val="000A3BCE"/>
    <w:rsid w:val="000A3EEC"/>
    <w:rsid w:val="000A40A6"/>
    <w:rsid w:val="000A4171"/>
    <w:rsid w:val="000A419A"/>
    <w:rsid w:val="000A423E"/>
    <w:rsid w:val="000A436C"/>
    <w:rsid w:val="000A43FF"/>
    <w:rsid w:val="000A4445"/>
    <w:rsid w:val="000A4554"/>
    <w:rsid w:val="000A474A"/>
    <w:rsid w:val="000A47E4"/>
    <w:rsid w:val="000A4857"/>
    <w:rsid w:val="000A48B5"/>
    <w:rsid w:val="000A491A"/>
    <w:rsid w:val="000A4B55"/>
    <w:rsid w:val="000A4B56"/>
    <w:rsid w:val="000A4CE4"/>
    <w:rsid w:val="000A4E37"/>
    <w:rsid w:val="000A5288"/>
    <w:rsid w:val="000A52E1"/>
    <w:rsid w:val="000A5303"/>
    <w:rsid w:val="000A5304"/>
    <w:rsid w:val="000A546D"/>
    <w:rsid w:val="000A553E"/>
    <w:rsid w:val="000A56AB"/>
    <w:rsid w:val="000A56C4"/>
    <w:rsid w:val="000A58F1"/>
    <w:rsid w:val="000A59B2"/>
    <w:rsid w:val="000A5A48"/>
    <w:rsid w:val="000A5A4A"/>
    <w:rsid w:val="000A5ACD"/>
    <w:rsid w:val="000A5BCE"/>
    <w:rsid w:val="000A5BE1"/>
    <w:rsid w:val="000A5BE9"/>
    <w:rsid w:val="000A5C5E"/>
    <w:rsid w:val="000A5D43"/>
    <w:rsid w:val="000A5D62"/>
    <w:rsid w:val="000A5EB2"/>
    <w:rsid w:val="000A5F43"/>
    <w:rsid w:val="000A61CC"/>
    <w:rsid w:val="000A6451"/>
    <w:rsid w:val="000A647B"/>
    <w:rsid w:val="000A64A5"/>
    <w:rsid w:val="000A64FF"/>
    <w:rsid w:val="000A65DC"/>
    <w:rsid w:val="000A66BE"/>
    <w:rsid w:val="000A6736"/>
    <w:rsid w:val="000A6776"/>
    <w:rsid w:val="000A682C"/>
    <w:rsid w:val="000A68EA"/>
    <w:rsid w:val="000A6968"/>
    <w:rsid w:val="000A69C2"/>
    <w:rsid w:val="000A6B34"/>
    <w:rsid w:val="000A6B42"/>
    <w:rsid w:val="000A6B6C"/>
    <w:rsid w:val="000A6B94"/>
    <w:rsid w:val="000A6BAF"/>
    <w:rsid w:val="000A6BC5"/>
    <w:rsid w:val="000A6CAF"/>
    <w:rsid w:val="000A6F35"/>
    <w:rsid w:val="000A70B2"/>
    <w:rsid w:val="000A7312"/>
    <w:rsid w:val="000A744D"/>
    <w:rsid w:val="000A744E"/>
    <w:rsid w:val="000A7461"/>
    <w:rsid w:val="000A74F9"/>
    <w:rsid w:val="000A75C5"/>
    <w:rsid w:val="000A75C6"/>
    <w:rsid w:val="000A7740"/>
    <w:rsid w:val="000A7840"/>
    <w:rsid w:val="000A7885"/>
    <w:rsid w:val="000A7915"/>
    <w:rsid w:val="000A7926"/>
    <w:rsid w:val="000A795E"/>
    <w:rsid w:val="000A7A55"/>
    <w:rsid w:val="000A7AAA"/>
    <w:rsid w:val="000A7B26"/>
    <w:rsid w:val="000A7C17"/>
    <w:rsid w:val="000A7C32"/>
    <w:rsid w:val="000A7C59"/>
    <w:rsid w:val="000A7CA5"/>
    <w:rsid w:val="000A7DC6"/>
    <w:rsid w:val="000A7EC3"/>
    <w:rsid w:val="000A7EF5"/>
    <w:rsid w:val="000A7FD7"/>
    <w:rsid w:val="000B00EA"/>
    <w:rsid w:val="000B026C"/>
    <w:rsid w:val="000B02A8"/>
    <w:rsid w:val="000B0311"/>
    <w:rsid w:val="000B03CA"/>
    <w:rsid w:val="000B043A"/>
    <w:rsid w:val="000B0681"/>
    <w:rsid w:val="000B07B8"/>
    <w:rsid w:val="000B07C2"/>
    <w:rsid w:val="000B0813"/>
    <w:rsid w:val="000B0835"/>
    <w:rsid w:val="000B0AD2"/>
    <w:rsid w:val="000B0B35"/>
    <w:rsid w:val="000B0C34"/>
    <w:rsid w:val="000B0CC0"/>
    <w:rsid w:val="000B0EE2"/>
    <w:rsid w:val="000B0FD5"/>
    <w:rsid w:val="000B1046"/>
    <w:rsid w:val="000B10BB"/>
    <w:rsid w:val="000B10FA"/>
    <w:rsid w:val="000B1140"/>
    <w:rsid w:val="000B11C1"/>
    <w:rsid w:val="000B142B"/>
    <w:rsid w:val="000B14FD"/>
    <w:rsid w:val="000B168F"/>
    <w:rsid w:val="000B1851"/>
    <w:rsid w:val="000B1892"/>
    <w:rsid w:val="000B190B"/>
    <w:rsid w:val="000B1A69"/>
    <w:rsid w:val="000B1ACC"/>
    <w:rsid w:val="000B1B1F"/>
    <w:rsid w:val="000B1D61"/>
    <w:rsid w:val="000B1E25"/>
    <w:rsid w:val="000B1E44"/>
    <w:rsid w:val="000B1E76"/>
    <w:rsid w:val="000B1E81"/>
    <w:rsid w:val="000B208D"/>
    <w:rsid w:val="000B20BD"/>
    <w:rsid w:val="000B2132"/>
    <w:rsid w:val="000B2290"/>
    <w:rsid w:val="000B22B1"/>
    <w:rsid w:val="000B22E8"/>
    <w:rsid w:val="000B234C"/>
    <w:rsid w:val="000B2364"/>
    <w:rsid w:val="000B23EA"/>
    <w:rsid w:val="000B267E"/>
    <w:rsid w:val="000B2842"/>
    <w:rsid w:val="000B28C2"/>
    <w:rsid w:val="000B2A60"/>
    <w:rsid w:val="000B2AAA"/>
    <w:rsid w:val="000B2B37"/>
    <w:rsid w:val="000B2C82"/>
    <w:rsid w:val="000B2FBE"/>
    <w:rsid w:val="000B3018"/>
    <w:rsid w:val="000B3021"/>
    <w:rsid w:val="000B3166"/>
    <w:rsid w:val="000B31D5"/>
    <w:rsid w:val="000B31DC"/>
    <w:rsid w:val="000B3256"/>
    <w:rsid w:val="000B337C"/>
    <w:rsid w:val="000B3387"/>
    <w:rsid w:val="000B3410"/>
    <w:rsid w:val="000B34E5"/>
    <w:rsid w:val="000B3566"/>
    <w:rsid w:val="000B37B6"/>
    <w:rsid w:val="000B37D3"/>
    <w:rsid w:val="000B384E"/>
    <w:rsid w:val="000B3A8B"/>
    <w:rsid w:val="000B3C86"/>
    <w:rsid w:val="000B3DBE"/>
    <w:rsid w:val="000B3E20"/>
    <w:rsid w:val="000B3EB0"/>
    <w:rsid w:val="000B3F66"/>
    <w:rsid w:val="000B4067"/>
    <w:rsid w:val="000B4076"/>
    <w:rsid w:val="000B41A9"/>
    <w:rsid w:val="000B41B9"/>
    <w:rsid w:val="000B42CE"/>
    <w:rsid w:val="000B42FC"/>
    <w:rsid w:val="000B432F"/>
    <w:rsid w:val="000B4349"/>
    <w:rsid w:val="000B447B"/>
    <w:rsid w:val="000B4570"/>
    <w:rsid w:val="000B4744"/>
    <w:rsid w:val="000B4768"/>
    <w:rsid w:val="000B4874"/>
    <w:rsid w:val="000B49B9"/>
    <w:rsid w:val="000B4AE5"/>
    <w:rsid w:val="000B4B8B"/>
    <w:rsid w:val="000B4BC6"/>
    <w:rsid w:val="000B4BC7"/>
    <w:rsid w:val="000B4C4E"/>
    <w:rsid w:val="000B4CAD"/>
    <w:rsid w:val="000B4CE5"/>
    <w:rsid w:val="000B4D46"/>
    <w:rsid w:val="000B4D5F"/>
    <w:rsid w:val="000B4E6D"/>
    <w:rsid w:val="000B4F29"/>
    <w:rsid w:val="000B4F61"/>
    <w:rsid w:val="000B4F82"/>
    <w:rsid w:val="000B4FF9"/>
    <w:rsid w:val="000B5029"/>
    <w:rsid w:val="000B50B0"/>
    <w:rsid w:val="000B5112"/>
    <w:rsid w:val="000B51AF"/>
    <w:rsid w:val="000B52E4"/>
    <w:rsid w:val="000B52E6"/>
    <w:rsid w:val="000B5300"/>
    <w:rsid w:val="000B5497"/>
    <w:rsid w:val="000B54B1"/>
    <w:rsid w:val="000B54EA"/>
    <w:rsid w:val="000B56EC"/>
    <w:rsid w:val="000B5818"/>
    <w:rsid w:val="000B58BD"/>
    <w:rsid w:val="000B58C9"/>
    <w:rsid w:val="000B5A5C"/>
    <w:rsid w:val="000B5C04"/>
    <w:rsid w:val="000B5D25"/>
    <w:rsid w:val="000B5D2E"/>
    <w:rsid w:val="000B5E35"/>
    <w:rsid w:val="000B5E96"/>
    <w:rsid w:val="000B5ED6"/>
    <w:rsid w:val="000B6055"/>
    <w:rsid w:val="000B6141"/>
    <w:rsid w:val="000B616B"/>
    <w:rsid w:val="000B62BD"/>
    <w:rsid w:val="000B62CC"/>
    <w:rsid w:val="000B62E9"/>
    <w:rsid w:val="000B645C"/>
    <w:rsid w:val="000B64F4"/>
    <w:rsid w:val="000B650D"/>
    <w:rsid w:val="000B6592"/>
    <w:rsid w:val="000B66E2"/>
    <w:rsid w:val="000B66EA"/>
    <w:rsid w:val="000B67F1"/>
    <w:rsid w:val="000B683F"/>
    <w:rsid w:val="000B6A86"/>
    <w:rsid w:val="000B6B4C"/>
    <w:rsid w:val="000B6C70"/>
    <w:rsid w:val="000B6CE4"/>
    <w:rsid w:val="000B6D2B"/>
    <w:rsid w:val="000B6F43"/>
    <w:rsid w:val="000B6F98"/>
    <w:rsid w:val="000B70EF"/>
    <w:rsid w:val="000B70F0"/>
    <w:rsid w:val="000B7164"/>
    <w:rsid w:val="000B7197"/>
    <w:rsid w:val="000B72A6"/>
    <w:rsid w:val="000B72DD"/>
    <w:rsid w:val="000B7324"/>
    <w:rsid w:val="000B732F"/>
    <w:rsid w:val="000B7344"/>
    <w:rsid w:val="000B73B2"/>
    <w:rsid w:val="000B73DA"/>
    <w:rsid w:val="000B73EB"/>
    <w:rsid w:val="000B749C"/>
    <w:rsid w:val="000B762E"/>
    <w:rsid w:val="000B766C"/>
    <w:rsid w:val="000B76C4"/>
    <w:rsid w:val="000B7733"/>
    <w:rsid w:val="000B773E"/>
    <w:rsid w:val="000B776A"/>
    <w:rsid w:val="000B7817"/>
    <w:rsid w:val="000B7840"/>
    <w:rsid w:val="000B78AF"/>
    <w:rsid w:val="000B7900"/>
    <w:rsid w:val="000B7914"/>
    <w:rsid w:val="000B7ADD"/>
    <w:rsid w:val="000B7B92"/>
    <w:rsid w:val="000B7C40"/>
    <w:rsid w:val="000B7D30"/>
    <w:rsid w:val="000B7DB0"/>
    <w:rsid w:val="000B7E59"/>
    <w:rsid w:val="000B7E9E"/>
    <w:rsid w:val="000B7FBA"/>
    <w:rsid w:val="000C017E"/>
    <w:rsid w:val="000C0183"/>
    <w:rsid w:val="000C0277"/>
    <w:rsid w:val="000C0310"/>
    <w:rsid w:val="000C04AC"/>
    <w:rsid w:val="000C05C1"/>
    <w:rsid w:val="000C05CA"/>
    <w:rsid w:val="000C05F6"/>
    <w:rsid w:val="000C076C"/>
    <w:rsid w:val="000C0786"/>
    <w:rsid w:val="000C07AE"/>
    <w:rsid w:val="000C081C"/>
    <w:rsid w:val="000C08CC"/>
    <w:rsid w:val="000C099B"/>
    <w:rsid w:val="000C0B34"/>
    <w:rsid w:val="000C0B56"/>
    <w:rsid w:val="000C0C8C"/>
    <w:rsid w:val="000C0CA9"/>
    <w:rsid w:val="000C0CD3"/>
    <w:rsid w:val="000C0E06"/>
    <w:rsid w:val="000C0EB8"/>
    <w:rsid w:val="000C0EC2"/>
    <w:rsid w:val="000C1018"/>
    <w:rsid w:val="000C10C8"/>
    <w:rsid w:val="000C10CE"/>
    <w:rsid w:val="000C1153"/>
    <w:rsid w:val="000C1189"/>
    <w:rsid w:val="000C11D0"/>
    <w:rsid w:val="000C1297"/>
    <w:rsid w:val="000C1645"/>
    <w:rsid w:val="000C16CE"/>
    <w:rsid w:val="000C17ED"/>
    <w:rsid w:val="000C18A2"/>
    <w:rsid w:val="000C1AE0"/>
    <w:rsid w:val="000C1AF0"/>
    <w:rsid w:val="000C1B85"/>
    <w:rsid w:val="000C1C47"/>
    <w:rsid w:val="000C1CA1"/>
    <w:rsid w:val="000C1CFA"/>
    <w:rsid w:val="000C1EC3"/>
    <w:rsid w:val="000C1F2E"/>
    <w:rsid w:val="000C200D"/>
    <w:rsid w:val="000C21BE"/>
    <w:rsid w:val="000C22F8"/>
    <w:rsid w:val="000C2437"/>
    <w:rsid w:val="000C25CC"/>
    <w:rsid w:val="000C260E"/>
    <w:rsid w:val="000C2672"/>
    <w:rsid w:val="000C26A0"/>
    <w:rsid w:val="000C26BA"/>
    <w:rsid w:val="000C27AF"/>
    <w:rsid w:val="000C293C"/>
    <w:rsid w:val="000C2963"/>
    <w:rsid w:val="000C299D"/>
    <w:rsid w:val="000C2A90"/>
    <w:rsid w:val="000C2B67"/>
    <w:rsid w:val="000C2D01"/>
    <w:rsid w:val="000C2D8E"/>
    <w:rsid w:val="000C2E84"/>
    <w:rsid w:val="000C2F3A"/>
    <w:rsid w:val="000C2FD0"/>
    <w:rsid w:val="000C30C8"/>
    <w:rsid w:val="000C3157"/>
    <w:rsid w:val="000C324C"/>
    <w:rsid w:val="000C32FF"/>
    <w:rsid w:val="000C3387"/>
    <w:rsid w:val="000C343C"/>
    <w:rsid w:val="000C34F7"/>
    <w:rsid w:val="000C35DE"/>
    <w:rsid w:val="000C3649"/>
    <w:rsid w:val="000C38E0"/>
    <w:rsid w:val="000C3A52"/>
    <w:rsid w:val="000C3AF8"/>
    <w:rsid w:val="000C3B6E"/>
    <w:rsid w:val="000C3C2F"/>
    <w:rsid w:val="000C3C7D"/>
    <w:rsid w:val="000C3E70"/>
    <w:rsid w:val="000C3E9C"/>
    <w:rsid w:val="000C3EAF"/>
    <w:rsid w:val="000C3F19"/>
    <w:rsid w:val="000C3F4A"/>
    <w:rsid w:val="000C3F94"/>
    <w:rsid w:val="000C405A"/>
    <w:rsid w:val="000C40DB"/>
    <w:rsid w:val="000C414E"/>
    <w:rsid w:val="000C4279"/>
    <w:rsid w:val="000C43C4"/>
    <w:rsid w:val="000C4485"/>
    <w:rsid w:val="000C451E"/>
    <w:rsid w:val="000C4600"/>
    <w:rsid w:val="000C4672"/>
    <w:rsid w:val="000C46D4"/>
    <w:rsid w:val="000C46FE"/>
    <w:rsid w:val="000C4781"/>
    <w:rsid w:val="000C47C7"/>
    <w:rsid w:val="000C47DB"/>
    <w:rsid w:val="000C485C"/>
    <w:rsid w:val="000C4A33"/>
    <w:rsid w:val="000C4A99"/>
    <w:rsid w:val="000C4BE7"/>
    <w:rsid w:val="000C4BE9"/>
    <w:rsid w:val="000C4C1F"/>
    <w:rsid w:val="000C4CEF"/>
    <w:rsid w:val="000C511F"/>
    <w:rsid w:val="000C512F"/>
    <w:rsid w:val="000C51FC"/>
    <w:rsid w:val="000C52AD"/>
    <w:rsid w:val="000C54CA"/>
    <w:rsid w:val="000C5693"/>
    <w:rsid w:val="000C56E6"/>
    <w:rsid w:val="000C5735"/>
    <w:rsid w:val="000C57AB"/>
    <w:rsid w:val="000C57C1"/>
    <w:rsid w:val="000C5917"/>
    <w:rsid w:val="000C59EB"/>
    <w:rsid w:val="000C5A3F"/>
    <w:rsid w:val="000C5A8F"/>
    <w:rsid w:val="000C5B7D"/>
    <w:rsid w:val="000C5D66"/>
    <w:rsid w:val="000C5DB7"/>
    <w:rsid w:val="000C5DDA"/>
    <w:rsid w:val="000C5EBA"/>
    <w:rsid w:val="000C6007"/>
    <w:rsid w:val="000C6045"/>
    <w:rsid w:val="000C608B"/>
    <w:rsid w:val="000C618D"/>
    <w:rsid w:val="000C6192"/>
    <w:rsid w:val="000C61BE"/>
    <w:rsid w:val="000C61E7"/>
    <w:rsid w:val="000C65CE"/>
    <w:rsid w:val="000C660C"/>
    <w:rsid w:val="000C6663"/>
    <w:rsid w:val="000C680E"/>
    <w:rsid w:val="000C68C5"/>
    <w:rsid w:val="000C691B"/>
    <w:rsid w:val="000C6920"/>
    <w:rsid w:val="000C6924"/>
    <w:rsid w:val="000C69EC"/>
    <w:rsid w:val="000C69F3"/>
    <w:rsid w:val="000C6AC1"/>
    <w:rsid w:val="000C6B23"/>
    <w:rsid w:val="000C6B45"/>
    <w:rsid w:val="000C6B6C"/>
    <w:rsid w:val="000C6EE3"/>
    <w:rsid w:val="000C6F71"/>
    <w:rsid w:val="000C71D4"/>
    <w:rsid w:val="000C73D3"/>
    <w:rsid w:val="000C73F0"/>
    <w:rsid w:val="000C7507"/>
    <w:rsid w:val="000C7535"/>
    <w:rsid w:val="000C7539"/>
    <w:rsid w:val="000C75B0"/>
    <w:rsid w:val="000C764D"/>
    <w:rsid w:val="000C784F"/>
    <w:rsid w:val="000C7861"/>
    <w:rsid w:val="000C78FB"/>
    <w:rsid w:val="000C79CA"/>
    <w:rsid w:val="000C7BC1"/>
    <w:rsid w:val="000C7D02"/>
    <w:rsid w:val="000C7D95"/>
    <w:rsid w:val="000C7FBB"/>
    <w:rsid w:val="000C7FC5"/>
    <w:rsid w:val="000D0016"/>
    <w:rsid w:val="000D0064"/>
    <w:rsid w:val="000D0166"/>
    <w:rsid w:val="000D02D5"/>
    <w:rsid w:val="000D0451"/>
    <w:rsid w:val="000D0641"/>
    <w:rsid w:val="000D085A"/>
    <w:rsid w:val="000D0898"/>
    <w:rsid w:val="000D094B"/>
    <w:rsid w:val="000D0A71"/>
    <w:rsid w:val="000D0AFF"/>
    <w:rsid w:val="000D0DA4"/>
    <w:rsid w:val="000D0DC2"/>
    <w:rsid w:val="000D0EF1"/>
    <w:rsid w:val="000D0FF7"/>
    <w:rsid w:val="000D103E"/>
    <w:rsid w:val="000D106F"/>
    <w:rsid w:val="000D107D"/>
    <w:rsid w:val="000D1178"/>
    <w:rsid w:val="000D1213"/>
    <w:rsid w:val="000D121F"/>
    <w:rsid w:val="000D1240"/>
    <w:rsid w:val="000D1256"/>
    <w:rsid w:val="000D1310"/>
    <w:rsid w:val="000D13A6"/>
    <w:rsid w:val="000D13B7"/>
    <w:rsid w:val="000D149A"/>
    <w:rsid w:val="000D14C2"/>
    <w:rsid w:val="000D155D"/>
    <w:rsid w:val="000D158F"/>
    <w:rsid w:val="000D16B6"/>
    <w:rsid w:val="000D1835"/>
    <w:rsid w:val="000D186E"/>
    <w:rsid w:val="000D19C9"/>
    <w:rsid w:val="000D19F4"/>
    <w:rsid w:val="000D1A8C"/>
    <w:rsid w:val="000D1AB6"/>
    <w:rsid w:val="000D1D27"/>
    <w:rsid w:val="000D1D6F"/>
    <w:rsid w:val="000D1F08"/>
    <w:rsid w:val="000D1F1C"/>
    <w:rsid w:val="000D1F8B"/>
    <w:rsid w:val="000D1FE3"/>
    <w:rsid w:val="000D2199"/>
    <w:rsid w:val="000D21C6"/>
    <w:rsid w:val="000D224D"/>
    <w:rsid w:val="000D2311"/>
    <w:rsid w:val="000D2312"/>
    <w:rsid w:val="000D244D"/>
    <w:rsid w:val="000D24D7"/>
    <w:rsid w:val="000D2509"/>
    <w:rsid w:val="000D2595"/>
    <w:rsid w:val="000D269C"/>
    <w:rsid w:val="000D26FF"/>
    <w:rsid w:val="000D281A"/>
    <w:rsid w:val="000D2987"/>
    <w:rsid w:val="000D2A3E"/>
    <w:rsid w:val="000D2B57"/>
    <w:rsid w:val="000D2D50"/>
    <w:rsid w:val="000D2DE9"/>
    <w:rsid w:val="000D3036"/>
    <w:rsid w:val="000D30EA"/>
    <w:rsid w:val="000D31E6"/>
    <w:rsid w:val="000D337E"/>
    <w:rsid w:val="000D348F"/>
    <w:rsid w:val="000D38C2"/>
    <w:rsid w:val="000D3B50"/>
    <w:rsid w:val="000D3C37"/>
    <w:rsid w:val="000D3F1A"/>
    <w:rsid w:val="000D3FA1"/>
    <w:rsid w:val="000D4153"/>
    <w:rsid w:val="000D42B6"/>
    <w:rsid w:val="000D445D"/>
    <w:rsid w:val="000D4475"/>
    <w:rsid w:val="000D44E0"/>
    <w:rsid w:val="000D452C"/>
    <w:rsid w:val="000D4688"/>
    <w:rsid w:val="000D4792"/>
    <w:rsid w:val="000D479D"/>
    <w:rsid w:val="000D48B7"/>
    <w:rsid w:val="000D495F"/>
    <w:rsid w:val="000D49E4"/>
    <w:rsid w:val="000D4ADE"/>
    <w:rsid w:val="000D4B74"/>
    <w:rsid w:val="000D4BA4"/>
    <w:rsid w:val="000D4C16"/>
    <w:rsid w:val="000D4D7F"/>
    <w:rsid w:val="000D4F2E"/>
    <w:rsid w:val="000D4F2F"/>
    <w:rsid w:val="000D4FF2"/>
    <w:rsid w:val="000D5026"/>
    <w:rsid w:val="000D50FE"/>
    <w:rsid w:val="000D51D6"/>
    <w:rsid w:val="000D51DB"/>
    <w:rsid w:val="000D5237"/>
    <w:rsid w:val="000D525D"/>
    <w:rsid w:val="000D52C0"/>
    <w:rsid w:val="000D5314"/>
    <w:rsid w:val="000D5503"/>
    <w:rsid w:val="000D5627"/>
    <w:rsid w:val="000D5752"/>
    <w:rsid w:val="000D57C5"/>
    <w:rsid w:val="000D591D"/>
    <w:rsid w:val="000D5A61"/>
    <w:rsid w:val="000D5ADC"/>
    <w:rsid w:val="000D5CDD"/>
    <w:rsid w:val="000D5E80"/>
    <w:rsid w:val="000D5EDB"/>
    <w:rsid w:val="000D5FFD"/>
    <w:rsid w:val="000D6271"/>
    <w:rsid w:val="000D6335"/>
    <w:rsid w:val="000D6380"/>
    <w:rsid w:val="000D6384"/>
    <w:rsid w:val="000D64E2"/>
    <w:rsid w:val="000D6650"/>
    <w:rsid w:val="000D6788"/>
    <w:rsid w:val="000D6A4D"/>
    <w:rsid w:val="000D6BFC"/>
    <w:rsid w:val="000D6C1A"/>
    <w:rsid w:val="000D6DAB"/>
    <w:rsid w:val="000D6DD4"/>
    <w:rsid w:val="000D6E7B"/>
    <w:rsid w:val="000D6EF6"/>
    <w:rsid w:val="000D6FBF"/>
    <w:rsid w:val="000D70E5"/>
    <w:rsid w:val="000D70FB"/>
    <w:rsid w:val="000D7296"/>
    <w:rsid w:val="000D737B"/>
    <w:rsid w:val="000D747F"/>
    <w:rsid w:val="000D74A2"/>
    <w:rsid w:val="000D7577"/>
    <w:rsid w:val="000D75F7"/>
    <w:rsid w:val="000D76BC"/>
    <w:rsid w:val="000D78EA"/>
    <w:rsid w:val="000D792A"/>
    <w:rsid w:val="000D79E9"/>
    <w:rsid w:val="000D79FA"/>
    <w:rsid w:val="000D7CEE"/>
    <w:rsid w:val="000D7D19"/>
    <w:rsid w:val="000E009B"/>
    <w:rsid w:val="000E0106"/>
    <w:rsid w:val="000E01B9"/>
    <w:rsid w:val="000E0324"/>
    <w:rsid w:val="000E037C"/>
    <w:rsid w:val="000E0523"/>
    <w:rsid w:val="000E0526"/>
    <w:rsid w:val="000E0676"/>
    <w:rsid w:val="000E06BF"/>
    <w:rsid w:val="000E0762"/>
    <w:rsid w:val="000E0767"/>
    <w:rsid w:val="000E08D3"/>
    <w:rsid w:val="000E0919"/>
    <w:rsid w:val="000E0A1D"/>
    <w:rsid w:val="000E0AF8"/>
    <w:rsid w:val="000E0B34"/>
    <w:rsid w:val="000E0BB2"/>
    <w:rsid w:val="000E0C32"/>
    <w:rsid w:val="000E0C5C"/>
    <w:rsid w:val="000E0D08"/>
    <w:rsid w:val="000E0F8D"/>
    <w:rsid w:val="000E0F8F"/>
    <w:rsid w:val="000E0FA7"/>
    <w:rsid w:val="000E0FE9"/>
    <w:rsid w:val="000E10A3"/>
    <w:rsid w:val="000E1130"/>
    <w:rsid w:val="000E11B6"/>
    <w:rsid w:val="000E11F9"/>
    <w:rsid w:val="000E1268"/>
    <w:rsid w:val="000E12BC"/>
    <w:rsid w:val="000E12C3"/>
    <w:rsid w:val="000E13C7"/>
    <w:rsid w:val="000E1491"/>
    <w:rsid w:val="000E15D8"/>
    <w:rsid w:val="000E15DA"/>
    <w:rsid w:val="000E170E"/>
    <w:rsid w:val="000E171E"/>
    <w:rsid w:val="000E1731"/>
    <w:rsid w:val="000E1991"/>
    <w:rsid w:val="000E1B2B"/>
    <w:rsid w:val="000E1BC7"/>
    <w:rsid w:val="000E1C23"/>
    <w:rsid w:val="000E1C2E"/>
    <w:rsid w:val="000E1CFE"/>
    <w:rsid w:val="000E1D8B"/>
    <w:rsid w:val="000E1E36"/>
    <w:rsid w:val="000E200B"/>
    <w:rsid w:val="000E21A5"/>
    <w:rsid w:val="000E22B6"/>
    <w:rsid w:val="000E25FA"/>
    <w:rsid w:val="000E26B4"/>
    <w:rsid w:val="000E2793"/>
    <w:rsid w:val="000E27CF"/>
    <w:rsid w:val="000E27D5"/>
    <w:rsid w:val="000E2951"/>
    <w:rsid w:val="000E2A07"/>
    <w:rsid w:val="000E2A09"/>
    <w:rsid w:val="000E2CD8"/>
    <w:rsid w:val="000E2CFD"/>
    <w:rsid w:val="000E2E05"/>
    <w:rsid w:val="000E2E13"/>
    <w:rsid w:val="000E2F0F"/>
    <w:rsid w:val="000E2F46"/>
    <w:rsid w:val="000E304D"/>
    <w:rsid w:val="000E307F"/>
    <w:rsid w:val="000E30F4"/>
    <w:rsid w:val="000E3223"/>
    <w:rsid w:val="000E323F"/>
    <w:rsid w:val="000E3253"/>
    <w:rsid w:val="000E3298"/>
    <w:rsid w:val="000E32E5"/>
    <w:rsid w:val="000E330B"/>
    <w:rsid w:val="000E3442"/>
    <w:rsid w:val="000E344A"/>
    <w:rsid w:val="000E35BD"/>
    <w:rsid w:val="000E35F6"/>
    <w:rsid w:val="000E3638"/>
    <w:rsid w:val="000E36A8"/>
    <w:rsid w:val="000E36AF"/>
    <w:rsid w:val="000E36B0"/>
    <w:rsid w:val="000E36BF"/>
    <w:rsid w:val="000E39DA"/>
    <w:rsid w:val="000E3A40"/>
    <w:rsid w:val="000E3AC7"/>
    <w:rsid w:val="000E3B2E"/>
    <w:rsid w:val="000E3BD1"/>
    <w:rsid w:val="000E3FA4"/>
    <w:rsid w:val="000E409F"/>
    <w:rsid w:val="000E412B"/>
    <w:rsid w:val="000E4162"/>
    <w:rsid w:val="000E418E"/>
    <w:rsid w:val="000E42E8"/>
    <w:rsid w:val="000E4376"/>
    <w:rsid w:val="000E43E4"/>
    <w:rsid w:val="000E43E7"/>
    <w:rsid w:val="000E43F5"/>
    <w:rsid w:val="000E458F"/>
    <w:rsid w:val="000E46FD"/>
    <w:rsid w:val="000E46FF"/>
    <w:rsid w:val="000E4787"/>
    <w:rsid w:val="000E47F5"/>
    <w:rsid w:val="000E48CA"/>
    <w:rsid w:val="000E48F8"/>
    <w:rsid w:val="000E4962"/>
    <w:rsid w:val="000E49A4"/>
    <w:rsid w:val="000E49BA"/>
    <w:rsid w:val="000E49CB"/>
    <w:rsid w:val="000E4A23"/>
    <w:rsid w:val="000E4A90"/>
    <w:rsid w:val="000E4C61"/>
    <w:rsid w:val="000E4CDB"/>
    <w:rsid w:val="000E4D69"/>
    <w:rsid w:val="000E4F9D"/>
    <w:rsid w:val="000E5062"/>
    <w:rsid w:val="000E521E"/>
    <w:rsid w:val="000E52B1"/>
    <w:rsid w:val="000E541E"/>
    <w:rsid w:val="000E5468"/>
    <w:rsid w:val="000E5479"/>
    <w:rsid w:val="000E55AD"/>
    <w:rsid w:val="000E561C"/>
    <w:rsid w:val="000E56C9"/>
    <w:rsid w:val="000E5866"/>
    <w:rsid w:val="000E5A5D"/>
    <w:rsid w:val="000E5AE6"/>
    <w:rsid w:val="000E5C4C"/>
    <w:rsid w:val="000E5D9F"/>
    <w:rsid w:val="000E5E7B"/>
    <w:rsid w:val="000E60B9"/>
    <w:rsid w:val="000E627C"/>
    <w:rsid w:val="000E62BF"/>
    <w:rsid w:val="000E62E2"/>
    <w:rsid w:val="000E6353"/>
    <w:rsid w:val="000E6463"/>
    <w:rsid w:val="000E646F"/>
    <w:rsid w:val="000E66DA"/>
    <w:rsid w:val="000E6907"/>
    <w:rsid w:val="000E6A2E"/>
    <w:rsid w:val="000E6A36"/>
    <w:rsid w:val="000E6B44"/>
    <w:rsid w:val="000E6C1B"/>
    <w:rsid w:val="000E6CA5"/>
    <w:rsid w:val="000E6D48"/>
    <w:rsid w:val="000E6DE5"/>
    <w:rsid w:val="000E6E27"/>
    <w:rsid w:val="000E6F09"/>
    <w:rsid w:val="000E706B"/>
    <w:rsid w:val="000E708A"/>
    <w:rsid w:val="000E708D"/>
    <w:rsid w:val="000E70EC"/>
    <w:rsid w:val="000E710D"/>
    <w:rsid w:val="000E712E"/>
    <w:rsid w:val="000E728F"/>
    <w:rsid w:val="000E72AC"/>
    <w:rsid w:val="000E7305"/>
    <w:rsid w:val="000E7356"/>
    <w:rsid w:val="000E73BF"/>
    <w:rsid w:val="000E7463"/>
    <w:rsid w:val="000E7566"/>
    <w:rsid w:val="000E7A88"/>
    <w:rsid w:val="000E7CB8"/>
    <w:rsid w:val="000E7D0C"/>
    <w:rsid w:val="000E7DE6"/>
    <w:rsid w:val="000E7EFD"/>
    <w:rsid w:val="000F000D"/>
    <w:rsid w:val="000F000E"/>
    <w:rsid w:val="000F0036"/>
    <w:rsid w:val="000F00D6"/>
    <w:rsid w:val="000F0111"/>
    <w:rsid w:val="000F0167"/>
    <w:rsid w:val="000F0216"/>
    <w:rsid w:val="000F02A0"/>
    <w:rsid w:val="000F02CC"/>
    <w:rsid w:val="000F03C3"/>
    <w:rsid w:val="000F03F0"/>
    <w:rsid w:val="000F046F"/>
    <w:rsid w:val="000F0507"/>
    <w:rsid w:val="000F05A3"/>
    <w:rsid w:val="000F07E0"/>
    <w:rsid w:val="000F097B"/>
    <w:rsid w:val="000F0B05"/>
    <w:rsid w:val="000F0D8F"/>
    <w:rsid w:val="000F0D98"/>
    <w:rsid w:val="000F0DB0"/>
    <w:rsid w:val="000F0DD7"/>
    <w:rsid w:val="000F0E12"/>
    <w:rsid w:val="000F0E8C"/>
    <w:rsid w:val="000F0F62"/>
    <w:rsid w:val="000F0F8F"/>
    <w:rsid w:val="000F0FB7"/>
    <w:rsid w:val="000F1141"/>
    <w:rsid w:val="000F1213"/>
    <w:rsid w:val="000F1375"/>
    <w:rsid w:val="000F157C"/>
    <w:rsid w:val="000F15EF"/>
    <w:rsid w:val="000F16D2"/>
    <w:rsid w:val="000F16D3"/>
    <w:rsid w:val="000F1704"/>
    <w:rsid w:val="000F1708"/>
    <w:rsid w:val="000F187B"/>
    <w:rsid w:val="000F18CB"/>
    <w:rsid w:val="000F1914"/>
    <w:rsid w:val="000F1B82"/>
    <w:rsid w:val="000F1BAB"/>
    <w:rsid w:val="000F1CDA"/>
    <w:rsid w:val="000F1F1B"/>
    <w:rsid w:val="000F1F4A"/>
    <w:rsid w:val="000F1F69"/>
    <w:rsid w:val="000F2005"/>
    <w:rsid w:val="000F216C"/>
    <w:rsid w:val="000F220A"/>
    <w:rsid w:val="000F2223"/>
    <w:rsid w:val="000F23BB"/>
    <w:rsid w:val="000F2472"/>
    <w:rsid w:val="000F251E"/>
    <w:rsid w:val="000F26D6"/>
    <w:rsid w:val="000F2789"/>
    <w:rsid w:val="000F29FD"/>
    <w:rsid w:val="000F2A61"/>
    <w:rsid w:val="000F2DC1"/>
    <w:rsid w:val="000F2E30"/>
    <w:rsid w:val="000F2F92"/>
    <w:rsid w:val="000F30D5"/>
    <w:rsid w:val="000F328B"/>
    <w:rsid w:val="000F3315"/>
    <w:rsid w:val="000F346A"/>
    <w:rsid w:val="000F348D"/>
    <w:rsid w:val="000F35E7"/>
    <w:rsid w:val="000F3690"/>
    <w:rsid w:val="000F36A8"/>
    <w:rsid w:val="000F3724"/>
    <w:rsid w:val="000F3734"/>
    <w:rsid w:val="000F3794"/>
    <w:rsid w:val="000F37F6"/>
    <w:rsid w:val="000F3811"/>
    <w:rsid w:val="000F38F0"/>
    <w:rsid w:val="000F3964"/>
    <w:rsid w:val="000F399F"/>
    <w:rsid w:val="000F39C9"/>
    <w:rsid w:val="000F3C98"/>
    <w:rsid w:val="000F3DDB"/>
    <w:rsid w:val="000F3DE3"/>
    <w:rsid w:val="000F3E32"/>
    <w:rsid w:val="000F3E8D"/>
    <w:rsid w:val="000F3EE8"/>
    <w:rsid w:val="000F41EB"/>
    <w:rsid w:val="000F4363"/>
    <w:rsid w:val="000F4619"/>
    <w:rsid w:val="000F4858"/>
    <w:rsid w:val="000F48BB"/>
    <w:rsid w:val="000F4977"/>
    <w:rsid w:val="000F4B3F"/>
    <w:rsid w:val="000F4D00"/>
    <w:rsid w:val="000F4EA1"/>
    <w:rsid w:val="000F5106"/>
    <w:rsid w:val="000F5182"/>
    <w:rsid w:val="000F5596"/>
    <w:rsid w:val="000F55A5"/>
    <w:rsid w:val="000F5631"/>
    <w:rsid w:val="000F56FF"/>
    <w:rsid w:val="000F57ED"/>
    <w:rsid w:val="000F58EA"/>
    <w:rsid w:val="000F593E"/>
    <w:rsid w:val="000F599B"/>
    <w:rsid w:val="000F5B93"/>
    <w:rsid w:val="000F5BA6"/>
    <w:rsid w:val="000F5CEA"/>
    <w:rsid w:val="000F5D7A"/>
    <w:rsid w:val="000F5DC0"/>
    <w:rsid w:val="000F5EB7"/>
    <w:rsid w:val="000F5ECC"/>
    <w:rsid w:val="000F600D"/>
    <w:rsid w:val="000F601E"/>
    <w:rsid w:val="000F6025"/>
    <w:rsid w:val="000F6124"/>
    <w:rsid w:val="000F6284"/>
    <w:rsid w:val="000F62EE"/>
    <w:rsid w:val="000F640B"/>
    <w:rsid w:val="000F64EC"/>
    <w:rsid w:val="000F6592"/>
    <w:rsid w:val="000F65D1"/>
    <w:rsid w:val="000F681D"/>
    <w:rsid w:val="000F6828"/>
    <w:rsid w:val="000F6950"/>
    <w:rsid w:val="000F69C0"/>
    <w:rsid w:val="000F6A9C"/>
    <w:rsid w:val="000F6B9C"/>
    <w:rsid w:val="000F6D74"/>
    <w:rsid w:val="000F6DAF"/>
    <w:rsid w:val="000F6DC5"/>
    <w:rsid w:val="000F6DDE"/>
    <w:rsid w:val="000F6F30"/>
    <w:rsid w:val="000F70D5"/>
    <w:rsid w:val="000F7283"/>
    <w:rsid w:val="000F73F4"/>
    <w:rsid w:val="000F7403"/>
    <w:rsid w:val="000F745B"/>
    <w:rsid w:val="000F76AA"/>
    <w:rsid w:val="000F76EE"/>
    <w:rsid w:val="000F7707"/>
    <w:rsid w:val="000F7742"/>
    <w:rsid w:val="000F782D"/>
    <w:rsid w:val="000F7879"/>
    <w:rsid w:val="000F78E7"/>
    <w:rsid w:val="000F78EB"/>
    <w:rsid w:val="000F79BC"/>
    <w:rsid w:val="000F7B09"/>
    <w:rsid w:val="000F7CE6"/>
    <w:rsid w:val="000F7D9A"/>
    <w:rsid w:val="000F7E13"/>
    <w:rsid w:val="000F7E85"/>
    <w:rsid w:val="000F7EC5"/>
    <w:rsid w:val="000F7F18"/>
    <w:rsid w:val="00100033"/>
    <w:rsid w:val="00100118"/>
    <w:rsid w:val="001001ED"/>
    <w:rsid w:val="001002F0"/>
    <w:rsid w:val="0010039F"/>
    <w:rsid w:val="0010057E"/>
    <w:rsid w:val="0010076B"/>
    <w:rsid w:val="001008EB"/>
    <w:rsid w:val="001009F4"/>
    <w:rsid w:val="00100BC2"/>
    <w:rsid w:val="00100C77"/>
    <w:rsid w:val="00100DA2"/>
    <w:rsid w:val="00100DD1"/>
    <w:rsid w:val="00100DE3"/>
    <w:rsid w:val="00100EAD"/>
    <w:rsid w:val="0010103D"/>
    <w:rsid w:val="0010113C"/>
    <w:rsid w:val="00101400"/>
    <w:rsid w:val="00101422"/>
    <w:rsid w:val="001014CD"/>
    <w:rsid w:val="00101580"/>
    <w:rsid w:val="0010159C"/>
    <w:rsid w:val="001015BB"/>
    <w:rsid w:val="001016B1"/>
    <w:rsid w:val="0010181C"/>
    <w:rsid w:val="00101854"/>
    <w:rsid w:val="00101897"/>
    <w:rsid w:val="00101962"/>
    <w:rsid w:val="00101967"/>
    <w:rsid w:val="00101A4B"/>
    <w:rsid w:val="00101A95"/>
    <w:rsid w:val="00101AD8"/>
    <w:rsid w:val="00101B26"/>
    <w:rsid w:val="00101C94"/>
    <w:rsid w:val="00101D15"/>
    <w:rsid w:val="00101D19"/>
    <w:rsid w:val="00101D74"/>
    <w:rsid w:val="00101F5D"/>
    <w:rsid w:val="00101F9D"/>
    <w:rsid w:val="0010215F"/>
    <w:rsid w:val="00102274"/>
    <w:rsid w:val="001022C2"/>
    <w:rsid w:val="001022DF"/>
    <w:rsid w:val="001022F9"/>
    <w:rsid w:val="00102305"/>
    <w:rsid w:val="001023D8"/>
    <w:rsid w:val="00102618"/>
    <w:rsid w:val="001026B7"/>
    <w:rsid w:val="001028A2"/>
    <w:rsid w:val="00102A07"/>
    <w:rsid w:val="00102B15"/>
    <w:rsid w:val="00102B7B"/>
    <w:rsid w:val="00102C55"/>
    <w:rsid w:val="00102D91"/>
    <w:rsid w:val="00102DC5"/>
    <w:rsid w:val="00102F8E"/>
    <w:rsid w:val="00102F8F"/>
    <w:rsid w:val="00102FC9"/>
    <w:rsid w:val="0010308D"/>
    <w:rsid w:val="00103093"/>
    <w:rsid w:val="00103104"/>
    <w:rsid w:val="001031DE"/>
    <w:rsid w:val="0010325E"/>
    <w:rsid w:val="00103272"/>
    <w:rsid w:val="00103276"/>
    <w:rsid w:val="00103278"/>
    <w:rsid w:val="0010335C"/>
    <w:rsid w:val="00103375"/>
    <w:rsid w:val="001033C0"/>
    <w:rsid w:val="00103403"/>
    <w:rsid w:val="0010340C"/>
    <w:rsid w:val="00103494"/>
    <w:rsid w:val="001034B1"/>
    <w:rsid w:val="00103512"/>
    <w:rsid w:val="00103552"/>
    <w:rsid w:val="001036E0"/>
    <w:rsid w:val="0010383C"/>
    <w:rsid w:val="00103853"/>
    <w:rsid w:val="001038E8"/>
    <w:rsid w:val="00103937"/>
    <w:rsid w:val="001039C3"/>
    <w:rsid w:val="00103A11"/>
    <w:rsid w:val="00103AE2"/>
    <w:rsid w:val="00103B17"/>
    <w:rsid w:val="00103BEA"/>
    <w:rsid w:val="00103C65"/>
    <w:rsid w:val="00103DBC"/>
    <w:rsid w:val="00103EB4"/>
    <w:rsid w:val="00103F1B"/>
    <w:rsid w:val="00103F4C"/>
    <w:rsid w:val="0010418B"/>
    <w:rsid w:val="00104296"/>
    <w:rsid w:val="00104312"/>
    <w:rsid w:val="00104318"/>
    <w:rsid w:val="00104356"/>
    <w:rsid w:val="0010443D"/>
    <w:rsid w:val="00104443"/>
    <w:rsid w:val="00104666"/>
    <w:rsid w:val="001046D3"/>
    <w:rsid w:val="001046E8"/>
    <w:rsid w:val="00104705"/>
    <w:rsid w:val="00104C10"/>
    <w:rsid w:val="00104C9E"/>
    <w:rsid w:val="00104CDF"/>
    <w:rsid w:val="00104D04"/>
    <w:rsid w:val="00104D81"/>
    <w:rsid w:val="00104DDE"/>
    <w:rsid w:val="00105065"/>
    <w:rsid w:val="001055EB"/>
    <w:rsid w:val="001055FE"/>
    <w:rsid w:val="001056D9"/>
    <w:rsid w:val="001056FB"/>
    <w:rsid w:val="0010579A"/>
    <w:rsid w:val="001057C9"/>
    <w:rsid w:val="001057ED"/>
    <w:rsid w:val="0010584B"/>
    <w:rsid w:val="00105865"/>
    <w:rsid w:val="00105AC3"/>
    <w:rsid w:val="00105B94"/>
    <w:rsid w:val="00105CDB"/>
    <w:rsid w:val="00105DB3"/>
    <w:rsid w:val="0010600F"/>
    <w:rsid w:val="0010601E"/>
    <w:rsid w:val="0010638B"/>
    <w:rsid w:val="00106487"/>
    <w:rsid w:val="001065D5"/>
    <w:rsid w:val="001067B6"/>
    <w:rsid w:val="001068BB"/>
    <w:rsid w:val="001069FE"/>
    <w:rsid w:val="00106AFB"/>
    <w:rsid w:val="00106D33"/>
    <w:rsid w:val="00106D57"/>
    <w:rsid w:val="00106D8C"/>
    <w:rsid w:val="00106DB5"/>
    <w:rsid w:val="00106F27"/>
    <w:rsid w:val="00107061"/>
    <w:rsid w:val="00107253"/>
    <w:rsid w:val="00107280"/>
    <w:rsid w:val="001072AC"/>
    <w:rsid w:val="001072B4"/>
    <w:rsid w:val="00107395"/>
    <w:rsid w:val="001073E5"/>
    <w:rsid w:val="001076CB"/>
    <w:rsid w:val="001076D1"/>
    <w:rsid w:val="001078F7"/>
    <w:rsid w:val="0010795A"/>
    <w:rsid w:val="00107B28"/>
    <w:rsid w:val="00107B93"/>
    <w:rsid w:val="00107BA7"/>
    <w:rsid w:val="00107ED1"/>
    <w:rsid w:val="00110002"/>
    <w:rsid w:val="00110021"/>
    <w:rsid w:val="001100F1"/>
    <w:rsid w:val="001100F3"/>
    <w:rsid w:val="0011013A"/>
    <w:rsid w:val="001104A5"/>
    <w:rsid w:val="0011060A"/>
    <w:rsid w:val="001106F3"/>
    <w:rsid w:val="0011076A"/>
    <w:rsid w:val="00110848"/>
    <w:rsid w:val="00110A9C"/>
    <w:rsid w:val="00110CCE"/>
    <w:rsid w:val="00110D49"/>
    <w:rsid w:val="00110FF3"/>
    <w:rsid w:val="00111042"/>
    <w:rsid w:val="001110F6"/>
    <w:rsid w:val="001112F1"/>
    <w:rsid w:val="00111341"/>
    <w:rsid w:val="0011136F"/>
    <w:rsid w:val="001114F2"/>
    <w:rsid w:val="001115F6"/>
    <w:rsid w:val="001116DF"/>
    <w:rsid w:val="001117CE"/>
    <w:rsid w:val="001118E4"/>
    <w:rsid w:val="001118E8"/>
    <w:rsid w:val="00111942"/>
    <w:rsid w:val="00111A90"/>
    <w:rsid w:val="00111D03"/>
    <w:rsid w:val="00111D23"/>
    <w:rsid w:val="00111DE5"/>
    <w:rsid w:val="00111E24"/>
    <w:rsid w:val="00111E5C"/>
    <w:rsid w:val="00111ED3"/>
    <w:rsid w:val="00111EEA"/>
    <w:rsid w:val="00111F4E"/>
    <w:rsid w:val="00111F53"/>
    <w:rsid w:val="00111F7B"/>
    <w:rsid w:val="00111F91"/>
    <w:rsid w:val="00111FD5"/>
    <w:rsid w:val="001120E0"/>
    <w:rsid w:val="001120E9"/>
    <w:rsid w:val="00112360"/>
    <w:rsid w:val="00112532"/>
    <w:rsid w:val="001125AF"/>
    <w:rsid w:val="001125DE"/>
    <w:rsid w:val="00112631"/>
    <w:rsid w:val="0011273C"/>
    <w:rsid w:val="00112747"/>
    <w:rsid w:val="00112754"/>
    <w:rsid w:val="00112802"/>
    <w:rsid w:val="00112856"/>
    <w:rsid w:val="00112960"/>
    <w:rsid w:val="00112C1B"/>
    <w:rsid w:val="00112C97"/>
    <w:rsid w:val="00112DBF"/>
    <w:rsid w:val="00112F3C"/>
    <w:rsid w:val="001130AF"/>
    <w:rsid w:val="001131BC"/>
    <w:rsid w:val="0011327D"/>
    <w:rsid w:val="001132A3"/>
    <w:rsid w:val="00113350"/>
    <w:rsid w:val="001133B5"/>
    <w:rsid w:val="001134D3"/>
    <w:rsid w:val="0011360D"/>
    <w:rsid w:val="001137C8"/>
    <w:rsid w:val="001138A7"/>
    <w:rsid w:val="00113975"/>
    <w:rsid w:val="00113AB9"/>
    <w:rsid w:val="00113AC7"/>
    <w:rsid w:val="00113AEF"/>
    <w:rsid w:val="00113B18"/>
    <w:rsid w:val="00113B85"/>
    <w:rsid w:val="00113B8A"/>
    <w:rsid w:val="00113C49"/>
    <w:rsid w:val="00113C59"/>
    <w:rsid w:val="00113C9F"/>
    <w:rsid w:val="00113D23"/>
    <w:rsid w:val="00113D60"/>
    <w:rsid w:val="00113DA7"/>
    <w:rsid w:val="00113F73"/>
    <w:rsid w:val="00113F7B"/>
    <w:rsid w:val="00114013"/>
    <w:rsid w:val="00114115"/>
    <w:rsid w:val="00114366"/>
    <w:rsid w:val="0011448B"/>
    <w:rsid w:val="001144DF"/>
    <w:rsid w:val="00114525"/>
    <w:rsid w:val="00114558"/>
    <w:rsid w:val="001145C2"/>
    <w:rsid w:val="00114742"/>
    <w:rsid w:val="001147D4"/>
    <w:rsid w:val="00114969"/>
    <w:rsid w:val="00114A9D"/>
    <w:rsid w:val="00114ADC"/>
    <w:rsid w:val="00114BF8"/>
    <w:rsid w:val="00114C46"/>
    <w:rsid w:val="00114FA7"/>
    <w:rsid w:val="00115068"/>
    <w:rsid w:val="00115168"/>
    <w:rsid w:val="001151DC"/>
    <w:rsid w:val="001151DD"/>
    <w:rsid w:val="00115239"/>
    <w:rsid w:val="00115444"/>
    <w:rsid w:val="00115464"/>
    <w:rsid w:val="001154E5"/>
    <w:rsid w:val="00115602"/>
    <w:rsid w:val="00115676"/>
    <w:rsid w:val="00115753"/>
    <w:rsid w:val="0011575C"/>
    <w:rsid w:val="00115786"/>
    <w:rsid w:val="00115851"/>
    <w:rsid w:val="001158A9"/>
    <w:rsid w:val="00115A27"/>
    <w:rsid w:val="00115A6F"/>
    <w:rsid w:val="00115BEF"/>
    <w:rsid w:val="00115C61"/>
    <w:rsid w:val="00115DF2"/>
    <w:rsid w:val="00115DF4"/>
    <w:rsid w:val="00115DF8"/>
    <w:rsid w:val="00115E3B"/>
    <w:rsid w:val="00115F42"/>
    <w:rsid w:val="001160D2"/>
    <w:rsid w:val="00116225"/>
    <w:rsid w:val="001162A5"/>
    <w:rsid w:val="0011630F"/>
    <w:rsid w:val="0011635C"/>
    <w:rsid w:val="001164F9"/>
    <w:rsid w:val="001165CA"/>
    <w:rsid w:val="001165F8"/>
    <w:rsid w:val="001166E1"/>
    <w:rsid w:val="00116728"/>
    <w:rsid w:val="0011680D"/>
    <w:rsid w:val="0011684A"/>
    <w:rsid w:val="0011687A"/>
    <w:rsid w:val="00116B72"/>
    <w:rsid w:val="00116BCD"/>
    <w:rsid w:val="00116D0F"/>
    <w:rsid w:val="00116D29"/>
    <w:rsid w:val="00116F37"/>
    <w:rsid w:val="00116F49"/>
    <w:rsid w:val="00116F88"/>
    <w:rsid w:val="00116FB5"/>
    <w:rsid w:val="001170C4"/>
    <w:rsid w:val="00117171"/>
    <w:rsid w:val="001171F2"/>
    <w:rsid w:val="00117214"/>
    <w:rsid w:val="001172E3"/>
    <w:rsid w:val="001175BA"/>
    <w:rsid w:val="001175EF"/>
    <w:rsid w:val="00117644"/>
    <w:rsid w:val="001176A8"/>
    <w:rsid w:val="001177EB"/>
    <w:rsid w:val="001179C0"/>
    <w:rsid w:val="00117C29"/>
    <w:rsid w:val="00117C2A"/>
    <w:rsid w:val="00117C5D"/>
    <w:rsid w:val="00117D88"/>
    <w:rsid w:val="00117E86"/>
    <w:rsid w:val="00117F1B"/>
    <w:rsid w:val="00117F4D"/>
    <w:rsid w:val="00117F5C"/>
    <w:rsid w:val="00120300"/>
    <w:rsid w:val="001204DE"/>
    <w:rsid w:val="001204E7"/>
    <w:rsid w:val="00120606"/>
    <w:rsid w:val="00120729"/>
    <w:rsid w:val="0012073B"/>
    <w:rsid w:val="00120746"/>
    <w:rsid w:val="00120766"/>
    <w:rsid w:val="001207DC"/>
    <w:rsid w:val="00120891"/>
    <w:rsid w:val="00120AA7"/>
    <w:rsid w:val="00120F8F"/>
    <w:rsid w:val="00121088"/>
    <w:rsid w:val="0012111B"/>
    <w:rsid w:val="001212E4"/>
    <w:rsid w:val="00121337"/>
    <w:rsid w:val="00121485"/>
    <w:rsid w:val="001215F8"/>
    <w:rsid w:val="00121615"/>
    <w:rsid w:val="0012162A"/>
    <w:rsid w:val="00121667"/>
    <w:rsid w:val="001216D8"/>
    <w:rsid w:val="0012171C"/>
    <w:rsid w:val="00121793"/>
    <w:rsid w:val="0012181C"/>
    <w:rsid w:val="00121A91"/>
    <w:rsid w:val="00121AAA"/>
    <w:rsid w:val="00121B65"/>
    <w:rsid w:val="00121DBD"/>
    <w:rsid w:val="00121E03"/>
    <w:rsid w:val="00121E4A"/>
    <w:rsid w:val="00121F6B"/>
    <w:rsid w:val="00121FB8"/>
    <w:rsid w:val="001220E3"/>
    <w:rsid w:val="001221ED"/>
    <w:rsid w:val="00122245"/>
    <w:rsid w:val="001222B0"/>
    <w:rsid w:val="00122398"/>
    <w:rsid w:val="0012243D"/>
    <w:rsid w:val="001225A3"/>
    <w:rsid w:val="001225D3"/>
    <w:rsid w:val="001226D6"/>
    <w:rsid w:val="00122759"/>
    <w:rsid w:val="001227FD"/>
    <w:rsid w:val="001228AF"/>
    <w:rsid w:val="00122E03"/>
    <w:rsid w:val="00122E7C"/>
    <w:rsid w:val="00123062"/>
    <w:rsid w:val="0012314A"/>
    <w:rsid w:val="00123186"/>
    <w:rsid w:val="001231D9"/>
    <w:rsid w:val="00123335"/>
    <w:rsid w:val="0012356E"/>
    <w:rsid w:val="001235DC"/>
    <w:rsid w:val="00123667"/>
    <w:rsid w:val="00123801"/>
    <w:rsid w:val="0012382E"/>
    <w:rsid w:val="001238F7"/>
    <w:rsid w:val="00123972"/>
    <w:rsid w:val="001239DB"/>
    <w:rsid w:val="00123A19"/>
    <w:rsid w:val="00123E9A"/>
    <w:rsid w:val="00123EFC"/>
    <w:rsid w:val="00124142"/>
    <w:rsid w:val="00124214"/>
    <w:rsid w:val="00124239"/>
    <w:rsid w:val="0012428C"/>
    <w:rsid w:val="001244C9"/>
    <w:rsid w:val="00124549"/>
    <w:rsid w:val="00124729"/>
    <w:rsid w:val="0012473B"/>
    <w:rsid w:val="0012489E"/>
    <w:rsid w:val="00124958"/>
    <w:rsid w:val="001249AC"/>
    <w:rsid w:val="001249AF"/>
    <w:rsid w:val="001249C8"/>
    <w:rsid w:val="00124A0B"/>
    <w:rsid w:val="00124C90"/>
    <w:rsid w:val="00124CA1"/>
    <w:rsid w:val="00124CB0"/>
    <w:rsid w:val="00124D3F"/>
    <w:rsid w:val="00124ECD"/>
    <w:rsid w:val="00124F09"/>
    <w:rsid w:val="00124F41"/>
    <w:rsid w:val="00124FE1"/>
    <w:rsid w:val="00125152"/>
    <w:rsid w:val="00125164"/>
    <w:rsid w:val="0012531F"/>
    <w:rsid w:val="00125370"/>
    <w:rsid w:val="001253E5"/>
    <w:rsid w:val="00125407"/>
    <w:rsid w:val="0012541B"/>
    <w:rsid w:val="00125480"/>
    <w:rsid w:val="00125609"/>
    <w:rsid w:val="001257CE"/>
    <w:rsid w:val="00125841"/>
    <w:rsid w:val="001258B7"/>
    <w:rsid w:val="00125A10"/>
    <w:rsid w:val="00125BDA"/>
    <w:rsid w:val="00125CA3"/>
    <w:rsid w:val="00125D06"/>
    <w:rsid w:val="00125D78"/>
    <w:rsid w:val="00125E47"/>
    <w:rsid w:val="00125E54"/>
    <w:rsid w:val="00125EBA"/>
    <w:rsid w:val="00125F00"/>
    <w:rsid w:val="00125FA4"/>
    <w:rsid w:val="001260A3"/>
    <w:rsid w:val="00126133"/>
    <w:rsid w:val="00126244"/>
    <w:rsid w:val="001262A0"/>
    <w:rsid w:val="001262C6"/>
    <w:rsid w:val="001263AE"/>
    <w:rsid w:val="0012640F"/>
    <w:rsid w:val="0012644C"/>
    <w:rsid w:val="001264E5"/>
    <w:rsid w:val="00126540"/>
    <w:rsid w:val="00126621"/>
    <w:rsid w:val="0012675E"/>
    <w:rsid w:val="00126801"/>
    <w:rsid w:val="00126845"/>
    <w:rsid w:val="0012688E"/>
    <w:rsid w:val="00126913"/>
    <w:rsid w:val="00126C0F"/>
    <w:rsid w:val="00126C45"/>
    <w:rsid w:val="00126C72"/>
    <w:rsid w:val="00126CDE"/>
    <w:rsid w:val="00126D3A"/>
    <w:rsid w:val="00126FF0"/>
    <w:rsid w:val="0012706A"/>
    <w:rsid w:val="00127147"/>
    <w:rsid w:val="001271E2"/>
    <w:rsid w:val="00127416"/>
    <w:rsid w:val="00127679"/>
    <w:rsid w:val="001277A9"/>
    <w:rsid w:val="0012783E"/>
    <w:rsid w:val="0012784F"/>
    <w:rsid w:val="00127873"/>
    <w:rsid w:val="001278BC"/>
    <w:rsid w:val="001278EB"/>
    <w:rsid w:val="001279E2"/>
    <w:rsid w:val="00127A05"/>
    <w:rsid w:val="00127A7C"/>
    <w:rsid w:val="00127B2C"/>
    <w:rsid w:val="00127CC1"/>
    <w:rsid w:val="00127D7B"/>
    <w:rsid w:val="00127D91"/>
    <w:rsid w:val="00127DDB"/>
    <w:rsid w:val="00127E4E"/>
    <w:rsid w:val="00130094"/>
    <w:rsid w:val="00130101"/>
    <w:rsid w:val="001301FD"/>
    <w:rsid w:val="0013027C"/>
    <w:rsid w:val="00130282"/>
    <w:rsid w:val="001302F3"/>
    <w:rsid w:val="0013035B"/>
    <w:rsid w:val="001303DA"/>
    <w:rsid w:val="00130445"/>
    <w:rsid w:val="00130AAA"/>
    <w:rsid w:val="00130AB7"/>
    <w:rsid w:val="00130B42"/>
    <w:rsid w:val="00130B53"/>
    <w:rsid w:val="00130BF9"/>
    <w:rsid w:val="00130CB9"/>
    <w:rsid w:val="00130D78"/>
    <w:rsid w:val="00130E11"/>
    <w:rsid w:val="00130E2F"/>
    <w:rsid w:val="00130EFF"/>
    <w:rsid w:val="00130FC7"/>
    <w:rsid w:val="001310BB"/>
    <w:rsid w:val="001310ED"/>
    <w:rsid w:val="00131178"/>
    <w:rsid w:val="001312A7"/>
    <w:rsid w:val="001313B5"/>
    <w:rsid w:val="0013155A"/>
    <w:rsid w:val="0013171A"/>
    <w:rsid w:val="001317E1"/>
    <w:rsid w:val="00131877"/>
    <w:rsid w:val="001318A2"/>
    <w:rsid w:val="001319DA"/>
    <w:rsid w:val="00131A66"/>
    <w:rsid w:val="00131BAA"/>
    <w:rsid w:val="00131BC3"/>
    <w:rsid w:val="00131C59"/>
    <w:rsid w:val="00131CD6"/>
    <w:rsid w:val="00131D54"/>
    <w:rsid w:val="00131D6A"/>
    <w:rsid w:val="00131D9E"/>
    <w:rsid w:val="00131DA9"/>
    <w:rsid w:val="00131EB1"/>
    <w:rsid w:val="00131F68"/>
    <w:rsid w:val="00132016"/>
    <w:rsid w:val="001322D1"/>
    <w:rsid w:val="001326C2"/>
    <w:rsid w:val="00132702"/>
    <w:rsid w:val="0013271C"/>
    <w:rsid w:val="00132788"/>
    <w:rsid w:val="00132853"/>
    <w:rsid w:val="001328D0"/>
    <w:rsid w:val="00132934"/>
    <w:rsid w:val="00132A05"/>
    <w:rsid w:val="00132A6C"/>
    <w:rsid w:val="00132A99"/>
    <w:rsid w:val="00132C10"/>
    <w:rsid w:val="00132C3C"/>
    <w:rsid w:val="00132CED"/>
    <w:rsid w:val="00132EF5"/>
    <w:rsid w:val="00132F40"/>
    <w:rsid w:val="00133129"/>
    <w:rsid w:val="0013312F"/>
    <w:rsid w:val="001331AE"/>
    <w:rsid w:val="001331C8"/>
    <w:rsid w:val="001332CE"/>
    <w:rsid w:val="00133390"/>
    <w:rsid w:val="001333C0"/>
    <w:rsid w:val="00133522"/>
    <w:rsid w:val="00133741"/>
    <w:rsid w:val="00133876"/>
    <w:rsid w:val="0013397D"/>
    <w:rsid w:val="00133B80"/>
    <w:rsid w:val="00133BA3"/>
    <w:rsid w:val="00133C2F"/>
    <w:rsid w:val="00133D38"/>
    <w:rsid w:val="00133D69"/>
    <w:rsid w:val="00133FE5"/>
    <w:rsid w:val="001340D6"/>
    <w:rsid w:val="00134140"/>
    <w:rsid w:val="00134297"/>
    <w:rsid w:val="00134353"/>
    <w:rsid w:val="00134491"/>
    <w:rsid w:val="00134618"/>
    <w:rsid w:val="001346CB"/>
    <w:rsid w:val="0013475C"/>
    <w:rsid w:val="00134801"/>
    <w:rsid w:val="0013485D"/>
    <w:rsid w:val="00134992"/>
    <w:rsid w:val="00134A19"/>
    <w:rsid w:val="00134D82"/>
    <w:rsid w:val="00134DDB"/>
    <w:rsid w:val="00134EB3"/>
    <w:rsid w:val="00134F62"/>
    <w:rsid w:val="00134F98"/>
    <w:rsid w:val="0013511E"/>
    <w:rsid w:val="00135154"/>
    <w:rsid w:val="00135426"/>
    <w:rsid w:val="00135438"/>
    <w:rsid w:val="0013546B"/>
    <w:rsid w:val="001354BE"/>
    <w:rsid w:val="001354C8"/>
    <w:rsid w:val="001354D6"/>
    <w:rsid w:val="001355A5"/>
    <w:rsid w:val="001355DD"/>
    <w:rsid w:val="00135764"/>
    <w:rsid w:val="001358B0"/>
    <w:rsid w:val="0013593D"/>
    <w:rsid w:val="001359B4"/>
    <w:rsid w:val="001359C3"/>
    <w:rsid w:val="00135A52"/>
    <w:rsid w:val="00135C46"/>
    <w:rsid w:val="00135C71"/>
    <w:rsid w:val="00135CC8"/>
    <w:rsid w:val="00135CE2"/>
    <w:rsid w:val="00135D7E"/>
    <w:rsid w:val="00135E7C"/>
    <w:rsid w:val="00135E80"/>
    <w:rsid w:val="00135F80"/>
    <w:rsid w:val="00135FD2"/>
    <w:rsid w:val="00136155"/>
    <w:rsid w:val="00136256"/>
    <w:rsid w:val="001362B6"/>
    <w:rsid w:val="001362F6"/>
    <w:rsid w:val="00136526"/>
    <w:rsid w:val="00136662"/>
    <w:rsid w:val="00136822"/>
    <w:rsid w:val="001368C7"/>
    <w:rsid w:val="0013691A"/>
    <w:rsid w:val="00136984"/>
    <w:rsid w:val="001369FB"/>
    <w:rsid w:val="00136A67"/>
    <w:rsid w:val="00136A77"/>
    <w:rsid w:val="00136C0B"/>
    <w:rsid w:val="00136C2E"/>
    <w:rsid w:val="00136C39"/>
    <w:rsid w:val="00136E62"/>
    <w:rsid w:val="00136E6C"/>
    <w:rsid w:val="00136F3C"/>
    <w:rsid w:val="001371A1"/>
    <w:rsid w:val="001371CA"/>
    <w:rsid w:val="00137252"/>
    <w:rsid w:val="0013739F"/>
    <w:rsid w:val="00137462"/>
    <w:rsid w:val="00137587"/>
    <w:rsid w:val="0013768A"/>
    <w:rsid w:val="00137691"/>
    <w:rsid w:val="001376FD"/>
    <w:rsid w:val="0013771E"/>
    <w:rsid w:val="001378FE"/>
    <w:rsid w:val="00137908"/>
    <w:rsid w:val="0013795B"/>
    <w:rsid w:val="0013795C"/>
    <w:rsid w:val="00137BA5"/>
    <w:rsid w:val="00137BC7"/>
    <w:rsid w:val="00137BCB"/>
    <w:rsid w:val="00137BE1"/>
    <w:rsid w:val="00137CE2"/>
    <w:rsid w:val="00137D29"/>
    <w:rsid w:val="00137D7E"/>
    <w:rsid w:val="00137DD6"/>
    <w:rsid w:val="00137FA3"/>
    <w:rsid w:val="00140041"/>
    <w:rsid w:val="00140138"/>
    <w:rsid w:val="001403EC"/>
    <w:rsid w:val="00140434"/>
    <w:rsid w:val="001404C7"/>
    <w:rsid w:val="001405C7"/>
    <w:rsid w:val="00140757"/>
    <w:rsid w:val="00140789"/>
    <w:rsid w:val="00140849"/>
    <w:rsid w:val="001408BA"/>
    <w:rsid w:val="00140992"/>
    <w:rsid w:val="00140AC6"/>
    <w:rsid w:val="00140BA7"/>
    <w:rsid w:val="00140C11"/>
    <w:rsid w:val="00140C89"/>
    <w:rsid w:val="00140DBB"/>
    <w:rsid w:val="00140E1C"/>
    <w:rsid w:val="00140F26"/>
    <w:rsid w:val="00140FEA"/>
    <w:rsid w:val="00140FF2"/>
    <w:rsid w:val="001410DD"/>
    <w:rsid w:val="00141149"/>
    <w:rsid w:val="0014115B"/>
    <w:rsid w:val="00141198"/>
    <w:rsid w:val="0014137A"/>
    <w:rsid w:val="00141488"/>
    <w:rsid w:val="001414F2"/>
    <w:rsid w:val="00141506"/>
    <w:rsid w:val="001415CC"/>
    <w:rsid w:val="00141699"/>
    <w:rsid w:val="001418C4"/>
    <w:rsid w:val="001418DE"/>
    <w:rsid w:val="001419FB"/>
    <w:rsid w:val="00141A62"/>
    <w:rsid w:val="00141A63"/>
    <w:rsid w:val="00141AA2"/>
    <w:rsid w:val="00141BC4"/>
    <w:rsid w:val="00141D3C"/>
    <w:rsid w:val="00141D93"/>
    <w:rsid w:val="00141EDF"/>
    <w:rsid w:val="00141FD5"/>
    <w:rsid w:val="00141FD7"/>
    <w:rsid w:val="0014207D"/>
    <w:rsid w:val="001420A4"/>
    <w:rsid w:val="001420DA"/>
    <w:rsid w:val="00142111"/>
    <w:rsid w:val="001421EE"/>
    <w:rsid w:val="00142280"/>
    <w:rsid w:val="001423F4"/>
    <w:rsid w:val="0014242A"/>
    <w:rsid w:val="0014245B"/>
    <w:rsid w:val="00142487"/>
    <w:rsid w:val="00142519"/>
    <w:rsid w:val="001426F7"/>
    <w:rsid w:val="00142763"/>
    <w:rsid w:val="00142841"/>
    <w:rsid w:val="001428B3"/>
    <w:rsid w:val="00142935"/>
    <w:rsid w:val="00142969"/>
    <w:rsid w:val="001429E1"/>
    <w:rsid w:val="00142B4B"/>
    <w:rsid w:val="00142B68"/>
    <w:rsid w:val="00142BDE"/>
    <w:rsid w:val="00142C56"/>
    <w:rsid w:val="00142C73"/>
    <w:rsid w:val="00142CFF"/>
    <w:rsid w:val="00142DC8"/>
    <w:rsid w:val="00143290"/>
    <w:rsid w:val="001432B1"/>
    <w:rsid w:val="001432C8"/>
    <w:rsid w:val="00143323"/>
    <w:rsid w:val="00143487"/>
    <w:rsid w:val="00143500"/>
    <w:rsid w:val="001435A0"/>
    <w:rsid w:val="00143660"/>
    <w:rsid w:val="001436CF"/>
    <w:rsid w:val="0014380E"/>
    <w:rsid w:val="00143821"/>
    <w:rsid w:val="001438ED"/>
    <w:rsid w:val="0014397E"/>
    <w:rsid w:val="001439D4"/>
    <w:rsid w:val="00143A07"/>
    <w:rsid w:val="00143B60"/>
    <w:rsid w:val="00143B68"/>
    <w:rsid w:val="00143BD4"/>
    <w:rsid w:val="00143C97"/>
    <w:rsid w:val="00143D41"/>
    <w:rsid w:val="00143E29"/>
    <w:rsid w:val="00143F5A"/>
    <w:rsid w:val="00143F98"/>
    <w:rsid w:val="00143FE8"/>
    <w:rsid w:val="001440BC"/>
    <w:rsid w:val="001444C2"/>
    <w:rsid w:val="00144662"/>
    <w:rsid w:val="0014468E"/>
    <w:rsid w:val="0014473F"/>
    <w:rsid w:val="001447D0"/>
    <w:rsid w:val="001447EF"/>
    <w:rsid w:val="001448C0"/>
    <w:rsid w:val="00144A7F"/>
    <w:rsid w:val="00144B27"/>
    <w:rsid w:val="00144CC2"/>
    <w:rsid w:val="00144D83"/>
    <w:rsid w:val="00144DD1"/>
    <w:rsid w:val="00145041"/>
    <w:rsid w:val="0014512F"/>
    <w:rsid w:val="0014515E"/>
    <w:rsid w:val="001451C7"/>
    <w:rsid w:val="001451D0"/>
    <w:rsid w:val="001451D1"/>
    <w:rsid w:val="0014538A"/>
    <w:rsid w:val="0014538B"/>
    <w:rsid w:val="001453D8"/>
    <w:rsid w:val="00145484"/>
    <w:rsid w:val="00145640"/>
    <w:rsid w:val="00145663"/>
    <w:rsid w:val="00145936"/>
    <w:rsid w:val="00145959"/>
    <w:rsid w:val="0014596B"/>
    <w:rsid w:val="00145AF0"/>
    <w:rsid w:val="00145C3D"/>
    <w:rsid w:val="00145D2B"/>
    <w:rsid w:val="00145DA3"/>
    <w:rsid w:val="00145E6C"/>
    <w:rsid w:val="00145F4D"/>
    <w:rsid w:val="00146085"/>
    <w:rsid w:val="00146170"/>
    <w:rsid w:val="001461D6"/>
    <w:rsid w:val="00146261"/>
    <w:rsid w:val="00146644"/>
    <w:rsid w:val="0014672E"/>
    <w:rsid w:val="00146960"/>
    <w:rsid w:val="001469C3"/>
    <w:rsid w:val="001469E2"/>
    <w:rsid w:val="00146E9D"/>
    <w:rsid w:val="00146ED2"/>
    <w:rsid w:val="00146FFD"/>
    <w:rsid w:val="001471D9"/>
    <w:rsid w:val="0014723D"/>
    <w:rsid w:val="00147319"/>
    <w:rsid w:val="001473C1"/>
    <w:rsid w:val="00147845"/>
    <w:rsid w:val="001478C4"/>
    <w:rsid w:val="0014795D"/>
    <w:rsid w:val="00147A39"/>
    <w:rsid w:val="00147B73"/>
    <w:rsid w:val="00147DE2"/>
    <w:rsid w:val="00147EE9"/>
    <w:rsid w:val="00147F24"/>
    <w:rsid w:val="00147F45"/>
    <w:rsid w:val="00147FA2"/>
    <w:rsid w:val="00147FCB"/>
    <w:rsid w:val="00147FCC"/>
    <w:rsid w:val="00147FE2"/>
    <w:rsid w:val="0015003C"/>
    <w:rsid w:val="00150096"/>
    <w:rsid w:val="00150121"/>
    <w:rsid w:val="00150152"/>
    <w:rsid w:val="001501A8"/>
    <w:rsid w:val="001502D5"/>
    <w:rsid w:val="001503A7"/>
    <w:rsid w:val="00150404"/>
    <w:rsid w:val="0015040F"/>
    <w:rsid w:val="001506F2"/>
    <w:rsid w:val="00150723"/>
    <w:rsid w:val="0015080C"/>
    <w:rsid w:val="001508A8"/>
    <w:rsid w:val="00150A1E"/>
    <w:rsid w:val="00150AD9"/>
    <w:rsid w:val="00150B06"/>
    <w:rsid w:val="00150B70"/>
    <w:rsid w:val="00150C64"/>
    <w:rsid w:val="00150CB1"/>
    <w:rsid w:val="00150D5A"/>
    <w:rsid w:val="00150ED6"/>
    <w:rsid w:val="00151041"/>
    <w:rsid w:val="00151098"/>
    <w:rsid w:val="001510BA"/>
    <w:rsid w:val="00151350"/>
    <w:rsid w:val="0015135D"/>
    <w:rsid w:val="00151378"/>
    <w:rsid w:val="00151390"/>
    <w:rsid w:val="0015139A"/>
    <w:rsid w:val="001513E6"/>
    <w:rsid w:val="001513F6"/>
    <w:rsid w:val="00151412"/>
    <w:rsid w:val="00151507"/>
    <w:rsid w:val="001515CF"/>
    <w:rsid w:val="0015165D"/>
    <w:rsid w:val="00151746"/>
    <w:rsid w:val="001517E8"/>
    <w:rsid w:val="0015184F"/>
    <w:rsid w:val="00151B0F"/>
    <w:rsid w:val="00151E00"/>
    <w:rsid w:val="00151F11"/>
    <w:rsid w:val="00151F25"/>
    <w:rsid w:val="00151F86"/>
    <w:rsid w:val="001520D6"/>
    <w:rsid w:val="00152127"/>
    <w:rsid w:val="00152242"/>
    <w:rsid w:val="001523C4"/>
    <w:rsid w:val="001523CA"/>
    <w:rsid w:val="00152696"/>
    <w:rsid w:val="00152764"/>
    <w:rsid w:val="0015276C"/>
    <w:rsid w:val="00152800"/>
    <w:rsid w:val="001528C4"/>
    <w:rsid w:val="001529C9"/>
    <w:rsid w:val="001529D8"/>
    <w:rsid w:val="00152A2B"/>
    <w:rsid w:val="00152A9C"/>
    <w:rsid w:val="00152BC4"/>
    <w:rsid w:val="00152BF5"/>
    <w:rsid w:val="00152C9B"/>
    <w:rsid w:val="00152CC2"/>
    <w:rsid w:val="00152D7B"/>
    <w:rsid w:val="00152E39"/>
    <w:rsid w:val="00153009"/>
    <w:rsid w:val="00153057"/>
    <w:rsid w:val="001530D6"/>
    <w:rsid w:val="001530DB"/>
    <w:rsid w:val="00153129"/>
    <w:rsid w:val="001531CF"/>
    <w:rsid w:val="001531E9"/>
    <w:rsid w:val="001532F4"/>
    <w:rsid w:val="00153322"/>
    <w:rsid w:val="001533F5"/>
    <w:rsid w:val="0015352B"/>
    <w:rsid w:val="001535DD"/>
    <w:rsid w:val="00153710"/>
    <w:rsid w:val="00153728"/>
    <w:rsid w:val="00153763"/>
    <w:rsid w:val="00153843"/>
    <w:rsid w:val="00153A16"/>
    <w:rsid w:val="00153B0A"/>
    <w:rsid w:val="00153CAC"/>
    <w:rsid w:val="00153CB9"/>
    <w:rsid w:val="00153D1D"/>
    <w:rsid w:val="00153E3A"/>
    <w:rsid w:val="00153E6E"/>
    <w:rsid w:val="00154174"/>
    <w:rsid w:val="001541C5"/>
    <w:rsid w:val="0015428B"/>
    <w:rsid w:val="00154315"/>
    <w:rsid w:val="00154322"/>
    <w:rsid w:val="00154392"/>
    <w:rsid w:val="0015450F"/>
    <w:rsid w:val="00154662"/>
    <w:rsid w:val="001546DF"/>
    <w:rsid w:val="0015484A"/>
    <w:rsid w:val="00154886"/>
    <w:rsid w:val="0015493A"/>
    <w:rsid w:val="00154964"/>
    <w:rsid w:val="001549A1"/>
    <w:rsid w:val="001549F0"/>
    <w:rsid w:val="00154C5B"/>
    <w:rsid w:val="00154D21"/>
    <w:rsid w:val="00154DEC"/>
    <w:rsid w:val="00154E38"/>
    <w:rsid w:val="00154E4F"/>
    <w:rsid w:val="00154FA6"/>
    <w:rsid w:val="00154FD4"/>
    <w:rsid w:val="00154FED"/>
    <w:rsid w:val="001550FA"/>
    <w:rsid w:val="00155268"/>
    <w:rsid w:val="001552FF"/>
    <w:rsid w:val="001553A4"/>
    <w:rsid w:val="00155617"/>
    <w:rsid w:val="00155640"/>
    <w:rsid w:val="0015565A"/>
    <w:rsid w:val="001556C7"/>
    <w:rsid w:val="00155799"/>
    <w:rsid w:val="001558BD"/>
    <w:rsid w:val="00155969"/>
    <w:rsid w:val="00155A8C"/>
    <w:rsid w:val="00155B8A"/>
    <w:rsid w:val="00155BED"/>
    <w:rsid w:val="00155CB8"/>
    <w:rsid w:val="00155E20"/>
    <w:rsid w:val="00155E9C"/>
    <w:rsid w:val="00155FD1"/>
    <w:rsid w:val="001560BD"/>
    <w:rsid w:val="00156128"/>
    <w:rsid w:val="001562C3"/>
    <w:rsid w:val="00156345"/>
    <w:rsid w:val="001563DC"/>
    <w:rsid w:val="0015652A"/>
    <w:rsid w:val="001565CD"/>
    <w:rsid w:val="00156813"/>
    <w:rsid w:val="001569F5"/>
    <w:rsid w:val="00156A86"/>
    <w:rsid w:val="00156ADE"/>
    <w:rsid w:val="00156AEC"/>
    <w:rsid w:val="00156BA6"/>
    <w:rsid w:val="00156E85"/>
    <w:rsid w:val="00156EFE"/>
    <w:rsid w:val="00156FAA"/>
    <w:rsid w:val="0015703A"/>
    <w:rsid w:val="0015712A"/>
    <w:rsid w:val="00157293"/>
    <w:rsid w:val="001573B5"/>
    <w:rsid w:val="001573EA"/>
    <w:rsid w:val="0015741C"/>
    <w:rsid w:val="00157698"/>
    <w:rsid w:val="00157748"/>
    <w:rsid w:val="00157812"/>
    <w:rsid w:val="0015782B"/>
    <w:rsid w:val="0015789C"/>
    <w:rsid w:val="00157A0D"/>
    <w:rsid w:val="00157B6E"/>
    <w:rsid w:val="00157B8A"/>
    <w:rsid w:val="00157C76"/>
    <w:rsid w:val="00157C7D"/>
    <w:rsid w:val="00157CA4"/>
    <w:rsid w:val="00157DB4"/>
    <w:rsid w:val="00157E0C"/>
    <w:rsid w:val="00157E42"/>
    <w:rsid w:val="00157F46"/>
    <w:rsid w:val="00157FC5"/>
    <w:rsid w:val="001600AA"/>
    <w:rsid w:val="001602F1"/>
    <w:rsid w:val="001603AA"/>
    <w:rsid w:val="001603CC"/>
    <w:rsid w:val="0016040F"/>
    <w:rsid w:val="0016050E"/>
    <w:rsid w:val="00160743"/>
    <w:rsid w:val="00160773"/>
    <w:rsid w:val="0016090A"/>
    <w:rsid w:val="0016099E"/>
    <w:rsid w:val="001609ED"/>
    <w:rsid w:val="00160A25"/>
    <w:rsid w:val="00160ABD"/>
    <w:rsid w:val="00160B12"/>
    <w:rsid w:val="00160C7A"/>
    <w:rsid w:val="00160D26"/>
    <w:rsid w:val="00160DBD"/>
    <w:rsid w:val="00160EF4"/>
    <w:rsid w:val="00160F56"/>
    <w:rsid w:val="00160F57"/>
    <w:rsid w:val="0016100E"/>
    <w:rsid w:val="00161022"/>
    <w:rsid w:val="0016131C"/>
    <w:rsid w:val="00161338"/>
    <w:rsid w:val="00161499"/>
    <w:rsid w:val="001616F3"/>
    <w:rsid w:val="00161724"/>
    <w:rsid w:val="001617CE"/>
    <w:rsid w:val="00161886"/>
    <w:rsid w:val="001618D9"/>
    <w:rsid w:val="0016194C"/>
    <w:rsid w:val="0016194D"/>
    <w:rsid w:val="00161A28"/>
    <w:rsid w:val="00161A8D"/>
    <w:rsid w:val="00161B81"/>
    <w:rsid w:val="00161B9F"/>
    <w:rsid w:val="00161C01"/>
    <w:rsid w:val="00161CB4"/>
    <w:rsid w:val="00161E00"/>
    <w:rsid w:val="00161EA2"/>
    <w:rsid w:val="00162199"/>
    <w:rsid w:val="00162240"/>
    <w:rsid w:val="001622D1"/>
    <w:rsid w:val="001624CE"/>
    <w:rsid w:val="0016250B"/>
    <w:rsid w:val="00162669"/>
    <w:rsid w:val="00162792"/>
    <w:rsid w:val="001628C3"/>
    <w:rsid w:val="001628FA"/>
    <w:rsid w:val="00162991"/>
    <w:rsid w:val="00162A29"/>
    <w:rsid w:val="00162AE0"/>
    <w:rsid w:val="00162B2C"/>
    <w:rsid w:val="00162E55"/>
    <w:rsid w:val="00162F5E"/>
    <w:rsid w:val="00163075"/>
    <w:rsid w:val="001631B1"/>
    <w:rsid w:val="00163362"/>
    <w:rsid w:val="001633AF"/>
    <w:rsid w:val="001633EE"/>
    <w:rsid w:val="001636CA"/>
    <w:rsid w:val="001636DA"/>
    <w:rsid w:val="0016377E"/>
    <w:rsid w:val="00163787"/>
    <w:rsid w:val="00163880"/>
    <w:rsid w:val="001638EC"/>
    <w:rsid w:val="00163916"/>
    <w:rsid w:val="001639D6"/>
    <w:rsid w:val="00163A9D"/>
    <w:rsid w:val="00163B74"/>
    <w:rsid w:val="00163BD9"/>
    <w:rsid w:val="00163C04"/>
    <w:rsid w:val="00163C27"/>
    <w:rsid w:val="00163C4E"/>
    <w:rsid w:val="00163C6C"/>
    <w:rsid w:val="00163C7D"/>
    <w:rsid w:val="00163D4B"/>
    <w:rsid w:val="00163DB1"/>
    <w:rsid w:val="00163EA9"/>
    <w:rsid w:val="00163EED"/>
    <w:rsid w:val="00163F77"/>
    <w:rsid w:val="00163FB4"/>
    <w:rsid w:val="001640E7"/>
    <w:rsid w:val="00164300"/>
    <w:rsid w:val="0016436C"/>
    <w:rsid w:val="00164422"/>
    <w:rsid w:val="0016456C"/>
    <w:rsid w:val="001645B8"/>
    <w:rsid w:val="0016480A"/>
    <w:rsid w:val="00164819"/>
    <w:rsid w:val="00164A71"/>
    <w:rsid w:val="00164A84"/>
    <w:rsid w:val="00164BDA"/>
    <w:rsid w:val="00164C10"/>
    <w:rsid w:val="00164C22"/>
    <w:rsid w:val="00164CB2"/>
    <w:rsid w:val="00164D03"/>
    <w:rsid w:val="00164F07"/>
    <w:rsid w:val="00165027"/>
    <w:rsid w:val="001650B4"/>
    <w:rsid w:val="001651B5"/>
    <w:rsid w:val="00165323"/>
    <w:rsid w:val="00165423"/>
    <w:rsid w:val="00165430"/>
    <w:rsid w:val="00165470"/>
    <w:rsid w:val="00165608"/>
    <w:rsid w:val="00165646"/>
    <w:rsid w:val="00165708"/>
    <w:rsid w:val="00165723"/>
    <w:rsid w:val="00165839"/>
    <w:rsid w:val="00165AE8"/>
    <w:rsid w:val="00165B1F"/>
    <w:rsid w:val="00165B6A"/>
    <w:rsid w:val="00165CDC"/>
    <w:rsid w:val="00165D84"/>
    <w:rsid w:val="00165E30"/>
    <w:rsid w:val="00165E45"/>
    <w:rsid w:val="00166119"/>
    <w:rsid w:val="00166195"/>
    <w:rsid w:val="001661D2"/>
    <w:rsid w:val="001662AB"/>
    <w:rsid w:val="0016654A"/>
    <w:rsid w:val="001665A0"/>
    <w:rsid w:val="00166A54"/>
    <w:rsid w:val="00166A77"/>
    <w:rsid w:val="00166AA7"/>
    <w:rsid w:val="00166B06"/>
    <w:rsid w:val="00166D15"/>
    <w:rsid w:val="00166D80"/>
    <w:rsid w:val="00166E18"/>
    <w:rsid w:val="00166F03"/>
    <w:rsid w:val="00166FC6"/>
    <w:rsid w:val="0016709A"/>
    <w:rsid w:val="001670B9"/>
    <w:rsid w:val="00167127"/>
    <w:rsid w:val="00167153"/>
    <w:rsid w:val="0016717B"/>
    <w:rsid w:val="001671A0"/>
    <w:rsid w:val="001671F5"/>
    <w:rsid w:val="00167288"/>
    <w:rsid w:val="001672C6"/>
    <w:rsid w:val="00167384"/>
    <w:rsid w:val="0016747F"/>
    <w:rsid w:val="001675A5"/>
    <w:rsid w:val="00167628"/>
    <w:rsid w:val="0016762C"/>
    <w:rsid w:val="00167699"/>
    <w:rsid w:val="001677E8"/>
    <w:rsid w:val="0016793D"/>
    <w:rsid w:val="00167945"/>
    <w:rsid w:val="00167A5C"/>
    <w:rsid w:val="00167A89"/>
    <w:rsid w:val="00167A92"/>
    <w:rsid w:val="00167CFD"/>
    <w:rsid w:val="00167F1C"/>
    <w:rsid w:val="001700AF"/>
    <w:rsid w:val="0017026A"/>
    <w:rsid w:val="001702FA"/>
    <w:rsid w:val="00170478"/>
    <w:rsid w:val="00170481"/>
    <w:rsid w:val="00170498"/>
    <w:rsid w:val="001704C9"/>
    <w:rsid w:val="0017059B"/>
    <w:rsid w:val="001708D0"/>
    <w:rsid w:val="001709F3"/>
    <w:rsid w:val="00170A11"/>
    <w:rsid w:val="00170ADB"/>
    <w:rsid w:val="00170BB8"/>
    <w:rsid w:val="00170C08"/>
    <w:rsid w:val="00170CC0"/>
    <w:rsid w:val="00170D13"/>
    <w:rsid w:val="00170D84"/>
    <w:rsid w:val="00170E65"/>
    <w:rsid w:val="00170EDE"/>
    <w:rsid w:val="00170FE1"/>
    <w:rsid w:val="00171042"/>
    <w:rsid w:val="001710EA"/>
    <w:rsid w:val="00171126"/>
    <w:rsid w:val="0017114E"/>
    <w:rsid w:val="00171261"/>
    <w:rsid w:val="001712A8"/>
    <w:rsid w:val="00171362"/>
    <w:rsid w:val="00171575"/>
    <w:rsid w:val="00171576"/>
    <w:rsid w:val="001715A0"/>
    <w:rsid w:val="001715E8"/>
    <w:rsid w:val="001715FE"/>
    <w:rsid w:val="00171700"/>
    <w:rsid w:val="0017174C"/>
    <w:rsid w:val="001717EB"/>
    <w:rsid w:val="001718BB"/>
    <w:rsid w:val="00171A7C"/>
    <w:rsid w:val="00171ACD"/>
    <w:rsid w:val="00171B22"/>
    <w:rsid w:val="00171BC9"/>
    <w:rsid w:val="00171C62"/>
    <w:rsid w:val="00171CEE"/>
    <w:rsid w:val="0017211D"/>
    <w:rsid w:val="001721FB"/>
    <w:rsid w:val="001722D5"/>
    <w:rsid w:val="00172345"/>
    <w:rsid w:val="001723FC"/>
    <w:rsid w:val="00172459"/>
    <w:rsid w:val="0017255B"/>
    <w:rsid w:val="0017260D"/>
    <w:rsid w:val="0017262D"/>
    <w:rsid w:val="0017268D"/>
    <w:rsid w:val="00172958"/>
    <w:rsid w:val="0017297D"/>
    <w:rsid w:val="001729EF"/>
    <w:rsid w:val="00172A39"/>
    <w:rsid w:val="00172CFC"/>
    <w:rsid w:val="00172D29"/>
    <w:rsid w:val="00172E16"/>
    <w:rsid w:val="00172F53"/>
    <w:rsid w:val="00173104"/>
    <w:rsid w:val="00173151"/>
    <w:rsid w:val="0017322D"/>
    <w:rsid w:val="00173234"/>
    <w:rsid w:val="001732CE"/>
    <w:rsid w:val="00173394"/>
    <w:rsid w:val="001733B3"/>
    <w:rsid w:val="001734F4"/>
    <w:rsid w:val="00173507"/>
    <w:rsid w:val="00173547"/>
    <w:rsid w:val="00173769"/>
    <w:rsid w:val="00173944"/>
    <w:rsid w:val="0017397B"/>
    <w:rsid w:val="00173AB6"/>
    <w:rsid w:val="00173B80"/>
    <w:rsid w:val="00173C27"/>
    <w:rsid w:val="00173C3E"/>
    <w:rsid w:val="00173C5F"/>
    <w:rsid w:val="00173D28"/>
    <w:rsid w:val="00173D9A"/>
    <w:rsid w:val="001741E3"/>
    <w:rsid w:val="0017436F"/>
    <w:rsid w:val="00174413"/>
    <w:rsid w:val="0017455E"/>
    <w:rsid w:val="001749C5"/>
    <w:rsid w:val="00174A11"/>
    <w:rsid w:val="00174AB7"/>
    <w:rsid w:val="00174B27"/>
    <w:rsid w:val="00174BB6"/>
    <w:rsid w:val="00174C56"/>
    <w:rsid w:val="00174D5F"/>
    <w:rsid w:val="00174D9D"/>
    <w:rsid w:val="00174E25"/>
    <w:rsid w:val="00174F22"/>
    <w:rsid w:val="00174F59"/>
    <w:rsid w:val="00174FA0"/>
    <w:rsid w:val="00174FD8"/>
    <w:rsid w:val="001750A0"/>
    <w:rsid w:val="001750D5"/>
    <w:rsid w:val="00175165"/>
    <w:rsid w:val="00175289"/>
    <w:rsid w:val="001752FD"/>
    <w:rsid w:val="001754B8"/>
    <w:rsid w:val="001754E1"/>
    <w:rsid w:val="001754E8"/>
    <w:rsid w:val="00175572"/>
    <w:rsid w:val="00175663"/>
    <w:rsid w:val="001756CA"/>
    <w:rsid w:val="001757E0"/>
    <w:rsid w:val="001758C8"/>
    <w:rsid w:val="001759C0"/>
    <w:rsid w:val="00175BF5"/>
    <w:rsid w:val="00175C0A"/>
    <w:rsid w:val="00175D24"/>
    <w:rsid w:val="00175D8F"/>
    <w:rsid w:val="00175E30"/>
    <w:rsid w:val="00175F0C"/>
    <w:rsid w:val="00175FB7"/>
    <w:rsid w:val="00176012"/>
    <w:rsid w:val="00176025"/>
    <w:rsid w:val="0017608E"/>
    <w:rsid w:val="001760AA"/>
    <w:rsid w:val="0017623B"/>
    <w:rsid w:val="0017635F"/>
    <w:rsid w:val="001763F5"/>
    <w:rsid w:val="00176488"/>
    <w:rsid w:val="00176544"/>
    <w:rsid w:val="00176580"/>
    <w:rsid w:val="00176751"/>
    <w:rsid w:val="0017683F"/>
    <w:rsid w:val="00176892"/>
    <w:rsid w:val="001768DA"/>
    <w:rsid w:val="0017698A"/>
    <w:rsid w:val="001769D3"/>
    <w:rsid w:val="00176AB8"/>
    <w:rsid w:val="00176B70"/>
    <w:rsid w:val="00176DAA"/>
    <w:rsid w:val="00176E35"/>
    <w:rsid w:val="00176ED0"/>
    <w:rsid w:val="00176F4D"/>
    <w:rsid w:val="00176FF2"/>
    <w:rsid w:val="00177060"/>
    <w:rsid w:val="0017706D"/>
    <w:rsid w:val="00177092"/>
    <w:rsid w:val="001770F0"/>
    <w:rsid w:val="0017715A"/>
    <w:rsid w:val="00177292"/>
    <w:rsid w:val="001773BA"/>
    <w:rsid w:val="0017743B"/>
    <w:rsid w:val="00177496"/>
    <w:rsid w:val="001774A4"/>
    <w:rsid w:val="0017751F"/>
    <w:rsid w:val="00177686"/>
    <w:rsid w:val="001777F5"/>
    <w:rsid w:val="001778CA"/>
    <w:rsid w:val="0017791D"/>
    <w:rsid w:val="001779A6"/>
    <w:rsid w:val="001779A8"/>
    <w:rsid w:val="001779B5"/>
    <w:rsid w:val="00177B29"/>
    <w:rsid w:val="00177B58"/>
    <w:rsid w:val="00177BF4"/>
    <w:rsid w:val="00177C27"/>
    <w:rsid w:val="00177D12"/>
    <w:rsid w:val="00177EC4"/>
    <w:rsid w:val="00177F4D"/>
    <w:rsid w:val="00177F98"/>
    <w:rsid w:val="001800E1"/>
    <w:rsid w:val="0018011F"/>
    <w:rsid w:val="00180154"/>
    <w:rsid w:val="0018016A"/>
    <w:rsid w:val="00180279"/>
    <w:rsid w:val="00180284"/>
    <w:rsid w:val="001802A8"/>
    <w:rsid w:val="0018031F"/>
    <w:rsid w:val="00180560"/>
    <w:rsid w:val="00180643"/>
    <w:rsid w:val="00180667"/>
    <w:rsid w:val="00180739"/>
    <w:rsid w:val="00180A3E"/>
    <w:rsid w:val="00180AED"/>
    <w:rsid w:val="00180CE8"/>
    <w:rsid w:val="00180E62"/>
    <w:rsid w:val="00180E6F"/>
    <w:rsid w:val="00180EA7"/>
    <w:rsid w:val="00180EC2"/>
    <w:rsid w:val="00180FA8"/>
    <w:rsid w:val="00181004"/>
    <w:rsid w:val="00181023"/>
    <w:rsid w:val="00181230"/>
    <w:rsid w:val="0018130E"/>
    <w:rsid w:val="00181394"/>
    <w:rsid w:val="001813AB"/>
    <w:rsid w:val="00181460"/>
    <w:rsid w:val="0018153E"/>
    <w:rsid w:val="00181770"/>
    <w:rsid w:val="001818DD"/>
    <w:rsid w:val="00181993"/>
    <w:rsid w:val="001819BA"/>
    <w:rsid w:val="00181A04"/>
    <w:rsid w:val="00181A13"/>
    <w:rsid w:val="00181A6A"/>
    <w:rsid w:val="00181ADF"/>
    <w:rsid w:val="00181B5A"/>
    <w:rsid w:val="00181E74"/>
    <w:rsid w:val="00181FA9"/>
    <w:rsid w:val="0018222A"/>
    <w:rsid w:val="00182456"/>
    <w:rsid w:val="00182505"/>
    <w:rsid w:val="00182727"/>
    <w:rsid w:val="00182740"/>
    <w:rsid w:val="00182789"/>
    <w:rsid w:val="0018279B"/>
    <w:rsid w:val="0018296D"/>
    <w:rsid w:val="00182A57"/>
    <w:rsid w:val="00182A8C"/>
    <w:rsid w:val="00182AE6"/>
    <w:rsid w:val="00182BD4"/>
    <w:rsid w:val="00182BFD"/>
    <w:rsid w:val="00182C08"/>
    <w:rsid w:val="00182C0A"/>
    <w:rsid w:val="00182CE4"/>
    <w:rsid w:val="00182D8F"/>
    <w:rsid w:val="00182DB6"/>
    <w:rsid w:val="00182EA6"/>
    <w:rsid w:val="00183117"/>
    <w:rsid w:val="00183244"/>
    <w:rsid w:val="00183254"/>
    <w:rsid w:val="001832EE"/>
    <w:rsid w:val="00183328"/>
    <w:rsid w:val="00183845"/>
    <w:rsid w:val="00183856"/>
    <w:rsid w:val="001838C9"/>
    <w:rsid w:val="001838F6"/>
    <w:rsid w:val="001838F9"/>
    <w:rsid w:val="0018394B"/>
    <w:rsid w:val="00183BED"/>
    <w:rsid w:val="00183C59"/>
    <w:rsid w:val="00183EA4"/>
    <w:rsid w:val="00183EAD"/>
    <w:rsid w:val="00183F1A"/>
    <w:rsid w:val="00183F8C"/>
    <w:rsid w:val="00183FB8"/>
    <w:rsid w:val="0018403B"/>
    <w:rsid w:val="00184098"/>
    <w:rsid w:val="00184144"/>
    <w:rsid w:val="00184253"/>
    <w:rsid w:val="00184307"/>
    <w:rsid w:val="001843F1"/>
    <w:rsid w:val="0018440C"/>
    <w:rsid w:val="0018466F"/>
    <w:rsid w:val="00184778"/>
    <w:rsid w:val="00184814"/>
    <w:rsid w:val="00184850"/>
    <w:rsid w:val="00184B95"/>
    <w:rsid w:val="00184B98"/>
    <w:rsid w:val="00184CA4"/>
    <w:rsid w:val="00184DF6"/>
    <w:rsid w:val="00184F30"/>
    <w:rsid w:val="00184FA7"/>
    <w:rsid w:val="001851BB"/>
    <w:rsid w:val="001851C7"/>
    <w:rsid w:val="00185240"/>
    <w:rsid w:val="00185296"/>
    <w:rsid w:val="001852EB"/>
    <w:rsid w:val="00185357"/>
    <w:rsid w:val="001855AE"/>
    <w:rsid w:val="001855CF"/>
    <w:rsid w:val="00185650"/>
    <w:rsid w:val="001856B1"/>
    <w:rsid w:val="00185851"/>
    <w:rsid w:val="0018585D"/>
    <w:rsid w:val="00185B4D"/>
    <w:rsid w:val="00185D5E"/>
    <w:rsid w:val="00185D72"/>
    <w:rsid w:val="00185F71"/>
    <w:rsid w:val="00185FB5"/>
    <w:rsid w:val="00186001"/>
    <w:rsid w:val="001860DE"/>
    <w:rsid w:val="00186168"/>
    <w:rsid w:val="001861D2"/>
    <w:rsid w:val="001862DC"/>
    <w:rsid w:val="00186352"/>
    <w:rsid w:val="00186359"/>
    <w:rsid w:val="001863D7"/>
    <w:rsid w:val="00186453"/>
    <w:rsid w:val="0018646B"/>
    <w:rsid w:val="0018650D"/>
    <w:rsid w:val="00186631"/>
    <w:rsid w:val="00186685"/>
    <w:rsid w:val="00186701"/>
    <w:rsid w:val="00186738"/>
    <w:rsid w:val="00186AEF"/>
    <w:rsid w:val="00186B5B"/>
    <w:rsid w:val="00186DC9"/>
    <w:rsid w:val="00186EF8"/>
    <w:rsid w:val="00186F30"/>
    <w:rsid w:val="00186F67"/>
    <w:rsid w:val="00186FC8"/>
    <w:rsid w:val="00187032"/>
    <w:rsid w:val="001870DB"/>
    <w:rsid w:val="001870FC"/>
    <w:rsid w:val="00187141"/>
    <w:rsid w:val="001871E9"/>
    <w:rsid w:val="00187232"/>
    <w:rsid w:val="00187336"/>
    <w:rsid w:val="00187463"/>
    <w:rsid w:val="001878DE"/>
    <w:rsid w:val="00187901"/>
    <w:rsid w:val="00187A56"/>
    <w:rsid w:val="00187B09"/>
    <w:rsid w:val="00187C97"/>
    <w:rsid w:val="00187CC0"/>
    <w:rsid w:val="00187CC9"/>
    <w:rsid w:val="00187CCC"/>
    <w:rsid w:val="00187E36"/>
    <w:rsid w:val="00187EA6"/>
    <w:rsid w:val="00190233"/>
    <w:rsid w:val="001902E1"/>
    <w:rsid w:val="00190391"/>
    <w:rsid w:val="001903CB"/>
    <w:rsid w:val="00190427"/>
    <w:rsid w:val="00190482"/>
    <w:rsid w:val="00190611"/>
    <w:rsid w:val="0019088D"/>
    <w:rsid w:val="0019096D"/>
    <w:rsid w:val="001909B5"/>
    <w:rsid w:val="001909C3"/>
    <w:rsid w:val="00190B87"/>
    <w:rsid w:val="00190C1D"/>
    <w:rsid w:val="00190DCB"/>
    <w:rsid w:val="00190DEF"/>
    <w:rsid w:val="00190FF8"/>
    <w:rsid w:val="0019102A"/>
    <w:rsid w:val="00191078"/>
    <w:rsid w:val="001912A6"/>
    <w:rsid w:val="001913E6"/>
    <w:rsid w:val="0019184B"/>
    <w:rsid w:val="001918F5"/>
    <w:rsid w:val="00191934"/>
    <w:rsid w:val="00191A4C"/>
    <w:rsid w:val="00191BA6"/>
    <w:rsid w:val="00191BC5"/>
    <w:rsid w:val="00191CF4"/>
    <w:rsid w:val="00191D1B"/>
    <w:rsid w:val="00191F4D"/>
    <w:rsid w:val="00191F74"/>
    <w:rsid w:val="00192124"/>
    <w:rsid w:val="00192151"/>
    <w:rsid w:val="00192211"/>
    <w:rsid w:val="00192292"/>
    <w:rsid w:val="001923F4"/>
    <w:rsid w:val="00192505"/>
    <w:rsid w:val="00192537"/>
    <w:rsid w:val="001925FF"/>
    <w:rsid w:val="0019287B"/>
    <w:rsid w:val="001928EF"/>
    <w:rsid w:val="00192970"/>
    <w:rsid w:val="00192A07"/>
    <w:rsid w:val="00192AC7"/>
    <w:rsid w:val="00192C43"/>
    <w:rsid w:val="00192D19"/>
    <w:rsid w:val="00192D52"/>
    <w:rsid w:val="00192FAE"/>
    <w:rsid w:val="001932B8"/>
    <w:rsid w:val="0019345F"/>
    <w:rsid w:val="00193495"/>
    <w:rsid w:val="0019352D"/>
    <w:rsid w:val="0019356C"/>
    <w:rsid w:val="001935ED"/>
    <w:rsid w:val="001935F3"/>
    <w:rsid w:val="00193661"/>
    <w:rsid w:val="001936F8"/>
    <w:rsid w:val="00193700"/>
    <w:rsid w:val="00193778"/>
    <w:rsid w:val="00193786"/>
    <w:rsid w:val="001937AB"/>
    <w:rsid w:val="001938D1"/>
    <w:rsid w:val="001939CD"/>
    <w:rsid w:val="00193A3B"/>
    <w:rsid w:val="00193AD0"/>
    <w:rsid w:val="00193B38"/>
    <w:rsid w:val="00193D49"/>
    <w:rsid w:val="00193D64"/>
    <w:rsid w:val="00193D9D"/>
    <w:rsid w:val="00193DA8"/>
    <w:rsid w:val="00193E4F"/>
    <w:rsid w:val="00193EDD"/>
    <w:rsid w:val="00193F17"/>
    <w:rsid w:val="0019405A"/>
    <w:rsid w:val="001940BC"/>
    <w:rsid w:val="00194124"/>
    <w:rsid w:val="0019412C"/>
    <w:rsid w:val="001941F5"/>
    <w:rsid w:val="0019424A"/>
    <w:rsid w:val="001943A5"/>
    <w:rsid w:val="0019449C"/>
    <w:rsid w:val="001944B2"/>
    <w:rsid w:val="00194609"/>
    <w:rsid w:val="00194625"/>
    <w:rsid w:val="001946AB"/>
    <w:rsid w:val="001946EB"/>
    <w:rsid w:val="001947E9"/>
    <w:rsid w:val="001949C2"/>
    <w:rsid w:val="001949ED"/>
    <w:rsid w:val="00194A55"/>
    <w:rsid w:val="00194B6D"/>
    <w:rsid w:val="00194BAE"/>
    <w:rsid w:val="00194F3D"/>
    <w:rsid w:val="0019506C"/>
    <w:rsid w:val="0019510C"/>
    <w:rsid w:val="001951B5"/>
    <w:rsid w:val="001951C4"/>
    <w:rsid w:val="001951E7"/>
    <w:rsid w:val="00195565"/>
    <w:rsid w:val="00195646"/>
    <w:rsid w:val="00195653"/>
    <w:rsid w:val="0019573E"/>
    <w:rsid w:val="00195768"/>
    <w:rsid w:val="00195905"/>
    <w:rsid w:val="00195961"/>
    <w:rsid w:val="001959F6"/>
    <w:rsid w:val="00195B70"/>
    <w:rsid w:val="00195C5E"/>
    <w:rsid w:val="00195E2B"/>
    <w:rsid w:val="00195EFE"/>
    <w:rsid w:val="00195F0B"/>
    <w:rsid w:val="00195F64"/>
    <w:rsid w:val="0019606A"/>
    <w:rsid w:val="001960CD"/>
    <w:rsid w:val="00196160"/>
    <w:rsid w:val="00196338"/>
    <w:rsid w:val="0019648F"/>
    <w:rsid w:val="0019666C"/>
    <w:rsid w:val="00196725"/>
    <w:rsid w:val="0019675D"/>
    <w:rsid w:val="00196810"/>
    <w:rsid w:val="0019692A"/>
    <w:rsid w:val="0019692C"/>
    <w:rsid w:val="00196944"/>
    <w:rsid w:val="00196958"/>
    <w:rsid w:val="00196AA4"/>
    <w:rsid w:val="00196CB9"/>
    <w:rsid w:val="00196DBB"/>
    <w:rsid w:val="00196DCF"/>
    <w:rsid w:val="00196E17"/>
    <w:rsid w:val="00196E46"/>
    <w:rsid w:val="00196F60"/>
    <w:rsid w:val="00196F95"/>
    <w:rsid w:val="00196FDA"/>
    <w:rsid w:val="00196FFF"/>
    <w:rsid w:val="0019709E"/>
    <w:rsid w:val="001970B8"/>
    <w:rsid w:val="001970DA"/>
    <w:rsid w:val="001971B9"/>
    <w:rsid w:val="00197226"/>
    <w:rsid w:val="00197240"/>
    <w:rsid w:val="001972E9"/>
    <w:rsid w:val="00197366"/>
    <w:rsid w:val="00197371"/>
    <w:rsid w:val="00197382"/>
    <w:rsid w:val="001974CD"/>
    <w:rsid w:val="00197536"/>
    <w:rsid w:val="00197723"/>
    <w:rsid w:val="00197792"/>
    <w:rsid w:val="0019782C"/>
    <w:rsid w:val="00197933"/>
    <w:rsid w:val="00197989"/>
    <w:rsid w:val="001979BB"/>
    <w:rsid w:val="00197A18"/>
    <w:rsid w:val="00197A1B"/>
    <w:rsid w:val="00197A7F"/>
    <w:rsid w:val="00197A96"/>
    <w:rsid w:val="00197AB7"/>
    <w:rsid w:val="00197B73"/>
    <w:rsid w:val="00197C5A"/>
    <w:rsid w:val="00197CAA"/>
    <w:rsid w:val="00197EB3"/>
    <w:rsid w:val="001A0048"/>
    <w:rsid w:val="001A01BC"/>
    <w:rsid w:val="001A0291"/>
    <w:rsid w:val="001A0662"/>
    <w:rsid w:val="001A069F"/>
    <w:rsid w:val="001A0951"/>
    <w:rsid w:val="001A0A47"/>
    <w:rsid w:val="001A0BE2"/>
    <w:rsid w:val="001A0E05"/>
    <w:rsid w:val="001A0E31"/>
    <w:rsid w:val="001A0E8A"/>
    <w:rsid w:val="001A0EC9"/>
    <w:rsid w:val="001A0FB7"/>
    <w:rsid w:val="001A0FDF"/>
    <w:rsid w:val="001A10EC"/>
    <w:rsid w:val="001A1216"/>
    <w:rsid w:val="001A1265"/>
    <w:rsid w:val="001A138D"/>
    <w:rsid w:val="001A13D3"/>
    <w:rsid w:val="001A13EE"/>
    <w:rsid w:val="001A1400"/>
    <w:rsid w:val="001A14B4"/>
    <w:rsid w:val="001A1510"/>
    <w:rsid w:val="001A1580"/>
    <w:rsid w:val="001A180A"/>
    <w:rsid w:val="001A18C2"/>
    <w:rsid w:val="001A1BCD"/>
    <w:rsid w:val="001A1BD9"/>
    <w:rsid w:val="001A1BE4"/>
    <w:rsid w:val="001A1C92"/>
    <w:rsid w:val="001A1CEF"/>
    <w:rsid w:val="001A1D39"/>
    <w:rsid w:val="001A1F59"/>
    <w:rsid w:val="001A1F6B"/>
    <w:rsid w:val="001A2032"/>
    <w:rsid w:val="001A20AF"/>
    <w:rsid w:val="001A2223"/>
    <w:rsid w:val="001A2266"/>
    <w:rsid w:val="001A230F"/>
    <w:rsid w:val="001A2334"/>
    <w:rsid w:val="001A239E"/>
    <w:rsid w:val="001A2412"/>
    <w:rsid w:val="001A2582"/>
    <w:rsid w:val="001A25BE"/>
    <w:rsid w:val="001A260B"/>
    <w:rsid w:val="001A2630"/>
    <w:rsid w:val="001A26FE"/>
    <w:rsid w:val="001A284E"/>
    <w:rsid w:val="001A28F2"/>
    <w:rsid w:val="001A2C01"/>
    <w:rsid w:val="001A2C52"/>
    <w:rsid w:val="001A2DA8"/>
    <w:rsid w:val="001A2EFF"/>
    <w:rsid w:val="001A2FB1"/>
    <w:rsid w:val="001A3180"/>
    <w:rsid w:val="001A31C1"/>
    <w:rsid w:val="001A33B6"/>
    <w:rsid w:val="001A3481"/>
    <w:rsid w:val="001A3492"/>
    <w:rsid w:val="001A34C9"/>
    <w:rsid w:val="001A36C5"/>
    <w:rsid w:val="001A36D1"/>
    <w:rsid w:val="001A3762"/>
    <w:rsid w:val="001A37C2"/>
    <w:rsid w:val="001A3845"/>
    <w:rsid w:val="001A3886"/>
    <w:rsid w:val="001A38C9"/>
    <w:rsid w:val="001A38EF"/>
    <w:rsid w:val="001A3B0B"/>
    <w:rsid w:val="001A3D88"/>
    <w:rsid w:val="001A3DF4"/>
    <w:rsid w:val="001A3EC8"/>
    <w:rsid w:val="001A3ECF"/>
    <w:rsid w:val="001A4140"/>
    <w:rsid w:val="001A414E"/>
    <w:rsid w:val="001A418C"/>
    <w:rsid w:val="001A42BF"/>
    <w:rsid w:val="001A42E3"/>
    <w:rsid w:val="001A4338"/>
    <w:rsid w:val="001A4383"/>
    <w:rsid w:val="001A444B"/>
    <w:rsid w:val="001A452C"/>
    <w:rsid w:val="001A466D"/>
    <w:rsid w:val="001A47CE"/>
    <w:rsid w:val="001A49BA"/>
    <w:rsid w:val="001A4A80"/>
    <w:rsid w:val="001A4A9E"/>
    <w:rsid w:val="001A4B07"/>
    <w:rsid w:val="001A4BE1"/>
    <w:rsid w:val="001A4C86"/>
    <w:rsid w:val="001A4D1C"/>
    <w:rsid w:val="001A4DB7"/>
    <w:rsid w:val="001A4DC7"/>
    <w:rsid w:val="001A5081"/>
    <w:rsid w:val="001A518A"/>
    <w:rsid w:val="001A570F"/>
    <w:rsid w:val="001A5744"/>
    <w:rsid w:val="001A5908"/>
    <w:rsid w:val="001A5C17"/>
    <w:rsid w:val="001A5CE2"/>
    <w:rsid w:val="001A5EC0"/>
    <w:rsid w:val="001A6188"/>
    <w:rsid w:val="001A6237"/>
    <w:rsid w:val="001A624E"/>
    <w:rsid w:val="001A6375"/>
    <w:rsid w:val="001A6378"/>
    <w:rsid w:val="001A6405"/>
    <w:rsid w:val="001A6423"/>
    <w:rsid w:val="001A644A"/>
    <w:rsid w:val="001A65F4"/>
    <w:rsid w:val="001A65FA"/>
    <w:rsid w:val="001A6609"/>
    <w:rsid w:val="001A677C"/>
    <w:rsid w:val="001A67A8"/>
    <w:rsid w:val="001A6826"/>
    <w:rsid w:val="001A6835"/>
    <w:rsid w:val="001A68D9"/>
    <w:rsid w:val="001A6B92"/>
    <w:rsid w:val="001A6BFC"/>
    <w:rsid w:val="001A6CCC"/>
    <w:rsid w:val="001A6CE2"/>
    <w:rsid w:val="001A6FB0"/>
    <w:rsid w:val="001A70D7"/>
    <w:rsid w:val="001A7132"/>
    <w:rsid w:val="001A7158"/>
    <w:rsid w:val="001A71F2"/>
    <w:rsid w:val="001A72A5"/>
    <w:rsid w:val="001A7326"/>
    <w:rsid w:val="001A7358"/>
    <w:rsid w:val="001A7415"/>
    <w:rsid w:val="001A742C"/>
    <w:rsid w:val="001A7557"/>
    <w:rsid w:val="001A75D9"/>
    <w:rsid w:val="001A75F3"/>
    <w:rsid w:val="001A77AA"/>
    <w:rsid w:val="001A7847"/>
    <w:rsid w:val="001A7A70"/>
    <w:rsid w:val="001A7A8F"/>
    <w:rsid w:val="001A7AB1"/>
    <w:rsid w:val="001A7B31"/>
    <w:rsid w:val="001A7BA2"/>
    <w:rsid w:val="001A7C97"/>
    <w:rsid w:val="001B0337"/>
    <w:rsid w:val="001B04A6"/>
    <w:rsid w:val="001B05F7"/>
    <w:rsid w:val="001B06B9"/>
    <w:rsid w:val="001B0775"/>
    <w:rsid w:val="001B07BF"/>
    <w:rsid w:val="001B080D"/>
    <w:rsid w:val="001B0994"/>
    <w:rsid w:val="001B09C4"/>
    <w:rsid w:val="001B0A96"/>
    <w:rsid w:val="001B0B14"/>
    <w:rsid w:val="001B0B2E"/>
    <w:rsid w:val="001B0B49"/>
    <w:rsid w:val="001B0CC6"/>
    <w:rsid w:val="001B0EA1"/>
    <w:rsid w:val="001B0F14"/>
    <w:rsid w:val="001B0F5F"/>
    <w:rsid w:val="001B1062"/>
    <w:rsid w:val="001B10C7"/>
    <w:rsid w:val="001B10F3"/>
    <w:rsid w:val="001B141B"/>
    <w:rsid w:val="001B14B2"/>
    <w:rsid w:val="001B1766"/>
    <w:rsid w:val="001B1808"/>
    <w:rsid w:val="001B187E"/>
    <w:rsid w:val="001B18CB"/>
    <w:rsid w:val="001B1991"/>
    <w:rsid w:val="001B1B33"/>
    <w:rsid w:val="001B1B92"/>
    <w:rsid w:val="001B1C77"/>
    <w:rsid w:val="001B1C81"/>
    <w:rsid w:val="001B1DF1"/>
    <w:rsid w:val="001B1F60"/>
    <w:rsid w:val="001B1F71"/>
    <w:rsid w:val="001B1F75"/>
    <w:rsid w:val="001B1FBA"/>
    <w:rsid w:val="001B1FE8"/>
    <w:rsid w:val="001B2001"/>
    <w:rsid w:val="001B21BB"/>
    <w:rsid w:val="001B2273"/>
    <w:rsid w:val="001B22A9"/>
    <w:rsid w:val="001B22DF"/>
    <w:rsid w:val="001B240B"/>
    <w:rsid w:val="001B243E"/>
    <w:rsid w:val="001B256F"/>
    <w:rsid w:val="001B2631"/>
    <w:rsid w:val="001B2677"/>
    <w:rsid w:val="001B269A"/>
    <w:rsid w:val="001B26AA"/>
    <w:rsid w:val="001B2780"/>
    <w:rsid w:val="001B2B41"/>
    <w:rsid w:val="001B2BBF"/>
    <w:rsid w:val="001B2C5D"/>
    <w:rsid w:val="001B2CCE"/>
    <w:rsid w:val="001B2DF4"/>
    <w:rsid w:val="001B3184"/>
    <w:rsid w:val="001B31A7"/>
    <w:rsid w:val="001B31BD"/>
    <w:rsid w:val="001B31FC"/>
    <w:rsid w:val="001B32FC"/>
    <w:rsid w:val="001B3353"/>
    <w:rsid w:val="001B33F2"/>
    <w:rsid w:val="001B3432"/>
    <w:rsid w:val="001B3681"/>
    <w:rsid w:val="001B3707"/>
    <w:rsid w:val="001B3B45"/>
    <w:rsid w:val="001B3CB4"/>
    <w:rsid w:val="001B3D65"/>
    <w:rsid w:val="001B3D9A"/>
    <w:rsid w:val="001B3DA9"/>
    <w:rsid w:val="001B3E68"/>
    <w:rsid w:val="001B3EE3"/>
    <w:rsid w:val="001B4037"/>
    <w:rsid w:val="001B40FB"/>
    <w:rsid w:val="001B416A"/>
    <w:rsid w:val="001B41EA"/>
    <w:rsid w:val="001B41F3"/>
    <w:rsid w:val="001B4200"/>
    <w:rsid w:val="001B423C"/>
    <w:rsid w:val="001B42C6"/>
    <w:rsid w:val="001B45CF"/>
    <w:rsid w:val="001B45E7"/>
    <w:rsid w:val="001B4761"/>
    <w:rsid w:val="001B4841"/>
    <w:rsid w:val="001B48ED"/>
    <w:rsid w:val="001B4953"/>
    <w:rsid w:val="001B4B10"/>
    <w:rsid w:val="001B4B9B"/>
    <w:rsid w:val="001B4CEC"/>
    <w:rsid w:val="001B4D11"/>
    <w:rsid w:val="001B4D41"/>
    <w:rsid w:val="001B4E8C"/>
    <w:rsid w:val="001B4FFC"/>
    <w:rsid w:val="001B50FC"/>
    <w:rsid w:val="001B5150"/>
    <w:rsid w:val="001B51DA"/>
    <w:rsid w:val="001B51F7"/>
    <w:rsid w:val="001B5248"/>
    <w:rsid w:val="001B53A8"/>
    <w:rsid w:val="001B557A"/>
    <w:rsid w:val="001B55CF"/>
    <w:rsid w:val="001B5643"/>
    <w:rsid w:val="001B5659"/>
    <w:rsid w:val="001B57C8"/>
    <w:rsid w:val="001B5822"/>
    <w:rsid w:val="001B58A8"/>
    <w:rsid w:val="001B58BA"/>
    <w:rsid w:val="001B59A4"/>
    <w:rsid w:val="001B59B4"/>
    <w:rsid w:val="001B5A30"/>
    <w:rsid w:val="001B5A97"/>
    <w:rsid w:val="001B5A9C"/>
    <w:rsid w:val="001B5D4C"/>
    <w:rsid w:val="001B5DC6"/>
    <w:rsid w:val="001B605D"/>
    <w:rsid w:val="001B620D"/>
    <w:rsid w:val="001B626D"/>
    <w:rsid w:val="001B6433"/>
    <w:rsid w:val="001B64EA"/>
    <w:rsid w:val="001B65D7"/>
    <w:rsid w:val="001B663B"/>
    <w:rsid w:val="001B6775"/>
    <w:rsid w:val="001B67CF"/>
    <w:rsid w:val="001B69A7"/>
    <w:rsid w:val="001B6BB9"/>
    <w:rsid w:val="001B6C72"/>
    <w:rsid w:val="001B6CCA"/>
    <w:rsid w:val="001B6D77"/>
    <w:rsid w:val="001B6D97"/>
    <w:rsid w:val="001B6F66"/>
    <w:rsid w:val="001B6FD5"/>
    <w:rsid w:val="001B70DE"/>
    <w:rsid w:val="001B7168"/>
    <w:rsid w:val="001B7172"/>
    <w:rsid w:val="001B7234"/>
    <w:rsid w:val="001B7384"/>
    <w:rsid w:val="001B7461"/>
    <w:rsid w:val="001B7466"/>
    <w:rsid w:val="001B74BC"/>
    <w:rsid w:val="001B75DC"/>
    <w:rsid w:val="001B77DE"/>
    <w:rsid w:val="001B7857"/>
    <w:rsid w:val="001B78DB"/>
    <w:rsid w:val="001B78EE"/>
    <w:rsid w:val="001B7988"/>
    <w:rsid w:val="001B7B5B"/>
    <w:rsid w:val="001B7BA1"/>
    <w:rsid w:val="001B7C91"/>
    <w:rsid w:val="001B7E5C"/>
    <w:rsid w:val="001B7EF4"/>
    <w:rsid w:val="001C0019"/>
    <w:rsid w:val="001C0058"/>
    <w:rsid w:val="001C0099"/>
    <w:rsid w:val="001C016B"/>
    <w:rsid w:val="001C01D7"/>
    <w:rsid w:val="001C0356"/>
    <w:rsid w:val="001C04DA"/>
    <w:rsid w:val="001C0678"/>
    <w:rsid w:val="001C0757"/>
    <w:rsid w:val="001C0791"/>
    <w:rsid w:val="001C079D"/>
    <w:rsid w:val="001C0951"/>
    <w:rsid w:val="001C0CE2"/>
    <w:rsid w:val="001C0DFA"/>
    <w:rsid w:val="001C0F73"/>
    <w:rsid w:val="001C0F8A"/>
    <w:rsid w:val="001C1158"/>
    <w:rsid w:val="001C123A"/>
    <w:rsid w:val="001C1560"/>
    <w:rsid w:val="001C1683"/>
    <w:rsid w:val="001C1735"/>
    <w:rsid w:val="001C176B"/>
    <w:rsid w:val="001C1801"/>
    <w:rsid w:val="001C18FC"/>
    <w:rsid w:val="001C1936"/>
    <w:rsid w:val="001C19AE"/>
    <w:rsid w:val="001C1A0B"/>
    <w:rsid w:val="001C1AEE"/>
    <w:rsid w:val="001C1B94"/>
    <w:rsid w:val="001C1B96"/>
    <w:rsid w:val="001C1BA3"/>
    <w:rsid w:val="001C1C6A"/>
    <w:rsid w:val="001C1C82"/>
    <w:rsid w:val="001C1CF0"/>
    <w:rsid w:val="001C1D62"/>
    <w:rsid w:val="001C1EC6"/>
    <w:rsid w:val="001C1F37"/>
    <w:rsid w:val="001C1F52"/>
    <w:rsid w:val="001C2024"/>
    <w:rsid w:val="001C207F"/>
    <w:rsid w:val="001C20D3"/>
    <w:rsid w:val="001C21C3"/>
    <w:rsid w:val="001C21EF"/>
    <w:rsid w:val="001C231E"/>
    <w:rsid w:val="001C24DD"/>
    <w:rsid w:val="001C2561"/>
    <w:rsid w:val="001C2772"/>
    <w:rsid w:val="001C27A5"/>
    <w:rsid w:val="001C27C1"/>
    <w:rsid w:val="001C27EE"/>
    <w:rsid w:val="001C28EB"/>
    <w:rsid w:val="001C290F"/>
    <w:rsid w:val="001C296F"/>
    <w:rsid w:val="001C2AEC"/>
    <w:rsid w:val="001C2BD9"/>
    <w:rsid w:val="001C2D93"/>
    <w:rsid w:val="001C2E03"/>
    <w:rsid w:val="001C2ED7"/>
    <w:rsid w:val="001C2F1F"/>
    <w:rsid w:val="001C2FEE"/>
    <w:rsid w:val="001C3050"/>
    <w:rsid w:val="001C30D9"/>
    <w:rsid w:val="001C30FB"/>
    <w:rsid w:val="001C33A4"/>
    <w:rsid w:val="001C33A8"/>
    <w:rsid w:val="001C33D5"/>
    <w:rsid w:val="001C36B5"/>
    <w:rsid w:val="001C36E3"/>
    <w:rsid w:val="001C374F"/>
    <w:rsid w:val="001C3780"/>
    <w:rsid w:val="001C3846"/>
    <w:rsid w:val="001C393B"/>
    <w:rsid w:val="001C39A8"/>
    <w:rsid w:val="001C3A65"/>
    <w:rsid w:val="001C3AD1"/>
    <w:rsid w:val="001C3BCA"/>
    <w:rsid w:val="001C3C4C"/>
    <w:rsid w:val="001C3C82"/>
    <w:rsid w:val="001C3E4C"/>
    <w:rsid w:val="001C3F70"/>
    <w:rsid w:val="001C4140"/>
    <w:rsid w:val="001C4160"/>
    <w:rsid w:val="001C4278"/>
    <w:rsid w:val="001C42FF"/>
    <w:rsid w:val="001C4335"/>
    <w:rsid w:val="001C4387"/>
    <w:rsid w:val="001C44CA"/>
    <w:rsid w:val="001C4637"/>
    <w:rsid w:val="001C4799"/>
    <w:rsid w:val="001C4958"/>
    <w:rsid w:val="001C49C6"/>
    <w:rsid w:val="001C49EC"/>
    <w:rsid w:val="001C4A0E"/>
    <w:rsid w:val="001C4CA9"/>
    <w:rsid w:val="001C4DCD"/>
    <w:rsid w:val="001C4E45"/>
    <w:rsid w:val="001C4E95"/>
    <w:rsid w:val="001C4EBA"/>
    <w:rsid w:val="001C4F8B"/>
    <w:rsid w:val="001C4FBC"/>
    <w:rsid w:val="001C5001"/>
    <w:rsid w:val="001C5164"/>
    <w:rsid w:val="001C51CC"/>
    <w:rsid w:val="001C520F"/>
    <w:rsid w:val="001C5483"/>
    <w:rsid w:val="001C550D"/>
    <w:rsid w:val="001C556A"/>
    <w:rsid w:val="001C5721"/>
    <w:rsid w:val="001C5781"/>
    <w:rsid w:val="001C57C6"/>
    <w:rsid w:val="001C57D7"/>
    <w:rsid w:val="001C5880"/>
    <w:rsid w:val="001C58AB"/>
    <w:rsid w:val="001C593E"/>
    <w:rsid w:val="001C59DF"/>
    <w:rsid w:val="001C5BD1"/>
    <w:rsid w:val="001C5C52"/>
    <w:rsid w:val="001C5CCB"/>
    <w:rsid w:val="001C5CD6"/>
    <w:rsid w:val="001C5D6B"/>
    <w:rsid w:val="001C5DA7"/>
    <w:rsid w:val="001C6001"/>
    <w:rsid w:val="001C611A"/>
    <w:rsid w:val="001C62DD"/>
    <w:rsid w:val="001C63C5"/>
    <w:rsid w:val="001C63D3"/>
    <w:rsid w:val="001C64FD"/>
    <w:rsid w:val="001C6591"/>
    <w:rsid w:val="001C6A37"/>
    <w:rsid w:val="001C6A87"/>
    <w:rsid w:val="001C6C03"/>
    <w:rsid w:val="001C6C89"/>
    <w:rsid w:val="001C6CDC"/>
    <w:rsid w:val="001C6D32"/>
    <w:rsid w:val="001C6DD2"/>
    <w:rsid w:val="001C6E80"/>
    <w:rsid w:val="001C6EFF"/>
    <w:rsid w:val="001C6FA1"/>
    <w:rsid w:val="001C7109"/>
    <w:rsid w:val="001C7143"/>
    <w:rsid w:val="001C7196"/>
    <w:rsid w:val="001C739B"/>
    <w:rsid w:val="001C73F3"/>
    <w:rsid w:val="001C7539"/>
    <w:rsid w:val="001C757A"/>
    <w:rsid w:val="001C7590"/>
    <w:rsid w:val="001C76F1"/>
    <w:rsid w:val="001C77AB"/>
    <w:rsid w:val="001C77E7"/>
    <w:rsid w:val="001C7A2D"/>
    <w:rsid w:val="001C7B37"/>
    <w:rsid w:val="001C7BE8"/>
    <w:rsid w:val="001D0009"/>
    <w:rsid w:val="001D0040"/>
    <w:rsid w:val="001D00C2"/>
    <w:rsid w:val="001D0189"/>
    <w:rsid w:val="001D02BA"/>
    <w:rsid w:val="001D02E9"/>
    <w:rsid w:val="001D036D"/>
    <w:rsid w:val="001D044F"/>
    <w:rsid w:val="001D05EC"/>
    <w:rsid w:val="001D060E"/>
    <w:rsid w:val="001D064A"/>
    <w:rsid w:val="001D06B2"/>
    <w:rsid w:val="001D071D"/>
    <w:rsid w:val="001D0862"/>
    <w:rsid w:val="001D088A"/>
    <w:rsid w:val="001D096F"/>
    <w:rsid w:val="001D0A18"/>
    <w:rsid w:val="001D0A36"/>
    <w:rsid w:val="001D0AB7"/>
    <w:rsid w:val="001D0AF9"/>
    <w:rsid w:val="001D0B80"/>
    <w:rsid w:val="001D0D38"/>
    <w:rsid w:val="001D0D71"/>
    <w:rsid w:val="001D0E26"/>
    <w:rsid w:val="001D0E6F"/>
    <w:rsid w:val="001D0F94"/>
    <w:rsid w:val="001D0FAF"/>
    <w:rsid w:val="001D0FD8"/>
    <w:rsid w:val="001D1137"/>
    <w:rsid w:val="001D114D"/>
    <w:rsid w:val="001D11E3"/>
    <w:rsid w:val="001D123C"/>
    <w:rsid w:val="001D1291"/>
    <w:rsid w:val="001D1440"/>
    <w:rsid w:val="001D14BC"/>
    <w:rsid w:val="001D14E9"/>
    <w:rsid w:val="001D1502"/>
    <w:rsid w:val="001D154C"/>
    <w:rsid w:val="001D15EE"/>
    <w:rsid w:val="001D1641"/>
    <w:rsid w:val="001D1682"/>
    <w:rsid w:val="001D1717"/>
    <w:rsid w:val="001D1792"/>
    <w:rsid w:val="001D1875"/>
    <w:rsid w:val="001D190B"/>
    <w:rsid w:val="001D19F4"/>
    <w:rsid w:val="001D1A77"/>
    <w:rsid w:val="001D1B6C"/>
    <w:rsid w:val="001D1D5E"/>
    <w:rsid w:val="001D1E57"/>
    <w:rsid w:val="001D1E7C"/>
    <w:rsid w:val="001D1E92"/>
    <w:rsid w:val="001D1F16"/>
    <w:rsid w:val="001D1F1C"/>
    <w:rsid w:val="001D200F"/>
    <w:rsid w:val="001D2025"/>
    <w:rsid w:val="001D217F"/>
    <w:rsid w:val="001D21B5"/>
    <w:rsid w:val="001D2348"/>
    <w:rsid w:val="001D23E0"/>
    <w:rsid w:val="001D259B"/>
    <w:rsid w:val="001D26E5"/>
    <w:rsid w:val="001D273F"/>
    <w:rsid w:val="001D28C4"/>
    <w:rsid w:val="001D28F7"/>
    <w:rsid w:val="001D2942"/>
    <w:rsid w:val="001D2AAC"/>
    <w:rsid w:val="001D2AFD"/>
    <w:rsid w:val="001D2BE8"/>
    <w:rsid w:val="001D2F3C"/>
    <w:rsid w:val="001D2FC4"/>
    <w:rsid w:val="001D3049"/>
    <w:rsid w:val="001D3174"/>
    <w:rsid w:val="001D31CE"/>
    <w:rsid w:val="001D33C7"/>
    <w:rsid w:val="001D3480"/>
    <w:rsid w:val="001D34C4"/>
    <w:rsid w:val="001D34CF"/>
    <w:rsid w:val="001D3551"/>
    <w:rsid w:val="001D3582"/>
    <w:rsid w:val="001D35C4"/>
    <w:rsid w:val="001D3632"/>
    <w:rsid w:val="001D3673"/>
    <w:rsid w:val="001D367F"/>
    <w:rsid w:val="001D3886"/>
    <w:rsid w:val="001D38BF"/>
    <w:rsid w:val="001D3CDC"/>
    <w:rsid w:val="001D3DDD"/>
    <w:rsid w:val="001D3FDE"/>
    <w:rsid w:val="001D4021"/>
    <w:rsid w:val="001D4053"/>
    <w:rsid w:val="001D4227"/>
    <w:rsid w:val="001D4275"/>
    <w:rsid w:val="001D428C"/>
    <w:rsid w:val="001D4474"/>
    <w:rsid w:val="001D452C"/>
    <w:rsid w:val="001D455C"/>
    <w:rsid w:val="001D4575"/>
    <w:rsid w:val="001D473C"/>
    <w:rsid w:val="001D49BD"/>
    <w:rsid w:val="001D4BCA"/>
    <w:rsid w:val="001D4CCC"/>
    <w:rsid w:val="001D4D62"/>
    <w:rsid w:val="001D4DC8"/>
    <w:rsid w:val="001D4DEC"/>
    <w:rsid w:val="001D4E94"/>
    <w:rsid w:val="001D4EB2"/>
    <w:rsid w:val="001D5081"/>
    <w:rsid w:val="001D50ED"/>
    <w:rsid w:val="001D517E"/>
    <w:rsid w:val="001D51D4"/>
    <w:rsid w:val="001D53C7"/>
    <w:rsid w:val="001D5560"/>
    <w:rsid w:val="001D556C"/>
    <w:rsid w:val="001D5A4D"/>
    <w:rsid w:val="001D5B1E"/>
    <w:rsid w:val="001D5B2C"/>
    <w:rsid w:val="001D5CDD"/>
    <w:rsid w:val="001D5D7C"/>
    <w:rsid w:val="001D5F15"/>
    <w:rsid w:val="001D5F17"/>
    <w:rsid w:val="001D607B"/>
    <w:rsid w:val="001D6290"/>
    <w:rsid w:val="001D63A0"/>
    <w:rsid w:val="001D662B"/>
    <w:rsid w:val="001D670D"/>
    <w:rsid w:val="001D67FE"/>
    <w:rsid w:val="001D68F6"/>
    <w:rsid w:val="001D6AE0"/>
    <w:rsid w:val="001D6CE7"/>
    <w:rsid w:val="001D6D01"/>
    <w:rsid w:val="001D6D85"/>
    <w:rsid w:val="001D706C"/>
    <w:rsid w:val="001D70C5"/>
    <w:rsid w:val="001D7207"/>
    <w:rsid w:val="001D7248"/>
    <w:rsid w:val="001D727B"/>
    <w:rsid w:val="001D760E"/>
    <w:rsid w:val="001D76FE"/>
    <w:rsid w:val="001D7986"/>
    <w:rsid w:val="001D7A78"/>
    <w:rsid w:val="001D7C3A"/>
    <w:rsid w:val="001D7CC7"/>
    <w:rsid w:val="001D7E83"/>
    <w:rsid w:val="001E009A"/>
    <w:rsid w:val="001E00B2"/>
    <w:rsid w:val="001E03D3"/>
    <w:rsid w:val="001E04BE"/>
    <w:rsid w:val="001E06DA"/>
    <w:rsid w:val="001E07C5"/>
    <w:rsid w:val="001E0835"/>
    <w:rsid w:val="001E083D"/>
    <w:rsid w:val="001E0B04"/>
    <w:rsid w:val="001E0B2A"/>
    <w:rsid w:val="001E0B9D"/>
    <w:rsid w:val="001E0EB8"/>
    <w:rsid w:val="001E0FF2"/>
    <w:rsid w:val="001E1379"/>
    <w:rsid w:val="001E13AD"/>
    <w:rsid w:val="001E13E3"/>
    <w:rsid w:val="001E13E4"/>
    <w:rsid w:val="001E16C7"/>
    <w:rsid w:val="001E17B1"/>
    <w:rsid w:val="001E181D"/>
    <w:rsid w:val="001E187F"/>
    <w:rsid w:val="001E18A3"/>
    <w:rsid w:val="001E1902"/>
    <w:rsid w:val="001E1AF4"/>
    <w:rsid w:val="001E1BE1"/>
    <w:rsid w:val="001E1C05"/>
    <w:rsid w:val="001E1D60"/>
    <w:rsid w:val="001E1E8D"/>
    <w:rsid w:val="001E1EA7"/>
    <w:rsid w:val="001E1F42"/>
    <w:rsid w:val="001E20D0"/>
    <w:rsid w:val="001E22F6"/>
    <w:rsid w:val="001E23D2"/>
    <w:rsid w:val="001E23D3"/>
    <w:rsid w:val="001E2496"/>
    <w:rsid w:val="001E2523"/>
    <w:rsid w:val="001E25D6"/>
    <w:rsid w:val="001E274F"/>
    <w:rsid w:val="001E2793"/>
    <w:rsid w:val="001E2814"/>
    <w:rsid w:val="001E281B"/>
    <w:rsid w:val="001E29A0"/>
    <w:rsid w:val="001E2A26"/>
    <w:rsid w:val="001E2AAC"/>
    <w:rsid w:val="001E2ACF"/>
    <w:rsid w:val="001E2AF4"/>
    <w:rsid w:val="001E2BD7"/>
    <w:rsid w:val="001E2BEC"/>
    <w:rsid w:val="001E2C11"/>
    <w:rsid w:val="001E2C9E"/>
    <w:rsid w:val="001E2D33"/>
    <w:rsid w:val="001E2E3C"/>
    <w:rsid w:val="001E2E6A"/>
    <w:rsid w:val="001E2F69"/>
    <w:rsid w:val="001E2F78"/>
    <w:rsid w:val="001E2F97"/>
    <w:rsid w:val="001E31EF"/>
    <w:rsid w:val="001E327B"/>
    <w:rsid w:val="001E3335"/>
    <w:rsid w:val="001E347A"/>
    <w:rsid w:val="001E3515"/>
    <w:rsid w:val="001E3668"/>
    <w:rsid w:val="001E372F"/>
    <w:rsid w:val="001E3875"/>
    <w:rsid w:val="001E3938"/>
    <w:rsid w:val="001E3A1B"/>
    <w:rsid w:val="001E3CB7"/>
    <w:rsid w:val="001E3CC1"/>
    <w:rsid w:val="001E3CE3"/>
    <w:rsid w:val="001E3EE6"/>
    <w:rsid w:val="001E3F6E"/>
    <w:rsid w:val="001E3F9E"/>
    <w:rsid w:val="001E404C"/>
    <w:rsid w:val="001E4116"/>
    <w:rsid w:val="001E42E2"/>
    <w:rsid w:val="001E4316"/>
    <w:rsid w:val="001E43DA"/>
    <w:rsid w:val="001E4485"/>
    <w:rsid w:val="001E44B7"/>
    <w:rsid w:val="001E44F6"/>
    <w:rsid w:val="001E4514"/>
    <w:rsid w:val="001E4530"/>
    <w:rsid w:val="001E4823"/>
    <w:rsid w:val="001E48D9"/>
    <w:rsid w:val="001E4954"/>
    <w:rsid w:val="001E4B96"/>
    <w:rsid w:val="001E4C11"/>
    <w:rsid w:val="001E4C5B"/>
    <w:rsid w:val="001E4CAA"/>
    <w:rsid w:val="001E4CBC"/>
    <w:rsid w:val="001E4DC0"/>
    <w:rsid w:val="001E4E12"/>
    <w:rsid w:val="001E4E4F"/>
    <w:rsid w:val="001E4E6D"/>
    <w:rsid w:val="001E4FA1"/>
    <w:rsid w:val="001E519C"/>
    <w:rsid w:val="001E5218"/>
    <w:rsid w:val="001E52FB"/>
    <w:rsid w:val="001E53AC"/>
    <w:rsid w:val="001E5409"/>
    <w:rsid w:val="001E540A"/>
    <w:rsid w:val="001E5467"/>
    <w:rsid w:val="001E54A9"/>
    <w:rsid w:val="001E557D"/>
    <w:rsid w:val="001E5652"/>
    <w:rsid w:val="001E5691"/>
    <w:rsid w:val="001E5719"/>
    <w:rsid w:val="001E5986"/>
    <w:rsid w:val="001E5A28"/>
    <w:rsid w:val="001E5AD0"/>
    <w:rsid w:val="001E5B4E"/>
    <w:rsid w:val="001E5BC9"/>
    <w:rsid w:val="001E5C63"/>
    <w:rsid w:val="001E5CB5"/>
    <w:rsid w:val="001E5D49"/>
    <w:rsid w:val="001E5DA5"/>
    <w:rsid w:val="001E5ED3"/>
    <w:rsid w:val="001E6071"/>
    <w:rsid w:val="001E6190"/>
    <w:rsid w:val="001E6235"/>
    <w:rsid w:val="001E6269"/>
    <w:rsid w:val="001E627B"/>
    <w:rsid w:val="001E62F8"/>
    <w:rsid w:val="001E63E7"/>
    <w:rsid w:val="001E641B"/>
    <w:rsid w:val="001E6509"/>
    <w:rsid w:val="001E660A"/>
    <w:rsid w:val="001E6707"/>
    <w:rsid w:val="001E672C"/>
    <w:rsid w:val="001E685B"/>
    <w:rsid w:val="001E6A9A"/>
    <w:rsid w:val="001E6B1E"/>
    <w:rsid w:val="001E6B40"/>
    <w:rsid w:val="001E6C35"/>
    <w:rsid w:val="001E6C8C"/>
    <w:rsid w:val="001E6D50"/>
    <w:rsid w:val="001E6D59"/>
    <w:rsid w:val="001E6E6C"/>
    <w:rsid w:val="001E6EC4"/>
    <w:rsid w:val="001E6F44"/>
    <w:rsid w:val="001E6FBF"/>
    <w:rsid w:val="001E73ED"/>
    <w:rsid w:val="001E7480"/>
    <w:rsid w:val="001E7483"/>
    <w:rsid w:val="001E74FF"/>
    <w:rsid w:val="001E7721"/>
    <w:rsid w:val="001E7787"/>
    <w:rsid w:val="001E7B00"/>
    <w:rsid w:val="001E7B02"/>
    <w:rsid w:val="001E7B70"/>
    <w:rsid w:val="001E7BAE"/>
    <w:rsid w:val="001E7BD1"/>
    <w:rsid w:val="001E7CC1"/>
    <w:rsid w:val="001E7D60"/>
    <w:rsid w:val="001E7DD3"/>
    <w:rsid w:val="001E7E85"/>
    <w:rsid w:val="001E7FC0"/>
    <w:rsid w:val="001F002B"/>
    <w:rsid w:val="001F01A3"/>
    <w:rsid w:val="001F0331"/>
    <w:rsid w:val="001F03D7"/>
    <w:rsid w:val="001F04D9"/>
    <w:rsid w:val="001F0630"/>
    <w:rsid w:val="001F066B"/>
    <w:rsid w:val="001F0696"/>
    <w:rsid w:val="001F0742"/>
    <w:rsid w:val="001F0766"/>
    <w:rsid w:val="001F07D7"/>
    <w:rsid w:val="001F090C"/>
    <w:rsid w:val="001F0A0B"/>
    <w:rsid w:val="001F0BAF"/>
    <w:rsid w:val="001F0BD9"/>
    <w:rsid w:val="001F0DD8"/>
    <w:rsid w:val="001F0F85"/>
    <w:rsid w:val="001F0FC8"/>
    <w:rsid w:val="001F11D3"/>
    <w:rsid w:val="001F13B6"/>
    <w:rsid w:val="001F13EA"/>
    <w:rsid w:val="001F1410"/>
    <w:rsid w:val="001F157B"/>
    <w:rsid w:val="001F16A8"/>
    <w:rsid w:val="001F1834"/>
    <w:rsid w:val="001F1AEA"/>
    <w:rsid w:val="001F1BEB"/>
    <w:rsid w:val="001F1C3D"/>
    <w:rsid w:val="001F1C5E"/>
    <w:rsid w:val="001F1C72"/>
    <w:rsid w:val="001F1C9C"/>
    <w:rsid w:val="001F1E2E"/>
    <w:rsid w:val="001F2030"/>
    <w:rsid w:val="001F22E5"/>
    <w:rsid w:val="001F22EA"/>
    <w:rsid w:val="001F232C"/>
    <w:rsid w:val="001F2479"/>
    <w:rsid w:val="001F2532"/>
    <w:rsid w:val="001F255E"/>
    <w:rsid w:val="001F271F"/>
    <w:rsid w:val="001F2764"/>
    <w:rsid w:val="001F276A"/>
    <w:rsid w:val="001F28A7"/>
    <w:rsid w:val="001F291F"/>
    <w:rsid w:val="001F2B5B"/>
    <w:rsid w:val="001F2C3B"/>
    <w:rsid w:val="001F2C6C"/>
    <w:rsid w:val="001F2CDB"/>
    <w:rsid w:val="001F2CE3"/>
    <w:rsid w:val="001F2DAA"/>
    <w:rsid w:val="001F2E96"/>
    <w:rsid w:val="001F306F"/>
    <w:rsid w:val="001F328F"/>
    <w:rsid w:val="001F32B8"/>
    <w:rsid w:val="001F3349"/>
    <w:rsid w:val="001F33A0"/>
    <w:rsid w:val="001F35E6"/>
    <w:rsid w:val="001F37DF"/>
    <w:rsid w:val="001F3838"/>
    <w:rsid w:val="001F3869"/>
    <w:rsid w:val="001F3914"/>
    <w:rsid w:val="001F393C"/>
    <w:rsid w:val="001F3964"/>
    <w:rsid w:val="001F3A95"/>
    <w:rsid w:val="001F3DC4"/>
    <w:rsid w:val="001F4108"/>
    <w:rsid w:val="001F414E"/>
    <w:rsid w:val="001F4385"/>
    <w:rsid w:val="001F4484"/>
    <w:rsid w:val="001F4528"/>
    <w:rsid w:val="001F45E9"/>
    <w:rsid w:val="001F45F6"/>
    <w:rsid w:val="001F4617"/>
    <w:rsid w:val="001F4645"/>
    <w:rsid w:val="001F472C"/>
    <w:rsid w:val="001F4757"/>
    <w:rsid w:val="001F4806"/>
    <w:rsid w:val="001F484D"/>
    <w:rsid w:val="001F48C7"/>
    <w:rsid w:val="001F4A4C"/>
    <w:rsid w:val="001F4ABC"/>
    <w:rsid w:val="001F4B2A"/>
    <w:rsid w:val="001F4B85"/>
    <w:rsid w:val="001F4D18"/>
    <w:rsid w:val="001F4E1B"/>
    <w:rsid w:val="001F4E27"/>
    <w:rsid w:val="001F5096"/>
    <w:rsid w:val="001F5230"/>
    <w:rsid w:val="001F52DC"/>
    <w:rsid w:val="001F5331"/>
    <w:rsid w:val="001F54A9"/>
    <w:rsid w:val="001F5530"/>
    <w:rsid w:val="001F5687"/>
    <w:rsid w:val="001F56B0"/>
    <w:rsid w:val="001F57B2"/>
    <w:rsid w:val="001F59A2"/>
    <w:rsid w:val="001F5C78"/>
    <w:rsid w:val="001F5E9C"/>
    <w:rsid w:val="001F601C"/>
    <w:rsid w:val="001F6235"/>
    <w:rsid w:val="001F623F"/>
    <w:rsid w:val="001F62C6"/>
    <w:rsid w:val="001F62F1"/>
    <w:rsid w:val="001F64D2"/>
    <w:rsid w:val="001F65CE"/>
    <w:rsid w:val="001F66AE"/>
    <w:rsid w:val="001F691B"/>
    <w:rsid w:val="001F695D"/>
    <w:rsid w:val="001F69B1"/>
    <w:rsid w:val="001F6A50"/>
    <w:rsid w:val="001F6B82"/>
    <w:rsid w:val="001F6D5D"/>
    <w:rsid w:val="001F6FAC"/>
    <w:rsid w:val="001F6FCC"/>
    <w:rsid w:val="001F708D"/>
    <w:rsid w:val="001F717B"/>
    <w:rsid w:val="001F71F6"/>
    <w:rsid w:val="001F726E"/>
    <w:rsid w:val="001F7553"/>
    <w:rsid w:val="001F75DE"/>
    <w:rsid w:val="001F7611"/>
    <w:rsid w:val="001F7633"/>
    <w:rsid w:val="001F798A"/>
    <w:rsid w:val="001F7AD6"/>
    <w:rsid w:val="001F7B0D"/>
    <w:rsid w:val="001F7B58"/>
    <w:rsid w:val="001F7B6E"/>
    <w:rsid w:val="001F7BF6"/>
    <w:rsid w:val="001F7C05"/>
    <w:rsid w:val="001F7D10"/>
    <w:rsid w:val="001F7D18"/>
    <w:rsid w:val="001F7DAC"/>
    <w:rsid w:val="001F7E80"/>
    <w:rsid w:val="001F7E9C"/>
    <w:rsid w:val="0020001B"/>
    <w:rsid w:val="0020004F"/>
    <w:rsid w:val="0020006A"/>
    <w:rsid w:val="002000C7"/>
    <w:rsid w:val="002001D8"/>
    <w:rsid w:val="002001DE"/>
    <w:rsid w:val="0020025A"/>
    <w:rsid w:val="00200266"/>
    <w:rsid w:val="002002B8"/>
    <w:rsid w:val="002002F6"/>
    <w:rsid w:val="0020041C"/>
    <w:rsid w:val="00200458"/>
    <w:rsid w:val="002004E4"/>
    <w:rsid w:val="00200603"/>
    <w:rsid w:val="00200665"/>
    <w:rsid w:val="002006FA"/>
    <w:rsid w:val="00200780"/>
    <w:rsid w:val="0020079D"/>
    <w:rsid w:val="00200B0E"/>
    <w:rsid w:val="00200B68"/>
    <w:rsid w:val="00200C8C"/>
    <w:rsid w:val="00200C92"/>
    <w:rsid w:val="00200F5A"/>
    <w:rsid w:val="00200F63"/>
    <w:rsid w:val="00200FA2"/>
    <w:rsid w:val="0020102B"/>
    <w:rsid w:val="0020112B"/>
    <w:rsid w:val="00201153"/>
    <w:rsid w:val="00201255"/>
    <w:rsid w:val="00201414"/>
    <w:rsid w:val="00201600"/>
    <w:rsid w:val="00201634"/>
    <w:rsid w:val="00201637"/>
    <w:rsid w:val="00201748"/>
    <w:rsid w:val="002017C5"/>
    <w:rsid w:val="00201850"/>
    <w:rsid w:val="00201958"/>
    <w:rsid w:val="00201D4F"/>
    <w:rsid w:val="00201D7F"/>
    <w:rsid w:val="00201E07"/>
    <w:rsid w:val="00202026"/>
    <w:rsid w:val="00202058"/>
    <w:rsid w:val="002020DD"/>
    <w:rsid w:val="00202178"/>
    <w:rsid w:val="0020217F"/>
    <w:rsid w:val="00202271"/>
    <w:rsid w:val="00202351"/>
    <w:rsid w:val="00202367"/>
    <w:rsid w:val="00202371"/>
    <w:rsid w:val="00202437"/>
    <w:rsid w:val="002024AE"/>
    <w:rsid w:val="0020257D"/>
    <w:rsid w:val="002025BA"/>
    <w:rsid w:val="0020262E"/>
    <w:rsid w:val="0020287E"/>
    <w:rsid w:val="0020288A"/>
    <w:rsid w:val="00202978"/>
    <w:rsid w:val="00202A13"/>
    <w:rsid w:val="00202ADE"/>
    <w:rsid w:val="00202B41"/>
    <w:rsid w:val="00202BB5"/>
    <w:rsid w:val="00202D19"/>
    <w:rsid w:val="00202D57"/>
    <w:rsid w:val="00202DDE"/>
    <w:rsid w:val="00202E21"/>
    <w:rsid w:val="00202E27"/>
    <w:rsid w:val="00202E42"/>
    <w:rsid w:val="00202F39"/>
    <w:rsid w:val="00202F78"/>
    <w:rsid w:val="00203045"/>
    <w:rsid w:val="00203054"/>
    <w:rsid w:val="002030AE"/>
    <w:rsid w:val="0020319B"/>
    <w:rsid w:val="0020320D"/>
    <w:rsid w:val="0020327C"/>
    <w:rsid w:val="002032A5"/>
    <w:rsid w:val="002032E2"/>
    <w:rsid w:val="002032F0"/>
    <w:rsid w:val="0020336A"/>
    <w:rsid w:val="00203510"/>
    <w:rsid w:val="00203526"/>
    <w:rsid w:val="002036EE"/>
    <w:rsid w:val="0020378A"/>
    <w:rsid w:val="002037F8"/>
    <w:rsid w:val="00203817"/>
    <w:rsid w:val="002039D2"/>
    <w:rsid w:val="00203A2F"/>
    <w:rsid w:val="00203AB7"/>
    <w:rsid w:val="00203AEC"/>
    <w:rsid w:val="00203B36"/>
    <w:rsid w:val="00203BE4"/>
    <w:rsid w:val="00203C1D"/>
    <w:rsid w:val="00203D99"/>
    <w:rsid w:val="00203DAB"/>
    <w:rsid w:val="00203EA1"/>
    <w:rsid w:val="00203ECA"/>
    <w:rsid w:val="00204067"/>
    <w:rsid w:val="002040AE"/>
    <w:rsid w:val="002040B0"/>
    <w:rsid w:val="0020415E"/>
    <w:rsid w:val="0020417F"/>
    <w:rsid w:val="0020432B"/>
    <w:rsid w:val="00204408"/>
    <w:rsid w:val="00204426"/>
    <w:rsid w:val="00204433"/>
    <w:rsid w:val="00204564"/>
    <w:rsid w:val="002046C0"/>
    <w:rsid w:val="00204705"/>
    <w:rsid w:val="00204794"/>
    <w:rsid w:val="0020490C"/>
    <w:rsid w:val="002049C8"/>
    <w:rsid w:val="002049CA"/>
    <w:rsid w:val="00204C39"/>
    <w:rsid w:val="00204C71"/>
    <w:rsid w:val="00204C9E"/>
    <w:rsid w:val="00204CD2"/>
    <w:rsid w:val="00204CEB"/>
    <w:rsid w:val="00204EAF"/>
    <w:rsid w:val="00204F28"/>
    <w:rsid w:val="00204F51"/>
    <w:rsid w:val="0020504F"/>
    <w:rsid w:val="002050FF"/>
    <w:rsid w:val="0020519D"/>
    <w:rsid w:val="002051B1"/>
    <w:rsid w:val="002053EC"/>
    <w:rsid w:val="00205424"/>
    <w:rsid w:val="00205449"/>
    <w:rsid w:val="002054E7"/>
    <w:rsid w:val="0020566A"/>
    <w:rsid w:val="00205714"/>
    <w:rsid w:val="002059FC"/>
    <w:rsid w:val="00205CE9"/>
    <w:rsid w:val="00205D9B"/>
    <w:rsid w:val="00205DB8"/>
    <w:rsid w:val="00205DCB"/>
    <w:rsid w:val="00205F4A"/>
    <w:rsid w:val="00205F71"/>
    <w:rsid w:val="00206016"/>
    <w:rsid w:val="0020612D"/>
    <w:rsid w:val="002062D1"/>
    <w:rsid w:val="00206308"/>
    <w:rsid w:val="00206577"/>
    <w:rsid w:val="00206602"/>
    <w:rsid w:val="0020680B"/>
    <w:rsid w:val="00206A49"/>
    <w:rsid w:val="00206A88"/>
    <w:rsid w:val="00206AAD"/>
    <w:rsid w:val="00206AE8"/>
    <w:rsid w:val="00206B39"/>
    <w:rsid w:val="00206C0A"/>
    <w:rsid w:val="00206D2F"/>
    <w:rsid w:val="00206DDE"/>
    <w:rsid w:val="00206EC3"/>
    <w:rsid w:val="00206FEA"/>
    <w:rsid w:val="00207120"/>
    <w:rsid w:val="00207214"/>
    <w:rsid w:val="00207235"/>
    <w:rsid w:val="00207289"/>
    <w:rsid w:val="002072FC"/>
    <w:rsid w:val="002073C9"/>
    <w:rsid w:val="002074B7"/>
    <w:rsid w:val="0020752C"/>
    <w:rsid w:val="00207564"/>
    <w:rsid w:val="00207592"/>
    <w:rsid w:val="00207745"/>
    <w:rsid w:val="00207780"/>
    <w:rsid w:val="00207787"/>
    <w:rsid w:val="00207995"/>
    <w:rsid w:val="00207A66"/>
    <w:rsid w:val="00207B82"/>
    <w:rsid w:val="00207B94"/>
    <w:rsid w:val="00207CAB"/>
    <w:rsid w:val="00207CCB"/>
    <w:rsid w:val="00207D5F"/>
    <w:rsid w:val="00207E8A"/>
    <w:rsid w:val="00207EE5"/>
    <w:rsid w:val="00207FB7"/>
    <w:rsid w:val="00207FDA"/>
    <w:rsid w:val="00210017"/>
    <w:rsid w:val="00210177"/>
    <w:rsid w:val="002101FE"/>
    <w:rsid w:val="00210242"/>
    <w:rsid w:val="00210283"/>
    <w:rsid w:val="002102E8"/>
    <w:rsid w:val="0021033E"/>
    <w:rsid w:val="002103EA"/>
    <w:rsid w:val="00210517"/>
    <w:rsid w:val="0021053B"/>
    <w:rsid w:val="00210549"/>
    <w:rsid w:val="0021059D"/>
    <w:rsid w:val="002105AA"/>
    <w:rsid w:val="00210661"/>
    <w:rsid w:val="002109F8"/>
    <w:rsid w:val="00210AB0"/>
    <w:rsid w:val="00210B39"/>
    <w:rsid w:val="00210B41"/>
    <w:rsid w:val="00210D43"/>
    <w:rsid w:val="00210E9F"/>
    <w:rsid w:val="00210F16"/>
    <w:rsid w:val="00210F97"/>
    <w:rsid w:val="002110D4"/>
    <w:rsid w:val="002110EF"/>
    <w:rsid w:val="00211294"/>
    <w:rsid w:val="002112CA"/>
    <w:rsid w:val="002113CF"/>
    <w:rsid w:val="0021149F"/>
    <w:rsid w:val="002115AA"/>
    <w:rsid w:val="002117C5"/>
    <w:rsid w:val="00211A0D"/>
    <w:rsid w:val="00211A5E"/>
    <w:rsid w:val="00211AC8"/>
    <w:rsid w:val="00211B16"/>
    <w:rsid w:val="00211B89"/>
    <w:rsid w:val="00211D00"/>
    <w:rsid w:val="00211DE4"/>
    <w:rsid w:val="00211FE0"/>
    <w:rsid w:val="002120AB"/>
    <w:rsid w:val="002120F3"/>
    <w:rsid w:val="00212109"/>
    <w:rsid w:val="00212133"/>
    <w:rsid w:val="00212138"/>
    <w:rsid w:val="002121CD"/>
    <w:rsid w:val="002121E7"/>
    <w:rsid w:val="0021225E"/>
    <w:rsid w:val="002122DE"/>
    <w:rsid w:val="0021233C"/>
    <w:rsid w:val="002125E1"/>
    <w:rsid w:val="002125EE"/>
    <w:rsid w:val="00212720"/>
    <w:rsid w:val="002127C2"/>
    <w:rsid w:val="002127CD"/>
    <w:rsid w:val="002127EE"/>
    <w:rsid w:val="0021286E"/>
    <w:rsid w:val="00212949"/>
    <w:rsid w:val="0021295F"/>
    <w:rsid w:val="00212B8C"/>
    <w:rsid w:val="00212E89"/>
    <w:rsid w:val="00212F1A"/>
    <w:rsid w:val="002130A2"/>
    <w:rsid w:val="002132DB"/>
    <w:rsid w:val="0021346E"/>
    <w:rsid w:val="002134CC"/>
    <w:rsid w:val="00213521"/>
    <w:rsid w:val="00213582"/>
    <w:rsid w:val="0021358D"/>
    <w:rsid w:val="002135AC"/>
    <w:rsid w:val="002135D4"/>
    <w:rsid w:val="00213701"/>
    <w:rsid w:val="002137A8"/>
    <w:rsid w:val="002138DA"/>
    <w:rsid w:val="002138E1"/>
    <w:rsid w:val="00213950"/>
    <w:rsid w:val="00213A36"/>
    <w:rsid w:val="00213A9B"/>
    <w:rsid w:val="00213C52"/>
    <w:rsid w:val="00213E72"/>
    <w:rsid w:val="00213F65"/>
    <w:rsid w:val="00213FF6"/>
    <w:rsid w:val="00214001"/>
    <w:rsid w:val="002142FB"/>
    <w:rsid w:val="00214321"/>
    <w:rsid w:val="0021434C"/>
    <w:rsid w:val="00214410"/>
    <w:rsid w:val="00214418"/>
    <w:rsid w:val="0021441D"/>
    <w:rsid w:val="00214508"/>
    <w:rsid w:val="00214512"/>
    <w:rsid w:val="0021454D"/>
    <w:rsid w:val="00214612"/>
    <w:rsid w:val="0021470B"/>
    <w:rsid w:val="00214723"/>
    <w:rsid w:val="002147B8"/>
    <w:rsid w:val="002147F9"/>
    <w:rsid w:val="00214ADE"/>
    <w:rsid w:val="00214AF3"/>
    <w:rsid w:val="00214B45"/>
    <w:rsid w:val="00214EAF"/>
    <w:rsid w:val="00214F64"/>
    <w:rsid w:val="00214FFE"/>
    <w:rsid w:val="00215117"/>
    <w:rsid w:val="002151C1"/>
    <w:rsid w:val="00215269"/>
    <w:rsid w:val="0021533F"/>
    <w:rsid w:val="00215358"/>
    <w:rsid w:val="00215363"/>
    <w:rsid w:val="00215468"/>
    <w:rsid w:val="0021552D"/>
    <w:rsid w:val="00215663"/>
    <w:rsid w:val="00215667"/>
    <w:rsid w:val="002156D1"/>
    <w:rsid w:val="00215732"/>
    <w:rsid w:val="0021577E"/>
    <w:rsid w:val="002157B0"/>
    <w:rsid w:val="0021598F"/>
    <w:rsid w:val="00215A26"/>
    <w:rsid w:val="00215A7F"/>
    <w:rsid w:val="00215B8B"/>
    <w:rsid w:val="00215C80"/>
    <w:rsid w:val="00215CDC"/>
    <w:rsid w:val="00215DCE"/>
    <w:rsid w:val="00215F52"/>
    <w:rsid w:val="00215FCD"/>
    <w:rsid w:val="00216081"/>
    <w:rsid w:val="002160CC"/>
    <w:rsid w:val="00216143"/>
    <w:rsid w:val="002162BC"/>
    <w:rsid w:val="002164E6"/>
    <w:rsid w:val="002165D4"/>
    <w:rsid w:val="00216673"/>
    <w:rsid w:val="002166AE"/>
    <w:rsid w:val="002166C9"/>
    <w:rsid w:val="00216770"/>
    <w:rsid w:val="002167A8"/>
    <w:rsid w:val="0021688E"/>
    <w:rsid w:val="002169BA"/>
    <w:rsid w:val="002169C2"/>
    <w:rsid w:val="00216B19"/>
    <w:rsid w:val="00217103"/>
    <w:rsid w:val="0021725F"/>
    <w:rsid w:val="002174DA"/>
    <w:rsid w:val="002174F0"/>
    <w:rsid w:val="002175F7"/>
    <w:rsid w:val="00217668"/>
    <w:rsid w:val="002176A2"/>
    <w:rsid w:val="002176CD"/>
    <w:rsid w:val="002176E4"/>
    <w:rsid w:val="002176FC"/>
    <w:rsid w:val="00217713"/>
    <w:rsid w:val="0021773D"/>
    <w:rsid w:val="002177B6"/>
    <w:rsid w:val="00217836"/>
    <w:rsid w:val="002178EA"/>
    <w:rsid w:val="00217AE0"/>
    <w:rsid w:val="00217B4D"/>
    <w:rsid w:val="00217B66"/>
    <w:rsid w:val="00217FC9"/>
    <w:rsid w:val="002201DF"/>
    <w:rsid w:val="0022023A"/>
    <w:rsid w:val="002202D1"/>
    <w:rsid w:val="00220567"/>
    <w:rsid w:val="00220614"/>
    <w:rsid w:val="00220723"/>
    <w:rsid w:val="0022074E"/>
    <w:rsid w:val="00220838"/>
    <w:rsid w:val="00220885"/>
    <w:rsid w:val="00220A1F"/>
    <w:rsid w:val="00220C43"/>
    <w:rsid w:val="00220E05"/>
    <w:rsid w:val="00220E2B"/>
    <w:rsid w:val="00220E5D"/>
    <w:rsid w:val="00220F97"/>
    <w:rsid w:val="002212FE"/>
    <w:rsid w:val="002213B7"/>
    <w:rsid w:val="002213D6"/>
    <w:rsid w:val="002213EA"/>
    <w:rsid w:val="0022140F"/>
    <w:rsid w:val="002214C5"/>
    <w:rsid w:val="00221609"/>
    <w:rsid w:val="00221637"/>
    <w:rsid w:val="0022169F"/>
    <w:rsid w:val="00221942"/>
    <w:rsid w:val="00221999"/>
    <w:rsid w:val="00221A60"/>
    <w:rsid w:val="00221A87"/>
    <w:rsid w:val="00221B01"/>
    <w:rsid w:val="00221BC8"/>
    <w:rsid w:val="00221D36"/>
    <w:rsid w:val="00221EE5"/>
    <w:rsid w:val="00221F88"/>
    <w:rsid w:val="0022209B"/>
    <w:rsid w:val="002220FD"/>
    <w:rsid w:val="0022211F"/>
    <w:rsid w:val="002221AA"/>
    <w:rsid w:val="0022224C"/>
    <w:rsid w:val="00222305"/>
    <w:rsid w:val="002225AD"/>
    <w:rsid w:val="00222600"/>
    <w:rsid w:val="00222616"/>
    <w:rsid w:val="00222656"/>
    <w:rsid w:val="0022270D"/>
    <w:rsid w:val="00222844"/>
    <w:rsid w:val="00222868"/>
    <w:rsid w:val="00222872"/>
    <w:rsid w:val="002228F3"/>
    <w:rsid w:val="00222A0F"/>
    <w:rsid w:val="00222A24"/>
    <w:rsid w:val="00222A4E"/>
    <w:rsid w:val="002230B7"/>
    <w:rsid w:val="00223108"/>
    <w:rsid w:val="002231B0"/>
    <w:rsid w:val="002231F4"/>
    <w:rsid w:val="00223202"/>
    <w:rsid w:val="00223212"/>
    <w:rsid w:val="0022332D"/>
    <w:rsid w:val="00223390"/>
    <w:rsid w:val="00223433"/>
    <w:rsid w:val="00223435"/>
    <w:rsid w:val="002234C1"/>
    <w:rsid w:val="0022358C"/>
    <w:rsid w:val="00223897"/>
    <w:rsid w:val="002238AC"/>
    <w:rsid w:val="0022397B"/>
    <w:rsid w:val="00223AD9"/>
    <w:rsid w:val="00223B4C"/>
    <w:rsid w:val="00223B70"/>
    <w:rsid w:val="00223BF0"/>
    <w:rsid w:val="00223C34"/>
    <w:rsid w:val="00223CE8"/>
    <w:rsid w:val="00223DAE"/>
    <w:rsid w:val="00223F55"/>
    <w:rsid w:val="002240FC"/>
    <w:rsid w:val="00224112"/>
    <w:rsid w:val="00224132"/>
    <w:rsid w:val="0022422D"/>
    <w:rsid w:val="002242FD"/>
    <w:rsid w:val="00224372"/>
    <w:rsid w:val="002243B0"/>
    <w:rsid w:val="002243DE"/>
    <w:rsid w:val="002244BB"/>
    <w:rsid w:val="00224653"/>
    <w:rsid w:val="002246A0"/>
    <w:rsid w:val="0022488B"/>
    <w:rsid w:val="0022495F"/>
    <w:rsid w:val="002249C3"/>
    <w:rsid w:val="00224B33"/>
    <w:rsid w:val="00224B9B"/>
    <w:rsid w:val="00224BA8"/>
    <w:rsid w:val="00224C5C"/>
    <w:rsid w:val="00224D14"/>
    <w:rsid w:val="00224D2A"/>
    <w:rsid w:val="00224D75"/>
    <w:rsid w:val="00224D84"/>
    <w:rsid w:val="00224DAC"/>
    <w:rsid w:val="00224DCA"/>
    <w:rsid w:val="00224DF7"/>
    <w:rsid w:val="00224F04"/>
    <w:rsid w:val="00224FC6"/>
    <w:rsid w:val="0022500F"/>
    <w:rsid w:val="0022511C"/>
    <w:rsid w:val="0022528F"/>
    <w:rsid w:val="00225567"/>
    <w:rsid w:val="002255C8"/>
    <w:rsid w:val="00225641"/>
    <w:rsid w:val="002256F6"/>
    <w:rsid w:val="00225751"/>
    <w:rsid w:val="002257F1"/>
    <w:rsid w:val="00225901"/>
    <w:rsid w:val="002259B2"/>
    <w:rsid w:val="00225B26"/>
    <w:rsid w:val="00225D29"/>
    <w:rsid w:val="00225D78"/>
    <w:rsid w:val="00225E88"/>
    <w:rsid w:val="00225E9A"/>
    <w:rsid w:val="00225EA6"/>
    <w:rsid w:val="00225F3E"/>
    <w:rsid w:val="00225F5C"/>
    <w:rsid w:val="00226064"/>
    <w:rsid w:val="00226079"/>
    <w:rsid w:val="00226082"/>
    <w:rsid w:val="002260B2"/>
    <w:rsid w:val="002262D7"/>
    <w:rsid w:val="00226335"/>
    <w:rsid w:val="002263CA"/>
    <w:rsid w:val="00226481"/>
    <w:rsid w:val="00226509"/>
    <w:rsid w:val="0022652E"/>
    <w:rsid w:val="00226558"/>
    <w:rsid w:val="00226833"/>
    <w:rsid w:val="002268CA"/>
    <w:rsid w:val="00226929"/>
    <w:rsid w:val="0022697D"/>
    <w:rsid w:val="00226A53"/>
    <w:rsid w:val="00226A59"/>
    <w:rsid w:val="00226AB0"/>
    <w:rsid w:val="00226B2A"/>
    <w:rsid w:val="00226BF7"/>
    <w:rsid w:val="00226D0F"/>
    <w:rsid w:val="00226DC2"/>
    <w:rsid w:val="00226E83"/>
    <w:rsid w:val="00226E9A"/>
    <w:rsid w:val="00226EDF"/>
    <w:rsid w:val="00227032"/>
    <w:rsid w:val="0022712C"/>
    <w:rsid w:val="002271F6"/>
    <w:rsid w:val="002272AB"/>
    <w:rsid w:val="00227440"/>
    <w:rsid w:val="0022765E"/>
    <w:rsid w:val="00227691"/>
    <w:rsid w:val="00227764"/>
    <w:rsid w:val="00227893"/>
    <w:rsid w:val="0022789A"/>
    <w:rsid w:val="002279E0"/>
    <w:rsid w:val="00227A12"/>
    <w:rsid w:val="00227BA1"/>
    <w:rsid w:val="00227BBA"/>
    <w:rsid w:val="00227CD6"/>
    <w:rsid w:val="00227D14"/>
    <w:rsid w:val="00227D1A"/>
    <w:rsid w:val="00230050"/>
    <w:rsid w:val="00230152"/>
    <w:rsid w:val="00230211"/>
    <w:rsid w:val="00230287"/>
    <w:rsid w:val="00230295"/>
    <w:rsid w:val="002303EF"/>
    <w:rsid w:val="00230483"/>
    <w:rsid w:val="0023066F"/>
    <w:rsid w:val="002306AC"/>
    <w:rsid w:val="0023093C"/>
    <w:rsid w:val="002309E9"/>
    <w:rsid w:val="00230AF9"/>
    <w:rsid w:val="00230B03"/>
    <w:rsid w:val="00230BBC"/>
    <w:rsid w:val="00230D95"/>
    <w:rsid w:val="00230E15"/>
    <w:rsid w:val="00230F4F"/>
    <w:rsid w:val="0023113D"/>
    <w:rsid w:val="00231485"/>
    <w:rsid w:val="002314D2"/>
    <w:rsid w:val="002314E7"/>
    <w:rsid w:val="0023162C"/>
    <w:rsid w:val="0023181E"/>
    <w:rsid w:val="00231898"/>
    <w:rsid w:val="0023193E"/>
    <w:rsid w:val="00231BAD"/>
    <w:rsid w:val="00231F5E"/>
    <w:rsid w:val="0023210B"/>
    <w:rsid w:val="0023224A"/>
    <w:rsid w:val="002322A9"/>
    <w:rsid w:val="00232369"/>
    <w:rsid w:val="00232391"/>
    <w:rsid w:val="00232542"/>
    <w:rsid w:val="002327F2"/>
    <w:rsid w:val="002328ED"/>
    <w:rsid w:val="00232910"/>
    <w:rsid w:val="002329AB"/>
    <w:rsid w:val="002329FE"/>
    <w:rsid w:val="00232A6B"/>
    <w:rsid w:val="00232A9C"/>
    <w:rsid w:val="00232ACD"/>
    <w:rsid w:val="00232B00"/>
    <w:rsid w:val="00232BD4"/>
    <w:rsid w:val="00232C3B"/>
    <w:rsid w:val="00232D4F"/>
    <w:rsid w:val="00232ED8"/>
    <w:rsid w:val="00233182"/>
    <w:rsid w:val="002331A4"/>
    <w:rsid w:val="0023321E"/>
    <w:rsid w:val="002332A8"/>
    <w:rsid w:val="0023332F"/>
    <w:rsid w:val="00233350"/>
    <w:rsid w:val="00233481"/>
    <w:rsid w:val="0023349E"/>
    <w:rsid w:val="002334E3"/>
    <w:rsid w:val="00233740"/>
    <w:rsid w:val="0023376F"/>
    <w:rsid w:val="0023387A"/>
    <w:rsid w:val="00233968"/>
    <w:rsid w:val="00233982"/>
    <w:rsid w:val="00233A52"/>
    <w:rsid w:val="00233B6B"/>
    <w:rsid w:val="00233C40"/>
    <w:rsid w:val="00233C97"/>
    <w:rsid w:val="00233F5A"/>
    <w:rsid w:val="00233F67"/>
    <w:rsid w:val="00233FB3"/>
    <w:rsid w:val="00233FC5"/>
    <w:rsid w:val="0023408E"/>
    <w:rsid w:val="00234133"/>
    <w:rsid w:val="00234164"/>
    <w:rsid w:val="00234378"/>
    <w:rsid w:val="002343E0"/>
    <w:rsid w:val="00234409"/>
    <w:rsid w:val="00234562"/>
    <w:rsid w:val="002345AC"/>
    <w:rsid w:val="00234612"/>
    <w:rsid w:val="00234718"/>
    <w:rsid w:val="00234732"/>
    <w:rsid w:val="00234780"/>
    <w:rsid w:val="002347A4"/>
    <w:rsid w:val="00234924"/>
    <w:rsid w:val="00234947"/>
    <w:rsid w:val="00234977"/>
    <w:rsid w:val="00234982"/>
    <w:rsid w:val="00234A0E"/>
    <w:rsid w:val="00234A0F"/>
    <w:rsid w:val="00234A39"/>
    <w:rsid w:val="00234CCB"/>
    <w:rsid w:val="00234CCF"/>
    <w:rsid w:val="00234D55"/>
    <w:rsid w:val="00234DC3"/>
    <w:rsid w:val="00234DCD"/>
    <w:rsid w:val="0023505D"/>
    <w:rsid w:val="00235162"/>
    <w:rsid w:val="002351AD"/>
    <w:rsid w:val="002352A7"/>
    <w:rsid w:val="002352CD"/>
    <w:rsid w:val="002352D6"/>
    <w:rsid w:val="00235431"/>
    <w:rsid w:val="00235464"/>
    <w:rsid w:val="002354A7"/>
    <w:rsid w:val="00235511"/>
    <w:rsid w:val="0023563D"/>
    <w:rsid w:val="0023569D"/>
    <w:rsid w:val="002356AB"/>
    <w:rsid w:val="002357F4"/>
    <w:rsid w:val="002359B6"/>
    <w:rsid w:val="00235D77"/>
    <w:rsid w:val="00235EDF"/>
    <w:rsid w:val="00235F50"/>
    <w:rsid w:val="00235F8A"/>
    <w:rsid w:val="002360A0"/>
    <w:rsid w:val="00236116"/>
    <w:rsid w:val="00236207"/>
    <w:rsid w:val="00236295"/>
    <w:rsid w:val="00236329"/>
    <w:rsid w:val="0023633D"/>
    <w:rsid w:val="00236470"/>
    <w:rsid w:val="002365FF"/>
    <w:rsid w:val="002366E8"/>
    <w:rsid w:val="00236751"/>
    <w:rsid w:val="00236759"/>
    <w:rsid w:val="0023677E"/>
    <w:rsid w:val="002367C4"/>
    <w:rsid w:val="002367FB"/>
    <w:rsid w:val="0023681E"/>
    <w:rsid w:val="0023686E"/>
    <w:rsid w:val="00236B5A"/>
    <w:rsid w:val="00236B6C"/>
    <w:rsid w:val="00236CE1"/>
    <w:rsid w:val="00236CE9"/>
    <w:rsid w:val="00236D5D"/>
    <w:rsid w:val="00236DAD"/>
    <w:rsid w:val="00236EC6"/>
    <w:rsid w:val="0023700D"/>
    <w:rsid w:val="002370C5"/>
    <w:rsid w:val="002371C0"/>
    <w:rsid w:val="002371DB"/>
    <w:rsid w:val="002372B9"/>
    <w:rsid w:val="002373AF"/>
    <w:rsid w:val="00237405"/>
    <w:rsid w:val="00237445"/>
    <w:rsid w:val="00237453"/>
    <w:rsid w:val="00237598"/>
    <w:rsid w:val="002377CE"/>
    <w:rsid w:val="002377EF"/>
    <w:rsid w:val="00237A9C"/>
    <w:rsid w:val="00237ABB"/>
    <w:rsid w:val="00237B4A"/>
    <w:rsid w:val="00237BBD"/>
    <w:rsid w:val="00237CA1"/>
    <w:rsid w:val="00237E47"/>
    <w:rsid w:val="00237F25"/>
    <w:rsid w:val="00237FCF"/>
    <w:rsid w:val="00237FDE"/>
    <w:rsid w:val="00240003"/>
    <w:rsid w:val="00240065"/>
    <w:rsid w:val="00240077"/>
    <w:rsid w:val="00240093"/>
    <w:rsid w:val="002400CA"/>
    <w:rsid w:val="002400EA"/>
    <w:rsid w:val="00240137"/>
    <w:rsid w:val="002402AD"/>
    <w:rsid w:val="002402BD"/>
    <w:rsid w:val="00240308"/>
    <w:rsid w:val="0024036E"/>
    <w:rsid w:val="002403E8"/>
    <w:rsid w:val="00240432"/>
    <w:rsid w:val="00240448"/>
    <w:rsid w:val="002404E7"/>
    <w:rsid w:val="0024051A"/>
    <w:rsid w:val="00240817"/>
    <w:rsid w:val="002408DE"/>
    <w:rsid w:val="002408FE"/>
    <w:rsid w:val="00240979"/>
    <w:rsid w:val="00240ABA"/>
    <w:rsid w:val="00240B3A"/>
    <w:rsid w:val="00240C6C"/>
    <w:rsid w:val="00240D4D"/>
    <w:rsid w:val="00240E23"/>
    <w:rsid w:val="00240E4E"/>
    <w:rsid w:val="00240E95"/>
    <w:rsid w:val="00240F01"/>
    <w:rsid w:val="00240F18"/>
    <w:rsid w:val="00240F5E"/>
    <w:rsid w:val="00240F93"/>
    <w:rsid w:val="00240FFD"/>
    <w:rsid w:val="00241036"/>
    <w:rsid w:val="00241118"/>
    <w:rsid w:val="002411D5"/>
    <w:rsid w:val="0024124E"/>
    <w:rsid w:val="00241311"/>
    <w:rsid w:val="00241393"/>
    <w:rsid w:val="00241435"/>
    <w:rsid w:val="002414CD"/>
    <w:rsid w:val="00241617"/>
    <w:rsid w:val="002417A1"/>
    <w:rsid w:val="0024185E"/>
    <w:rsid w:val="002418F5"/>
    <w:rsid w:val="00241901"/>
    <w:rsid w:val="002419C1"/>
    <w:rsid w:val="00241AB8"/>
    <w:rsid w:val="00241C35"/>
    <w:rsid w:val="00241C60"/>
    <w:rsid w:val="00241D1A"/>
    <w:rsid w:val="00242185"/>
    <w:rsid w:val="0024219E"/>
    <w:rsid w:val="002421E1"/>
    <w:rsid w:val="002422C2"/>
    <w:rsid w:val="002422FD"/>
    <w:rsid w:val="0024236F"/>
    <w:rsid w:val="002425C4"/>
    <w:rsid w:val="0024279B"/>
    <w:rsid w:val="00242846"/>
    <w:rsid w:val="002428F4"/>
    <w:rsid w:val="00242923"/>
    <w:rsid w:val="002429F3"/>
    <w:rsid w:val="00242AAC"/>
    <w:rsid w:val="00242B02"/>
    <w:rsid w:val="00242B2A"/>
    <w:rsid w:val="00242D6B"/>
    <w:rsid w:val="00242EA3"/>
    <w:rsid w:val="00242ED0"/>
    <w:rsid w:val="00242F30"/>
    <w:rsid w:val="002430C3"/>
    <w:rsid w:val="00243130"/>
    <w:rsid w:val="00243155"/>
    <w:rsid w:val="00243238"/>
    <w:rsid w:val="002432A5"/>
    <w:rsid w:val="002432BD"/>
    <w:rsid w:val="00243492"/>
    <w:rsid w:val="002434DA"/>
    <w:rsid w:val="00243510"/>
    <w:rsid w:val="00243528"/>
    <w:rsid w:val="00243620"/>
    <w:rsid w:val="00243697"/>
    <w:rsid w:val="00243845"/>
    <w:rsid w:val="00243C06"/>
    <w:rsid w:val="00243E48"/>
    <w:rsid w:val="00243E65"/>
    <w:rsid w:val="00243EBD"/>
    <w:rsid w:val="00243FD2"/>
    <w:rsid w:val="00244008"/>
    <w:rsid w:val="0024407A"/>
    <w:rsid w:val="002442FC"/>
    <w:rsid w:val="00244305"/>
    <w:rsid w:val="0024437D"/>
    <w:rsid w:val="00244429"/>
    <w:rsid w:val="0024448C"/>
    <w:rsid w:val="0024449D"/>
    <w:rsid w:val="002445CB"/>
    <w:rsid w:val="002447AA"/>
    <w:rsid w:val="00244971"/>
    <w:rsid w:val="00244B26"/>
    <w:rsid w:val="00244B54"/>
    <w:rsid w:val="00244BF1"/>
    <w:rsid w:val="00244C03"/>
    <w:rsid w:val="00244CBD"/>
    <w:rsid w:val="00244E6A"/>
    <w:rsid w:val="00244FA2"/>
    <w:rsid w:val="0024512E"/>
    <w:rsid w:val="00245143"/>
    <w:rsid w:val="0024516C"/>
    <w:rsid w:val="00245215"/>
    <w:rsid w:val="00245357"/>
    <w:rsid w:val="0024535C"/>
    <w:rsid w:val="002455A2"/>
    <w:rsid w:val="002455AD"/>
    <w:rsid w:val="002455E0"/>
    <w:rsid w:val="0024566E"/>
    <w:rsid w:val="0024574F"/>
    <w:rsid w:val="00245885"/>
    <w:rsid w:val="0024596A"/>
    <w:rsid w:val="00245970"/>
    <w:rsid w:val="00245972"/>
    <w:rsid w:val="00245A7A"/>
    <w:rsid w:val="00245ACC"/>
    <w:rsid w:val="00245AED"/>
    <w:rsid w:val="00245B57"/>
    <w:rsid w:val="00245BBD"/>
    <w:rsid w:val="00245C18"/>
    <w:rsid w:val="00245CAC"/>
    <w:rsid w:val="00245D60"/>
    <w:rsid w:val="00245F73"/>
    <w:rsid w:val="00245FBA"/>
    <w:rsid w:val="00246292"/>
    <w:rsid w:val="00246293"/>
    <w:rsid w:val="00246335"/>
    <w:rsid w:val="0024636F"/>
    <w:rsid w:val="002463A5"/>
    <w:rsid w:val="00246566"/>
    <w:rsid w:val="002466A1"/>
    <w:rsid w:val="002466AB"/>
    <w:rsid w:val="002466D7"/>
    <w:rsid w:val="00246761"/>
    <w:rsid w:val="00246847"/>
    <w:rsid w:val="00246BA6"/>
    <w:rsid w:val="00246C5E"/>
    <w:rsid w:val="00246D3C"/>
    <w:rsid w:val="00246E5A"/>
    <w:rsid w:val="0024703F"/>
    <w:rsid w:val="002470A8"/>
    <w:rsid w:val="002470C0"/>
    <w:rsid w:val="0024712B"/>
    <w:rsid w:val="0024713D"/>
    <w:rsid w:val="002471EC"/>
    <w:rsid w:val="0024728B"/>
    <w:rsid w:val="0024757C"/>
    <w:rsid w:val="002476F8"/>
    <w:rsid w:val="002479BF"/>
    <w:rsid w:val="00247A5A"/>
    <w:rsid w:val="00247A90"/>
    <w:rsid w:val="00247ADC"/>
    <w:rsid w:val="00247B52"/>
    <w:rsid w:val="00247B7E"/>
    <w:rsid w:val="00247B9A"/>
    <w:rsid w:val="00247C59"/>
    <w:rsid w:val="00247C6D"/>
    <w:rsid w:val="00247D06"/>
    <w:rsid w:val="00247D8F"/>
    <w:rsid w:val="00247E06"/>
    <w:rsid w:val="00247E45"/>
    <w:rsid w:val="00247F14"/>
    <w:rsid w:val="00247F78"/>
    <w:rsid w:val="00250013"/>
    <w:rsid w:val="00250229"/>
    <w:rsid w:val="002503A7"/>
    <w:rsid w:val="00250432"/>
    <w:rsid w:val="00250460"/>
    <w:rsid w:val="002504AC"/>
    <w:rsid w:val="00250559"/>
    <w:rsid w:val="002505EF"/>
    <w:rsid w:val="002505F7"/>
    <w:rsid w:val="0025064C"/>
    <w:rsid w:val="0025069C"/>
    <w:rsid w:val="002506F7"/>
    <w:rsid w:val="00250780"/>
    <w:rsid w:val="00250901"/>
    <w:rsid w:val="00250A9C"/>
    <w:rsid w:val="00250AD6"/>
    <w:rsid w:val="00250BB1"/>
    <w:rsid w:val="00250BD7"/>
    <w:rsid w:val="00250BEF"/>
    <w:rsid w:val="00250C9F"/>
    <w:rsid w:val="00250CAF"/>
    <w:rsid w:val="00250D06"/>
    <w:rsid w:val="00250DD4"/>
    <w:rsid w:val="00250FF2"/>
    <w:rsid w:val="002510CD"/>
    <w:rsid w:val="002510D4"/>
    <w:rsid w:val="0025114D"/>
    <w:rsid w:val="002511EF"/>
    <w:rsid w:val="0025121B"/>
    <w:rsid w:val="002512E4"/>
    <w:rsid w:val="0025135B"/>
    <w:rsid w:val="002513DF"/>
    <w:rsid w:val="00251424"/>
    <w:rsid w:val="0025187E"/>
    <w:rsid w:val="00251966"/>
    <w:rsid w:val="00251976"/>
    <w:rsid w:val="002519B2"/>
    <w:rsid w:val="002519B7"/>
    <w:rsid w:val="00251A40"/>
    <w:rsid w:val="00251CDA"/>
    <w:rsid w:val="00251CE3"/>
    <w:rsid w:val="00251D6A"/>
    <w:rsid w:val="00251D95"/>
    <w:rsid w:val="00251E7C"/>
    <w:rsid w:val="00251FF2"/>
    <w:rsid w:val="00252129"/>
    <w:rsid w:val="002521F5"/>
    <w:rsid w:val="002522FD"/>
    <w:rsid w:val="00252350"/>
    <w:rsid w:val="00252374"/>
    <w:rsid w:val="002523D4"/>
    <w:rsid w:val="002523F7"/>
    <w:rsid w:val="002524C6"/>
    <w:rsid w:val="002525D0"/>
    <w:rsid w:val="002526A4"/>
    <w:rsid w:val="002526E1"/>
    <w:rsid w:val="002527AC"/>
    <w:rsid w:val="00252827"/>
    <w:rsid w:val="00252829"/>
    <w:rsid w:val="00252975"/>
    <w:rsid w:val="00252994"/>
    <w:rsid w:val="00252AA9"/>
    <w:rsid w:val="00252E68"/>
    <w:rsid w:val="00252FFC"/>
    <w:rsid w:val="00253007"/>
    <w:rsid w:val="0025303D"/>
    <w:rsid w:val="00253200"/>
    <w:rsid w:val="00253210"/>
    <w:rsid w:val="00253232"/>
    <w:rsid w:val="0025325C"/>
    <w:rsid w:val="002532A2"/>
    <w:rsid w:val="00253308"/>
    <w:rsid w:val="00253355"/>
    <w:rsid w:val="00253475"/>
    <w:rsid w:val="00253528"/>
    <w:rsid w:val="002535A5"/>
    <w:rsid w:val="00253709"/>
    <w:rsid w:val="0025391A"/>
    <w:rsid w:val="00253927"/>
    <w:rsid w:val="00253A2C"/>
    <w:rsid w:val="00253B69"/>
    <w:rsid w:val="00253C22"/>
    <w:rsid w:val="00253C35"/>
    <w:rsid w:val="00253C5F"/>
    <w:rsid w:val="00253E20"/>
    <w:rsid w:val="00253F19"/>
    <w:rsid w:val="00253FDF"/>
    <w:rsid w:val="0025404B"/>
    <w:rsid w:val="00254054"/>
    <w:rsid w:val="0025409E"/>
    <w:rsid w:val="00254101"/>
    <w:rsid w:val="002544DD"/>
    <w:rsid w:val="00254533"/>
    <w:rsid w:val="00254694"/>
    <w:rsid w:val="002547B4"/>
    <w:rsid w:val="00254A4A"/>
    <w:rsid w:val="00254B8F"/>
    <w:rsid w:val="00254C0E"/>
    <w:rsid w:val="00254C20"/>
    <w:rsid w:val="002551BF"/>
    <w:rsid w:val="002551FD"/>
    <w:rsid w:val="002552E6"/>
    <w:rsid w:val="0025536C"/>
    <w:rsid w:val="002554AC"/>
    <w:rsid w:val="002554E0"/>
    <w:rsid w:val="002556AE"/>
    <w:rsid w:val="00255800"/>
    <w:rsid w:val="00255804"/>
    <w:rsid w:val="00255806"/>
    <w:rsid w:val="002558C2"/>
    <w:rsid w:val="00255A3C"/>
    <w:rsid w:val="00255A86"/>
    <w:rsid w:val="00255AD8"/>
    <w:rsid w:val="00255C3F"/>
    <w:rsid w:val="00255CFF"/>
    <w:rsid w:val="00255F27"/>
    <w:rsid w:val="00255F2C"/>
    <w:rsid w:val="00255F7D"/>
    <w:rsid w:val="00255FBE"/>
    <w:rsid w:val="00256083"/>
    <w:rsid w:val="002560D9"/>
    <w:rsid w:val="002561EC"/>
    <w:rsid w:val="00256263"/>
    <w:rsid w:val="0025629D"/>
    <w:rsid w:val="00256450"/>
    <w:rsid w:val="0025656D"/>
    <w:rsid w:val="00256589"/>
    <w:rsid w:val="0025667C"/>
    <w:rsid w:val="002566D7"/>
    <w:rsid w:val="00256962"/>
    <w:rsid w:val="00256994"/>
    <w:rsid w:val="002569EB"/>
    <w:rsid w:val="00256A13"/>
    <w:rsid w:val="00256A99"/>
    <w:rsid w:val="00256B2B"/>
    <w:rsid w:val="00256B7A"/>
    <w:rsid w:val="00256CB2"/>
    <w:rsid w:val="00256CB3"/>
    <w:rsid w:val="00256CF1"/>
    <w:rsid w:val="00256D2E"/>
    <w:rsid w:val="00256D74"/>
    <w:rsid w:val="00256E49"/>
    <w:rsid w:val="00256E6E"/>
    <w:rsid w:val="00256EF5"/>
    <w:rsid w:val="00256EF9"/>
    <w:rsid w:val="00256FEB"/>
    <w:rsid w:val="0025713B"/>
    <w:rsid w:val="002571A3"/>
    <w:rsid w:val="002572AC"/>
    <w:rsid w:val="0025730D"/>
    <w:rsid w:val="0025741A"/>
    <w:rsid w:val="0025743C"/>
    <w:rsid w:val="0025748B"/>
    <w:rsid w:val="002575F5"/>
    <w:rsid w:val="00257662"/>
    <w:rsid w:val="0025771F"/>
    <w:rsid w:val="00257781"/>
    <w:rsid w:val="002579E6"/>
    <w:rsid w:val="002579F3"/>
    <w:rsid w:val="002579F8"/>
    <w:rsid w:val="00257CBB"/>
    <w:rsid w:val="00257DF3"/>
    <w:rsid w:val="00257DF4"/>
    <w:rsid w:val="00257E9F"/>
    <w:rsid w:val="00257EC1"/>
    <w:rsid w:val="00257F66"/>
    <w:rsid w:val="00260015"/>
    <w:rsid w:val="00260141"/>
    <w:rsid w:val="002601C6"/>
    <w:rsid w:val="00260270"/>
    <w:rsid w:val="0026027C"/>
    <w:rsid w:val="00260290"/>
    <w:rsid w:val="00260356"/>
    <w:rsid w:val="002604F0"/>
    <w:rsid w:val="002604FC"/>
    <w:rsid w:val="00260590"/>
    <w:rsid w:val="00260630"/>
    <w:rsid w:val="00260720"/>
    <w:rsid w:val="002607F4"/>
    <w:rsid w:val="0026081D"/>
    <w:rsid w:val="00260B0F"/>
    <w:rsid w:val="00260B5C"/>
    <w:rsid w:val="00260C5A"/>
    <w:rsid w:val="00260DD4"/>
    <w:rsid w:val="00260DE0"/>
    <w:rsid w:val="00261025"/>
    <w:rsid w:val="0026106E"/>
    <w:rsid w:val="00261300"/>
    <w:rsid w:val="00261420"/>
    <w:rsid w:val="00261440"/>
    <w:rsid w:val="002614A8"/>
    <w:rsid w:val="002614CE"/>
    <w:rsid w:val="002614F2"/>
    <w:rsid w:val="0026163B"/>
    <w:rsid w:val="00261822"/>
    <w:rsid w:val="0026189D"/>
    <w:rsid w:val="00261970"/>
    <w:rsid w:val="0026197B"/>
    <w:rsid w:val="002619A2"/>
    <w:rsid w:val="00261A10"/>
    <w:rsid w:val="00261B1E"/>
    <w:rsid w:val="00261CAD"/>
    <w:rsid w:val="00261D79"/>
    <w:rsid w:val="00261DF3"/>
    <w:rsid w:val="00261FF5"/>
    <w:rsid w:val="002620BB"/>
    <w:rsid w:val="00262157"/>
    <w:rsid w:val="00262224"/>
    <w:rsid w:val="0026226C"/>
    <w:rsid w:val="002624DE"/>
    <w:rsid w:val="0026253D"/>
    <w:rsid w:val="00262607"/>
    <w:rsid w:val="002626EF"/>
    <w:rsid w:val="00262837"/>
    <w:rsid w:val="0026285B"/>
    <w:rsid w:val="002628B7"/>
    <w:rsid w:val="00262930"/>
    <w:rsid w:val="0026296A"/>
    <w:rsid w:val="00262A11"/>
    <w:rsid w:val="00262B5A"/>
    <w:rsid w:val="00262B6E"/>
    <w:rsid w:val="00262BD9"/>
    <w:rsid w:val="00262DF7"/>
    <w:rsid w:val="00262EA6"/>
    <w:rsid w:val="00262F74"/>
    <w:rsid w:val="00262F77"/>
    <w:rsid w:val="00262F82"/>
    <w:rsid w:val="0026300F"/>
    <w:rsid w:val="00263114"/>
    <w:rsid w:val="0026311C"/>
    <w:rsid w:val="0026327B"/>
    <w:rsid w:val="002632A0"/>
    <w:rsid w:val="0026337A"/>
    <w:rsid w:val="002633E4"/>
    <w:rsid w:val="00263515"/>
    <w:rsid w:val="002635DF"/>
    <w:rsid w:val="0026360F"/>
    <w:rsid w:val="00263653"/>
    <w:rsid w:val="002636FF"/>
    <w:rsid w:val="00263A60"/>
    <w:rsid w:val="00263AFD"/>
    <w:rsid w:val="00263B42"/>
    <w:rsid w:val="00263C7E"/>
    <w:rsid w:val="00263CEF"/>
    <w:rsid w:val="00263CFA"/>
    <w:rsid w:val="00263D9A"/>
    <w:rsid w:val="00263EBD"/>
    <w:rsid w:val="00263EC8"/>
    <w:rsid w:val="002640A4"/>
    <w:rsid w:val="00264213"/>
    <w:rsid w:val="0026425B"/>
    <w:rsid w:val="002642BF"/>
    <w:rsid w:val="0026431D"/>
    <w:rsid w:val="00264366"/>
    <w:rsid w:val="0026442E"/>
    <w:rsid w:val="002645E8"/>
    <w:rsid w:val="0026472B"/>
    <w:rsid w:val="0026473E"/>
    <w:rsid w:val="0026481D"/>
    <w:rsid w:val="0026483C"/>
    <w:rsid w:val="0026484B"/>
    <w:rsid w:val="00264CD3"/>
    <w:rsid w:val="00264D3C"/>
    <w:rsid w:val="00264F0C"/>
    <w:rsid w:val="00264F2B"/>
    <w:rsid w:val="00264F60"/>
    <w:rsid w:val="00265059"/>
    <w:rsid w:val="00265078"/>
    <w:rsid w:val="002650CC"/>
    <w:rsid w:val="002651E9"/>
    <w:rsid w:val="0026523D"/>
    <w:rsid w:val="00265255"/>
    <w:rsid w:val="00265322"/>
    <w:rsid w:val="0026543D"/>
    <w:rsid w:val="0026546D"/>
    <w:rsid w:val="002654FF"/>
    <w:rsid w:val="00265503"/>
    <w:rsid w:val="002655F3"/>
    <w:rsid w:val="002655FD"/>
    <w:rsid w:val="0026564F"/>
    <w:rsid w:val="0026570A"/>
    <w:rsid w:val="0026580C"/>
    <w:rsid w:val="0026586D"/>
    <w:rsid w:val="0026592E"/>
    <w:rsid w:val="00265A53"/>
    <w:rsid w:val="00265A54"/>
    <w:rsid w:val="00265AF2"/>
    <w:rsid w:val="00265BA9"/>
    <w:rsid w:val="00265BDB"/>
    <w:rsid w:val="00265C38"/>
    <w:rsid w:val="00265CA8"/>
    <w:rsid w:val="00265CD7"/>
    <w:rsid w:val="00265E36"/>
    <w:rsid w:val="00265EE0"/>
    <w:rsid w:val="00265EF7"/>
    <w:rsid w:val="00265F28"/>
    <w:rsid w:val="00266001"/>
    <w:rsid w:val="00266045"/>
    <w:rsid w:val="0026610F"/>
    <w:rsid w:val="0026634B"/>
    <w:rsid w:val="002663B6"/>
    <w:rsid w:val="002663F9"/>
    <w:rsid w:val="00266416"/>
    <w:rsid w:val="00266436"/>
    <w:rsid w:val="00266500"/>
    <w:rsid w:val="0026654F"/>
    <w:rsid w:val="002665FF"/>
    <w:rsid w:val="00266839"/>
    <w:rsid w:val="0026683D"/>
    <w:rsid w:val="0026695F"/>
    <w:rsid w:val="002669BA"/>
    <w:rsid w:val="00266B96"/>
    <w:rsid w:val="00266D26"/>
    <w:rsid w:val="00266E23"/>
    <w:rsid w:val="00266E64"/>
    <w:rsid w:val="00266E89"/>
    <w:rsid w:val="00266E95"/>
    <w:rsid w:val="00266F0B"/>
    <w:rsid w:val="00266FAD"/>
    <w:rsid w:val="002670E7"/>
    <w:rsid w:val="0026724D"/>
    <w:rsid w:val="00267286"/>
    <w:rsid w:val="00267300"/>
    <w:rsid w:val="00267371"/>
    <w:rsid w:val="00267553"/>
    <w:rsid w:val="00267663"/>
    <w:rsid w:val="0026769C"/>
    <w:rsid w:val="002676E6"/>
    <w:rsid w:val="0026773F"/>
    <w:rsid w:val="002677A8"/>
    <w:rsid w:val="002677F1"/>
    <w:rsid w:val="0026797C"/>
    <w:rsid w:val="00267A49"/>
    <w:rsid w:val="00267C55"/>
    <w:rsid w:val="00267CB8"/>
    <w:rsid w:val="00267EB9"/>
    <w:rsid w:val="00267F13"/>
    <w:rsid w:val="00267FD8"/>
    <w:rsid w:val="0027015A"/>
    <w:rsid w:val="002701C8"/>
    <w:rsid w:val="002701D2"/>
    <w:rsid w:val="002701D4"/>
    <w:rsid w:val="0027021A"/>
    <w:rsid w:val="002702C6"/>
    <w:rsid w:val="002704D0"/>
    <w:rsid w:val="00270511"/>
    <w:rsid w:val="00270574"/>
    <w:rsid w:val="0027058B"/>
    <w:rsid w:val="002705DE"/>
    <w:rsid w:val="0027066D"/>
    <w:rsid w:val="00270850"/>
    <w:rsid w:val="002709E3"/>
    <w:rsid w:val="00270A4A"/>
    <w:rsid w:val="00270AF5"/>
    <w:rsid w:val="00270AFB"/>
    <w:rsid w:val="00270B7E"/>
    <w:rsid w:val="00270D0E"/>
    <w:rsid w:val="00270DA7"/>
    <w:rsid w:val="00270DD1"/>
    <w:rsid w:val="00270DDA"/>
    <w:rsid w:val="00270DE9"/>
    <w:rsid w:val="00270E4F"/>
    <w:rsid w:val="00270F68"/>
    <w:rsid w:val="00270F7D"/>
    <w:rsid w:val="00270FE7"/>
    <w:rsid w:val="002710E4"/>
    <w:rsid w:val="00271257"/>
    <w:rsid w:val="002713B9"/>
    <w:rsid w:val="002714E4"/>
    <w:rsid w:val="00271550"/>
    <w:rsid w:val="00271557"/>
    <w:rsid w:val="002715C9"/>
    <w:rsid w:val="00271641"/>
    <w:rsid w:val="002717FC"/>
    <w:rsid w:val="0027194A"/>
    <w:rsid w:val="00271977"/>
    <w:rsid w:val="002719F2"/>
    <w:rsid w:val="00271A30"/>
    <w:rsid w:val="00271B7F"/>
    <w:rsid w:val="00271B82"/>
    <w:rsid w:val="00271BFF"/>
    <w:rsid w:val="00272175"/>
    <w:rsid w:val="002721E8"/>
    <w:rsid w:val="0027221A"/>
    <w:rsid w:val="0027226F"/>
    <w:rsid w:val="002722ED"/>
    <w:rsid w:val="00272332"/>
    <w:rsid w:val="002723E9"/>
    <w:rsid w:val="00272511"/>
    <w:rsid w:val="002725D6"/>
    <w:rsid w:val="00272652"/>
    <w:rsid w:val="00272653"/>
    <w:rsid w:val="00272770"/>
    <w:rsid w:val="0027284A"/>
    <w:rsid w:val="0027292A"/>
    <w:rsid w:val="00272967"/>
    <w:rsid w:val="002729AA"/>
    <w:rsid w:val="00272D3F"/>
    <w:rsid w:val="00272DC0"/>
    <w:rsid w:val="00272E0D"/>
    <w:rsid w:val="00272FA8"/>
    <w:rsid w:val="002730A9"/>
    <w:rsid w:val="00273239"/>
    <w:rsid w:val="002732AA"/>
    <w:rsid w:val="0027343F"/>
    <w:rsid w:val="00273450"/>
    <w:rsid w:val="00273502"/>
    <w:rsid w:val="00273579"/>
    <w:rsid w:val="002735AB"/>
    <w:rsid w:val="002736F6"/>
    <w:rsid w:val="00273832"/>
    <w:rsid w:val="002738A5"/>
    <w:rsid w:val="002738BC"/>
    <w:rsid w:val="002738D1"/>
    <w:rsid w:val="0027393B"/>
    <w:rsid w:val="0027398D"/>
    <w:rsid w:val="00273A3A"/>
    <w:rsid w:val="00273B5F"/>
    <w:rsid w:val="00273BD5"/>
    <w:rsid w:val="00273C8E"/>
    <w:rsid w:val="00273E25"/>
    <w:rsid w:val="00273E65"/>
    <w:rsid w:val="00273E6B"/>
    <w:rsid w:val="00273E9F"/>
    <w:rsid w:val="00273F1D"/>
    <w:rsid w:val="00273F71"/>
    <w:rsid w:val="0027409D"/>
    <w:rsid w:val="0027432C"/>
    <w:rsid w:val="002744E1"/>
    <w:rsid w:val="0027459A"/>
    <w:rsid w:val="002745C0"/>
    <w:rsid w:val="0027472F"/>
    <w:rsid w:val="00274763"/>
    <w:rsid w:val="002747AB"/>
    <w:rsid w:val="002748F8"/>
    <w:rsid w:val="0027491C"/>
    <w:rsid w:val="00274970"/>
    <w:rsid w:val="002749F6"/>
    <w:rsid w:val="00274A88"/>
    <w:rsid w:val="00274AC1"/>
    <w:rsid w:val="00274ADC"/>
    <w:rsid w:val="00274BAA"/>
    <w:rsid w:val="00274C7F"/>
    <w:rsid w:val="00274DF1"/>
    <w:rsid w:val="00274E5A"/>
    <w:rsid w:val="00274EF7"/>
    <w:rsid w:val="00274F0A"/>
    <w:rsid w:val="00274F33"/>
    <w:rsid w:val="002750A5"/>
    <w:rsid w:val="002750B0"/>
    <w:rsid w:val="002750C8"/>
    <w:rsid w:val="002751ED"/>
    <w:rsid w:val="00275308"/>
    <w:rsid w:val="00275322"/>
    <w:rsid w:val="00275323"/>
    <w:rsid w:val="0027552F"/>
    <w:rsid w:val="002755C4"/>
    <w:rsid w:val="0027565B"/>
    <w:rsid w:val="00275670"/>
    <w:rsid w:val="0027586E"/>
    <w:rsid w:val="002759E8"/>
    <w:rsid w:val="00275A5C"/>
    <w:rsid w:val="00275B60"/>
    <w:rsid w:val="00275ECA"/>
    <w:rsid w:val="00275F16"/>
    <w:rsid w:val="002762DE"/>
    <w:rsid w:val="00276300"/>
    <w:rsid w:val="002763B8"/>
    <w:rsid w:val="00276566"/>
    <w:rsid w:val="002765BE"/>
    <w:rsid w:val="002767BD"/>
    <w:rsid w:val="00276821"/>
    <w:rsid w:val="002768B1"/>
    <w:rsid w:val="002768D2"/>
    <w:rsid w:val="0027690A"/>
    <w:rsid w:val="00276ABB"/>
    <w:rsid w:val="00276ADA"/>
    <w:rsid w:val="00276D34"/>
    <w:rsid w:val="00276D86"/>
    <w:rsid w:val="00276DAC"/>
    <w:rsid w:val="00276E49"/>
    <w:rsid w:val="00276EF1"/>
    <w:rsid w:val="002770BC"/>
    <w:rsid w:val="0027717E"/>
    <w:rsid w:val="0027719E"/>
    <w:rsid w:val="0027731B"/>
    <w:rsid w:val="00277375"/>
    <w:rsid w:val="00277436"/>
    <w:rsid w:val="00277656"/>
    <w:rsid w:val="00277828"/>
    <w:rsid w:val="0027782A"/>
    <w:rsid w:val="00277894"/>
    <w:rsid w:val="0027791B"/>
    <w:rsid w:val="00277A44"/>
    <w:rsid w:val="00277B57"/>
    <w:rsid w:val="00277C75"/>
    <w:rsid w:val="00277E59"/>
    <w:rsid w:val="00277EB3"/>
    <w:rsid w:val="00277F54"/>
    <w:rsid w:val="00277FEB"/>
    <w:rsid w:val="00277FEF"/>
    <w:rsid w:val="00280149"/>
    <w:rsid w:val="002801B9"/>
    <w:rsid w:val="002801E4"/>
    <w:rsid w:val="0028029D"/>
    <w:rsid w:val="002802CE"/>
    <w:rsid w:val="002803E5"/>
    <w:rsid w:val="0028040B"/>
    <w:rsid w:val="002804AB"/>
    <w:rsid w:val="002804D6"/>
    <w:rsid w:val="002805C7"/>
    <w:rsid w:val="0028068F"/>
    <w:rsid w:val="00280735"/>
    <w:rsid w:val="0028073B"/>
    <w:rsid w:val="002807CB"/>
    <w:rsid w:val="00280868"/>
    <w:rsid w:val="0028086B"/>
    <w:rsid w:val="002808D8"/>
    <w:rsid w:val="00280923"/>
    <w:rsid w:val="00280A12"/>
    <w:rsid w:val="00280A31"/>
    <w:rsid w:val="00280AFC"/>
    <w:rsid w:val="00280B4D"/>
    <w:rsid w:val="00280B5E"/>
    <w:rsid w:val="00280DE3"/>
    <w:rsid w:val="00280FA1"/>
    <w:rsid w:val="002810D3"/>
    <w:rsid w:val="00281207"/>
    <w:rsid w:val="00281262"/>
    <w:rsid w:val="002813BE"/>
    <w:rsid w:val="00281537"/>
    <w:rsid w:val="002815E2"/>
    <w:rsid w:val="0028161E"/>
    <w:rsid w:val="0028163B"/>
    <w:rsid w:val="00281776"/>
    <w:rsid w:val="00281842"/>
    <w:rsid w:val="002818CB"/>
    <w:rsid w:val="00281904"/>
    <w:rsid w:val="002819AD"/>
    <w:rsid w:val="00281A9A"/>
    <w:rsid w:val="00281BE1"/>
    <w:rsid w:val="00281BF2"/>
    <w:rsid w:val="00281C47"/>
    <w:rsid w:val="00281CB5"/>
    <w:rsid w:val="00281E87"/>
    <w:rsid w:val="00281FDD"/>
    <w:rsid w:val="00282023"/>
    <w:rsid w:val="00282250"/>
    <w:rsid w:val="002822DA"/>
    <w:rsid w:val="002822FF"/>
    <w:rsid w:val="0028231E"/>
    <w:rsid w:val="0028247A"/>
    <w:rsid w:val="0028256F"/>
    <w:rsid w:val="002826D8"/>
    <w:rsid w:val="0028277B"/>
    <w:rsid w:val="002827F9"/>
    <w:rsid w:val="002828C6"/>
    <w:rsid w:val="00282983"/>
    <w:rsid w:val="00282B03"/>
    <w:rsid w:val="00282E2B"/>
    <w:rsid w:val="00282E53"/>
    <w:rsid w:val="00282E80"/>
    <w:rsid w:val="00282F6A"/>
    <w:rsid w:val="0028309C"/>
    <w:rsid w:val="002830EE"/>
    <w:rsid w:val="00283277"/>
    <w:rsid w:val="0028329B"/>
    <w:rsid w:val="002832EE"/>
    <w:rsid w:val="00283441"/>
    <w:rsid w:val="00283457"/>
    <w:rsid w:val="0028352D"/>
    <w:rsid w:val="00283578"/>
    <w:rsid w:val="002835F6"/>
    <w:rsid w:val="00283609"/>
    <w:rsid w:val="002837B3"/>
    <w:rsid w:val="002839E3"/>
    <w:rsid w:val="00283C36"/>
    <w:rsid w:val="00283C3C"/>
    <w:rsid w:val="00283E1E"/>
    <w:rsid w:val="00283E96"/>
    <w:rsid w:val="00283F28"/>
    <w:rsid w:val="00283FED"/>
    <w:rsid w:val="002840CB"/>
    <w:rsid w:val="002840F3"/>
    <w:rsid w:val="00284386"/>
    <w:rsid w:val="002843A1"/>
    <w:rsid w:val="002843DC"/>
    <w:rsid w:val="0028444F"/>
    <w:rsid w:val="00284514"/>
    <w:rsid w:val="002845F2"/>
    <w:rsid w:val="00284605"/>
    <w:rsid w:val="002846DB"/>
    <w:rsid w:val="0028494D"/>
    <w:rsid w:val="00284974"/>
    <w:rsid w:val="00284981"/>
    <w:rsid w:val="00284ADF"/>
    <w:rsid w:val="00284B00"/>
    <w:rsid w:val="00284B38"/>
    <w:rsid w:val="00284B8E"/>
    <w:rsid w:val="00284D4D"/>
    <w:rsid w:val="00284DD7"/>
    <w:rsid w:val="00284EF9"/>
    <w:rsid w:val="00284F2A"/>
    <w:rsid w:val="00285164"/>
    <w:rsid w:val="0028525C"/>
    <w:rsid w:val="0028534A"/>
    <w:rsid w:val="002853CF"/>
    <w:rsid w:val="0028547F"/>
    <w:rsid w:val="002854F5"/>
    <w:rsid w:val="002855D1"/>
    <w:rsid w:val="002856A9"/>
    <w:rsid w:val="002857AF"/>
    <w:rsid w:val="002857CA"/>
    <w:rsid w:val="002858B0"/>
    <w:rsid w:val="002859A8"/>
    <w:rsid w:val="00285C12"/>
    <w:rsid w:val="00285C5B"/>
    <w:rsid w:val="00285DB7"/>
    <w:rsid w:val="00285E0E"/>
    <w:rsid w:val="00285E3C"/>
    <w:rsid w:val="00285E4C"/>
    <w:rsid w:val="002861A1"/>
    <w:rsid w:val="002862E1"/>
    <w:rsid w:val="00286373"/>
    <w:rsid w:val="002863C2"/>
    <w:rsid w:val="002863E4"/>
    <w:rsid w:val="00286402"/>
    <w:rsid w:val="00286513"/>
    <w:rsid w:val="00286607"/>
    <w:rsid w:val="002866DB"/>
    <w:rsid w:val="002867B9"/>
    <w:rsid w:val="002868D4"/>
    <w:rsid w:val="002868FA"/>
    <w:rsid w:val="00286975"/>
    <w:rsid w:val="002869F9"/>
    <w:rsid w:val="00286B59"/>
    <w:rsid w:val="00286C79"/>
    <w:rsid w:val="00286EE1"/>
    <w:rsid w:val="00286EE6"/>
    <w:rsid w:val="00286FDE"/>
    <w:rsid w:val="00287086"/>
    <w:rsid w:val="00287299"/>
    <w:rsid w:val="0028732F"/>
    <w:rsid w:val="00287494"/>
    <w:rsid w:val="002874D5"/>
    <w:rsid w:val="002875E2"/>
    <w:rsid w:val="002875FC"/>
    <w:rsid w:val="0028769A"/>
    <w:rsid w:val="002876C7"/>
    <w:rsid w:val="00287795"/>
    <w:rsid w:val="002878E7"/>
    <w:rsid w:val="002879F7"/>
    <w:rsid w:val="00287ADA"/>
    <w:rsid w:val="00287BB5"/>
    <w:rsid w:val="00287CE6"/>
    <w:rsid w:val="00287D1E"/>
    <w:rsid w:val="00287E8F"/>
    <w:rsid w:val="00287EB4"/>
    <w:rsid w:val="002900BA"/>
    <w:rsid w:val="0029019F"/>
    <w:rsid w:val="002901FD"/>
    <w:rsid w:val="00290251"/>
    <w:rsid w:val="0029041A"/>
    <w:rsid w:val="002904F0"/>
    <w:rsid w:val="00290543"/>
    <w:rsid w:val="0029054B"/>
    <w:rsid w:val="00290690"/>
    <w:rsid w:val="002906B9"/>
    <w:rsid w:val="002906F7"/>
    <w:rsid w:val="00290766"/>
    <w:rsid w:val="002907B4"/>
    <w:rsid w:val="002908CE"/>
    <w:rsid w:val="00290A12"/>
    <w:rsid w:val="00290A33"/>
    <w:rsid w:val="00290A49"/>
    <w:rsid w:val="00290AD0"/>
    <w:rsid w:val="00290B2F"/>
    <w:rsid w:val="00290B8F"/>
    <w:rsid w:val="00290C17"/>
    <w:rsid w:val="00290CEC"/>
    <w:rsid w:val="00290D43"/>
    <w:rsid w:val="00290E84"/>
    <w:rsid w:val="00290F98"/>
    <w:rsid w:val="00291081"/>
    <w:rsid w:val="002910DD"/>
    <w:rsid w:val="0029120B"/>
    <w:rsid w:val="002912AD"/>
    <w:rsid w:val="002912FF"/>
    <w:rsid w:val="0029130F"/>
    <w:rsid w:val="00291367"/>
    <w:rsid w:val="00291502"/>
    <w:rsid w:val="002915AD"/>
    <w:rsid w:val="00291667"/>
    <w:rsid w:val="002916CE"/>
    <w:rsid w:val="00291750"/>
    <w:rsid w:val="00291932"/>
    <w:rsid w:val="00291AB6"/>
    <w:rsid w:val="00291AC0"/>
    <w:rsid w:val="00291C0A"/>
    <w:rsid w:val="00291E78"/>
    <w:rsid w:val="00291E85"/>
    <w:rsid w:val="00291E8D"/>
    <w:rsid w:val="00291F2A"/>
    <w:rsid w:val="002920D5"/>
    <w:rsid w:val="00292133"/>
    <w:rsid w:val="0029216F"/>
    <w:rsid w:val="002921AC"/>
    <w:rsid w:val="00292249"/>
    <w:rsid w:val="00292487"/>
    <w:rsid w:val="00292624"/>
    <w:rsid w:val="002926CE"/>
    <w:rsid w:val="00292719"/>
    <w:rsid w:val="0029275F"/>
    <w:rsid w:val="002929FF"/>
    <w:rsid w:val="00292A63"/>
    <w:rsid w:val="00292BE4"/>
    <w:rsid w:val="00292C77"/>
    <w:rsid w:val="00292CDC"/>
    <w:rsid w:val="00292D6B"/>
    <w:rsid w:val="00292D81"/>
    <w:rsid w:val="00292ED7"/>
    <w:rsid w:val="00292EFE"/>
    <w:rsid w:val="00292F37"/>
    <w:rsid w:val="00292F3E"/>
    <w:rsid w:val="00292F85"/>
    <w:rsid w:val="00292FA6"/>
    <w:rsid w:val="00292FAB"/>
    <w:rsid w:val="00292FD7"/>
    <w:rsid w:val="00292FDE"/>
    <w:rsid w:val="002930F8"/>
    <w:rsid w:val="0029310C"/>
    <w:rsid w:val="00293180"/>
    <w:rsid w:val="00293265"/>
    <w:rsid w:val="00293352"/>
    <w:rsid w:val="00293384"/>
    <w:rsid w:val="002933E9"/>
    <w:rsid w:val="0029366D"/>
    <w:rsid w:val="002936FA"/>
    <w:rsid w:val="00293783"/>
    <w:rsid w:val="002937A0"/>
    <w:rsid w:val="002937CA"/>
    <w:rsid w:val="00293A0A"/>
    <w:rsid w:val="00293A81"/>
    <w:rsid w:val="00293AAC"/>
    <w:rsid w:val="00293C90"/>
    <w:rsid w:val="00293CBA"/>
    <w:rsid w:val="00293D35"/>
    <w:rsid w:val="002940B8"/>
    <w:rsid w:val="002942C2"/>
    <w:rsid w:val="002942D0"/>
    <w:rsid w:val="002942DC"/>
    <w:rsid w:val="002942F8"/>
    <w:rsid w:val="0029447E"/>
    <w:rsid w:val="00294495"/>
    <w:rsid w:val="0029474A"/>
    <w:rsid w:val="0029497E"/>
    <w:rsid w:val="00294A7B"/>
    <w:rsid w:val="00294AC8"/>
    <w:rsid w:val="00294B3C"/>
    <w:rsid w:val="00294BC8"/>
    <w:rsid w:val="00294C66"/>
    <w:rsid w:val="00294DD5"/>
    <w:rsid w:val="00294EA3"/>
    <w:rsid w:val="00294F06"/>
    <w:rsid w:val="00294F5B"/>
    <w:rsid w:val="00294FAE"/>
    <w:rsid w:val="002952C2"/>
    <w:rsid w:val="00295348"/>
    <w:rsid w:val="002953A5"/>
    <w:rsid w:val="002955E9"/>
    <w:rsid w:val="00295672"/>
    <w:rsid w:val="002956B0"/>
    <w:rsid w:val="002956B4"/>
    <w:rsid w:val="00295813"/>
    <w:rsid w:val="002958AB"/>
    <w:rsid w:val="002958F3"/>
    <w:rsid w:val="00295912"/>
    <w:rsid w:val="00295922"/>
    <w:rsid w:val="002959AF"/>
    <w:rsid w:val="002959D7"/>
    <w:rsid w:val="002959DB"/>
    <w:rsid w:val="00295BCD"/>
    <w:rsid w:val="00295C04"/>
    <w:rsid w:val="00295CAB"/>
    <w:rsid w:val="00296093"/>
    <w:rsid w:val="0029611B"/>
    <w:rsid w:val="00296187"/>
    <w:rsid w:val="00296228"/>
    <w:rsid w:val="00296256"/>
    <w:rsid w:val="00296293"/>
    <w:rsid w:val="002964A8"/>
    <w:rsid w:val="00296598"/>
    <w:rsid w:val="00296727"/>
    <w:rsid w:val="002967CD"/>
    <w:rsid w:val="002967F9"/>
    <w:rsid w:val="0029688A"/>
    <w:rsid w:val="00296A89"/>
    <w:rsid w:val="00296B7A"/>
    <w:rsid w:val="00296CD2"/>
    <w:rsid w:val="00296D6A"/>
    <w:rsid w:val="00296E5D"/>
    <w:rsid w:val="00296F55"/>
    <w:rsid w:val="00296F58"/>
    <w:rsid w:val="00296F89"/>
    <w:rsid w:val="00296FA3"/>
    <w:rsid w:val="0029706F"/>
    <w:rsid w:val="0029735A"/>
    <w:rsid w:val="0029747A"/>
    <w:rsid w:val="00297495"/>
    <w:rsid w:val="002974A8"/>
    <w:rsid w:val="002974E3"/>
    <w:rsid w:val="00297537"/>
    <w:rsid w:val="00297600"/>
    <w:rsid w:val="002978F2"/>
    <w:rsid w:val="002979AC"/>
    <w:rsid w:val="00297A0C"/>
    <w:rsid w:val="00297A54"/>
    <w:rsid w:val="00297B06"/>
    <w:rsid w:val="00297B31"/>
    <w:rsid w:val="00297C09"/>
    <w:rsid w:val="00297C1D"/>
    <w:rsid w:val="00297D07"/>
    <w:rsid w:val="00297EAE"/>
    <w:rsid w:val="00297EC5"/>
    <w:rsid w:val="00297FAF"/>
    <w:rsid w:val="00297FF9"/>
    <w:rsid w:val="002A0036"/>
    <w:rsid w:val="002A007A"/>
    <w:rsid w:val="002A00A1"/>
    <w:rsid w:val="002A00AE"/>
    <w:rsid w:val="002A01ED"/>
    <w:rsid w:val="002A0247"/>
    <w:rsid w:val="002A04A2"/>
    <w:rsid w:val="002A055B"/>
    <w:rsid w:val="002A05C2"/>
    <w:rsid w:val="002A0666"/>
    <w:rsid w:val="002A0668"/>
    <w:rsid w:val="002A068C"/>
    <w:rsid w:val="002A07ED"/>
    <w:rsid w:val="002A083D"/>
    <w:rsid w:val="002A0ABB"/>
    <w:rsid w:val="002A0BF8"/>
    <w:rsid w:val="002A0C24"/>
    <w:rsid w:val="002A0D00"/>
    <w:rsid w:val="002A0DB0"/>
    <w:rsid w:val="002A0DB7"/>
    <w:rsid w:val="002A0F54"/>
    <w:rsid w:val="002A10F3"/>
    <w:rsid w:val="002A1323"/>
    <w:rsid w:val="002A1388"/>
    <w:rsid w:val="002A13B9"/>
    <w:rsid w:val="002A14CB"/>
    <w:rsid w:val="002A167D"/>
    <w:rsid w:val="002A1734"/>
    <w:rsid w:val="002A1989"/>
    <w:rsid w:val="002A19B8"/>
    <w:rsid w:val="002A1A42"/>
    <w:rsid w:val="002A1A5A"/>
    <w:rsid w:val="002A1B07"/>
    <w:rsid w:val="002A1B90"/>
    <w:rsid w:val="002A1BA3"/>
    <w:rsid w:val="002A1BCD"/>
    <w:rsid w:val="002A1C7C"/>
    <w:rsid w:val="002A1CB5"/>
    <w:rsid w:val="002A1CB7"/>
    <w:rsid w:val="002A1CE8"/>
    <w:rsid w:val="002A1D98"/>
    <w:rsid w:val="002A1EBD"/>
    <w:rsid w:val="002A1FA8"/>
    <w:rsid w:val="002A2186"/>
    <w:rsid w:val="002A2206"/>
    <w:rsid w:val="002A220B"/>
    <w:rsid w:val="002A22C3"/>
    <w:rsid w:val="002A23B3"/>
    <w:rsid w:val="002A2659"/>
    <w:rsid w:val="002A2728"/>
    <w:rsid w:val="002A27E4"/>
    <w:rsid w:val="002A28E0"/>
    <w:rsid w:val="002A2A93"/>
    <w:rsid w:val="002A2B8D"/>
    <w:rsid w:val="002A2C55"/>
    <w:rsid w:val="002A2C5C"/>
    <w:rsid w:val="002A2C68"/>
    <w:rsid w:val="002A2CB4"/>
    <w:rsid w:val="002A2DB6"/>
    <w:rsid w:val="002A2ECE"/>
    <w:rsid w:val="002A2FA4"/>
    <w:rsid w:val="002A319A"/>
    <w:rsid w:val="002A3310"/>
    <w:rsid w:val="002A3356"/>
    <w:rsid w:val="002A3360"/>
    <w:rsid w:val="002A33ED"/>
    <w:rsid w:val="002A342B"/>
    <w:rsid w:val="002A3475"/>
    <w:rsid w:val="002A3489"/>
    <w:rsid w:val="002A3633"/>
    <w:rsid w:val="002A3687"/>
    <w:rsid w:val="002A37A2"/>
    <w:rsid w:val="002A389C"/>
    <w:rsid w:val="002A3910"/>
    <w:rsid w:val="002A3928"/>
    <w:rsid w:val="002A3C99"/>
    <w:rsid w:val="002A3F15"/>
    <w:rsid w:val="002A3F67"/>
    <w:rsid w:val="002A415D"/>
    <w:rsid w:val="002A4223"/>
    <w:rsid w:val="002A4278"/>
    <w:rsid w:val="002A4281"/>
    <w:rsid w:val="002A42A6"/>
    <w:rsid w:val="002A437E"/>
    <w:rsid w:val="002A4580"/>
    <w:rsid w:val="002A47C9"/>
    <w:rsid w:val="002A494A"/>
    <w:rsid w:val="002A4B04"/>
    <w:rsid w:val="002A4C2B"/>
    <w:rsid w:val="002A4C56"/>
    <w:rsid w:val="002A4D19"/>
    <w:rsid w:val="002A4D6F"/>
    <w:rsid w:val="002A4D91"/>
    <w:rsid w:val="002A4E64"/>
    <w:rsid w:val="002A4E81"/>
    <w:rsid w:val="002A4FE8"/>
    <w:rsid w:val="002A50B7"/>
    <w:rsid w:val="002A525F"/>
    <w:rsid w:val="002A5318"/>
    <w:rsid w:val="002A5385"/>
    <w:rsid w:val="002A53C2"/>
    <w:rsid w:val="002A5558"/>
    <w:rsid w:val="002A56EB"/>
    <w:rsid w:val="002A57C8"/>
    <w:rsid w:val="002A5959"/>
    <w:rsid w:val="002A59A6"/>
    <w:rsid w:val="002A5A98"/>
    <w:rsid w:val="002A5B70"/>
    <w:rsid w:val="002A5C2F"/>
    <w:rsid w:val="002A5D92"/>
    <w:rsid w:val="002A5FA9"/>
    <w:rsid w:val="002A61C3"/>
    <w:rsid w:val="002A63DC"/>
    <w:rsid w:val="002A6414"/>
    <w:rsid w:val="002A644F"/>
    <w:rsid w:val="002A648F"/>
    <w:rsid w:val="002A64AA"/>
    <w:rsid w:val="002A6543"/>
    <w:rsid w:val="002A65B3"/>
    <w:rsid w:val="002A66A6"/>
    <w:rsid w:val="002A6714"/>
    <w:rsid w:val="002A68CD"/>
    <w:rsid w:val="002A6A6E"/>
    <w:rsid w:val="002A6A9D"/>
    <w:rsid w:val="002A6DDD"/>
    <w:rsid w:val="002A6DE3"/>
    <w:rsid w:val="002A6E20"/>
    <w:rsid w:val="002A6E23"/>
    <w:rsid w:val="002A6E37"/>
    <w:rsid w:val="002A6EA3"/>
    <w:rsid w:val="002A6F33"/>
    <w:rsid w:val="002A6F37"/>
    <w:rsid w:val="002A6F46"/>
    <w:rsid w:val="002A6F8E"/>
    <w:rsid w:val="002A706F"/>
    <w:rsid w:val="002A71DC"/>
    <w:rsid w:val="002A7281"/>
    <w:rsid w:val="002A72E0"/>
    <w:rsid w:val="002A737A"/>
    <w:rsid w:val="002A7447"/>
    <w:rsid w:val="002A7471"/>
    <w:rsid w:val="002A7492"/>
    <w:rsid w:val="002A75AF"/>
    <w:rsid w:val="002A7678"/>
    <w:rsid w:val="002A779A"/>
    <w:rsid w:val="002A77C6"/>
    <w:rsid w:val="002A7800"/>
    <w:rsid w:val="002A7851"/>
    <w:rsid w:val="002A7A39"/>
    <w:rsid w:val="002A7A8F"/>
    <w:rsid w:val="002A7C5D"/>
    <w:rsid w:val="002A7D2A"/>
    <w:rsid w:val="002A7FA4"/>
    <w:rsid w:val="002B00CA"/>
    <w:rsid w:val="002B0224"/>
    <w:rsid w:val="002B0326"/>
    <w:rsid w:val="002B032A"/>
    <w:rsid w:val="002B0479"/>
    <w:rsid w:val="002B053F"/>
    <w:rsid w:val="002B0642"/>
    <w:rsid w:val="002B06A6"/>
    <w:rsid w:val="002B079D"/>
    <w:rsid w:val="002B080B"/>
    <w:rsid w:val="002B080E"/>
    <w:rsid w:val="002B0873"/>
    <w:rsid w:val="002B087B"/>
    <w:rsid w:val="002B0965"/>
    <w:rsid w:val="002B09AB"/>
    <w:rsid w:val="002B09FC"/>
    <w:rsid w:val="002B0B6C"/>
    <w:rsid w:val="002B0C53"/>
    <w:rsid w:val="002B0F0F"/>
    <w:rsid w:val="002B0FEC"/>
    <w:rsid w:val="002B0FEF"/>
    <w:rsid w:val="002B0FF1"/>
    <w:rsid w:val="002B1210"/>
    <w:rsid w:val="002B1255"/>
    <w:rsid w:val="002B1311"/>
    <w:rsid w:val="002B140D"/>
    <w:rsid w:val="002B15F0"/>
    <w:rsid w:val="002B1633"/>
    <w:rsid w:val="002B1646"/>
    <w:rsid w:val="002B1715"/>
    <w:rsid w:val="002B17E9"/>
    <w:rsid w:val="002B1A06"/>
    <w:rsid w:val="002B1AF2"/>
    <w:rsid w:val="002B1C48"/>
    <w:rsid w:val="002B1C65"/>
    <w:rsid w:val="002B1D2E"/>
    <w:rsid w:val="002B1F0B"/>
    <w:rsid w:val="002B2035"/>
    <w:rsid w:val="002B2082"/>
    <w:rsid w:val="002B2276"/>
    <w:rsid w:val="002B22F9"/>
    <w:rsid w:val="002B23AD"/>
    <w:rsid w:val="002B24BD"/>
    <w:rsid w:val="002B2551"/>
    <w:rsid w:val="002B25F4"/>
    <w:rsid w:val="002B26A7"/>
    <w:rsid w:val="002B295E"/>
    <w:rsid w:val="002B29D7"/>
    <w:rsid w:val="002B2A6C"/>
    <w:rsid w:val="002B2AE0"/>
    <w:rsid w:val="002B2B32"/>
    <w:rsid w:val="002B2C3C"/>
    <w:rsid w:val="002B2CD3"/>
    <w:rsid w:val="002B2D55"/>
    <w:rsid w:val="002B2DD4"/>
    <w:rsid w:val="002B2E19"/>
    <w:rsid w:val="002B2EC6"/>
    <w:rsid w:val="002B30CF"/>
    <w:rsid w:val="002B316B"/>
    <w:rsid w:val="002B31BF"/>
    <w:rsid w:val="002B3224"/>
    <w:rsid w:val="002B3279"/>
    <w:rsid w:val="002B32EC"/>
    <w:rsid w:val="002B32F0"/>
    <w:rsid w:val="002B3638"/>
    <w:rsid w:val="002B376B"/>
    <w:rsid w:val="002B382B"/>
    <w:rsid w:val="002B389F"/>
    <w:rsid w:val="002B3947"/>
    <w:rsid w:val="002B39DE"/>
    <w:rsid w:val="002B3C1D"/>
    <w:rsid w:val="002B3C78"/>
    <w:rsid w:val="002B3C9E"/>
    <w:rsid w:val="002B3CD9"/>
    <w:rsid w:val="002B3CDC"/>
    <w:rsid w:val="002B3D16"/>
    <w:rsid w:val="002B3DEF"/>
    <w:rsid w:val="002B3E20"/>
    <w:rsid w:val="002B3E73"/>
    <w:rsid w:val="002B3E8E"/>
    <w:rsid w:val="002B4007"/>
    <w:rsid w:val="002B404F"/>
    <w:rsid w:val="002B4068"/>
    <w:rsid w:val="002B43B7"/>
    <w:rsid w:val="002B446C"/>
    <w:rsid w:val="002B4472"/>
    <w:rsid w:val="002B44AD"/>
    <w:rsid w:val="002B4528"/>
    <w:rsid w:val="002B4661"/>
    <w:rsid w:val="002B4842"/>
    <w:rsid w:val="002B48F2"/>
    <w:rsid w:val="002B4C03"/>
    <w:rsid w:val="002B4C18"/>
    <w:rsid w:val="002B4C37"/>
    <w:rsid w:val="002B4D4F"/>
    <w:rsid w:val="002B4E65"/>
    <w:rsid w:val="002B4E66"/>
    <w:rsid w:val="002B4E94"/>
    <w:rsid w:val="002B50D9"/>
    <w:rsid w:val="002B5197"/>
    <w:rsid w:val="002B5238"/>
    <w:rsid w:val="002B5292"/>
    <w:rsid w:val="002B54E1"/>
    <w:rsid w:val="002B55E5"/>
    <w:rsid w:val="002B56FE"/>
    <w:rsid w:val="002B57E7"/>
    <w:rsid w:val="002B5822"/>
    <w:rsid w:val="002B5893"/>
    <w:rsid w:val="002B59B6"/>
    <w:rsid w:val="002B5A18"/>
    <w:rsid w:val="002B5A24"/>
    <w:rsid w:val="002B5BA6"/>
    <w:rsid w:val="002B5C48"/>
    <w:rsid w:val="002B5CD1"/>
    <w:rsid w:val="002B5D57"/>
    <w:rsid w:val="002B6054"/>
    <w:rsid w:val="002B61D5"/>
    <w:rsid w:val="002B61E6"/>
    <w:rsid w:val="002B628D"/>
    <w:rsid w:val="002B64D8"/>
    <w:rsid w:val="002B65CE"/>
    <w:rsid w:val="002B6654"/>
    <w:rsid w:val="002B66A7"/>
    <w:rsid w:val="002B6737"/>
    <w:rsid w:val="002B67C3"/>
    <w:rsid w:val="002B681A"/>
    <w:rsid w:val="002B687E"/>
    <w:rsid w:val="002B68AA"/>
    <w:rsid w:val="002B68C0"/>
    <w:rsid w:val="002B6930"/>
    <w:rsid w:val="002B69F2"/>
    <w:rsid w:val="002B6A79"/>
    <w:rsid w:val="002B6B40"/>
    <w:rsid w:val="002B6BEE"/>
    <w:rsid w:val="002B6D2D"/>
    <w:rsid w:val="002B6E24"/>
    <w:rsid w:val="002B6EF9"/>
    <w:rsid w:val="002B6F07"/>
    <w:rsid w:val="002B6F6A"/>
    <w:rsid w:val="002B6FF6"/>
    <w:rsid w:val="002B6FFE"/>
    <w:rsid w:val="002B7133"/>
    <w:rsid w:val="002B714D"/>
    <w:rsid w:val="002B71E4"/>
    <w:rsid w:val="002B7312"/>
    <w:rsid w:val="002B736D"/>
    <w:rsid w:val="002B743E"/>
    <w:rsid w:val="002B75AD"/>
    <w:rsid w:val="002B7670"/>
    <w:rsid w:val="002B7751"/>
    <w:rsid w:val="002B7855"/>
    <w:rsid w:val="002B78B6"/>
    <w:rsid w:val="002B7914"/>
    <w:rsid w:val="002B794F"/>
    <w:rsid w:val="002B7965"/>
    <w:rsid w:val="002B7974"/>
    <w:rsid w:val="002B7989"/>
    <w:rsid w:val="002B7A70"/>
    <w:rsid w:val="002B7B37"/>
    <w:rsid w:val="002B7CD2"/>
    <w:rsid w:val="002B7D90"/>
    <w:rsid w:val="002B7E42"/>
    <w:rsid w:val="002B7FFB"/>
    <w:rsid w:val="002C003C"/>
    <w:rsid w:val="002C0106"/>
    <w:rsid w:val="002C024C"/>
    <w:rsid w:val="002C028D"/>
    <w:rsid w:val="002C0478"/>
    <w:rsid w:val="002C04BC"/>
    <w:rsid w:val="002C0514"/>
    <w:rsid w:val="002C0611"/>
    <w:rsid w:val="002C085F"/>
    <w:rsid w:val="002C08EC"/>
    <w:rsid w:val="002C0AAD"/>
    <w:rsid w:val="002C0AD3"/>
    <w:rsid w:val="002C0C07"/>
    <w:rsid w:val="002C0CCD"/>
    <w:rsid w:val="002C0D52"/>
    <w:rsid w:val="002C0ED3"/>
    <w:rsid w:val="002C0F76"/>
    <w:rsid w:val="002C0F8B"/>
    <w:rsid w:val="002C11CA"/>
    <w:rsid w:val="002C131D"/>
    <w:rsid w:val="002C131E"/>
    <w:rsid w:val="002C133A"/>
    <w:rsid w:val="002C13E4"/>
    <w:rsid w:val="002C13E7"/>
    <w:rsid w:val="002C14BA"/>
    <w:rsid w:val="002C14DE"/>
    <w:rsid w:val="002C14FD"/>
    <w:rsid w:val="002C15A9"/>
    <w:rsid w:val="002C15D4"/>
    <w:rsid w:val="002C15DD"/>
    <w:rsid w:val="002C1688"/>
    <w:rsid w:val="002C16C8"/>
    <w:rsid w:val="002C1751"/>
    <w:rsid w:val="002C181C"/>
    <w:rsid w:val="002C1A87"/>
    <w:rsid w:val="002C1ADA"/>
    <w:rsid w:val="002C1B81"/>
    <w:rsid w:val="002C1BAD"/>
    <w:rsid w:val="002C1F4B"/>
    <w:rsid w:val="002C1F50"/>
    <w:rsid w:val="002C21A0"/>
    <w:rsid w:val="002C246A"/>
    <w:rsid w:val="002C2491"/>
    <w:rsid w:val="002C24A4"/>
    <w:rsid w:val="002C2650"/>
    <w:rsid w:val="002C2738"/>
    <w:rsid w:val="002C2982"/>
    <w:rsid w:val="002C2A0F"/>
    <w:rsid w:val="002C2A3D"/>
    <w:rsid w:val="002C2B13"/>
    <w:rsid w:val="002C2B72"/>
    <w:rsid w:val="002C2BD0"/>
    <w:rsid w:val="002C2BDE"/>
    <w:rsid w:val="002C2E5E"/>
    <w:rsid w:val="002C2E90"/>
    <w:rsid w:val="002C2EC8"/>
    <w:rsid w:val="002C2F09"/>
    <w:rsid w:val="002C30DE"/>
    <w:rsid w:val="002C30E3"/>
    <w:rsid w:val="002C3113"/>
    <w:rsid w:val="002C3133"/>
    <w:rsid w:val="002C31FE"/>
    <w:rsid w:val="002C3220"/>
    <w:rsid w:val="002C3235"/>
    <w:rsid w:val="002C33A6"/>
    <w:rsid w:val="002C33B6"/>
    <w:rsid w:val="002C33C9"/>
    <w:rsid w:val="002C3464"/>
    <w:rsid w:val="002C3514"/>
    <w:rsid w:val="002C3560"/>
    <w:rsid w:val="002C35BB"/>
    <w:rsid w:val="002C3700"/>
    <w:rsid w:val="002C3754"/>
    <w:rsid w:val="002C3817"/>
    <w:rsid w:val="002C38A6"/>
    <w:rsid w:val="002C39D9"/>
    <w:rsid w:val="002C3B92"/>
    <w:rsid w:val="002C3DA0"/>
    <w:rsid w:val="002C4166"/>
    <w:rsid w:val="002C4175"/>
    <w:rsid w:val="002C4230"/>
    <w:rsid w:val="002C4272"/>
    <w:rsid w:val="002C429E"/>
    <w:rsid w:val="002C4392"/>
    <w:rsid w:val="002C43AF"/>
    <w:rsid w:val="002C446A"/>
    <w:rsid w:val="002C44E1"/>
    <w:rsid w:val="002C4636"/>
    <w:rsid w:val="002C474E"/>
    <w:rsid w:val="002C4834"/>
    <w:rsid w:val="002C486B"/>
    <w:rsid w:val="002C49BC"/>
    <w:rsid w:val="002C4A5F"/>
    <w:rsid w:val="002C4B2B"/>
    <w:rsid w:val="002C4C2F"/>
    <w:rsid w:val="002C4DC9"/>
    <w:rsid w:val="002C4DE9"/>
    <w:rsid w:val="002C50BE"/>
    <w:rsid w:val="002C50EE"/>
    <w:rsid w:val="002C51CD"/>
    <w:rsid w:val="002C523E"/>
    <w:rsid w:val="002C52B6"/>
    <w:rsid w:val="002C52E1"/>
    <w:rsid w:val="002C53DD"/>
    <w:rsid w:val="002C5488"/>
    <w:rsid w:val="002C551F"/>
    <w:rsid w:val="002C5523"/>
    <w:rsid w:val="002C5605"/>
    <w:rsid w:val="002C5615"/>
    <w:rsid w:val="002C5768"/>
    <w:rsid w:val="002C581F"/>
    <w:rsid w:val="002C586A"/>
    <w:rsid w:val="002C5875"/>
    <w:rsid w:val="002C58A6"/>
    <w:rsid w:val="002C58E1"/>
    <w:rsid w:val="002C59BE"/>
    <w:rsid w:val="002C5AB6"/>
    <w:rsid w:val="002C5ABB"/>
    <w:rsid w:val="002C5C27"/>
    <w:rsid w:val="002C5C92"/>
    <w:rsid w:val="002C5CE9"/>
    <w:rsid w:val="002C5D27"/>
    <w:rsid w:val="002C5D63"/>
    <w:rsid w:val="002C5EA3"/>
    <w:rsid w:val="002C5EFC"/>
    <w:rsid w:val="002C5FA9"/>
    <w:rsid w:val="002C6125"/>
    <w:rsid w:val="002C6234"/>
    <w:rsid w:val="002C64F4"/>
    <w:rsid w:val="002C656D"/>
    <w:rsid w:val="002C6580"/>
    <w:rsid w:val="002C6A06"/>
    <w:rsid w:val="002C6A60"/>
    <w:rsid w:val="002C6AF4"/>
    <w:rsid w:val="002C6B6F"/>
    <w:rsid w:val="002C6C18"/>
    <w:rsid w:val="002C6C7E"/>
    <w:rsid w:val="002C6D8C"/>
    <w:rsid w:val="002C6EF8"/>
    <w:rsid w:val="002C6EFC"/>
    <w:rsid w:val="002C6F3E"/>
    <w:rsid w:val="002C70E8"/>
    <w:rsid w:val="002C7211"/>
    <w:rsid w:val="002C728E"/>
    <w:rsid w:val="002C7565"/>
    <w:rsid w:val="002C7622"/>
    <w:rsid w:val="002C764D"/>
    <w:rsid w:val="002C76BC"/>
    <w:rsid w:val="002C7798"/>
    <w:rsid w:val="002C79AA"/>
    <w:rsid w:val="002C79EF"/>
    <w:rsid w:val="002C7A05"/>
    <w:rsid w:val="002C7A2F"/>
    <w:rsid w:val="002C7A86"/>
    <w:rsid w:val="002C7D15"/>
    <w:rsid w:val="002C7F09"/>
    <w:rsid w:val="002C7FAA"/>
    <w:rsid w:val="002D0054"/>
    <w:rsid w:val="002D0078"/>
    <w:rsid w:val="002D00EA"/>
    <w:rsid w:val="002D015F"/>
    <w:rsid w:val="002D0356"/>
    <w:rsid w:val="002D03F2"/>
    <w:rsid w:val="002D04AA"/>
    <w:rsid w:val="002D05AB"/>
    <w:rsid w:val="002D06AB"/>
    <w:rsid w:val="002D0824"/>
    <w:rsid w:val="002D0839"/>
    <w:rsid w:val="002D0985"/>
    <w:rsid w:val="002D09B3"/>
    <w:rsid w:val="002D0B5A"/>
    <w:rsid w:val="002D0CBE"/>
    <w:rsid w:val="002D0D57"/>
    <w:rsid w:val="002D0D9E"/>
    <w:rsid w:val="002D0DEF"/>
    <w:rsid w:val="002D0E4D"/>
    <w:rsid w:val="002D1009"/>
    <w:rsid w:val="002D1046"/>
    <w:rsid w:val="002D1096"/>
    <w:rsid w:val="002D1223"/>
    <w:rsid w:val="002D1254"/>
    <w:rsid w:val="002D13CB"/>
    <w:rsid w:val="002D1454"/>
    <w:rsid w:val="002D145E"/>
    <w:rsid w:val="002D14FE"/>
    <w:rsid w:val="002D156B"/>
    <w:rsid w:val="002D1820"/>
    <w:rsid w:val="002D183B"/>
    <w:rsid w:val="002D195A"/>
    <w:rsid w:val="002D1A0F"/>
    <w:rsid w:val="002D1C05"/>
    <w:rsid w:val="002D1CA4"/>
    <w:rsid w:val="002D1D26"/>
    <w:rsid w:val="002D1E0A"/>
    <w:rsid w:val="002D208A"/>
    <w:rsid w:val="002D20A1"/>
    <w:rsid w:val="002D20D5"/>
    <w:rsid w:val="002D2287"/>
    <w:rsid w:val="002D2291"/>
    <w:rsid w:val="002D229F"/>
    <w:rsid w:val="002D22A1"/>
    <w:rsid w:val="002D245B"/>
    <w:rsid w:val="002D24F8"/>
    <w:rsid w:val="002D2560"/>
    <w:rsid w:val="002D25C6"/>
    <w:rsid w:val="002D25F3"/>
    <w:rsid w:val="002D2779"/>
    <w:rsid w:val="002D2783"/>
    <w:rsid w:val="002D2837"/>
    <w:rsid w:val="002D2915"/>
    <w:rsid w:val="002D2BAA"/>
    <w:rsid w:val="002D2BAB"/>
    <w:rsid w:val="002D2DBE"/>
    <w:rsid w:val="002D2E57"/>
    <w:rsid w:val="002D2F98"/>
    <w:rsid w:val="002D30F3"/>
    <w:rsid w:val="002D3284"/>
    <w:rsid w:val="002D32D0"/>
    <w:rsid w:val="002D331C"/>
    <w:rsid w:val="002D38D7"/>
    <w:rsid w:val="002D3ACB"/>
    <w:rsid w:val="002D3B22"/>
    <w:rsid w:val="002D3B9C"/>
    <w:rsid w:val="002D3CB6"/>
    <w:rsid w:val="002D3D8F"/>
    <w:rsid w:val="002D40D2"/>
    <w:rsid w:val="002D40F5"/>
    <w:rsid w:val="002D412C"/>
    <w:rsid w:val="002D4332"/>
    <w:rsid w:val="002D4376"/>
    <w:rsid w:val="002D437D"/>
    <w:rsid w:val="002D450A"/>
    <w:rsid w:val="002D4554"/>
    <w:rsid w:val="002D45D1"/>
    <w:rsid w:val="002D48B7"/>
    <w:rsid w:val="002D4A40"/>
    <w:rsid w:val="002D4C87"/>
    <w:rsid w:val="002D4CB6"/>
    <w:rsid w:val="002D4D09"/>
    <w:rsid w:val="002D4DA9"/>
    <w:rsid w:val="002D4DF1"/>
    <w:rsid w:val="002D4F02"/>
    <w:rsid w:val="002D4F52"/>
    <w:rsid w:val="002D4FD0"/>
    <w:rsid w:val="002D50AF"/>
    <w:rsid w:val="002D517C"/>
    <w:rsid w:val="002D5183"/>
    <w:rsid w:val="002D5309"/>
    <w:rsid w:val="002D533A"/>
    <w:rsid w:val="002D543E"/>
    <w:rsid w:val="002D545A"/>
    <w:rsid w:val="002D5485"/>
    <w:rsid w:val="002D5591"/>
    <w:rsid w:val="002D5687"/>
    <w:rsid w:val="002D5739"/>
    <w:rsid w:val="002D5784"/>
    <w:rsid w:val="002D5811"/>
    <w:rsid w:val="002D5991"/>
    <w:rsid w:val="002D59C9"/>
    <w:rsid w:val="002D5A23"/>
    <w:rsid w:val="002D5A63"/>
    <w:rsid w:val="002D5AC1"/>
    <w:rsid w:val="002D5BBE"/>
    <w:rsid w:val="002D5BF3"/>
    <w:rsid w:val="002D5D19"/>
    <w:rsid w:val="002D5D9F"/>
    <w:rsid w:val="002D5E19"/>
    <w:rsid w:val="002D5E6E"/>
    <w:rsid w:val="002D5ED6"/>
    <w:rsid w:val="002D5F1F"/>
    <w:rsid w:val="002D5F44"/>
    <w:rsid w:val="002D5FCC"/>
    <w:rsid w:val="002D6247"/>
    <w:rsid w:val="002D6266"/>
    <w:rsid w:val="002D6283"/>
    <w:rsid w:val="002D63B0"/>
    <w:rsid w:val="002D642E"/>
    <w:rsid w:val="002D6553"/>
    <w:rsid w:val="002D6654"/>
    <w:rsid w:val="002D666B"/>
    <w:rsid w:val="002D68E3"/>
    <w:rsid w:val="002D68EC"/>
    <w:rsid w:val="002D68EF"/>
    <w:rsid w:val="002D69A6"/>
    <w:rsid w:val="002D6A4F"/>
    <w:rsid w:val="002D6A8B"/>
    <w:rsid w:val="002D6AC2"/>
    <w:rsid w:val="002D6AE5"/>
    <w:rsid w:val="002D6B71"/>
    <w:rsid w:val="002D6DF4"/>
    <w:rsid w:val="002D6F4B"/>
    <w:rsid w:val="002D6F62"/>
    <w:rsid w:val="002D70CC"/>
    <w:rsid w:val="002D70E0"/>
    <w:rsid w:val="002D70EF"/>
    <w:rsid w:val="002D7267"/>
    <w:rsid w:val="002D726C"/>
    <w:rsid w:val="002D729F"/>
    <w:rsid w:val="002D7334"/>
    <w:rsid w:val="002D7492"/>
    <w:rsid w:val="002D75BA"/>
    <w:rsid w:val="002D76F0"/>
    <w:rsid w:val="002D7722"/>
    <w:rsid w:val="002D7798"/>
    <w:rsid w:val="002D77DF"/>
    <w:rsid w:val="002D7A17"/>
    <w:rsid w:val="002D7E1A"/>
    <w:rsid w:val="002D7E48"/>
    <w:rsid w:val="002D7EFC"/>
    <w:rsid w:val="002E0078"/>
    <w:rsid w:val="002E00DE"/>
    <w:rsid w:val="002E0154"/>
    <w:rsid w:val="002E01F5"/>
    <w:rsid w:val="002E0260"/>
    <w:rsid w:val="002E02E0"/>
    <w:rsid w:val="002E03B4"/>
    <w:rsid w:val="002E0524"/>
    <w:rsid w:val="002E0561"/>
    <w:rsid w:val="002E0568"/>
    <w:rsid w:val="002E0715"/>
    <w:rsid w:val="002E0777"/>
    <w:rsid w:val="002E0783"/>
    <w:rsid w:val="002E092E"/>
    <w:rsid w:val="002E0A4B"/>
    <w:rsid w:val="002E0A53"/>
    <w:rsid w:val="002E0B76"/>
    <w:rsid w:val="002E0D03"/>
    <w:rsid w:val="002E0D10"/>
    <w:rsid w:val="002E0D45"/>
    <w:rsid w:val="002E0E13"/>
    <w:rsid w:val="002E0F1D"/>
    <w:rsid w:val="002E0F45"/>
    <w:rsid w:val="002E0FD2"/>
    <w:rsid w:val="002E101D"/>
    <w:rsid w:val="002E102C"/>
    <w:rsid w:val="002E1038"/>
    <w:rsid w:val="002E10E2"/>
    <w:rsid w:val="002E1179"/>
    <w:rsid w:val="002E13ED"/>
    <w:rsid w:val="002E14EB"/>
    <w:rsid w:val="002E1656"/>
    <w:rsid w:val="002E1681"/>
    <w:rsid w:val="002E187F"/>
    <w:rsid w:val="002E1A53"/>
    <w:rsid w:val="002E1AC6"/>
    <w:rsid w:val="002E1B7D"/>
    <w:rsid w:val="002E1B9F"/>
    <w:rsid w:val="002E1C64"/>
    <w:rsid w:val="002E1CC3"/>
    <w:rsid w:val="002E1CF9"/>
    <w:rsid w:val="002E1E0F"/>
    <w:rsid w:val="002E1EBD"/>
    <w:rsid w:val="002E2039"/>
    <w:rsid w:val="002E22B1"/>
    <w:rsid w:val="002E22FB"/>
    <w:rsid w:val="002E23AB"/>
    <w:rsid w:val="002E23B8"/>
    <w:rsid w:val="002E23C7"/>
    <w:rsid w:val="002E23E3"/>
    <w:rsid w:val="002E247A"/>
    <w:rsid w:val="002E2652"/>
    <w:rsid w:val="002E267B"/>
    <w:rsid w:val="002E28A9"/>
    <w:rsid w:val="002E28F2"/>
    <w:rsid w:val="002E292B"/>
    <w:rsid w:val="002E2998"/>
    <w:rsid w:val="002E29D6"/>
    <w:rsid w:val="002E2B1E"/>
    <w:rsid w:val="002E2B7D"/>
    <w:rsid w:val="002E2BDF"/>
    <w:rsid w:val="002E2C3C"/>
    <w:rsid w:val="002E2C57"/>
    <w:rsid w:val="002E2C95"/>
    <w:rsid w:val="002E3005"/>
    <w:rsid w:val="002E30B3"/>
    <w:rsid w:val="002E30E4"/>
    <w:rsid w:val="002E311D"/>
    <w:rsid w:val="002E32CA"/>
    <w:rsid w:val="002E343B"/>
    <w:rsid w:val="002E345E"/>
    <w:rsid w:val="002E3536"/>
    <w:rsid w:val="002E3592"/>
    <w:rsid w:val="002E35F3"/>
    <w:rsid w:val="002E360C"/>
    <w:rsid w:val="002E36A3"/>
    <w:rsid w:val="002E3776"/>
    <w:rsid w:val="002E37AA"/>
    <w:rsid w:val="002E39E6"/>
    <w:rsid w:val="002E3ACB"/>
    <w:rsid w:val="002E3D49"/>
    <w:rsid w:val="002E4076"/>
    <w:rsid w:val="002E4414"/>
    <w:rsid w:val="002E448C"/>
    <w:rsid w:val="002E44B5"/>
    <w:rsid w:val="002E44D8"/>
    <w:rsid w:val="002E451C"/>
    <w:rsid w:val="002E4548"/>
    <w:rsid w:val="002E455D"/>
    <w:rsid w:val="002E46C4"/>
    <w:rsid w:val="002E46FB"/>
    <w:rsid w:val="002E4849"/>
    <w:rsid w:val="002E48D2"/>
    <w:rsid w:val="002E495F"/>
    <w:rsid w:val="002E4A9C"/>
    <w:rsid w:val="002E4AF8"/>
    <w:rsid w:val="002E4B13"/>
    <w:rsid w:val="002E4BFC"/>
    <w:rsid w:val="002E4C01"/>
    <w:rsid w:val="002E4D15"/>
    <w:rsid w:val="002E4F6A"/>
    <w:rsid w:val="002E5073"/>
    <w:rsid w:val="002E5282"/>
    <w:rsid w:val="002E533D"/>
    <w:rsid w:val="002E5343"/>
    <w:rsid w:val="002E5468"/>
    <w:rsid w:val="002E5528"/>
    <w:rsid w:val="002E561F"/>
    <w:rsid w:val="002E56C0"/>
    <w:rsid w:val="002E5722"/>
    <w:rsid w:val="002E5846"/>
    <w:rsid w:val="002E5A81"/>
    <w:rsid w:val="002E5B91"/>
    <w:rsid w:val="002E5B96"/>
    <w:rsid w:val="002E5C17"/>
    <w:rsid w:val="002E5D3E"/>
    <w:rsid w:val="002E5E98"/>
    <w:rsid w:val="002E6109"/>
    <w:rsid w:val="002E62A6"/>
    <w:rsid w:val="002E6448"/>
    <w:rsid w:val="002E64D2"/>
    <w:rsid w:val="002E6622"/>
    <w:rsid w:val="002E66C0"/>
    <w:rsid w:val="002E66F5"/>
    <w:rsid w:val="002E66F7"/>
    <w:rsid w:val="002E6776"/>
    <w:rsid w:val="002E6803"/>
    <w:rsid w:val="002E68B3"/>
    <w:rsid w:val="002E6C79"/>
    <w:rsid w:val="002E6E82"/>
    <w:rsid w:val="002E6E84"/>
    <w:rsid w:val="002E6EC7"/>
    <w:rsid w:val="002E70E4"/>
    <w:rsid w:val="002E70FD"/>
    <w:rsid w:val="002E71EA"/>
    <w:rsid w:val="002E732F"/>
    <w:rsid w:val="002E74BB"/>
    <w:rsid w:val="002E7592"/>
    <w:rsid w:val="002E7629"/>
    <w:rsid w:val="002E771F"/>
    <w:rsid w:val="002E7804"/>
    <w:rsid w:val="002E7855"/>
    <w:rsid w:val="002E7936"/>
    <w:rsid w:val="002E79DF"/>
    <w:rsid w:val="002E7B07"/>
    <w:rsid w:val="002E7C15"/>
    <w:rsid w:val="002E7EE4"/>
    <w:rsid w:val="002E7F25"/>
    <w:rsid w:val="002E7F9C"/>
    <w:rsid w:val="002E7FC5"/>
    <w:rsid w:val="002F0047"/>
    <w:rsid w:val="002F024E"/>
    <w:rsid w:val="002F02C1"/>
    <w:rsid w:val="002F03F1"/>
    <w:rsid w:val="002F0450"/>
    <w:rsid w:val="002F0641"/>
    <w:rsid w:val="002F067A"/>
    <w:rsid w:val="002F0699"/>
    <w:rsid w:val="002F06BF"/>
    <w:rsid w:val="002F07FB"/>
    <w:rsid w:val="002F0969"/>
    <w:rsid w:val="002F0977"/>
    <w:rsid w:val="002F09B9"/>
    <w:rsid w:val="002F0AE7"/>
    <w:rsid w:val="002F0B4B"/>
    <w:rsid w:val="002F0BF2"/>
    <w:rsid w:val="002F0C01"/>
    <w:rsid w:val="002F0D16"/>
    <w:rsid w:val="002F0D26"/>
    <w:rsid w:val="002F0D33"/>
    <w:rsid w:val="002F0ECE"/>
    <w:rsid w:val="002F1120"/>
    <w:rsid w:val="002F113D"/>
    <w:rsid w:val="002F1199"/>
    <w:rsid w:val="002F1207"/>
    <w:rsid w:val="002F13D0"/>
    <w:rsid w:val="002F145C"/>
    <w:rsid w:val="002F151B"/>
    <w:rsid w:val="002F15CF"/>
    <w:rsid w:val="002F15DC"/>
    <w:rsid w:val="002F1689"/>
    <w:rsid w:val="002F174E"/>
    <w:rsid w:val="002F183F"/>
    <w:rsid w:val="002F1A74"/>
    <w:rsid w:val="002F1BDB"/>
    <w:rsid w:val="002F1C43"/>
    <w:rsid w:val="002F1D70"/>
    <w:rsid w:val="002F1E3A"/>
    <w:rsid w:val="002F1E8E"/>
    <w:rsid w:val="002F1EAB"/>
    <w:rsid w:val="002F20E9"/>
    <w:rsid w:val="002F2182"/>
    <w:rsid w:val="002F21FA"/>
    <w:rsid w:val="002F224D"/>
    <w:rsid w:val="002F2262"/>
    <w:rsid w:val="002F2286"/>
    <w:rsid w:val="002F2481"/>
    <w:rsid w:val="002F25E1"/>
    <w:rsid w:val="002F264B"/>
    <w:rsid w:val="002F26CE"/>
    <w:rsid w:val="002F27A8"/>
    <w:rsid w:val="002F2863"/>
    <w:rsid w:val="002F2866"/>
    <w:rsid w:val="002F28A8"/>
    <w:rsid w:val="002F2AD5"/>
    <w:rsid w:val="002F2AEB"/>
    <w:rsid w:val="002F2B12"/>
    <w:rsid w:val="002F2B9D"/>
    <w:rsid w:val="002F2D98"/>
    <w:rsid w:val="002F2EA5"/>
    <w:rsid w:val="002F2EC5"/>
    <w:rsid w:val="002F2F49"/>
    <w:rsid w:val="002F3087"/>
    <w:rsid w:val="002F31A4"/>
    <w:rsid w:val="002F3286"/>
    <w:rsid w:val="002F3312"/>
    <w:rsid w:val="002F355D"/>
    <w:rsid w:val="002F3690"/>
    <w:rsid w:val="002F377A"/>
    <w:rsid w:val="002F3798"/>
    <w:rsid w:val="002F3810"/>
    <w:rsid w:val="002F3811"/>
    <w:rsid w:val="002F3861"/>
    <w:rsid w:val="002F38F5"/>
    <w:rsid w:val="002F3ACF"/>
    <w:rsid w:val="002F3AD8"/>
    <w:rsid w:val="002F3EE3"/>
    <w:rsid w:val="002F3F10"/>
    <w:rsid w:val="002F4008"/>
    <w:rsid w:val="002F40BA"/>
    <w:rsid w:val="002F41C3"/>
    <w:rsid w:val="002F4367"/>
    <w:rsid w:val="002F43CB"/>
    <w:rsid w:val="002F4528"/>
    <w:rsid w:val="002F4579"/>
    <w:rsid w:val="002F45A8"/>
    <w:rsid w:val="002F4607"/>
    <w:rsid w:val="002F466D"/>
    <w:rsid w:val="002F476F"/>
    <w:rsid w:val="002F4863"/>
    <w:rsid w:val="002F4C6D"/>
    <w:rsid w:val="002F4D14"/>
    <w:rsid w:val="002F4D22"/>
    <w:rsid w:val="002F4D73"/>
    <w:rsid w:val="002F4D92"/>
    <w:rsid w:val="002F4F63"/>
    <w:rsid w:val="002F5041"/>
    <w:rsid w:val="002F50D0"/>
    <w:rsid w:val="002F5137"/>
    <w:rsid w:val="002F51DF"/>
    <w:rsid w:val="002F5233"/>
    <w:rsid w:val="002F524B"/>
    <w:rsid w:val="002F54AF"/>
    <w:rsid w:val="002F5660"/>
    <w:rsid w:val="002F5874"/>
    <w:rsid w:val="002F5996"/>
    <w:rsid w:val="002F5AA4"/>
    <w:rsid w:val="002F5B9A"/>
    <w:rsid w:val="002F5C39"/>
    <w:rsid w:val="002F5C78"/>
    <w:rsid w:val="002F5D1E"/>
    <w:rsid w:val="002F5DDC"/>
    <w:rsid w:val="002F5DFA"/>
    <w:rsid w:val="002F5F85"/>
    <w:rsid w:val="002F6088"/>
    <w:rsid w:val="002F6295"/>
    <w:rsid w:val="002F6496"/>
    <w:rsid w:val="002F6562"/>
    <w:rsid w:val="002F659B"/>
    <w:rsid w:val="002F65DF"/>
    <w:rsid w:val="002F663E"/>
    <w:rsid w:val="002F6649"/>
    <w:rsid w:val="002F6926"/>
    <w:rsid w:val="002F694A"/>
    <w:rsid w:val="002F6965"/>
    <w:rsid w:val="002F6AD3"/>
    <w:rsid w:val="002F6BB2"/>
    <w:rsid w:val="002F6C3F"/>
    <w:rsid w:val="002F6C6B"/>
    <w:rsid w:val="002F6C97"/>
    <w:rsid w:val="002F6E76"/>
    <w:rsid w:val="002F6E9C"/>
    <w:rsid w:val="002F6F67"/>
    <w:rsid w:val="002F6FAE"/>
    <w:rsid w:val="002F6FD7"/>
    <w:rsid w:val="002F70B5"/>
    <w:rsid w:val="002F710D"/>
    <w:rsid w:val="002F71E4"/>
    <w:rsid w:val="002F7210"/>
    <w:rsid w:val="002F7277"/>
    <w:rsid w:val="002F73AD"/>
    <w:rsid w:val="002F7418"/>
    <w:rsid w:val="002F743F"/>
    <w:rsid w:val="002F7440"/>
    <w:rsid w:val="002F7455"/>
    <w:rsid w:val="002F75B8"/>
    <w:rsid w:val="002F76FC"/>
    <w:rsid w:val="002F77B3"/>
    <w:rsid w:val="002F78A1"/>
    <w:rsid w:val="002F797F"/>
    <w:rsid w:val="002F7A7A"/>
    <w:rsid w:val="002F7A85"/>
    <w:rsid w:val="002F7A93"/>
    <w:rsid w:val="002F7ADE"/>
    <w:rsid w:val="002F7C22"/>
    <w:rsid w:val="002F7FEC"/>
    <w:rsid w:val="00300000"/>
    <w:rsid w:val="00300067"/>
    <w:rsid w:val="0030024F"/>
    <w:rsid w:val="003003B1"/>
    <w:rsid w:val="003003E5"/>
    <w:rsid w:val="0030043B"/>
    <w:rsid w:val="0030047A"/>
    <w:rsid w:val="003008B8"/>
    <w:rsid w:val="003008BA"/>
    <w:rsid w:val="003009E7"/>
    <w:rsid w:val="00300C93"/>
    <w:rsid w:val="00300D6C"/>
    <w:rsid w:val="00300E32"/>
    <w:rsid w:val="00300E5E"/>
    <w:rsid w:val="00300F94"/>
    <w:rsid w:val="00301144"/>
    <w:rsid w:val="003012D4"/>
    <w:rsid w:val="00301323"/>
    <w:rsid w:val="00301397"/>
    <w:rsid w:val="0030152E"/>
    <w:rsid w:val="0030158E"/>
    <w:rsid w:val="003015D8"/>
    <w:rsid w:val="0030182E"/>
    <w:rsid w:val="00301982"/>
    <w:rsid w:val="003019A4"/>
    <w:rsid w:val="00301A60"/>
    <w:rsid w:val="00301AC5"/>
    <w:rsid w:val="00301ADF"/>
    <w:rsid w:val="00301C72"/>
    <w:rsid w:val="00301DCF"/>
    <w:rsid w:val="00301E36"/>
    <w:rsid w:val="00301E77"/>
    <w:rsid w:val="00301FA9"/>
    <w:rsid w:val="00301FB2"/>
    <w:rsid w:val="00301FD9"/>
    <w:rsid w:val="0030203E"/>
    <w:rsid w:val="00302083"/>
    <w:rsid w:val="003021AB"/>
    <w:rsid w:val="003021B9"/>
    <w:rsid w:val="00302299"/>
    <w:rsid w:val="003023DD"/>
    <w:rsid w:val="003023F3"/>
    <w:rsid w:val="00302461"/>
    <w:rsid w:val="003024BE"/>
    <w:rsid w:val="0030280A"/>
    <w:rsid w:val="0030291D"/>
    <w:rsid w:val="0030297B"/>
    <w:rsid w:val="00302A2A"/>
    <w:rsid w:val="00302A5A"/>
    <w:rsid w:val="00302D35"/>
    <w:rsid w:val="00302FCD"/>
    <w:rsid w:val="00303007"/>
    <w:rsid w:val="00303054"/>
    <w:rsid w:val="00303060"/>
    <w:rsid w:val="00303175"/>
    <w:rsid w:val="00303198"/>
    <w:rsid w:val="003032CB"/>
    <w:rsid w:val="00303471"/>
    <w:rsid w:val="00303736"/>
    <w:rsid w:val="00303791"/>
    <w:rsid w:val="003038E0"/>
    <w:rsid w:val="003039E2"/>
    <w:rsid w:val="00303A12"/>
    <w:rsid w:val="00303A17"/>
    <w:rsid w:val="00303B1E"/>
    <w:rsid w:val="00303B26"/>
    <w:rsid w:val="00303B29"/>
    <w:rsid w:val="00303BA3"/>
    <w:rsid w:val="00303C35"/>
    <w:rsid w:val="00303E81"/>
    <w:rsid w:val="00304057"/>
    <w:rsid w:val="00304161"/>
    <w:rsid w:val="00304518"/>
    <w:rsid w:val="0030459E"/>
    <w:rsid w:val="003045FF"/>
    <w:rsid w:val="003046F3"/>
    <w:rsid w:val="0030474A"/>
    <w:rsid w:val="003047D6"/>
    <w:rsid w:val="003048DB"/>
    <w:rsid w:val="003048DC"/>
    <w:rsid w:val="0030495F"/>
    <w:rsid w:val="00304974"/>
    <w:rsid w:val="00304A54"/>
    <w:rsid w:val="00304A71"/>
    <w:rsid w:val="00304AAA"/>
    <w:rsid w:val="00304AFD"/>
    <w:rsid w:val="00304B3F"/>
    <w:rsid w:val="00304BEC"/>
    <w:rsid w:val="00304C3A"/>
    <w:rsid w:val="00304CA7"/>
    <w:rsid w:val="00304CFF"/>
    <w:rsid w:val="00304D1C"/>
    <w:rsid w:val="00304DF2"/>
    <w:rsid w:val="00304F66"/>
    <w:rsid w:val="00305044"/>
    <w:rsid w:val="003051B0"/>
    <w:rsid w:val="003051BE"/>
    <w:rsid w:val="00305425"/>
    <w:rsid w:val="00305569"/>
    <w:rsid w:val="003055CD"/>
    <w:rsid w:val="003055E0"/>
    <w:rsid w:val="00305649"/>
    <w:rsid w:val="0030577D"/>
    <w:rsid w:val="00305803"/>
    <w:rsid w:val="0030583F"/>
    <w:rsid w:val="0030586E"/>
    <w:rsid w:val="00305A37"/>
    <w:rsid w:val="00305A5C"/>
    <w:rsid w:val="00305A77"/>
    <w:rsid w:val="00305D37"/>
    <w:rsid w:val="00305EC7"/>
    <w:rsid w:val="00305F42"/>
    <w:rsid w:val="00305F43"/>
    <w:rsid w:val="00305FAC"/>
    <w:rsid w:val="003061AE"/>
    <w:rsid w:val="0030623A"/>
    <w:rsid w:val="003065C4"/>
    <w:rsid w:val="00306606"/>
    <w:rsid w:val="00306742"/>
    <w:rsid w:val="0030677F"/>
    <w:rsid w:val="003067F9"/>
    <w:rsid w:val="00306806"/>
    <w:rsid w:val="00306862"/>
    <w:rsid w:val="0030686D"/>
    <w:rsid w:val="00306927"/>
    <w:rsid w:val="0030692D"/>
    <w:rsid w:val="00306930"/>
    <w:rsid w:val="00306A16"/>
    <w:rsid w:val="00306AE7"/>
    <w:rsid w:val="00306C59"/>
    <w:rsid w:val="00306CA5"/>
    <w:rsid w:val="00306E40"/>
    <w:rsid w:val="00306FBC"/>
    <w:rsid w:val="003070B7"/>
    <w:rsid w:val="003070F3"/>
    <w:rsid w:val="003070F9"/>
    <w:rsid w:val="00307117"/>
    <w:rsid w:val="0030711E"/>
    <w:rsid w:val="003071E4"/>
    <w:rsid w:val="00307223"/>
    <w:rsid w:val="00307270"/>
    <w:rsid w:val="0030730B"/>
    <w:rsid w:val="0030732B"/>
    <w:rsid w:val="003073D1"/>
    <w:rsid w:val="003073FF"/>
    <w:rsid w:val="00307454"/>
    <w:rsid w:val="0030748A"/>
    <w:rsid w:val="003074E3"/>
    <w:rsid w:val="003075DD"/>
    <w:rsid w:val="00307628"/>
    <w:rsid w:val="00307640"/>
    <w:rsid w:val="00307671"/>
    <w:rsid w:val="00307767"/>
    <w:rsid w:val="00307781"/>
    <w:rsid w:val="003077D5"/>
    <w:rsid w:val="00307811"/>
    <w:rsid w:val="0030792F"/>
    <w:rsid w:val="00307AE8"/>
    <w:rsid w:val="00307AFC"/>
    <w:rsid w:val="00307AFD"/>
    <w:rsid w:val="00307B27"/>
    <w:rsid w:val="00307C30"/>
    <w:rsid w:val="00307C62"/>
    <w:rsid w:val="00307C80"/>
    <w:rsid w:val="00307E3B"/>
    <w:rsid w:val="00310030"/>
    <w:rsid w:val="003100A4"/>
    <w:rsid w:val="0031020D"/>
    <w:rsid w:val="0031023A"/>
    <w:rsid w:val="00310262"/>
    <w:rsid w:val="003102E3"/>
    <w:rsid w:val="00310452"/>
    <w:rsid w:val="003105CC"/>
    <w:rsid w:val="003105D0"/>
    <w:rsid w:val="0031079C"/>
    <w:rsid w:val="003108EB"/>
    <w:rsid w:val="00310927"/>
    <w:rsid w:val="00310AE6"/>
    <w:rsid w:val="00310CF8"/>
    <w:rsid w:val="00310DC0"/>
    <w:rsid w:val="00310EBB"/>
    <w:rsid w:val="00310F5F"/>
    <w:rsid w:val="00310F66"/>
    <w:rsid w:val="0031101C"/>
    <w:rsid w:val="00311243"/>
    <w:rsid w:val="003112C9"/>
    <w:rsid w:val="003113E4"/>
    <w:rsid w:val="00311428"/>
    <w:rsid w:val="0031155D"/>
    <w:rsid w:val="00311611"/>
    <w:rsid w:val="00311668"/>
    <w:rsid w:val="003116FD"/>
    <w:rsid w:val="00311706"/>
    <w:rsid w:val="003117FD"/>
    <w:rsid w:val="0031180D"/>
    <w:rsid w:val="00311864"/>
    <w:rsid w:val="00311AE7"/>
    <w:rsid w:val="00311B36"/>
    <w:rsid w:val="00311B4A"/>
    <w:rsid w:val="00311CAC"/>
    <w:rsid w:val="00311D3E"/>
    <w:rsid w:val="00311F37"/>
    <w:rsid w:val="00311FA8"/>
    <w:rsid w:val="00312091"/>
    <w:rsid w:val="00312356"/>
    <w:rsid w:val="003123F8"/>
    <w:rsid w:val="00312416"/>
    <w:rsid w:val="00312520"/>
    <w:rsid w:val="0031295D"/>
    <w:rsid w:val="00312CBC"/>
    <w:rsid w:val="00312DD4"/>
    <w:rsid w:val="00312F40"/>
    <w:rsid w:val="00312F98"/>
    <w:rsid w:val="00313086"/>
    <w:rsid w:val="003130E4"/>
    <w:rsid w:val="003132AB"/>
    <w:rsid w:val="00313443"/>
    <w:rsid w:val="003134F9"/>
    <w:rsid w:val="00313614"/>
    <w:rsid w:val="0031361F"/>
    <w:rsid w:val="00313620"/>
    <w:rsid w:val="00313721"/>
    <w:rsid w:val="00313B90"/>
    <w:rsid w:val="00313BCD"/>
    <w:rsid w:val="00313BF7"/>
    <w:rsid w:val="00313C75"/>
    <w:rsid w:val="00313CB4"/>
    <w:rsid w:val="00313CDC"/>
    <w:rsid w:val="00313D44"/>
    <w:rsid w:val="00313D74"/>
    <w:rsid w:val="00313DE3"/>
    <w:rsid w:val="00313E9B"/>
    <w:rsid w:val="00313F9E"/>
    <w:rsid w:val="00314062"/>
    <w:rsid w:val="00314202"/>
    <w:rsid w:val="0031427C"/>
    <w:rsid w:val="0031434B"/>
    <w:rsid w:val="003144BC"/>
    <w:rsid w:val="00314681"/>
    <w:rsid w:val="003146F1"/>
    <w:rsid w:val="003147EE"/>
    <w:rsid w:val="00314829"/>
    <w:rsid w:val="00314853"/>
    <w:rsid w:val="0031495B"/>
    <w:rsid w:val="00314AC5"/>
    <w:rsid w:val="00314B3D"/>
    <w:rsid w:val="00314C88"/>
    <w:rsid w:val="00314D5D"/>
    <w:rsid w:val="00314D5F"/>
    <w:rsid w:val="00314EA6"/>
    <w:rsid w:val="00314F88"/>
    <w:rsid w:val="00314FA3"/>
    <w:rsid w:val="00314FB5"/>
    <w:rsid w:val="0031504F"/>
    <w:rsid w:val="003150E8"/>
    <w:rsid w:val="00315384"/>
    <w:rsid w:val="003153C1"/>
    <w:rsid w:val="00315403"/>
    <w:rsid w:val="0031543C"/>
    <w:rsid w:val="0031543F"/>
    <w:rsid w:val="003154EF"/>
    <w:rsid w:val="00315501"/>
    <w:rsid w:val="0031569D"/>
    <w:rsid w:val="0031587C"/>
    <w:rsid w:val="0031594B"/>
    <w:rsid w:val="0031598F"/>
    <w:rsid w:val="00315A01"/>
    <w:rsid w:val="00315B6D"/>
    <w:rsid w:val="00315BB3"/>
    <w:rsid w:val="00315C23"/>
    <w:rsid w:val="00315DD2"/>
    <w:rsid w:val="00315F25"/>
    <w:rsid w:val="0031604A"/>
    <w:rsid w:val="0031613B"/>
    <w:rsid w:val="003161F0"/>
    <w:rsid w:val="003163E6"/>
    <w:rsid w:val="00316468"/>
    <w:rsid w:val="003164EF"/>
    <w:rsid w:val="00316530"/>
    <w:rsid w:val="0031679A"/>
    <w:rsid w:val="003167C6"/>
    <w:rsid w:val="003168D6"/>
    <w:rsid w:val="003168E1"/>
    <w:rsid w:val="00316947"/>
    <w:rsid w:val="00316A15"/>
    <w:rsid w:val="00316A25"/>
    <w:rsid w:val="00316A36"/>
    <w:rsid w:val="00316A51"/>
    <w:rsid w:val="00316AD0"/>
    <w:rsid w:val="00316B32"/>
    <w:rsid w:val="00316B36"/>
    <w:rsid w:val="00316B3C"/>
    <w:rsid w:val="00316CF9"/>
    <w:rsid w:val="00316D6D"/>
    <w:rsid w:val="00316D7E"/>
    <w:rsid w:val="00316DCF"/>
    <w:rsid w:val="00316E6C"/>
    <w:rsid w:val="00316FE0"/>
    <w:rsid w:val="00316FE1"/>
    <w:rsid w:val="003170D8"/>
    <w:rsid w:val="003172D7"/>
    <w:rsid w:val="003173C2"/>
    <w:rsid w:val="003174C8"/>
    <w:rsid w:val="00317671"/>
    <w:rsid w:val="00317677"/>
    <w:rsid w:val="00317795"/>
    <w:rsid w:val="003177BA"/>
    <w:rsid w:val="003177C7"/>
    <w:rsid w:val="0031784E"/>
    <w:rsid w:val="003178EE"/>
    <w:rsid w:val="003179CE"/>
    <w:rsid w:val="003179FD"/>
    <w:rsid w:val="00317BB3"/>
    <w:rsid w:val="00317E1A"/>
    <w:rsid w:val="003200E0"/>
    <w:rsid w:val="003201F1"/>
    <w:rsid w:val="00320360"/>
    <w:rsid w:val="00320412"/>
    <w:rsid w:val="0032041F"/>
    <w:rsid w:val="003204AD"/>
    <w:rsid w:val="003204B9"/>
    <w:rsid w:val="003204F6"/>
    <w:rsid w:val="0032059F"/>
    <w:rsid w:val="00320658"/>
    <w:rsid w:val="003206C5"/>
    <w:rsid w:val="003206D7"/>
    <w:rsid w:val="0032070A"/>
    <w:rsid w:val="00320818"/>
    <w:rsid w:val="00320853"/>
    <w:rsid w:val="00320920"/>
    <w:rsid w:val="00320A68"/>
    <w:rsid w:val="00320B48"/>
    <w:rsid w:val="00320D45"/>
    <w:rsid w:val="00320DAF"/>
    <w:rsid w:val="00320E5D"/>
    <w:rsid w:val="00320F1D"/>
    <w:rsid w:val="00321026"/>
    <w:rsid w:val="003210D2"/>
    <w:rsid w:val="0032123A"/>
    <w:rsid w:val="0032126D"/>
    <w:rsid w:val="003212AD"/>
    <w:rsid w:val="003215EF"/>
    <w:rsid w:val="003217D0"/>
    <w:rsid w:val="003218AF"/>
    <w:rsid w:val="00321984"/>
    <w:rsid w:val="00321B47"/>
    <w:rsid w:val="00321C06"/>
    <w:rsid w:val="00321C12"/>
    <w:rsid w:val="00321C4A"/>
    <w:rsid w:val="00321DD5"/>
    <w:rsid w:val="00321E47"/>
    <w:rsid w:val="00321F63"/>
    <w:rsid w:val="00321FB5"/>
    <w:rsid w:val="00322029"/>
    <w:rsid w:val="00322212"/>
    <w:rsid w:val="00322389"/>
    <w:rsid w:val="003226D0"/>
    <w:rsid w:val="003226E2"/>
    <w:rsid w:val="003227AF"/>
    <w:rsid w:val="0032289B"/>
    <w:rsid w:val="003229FE"/>
    <w:rsid w:val="00322A49"/>
    <w:rsid w:val="00322A62"/>
    <w:rsid w:val="00322A8F"/>
    <w:rsid w:val="00322AEA"/>
    <w:rsid w:val="00322B21"/>
    <w:rsid w:val="00322B45"/>
    <w:rsid w:val="00322C52"/>
    <w:rsid w:val="00322DAF"/>
    <w:rsid w:val="00322E70"/>
    <w:rsid w:val="00322E84"/>
    <w:rsid w:val="00322EB5"/>
    <w:rsid w:val="00322EBE"/>
    <w:rsid w:val="00322FAF"/>
    <w:rsid w:val="00322FF0"/>
    <w:rsid w:val="0032311B"/>
    <w:rsid w:val="0032315D"/>
    <w:rsid w:val="00323420"/>
    <w:rsid w:val="0032345C"/>
    <w:rsid w:val="0032359E"/>
    <w:rsid w:val="00323711"/>
    <w:rsid w:val="0032387B"/>
    <w:rsid w:val="003238FB"/>
    <w:rsid w:val="00323917"/>
    <w:rsid w:val="00323A29"/>
    <w:rsid w:val="00323AD8"/>
    <w:rsid w:val="00323AED"/>
    <w:rsid w:val="00323B08"/>
    <w:rsid w:val="00323B60"/>
    <w:rsid w:val="00323BC5"/>
    <w:rsid w:val="00323BC6"/>
    <w:rsid w:val="00323C18"/>
    <w:rsid w:val="00323CBE"/>
    <w:rsid w:val="00324136"/>
    <w:rsid w:val="003242AC"/>
    <w:rsid w:val="003242D2"/>
    <w:rsid w:val="0032433B"/>
    <w:rsid w:val="00324548"/>
    <w:rsid w:val="003245B8"/>
    <w:rsid w:val="0032479C"/>
    <w:rsid w:val="0032492E"/>
    <w:rsid w:val="003249BB"/>
    <w:rsid w:val="003249F9"/>
    <w:rsid w:val="00324A47"/>
    <w:rsid w:val="00324BC7"/>
    <w:rsid w:val="00324BF7"/>
    <w:rsid w:val="00324C2F"/>
    <w:rsid w:val="00324C3E"/>
    <w:rsid w:val="00324CFD"/>
    <w:rsid w:val="00324D0F"/>
    <w:rsid w:val="00324D4D"/>
    <w:rsid w:val="00324EF4"/>
    <w:rsid w:val="00324F93"/>
    <w:rsid w:val="00324FC0"/>
    <w:rsid w:val="00324FFB"/>
    <w:rsid w:val="0032508C"/>
    <w:rsid w:val="0032535A"/>
    <w:rsid w:val="00325391"/>
    <w:rsid w:val="003253A1"/>
    <w:rsid w:val="0032555D"/>
    <w:rsid w:val="00325694"/>
    <w:rsid w:val="00325753"/>
    <w:rsid w:val="003257FE"/>
    <w:rsid w:val="00325813"/>
    <w:rsid w:val="003258C1"/>
    <w:rsid w:val="003258C6"/>
    <w:rsid w:val="00325954"/>
    <w:rsid w:val="00325A16"/>
    <w:rsid w:val="00325B11"/>
    <w:rsid w:val="00325CB5"/>
    <w:rsid w:val="00325DAE"/>
    <w:rsid w:val="003260EF"/>
    <w:rsid w:val="00326183"/>
    <w:rsid w:val="0032627D"/>
    <w:rsid w:val="00326281"/>
    <w:rsid w:val="003262F7"/>
    <w:rsid w:val="00326347"/>
    <w:rsid w:val="003263F4"/>
    <w:rsid w:val="0032640B"/>
    <w:rsid w:val="00326591"/>
    <w:rsid w:val="0032664A"/>
    <w:rsid w:val="00326697"/>
    <w:rsid w:val="00326783"/>
    <w:rsid w:val="00326820"/>
    <w:rsid w:val="0032689C"/>
    <w:rsid w:val="003268A5"/>
    <w:rsid w:val="003268E5"/>
    <w:rsid w:val="00326937"/>
    <w:rsid w:val="00326963"/>
    <w:rsid w:val="003269D3"/>
    <w:rsid w:val="00326B1B"/>
    <w:rsid w:val="00326B21"/>
    <w:rsid w:val="00326C3F"/>
    <w:rsid w:val="00326C58"/>
    <w:rsid w:val="00326ED2"/>
    <w:rsid w:val="00326F57"/>
    <w:rsid w:val="00327035"/>
    <w:rsid w:val="003270AD"/>
    <w:rsid w:val="003272EC"/>
    <w:rsid w:val="0032730F"/>
    <w:rsid w:val="00327364"/>
    <w:rsid w:val="0032737F"/>
    <w:rsid w:val="003273A4"/>
    <w:rsid w:val="003273DF"/>
    <w:rsid w:val="00327465"/>
    <w:rsid w:val="003274B4"/>
    <w:rsid w:val="00327546"/>
    <w:rsid w:val="0032770F"/>
    <w:rsid w:val="003277B9"/>
    <w:rsid w:val="003278E0"/>
    <w:rsid w:val="00327998"/>
    <w:rsid w:val="00327A9B"/>
    <w:rsid w:val="00327D05"/>
    <w:rsid w:val="00327D94"/>
    <w:rsid w:val="00327E34"/>
    <w:rsid w:val="00327E44"/>
    <w:rsid w:val="00327E61"/>
    <w:rsid w:val="00327EC3"/>
    <w:rsid w:val="00327F37"/>
    <w:rsid w:val="00327FD6"/>
    <w:rsid w:val="00330061"/>
    <w:rsid w:val="0033006D"/>
    <w:rsid w:val="003300BB"/>
    <w:rsid w:val="00330150"/>
    <w:rsid w:val="00330222"/>
    <w:rsid w:val="0033025E"/>
    <w:rsid w:val="0033028D"/>
    <w:rsid w:val="003302A2"/>
    <w:rsid w:val="003307D5"/>
    <w:rsid w:val="00330830"/>
    <w:rsid w:val="0033086F"/>
    <w:rsid w:val="003308A2"/>
    <w:rsid w:val="003308CC"/>
    <w:rsid w:val="003309B9"/>
    <w:rsid w:val="00330A69"/>
    <w:rsid w:val="00330A6E"/>
    <w:rsid w:val="00330B53"/>
    <w:rsid w:val="00330C54"/>
    <w:rsid w:val="00330C64"/>
    <w:rsid w:val="00330D06"/>
    <w:rsid w:val="00330D15"/>
    <w:rsid w:val="00330DE3"/>
    <w:rsid w:val="00330F74"/>
    <w:rsid w:val="00330FF2"/>
    <w:rsid w:val="00331012"/>
    <w:rsid w:val="003310F5"/>
    <w:rsid w:val="003311B9"/>
    <w:rsid w:val="003313FC"/>
    <w:rsid w:val="0033142D"/>
    <w:rsid w:val="003314BC"/>
    <w:rsid w:val="003314DA"/>
    <w:rsid w:val="003316DE"/>
    <w:rsid w:val="003317E2"/>
    <w:rsid w:val="003318AC"/>
    <w:rsid w:val="003318E3"/>
    <w:rsid w:val="00331A8D"/>
    <w:rsid w:val="00331BA7"/>
    <w:rsid w:val="00331BE4"/>
    <w:rsid w:val="00331E3F"/>
    <w:rsid w:val="00331FC6"/>
    <w:rsid w:val="00331FF5"/>
    <w:rsid w:val="003320CF"/>
    <w:rsid w:val="0033237B"/>
    <w:rsid w:val="003323B7"/>
    <w:rsid w:val="00332404"/>
    <w:rsid w:val="00332505"/>
    <w:rsid w:val="00332567"/>
    <w:rsid w:val="00332646"/>
    <w:rsid w:val="003326A2"/>
    <w:rsid w:val="003326BB"/>
    <w:rsid w:val="0033273E"/>
    <w:rsid w:val="00332AE6"/>
    <w:rsid w:val="00332C6C"/>
    <w:rsid w:val="00332CC5"/>
    <w:rsid w:val="00332CE2"/>
    <w:rsid w:val="0033311F"/>
    <w:rsid w:val="003332B8"/>
    <w:rsid w:val="003332F0"/>
    <w:rsid w:val="00333434"/>
    <w:rsid w:val="00333444"/>
    <w:rsid w:val="00333526"/>
    <w:rsid w:val="00333752"/>
    <w:rsid w:val="00333774"/>
    <w:rsid w:val="00333969"/>
    <w:rsid w:val="003339D3"/>
    <w:rsid w:val="00333A62"/>
    <w:rsid w:val="00333AE6"/>
    <w:rsid w:val="00333B21"/>
    <w:rsid w:val="00333D48"/>
    <w:rsid w:val="00333E32"/>
    <w:rsid w:val="00333F4A"/>
    <w:rsid w:val="00333F67"/>
    <w:rsid w:val="00334005"/>
    <w:rsid w:val="003340BE"/>
    <w:rsid w:val="003341CD"/>
    <w:rsid w:val="00334282"/>
    <w:rsid w:val="003343EF"/>
    <w:rsid w:val="003344CE"/>
    <w:rsid w:val="00334556"/>
    <w:rsid w:val="0033460F"/>
    <w:rsid w:val="003348C6"/>
    <w:rsid w:val="003349FF"/>
    <w:rsid w:val="00334B8E"/>
    <w:rsid w:val="00334D79"/>
    <w:rsid w:val="00334DD7"/>
    <w:rsid w:val="00334E6B"/>
    <w:rsid w:val="003351DE"/>
    <w:rsid w:val="003351E5"/>
    <w:rsid w:val="003352F5"/>
    <w:rsid w:val="0033532A"/>
    <w:rsid w:val="0033534A"/>
    <w:rsid w:val="003353DA"/>
    <w:rsid w:val="0033542A"/>
    <w:rsid w:val="00335440"/>
    <w:rsid w:val="003354C2"/>
    <w:rsid w:val="003354D2"/>
    <w:rsid w:val="003354EB"/>
    <w:rsid w:val="0033551A"/>
    <w:rsid w:val="003355A0"/>
    <w:rsid w:val="003355F4"/>
    <w:rsid w:val="003356A3"/>
    <w:rsid w:val="003356D9"/>
    <w:rsid w:val="0033576D"/>
    <w:rsid w:val="0033580C"/>
    <w:rsid w:val="003358B2"/>
    <w:rsid w:val="003358C6"/>
    <w:rsid w:val="003359B8"/>
    <w:rsid w:val="003359E6"/>
    <w:rsid w:val="00335ABB"/>
    <w:rsid w:val="00335C25"/>
    <w:rsid w:val="00335CFF"/>
    <w:rsid w:val="00335D1B"/>
    <w:rsid w:val="00335DBE"/>
    <w:rsid w:val="00335E07"/>
    <w:rsid w:val="00335EB0"/>
    <w:rsid w:val="00335F2F"/>
    <w:rsid w:val="00336059"/>
    <w:rsid w:val="0033605C"/>
    <w:rsid w:val="003360F0"/>
    <w:rsid w:val="00336164"/>
    <w:rsid w:val="00336169"/>
    <w:rsid w:val="003363AB"/>
    <w:rsid w:val="003363F3"/>
    <w:rsid w:val="0033648B"/>
    <w:rsid w:val="0033650C"/>
    <w:rsid w:val="003366A0"/>
    <w:rsid w:val="003366AB"/>
    <w:rsid w:val="0033678A"/>
    <w:rsid w:val="0033678E"/>
    <w:rsid w:val="003369E7"/>
    <w:rsid w:val="00336A3F"/>
    <w:rsid w:val="00336CA3"/>
    <w:rsid w:val="00336CDA"/>
    <w:rsid w:val="00336F06"/>
    <w:rsid w:val="00336F5C"/>
    <w:rsid w:val="00336FBF"/>
    <w:rsid w:val="0033701B"/>
    <w:rsid w:val="00337058"/>
    <w:rsid w:val="0033705F"/>
    <w:rsid w:val="00337076"/>
    <w:rsid w:val="003370BC"/>
    <w:rsid w:val="00337124"/>
    <w:rsid w:val="00337176"/>
    <w:rsid w:val="0033722A"/>
    <w:rsid w:val="003372EA"/>
    <w:rsid w:val="00337397"/>
    <w:rsid w:val="00337445"/>
    <w:rsid w:val="003375B1"/>
    <w:rsid w:val="00337655"/>
    <w:rsid w:val="00337760"/>
    <w:rsid w:val="0033781A"/>
    <w:rsid w:val="00337937"/>
    <w:rsid w:val="00337944"/>
    <w:rsid w:val="00337A1A"/>
    <w:rsid w:val="00337A2D"/>
    <w:rsid w:val="00337ABC"/>
    <w:rsid w:val="00337B18"/>
    <w:rsid w:val="00337B9F"/>
    <w:rsid w:val="00337C3A"/>
    <w:rsid w:val="00337F88"/>
    <w:rsid w:val="00337FC3"/>
    <w:rsid w:val="00337FD4"/>
    <w:rsid w:val="0034003A"/>
    <w:rsid w:val="0034005B"/>
    <w:rsid w:val="00340183"/>
    <w:rsid w:val="0034033A"/>
    <w:rsid w:val="00340358"/>
    <w:rsid w:val="00340469"/>
    <w:rsid w:val="003404A5"/>
    <w:rsid w:val="00340528"/>
    <w:rsid w:val="003406EB"/>
    <w:rsid w:val="00340738"/>
    <w:rsid w:val="0034089C"/>
    <w:rsid w:val="003409CB"/>
    <w:rsid w:val="00340B11"/>
    <w:rsid w:val="00340B59"/>
    <w:rsid w:val="00340CED"/>
    <w:rsid w:val="00340DED"/>
    <w:rsid w:val="00340E0B"/>
    <w:rsid w:val="00340E44"/>
    <w:rsid w:val="00340E47"/>
    <w:rsid w:val="00340E68"/>
    <w:rsid w:val="00340F47"/>
    <w:rsid w:val="00341077"/>
    <w:rsid w:val="003410DB"/>
    <w:rsid w:val="003412FB"/>
    <w:rsid w:val="003414BA"/>
    <w:rsid w:val="00341576"/>
    <w:rsid w:val="0034165E"/>
    <w:rsid w:val="003417BA"/>
    <w:rsid w:val="003417DF"/>
    <w:rsid w:val="00341A48"/>
    <w:rsid w:val="00341ACA"/>
    <w:rsid w:val="00341B53"/>
    <w:rsid w:val="00341B7D"/>
    <w:rsid w:val="00341BE1"/>
    <w:rsid w:val="00341D70"/>
    <w:rsid w:val="00341D90"/>
    <w:rsid w:val="00341E17"/>
    <w:rsid w:val="00341EE3"/>
    <w:rsid w:val="00342163"/>
    <w:rsid w:val="00342166"/>
    <w:rsid w:val="003421A3"/>
    <w:rsid w:val="003421F1"/>
    <w:rsid w:val="003422B8"/>
    <w:rsid w:val="003425CB"/>
    <w:rsid w:val="0034264A"/>
    <w:rsid w:val="00342676"/>
    <w:rsid w:val="00342682"/>
    <w:rsid w:val="003426C1"/>
    <w:rsid w:val="003426EC"/>
    <w:rsid w:val="00342759"/>
    <w:rsid w:val="00342A59"/>
    <w:rsid w:val="00342AA0"/>
    <w:rsid w:val="00342C5A"/>
    <w:rsid w:val="00342CEF"/>
    <w:rsid w:val="00342D2F"/>
    <w:rsid w:val="00342D8A"/>
    <w:rsid w:val="00342E68"/>
    <w:rsid w:val="00342EA1"/>
    <w:rsid w:val="00342F5E"/>
    <w:rsid w:val="00342FE3"/>
    <w:rsid w:val="003432F4"/>
    <w:rsid w:val="003433A0"/>
    <w:rsid w:val="00343401"/>
    <w:rsid w:val="0034346F"/>
    <w:rsid w:val="0034360A"/>
    <w:rsid w:val="00343708"/>
    <w:rsid w:val="0034382A"/>
    <w:rsid w:val="003439CF"/>
    <w:rsid w:val="003439D3"/>
    <w:rsid w:val="00343C5B"/>
    <w:rsid w:val="00343D41"/>
    <w:rsid w:val="00343EF1"/>
    <w:rsid w:val="00343F03"/>
    <w:rsid w:val="00344027"/>
    <w:rsid w:val="00344225"/>
    <w:rsid w:val="003442B5"/>
    <w:rsid w:val="0034440F"/>
    <w:rsid w:val="00344512"/>
    <w:rsid w:val="0034454E"/>
    <w:rsid w:val="0034489E"/>
    <w:rsid w:val="00344907"/>
    <w:rsid w:val="00344945"/>
    <w:rsid w:val="00344954"/>
    <w:rsid w:val="003449C1"/>
    <w:rsid w:val="003449D1"/>
    <w:rsid w:val="00344D40"/>
    <w:rsid w:val="00344D4A"/>
    <w:rsid w:val="00344D82"/>
    <w:rsid w:val="00344DE7"/>
    <w:rsid w:val="00344F0F"/>
    <w:rsid w:val="00344F25"/>
    <w:rsid w:val="00344F89"/>
    <w:rsid w:val="00345086"/>
    <w:rsid w:val="003450F9"/>
    <w:rsid w:val="003451CF"/>
    <w:rsid w:val="0034527C"/>
    <w:rsid w:val="003455C7"/>
    <w:rsid w:val="003456B9"/>
    <w:rsid w:val="003458B1"/>
    <w:rsid w:val="00345BA5"/>
    <w:rsid w:val="00345BE1"/>
    <w:rsid w:val="00345DBE"/>
    <w:rsid w:val="00345EB6"/>
    <w:rsid w:val="00345F8F"/>
    <w:rsid w:val="003462B0"/>
    <w:rsid w:val="003462F9"/>
    <w:rsid w:val="00346480"/>
    <w:rsid w:val="00346572"/>
    <w:rsid w:val="0034657B"/>
    <w:rsid w:val="00346651"/>
    <w:rsid w:val="003467A5"/>
    <w:rsid w:val="003467CD"/>
    <w:rsid w:val="0034685B"/>
    <w:rsid w:val="00346882"/>
    <w:rsid w:val="003468FF"/>
    <w:rsid w:val="00346A21"/>
    <w:rsid w:val="00346A2F"/>
    <w:rsid w:val="00346A47"/>
    <w:rsid w:val="00346AC1"/>
    <w:rsid w:val="00346C2A"/>
    <w:rsid w:val="00346CA4"/>
    <w:rsid w:val="00346D5E"/>
    <w:rsid w:val="00346E24"/>
    <w:rsid w:val="00346E2C"/>
    <w:rsid w:val="00346F93"/>
    <w:rsid w:val="0034710D"/>
    <w:rsid w:val="00347262"/>
    <w:rsid w:val="0034729F"/>
    <w:rsid w:val="003473B7"/>
    <w:rsid w:val="00347A29"/>
    <w:rsid w:val="00347A85"/>
    <w:rsid w:val="00347B0E"/>
    <w:rsid w:val="00347BC2"/>
    <w:rsid w:val="00347DB3"/>
    <w:rsid w:val="00347DC0"/>
    <w:rsid w:val="00347E19"/>
    <w:rsid w:val="00347E33"/>
    <w:rsid w:val="00347EFA"/>
    <w:rsid w:val="0034E3D2"/>
    <w:rsid w:val="003501B1"/>
    <w:rsid w:val="00350260"/>
    <w:rsid w:val="003502C3"/>
    <w:rsid w:val="0035033C"/>
    <w:rsid w:val="00350354"/>
    <w:rsid w:val="00350421"/>
    <w:rsid w:val="00350670"/>
    <w:rsid w:val="00350677"/>
    <w:rsid w:val="003507BD"/>
    <w:rsid w:val="003507EE"/>
    <w:rsid w:val="0035085A"/>
    <w:rsid w:val="00350AE7"/>
    <w:rsid w:val="00350B47"/>
    <w:rsid w:val="00350B84"/>
    <w:rsid w:val="00350C4D"/>
    <w:rsid w:val="00350C88"/>
    <w:rsid w:val="00350D53"/>
    <w:rsid w:val="00350D70"/>
    <w:rsid w:val="00350D74"/>
    <w:rsid w:val="00350F56"/>
    <w:rsid w:val="00350F97"/>
    <w:rsid w:val="00350F9E"/>
    <w:rsid w:val="003510F4"/>
    <w:rsid w:val="00351101"/>
    <w:rsid w:val="00351202"/>
    <w:rsid w:val="00351450"/>
    <w:rsid w:val="0035146E"/>
    <w:rsid w:val="00351512"/>
    <w:rsid w:val="003517BD"/>
    <w:rsid w:val="00351AC9"/>
    <w:rsid w:val="00351D82"/>
    <w:rsid w:val="00351E95"/>
    <w:rsid w:val="003520BF"/>
    <w:rsid w:val="003520FD"/>
    <w:rsid w:val="0035215C"/>
    <w:rsid w:val="003521D0"/>
    <w:rsid w:val="00352270"/>
    <w:rsid w:val="00352276"/>
    <w:rsid w:val="003522F4"/>
    <w:rsid w:val="003522FC"/>
    <w:rsid w:val="003525B7"/>
    <w:rsid w:val="0035262E"/>
    <w:rsid w:val="00352709"/>
    <w:rsid w:val="00352736"/>
    <w:rsid w:val="00352828"/>
    <w:rsid w:val="00352877"/>
    <w:rsid w:val="003528F2"/>
    <w:rsid w:val="00352A51"/>
    <w:rsid w:val="00352A7A"/>
    <w:rsid w:val="00352B84"/>
    <w:rsid w:val="00352BCE"/>
    <w:rsid w:val="00352C6D"/>
    <w:rsid w:val="00352E84"/>
    <w:rsid w:val="00352F10"/>
    <w:rsid w:val="00352FD6"/>
    <w:rsid w:val="00353018"/>
    <w:rsid w:val="0035302C"/>
    <w:rsid w:val="00353081"/>
    <w:rsid w:val="003530F1"/>
    <w:rsid w:val="003534FC"/>
    <w:rsid w:val="0035352A"/>
    <w:rsid w:val="00353540"/>
    <w:rsid w:val="0035359E"/>
    <w:rsid w:val="0035362D"/>
    <w:rsid w:val="003536FE"/>
    <w:rsid w:val="00353733"/>
    <w:rsid w:val="00353759"/>
    <w:rsid w:val="00353A1C"/>
    <w:rsid w:val="00353CE2"/>
    <w:rsid w:val="00353D8C"/>
    <w:rsid w:val="00353DA7"/>
    <w:rsid w:val="00353E28"/>
    <w:rsid w:val="00353F36"/>
    <w:rsid w:val="00353F7A"/>
    <w:rsid w:val="00354042"/>
    <w:rsid w:val="00354167"/>
    <w:rsid w:val="003541D0"/>
    <w:rsid w:val="00354226"/>
    <w:rsid w:val="0035424D"/>
    <w:rsid w:val="003543B6"/>
    <w:rsid w:val="00354473"/>
    <w:rsid w:val="003544FE"/>
    <w:rsid w:val="00354585"/>
    <w:rsid w:val="003545B7"/>
    <w:rsid w:val="003546FF"/>
    <w:rsid w:val="003547C0"/>
    <w:rsid w:val="0035483F"/>
    <w:rsid w:val="0035493F"/>
    <w:rsid w:val="0035499E"/>
    <w:rsid w:val="00354A78"/>
    <w:rsid w:val="00354A84"/>
    <w:rsid w:val="00354AA8"/>
    <w:rsid w:val="00354B34"/>
    <w:rsid w:val="00354B8A"/>
    <w:rsid w:val="00354B93"/>
    <w:rsid w:val="00354C6C"/>
    <w:rsid w:val="00354D02"/>
    <w:rsid w:val="00355116"/>
    <w:rsid w:val="00355135"/>
    <w:rsid w:val="003551BE"/>
    <w:rsid w:val="00355234"/>
    <w:rsid w:val="00355273"/>
    <w:rsid w:val="003552AA"/>
    <w:rsid w:val="003554B8"/>
    <w:rsid w:val="0035552D"/>
    <w:rsid w:val="0035555C"/>
    <w:rsid w:val="0035558A"/>
    <w:rsid w:val="003557B0"/>
    <w:rsid w:val="00355878"/>
    <w:rsid w:val="003558E3"/>
    <w:rsid w:val="0035592A"/>
    <w:rsid w:val="0035593B"/>
    <w:rsid w:val="00355A85"/>
    <w:rsid w:val="00355ABE"/>
    <w:rsid w:val="00355AE0"/>
    <w:rsid w:val="00355BDA"/>
    <w:rsid w:val="00355BE2"/>
    <w:rsid w:val="00355E1C"/>
    <w:rsid w:val="00355E7C"/>
    <w:rsid w:val="00355EB1"/>
    <w:rsid w:val="00355F14"/>
    <w:rsid w:val="00356060"/>
    <w:rsid w:val="00356087"/>
    <w:rsid w:val="003560F4"/>
    <w:rsid w:val="00356191"/>
    <w:rsid w:val="0035623D"/>
    <w:rsid w:val="00356303"/>
    <w:rsid w:val="0035631F"/>
    <w:rsid w:val="003564A8"/>
    <w:rsid w:val="003564F1"/>
    <w:rsid w:val="003565D4"/>
    <w:rsid w:val="003565E3"/>
    <w:rsid w:val="00356799"/>
    <w:rsid w:val="003568FF"/>
    <w:rsid w:val="0035690C"/>
    <w:rsid w:val="00356918"/>
    <w:rsid w:val="003569C3"/>
    <w:rsid w:val="00356A4A"/>
    <w:rsid w:val="00356ACB"/>
    <w:rsid w:val="00356B13"/>
    <w:rsid w:val="00356C16"/>
    <w:rsid w:val="00356C62"/>
    <w:rsid w:val="00356D42"/>
    <w:rsid w:val="00356D63"/>
    <w:rsid w:val="00356E66"/>
    <w:rsid w:val="00356EB8"/>
    <w:rsid w:val="00356FE1"/>
    <w:rsid w:val="003570B9"/>
    <w:rsid w:val="00357134"/>
    <w:rsid w:val="00357287"/>
    <w:rsid w:val="00357331"/>
    <w:rsid w:val="003573B3"/>
    <w:rsid w:val="003574B0"/>
    <w:rsid w:val="003574C2"/>
    <w:rsid w:val="003575DB"/>
    <w:rsid w:val="00357637"/>
    <w:rsid w:val="003576B3"/>
    <w:rsid w:val="00357784"/>
    <w:rsid w:val="0035790D"/>
    <w:rsid w:val="0035790E"/>
    <w:rsid w:val="003579C2"/>
    <w:rsid w:val="00357CC8"/>
    <w:rsid w:val="00357E42"/>
    <w:rsid w:val="00357EFC"/>
    <w:rsid w:val="00357F71"/>
    <w:rsid w:val="00357FA1"/>
    <w:rsid w:val="0036018E"/>
    <w:rsid w:val="003601E4"/>
    <w:rsid w:val="0036022A"/>
    <w:rsid w:val="00360243"/>
    <w:rsid w:val="00360421"/>
    <w:rsid w:val="0036045B"/>
    <w:rsid w:val="00360492"/>
    <w:rsid w:val="00360504"/>
    <w:rsid w:val="003605BC"/>
    <w:rsid w:val="003605BD"/>
    <w:rsid w:val="00360820"/>
    <w:rsid w:val="0036086D"/>
    <w:rsid w:val="003608B7"/>
    <w:rsid w:val="00360974"/>
    <w:rsid w:val="00360B4F"/>
    <w:rsid w:val="00360C95"/>
    <w:rsid w:val="00360CA4"/>
    <w:rsid w:val="00360DEA"/>
    <w:rsid w:val="00360E21"/>
    <w:rsid w:val="00360F97"/>
    <w:rsid w:val="00360FC4"/>
    <w:rsid w:val="0036100E"/>
    <w:rsid w:val="003611DE"/>
    <w:rsid w:val="00361226"/>
    <w:rsid w:val="00361291"/>
    <w:rsid w:val="003612A2"/>
    <w:rsid w:val="003612EC"/>
    <w:rsid w:val="00361459"/>
    <w:rsid w:val="0036147D"/>
    <w:rsid w:val="003614EA"/>
    <w:rsid w:val="00361524"/>
    <w:rsid w:val="00361606"/>
    <w:rsid w:val="003617D6"/>
    <w:rsid w:val="0036186F"/>
    <w:rsid w:val="00361936"/>
    <w:rsid w:val="003619AD"/>
    <w:rsid w:val="00361AC2"/>
    <w:rsid w:val="00361BC4"/>
    <w:rsid w:val="00361ECF"/>
    <w:rsid w:val="00361ED7"/>
    <w:rsid w:val="00361F72"/>
    <w:rsid w:val="0036206F"/>
    <w:rsid w:val="003621AF"/>
    <w:rsid w:val="0036222F"/>
    <w:rsid w:val="00362286"/>
    <w:rsid w:val="0036230C"/>
    <w:rsid w:val="003623E1"/>
    <w:rsid w:val="003623F5"/>
    <w:rsid w:val="00362510"/>
    <w:rsid w:val="00362547"/>
    <w:rsid w:val="003628DB"/>
    <w:rsid w:val="0036294E"/>
    <w:rsid w:val="003629A6"/>
    <w:rsid w:val="00362D2F"/>
    <w:rsid w:val="00362EEF"/>
    <w:rsid w:val="00362F87"/>
    <w:rsid w:val="003630FB"/>
    <w:rsid w:val="003631A9"/>
    <w:rsid w:val="00363222"/>
    <w:rsid w:val="0036355A"/>
    <w:rsid w:val="00363624"/>
    <w:rsid w:val="003638CA"/>
    <w:rsid w:val="00363A63"/>
    <w:rsid w:val="00363ABD"/>
    <w:rsid w:val="00363DB5"/>
    <w:rsid w:val="00363DE2"/>
    <w:rsid w:val="003642EA"/>
    <w:rsid w:val="003645A5"/>
    <w:rsid w:val="00364736"/>
    <w:rsid w:val="0036492B"/>
    <w:rsid w:val="0036493D"/>
    <w:rsid w:val="0036495E"/>
    <w:rsid w:val="00364AED"/>
    <w:rsid w:val="00364AF4"/>
    <w:rsid w:val="00364AF9"/>
    <w:rsid w:val="00364B3D"/>
    <w:rsid w:val="00364B3E"/>
    <w:rsid w:val="00364B47"/>
    <w:rsid w:val="00364B4F"/>
    <w:rsid w:val="00364C36"/>
    <w:rsid w:val="00364C97"/>
    <w:rsid w:val="00364C9A"/>
    <w:rsid w:val="00364D87"/>
    <w:rsid w:val="00364DC0"/>
    <w:rsid w:val="00364DC4"/>
    <w:rsid w:val="00364F5B"/>
    <w:rsid w:val="00364FD8"/>
    <w:rsid w:val="00364FDC"/>
    <w:rsid w:val="00365217"/>
    <w:rsid w:val="003652B5"/>
    <w:rsid w:val="003653CC"/>
    <w:rsid w:val="00365427"/>
    <w:rsid w:val="00365512"/>
    <w:rsid w:val="003655E7"/>
    <w:rsid w:val="003656B7"/>
    <w:rsid w:val="00365810"/>
    <w:rsid w:val="00365857"/>
    <w:rsid w:val="003658CA"/>
    <w:rsid w:val="00365935"/>
    <w:rsid w:val="00365A5D"/>
    <w:rsid w:val="00365B56"/>
    <w:rsid w:val="00365CDF"/>
    <w:rsid w:val="00365DDE"/>
    <w:rsid w:val="0036606B"/>
    <w:rsid w:val="003660F8"/>
    <w:rsid w:val="0036618A"/>
    <w:rsid w:val="003661C5"/>
    <w:rsid w:val="003662AB"/>
    <w:rsid w:val="0036641A"/>
    <w:rsid w:val="003664E5"/>
    <w:rsid w:val="00366644"/>
    <w:rsid w:val="0036666E"/>
    <w:rsid w:val="00366696"/>
    <w:rsid w:val="003666CB"/>
    <w:rsid w:val="003666D8"/>
    <w:rsid w:val="0036673D"/>
    <w:rsid w:val="0036678D"/>
    <w:rsid w:val="003667EC"/>
    <w:rsid w:val="00366863"/>
    <w:rsid w:val="00366901"/>
    <w:rsid w:val="00366905"/>
    <w:rsid w:val="0036697B"/>
    <w:rsid w:val="00366A4B"/>
    <w:rsid w:val="00366B2E"/>
    <w:rsid w:val="00366C5E"/>
    <w:rsid w:val="00366C61"/>
    <w:rsid w:val="00366CD8"/>
    <w:rsid w:val="00366D4D"/>
    <w:rsid w:val="00366D95"/>
    <w:rsid w:val="00366DF8"/>
    <w:rsid w:val="00366EBD"/>
    <w:rsid w:val="003670D3"/>
    <w:rsid w:val="0036715D"/>
    <w:rsid w:val="00367164"/>
    <w:rsid w:val="0036717D"/>
    <w:rsid w:val="003671A7"/>
    <w:rsid w:val="00367213"/>
    <w:rsid w:val="0036743C"/>
    <w:rsid w:val="003674B0"/>
    <w:rsid w:val="003674E5"/>
    <w:rsid w:val="00367573"/>
    <w:rsid w:val="00367668"/>
    <w:rsid w:val="003676EE"/>
    <w:rsid w:val="00367864"/>
    <w:rsid w:val="0036786A"/>
    <w:rsid w:val="00367942"/>
    <w:rsid w:val="00367AC4"/>
    <w:rsid w:val="00367B51"/>
    <w:rsid w:val="00367BFF"/>
    <w:rsid w:val="00367C0D"/>
    <w:rsid w:val="00367CEE"/>
    <w:rsid w:val="00367D17"/>
    <w:rsid w:val="00367D40"/>
    <w:rsid w:val="00367D46"/>
    <w:rsid w:val="00367D86"/>
    <w:rsid w:val="00367E9A"/>
    <w:rsid w:val="00367EA7"/>
    <w:rsid w:val="00367EC1"/>
    <w:rsid w:val="00367FF5"/>
    <w:rsid w:val="00370055"/>
    <w:rsid w:val="0037016C"/>
    <w:rsid w:val="00370223"/>
    <w:rsid w:val="0037027F"/>
    <w:rsid w:val="003702BD"/>
    <w:rsid w:val="003702E0"/>
    <w:rsid w:val="003702F7"/>
    <w:rsid w:val="0037040C"/>
    <w:rsid w:val="00370684"/>
    <w:rsid w:val="00370844"/>
    <w:rsid w:val="0037087D"/>
    <w:rsid w:val="0037088F"/>
    <w:rsid w:val="00370955"/>
    <w:rsid w:val="00370993"/>
    <w:rsid w:val="00370B57"/>
    <w:rsid w:val="00370C70"/>
    <w:rsid w:val="00370CFC"/>
    <w:rsid w:val="00370D68"/>
    <w:rsid w:val="00370D97"/>
    <w:rsid w:val="003710E4"/>
    <w:rsid w:val="00371114"/>
    <w:rsid w:val="003712EF"/>
    <w:rsid w:val="0037145F"/>
    <w:rsid w:val="00371715"/>
    <w:rsid w:val="0037177C"/>
    <w:rsid w:val="003719E3"/>
    <w:rsid w:val="00371AF7"/>
    <w:rsid w:val="00371B6A"/>
    <w:rsid w:val="00371C57"/>
    <w:rsid w:val="00371D7B"/>
    <w:rsid w:val="00371DCB"/>
    <w:rsid w:val="00371E55"/>
    <w:rsid w:val="00371EC2"/>
    <w:rsid w:val="00371F32"/>
    <w:rsid w:val="00372128"/>
    <w:rsid w:val="0037226B"/>
    <w:rsid w:val="003722B0"/>
    <w:rsid w:val="0037235E"/>
    <w:rsid w:val="003723BF"/>
    <w:rsid w:val="003723D6"/>
    <w:rsid w:val="00372459"/>
    <w:rsid w:val="0037246A"/>
    <w:rsid w:val="00372653"/>
    <w:rsid w:val="0037274E"/>
    <w:rsid w:val="003727FA"/>
    <w:rsid w:val="0037281A"/>
    <w:rsid w:val="003729CB"/>
    <w:rsid w:val="00372AF9"/>
    <w:rsid w:val="00372B50"/>
    <w:rsid w:val="00372CDF"/>
    <w:rsid w:val="00372DDF"/>
    <w:rsid w:val="00372E4E"/>
    <w:rsid w:val="00372F86"/>
    <w:rsid w:val="00372FAF"/>
    <w:rsid w:val="00373018"/>
    <w:rsid w:val="00373191"/>
    <w:rsid w:val="0037326F"/>
    <w:rsid w:val="0037334B"/>
    <w:rsid w:val="00373356"/>
    <w:rsid w:val="00373387"/>
    <w:rsid w:val="003733D9"/>
    <w:rsid w:val="00373478"/>
    <w:rsid w:val="00373613"/>
    <w:rsid w:val="0037361A"/>
    <w:rsid w:val="0037364B"/>
    <w:rsid w:val="00373BB9"/>
    <w:rsid w:val="00373C0B"/>
    <w:rsid w:val="00373CC6"/>
    <w:rsid w:val="00373CD6"/>
    <w:rsid w:val="00373D39"/>
    <w:rsid w:val="00373DAA"/>
    <w:rsid w:val="00373F81"/>
    <w:rsid w:val="00374008"/>
    <w:rsid w:val="00374049"/>
    <w:rsid w:val="003740FF"/>
    <w:rsid w:val="00374476"/>
    <w:rsid w:val="003744BC"/>
    <w:rsid w:val="003744F8"/>
    <w:rsid w:val="00374518"/>
    <w:rsid w:val="003746C1"/>
    <w:rsid w:val="003746C7"/>
    <w:rsid w:val="003748ED"/>
    <w:rsid w:val="00374A00"/>
    <w:rsid w:val="00374A2D"/>
    <w:rsid w:val="00374A32"/>
    <w:rsid w:val="00374AA3"/>
    <w:rsid w:val="00374B17"/>
    <w:rsid w:val="00374C57"/>
    <w:rsid w:val="00374D63"/>
    <w:rsid w:val="00374DC1"/>
    <w:rsid w:val="00374ECB"/>
    <w:rsid w:val="003750F2"/>
    <w:rsid w:val="00375137"/>
    <w:rsid w:val="0037522F"/>
    <w:rsid w:val="00375315"/>
    <w:rsid w:val="003753B4"/>
    <w:rsid w:val="00375452"/>
    <w:rsid w:val="003754DF"/>
    <w:rsid w:val="003754ED"/>
    <w:rsid w:val="0037568B"/>
    <w:rsid w:val="00375705"/>
    <w:rsid w:val="00375B8A"/>
    <w:rsid w:val="00375BC0"/>
    <w:rsid w:val="00375C12"/>
    <w:rsid w:val="00375E86"/>
    <w:rsid w:val="00375EC2"/>
    <w:rsid w:val="00376002"/>
    <w:rsid w:val="00376393"/>
    <w:rsid w:val="003764C6"/>
    <w:rsid w:val="0037653E"/>
    <w:rsid w:val="0037658B"/>
    <w:rsid w:val="00376592"/>
    <w:rsid w:val="00376622"/>
    <w:rsid w:val="0037669A"/>
    <w:rsid w:val="00376700"/>
    <w:rsid w:val="00376768"/>
    <w:rsid w:val="00376821"/>
    <w:rsid w:val="00376851"/>
    <w:rsid w:val="003768D1"/>
    <w:rsid w:val="0037694A"/>
    <w:rsid w:val="00376DD2"/>
    <w:rsid w:val="00376E0D"/>
    <w:rsid w:val="00377021"/>
    <w:rsid w:val="0037702E"/>
    <w:rsid w:val="003770CC"/>
    <w:rsid w:val="003771D2"/>
    <w:rsid w:val="003771DF"/>
    <w:rsid w:val="0037766D"/>
    <w:rsid w:val="003776B3"/>
    <w:rsid w:val="00377812"/>
    <w:rsid w:val="00377A18"/>
    <w:rsid w:val="00377A2B"/>
    <w:rsid w:val="00377B33"/>
    <w:rsid w:val="00377BDD"/>
    <w:rsid w:val="00377CAD"/>
    <w:rsid w:val="00377CBE"/>
    <w:rsid w:val="00377CC8"/>
    <w:rsid w:val="00377D3A"/>
    <w:rsid w:val="00377D9F"/>
    <w:rsid w:val="00377DB4"/>
    <w:rsid w:val="00377E66"/>
    <w:rsid w:val="00377FF7"/>
    <w:rsid w:val="00380471"/>
    <w:rsid w:val="00380628"/>
    <w:rsid w:val="00380652"/>
    <w:rsid w:val="00380682"/>
    <w:rsid w:val="00380A07"/>
    <w:rsid w:val="00380A41"/>
    <w:rsid w:val="00380D7B"/>
    <w:rsid w:val="00380DCA"/>
    <w:rsid w:val="00380E50"/>
    <w:rsid w:val="00380EB9"/>
    <w:rsid w:val="00380F0A"/>
    <w:rsid w:val="00380F83"/>
    <w:rsid w:val="00380FC1"/>
    <w:rsid w:val="003810A2"/>
    <w:rsid w:val="00381264"/>
    <w:rsid w:val="003812A9"/>
    <w:rsid w:val="00381303"/>
    <w:rsid w:val="00381326"/>
    <w:rsid w:val="00381350"/>
    <w:rsid w:val="0038157C"/>
    <w:rsid w:val="00381620"/>
    <w:rsid w:val="003817B3"/>
    <w:rsid w:val="00381924"/>
    <w:rsid w:val="00381A5C"/>
    <w:rsid w:val="00381BE6"/>
    <w:rsid w:val="00381D58"/>
    <w:rsid w:val="00381DEB"/>
    <w:rsid w:val="00381E37"/>
    <w:rsid w:val="003822B0"/>
    <w:rsid w:val="003822E5"/>
    <w:rsid w:val="00382324"/>
    <w:rsid w:val="0038239B"/>
    <w:rsid w:val="003823ED"/>
    <w:rsid w:val="00382407"/>
    <w:rsid w:val="00382413"/>
    <w:rsid w:val="0038249B"/>
    <w:rsid w:val="003824B0"/>
    <w:rsid w:val="003825F8"/>
    <w:rsid w:val="00382605"/>
    <w:rsid w:val="003826A1"/>
    <w:rsid w:val="003826A7"/>
    <w:rsid w:val="003826B9"/>
    <w:rsid w:val="0038285A"/>
    <w:rsid w:val="00382881"/>
    <w:rsid w:val="0038298B"/>
    <w:rsid w:val="003829D0"/>
    <w:rsid w:val="00382A0A"/>
    <w:rsid w:val="00382AAF"/>
    <w:rsid w:val="00382B2F"/>
    <w:rsid w:val="00382BA3"/>
    <w:rsid w:val="00382BC4"/>
    <w:rsid w:val="00382DB3"/>
    <w:rsid w:val="00382DEA"/>
    <w:rsid w:val="0038309B"/>
    <w:rsid w:val="003830B0"/>
    <w:rsid w:val="003830F8"/>
    <w:rsid w:val="00383242"/>
    <w:rsid w:val="003832F5"/>
    <w:rsid w:val="00383362"/>
    <w:rsid w:val="00383432"/>
    <w:rsid w:val="00383551"/>
    <w:rsid w:val="003836BA"/>
    <w:rsid w:val="00383727"/>
    <w:rsid w:val="00383818"/>
    <w:rsid w:val="00383882"/>
    <w:rsid w:val="003839A7"/>
    <w:rsid w:val="00383A9E"/>
    <w:rsid w:val="00383B08"/>
    <w:rsid w:val="00383BC5"/>
    <w:rsid w:val="00383D39"/>
    <w:rsid w:val="00383FF8"/>
    <w:rsid w:val="0038402C"/>
    <w:rsid w:val="003840C8"/>
    <w:rsid w:val="0038430F"/>
    <w:rsid w:val="003843DA"/>
    <w:rsid w:val="00384470"/>
    <w:rsid w:val="003844F7"/>
    <w:rsid w:val="00384573"/>
    <w:rsid w:val="00384680"/>
    <w:rsid w:val="003846BD"/>
    <w:rsid w:val="00384706"/>
    <w:rsid w:val="003848E2"/>
    <w:rsid w:val="00384909"/>
    <w:rsid w:val="00384924"/>
    <w:rsid w:val="0038495F"/>
    <w:rsid w:val="00384973"/>
    <w:rsid w:val="003849D5"/>
    <w:rsid w:val="00384A62"/>
    <w:rsid w:val="00384BF7"/>
    <w:rsid w:val="00384C5A"/>
    <w:rsid w:val="00384CB3"/>
    <w:rsid w:val="00384D40"/>
    <w:rsid w:val="00384D67"/>
    <w:rsid w:val="00384D7E"/>
    <w:rsid w:val="00384D91"/>
    <w:rsid w:val="00384E67"/>
    <w:rsid w:val="00384ED1"/>
    <w:rsid w:val="00384F17"/>
    <w:rsid w:val="003850E3"/>
    <w:rsid w:val="003851EE"/>
    <w:rsid w:val="00385300"/>
    <w:rsid w:val="0038534A"/>
    <w:rsid w:val="0038545F"/>
    <w:rsid w:val="003854A2"/>
    <w:rsid w:val="003854F2"/>
    <w:rsid w:val="00385654"/>
    <w:rsid w:val="00385724"/>
    <w:rsid w:val="00385944"/>
    <w:rsid w:val="00385965"/>
    <w:rsid w:val="00385A04"/>
    <w:rsid w:val="00385B8A"/>
    <w:rsid w:val="00385BB9"/>
    <w:rsid w:val="00385C0F"/>
    <w:rsid w:val="00385C44"/>
    <w:rsid w:val="00386060"/>
    <w:rsid w:val="003860A3"/>
    <w:rsid w:val="00386117"/>
    <w:rsid w:val="00386126"/>
    <w:rsid w:val="00386284"/>
    <w:rsid w:val="003862DC"/>
    <w:rsid w:val="0038634B"/>
    <w:rsid w:val="0038637D"/>
    <w:rsid w:val="0038643F"/>
    <w:rsid w:val="00386995"/>
    <w:rsid w:val="003869BC"/>
    <w:rsid w:val="00386A0D"/>
    <w:rsid w:val="00386A64"/>
    <w:rsid w:val="00386BC5"/>
    <w:rsid w:val="00386C9D"/>
    <w:rsid w:val="00386D49"/>
    <w:rsid w:val="00386D85"/>
    <w:rsid w:val="00386EF1"/>
    <w:rsid w:val="00386FEA"/>
    <w:rsid w:val="0038712C"/>
    <w:rsid w:val="00387193"/>
    <w:rsid w:val="0038721E"/>
    <w:rsid w:val="003874F8"/>
    <w:rsid w:val="00387651"/>
    <w:rsid w:val="0038769A"/>
    <w:rsid w:val="00387796"/>
    <w:rsid w:val="00387848"/>
    <w:rsid w:val="003878DC"/>
    <w:rsid w:val="0038797A"/>
    <w:rsid w:val="00387B6F"/>
    <w:rsid w:val="00387B7E"/>
    <w:rsid w:val="00387BD2"/>
    <w:rsid w:val="00387C7B"/>
    <w:rsid w:val="00387DAD"/>
    <w:rsid w:val="00387DFE"/>
    <w:rsid w:val="00387E08"/>
    <w:rsid w:val="00387F84"/>
    <w:rsid w:val="00387FA2"/>
    <w:rsid w:val="0039006C"/>
    <w:rsid w:val="003900DF"/>
    <w:rsid w:val="00390135"/>
    <w:rsid w:val="0039018D"/>
    <w:rsid w:val="0039048E"/>
    <w:rsid w:val="0039052D"/>
    <w:rsid w:val="00390797"/>
    <w:rsid w:val="00390861"/>
    <w:rsid w:val="00390BB9"/>
    <w:rsid w:val="00390CBE"/>
    <w:rsid w:val="00390D5C"/>
    <w:rsid w:val="00390EC7"/>
    <w:rsid w:val="00391092"/>
    <w:rsid w:val="003911BE"/>
    <w:rsid w:val="003912C2"/>
    <w:rsid w:val="0039147F"/>
    <w:rsid w:val="003916CF"/>
    <w:rsid w:val="0039175A"/>
    <w:rsid w:val="00391A5D"/>
    <w:rsid w:val="00391AD3"/>
    <w:rsid w:val="00391DA1"/>
    <w:rsid w:val="00391E91"/>
    <w:rsid w:val="00391F18"/>
    <w:rsid w:val="00391FA3"/>
    <w:rsid w:val="00391FAB"/>
    <w:rsid w:val="00392054"/>
    <w:rsid w:val="003921DC"/>
    <w:rsid w:val="0039225E"/>
    <w:rsid w:val="00392456"/>
    <w:rsid w:val="003925A2"/>
    <w:rsid w:val="003925C3"/>
    <w:rsid w:val="003927C1"/>
    <w:rsid w:val="003927F5"/>
    <w:rsid w:val="00392869"/>
    <w:rsid w:val="003928DA"/>
    <w:rsid w:val="0039297C"/>
    <w:rsid w:val="003929A5"/>
    <w:rsid w:val="003929ED"/>
    <w:rsid w:val="00392A2A"/>
    <w:rsid w:val="00392C94"/>
    <w:rsid w:val="00392EC8"/>
    <w:rsid w:val="00392F2D"/>
    <w:rsid w:val="00392F39"/>
    <w:rsid w:val="00392FAF"/>
    <w:rsid w:val="00392FBA"/>
    <w:rsid w:val="0039303C"/>
    <w:rsid w:val="00393040"/>
    <w:rsid w:val="0039312C"/>
    <w:rsid w:val="003932C7"/>
    <w:rsid w:val="00393350"/>
    <w:rsid w:val="00393381"/>
    <w:rsid w:val="0039346D"/>
    <w:rsid w:val="0039358C"/>
    <w:rsid w:val="00393637"/>
    <w:rsid w:val="00393695"/>
    <w:rsid w:val="00393698"/>
    <w:rsid w:val="003936F1"/>
    <w:rsid w:val="00393796"/>
    <w:rsid w:val="003937AB"/>
    <w:rsid w:val="003937C4"/>
    <w:rsid w:val="003937C5"/>
    <w:rsid w:val="003938A3"/>
    <w:rsid w:val="0039395D"/>
    <w:rsid w:val="00393B17"/>
    <w:rsid w:val="00393B67"/>
    <w:rsid w:val="00393C8D"/>
    <w:rsid w:val="00393D18"/>
    <w:rsid w:val="00393E4F"/>
    <w:rsid w:val="00393F1B"/>
    <w:rsid w:val="00393F6C"/>
    <w:rsid w:val="00393FF4"/>
    <w:rsid w:val="00394021"/>
    <w:rsid w:val="00394055"/>
    <w:rsid w:val="00394074"/>
    <w:rsid w:val="0039408F"/>
    <w:rsid w:val="00394145"/>
    <w:rsid w:val="0039414A"/>
    <w:rsid w:val="003942FF"/>
    <w:rsid w:val="00394304"/>
    <w:rsid w:val="00394592"/>
    <w:rsid w:val="003945B7"/>
    <w:rsid w:val="00394687"/>
    <w:rsid w:val="003946BE"/>
    <w:rsid w:val="00394775"/>
    <w:rsid w:val="003947EB"/>
    <w:rsid w:val="00394979"/>
    <w:rsid w:val="00394A96"/>
    <w:rsid w:val="00394AD2"/>
    <w:rsid w:val="00394B2C"/>
    <w:rsid w:val="00394B35"/>
    <w:rsid w:val="00394B5E"/>
    <w:rsid w:val="00394BAD"/>
    <w:rsid w:val="00394C10"/>
    <w:rsid w:val="00394CA7"/>
    <w:rsid w:val="00394E49"/>
    <w:rsid w:val="0039510D"/>
    <w:rsid w:val="00395155"/>
    <w:rsid w:val="0039516E"/>
    <w:rsid w:val="0039531C"/>
    <w:rsid w:val="0039535C"/>
    <w:rsid w:val="003954DB"/>
    <w:rsid w:val="0039565C"/>
    <w:rsid w:val="00395667"/>
    <w:rsid w:val="00395721"/>
    <w:rsid w:val="0039582F"/>
    <w:rsid w:val="00395961"/>
    <w:rsid w:val="00395B37"/>
    <w:rsid w:val="00395D44"/>
    <w:rsid w:val="00395E75"/>
    <w:rsid w:val="00395E8F"/>
    <w:rsid w:val="00395F38"/>
    <w:rsid w:val="00395F39"/>
    <w:rsid w:val="0039604A"/>
    <w:rsid w:val="00396098"/>
    <w:rsid w:val="0039610E"/>
    <w:rsid w:val="0039613D"/>
    <w:rsid w:val="0039620B"/>
    <w:rsid w:val="00396223"/>
    <w:rsid w:val="0039626C"/>
    <w:rsid w:val="003966E9"/>
    <w:rsid w:val="00396753"/>
    <w:rsid w:val="00396893"/>
    <w:rsid w:val="003968EC"/>
    <w:rsid w:val="00396BBA"/>
    <w:rsid w:val="00396BDA"/>
    <w:rsid w:val="00396F3F"/>
    <w:rsid w:val="00396F4A"/>
    <w:rsid w:val="00396F56"/>
    <w:rsid w:val="003970C3"/>
    <w:rsid w:val="003971AD"/>
    <w:rsid w:val="003971BB"/>
    <w:rsid w:val="003971DF"/>
    <w:rsid w:val="003971E1"/>
    <w:rsid w:val="0039746D"/>
    <w:rsid w:val="003974C3"/>
    <w:rsid w:val="0039750A"/>
    <w:rsid w:val="0039768C"/>
    <w:rsid w:val="00397714"/>
    <w:rsid w:val="0039776F"/>
    <w:rsid w:val="003977A5"/>
    <w:rsid w:val="003979B5"/>
    <w:rsid w:val="003979D7"/>
    <w:rsid w:val="00397B25"/>
    <w:rsid w:val="00397B70"/>
    <w:rsid w:val="00397C32"/>
    <w:rsid w:val="00397C65"/>
    <w:rsid w:val="00397CA7"/>
    <w:rsid w:val="00397D2D"/>
    <w:rsid w:val="00397D7D"/>
    <w:rsid w:val="00397EDC"/>
    <w:rsid w:val="00397FCF"/>
    <w:rsid w:val="003A017E"/>
    <w:rsid w:val="003A0448"/>
    <w:rsid w:val="003A063E"/>
    <w:rsid w:val="003A0718"/>
    <w:rsid w:val="003A083A"/>
    <w:rsid w:val="003A0905"/>
    <w:rsid w:val="003A0953"/>
    <w:rsid w:val="003A0985"/>
    <w:rsid w:val="003A0ACA"/>
    <w:rsid w:val="003A0D10"/>
    <w:rsid w:val="003A0E72"/>
    <w:rsid w:val="003A0EB2"/>
    <w:rsid w:val="003A0ED6"/>
    <w:rsid w:val="003A0F48"/>
    <w:rsid w:val="003A1123"/>
    <w:rsid w:val="003A1170"/>
    <w:rsid w:val="003A122A"/>
    <w:rsid w:val="003A1241"/>
    <w:rsid w:val="003A1244"/>
    <w:rsid w:val="003A1273"/>
    <w:rsid w:val="003A1275"/>
    <w:rsid w:val="003A150B"/>
    <w:rsid w:val="003A154A"/>
    <w:rsid w:val="003A15B6"/>
    <w:rsid w:val="003A164E"/>
    <w:rsid w:val="003A16E0"/>
    <w:rsid w:val="003A1881"/>
    <w:rsid w:val="003A18F7"/>
    <w:rsid w:val="003A1B7A"/>
    <w:rsid w:val="003A1B91"/>
    <w:rsid w:val="003A1C08"/>
    <w:rsid w:val="003A1C14"/>
    <w:rsid w:val="003A1E3C"/>
    <w:rsid w:val="003A1E44"/>
    <w:rsid w:val="003A1E6B"/>
    <w:rsid w:val="003A1F0D"/>
    <w:rsid w:val="003A1F13"/>
    <w:rsid w:val="003A1FC3"/>
    <w:rsid w:val="003A203A"/>
    <w:rsid w:val="003A2058"/>
    <w:rsid w:val="003A2086"/>
    <w:rsid w:val="003A2094"/>
    <w:rsid w:val="003A24FA"/>
    <w:rsid w:val="003A254F"/>
    <w:rsid w:val="003A25AA"/>
    <w:rsid w:val="003A2721"/>
    <w:rsid w:val="003A2A0F"/>
    <w:rsid w:val="003A2A46"/>
    <w:rsid w:val="003A2B40"/>
    <w:rsid w:val="003A2CC9"/>
    <w:rsid w:val="003A2D19"/>
    <w:rsid w:val="003A2D27"/>
    <w:rsid w:val="003A2F86"/>
    <w:rsid w:val="003A2FE0"/>
    <w:rsid w:val="003A32B6"/>
    <w:rsid w:val="003A3330"/>
    <w:rsid w:val="003A3361"/>
    <w:rsid w:val="003A3426"/>
    <w:rsid w:val="003A3475"/>
    <w:rsid w:val="003A3599"/>
    <w:rsid w:val="003A3602"/>
    <w:rsid w:val="003A363B"/>
    <w:rsid w:val="003A373D"/>
    <w:rsid w:val="003A37E3"/>
    <w:rsid w:val="003A37FE"/>
    <w:rsid w:val="003A385A"/>
    <w:rsid w:val="003A390F"/>
    <w:rsid w:val="003A3A15"/>
    <w:rsid w:val="003A3A5B"/>
    <w:rsid w:val="003A3A71"/>
    <w:rsid w:val="003A3A7E"/>
    <w:rsid w:val="003A3A8E"/>
    <w:rsid w:val="003A3B31"/>
    <w:rsid w:val="003A3C04"/>
    <w:rsid w:val="003A3C11"/>
    <w:rsid w:val="003A3D1E"/>
    <w:rsid w:val="003A3F16"/>
    <w:rsid w:val="003A4035"/>
    <w:rsid w:val="003A404D"/>
    <w:rsid w:val="003A4196"/>
    <w:rsid w:val="003A41BC"/>
    <w:rsid w:val="003A422D"/>
    <w:rsid w:val="003A44AC"/>
    <w:rsid w:val="003A44C8"/>
    <w:rsid w:val="003A462D"/>
    <w:rsid w:val="003A4662"/>
    <w:rsid w:val="003A4807"/>
    <w:rsid w:val="003A48E6"/>
    <w:rsid w:val="003A499F"/>
    <w:rsid w:val="003A49CA"/>
    <w:rsid w:val="003A4B5A"/>
    <w:rsid w:val="003A4D24"/>
    <w:rsid w:val="003A4D78"/>
    <w:rsid w:val="003A4D96"/>
    <w:rsid w:val="003A4DA8"/>
    <w:rsid w:val="003A4F58"/>
    <w:rsid w:val="003A507C"/>
    <w:rsid w:val="003A52BA"/>
    <w:rsid w:val="003A54A8"/>
    <w:rsid w:val="003A558E"/>
    <w:rsid w:val="003A5598"/>
    <w:rsid w:val="003A5627"/>
    <w:rsid w:val="003A5673"/>
    <w:rsid w:val="003A5686"/>
    <w:rsid w:val="003A57EC"/>
    <w:rsid w:val="003A5888"/>
    <w:rsid w:val="003A5A47"/>
    <w:rsid w:val="003A5AC3"/>
    <w:rsid w:val="003A5BDD"/>
    <w:rsid w:val="003A5CB3"/>
    <w:rsid w:val="003A5CBA"/>
    <w:rsid w:val="003A5CF0"/>
    <w:rsid w:val="003A5E07"/>
    <w:rsid w:val="003A5EAC"/>
    <w:rsid w:val="003A5F31"/>
    <w:rsid w:val="003A5F56"/>
    <w:rsid w:val="003A6103"/>
    <w:rsid w:val="003A612B"/>
    <w:rsid w:val="003A6366"/>
    <w:rsid w:val="003A6433"/>
    <w:rsid w:val="003A6458"/>
    <w:rsid w:val="003A65F3"/>
    <w:rsid w:val="003A6733"/>
    <w:rsid w:val="003A677A"/>
    <w:rsid w:val="003A6792"/>
    <w:rsid w:val="003A67EC"/>
    <w:rsid w:val="003A68AA"/>
    <w:rsid w:val="003A68BF"/>
    <w:rsid w:val="003A6959"/>
    <w:rsid w:val="003A6A75"/>
    <w:rsid w:val="003A6D66"/>
    <w:rsid w:val="003A6D67"/>
    <w:rsid w:val="003A6DF0"/>
    <w:rsid w:val="003A6E24"/>
    <w:rsid w:val="003A6EF5"/>
    <w:rsid w:val="003A6F3A"/>
    <w:rsid w:val="003A707D"/>
    <w:rsid w:val="003A709A"/>
    <w:rsid w:val="003A7189"/>
    <w:rsid w:val="003A71AD"/>
    <w:rsid w:val="003A72BE"/>
    <w:rsid w:val="003A72C1"/>
    <w:rsid w:val="003A736F"/>
    <w:rsid w:val="003A749F"/>
    <w:rsid w:val="003A7639"/>
    <w:rsid w:val="003A7683"/>
    <w:rsid w:val="003A76C7"/>
    <w:rsid w:val="003A7733"/>
    <w:rsid w:val="003A795B"/>
    <w:rsid w:val="003A7CEC"/>
    <w:rsid w:val="003A7D51"/>
    <w:rsid w:val="003A7DCF"/>
    <w:rsid w:val="003A7ED1"/>
    <w:rsid w:val="003A7EDA"/>
    <w:rsid w:val="003A7F34"/>
    <w:rsid w:val="003A7F3F"/>
    <w:rsid w:val="003B0295"/>
    <w:rsid w:val="003B03E0"/>
    <w:rsid w:val="003B04B1"/>
    <w:rsid w:val="003B062A"/>
    <w:rsid w:val="003B06B2"/>
    <w:rsid w:val="003B0703"/>
    <w:rsid w:val="003B0835"/>
    <w:rsid w:val="003B0854"/>
    <w:rsid w:val="003B086D"/>
    <w:rsid w:val="003B0897"/>
    <w:rsid w:val="003B08E7"/>
    <w:rsid w:val="003B094B"/>
    <w:rsid w:val="003B0A99"/>
    <w:rsid w:val="003B0BA0"/>
    <w:rsid w:val="003B0BA9"/>
    <w:rsid w:val="003B0C1D"/>
    <w:rsid w:val="003B0D2A"/>
    <w:rsid w:val="003B0EB5"/>
    <w:rsid w:val="003B0F60"/>
    <w:rsid w:val="003B11AB"/>
    <w:rsid w:val="003B12BE"/>
    <w:rsid w:val="003B1486"/>
    <w:rsid w:val="003B1536"/>
    <w:rsid w:val="003B15D7"/>
    <w:rsid w:val="003B15E6"/>
    <w:rsid w:val="003B1604"/>
    <w:rsid w:val="003B1704"/>
    <w:rsid w:val="003B1861"/>
    <w:rsid w:val="003B19F3"/>
    <w:rsid w:val="003B1B21"/>
    <w:rsid w:val="003B1BAD"/>
    <w:rsid w:val="003B1CA5"/>
    <w:rsid w:val="003B1CCE"/>
    <w:rsid w:val="003B1F47"/>
    <w:rsid w:val="003B1FDB"/>
    <w:rsid w:val="003B1FFE"/>
    <w:rsid w:val="003B20ED"/>
    <w:rsid w:val="003B22A5"/>
    <w:rsid w:val="003B22DA"/>
    <w:rsid w:val="003B22E9"/>
    <w:rsid w:val="003B22EA"/>
    <w:rsid w:val="003B26A0"/>
    <w:rsid w:val="003B26D4"/>
    <w:rsid w:val="003B26FC"/>
    <w:rsid w:val="003B290C"/>
    <w:rsid w:val="003B2951"/>
    <w:rsid w:val="003B298A"/>
    <w:rsid w:val="003B29D6"/>
    <w:rsid w:val="003B2A3A"/>
    <w:rsid w:val="003B2B4C"/>
    <w:rsid w:val="003B2B75"/>
    <w:rsid w:val="003B2C8F"/>
    <w:rsid w:val="003B2CB3"/>
    <w:rsid w:val="003B2CE6"/>
    <w:rsid w:val="003B3045"/>
    <w:rsid w:val="003B3113"/>
    <w:rsid w:val="003B32DE"/>
    <w:rsid w:val="003B3393"/>
    <w:rsid w:val="003B34DB"/>
    <w:rsid w:val="003B35B5"/>
    <w:rsid w:val="003B38C5"/>
    <w:rsid w:val="003B39D1"/>
    <w:rsid w:val="003B3B12"/>
    <w:rsid w:val="003B3B60"/>
    <w:rsid w:val="003B3D4C"/>
    <w:rsid w:val="003B3E6F"/>
    <w:rsid w:val="003B3EAC"/>
    <w:rsid w:val="003B3F3B"/>
    <w:rsid w:val="003B3F8E"/>
    <w:rsid w:val="003B3FA3"/>
    <w:rsid w:val="003B3FE2"/>
    <w:rsid w:val="003B4042"/>
    <w:rsid w:val="003B40C5"/>
    <w:rsid w:val="003B41D9"/>
    <w:rsid w:val="003B4377"/>
    <w:rsid w:val="003B4411"/>
    <w:rsid w:val="003B441B"/>
    <w:rsid w:val="003B4447"/>
    <w:rsid w:val="003B444E"/>
    <w:rsid w:val="003B456D"/>
    <w:rsid w:val="003B45DA"/>
    <w:rsid w:val="003B46AA"/>
    <w:rsid w:val="003B477C"/>
    <w:rsid w:val="003B47C3"/>
    <w:rsid w:val="003B47CF"/>
    <w:rsid w:val="003B494B"/>
    <w:rsid w:val="003B49E3"/>
    <w:rsid w:val="003B49EC"/>
    <w:rsid w:val="003B4AE0"/>
    <w:rsid w:val="003B4BF1"/>
    <w:rsid w:val="003B4CCE"/>
    <w:rsid w:val="003B4D9B"/>
    <w:rsid w:val="003B4E35"/>
    <w:rsid w:val="003B52DA"/>
    <w:rsid w:val="003B52EE"/>
    <w:rsid w:val="003B5306"/>
    <w:rsid w:val="003B5455"/>
    <w:rsid w:val="003B54E4"/>
    <w:rsid w:val="003B54F4"/>
    <w:rsid w:val="003B567F"/>
    <w:rsid w:val="003B5689"/>
    <w:rsid w:val="003B5699"/>
    <w:rsid w:val="003B57A0"/>
    <w:rsid w:val="003B5815"/>
    <w:rsid w:val="003B594D"/>
    <w:rsid w:val="003B5A52"/>
    <w:rsid w:val="003B5C78"/>
    <w:rsid w:val="003B5C8F"/>
    <w:rsid w:val="003B5CB3"/>
    <w:rsid w:val="003B5CE0"/>
    <w:rsid w:val="003B5E18"/>
    <w:rsid w:val="003B5EE0"/>
    <w:rsid w:val="003B5F08"/>
    <w:rsid w:val="003B60A0"/>
    <w:rsid w:val="003B612A"/>
    <w:rsid w:val="003B61F0"/>
    <w:rsid w:val="003B62EB"/>
    <w:rsid w:val="003B63DA"/>
    <w:rsid w:val="003B63FD"/>
    <w:rsid w:val="003B649F"/>
    <w:rsid w:val="003B6593"/>
    <w:rsid w:val="003B65A9"/>
    <w:rsid w:val="003B6613"/>
    <w:rsid w:val="003B66E1"/>
    <w:rsid w:val="003B68A1"/>
    <w:rsid w:val="003B68B6"/>
    <w:rsid w:val="003B68BC"/>
    <w:rsid w:val="003B68BF"/>
    <w:rsid w:val="003B68E1"/>
    <w:rsid w:val="003B68E3"/>
    <w:rsid w:val="003B69AD"/>
    <w:rsid w:val="003B6A8B"/>
    <w:rsid w:val="003B6F32"/>
    <w:rsid w:val="003B6FF5"/>
    <w:rsid w:val="003B7357"/>
    <w:rsid w:val="003B742C"/>
    <w:rsid w:val="003B77BD"/>
    <w:rsid w:val="003B780B"/>
    <w:rsid w:val="003B78B4"/>
    <w:rsid w:val="003B7934"/>
    <w:rsid w:val="003B79CA"/>
    <w:rsid w:val="003B7B01"/>
    <w:rsid w:val="003B7C69"/>
    <w:rsid w:val="003B7D22"/>
    <w:rsid w:val="003B7D37"/>
    <w:rsid w:val="003B7DBB"/>
    <w:rsid w:val="003B7E39"/>
    <w:rsid w:val="003B7ECA"/>
    <w:rsid w:val="003B7F9B"/>
    <w:rsid w:val="003B7FAA"/>
    <w:rsid w:val="003C008D"/>
    <w:rsid w:val="003C015F"/>
    <w:rsid w:val="003C0173"/>
    <w:rsid w:val="003C0456"/>
    <w:rsid w:val="003C0597"/>
    <w:rsid w:val="003C05E4"/>
    <w:rsid w:val="003C0605"/>
    <w:rsid w:val="003C0735"/>
    <w:rsid w:val="003C0807"/>
    <w:rsid w:val="003C08AF"/>
    <w:rsid w:val="003C0986"/>
    <w:rsid w:val="003C09D1"/>
    <w:rsid w:val="003C0B29"/>
    <w:rsid w:val="003C0C0A"/>
    <w:rsid w:val="003C0CCA"/>
    <w:rsid w:val="003C0D6A"/>
    <w:rsid w:val="003C0EA2"/>
    <w:rsid w:val="003C10B3"/>
    <w:rsid w:val="003C111B"/>
    <w:rsid w:val="003C1148"/>
    <w:rsid w:val="003C1154"/>
    <w:rsid w:val="003C1229"/>
    <w:rsid w:val="003C12E2"/>
    <w:rsid w:val="003C12ED"/>
    <w:rsid w:val="003C1361"/>
    <w:rsid w:val="003C144A"/>
    <w:rsid w:val="003C149D"/>
    <w:rsid w:val="003C16E7"/>
    <w:rsid w:val="003C18B3"/>
    <w:rsid w:val="003C19F2"/>
    <w:rsid w:val="003C1A1A"/>
    <w:rsid w:val="003C1B48"/>
    <w:rsid w:val="003C1BF8"/>
    <w:rsid w:val="003C1C48"/>
    <w:rsid w:val="003C1C85"/>
    <w:rsid w:val="003C1CDD"/>
    <w:rsid w:val="003C1D1B"/>
    <w:rsid w:val="003C1D27"/>
    <w:rsid w:val="003C1DF6"/>
    <w:rsid w:val="003C1E00"/>
    <w:rsid w:val="003C1FBE"/>
    <w:rsid w:val="003C1FFE"/>
    <w:rsid w:val="003C20F8"/>
    <w:rsid w:val="003C2100"/>
    <w:rsid w:val="003C2153"/>
    <w:rsid w:val="003C2177"/>
    <w:rsid w:val="003C21AB"/>
    <w:rsid w:val="003C2457"/>
    <w:rsid w:val="003C2499"/>
    <w:rsid w:val="003C25A4"/>
    <w:rsid w:val="003C27C4"/>
    <w:rsid w:val="003C2968"/>
    <w:rsid w:val="003C29CF"/>
    <w:rsid w:val="003C2A28"/>
    <w:rsid w:val="003C2AF2"/>
    <w:rsid w:val="003C2DFF"/>
    <w:rsid w:val="003C2E41"/>
    <w:rsid w:val="003C2F52"/>
    <w:rsid w:val="003C2FF6"/>
    <w:rsid w:val="003C3000"/>
    <w:rsid w:val="003C3370"/>
    <w:rsid w:val="003C348D"/>
    <w:rsid w:val="003C35C4"/>
    <w:rsid w:val="003C38FB"/>
    <w:rsid w:val="003C394D"/>
    <w:rsid w:val="003C39F8"/>
    <w:rsid w:val="003C3AFF"/>
    <w:rsid w:val="003C3B2E"/>
    <w:rsid w:val="003C3CBB"/>
    <w:rsid w:val="003C3E6A"/>
    <w:rsid w:val="003C3ECD"/>
    <w:rsid w:val="003C3F26"/>
    <w:rsid w:val="003C3FCC"/>
    <w:rsid w:val="003C408D"/>
    <w:rsid w:val="003C40FD"/>
    <w:rsid w:val="003C4293"/>
    <w:rsid w:val="003C4441"/>
    <w:rsid w:val="003C4518"/>
    <w:rsid w:val="003C45F3"/>
    <w:rsid w:val="003C46A3"/>
    <w:rsid w:val="003C46D7"/>
    <w:rsid w:val="003C471F"/>
    <w:rsid w:val="003C482A"/>
    <w:rsid w:val="003C4868"/>
    <w:rsid w:val="003C48CE"/>
    <w:rsid w:val="003C49A3"/>
    <w:rsid w:val="003C4B19"/>
    <w:rsid w:val="003C4C32"/>
    <w:rsid w:val="003C4C9C"/>
    <w:rsid w:val="003C4E22"/>
    <w:rsid w:val="003C4E78"/>
    <w:rsid w:val="003C5019"/>
    <w:rsid w:val="003C5109"/>
    <w:rsid w:val="003C5189"/>
    <w:rsid w:val="003C51F8"/>
    <w:rsid w:val="003C5265"/>
    <w:rsid w:val="003C5271"/>
    <w:rsid w:val="003C52A6"/>
    <w:rsid w:val="003C52A7"/>
    <w:rsid w:val="003C5373"/>
    <w:rsid w:val="003C5405"/>
    <w:rsid w:val="003C5457"/>
    <w:rsid w:val="003C54F3"/>
    <w:rsid w:val="003C5556"/>
    <w:rsid w:val="003C56F0"/>
    <w:rsid w:val="003C5831"/>
    <w:rsid w:val="003C58AD"/>
    <w:rsid w:val="003C592F"/>
    <w:rsid w:val="003C5A26"/>
    <w:rsid w:val="003C5AD1"/>
    <w:rsid w:val="003C5B79"/>
    <w:rsid w:val="003C5D2A"/>
    <w:rsid w:val="003C5E78"/>
    <w:rsid w:val="003C5FDA"/>
    <w:rsid w:val="003C6189"/>
    <w:rsid w:val="003C623F"/>
    <w:rsid w:val="003C63B2"/>
    <w:rsid w:val="003C63C1"/>
    <w:rsid w:val="003C64C9"/>
    <w:rsid w:val="003C6D72"/>
    <w:rsid w:val="003C6DDB"/>
    <w:rsid w:val="003C6E3B"/>
    <w:rsid w:val="003C6F70"/>
    <w:rsid w:val="003C7083"/>
    <w:rsid w:val="003C70CF"/>
    <w:rsid w:val="003C70FB"/>
    <w:rsid w:val="003C7241"/>
    <w:rsid w:val="003C72C6"/>
    <w:rsid w:val="003C741D"/>
    <w:rsid w:val="003C7470"/>
    <w:rsid w:val="003C749D"/>
    <w:rsid w:val="003C74A1"/>
    <w:rsid w:val="003C752D"/>
    <w:rsid w:val="003C7641"/>
    <w:rsid w:val="003C7870"/>
    <w:rsid w:val="003C7962"/>
    <w:rsid w:val="003C7AF9"/>
    <w:rsid w:val="003C7B33"/>
    <w:rsid w:val="003C7BB1"/>
    <w:rsid w:val="003C7BB9"/>
    <w:rsid w:val="003C7BCC"/>
    <w:rsid w:val="003C7CD3"/>
    <w:rsid w:val="003C7D0F"/>
    <w:rsid w:val="003C7EA8"/>
    <w:rsid w:val="003C7EC2"/>
    <w:rsid w:val="003C7F53"/>
    <w:rsid w:val="003C7FC7"/>
    <w:rsid w:val="003D0049"/>
    <w:rsid w:val="003D005A"/>
    <w:rsid w:val="003D005E"/>
    <w:rsid w:val="003D0103"/>
    <w:rsid w:val="003D0113"/>
    <w:rsid w:val="003D01A2"/>
    <w:rsid w:val="003D0219"/>
    <w:rsid w:val="003D027E"/>
    <w:rsid w:val="003D04C8"/>
    <w:rsid w:val="003D0578"/>
    <w:rsid w:val="003D0590"/>
    <w:rsid w:val="003D0675"/>
    <w:rsid w:val="003D06FE"/>
    <w:rsid w:val="003D0740"/>
    <w:rsid w:val="003D0778"/>
    <w:rsid w:val="003D07C2"/>
    <w:rsid w:val="003D08BD"/>
    <w:rsid w:val="003D09A7"/>
    <w:rsid w:val="003D09B2"/>
    <w:rsid w:val="003D0B5D"/>
    <w:rsid w:val="003D0C28"/>
    <w:rsid w:val="003D0C6B"/>
    <w:rsid w:val="003D0FF0"/>
    <w:rsid w:val="003D10CD"/>
    <w:rsid w:val="003D1107"/>
    <w:rsid w:val="003D1133"/>
    <w:rsid w:val="003D1137"/>
    <w:rsid w:val="003D1164"/>
    <w:rsid w:val="003D11B2"/>
    <w:rsid w:val="003D1288"/>
    <w:rsid w:val="003D12A8"/>
    <w:rsid w:val="003D1348"/>
    <w:rsid w:val="003D13F2"/>
    <w:rsid w:val="003D1438"/>
    <w:rsid w:val="003D15B3"/>
    <w:rsid w:val="003D1762"/>
    <w:rsid w:val="003D1775"/>
    <w:rsid w:val="003D17B2"/>
    <w:rsid w:val="003D17EE"/>
    <w:rsid w:val="003D188A"/>
    <w:rsid w:val="003D18AC"/>
    <w:rsid w:val="003D1A48"/>
    <w:rsid w:val="003D1ADF"/>
    <w:rsid w:val="003D1B8B"/>
    <w:rsid w:val="003D1D96"/>
    <w:rsid w:val="003D1FBD"/>
    <w:rsid w:val="003D2023"/>
    <w:rsid w:val="003D20AE"/>
    <w:rsid w:val="003D21A0"/>
    <w:rsid w:val="003D2259"/>
    <w:rsid w:val="003D2427"/>
    <w:rsid w:val="003D2463"/>
    <w:rsid w:val="003D25C8"/>
    <w:rsid w:val="003D2713"/>
    <w:rsid w:val="003D2906"/>
    <w:rsid w:val="003D2948"/>
    <w:rsid w:val="003D29C6"/>
    <w:rsid w:val="003D2AF7"/>
    <w:rsid w:val="003D2C56"/>
    <w:rsid w:val="003D2DB6"/>
    <w:rsid w:val="003D2F97"/>
    <w:rsid w:val="003D3002"/>
    <w:rsid w:val="003D30F3"/>
    <w:rsid w:val="003D33A9"/>
    <w:rsid w:val="003D33C2"/>
    <w:rsid w:val="003D33D2"/>
    <w:rsid w:val="003D352E"/>
    <w:rsid w:val="003D357B"/>
    <w:rsid w:val="003D368F"/>
    <w:rsid w:val="003D3774"/>
    <w:rsid w:val="003D37FA"/>
    <w:rsid w:val="003D391F"/>
    <w:rsid w:val="003D3A4A"/>
    <w:rsid w:val="003D3AE4"/>
    <w:rsid w:val="003D3D63"/>
    <w:rsid w:val="003D3E47"/>
    <w:rsid w:val="003D3F7C"/>
    <w:rsid w:val="003D4015"/>
    <w:rsid w:val="003D40A4"/>
    <w:rsid w:val="003D4259"/>
    <w:rsid w:val="003D4296"/>
    <w:rsid w:val="003D434A"/>
    <w:rsid w:val="003D439A"/>
    <w:rsid w:val="003D43A3"/>
    <w:rsid w:val="003D45CC"/>
    <w:rsid w:val="003D45E8"/>
    <w:rsid w:val="003D47E0"/>
    <w:rsid w:val="003D488A"/>
    <w:rsid w:val="003D4A17"/>
    <w:rsid w:val="003D4A50"/>
    <w:rsid w:val="003D4BFD"/>
    <w:rsid w:val="003D4C5F"/>
    <w:rsid w:val="003D4D7D"/>
    <w:rsid w:val="003D4E6A"/>
    <w:rsid w:val="003D4F44"/>
    <w:rsid w:val="003D5007"/>
    <w:rsid w:val="003D500F"/>
    <w:rsid w:val="003D5024"/>
    <w:rsid w:val="003D5058"/>
    <w:rsid w:val="003D510D"/>
    <w:rsid w:val="003D514D"/>
    <w:rsid w:val="003D5314"/>
    <w:rsid w:val="003D53B8"/>
    <w:rsid w:val="003D551C"/>
    <w:rsid w:val="003D559E"/>
    <w:rsid w:val="003D55FC"/>
    <w:rsid w:val="003D57C1"/>
    <w:rsid w:val="003D59B1"/>
    <w:rsid w:val="003D59BB"/>
    <w:rsid w:val="003D5B31"/>
    <w:rsid w:val="003D5BC2"/>
    <w:rsid w:val="003D5D1A"/>
    <w:rsid w:val="003D5D81"/>
    <w:rsid w:val="003D5DAC"/>
    <w:rsid w:val="003D5E05"/>
    <w:rsid w:val="003D5E21"/>
    <w:rsid w:val="003D5E74"/>
    <w:rsid w:val="003D5FE2"/>
    <w:rsid w:val="003D5FE4"/>
    <w:rsid w:val="003D60AB"/>
    <w:rsid w:val="003D622F"/>
    <w:rsid w:val="003D62E9"/>
    <w:rsid w:val="003D6323"/>
    <w:rsid w:val="003D63D3"/>
    <w:rsid w:val="003D6501"/>
    <w:rsid w:val="003D6552"/>
    <w:rsid w:val="003D66D6"/>
    <w:rsid w:val="003D6981"/>
    <w:rsid w:val="003D6A33"/>
    <w:rsid w:val="003D6CE5"/>
    <w:rsid w:val="003D6D36"/>
    <w:rsid w:val="003D6D9F"/>
    <w:rsid w:val="003D6DAF"/>
    <w:rsid w:val="003D6FB0"/>
    <w:rsid w:val="003D7124"/>
    <w:rsid w:val="003D7181"/>
    <w:rsid w:val="003D727F"/>
    <w:rsid w:val="003D74B9"/>
    <w:rsid w:val="003D74EC"/>
    <w:rsid w:val="003D74FC"/>
    <w:rsid w:val="003D769A"/>
    <w:rsid w:val="003D76B0"/>
    <w:rsid w:val="003D76ED"/>
    <w:rsid w:val="003D7853"/>
    <w:rsid w:val="003D7A16"/>
    <w:rsid w:val="003D7D4B"/>
    <w:rsid w:val="003D7D5A"/>
    <w:rsid w:val="003D7DA3"/>
    <w:rsid w:val="003D7DFA"/>
    <w:rsid w:val="003D7EFD"/>
    <w:rsid w:val="003E008A"/>
    <w:rsid w:val="003E00E6"/>
    <w:rsid w:val="003E018D"/>
    <w:rsid w:val="003E026D"/>
    <w:rsid w:val="003E039F"/>
    <w:rsid w:val="003E04C6"/>
    <w:rsid w:val="003E050F"/>
    <w:rsid w:val="003E0563"/>
    <w:rsid w:val="003E05D0"/>
    <w:rsid w:val="003E061C"/>
    <w:rsid w:val="003E06D5"/>
    <w:rsid w:val="003E0701"/>
    <w:rsid w:val="003E07B3"/>
    <w:rsid w:val="003E07BA"/>
    <w:rsid w:val="003E0800"/>
    <w:rsid w:val="003E082F"/>
    <w:rsid w:val="003E0912"/>
    <w:rsid w:val="003E0A30"/>
    <w:rsid w:val="003E0A75"/>
    <w:rsid w:val="003E0AB4"/>
    <w:rsid w:val="003E0ABF"/>
    <w:rsid w:val="003E0BCA"/>
    <w:rsid w:val="003E0BE0"/>
    <w:rsid w:val="003E0C1E"/>
    <w:rsid w:val="003E0CE5"/>
    <w:rsid w:val="003E0D15"/>
    <w:rsid w:val="003E0E90"/>
    <w:rsid w:val="003E0EC2"/>
    <w:rsid w:val="003E113A"/>
    <w:rsid w:val="003E11F7"/>
    <w:rsid w:val="003E1214"/>
    <w:rsid w:val="003E129F"/>
    <w:rsid w:val="003E1652"/>
    <w:rsid w:val="003E1814"/>
    <w:rsid w:val="003E1ADE"/>
    <w:rsid w:val="003E1AF3"/>
    <w:rsid w:val="003E1B5E"/>
    <w:rsid w:val="003E1B78"/>
    <w:rsid w:val="003E1C67"/>
    <w:rsid w:val="003E1CCA"/>
    <w:rsid w:val="003E1DF0"/>
    <w:rsid w:val="003E1EA7"/>
    <w:rsid w:val="003E1F52"/>
    <w:rsid w:val="003E1FC7"/>
    <w:rsid w:val="003E1FF1"/>
    <w:rsid w:val="003E20E5"/>
    <w:rsid w:val="003E2134"/>
    <w:rsid w:val="003E21EB"/>
    <w:rsid w:val="003E2283"/>
    <w:rsid w:val="003E2285"/>
    <w:rsid w:val="003E2445"/>
    <w:rsid w:val="003E2516"/>
    <w:rsid w:val="003E267D"/>
    <w:rsid w:val="003E2746"/>
    <w:rsid w:val="003E275C"/>
    <w:rsid w:val="003E2766"/>
    <w:rsid w:val="003E276F"/>
    <w:rsid w:val="003E2998"/>
    <w:rsid w:val="003E2AEF"/>
    <w:rsid w:val="003E2B29"/>
    <w:rsid w:val="003E2B2E"/>
    <w:rsid w:val="003E2D63"/>
    <w:rsid w:val="003E2E20"/>
    <w:rsid w:val="003E2EE1"/>
    <w:rsid w:val="003E2F18"/>
    <w:rsid w:val="003E2FA4"/>
    <w:rsid w:val="003E2FCE"/>
    <w:rsid w:val="003E3025"/>
    <w:rsid w:val="003E30E4"/>
    <w:rsid w:val="003E3380"/>
    <w:rsid w:val="003E33B1"/>
    <w:rsid w:val="003E33D2"/>
    <w:rsid w:val="003E3711"/>
    <w:rsid w:val="003E37A7"/>
    <w:rsid w:val="003E37E2"/>
    <w:rsid w:val="003E38E2"/>
    <w:rsid w:val="003E39DD"/>
    <w:rsid w:val="003E3AA2"/>
    <w:rsid w:val="003E3AF9"/>
    <w:rsid w:val="003E3AFA"/>
    <w:rsid w:val="003E3B15"/>
    <w:rsid w:val="003E3B37"/>
    <w:rsid w:val="003E3D25"/>
    <w:rsid w:val="003E3DD2"/>
    <w:rsid w:val="003E3E27"/>
    <w:rsid w:val="003E3E65"/>
    <w:rsid w:val="003E3F1A"/>
    <w:rsid w:val="003E3FA0"/>
    <w:rsid w:val="003E4046"/>
    <w:rsid w:val="003E40BD"/>
    <w:rsid w:val="003E40CE"/>
    <w:rsid w:val="003E4366"/>
    <w:rsid w:val="003E44A4"/>
    <w:rsid w:val="003E45E0"/>
    <w:rsid w:val="003E4702"/>
    <w:rsid w:val="003E478B"/>
    <w:rsid w:val="003E47B8"/>
    <w:rsid w:val="003E47D8"/>
    <w:rsid w:val="003E486B"/>
    <w:rsid w:val="003E4943"/>
    <w:rsid w:val="003E4B3F"/>
    <w:rsid w:val="003E4BA9"/>
    <w:rsid w:val="003E4CAF"/>
    <w:rsid w:val="003E4CC7"/>
    <w:rsid w:val="003E4D2B"/>
    <w:rsid w:val="003E4D4D"/>
    <w:rsid w:val="003E4D66"/>
    <w:rsid w:val="003E4EDD"/>
    <w:rsid w:val="003E509D"/>
    <w:rsid w:val="003E50D5"/>
    <w:rsid w:val="003E524E"/>
    <w:rsid w:val="003E53C4"/>
    <w:rsid w:val="003E540D"/>
    <w:rsid w:val="003E5475"/>
    <w:rsid w:val="003E5591"/>
    <w:rsid w:val="003E55FE"/>
    <w:rsid w:val="003E5621"/>
    <w:rsid w:val="003E566C"/>
    <w:rsid w:val="003E56BF"/>
    <w:rsid w:val="003E5713"/>
    <w:rsid w:val="003E5729"/>
    <w:rsid w:val="003E5799"/>
    <w:rsid w:val="003E5819"/>
    <w:rsid w:val="003E58AE"/>
    <w:rsid w:val="003E58FF"/>
    <w:rsid w:val="003E5A3C"/>
    <w:rsid w:val="003E5A45"/>
    <w:rsid w:val="003E5A67"/>
    <w:rsid w:val="003E5A7E"/>
    <w:rsid w:val="003E5BB0"/>
    <w:rsid w:val="003E5BCD"/>
    <w:rsid w:val="003E5CE5"/>
    <w:rsid w:val="003E5DA9"/>
    <w:rsid w:val="003E5E8D"/>
    <w:rsid w:val="003E5E94"/>
    <w:rsid w:val="003E5FF2"/>
    <w:rsid w:val="003E6069"/>
    <w:rsid w:val="003E624D"/>
    <w:rsid w:val="003E62E2"/>
    <w:rsid w:val="003E6313"/>
    <w:rsid w:val="003E6533"/>
    <w:rsid w:val="003E65CE"/>
    <w:rsid w:val="003E6667"/>
    <w:rsid w:val="003E66DA"/>
    <w:rsid w:val="003E670F"/>
    <w:rsid w:val="003E6736"/>
    <w:rsid w:val="003E67F3"/>
    <w:rsid w:val="003E689A"/>
    <w:rsid w:val="003E698C"/>
    <w:rsid w:val="003E69D9"/>
    <w:rsid w:val="003E6A2C"/>
    <w:rsid w:val="003E6C9E"/>
    <w:rsid w:val="003E6CA3"/>
    <w:rsid w:val="003E6E45"/>
    <w:rsid w:val="003E6F0B"/>
    <w:rsid w:val="003E6F1A"/>
    <w:rsid w:val="003E6F75"/>
    <w:rsid w:val="003E6FE9"/>
    <w:rsid w:val="003E701F"/>
    <w:rsid w:val="003E702D"/>
    <w:rsid w:val="003E7259"/>
    <w:rsid w:val="003E7339"/>
    <w:rsid w:val="003E746F"/>
    <w:rsid w:val="003E74D9"/>
    <w:rsid w:val="003E74E6"/>
    <w:rsid w:val="003E7573"/>
    <w:rsid w:val="003E775D"/>
    <w:rsid w:val="003E7790"/>
    <w:rsid w:val="003E78A7"/>
    <w:rsid w:val="003E78BD"/>
    <w:rsid w:val="003E7BAF"/>
    <w:rsid w:val="003E7C63"/>
    <w:rsid w:val="003E7C9E"/>
    <w:rsid w:val="003E7CDB"/>
    <w:rsid w:val="003E7CE6"/>
    <w:rsid w:val="003E7E7F"/>
    <w:rsid w:val="003E7EF9"/>
    <w:rsid w:val="003F01DD"/>
    <w:rsid w:val="003F0233"/>
    <w:rsid w:val="003F0345"/>
    <w:rsid w:val="003F0429"/>
    <w:rsid w:val="003F0485"/>
    <w:rsid w:val="003F0489"/>
    <w:rsid w:val="003F0498"/>
    <w:rsid w:val="003F04C9"/>
    <w:rsid w:val="003F054F"/>
    <w:rsid w:val="003F06C4"/>
    <w:rsid w:val="003F06E2"/>
    <w:rsid w:val="003F079E"/>
    <w:rsid w:val="003F07CB"/>
    <w:rsid w:val="003F0833"/>
    <w:rsid w:val="003F08A0"/>
    <w:rsid w:val="003F0927"/>
    <w:rsid w:val="003F0B3C"/>
    <w:rsid w:val="003F0C37"/>
    <w:rsid w:val="003F0CC3"/>
    <w:rsid w:val="003F0F16"/>
    <w:rsid w:val="003F0F1D"/>
    <w:rsid w:val="003F0FC8"/>
    <w:rsid w:val="003F0FFE"/>
    <w:rsid w:val="003F1082"/>
    <w:rsid w:val="003F1255"/>
    <w:rsid w:val="003F1351"/>
    <w:rsid w:val="003F1374"/>
    <w:rsid w:val="003F13C2"/>
    <w:rsid w:val="003F147B"/>
    <w:rsid w:val="003F16D8"/>
    <w:rsid w:val="003F1701"/>
    <w:rsid w:val="003F1917"/>
    <w:rsid w:val="003F1956"/>
    <w:rsid w:val="003F1B9B"/>
    <w:rsid w:val="003F1BB4"/>
    <w:rsid w:val="003F1BE7"/>
    <w:rsid w:val="003F1D1A"/>
    <w:rsid w:val="003F1DD5"/>
    <w:rsid w:val="003F1F4A"/>
    <w:rsid w:val="003F205A"/>
    <w:rsid w:val="003F20A9"/>
    <w:rsid w:val="003F229B"/>
    <w:rsid w:val="003F2330"/>
    <w:rsid w:val="003F2350"/>
    <w:rsid w:val="003F260A"/>
    <w:rsid w:val="003F2657"/>
    <w:rsid w:val="003F26BD"/>
    <w:rsid w:val="003F270D"/>
    <w:rsid w:val="003F282D"/>
    <w:rsid w:val="003F292B"/>
    <w:rsid w:val="003F2AA3"/>
    <w:rsid w:val="003F2B88"/>
    <w:rsid w:val="003F2D4A"/>
    <w:rsid w:val="003F2D84"/>
    <w:rsid w:val="003F2DA8"/>
    <w:rsid w:val="003F30C6"/>
    <w:rsid w:val="003F30D8"/>
    <w:rsid w:val="003F3251"/>
    <w:rsid w:val="003F32A1"/>
    <w:rsid w:val="003F32CE"/>
    <w:rsid w:val="003F3452"/>
    <w:rsid w:val="003F34FF"/>
    <w:rsid w:val="003F354A"/>
    <w:rsid w:val="003F35AB"/>
    <w:rsid w:val="003F35B4"/>
    <w:rsid w:val="003F3615"/>
    <w:rsid w:val="003F3621"/>
    <w:rsid w:val="003F3701"/>
    <w:rsid w:val="003F37B8"/>
    <w:rsid w:val="003F3992"/>
    <w:rsid w:val="003F3CA8"/>
    <w:rsid w:val="003F3E0D"/>
    <w:rsid w:val="003F4080"/>
    <w:rsid w:val="003F41A8"/>
    <w:rsid w:val="003F4262"/>
    <w:rsid w:val="003F42C8"/>
    <w:rsid w:val="003F44BF"/>
    <w:rsid w:val="003F45F2"/>
    <w:rsid w:val="003F4635"/>
    <w:rsid w:val="003F468C"/>
    <w:rsid w:val="003F472A"/>
    <w:rsid w:val="003F4924"/>
    <w:rsid w:val="003F4DBE"/>
    <w:rsid w:val="003F4DF1"/>
    <w:rsid w:val="003F4E3F"/>
    <w:rsid w:val="003F4F3C"/>
    <w:rsid w:val="003F4FDC"/>
    <w:rsid w:val="003F50B8"/>
    <w:rsid w:val="003F519B"/>
    <w:rsid w:val="003F525D"/>
    <w:rsid w:val="003F5494"/>
    <w:rsid w:val="003F549A"/>
    <w:rsid w:val="003F54AE"/>
    <w:rsid w:val="003F54F2"/>
    <w:rsid w:val="003F5596"/>
    <w:rsid w:val="003F561D"/>
    <w:rsid w:val="003F5649"/>
    <w:rsid w:val="003F566C"/>
    <w:rsid w:val="003F56B7"/>
    <w:rsid w:val="003F577E"/>
    <w:rsid w:val="003F5A42"/>
    <w:rsid w:val="003F5A77"/>
    <w:rsid w:val="003F5A7F"/>
    <w:rsid w:val="003F5CDA"/>
    <w:rsid w:val="003F5D0E"/>
    <w:rsid w:val="003F5D8C"/>
    <w:rsid w:val="003F5ED9"/>
    <w:rsid w:val="003F5FAF"/>
    <w:rsid w:val="003F6026"/>
    <w:rsid w:val="003F6035"/>
    <w:rsid w:val="003F60F0"/>
    <w:rsid w:val="003F614C"/>
    <w:rsid w:val="003F6234"/>
    <w:rsid w:val="003F623B"/>
    <w:rsid w:val="003F629F"/>
    <w:rsid w:val="003F62B3"/>
    <w:rsid w:val="003F632E"/>
    <w:rsid w:val="003F6471"/>
    <w:rsid w:val="003F64FE"/>
    <w:rsid w:val="003F6800"/>
    <w:rsid w:val="003F6826"/>
    <w:rsid w:val="003F683B"/>
    <w:rsid w:val="003F684F"/>
    <w:rsid w:val="003F6982"/>
    <w:rsid w:val="003F6A3D"/>
    <w:rsid w:val="003F6A96"/>
    <w:rsid w:val="003F6AAD"/>
    <w:rsid w:val="003F6ADD"/>
    <w:rsid w:val="003F6BC7"/>
    <w:rsid w:val="003F6BEE"/>
    <w:rsid w:val="003F6D08"/>
    <w:rsid w:val="003F6E1B"/>
    <w:rsid w:val="003F6E31"/>
    <w:rsid w:val="003F70E0"/>
    <w:rsid w:val="003F728D"/>
    <w:rsid w:val="003F728F"/>
    <w:rsid w:val="003F72A2"/>
    <w:rsid w:val="003F72E3"/>
    <w:rsid w:val="003F72ED"/>
    <w:rsid w:val="003F7339"/>
    <w:rsid w:val="003F736C"/>
    <w:rsid w:val="003F7384"/>
    <w:rsid w:val="003F7644"/>
    <w:rsid w:val="003F770E"/>
    <w:rsid w:val="003F771B"/>
    <w:rsid w:val="003F778E"/>
    <w:rsid w:val="003F792E"/>
    <w:rsid w:val="003F79F8"/>
    <w:rsid w:val="003F7A77"/>
    <w:rsid w:val="003F7B65"/>
    <w:rsid w:val="003F7C7E"/>
    <w:rsid w:val="003F7DCE"/>
    <w:rsid w:val="003F7E63"/>
    <w:rsid w:val="003F7EA8"/>
    <w:rsid w:val="003F7F15"/>
    <w:rsid w:val="003F7F30"/>
    <w:rsid w:val="00400005"/>
    <w:rsid w:val="00400032"/>
    <w:rsid w:val="00400097"/>
    <w:rsid w:val="00400099"/>
    <w:rsid w:val="00400549"/>
    <w:rsid w:val="004006C5"/>
    <w:rsid w:val="00400742"/>
    <w:rsid w:val="004007C7"/>
    <w:rsid w:val="004008A1"/>
    <w:rsid w:val="004008F9"/>
    <w:rsid w:val="004008FB"/>
    <w:rsid w:val="00400A35"/>
    <w:rsid w:val="00400B1D"/>
    <w:rsid w:val="00400C74"/>
    <w:rsid w:val="00400D55"/>
    <w:rsid w:val="00400DC8"/>
    <w:rsid w:val="00400E73"/>
    <w:rsid w:val="00400F49"/>
    <w:rsid w:val="0040116B"/>
    <w:rsid w:val="004012FC"/>
    <w:rsid w:val="0040130B"/>
    <w:rsid w:val="004013D5"/>
    <w:rsid w:val="00401418"/>
    <w:rsid w:val="00401494"/>
    <w:rsid w:val="004014AE"/>
    <w:rsid w:val="004015F3"/>
    <w:rsid w:val="00401660"/>
    <w:rsid w:val="0040182B"/>
    <w:rsid w:val="004018CC"/>
    <w:rsid w:val="0040192C"/>
    <w:rsid w:val="00401940"/>
    <w:rsid w:val="00401BAC"/>
    <w:rsid w:val="004021DE"/>
    <w:rsid w:val="004023CF"/>
    <w:rsid w:val="004024A2"/>
    <w:rsid w:val="00402500"/>
    <w:rsid w:val="004025DF"/>
    <w:rsid w:val="00402616"/>
    <w:rsid w:val="00402782"/>
    <w:rsid w:val="004028A0"/>
    <w:rsid w:val="004028CD"/>
    <w:rsid w:val="004028E0"/>
    <w:rsid w:val="00402919"/>
    <w:rsid w:val="00402AF0"/>
    <w:rsid w:val="00402CAC"/>
    <w:rsid w:val="00402D0D"/>
    <w:rsid w:val="00402D34"/>
    <w:rsid w:val="00402E20"/>
    <w:rsid w:val="00402F3F"/>
    <w:rsid w:val="0040304D"/>
    <w:rsid w:val="00403093"/>
    <w:rsid w:val="0040314A"/>
    <w:rsid w:val="004031E3"/>
    <w:rsid w:val="004032E6"/>
    <w:rsid w:val="004032E8"/>
    <w:rsid w:val="00403347"/>
    <w:rsid w:val="0040334E"/>
    <w:rsid w:val="00403393"/>
    <w:rsid w:val="004033FB"/>
    <w:rsid w:val="00403410"/>
    <w:rsid w:val="004034F2"/>
    <w:rsid w:val="00403821"/>
    <w:rsid w:val="004039BD"/>
    <w:rsid w:val="004039CD"/>
    <w:rsid w:val="00403A4C"/>
    <w:rsid w:val="00403C7F"/>
    <w:rsid w:val="00403D57"/>
    <w:rsid w:val="00403DFE"/>
    <w:rsid w:val="00403EA5"/>
    <w:rsid w:val="00403FF8"/>
    <w:rsid w:val="00404018"/>
    <w:rsid w:val="004040A1"/>
    <w:rsid w:val="004041B2"/>
    <w:rsid w:val="00404455"/>
    <w:rsid w:val="004044CA"/>
    <w:rsid w:val="004044DC"/>
    <w:rsid w:val="004044F5"/>
    <w:rsid w:val="00404684"/>
    <w:rsid w:val="00404736"/>
    <w:rsid w:val="0040482F"/>
    <w:rsid w:val="00404859"/>
    <w:rsid w:val="00404951"/>
    <w:rsid w:val="00404AE7"/>
    <w:rsid w:val="00404B3F"/>
    <w:rsid w:val="00404B42"/>
    <w:rsid w:val="00404C95"/>
    <w:rsid w:val="00404C9A"/>
    <w:rsid w:val="00404CF1"/>
    <w:rsid w:val="00404DB7"/>
    <w:rsid w:val="00404E45"/>
    <w:rsid w:val="00404EB7"/>
    <w:rsid w:val="00404F65"/>
    <w:rsid w:val="0040501F"/>
    <w:rsid w:val="00405082"/>
    <w:rsid w:val="004051D0"/>
    <w:rsid w:val="00405210"/>
    <w:rsid w:val="00405274"/>
    <w:rsid w:val="00405298"/>
    <w:rsid w:val="004052E3"/>
    <w:rsid w:val="004054B6"/>
    <w:rsid w:val="00405564"/>
    <w:rsid w:val="004055F1"/>
    <w:rsid w:val="004056AF"/>
    <w:rsid w:val="00405729"/>
    <w:rsid w:val="004057E0"/>
    <w:rsid w:val="00405997"/>
    <w:rsid w:val="00405AAA"/>
    <w:rsid w:val="00405B42"/>
    <w:rsid w:val="00405B60"/>
    <w:rsid w:val="00405C48"/>
    <w:rsid w:val="00405C97"/>
    <w:rsid w:val="00405CAB"/>
    <w:rsid w:val="00405D1A"/>
    <w:rsid w:val="00405E00"/>
    <w:rsid w:val="00405EB5"/>
    <w:rsid w:val="00405F29"/>
    <w:rsid w:val="00405F63"/>
    <w:rsid w:val="00406004"/>
    <w:rsid w:val="00406005"/>
    <w:rsid w:val="00406056"/>
    <w:rsid w:val="004060AF"/>
    <w:rsid w:val="0040610E"/>
    <w:rsid w:val="004061D5"/>
    <w:rsid w:val="0040632D"/>
    <w:rsid w:val="00406424"/>
    <w:rsid w:val="0040657E"/>
    <w:rsid w:val="00406692"/>
    <w:rsid w:val="004068EA"/>
    <w:rsid w:val="00406A51"/>
    <w:rsid w:val="00406A6D"/>
    <w:rsid w:val="00406C7E"/>
    <w:rsid w:val="00406C88"/>
    <w:rsid w:val="00406C8B"/>
    <w:rsid w:val="00406E17"/>
    <w:rsid w:val="00406F73"/>
    <w:rsid w:val="00406F9F"/>
    <w:rsid w:val="0040736F"/>
    <w:rsid w:val="004074B8"/>
    <w:rsid w:val="0040765A"/>
    <w:rsid w:val="004077C5"/>
    <w:rsid w:val="0040788F"/>
    <w:rsid w:val="00407908"/>
    <w:rsid w:val="00407AA7"/>
    <w:rsid w:val="00407B3D"/>
    <w:rsid w:val="00407C6B"/>
    <w:rsid w:val="00407D40"/>
    <w:rsid w:val="00407E0D"/>
    <w:rsid w:val="00407FAD"/>
    <w:rsid w:val="00407FF7"/>
    <w:rsid w:val="004100BC"/>
    <w:rsid w:val="004101DD"/>
    <w:rsid w:val="0041021A"/>
    <w:rsid w:val="00410292"/>
    <w:rsid w:val="004102D7"/>
    <w:rsid w:val="00410329"/>
    <w:rsid w:val="004104D1"/>
    <w:rsid w:val="0041054C"/>
    <w:rsid w:val="004106B1"/>
    <w:rsid w:val="00410745"/>
    <w:rsid w:val="00410846"/>
    <w:rsid w:val="0041089C"/>
    <w:rsid w:val="00410A22"/>
    <w:rsid w:val="00410ABA"/>
    <w:rsid w:val="00410B2F"/>
    <w:rsid w:val="00410CDB"/>
    <w:rsid w:val="00410D29"/>
    <w:rsid w:val="00410EC9"/>
    <w:rsid w:val="00410EFD"/>
    <w:rsid w:val="00410F6A"/>
    <w:rsid w:val="00410FD3"/>
    <w:rsid w:val="00411087"/>
    <w:rsid w:val="0041109E"/>
    <w:rsid w:val="004110B8"/>
    <w:rsid w:val="0041128A"/>
    <w:rsid w:val="004112F3"/>
    <w:rsid w:val="00411449"/>
    <w:rsid w:val="0041150F"/>
    <w:rsid w:val="004115D5"/>
    <w:rsid w:val="00411713"/>
    <w:rsid w:val="00411794"/>
    <w:rsid w:val="00411857"/>
    <w:rsid w:val="004118A2"/>
    <w:rsid w:val="004118BE"/>
    <w:rsid w:val="004119C9"/>
    <w:rsid w:val="00411A03"/>
    <w:rsid w:val="00411AE5"/>
    <w:rsid w:val="00411BA3"/>
    <w:rsid w:val="00411DD5"/>
    <w:rsid w:val="00411DD9"/>
    <w:rsid w:val="00411EBF"/>
    <w:rsid w:val="004121A1"/>
    <w:rsid w:val="00412254"/>
    <w:rsid w:val="00412381"/>
    <w:rsid w:val="00412385"/>
    <w:rsid w:val="004125CE"/>
    <w:rsid w:val="00412760"/>
    <w:rsid w:val="004127F3"/>
    <w:rsid w:val="00412AF1"/>
    <w:rsid w:val="00412B57"/>
    <w:rsid w:val="00412CCD"/>
    <w:rsid w:val="00412DFC"/>
    <w:rsid w:val="00412F2F"/>
    <w:rsid w:val="00412F69"/>
    <w:rsid w:val="00412F8B"/>
    <w:rsid w:val="0041304C"/>
    <w:rsid w:val="00413071"/>
    <w:rsid w:val="00413245"/>
    <w:rsid w:val="0041334F"/>
    <w:rsid w:val="00413373"/>
    <w:rsid w:val="004133DF"/>
    <w:rsid w:val="004133F0"/>
    <w:rsid w:val="0041345E"/>
    <w:rsid w:val="0041348D"/>
    <w:rsid w:val="004134C9"/>
    <w:rsid w:val="0041360E"/>
    <w:rsid w:val="0041365E"/>
    <w:rsid w:val="00413A22"/>
    <w:rsid w:val="00413A24"/>
    <w:rsid w:val="00413C04"/>
    <w:rsid w:val="00413C0C"/>
    <w:rsid w:val="00413C36"/>
    <w:rsid w:val="00413F64"/>
    <w:rsid w:val="00413F8C"/>
    <w:rsid w:val="004140DE"/>
    <w:rsid w:val="00414181"/>
    <w:rsid w:val="004145EE"/>
    <w:rsid w:val="0041469C"/>
    <w:rsid w:val="0041474D"/>
    <w:rsid w:val="004147CB"/>
    <w:rsid w:val="0041481B"/>
    <w:rsid w:val="0041484A"/>
    <w:rsid w:val="00414957"/>
    <w:rsid w:val="004149A5"/>
    <w:rsid w:val="00414A49"/>
    <w:rsid w:val="00414AA9"/>
    <w:rsid w:val="00414B00"/>
    <w:rsid w:val="00414B46"/>
    <w:rsid w:val="00414DEC"/>
    <w:rsid w:val="00414E31"/>
    <w:rsid w:val="00414EBD"/>
    <w:rsid w:val="00414ED7"/>
    <w:rsid w:val="00414F4E"/>
    <w:rsid w:val="00414F5D"/>
    <w:rsid w:val="00414FB1"/>
    <w:rsid w:val="004150D8"/>
    <w:rsid w:val="00415179"/>
    <w:rsid w:val="0041530B"/>
    <w:rsid w:val="0041551C"/>
    <w:rsid w:val="004155C2"/>
    <w:rsid w:val="00415613"/>
    <w:rsid w:val="004157E5"/>
    <w:rsid w:val="004158D5"/>
    <w:rsid w:val="004158DB"/>
    <w:rsid w:val="00415964"/>
    <w:rsid w:val="00415B4F"/>
    <w:rsid w:val="00415C90"/>
    <w:rsid w:val="00415D9C"/>
    <w:rsid w:val="00415E2E"/>
    <w:rsid w:val="00415E38"/>
    <w:rsid w:val="0041600D"/>
    <w:rsid w:val="0041606C"/>
    <w:rsid w:val="00416214"/>
    <w:rsid w:val="0041627E"/>
    <w:rsid w:val="0041629C"/>
    <w:rsid w:val="004162F6"/>
    <w:rsid w:val="00416321"/>
    <w:rsid w:val="004163B9"/>
    <w:rsid w:val="0041645F"/>
    <w:rsid w:val="0041647D"/>
    <w:rsid w:val="004165A5"/>
    <w:rsid w:val="00416606"/>
    <w:rsid w:val="00416753"/>
    <w:rsid w:val="00416769"/>
    <w:rsid w:val="0041678B"/>
    <w:rsid w:val="0041682A"/>
    <w:rsid w:val="00416860"/>
    <w:rsid w:val="00416875"/>
    <w:rsid w:val="00416942"/>
    <w:rsid w:val="004169BC"/>
    <w:rsid w:val="004169D8"/>
    <w:rsid w:val="00416A3D"/>
    <w:rsid w:val="00416B22"/>
    <w:rsid w:val="00416C18"/>
    <w:rsid w:val="00416D42"/>
    <w:rsid w:val="00416DA4"/>
    <w:rsid w:val="00416E1A"/>
    <w:rsid w:val="00416F19"/>
    <w:rsid w:val="00416F8D"/>
    <w:rsid w:val="004170D5"/>
    <w:rsid w:val="00417133"/>
    <w:rsid w:val="004171CB"/>
    <w:rsid w:val="00417281"/>
    <w:rsid w:val="004172A1"/>
    <w:rsid w:val="0041741D"/>
    <w:rsid w:val="004175C4"/>
    <w:rsid w:val="00417649"/>
    <w:rsid w:val="004176F6"/>
    <w:rsid w:val="004177E1"/>
    <w:rsid w:val="0041787C"/>
    <w:rsid w:val="00417A96"/>
    <w:rsid w:val="00417AA3"/>
    <w:rsid w:val="00417ADC"/>
    <w:rsid w:val="00417B2B"/>
    <w:rsid w:val="00417B85"/>
    <w:rsid w:val="00417BE5"/>
    <w:rsid w:val="00417D3E"/>
    <w:rsid w:val="00417D82"/>
    <w:rsid w:val="00417DE4"/>
    <w:rsid w:val="00417F34"/>
    <w:rsid w:val="00417F41"/>
    <w:rsid w:val="00417F46"/>
    <w:rsid w:val="00417F51"/>
    <w:rsid w:val="00417FA8"/>
    <w:rsid w:val="0042041F"/>
    <w:rsid w:val="0042046C"/>
    <w:rsid w:val="004204F4"/>
    <w:rsid w:val="00420504"/>
    <w:rsid w:val="004205BC"/>
    <w:rsid w:val="004205F2"/>
    <w:rsid w:val="0042062E"/>
    <w:rsid w:val="00420654"/>
    <w:rsid w:val="0042070F"/>
    <w:rsid w:val="004208CE"/>
    <w:rsid w:val="00420B9B"/>
    <w:rsid w:val="00420BB4"/>
    <w:rsid w:val="00420BD4"/>
    <w:rsid w:val="00420BE5"/>
    <w:rsid w:val="00420BF3"/>
    <w:rsid w:val="00420C35"/>
    <w:rsid w:val="00420C5A"/>
    <w:rsid w:val="00420D2F"/>
    <w:rsid w:val="00420DFC"/>
    <w:rsid w:val="00421024"/>
    <w:rsid w:val="0042103E"/>
    <w:rsid w:val="00421140"/>
    <w:rsid w:val="00421236"/>
    <w:rsid w:val="004212E9"/>
    <w:rsid w:val="0042156A"/>
    <w:rsid w:val="004215B0"/>
    <w:rsid w:val="00421613"/>
    <w:rsid w:val="00421684"/>
    <w:rsid w:val="0042172D"/>
    <w:rsid w:val="0042187B"/>
    <w:rsid w:val="0042198F"/>
    <w:rsid w:val="00421ADA"/>
    <w:rsid w:val="00421C0A"/>
    <w:rsid w:val="00421C11"/>
    <w:rsid w:val="00421D72"/>
    <w:rsid w:val="00421E14"/>
    <w:rsid w:val="00421F6F"/>
    <w:rsid w:val="0042204A"/>
    <w:rsid w:val="0042211B"/>
    <w:rsid w:val="00422174"/>
    <w:rsid w:val="00422205"/>
    <w:rsid w:val="0042230A"/>
    <w:rsid w:val="00422337"/>
    <w:rsid w:val="004223BB"/>
    <w:rsid w:val="00422406"/>
    <w:rsid w:val="00422558"/>
    <w:rsid w:val="00422565"/>
    <w:rsid w:val="004225E0"/>
    <w:rsid w:val="004226B5"/>
    <w:rsid w:val="00422726"/>
    <w:rsid w:val="004227C3"/>
    <w:rsid w:val="00422AC5"/>
    <w:rsid w:val="00422B36"/>
    <w:rsid w:val="00422C93"/>
    <w:rsid w:val="00422DA7"/>
    <w:rsid w:val="00422DDE"/>
    <w:rsid w:val="00422F33"/>
    <w:rsid w:val="00422F9A"/>
    <w:rsid w:val="0042301C"/>
    <w:rsid w:val="004230BA"/>
    <w:rsid w:val="0042338C"/>
    <w:rsid w:val="0042338F"/>
    <w:rsid w:val="00423393"/>
    <w:rsid w:val="0042339C"/>
    <w:rsid w:val="004234B3"/>
    <w:rsid w:val="00423502"/>
    <w:rsid w:val="00423513"/>
    <w:rsid w:val="0042354B"/>
    <w:rsid w:val="00423573"/>
    <w:rsid w:val="004237BD"/>
    <w:rsid w:val="00423848"/>
    <w:rsid w:val="00423D3C"/>
    <w:rsid w:val="00423EFB"/>
    <w:rsid w:val="00423F02"/>
    <w:rsid w:val="004240D2"/>
    <w:rsid w:val="0042417F"/>
    <w:rsid w:val="0042419E"/>
    <w:rsid w:val="004241BF"/>
    <w:rsid w:val="004243CE"/>
    <w:rsid w:val="0042442C"/>
    <w:rsid w:val="004244B1"/>
    <w:rsid w:val="004244E9"/>
    <w:rsid w:val="00424509"/>
    <w:rsid w:val="00424529"/>
    <w:rsid w:val="004245AF"/>
    <w:rsid w:val="00424639"/>
    <w:rsid w:val="00424822"/>
    <w:rsid w:val="004248D1"/>
    <w:rsid w:val="00424930"/>
    <w:rsid w:val="00424957"/>
    <w:rsid w:val="004249B1"/>
    <w:rsid w:val="004249E1"/>
    <w:rsid w:val="00424D84"/>
    <w:rsid w:val="00424DDA"/>
    <w:rsid w:val="00424DFA"/>
    <w:rsid w:val="00424E0D"/>
    <w:rsid w:val="00424E2D"/>
    <w:rsid w:val="00424F1D"/>
    <w:rsid w:val="00424F3B"/>
    <w:rsid w:val="00424FF2"/>
    <w:rsid w:val="004250B8"/>
    <w:rsid w:val="0042517B"/>
    <w:rsid w:val="004251D9"/>
    <w:rsid w:val="0042523E"/>
    <w:rsid w:val="00425247"/>
    <w:rsid w:val="004252B4"/>
    <w:rsid w:val="00425393"/>
    <w:rsid w:val="004254AF"/>
    <w:rsid w:val="004254E0"/>
    <w:rsid w:val="0042552B"/>
    <w:rsid w:val="0042579E"/>
    <w:rsid w:val="00425AF7"/>
    <w:rsid w:val="00425B7C"/>
    <w:rsid w:val="00425C47"/>
    <w:rsid w:val="00425E84"/>
    <w:rsid w:val="00425EEE"/>
    <w:rsid w:val="00425F29"/>
    <w:rsid w:val="00425F9E"/>
    <w:rsid w:val="00426046"/>
    <w:rsid w:val="00426069"/>
    <w:rsid w:val="004260AB"/>
    <w:rsid w:val="0042623D"/>
    <w:rsid w:val="004262EF"/>
    <w:rsid w:val="0042633C"/>
    <w:rsid w:val="00426370"/>
    <w:rsid w:val="004263F5"/>
    <w:rsid w:val="00426485"/>
    <w:rsid w:val="004264CC"/>
    <w:rsid w:val="004265D3"/>
    <w:rsid w:val="00426726"/>
    <w:rsid w:val="0042678B"/>
    <w:rsid w:val="00426851"/>
    <w:rsid w:val="00426948"/>
    <w:rsid w:val="0042696F"/>
    <w:rsid w:val="004269A5"/>
    <w:rsid w:val="00426A46"/>
    <w:rsid w:val="00426A50"/>
    <w:rsid w:val="00426CC4"/>
    <w:rsid w:val="00426D2F"/>
    <w:rsid w:val="00426E38"/>
    <w:rsid w:val="00426F45"/>
    <w:rsid w:val="00426FD6"/>
    <w:rsid w:val="00427389"/>
    <w:rsid w:val="0042754D"/>
    <w:rsid w:val="00427648"/>
    <w:rsid w:val="004276F6"/>
    <w:rsid w:val="0042776B"/>
    <w:rsid w:val="0042786D"/>
    <w:rsid w:val="00427875"/>
    <w:rsid w:val="0042789F"/>
    <w:rsid w:val="004279C4"/>
    <w:rsid w:val="00427AA7"/>
    <w:rsid w:val="00427D3F"/>
    <w:rsid w:val="00427E17"/>
    <w:rsid w:val="00427E4E"/>
    <w:rsid w:val="00427F3F"/>
    <w:rsid w:val="004300AD"/>
    <w:rsid w:val="00430166"/>
    <w:rsid w:val="00430274"/>
    <w:rsid w:val="00430322"/>
    <w:rsid w:val="0043037A"/>
    <w:rsid w:val="0043037F"/>
    <w:rsid w:val="00430523"/>
    <w:rsid w:val="0043053A"/>
    <w:rsid w:val="0043054F"/>
    <w:rsid w:val="004305C1"/>
    <w:rsid w:val="004306FF"/>
    <w:rsid w:val="0043072A"/>
    <w:rsid w:val="00430992"/>
    <w:rsid w:val="00430B59"/>
    <w:rsid w:val="00430C4B"/>
    <w:rsid w:val="00430CF7"/>
    <w:rsid w:val="00430D0D"/>
    <w:rsid w:val="00430D67"/>
    <w:rsid w:val="00430F10"/>
    <w:rsid w:val="00430F5A"/>
    <w:rsid w:val="00431191"/>
    <w:rsid w:val="0043125A"/>
    <w:rsid w:val="0043125C"/>
    <w:rsid w:val="00431323"/>
    <w:rsid w:val="0043145E"/>
    <w:rsid w:val="00431506"/>
    <w:rsid w:val="00431566"/>
    <w:rsid w:val="00431597"/>
    <w:rsid w:val="00431635"/>
    <w:rsid w:val="0043168C"/>
    <w:rsid w:val="004316AF"/>
    <w:rsid w:val="00431739"/>
    <w:rsid w:val="004317B6"/>
    <w:rsid w:val="004317CA"/>
    <w:rsid w:val="00431814"/>
    <w:rsid w:val="00431841"/>
    <w:rsid w:val="00431897"/>
    <w:rsid w:val="0043189A"/>
    <w:rsid w:val="004318CD"/>
    <w:rsid w:val="00431A2F"/>
    <w:rsid w:val="00431B33"/>
    <w:rsid w:val="00431C6F"/>
    <w:rsid w:val="00431CF6"/>
    <w:rsid w:val="00431D17"/>
    <w:rsid w:val="00431DD2"/>
    <w:rsid w:val="00431E5F"/>
    <w:rsid w:val="00431ED3"/>
    <w:rsid w:val="004321DF"/>
    <w:rsid w:val="00432536"/>
    <w:rsid w:val="0043257D"/>
    <w:rsid w:val="0043257F"/>
    <w:rsid w:val="004325C2"/>
    <w:rsid w:val="00432739"/>
    <w:rsid w:val="00432787"/>
    <w:rsid w:val="004327F5"/>
    <w:rsid w:val="004328AD"/>
    <w:rsid w:val="0043293A"/>
    <w:rsid w:val="00432BA6"/>
    <w:rsid w:val="00432BB8"/>
    <w:rsid w:val="00432C22"/>
    <w:rsid w:val="00432C6D"/>
    <w:rsid w:val="00432E92"/>
    <w:rsid w:val="0043304D"/>
    <w:rsid w:val="004331B7"/>
    <w:rsid w:val="004331CE"/>
    <w:rsid w:val="004332BC"/>
    <w:rsid w:val="0043339C"/>
    <w:rsid w:val="004334CE"/>
    <w:rsid w:val="0043351E"/>
    <w:rsid w:val="00433532"/>
    <w:rsid w:val="004335DD"/>
    <w:rsid w:val="00433700"/>
    <w:rsid w:val="00433752"/>
    <w:rsid w:val="0043376C"/>
    <w:rsid w:val="004337C5"/>
    <w:rsid w:val="004338CE"/>
    <w:rsid w:val="0043394B"/>
    <w:rsid w:val="00433AA9"/>
    <w:rsid w:val="00433AAD"/>
    <w:rsid w:val="00433C00"/>
    <w:rsid w:val="00433C50"/>
    <w:rsid w:val="00433D02"/>
    <w:rsid w:val="00433D1B"/>
    <w:rsid w:val="00433DDF"/>
    <w:rsid w:val="00433DF7"/>
    <w:rsid w:val="00433EE4"/>
    <w:rsid w:val="00433F9C"/>
    <w:rsid w:val="004340A7"/>
    <w:rsid w:val="004340CA"/>
    <w:rsid w:val="00434183"/>
    <w:rsid w:val="004341B4"/>
    <w:rsid w:val="00434328"/>
    <w:rsid w:val="00434343"/>
    <w:rsid w:val="004345C2"/>
    <w:rsid w:val="0043465D"/>
    <w:rsid w:val="0043465F"/>
    <w:rsid w:val="004347FB"/>
    <w:rsid w:val="00434B71"/>
    <w:rsid w:val="00434BE4"/>
    <w:rsid w:val="00434FBB"/>
    <w:rsid w:val="00434FE5"/>
    <w:rsid w:val="00435033"/>
    <w:rsid w:val="0043511B"/>
    <w:rsid w:val="004351BA"/>
    <w:rsid w:val="0043525E"/>
    <w:rsid w:val="00435310"/>
    <w:rsid w:val="0043532F"/>
    <w:rsid w:val="00435353"/>
    <w:rsid w:val="00435432"/>
    <w:rsid w:val="004355E7"/>
    <w:rsid w:val="00435791"/>
    <w:rsid w:val="004357B2"/>
    <w:rsid w:val="00435859"/>
    <w:rsid w:val="004358C7"/>
    <w:rsid w:val="004358DF"/>
    <w:rsid w:val="004358E3"/>
    <w:rsid w:val="00435ABC"/>
    <w:rsid w:val="00435B66"/>
    <w:rsid w:val="00435B98"/>
    <w:rsid w:val="00435BBB"/>
    <w:rsid w:val="00435DAC"/>
    <w:rsid w:val="004360A7"/>
    <w:rsid w:val="00436175"/>
    <w:rsid w:val="00436225"/>
    <w:rsid w:val="00436299"/>
    <w:rsid w:val="004363D9"/>
    <w:rsid w:val="00436536"/>
    <w:rsid w:val="00436595"/>
    <w:rsid w:val="004366BE"/>
    <w:rsid w:val="004367E4"/>
    <w:rsid w:val="00436841"/>
    <w:rsid w:val="004368E2"/>
    <w:rsid w:val="0043691A"/>
    <w:rsid w:val="00436988"/>
    <w:rsid w:val="004369EF"/>
    <w:rsid w:val="00436A06"/>
    <w:rsid w:val="00436A1D"/>
    <w:rsid w:val="00436AA1"/>
    <w:rsid w:val="00436AAA"/>
    <w:rsid w:val="00436C56"/>
    <w:rsid w:val="00436E0F"/>
    <w:rsid w:val="00436EB8"/>
    <w:rsid w:val="00436EE2"/>
    <w:rsid w:val="00437079"/>
    <w:rsid w:val="0043717B"/>
    <w:rsid w:val="00437195"/>
    <w:rsid w:val="0043735F"/>
    <w:rsid w:val="00437651"/>
    <w:rsid w:val="0043768B"/>
    <w:rsid w:val="0043773A"/>
    <w:rsid w:val="00437854"/>
    <w:rsid w:val="00437926"/>
    <w:rsid w:val="004379BC"/>
    <w:rsid w:val="004379E3"/>
    <w:rsid w:val="00437CE2"/>
    <w:rsid w:val="00437E73"/>
    <w:rsid w:val="00437F9F"/>
    <w:rsid w:val="00437FEB"/>
    <w:rsid w:val="00440062"/>
    <w:rsid w:val="0044023B"/>
    <w:rsid w:val="0044037D"/>
    <w:rsid w:val="004403C6"/>
    <w:rsid w:val="0044043D"/>
    <w:rsid w:val="004404DB"/>
    <w:rsid w:val="00440665"/>
    <w:rsid w:val="004406B7"/>
    <w:rsid w:val="004407EC"/>
    <w:rsid w:val="00440806"/>
    <w:rsid w:val="0044094F"/>
    <w:rsid w:val="00440A29"/>
    <w:rsid w:val="00440BE9"/>
    <w:rsid w:val="00440C54"/>
    <w:rsid w:val="00440D60"/>
    <w:rsid w:val="00440D74"/>
    <w:rsid w:val="00440DE7"/>
    <w:rsid w:val="00440EAB"/>
    <w:rsid w:val="00440FF8"/>
    <w:rsid w:val="0044114F"/>
    <w:rsid w:val="00441430"/>
    <w:rsid w:val="00441490"/>
    <w:rsid w:val="00441666"/>
    <w:rsid w:val="004416D6"/>
    <w:rsid w:val="004417AB"/>
    <w:rsid w:val="0044187E"/>
    <w:rsid w:val="004418B0"/>
    <w:rsid w:val="0044190C"/>
    <w:rsid w:val="0044195F"/>
    <w:rsid w:val="004419BF"/>
    <w:rsid w:val="00441AA0"/>
    <w:rsid w:val="00441ADE"/>
    <w:rsid w:val="00441B1A"/>
    <w:rsid w:val="00441B1F"/>
    <w:rsid w:val="00441B92"/>
    <w:rsid w:val="00441CA2"/>
    <w:rsid w:val="00441D07"/>
    <w:rsid w:val="00441D16"/>
    <w:rsid w:val="00441D9D"/>
    <w:rsid w:val="00441DB1"/>
    <w:rsid w:val="00441DC9"/>
    <w:rsid w:val="00441DEC"/>
    <w:rsid w:val="00441EA9"/>
    <w:rsid w:val="0044200A"/>
    <w:rsid w:val="0044203B"/>
    <w:rsid w:val="004420F3"/>
    <w:rsid w:val="00442250"/>
    <w:rsid w:val="004422A1"/>
    <w:rsid w:val="00442409"/>
    <w:rsid w:val="004424A9"/>
    <w:rsid w:val="004424EF"/>
    <w:rsid w:val="004425C5"/>
    <w:rsid w:val="00442819"/>
    <w:rsid w:val="00442824"/>
    <w:rsid w:val="00442833"/>
    <w:rsid w:val="004428E6"/>
    <w:rsid w:val="00442A06"/>
    <w:rsid w:val="00442A1E"/>
    <w:rsid w:val="00442A9B"/>
    <w:rsid w:val="00442B52"/>
    <w:rsid w:val="00442B7F"/>
    <w:rsid w:val="00442BA2"/>
    <w:rsid w:val="00442D57"/>
    <w:rsid w:val="00442D9B"/>
    <w:rsid w:val="00442E4C"/>
    <w:rsid w:val="00442E73"/>
    <w:rsid w:val="00442EE0"/>
    <w:rsid w:val="00442F6C"/>
    <w:rsid w:val="00442F96"/>
    <w:rsid w:val="00443260"/>
    <w:rsid w:val="004432C7"/>
    <w:rsid w:val="0044344B"/>
    <w:rsid w:val="004436A9"/>
    <w:rsid w:val="004437B8"/>
    <w:rsid w:val="00443853"/>
    <w:rsid w:val="0044394E"/>
    <w:rsid w:val="0044396F"/>
    <w:rsid w:val="004439B8"/>
    <w:rsid w:val="00443A76"/>
    <w:rsid w:val="00443B22"/>
    <w:rsid w:val="00443B49"/>
    <w:rsid w:val="00443C99"/>
    <w:rsid w:val="00443CC1"/>
    <w:rsid w:val="00443CD6"/>
    <w:rsid w:val="00443CD8"/>
    <w:rsid w:val="00443D29"/>
    <w:rsid w:val="00443E2E"/>
    <w:rsid w:val="004441E6"/>
    <w:rsid w:val="00444292"/>
    <w:rsid w:val="004442D5"/>
    <w:rsid w:val="0044432E"/>
    <w:rsid w:val="00444514"/>
    <w:rsid w:val="00444637"/>
    <w:rsid w:val="004446A3"/>
    <w:rsid w:val="004446D4"/>
    <w:rsid w:val="004447B9"/>
    <w:rsid w:val="00444AED"/>
    <w:rsid w:val="00444B1F"/>
    <w:rsid w:val="00444D19"/>
    <w:rsid w:val="00444D21"/>
    <w:rsid w:val="00444D88"/>
    <w:rsid w:val="00444DBA"/>
    <w:rsid w:val="00444DEA"/>
    <w:rsid w:val="00444E51"/>
    <w:rsid w:val="00444FFA"/>
    <w:rsid w:val="0044514B"/>
    <w:rsid w:val="00445153"/>
    <w:rsid w:val="00445245"/>
    <w:rsid w:val="0044525A"/>
    <w:rsid w:val="00445327"/>
    <w:rsid w:val="004454B3"/>
    <w:rsid w:val="00445505"/>
    <w:rsid w:val="00445592"/>
    <w:rsid w:val="00445598"/>
    <w:rsid w:val="004456C1"/>
    <w:rsid w:val="004457CD"/>
    <w:rsid w:val="004458F0"/>
    <w:rsid w:val="0044591C"/>
    <w:rsid w:val="00445980"/>
    <w:rsid w:val="00445A08"/>
    <w:rsid w:val="00445B90"/>
    <w:rsid w:val="00445C94"/>
    <w:rsid w:val="00445DF4"/>
    <w:rsid w:val="00445FA3"/>
    <w:rsid w:val="0044602C"/>
    <w:rsid w:val="00446046"/>
    <w:rsid w:val="0044605C"/>
    <w:rsid w:val="00446220"/>
    <w:rsid w:val="0044647F"/>
    <w:rsid w:val="004464B0"/>
    <w:rsid w:val="00446507"/>
    <w:rsid w:val="0044687B"/>
    <w:rsid w:val="004469AA"/>
    <w:rsid w:val="004469D5"/>
    <w:rsid w:val="00446A8E"/>
    <w:rsid w:val="00446AD8"/>
    <w:rsid w:val="00446D1B"/>
    <w:rsid w:val="00446D99"/>
    <w:rsid w:val="00446E27"/>
    <w:rsid w:val="00446F70"/>
    <w:rsid w:val="00446FD0"/>
    <w:rsid w:val="00447112"/>
    <w:rsid w:val="004471BB"/>
    <w:rsid w:val="0044723F"/>
    <w:rsid w:val="00447282"/>
    <w:rsid w:val="00447666"/>
    <w:rsid w:val="00447677"/>
    <w:rsid w:val="004476A2"/>
    <w:rsid w:val="00447882"/>
    <w:rsid w:val="00447980"/>
    <w:rsid w:val="00447A2B"/>
    <w:rsid w:val="00447A34"/>
    <w:rsid w:val="00447B0A"/>
    <w:rsid w:val="00447B96"/>
    <w:rsid w:val="00447D43"/>
    <w:rsid w:val="00447D5B"/>
    <w:rsid w:val="00447D90"/>
    <w:rsid w:val="00447E24"/>
    <w:rsid w:val="00447E57"/>
    <w:rsid w:val="00447EBD"/>
    <w:rsid w:val="00447F2B"/>
    <w:rsid w:val="00447FA0"/>
    <w:rsid w:val="004500C5"/>
    <w:rsid w:val="00450114"/>
    <w:rsid w:val="004501DA"/>
    <w:rsid w:val="0045036B"/>
    <w:rsid w:val="00450431"/>
    <w:rsid w:val="0045057B"/>
    <w:rsid w:val="00450744"/>
    <w:rsid w:val="0045086A"/>
    <w:rsid w:val="00450877"/>
    <w:rsid w:val="00450979"/>
    <w:rsid w:val="00450B43"/>
    <w:rsid w:val="00450B7A"/>
    <w:rsid w:val="00450C14"/>
    <w:rsid w:val="00450CD4"/>
    <w:rsid w:val="00450DB0"/>
    <w:rsid w:val="004510CD"/>
    <w:rsid w:val="004511A7"/>
    <w:rsid w:val="00451299"/>
    <w:rsid w:val="004513D2"/>
    <w:rsid w:val="00451556"/>
    <w:rsid w:val="0045164D"/>
    <w:rsid w:val="004516DB"/>
    <w:rsid w:val="004517F6"/>
    <w:rsid w:val="0045184C"/>
    <w:rsid w:val="00451AD2"/>
    <w:rsid w:val="00451B93"/>
    <w:rsid w:val="00451BFF"/>
    <w:rsid w:val="00451CC2"/>
    <w:rsid w:val="00451CDF"/>
    <w:rsid w:val="00451CF4"/>
    <w:rsid w:val="00451D4B"/>
    <w:rsid w:val="00451E53"/>
    <w:rsid w:val="00451E75"/>
    <w:rsid w:val="004520D9"/>
    <w:rsid w:val="00452129"/>
    <w:rsid w:val="004521B9"/>
    <w:rsid w:val="00452541"/>
    <w:rsid w:val="004526B5"/>
    <w:rsid w:val="00452810"/>
    <w:rsid w:val="00452A10"/>
    <w:rsid w:val="00452A5B"/>
    <w:rsid w:val="00452B4B"/>
    <w:rsid w:val="00452B98"/>
    <w:rsid w:val="00452C77"/>
    <w:rsid w:val="00452CB0"/>
    <w:rsid w:val="00452CB6"/>
    <w:rsid w:val="00452D37"/>
    <w:rsid w:val="00452E68"/>
    <w:rsid w:val="00452F96"/>
    <w:rsid w:val="0045304F"/>
    <w:rsid w:val="00453050"/>
    <w:rsid w:val="004531A5"/>
    <w:rsid w:val="00453230"/>
    <w:rsid w:val="00453237"/>
    <w:rsid w:val="00453678"/>
    <w:rsid w:val="004536D2"/>
    <w:rsid w:val="0045375F"/>
    <w:rsid w:val="00453789"/>
    <w:rsid w:val="0045378A"/>
    <w:rsid w:val="004537AC"/>
    <w:rsid w:val="0045398A"/>
    <w:rsid w:val="00453AF5"/>
    <w:rsid w:val="00453BAD"/>
    <w:rsid w:val="00453CE2"/>
    <w:rsid w:val="00453D42"/>
    <w:rsid w:val="00453D4F"/>
    <w:rsid w:val="00453F13"/>
    <w:rsid w:val="00453FBB"/>
    <w:rsid w:val="0045409D"/>
    <w:rsid w:val="00454168"/>
    <w:rsid w:val="00454178"/>
    <w:rsid w:val="00454187"/>
    <w:rsid w:val="004541E4"/>
    <w:rsid w:val="004542B6"/>
    <w:rsid w:val="004543A4"/>
    <w:rsid w:val="004544B4"/>
    <w:rsid w:val="0045452D"/>
    <w:rsid w:val="00454594"/>
    <w:rsid w:val="0045465C"/>
    <w:rsid w:val="004547AE"/>
    <w:rsid w:val="00454877"/>
    <w:rsid w:val="00454A11"/>
    <w:rsid w:val="00454A3E"/>
    <w:rsid w:val="00454ADD"/>
    <w:rsid w:val="00454ADE"/>
    <w:rsid w:val="00454CF5"/>
    <w:rsid w:val="00454D30"/>
    <w:rsid w:val="00454DE9"/>
    <w:rsid w:val="00454EED"/>
    <w:rsid w:val="00455060"/>
    <w:rsid w:val="0045523B"/>
    <w:rsid w:val="00455307"/>
    <w:rsid w:val="004553E1"/>
    <w:rsid w:val="00455411"/>
    <w:rsid w:val="004555CF"/>
    <w:rsid w:val="0045577B"/>
    <w:rsid w:val="004557BF"/>
    <w:rsid w:val="004557D4"/>
    <w:rsid w:val="00455865"/>
    <w:rsid w:val="004558DE"/>
    <w:rsid w:val="00455915"/>
    <w:rsid w:val="00455993"/>
    <w:rsid w:val="00455A20"/>
    <w:rsid w:val="00455ACD"/>
    <w:rsid w:val="00455B3A"/>
    <w:rsid w:val="00455CAE"/>
    <w:rsid w:val="00455D33"/>
    <w:rsid w:val="00455D60"/>
    <w:rsid w:val="00455E36"/>
    <w:rsid w:val="00455E5A"/>
    <w:rsid w:val="00455EBB"/>
    <w:rsid w:val="00456019"/>
    <w:rsid w:val="00456070"/>
    <w:rsid w:val="004562E5"/>
    <w:rsid w:val="004563E7"/>
    <w:rsid w:val="0045658E"/>
    <w:rsid w:val="004566B2"/>
    <w:rsid w:val="00456735"/>
    <w:rsid w:val="0045674C"/>
    <w:rsid w:val="00456A02"/>
    <w:rsid w:val="00456A2D"/>
    <w:rsid w:val="00456A45"/>
    <w:rsid w:val="00456A6E"/>
    <w:rsid w:val="00456B3F"/>
    <w:rsid w:val="00456D72"/>
    <w:rsid w:val="00456F8F"/>
    <w:rsid w:val="0045731E"/>
    <w:rsid w:val="004573FB"/>
    <w:rsid w:val="00457440"/>
    <w:rsid w:val="00457563"/>
    <w:rsid w:val="00457624"/>
    <w:rsid w:val="00457700"/>
    <w:rsid w:val="00457795"/>
    <w:rsid w:val="00457A72"/>
    <w:rsid w:val="00457B10"/>
    <w:rsid w:val="00457BB1"/>
    <w:rsid w:val="00457C0D"/>
    <w:rsid w:val="00457D67"/>
    <w:rsid w:val="00457E36"/>
    <w:rsid w:val="00457E82"/>
    <w:rsid w:val="004600C0"/>
    <w:rsid w:val="0046026A"/>
    <w:rsid w:val="00460276"/>
    <w:rsid w:val="004602A6"/>
    <w:rsid w:val="0046032A"/>
    <w:rsid w:val="00460345"/>
    <w:rsid w:val="00460549"/>
    <w:rsid w:val="004605BA"/>
    <w:rsid w:val="00460788"/>
    <w:rsid w:val="0046084E"/>
    <w:rsid w:val="00460861"/>
    <w:rsid w:val="00460970"/>
    <w:rsid w:val="00460C45"/>
    <w:rsid w:val="00460CDE"/>
    <w:rsid w:val="00460D53"/>
    <w:rsid w:val="00460E1E"/>
    <w:rsid w:val="00460FCB"/>
    <w:rsid w:val="004612A4"/>
    <w:rsid w:val="004612CB"/>
    <w:rsid w:val="0046134A"/>
    <w:rsid w:val="004613D2"/>
    <w:rsid w:val="004613EB"/>
    <w:rsid w:val="0046180F"/>
    <w:rsid w:val="0046190D"/>
    <w:rsid w:val="0046194A"/>
    <w:rsid w:val="00461A84"/>
    <w:rsid w:val="00461AA9"/>
    <w:rsid w:val="00461AE2"/>
    <w:rsid w:val="00461D80"/>
    <w:rsid w:val="00461EA9"/>
    <w:rsid w:val="00461F27"/>
    <w:rsid w:val="00461F90"/>
    <w:rsid w:val="0046218E"/>
    <w:rsid w:val="0046227B"/>
    <w:rsid w:val="0046228E"/>
    <w:rsid w:val="0046239A"/>
    <w:rsid w:val="004623AC"/>
    <w:rsid w:val="00462521"/>
    <w:rsid w:val="00462689"/>
    <w:rsid w:val="004626A7"/>
    <w:rsid w:val="004626EE"/>
    <w:rsid w:val="004627DA"/>
    <w:rsid w:val="004627EC"/>
    <w:rsid w:val="004627FB"/>
    <w:rsid w:val="00462838"/>
    <w:rsid w:val="0046287C"/>
    <w:rsid w:val="00462A25"/>
    <w:rsid w:val="00462A89"/>
    <w:rsid w:val="00462AC6"/>
    <w:rsid w:val="00462AE8"/>
    <w:rsid w:val="00462B69"/>
    <w:rsid w:val="00462B88"/>
    <w:rsid w:val="00462C1D"/>
    <w:rsid w:val="00462C65"/>
    <w:rsid w:val="00462D47"/>
    <w:rsid w:val="00462DDF"/>
    <w:rsid w:val="00462F5B"/>
    <w:rsid w:val="00463094"/>
    <w:rsid w:val="004630D5"/>
    <w:rsid w:val="0046312F"/>
    <w:rsid w:val="004631F2"/>
    <w:rsid w:val="004631F4"/>
    <w:rsid w:val="00463232"/>
    <w:rsid w:val="0046327F"/>
    <w:rsid w:val="00463286"/>
    <w:rsid w:val="0046328A"/>
    <w:rsid w:val="00463323"/>
    <w:rsid w:val="00463385"/>
    <w:rsid w:val="004633D0"/>
    <w:rsid w:val="004633DF"/>
    <w:rsid w:val="0046350C"/>
    <w:rsid w:val="00463611"/>
    <w:rsid w:val="0046365D"/>
    <w:rsid w:val="00463694"/>
    <w:rsid w:val="004636F0"/>
    <w:rsid w:val="00463867"/>
    <w:rsid w:val="004638FB"/>
    <w:rsid w:val="004639B6"/>
    <w:rsid w:val="00463AB6"/>
    <w:rsid w:val="00463B59"/>
    <w:rsid w:val="00463BF7"/>
    <w:rsid w:val="00463C20"/>
    <w:rsid w:val="00463C32"/>
    <w:rsid w:val="00463C96"/>
    <w:rsid w:val="00463F7B"/>
    <w:rsid w:val="0046405B"/>
    <w:rsid w:val="0046429B"/>
    <w:rsid w:val="00464301"/>
    <w:rsid w:val="004643A7"/>
    <w:rsid w:val="004643DB"/>
    <w:rsid w:val="00464482"/>
    <w:rsid w:val="00464601"/>
    <w:rsid w:val="00464622"/>
    <w:rsid w:val="0046465C"/>
    <w:rsid w:val="00464755"/>
    <w:rsid w:val="004647F5"/>
    <w:rsid w:val="004648F7"/>
    <w:rsid w:val="00464957"/>
    <w:rsid w:val="00464B9E"/>
    <w:rsid w:val="00464CF7"/>
    <w:rsid w:val="00464E4B"/>
    <w:rsid w:val="00464F55"/>
    <w:rsid w:val="00465038"/>
    <w:rsid w:val="004650D1"/>
    <w:rsid w:val="0046514D"/>
    <w:rsid w:val="004651F5"/>
    <w:rsid w:val="00465265"/>
    <w:rsid w:val="00465312"/>
    <w:rsid w:val="00465359"/>
    <w:rsid w:val="004653F9"/>
    <w:rsid w:val="0046542E"/>
    <w:rsid w:val="00465508"/>
    <w:rsid w:val="00465560"/>
    <w:rsid w:val="004655A9"/>
    <w:rsid w:val="004655C9"/>
    <w:rsid w:val="0046560B"/>
    <w:rsid w:val="004657A4"/>
    <w:rsid w:val="00465826"/>
    <w:rsid w:val="004658BD"/>
    <w:rsid w:val="00465B01"/>
    <w:rsid w:val="00465C4B"/>
    <w:rsid w:val="00465D37"/>
    <w:rsid w:val="00465D7E"/>
    <w:rsid w:val="00465EBA"/>
    <w:rsid w:val="00465F0C"/>
    <w:rsid w:val="00465F3A"/>
    <w:rsid w:val="00465FA9"/>
    <w:rsid w:val="00466151"/>
    <w:rsid w:val="004661E1"/>
    <w:rsid w:val="004665A6"/>
    <w:rsid w:val="0046670A"/>
    <w:rsid w:val="0046675F"/>
    <w:rsid w:val="004667B5"/>
    <w:rsid w:val="004667B8"/>
    <w:rsid w:val="0046680C"/>
    <w:rsid w:val="00466924"/>
    <w:rsid w:val="00466945"/>
    <w:rsid w:val="004669B0"/>
    <w:rsid w:val="00466A76"/>
    <w:rsid w:val="00466A95"/>
    <w:rsid w:val="00466AAE"/>
    <w:rsid w:val="00466B22"/>
    <w:rsid w:val="00466C93"/>
    <w:rsid w:val="00466CD1"/>
    <w:rsid w:val="00466F19"/>
    <w:rsid w:val="00466FB4"/>
    <w:rsid w:val="00466FBD"/>
    <w:rsid w:val="004670CB"/>
    <w:rsid w:val="00467183"/>
    <w:rsid w:val="00467188"/>
    <w:rsid w:val="004671BF"/>
    <w:rsid w:val="004673C8"/>
    <w:rsid w:val="00467409"/>
    <w:rsid w:val="0046749E"/>
    <w:rsid w:val="004675EF"/>
    <w:rsid w:val="00467604"/>
    <w:rsid w:val="00467612"/>
    <w:rsid w:val="0046770E"/>
    <w:rsid w:val="004677C9"/>
    <w:rsid w:val="00467850"/>
    <w:rsid w:val="00467992"/>
    <w:rsid w:val="0046799C"/>
    <w:rsid w:val="00467B17"/>
    <w:rsid w:val="00467B4D"/>
    <w:rsid w:val="00467F00"/>
    <w:rsid w:val="00467F4A"/>
    <w:rsid w:val="00470097"/>
    <w:rsid w:val="0047011E"/>
    <w:rsid w:val="00470175"/>
    <w:rsid w:val="004701F2"/>
    <w:rsid w:val="0047029F"/>
    <w:rsid w:val="00470301"/>
    <w:rsid w:val="004703CE"/>
    <w:rsid w:val="00470630"/>
    <w:rsid w:val="00470666"/>
    <w:rsid w:val="00470693"/>
    <w:rsid w:val="004708A3"/>
    <w:rsid w:val="004709C4"/>
    <w:rsid w:val="004709CD"/>
    <w:rsid w:val="004709E8"/>
    <w:rsid w:val="00470AC2"/>
    <w:rsid w:val="00470E69"/>
    <w:rsid w:val="00470ECB"/>
    <w:rsid w:val="00470F66"/>
    <w:rsid w:val="00470F71"/>
    <w:rsid w:val="00470F7E"/>
    <w:rsid w:val="00470FB4"/>
    <w:rsid w:val="0047106B"/>
    <w:rsid w:val="004710F2"/>
    <w:rsid w:val="004711E1"/>
    <w:rsid w:val="00471235"/>
    <w:rsid w:val="00471252"/>
    <w:rsid w:val="00471282"/>
    <w:rsid w:val="004714D3"/>
    <w:rsid w:val="004714E8"/>
    <w:rsid w:val="004716EA"/>
    <w:rsid w:val="00471733"/>
    <w:rsid w:val="0047177D"/>
    <w:rsid w:val="00471782"/>
    <w:rsid w:val="004719A2"/>
    <w:rsid w:val="004719F1"/>
    <w:rsid w:val="00471A4F"/>
    <w:rsid w:val="00471A8D"/>
    <w:rsid w:val="00471BFD"/>
    <w:rsid w:val="00471CE5"/>
    <w:rsid w:val="00471D3F"/>
    <w:rsid w:val="00471DF4"/>
    <w:rsid w:val="00471FDF"/>
    <w:rsid w:val="004720A1"/>
    <w:rsid w:val="004720BA"/>
    <w:rsid w:val="0047214E"/>
    <w:rsid w:val="0047217C"/>
    <w:rsid w:val="004724EC"/>
    <w:rsid w:val="004725A3"/>
    <w:rsid w:val="004725BE"/>
    <w:rsid w:val="004725E4"/>
    <w:rsid w:val="004727B5"/>
    <w:rsid w:val="004727EA"/>
    <w:rsid w:val="0047281D"/>
    <w:rsid w:val="00472880"/>
    <w:rsid w:val="004729C7"/>
    <w:rsid w:val="00472ACF"/>
    <w:rsid w:val="00472B4C"/>
    <w:rsid w:val="00472BAE"/>
    <w:rsid w:val="00472C8C"/>
    <w:rsid w:val="00472CEB"/>
    <w:rsid w:val="00472D3B"/>
    <w:rsid w:val="00472E27"/>
    <w:rsid w:val="00472EE6"/>
    <w:rsid w:val="00473002"/>
    <w:rsid w:val="0047302C"/>
    <w:rsid w:val="004730FE"/>
    <w:rsid w:val="00473283"/>
    <w:rsid w:val="0047337E"/>
    <w:rsid w:val="00473384"/>
    <w:rsid w:val="004733B1"/>
    <w:rsid w:val="00473415"/>
    <w:rsid w:val="00473464"/>
    <w:rsid w:val="00473588"/>
    <w:rsid w:val="004735BA"/>
    <w:rsid w:val="0047363B"/>
    <w:rsid w:val="004736B2"/>
    <w:rsid w:val="004736F3"/>
    <w:rsid w:val="0047371A"/>
    <w:rsid w:val="004737AB"/>
    <w:rsid w:val="004738C6"/>
    <w:rsid w:val="004738DF"/>
    <w:rsid w:val="00473941"/>
    <w:rsid w:val="004739CB"/>
    <w:rsid w:val="00473A25"/>
    <w:rsid w:val="00473A34"/>
    <w:rsid w:val="00473BBB"/>
    <w:rsid w:val="00473D04"/>
    <w:rsid w:val="00473D2A"/>
    <w:rsid w:val="00473EAC"/>
    <w:rsid w:val="00473EEF"/>
    <w:rsid w:val="00474165"/>
    <w:rsid w:val="004741A3"/>
    <w:rsid w:val="004741E3"/>
    <w:rsid w:val="004742F7"/>
    <w:rsid w:val="0047433B"/>
    <w:rsid w:val="0047435C"/>
    <w:rsid w:val="0047437F"/>
    <w:rsid w:val="0047444E"/>
    <w:rsid w:val="004745C3"/>
    <w:rsid w:val="0047472C"/>
    <w:rsid w:val="0047473D"/>
    <w:rsid w:val="0047483B"/>
    <w:rsid w:val="0047484E"/>
    <w:rsid w:val="00474902"/>
    <w:rsid w:val="00474938"/>
    <w:rsid w:val="00474950"/>
    <w:rsid w:val="00474C3B"/>
    <w:rsid w:val="00474C5E"/>
    <w:rsid w:val="00474D44"/>
    <w:rsid w:val="00474DD1"/>
    <w:rsid w:val="00474E35"/>
    <w:rsid w:val="00475006"/>
    <w:rsid w:val="00475033"/>
    <w:rsid w:val="004751BB"/>
    <w:rsid w:val="004751E0"/>
    <w:rsid w:val="004752C2"/>
    <w:rsid w:val="004752D9"/>
    <w:rsid w:val="00475308"/>
    <w:rsid w:val="004753BE"/>
    <w:rsid w:val="00475407"/>
    <w:rsid w:val="00475550"/>
    <w:rsid w:val="00475556"/>
    <w:rsid w:val="00475931"/>
    <w:rsid w:val="00475B2A"/>
    <w:rsid w:val="00475BAE"/>
    <w:rsid w:val="00475C36"/>
    <w:rsid w:val="00475D06"/>
    <w:rsid w:val="00475F1B"/>
    <w:rsid w:val="00475F3F"/>
    <w:rsid w:val="00476167"/>
    <w:rsid w:val="0047647E"/>
    <w:rsid w:val="004764B9"/>
    <w:rsid w:val="004764D0"/>
    <w:rsid w:val="004764EB"/>
    <w:rsid w:val="00476529"/>
    <w:rsid w:val="0047652E"/>
    <w:rsid w:val="00476530"/>
    <w:rsid w:val="00476617"/>
    <w:rsid w:val="0047675D"/>
    <w:rsid w:val="00476A8A"/>
    <w:rsid w:val="00476A95"/>
    <w:rsid w:val="00476AC4"/>
    <w:rsid w:val="00476AE2"/>
    <w:rsid w:val="00476B23"/>
    <w:rsid w:val="00476B3E"/>
    <w:rsid w:val="00476CAF"/>
    <w:rsid w:val="00476D63"/>
    <w:rsid w:val="00476DF3"/>
    <w:rsid w:val="00476F2D"/>
    <w:rsid w:val="00476F5E"/>
    <w:rsid w:val="00477054"/>
    <w:rsid w:val="0047724E"/>
    <w:rsid w:val="0047740A"/>
    <w:rsid w:val="00477450"/>
    <w:rsid w:val="004775E0"/>
    <w:rsid w:val="00477699"/>
    <w:rsid w:val="004778A5"/>
    <w:rsid w:val="00477AC4"/>
    <w:rsid w:val="00477BAB"/>
    <w:rsid w:val="00477DF2"/>
    <w:rsid w:val="00477F60"/>
    <w:rsid w:val="00477FA9"/>
    <w:rsid w:val="00480059"/>
    <w:rsid w:val="00480099"/>
    <w:rsid w:val="00480167"/>
    <w:rsid w:val="00480168"/>
    <w:rsid w:val="004801C1"/>
    <w:rsid w:val="0048027B"/>
    <w:rsid w:val="0048043C"/>
    <w:rsid w:val="0048069F"/>
    <w:rsid w:val="00480721"/>
    <w:rsid w:val="0048073F"/>
    <w:rsid w:val="004807AA"/>
    <w:rsid w:val="004807FE"/>
    <w:rsid w:val="004808AC"/>
    <w:rsid w:val="00480A49"/>
    <w:rsid w:val="00480A5C"/>
    <w:rsid w:val="00480BB6"/>
    <w:rsid w:val="00480C13"/>
    <w:rsid w:val="00480CFF"/>
    <w:rsid w:val="00480FB2"/>
    <w:rsid w:val="00480FCE"/>
    <w:rsid w:val="00480FD2"/>
    <w:rsid w:val="00480FE3"/>
    <w:rsid w:val="00480FF2"/>
    <w:rsid w:val="00480FFB"/>
    <w:rsid w:val="0048100B"/>
    <w:rsid w:val="00481055"/>
    <w:rsid w:val="0048106B"/>
    <w:rsid w:val="00481152"/>
    <w:rsid w:val="00481170"/>
    <w:rsid w:val="00481179"/>
    <w:rsid w:val="004812BD"/>
    <w:rsid w:val="0048131E"/>
    <w:rsid w:val="00481325"/>
    <w:rsid w:val="004813B3"/>
    <w:rsid w:val="0048146F"/>
    <w:rsid w:val="004814BD"/>
    <w:rsid w:val="004814EF"/>
    <w:rsid w:val="0048154A"/>
    <w:rsid w:val="00481552"/>
    <w:rsid w:val="004815DF"/>
    <w:rsid w:val="0048164F"/>
    <w:rsid w:val="004816BD"/>
    <w:rsid w:val="0048172A"/>
    <w:rsid w:val="0048174B"/>
    <w:rsid w:val="004819DF"/>
    <w:rsid w:val="004819E9"/>
    <w:rsid w:val="00481A84"/>
    <w:rsid w:val="00481AE2"/>
    <w:rsid w:val="00481B01"/>
    <w:rsid w:val="00481BE3"/>
    <w:rsid w:val="00481EB8"/>
    <w:rsid w:val="00481EC3"/>
    <w:rsid w:val="00481EE4"/>
    <w:rsid w:val="00481F14"/>
    <w:rsid w:val="00482065"/>
    <w:rsid w:val="0048211A"/>
    <w:rsid w:val="00482210"/>
    <w:rsid w:val="004822C4"/>
    <w:rsid w:val="0048234D"/>
    <w:rsid w:val="0048235D"/>
    <w:rsid w:val="00482377"/>
    <w:rsid w:val="00482411"/>
    <w:rsid w:val="0048254B"/>
    <w:rsid w:val="0048254D"/>
    <w:rsid w:val="0048257B"/>
    <w:rsid w:val="004827A8"/>
    <w:rsid w:val="00482852"/>
    <w:rsid w:val="0048286D"/>
    <w:rsid w:val="00482985"/>
    <w:rsid w:val="004829AF"/>
    <w:rsid w:val="004829E5"/>
    <w:rsid w:val="00482A9E"/>
    <w:rsid w:val="00482AFF"/>
    <w:rsid w:val="00482B12"/>
    <w:rsid w:val="00482C02"/>
    <w:rsid w:val="00482D8B"/>
    <w:rsid w:val="00482EDC"/>
    <w:rsid w:val="00482F5E"/>
    <w:rsid w:val="00483013"/>
    <w:rsid w:val="00483074"/>
    <w:rsid w:val="004830BC"/>
    <w:rsid w:val="00483197"/>
    <w:rsid w:val="0048320F"/>
    <w:rsid w:val="0048327B"/>
    <w:rsid w:val="004833ED"/>
    <w:rsid w:val="004834F3"/>
    <w:rsid w:val="0048353F"/>
    <w:rsid w:val="00483564"/>
    <w:rsid w:val="00483574"/>
    <w:rsid w:val="00483657"/>
    <w:rsid w:val="00483701"/>
    <w:rsid w:val="00483890"/>
    <w:rsid w:val="004838A1"/>
    <w:rsid w:val="00483973"/>
    <w:rsid w:val="0048398A"/>
    <w:rsid w:val="00483AEB"/>
    <w:rsid w:val="00483BAE"/>
    <w:rsid w:val="00483C1A"/>
    <w:rsid w:val="00483C49"/>
    <w:rsid w:val="00483E30"/>
    <w:rsid w:val="00483E6E"/>
    <w:rsid w:val="00483EBC"/>
    <w:rsid w:val="00483F63"/>
    <w:rsid w:val="00484148"/>
    <w:rsid w:val="00484152"/>
    <w:rsid w:val="00484199"/>
    <w:rsid w:val="004841A0"/>
    <w:rsid w:val="0048423F"/>
    <w:rsid w:val="004842A3"/>
    <w:rsid w:val="0048440A"/>
    <w:rsid w:val="0048440F"/>
    <w:rsid w:val="00484444"/>
    <w:rsid w:val="00484468"/>
    <w:rsid w:val="004845BA"/>
    <w:rsid w:val="0048461A"/>
    <w:rsid w:val="0048466D"/>
    <w:rsid w:val="00484808"/>
    <w:rsid w:val="0048489F"/>
    <w:rsid w:val="004848A6"/>
    <w:rsid w:val="00484ACA"/>
    <w:rsid w:val="00484B17"/>
    <w:rsid w:val="00484B4C"/>
    <w:rsid w:val="00484CBD"/>
    <w:rsid w:val="00484DDD"/>
    <w:rsid w:val="00484E02"/>
    <w:rsid w:val="00485254"/>
    <w:rsid w:val="00485406"/>
    <w:rsid w:val="00485552"/>
    <w:rsid w:val="00485612"/>
    <w:rsid w:val="00485691"/>
    <w:rsid w:val="0048570D"/>
    <w:rsid w:val="0048571A"/>
    <w:rsid w:val="00485723"/>
    <w:rsid w:val="004857E4"/>
    <w:rsid w:val="00485FB1"/>
    <w:rsid w:val="004860DE"/>
    <w:rsid w:val="0048624D"/>
    <w:rsid w:val="00486453"/>
    <w:rsid w:val="00486492"/>
    <w:rsid w:val="004864CB"/>
    <w:rsid w:val="004864DC"/>
    <w:rsid w:val="0048653E"/>
    <w:rsid w:val="0048657A"/>
    <w:rsid w:val="00486658"/>
    <w:rsid w:val="004866D3"/>
    <w:rsid w:val="0048674D"/>
    <w:rsid w:val="00486765"/>
    <w:rsid w:val="004868D5"/>
    <w:rsid w:val="00486D01"/>
    <w:rsid w:val="00486D7E"/>
    <w:rsid w:val="00486E19"/>
    <w:rsid w:val="00486EBC"/>
    <w:rsid w:val="00486EC9"/>
    <w:rsid w:val="0048718C"/>
    <w:rsid w:val="0048725D"/>
    <w:rsid w:val="00487354"/>
    <w:rsid w:val="00487395"/>
    <w:rsid w:val="004874A2"/>
    <w:rsid w:val="00487585"/>
    <w:rsid w:val="0048769F"/>
    <w:rsid w:val="0048774F"/>
    <w:rsid w:val="0048781F"/>
    <w:rsid w:val="0048787B"/>
    <w:rsid w:val="00487965"/>
    <w:rsid w:val="00487A53"/>
    <w:rsid w:val="00487B2B"/>
    <w:rsid w:val="00487C27"/>
    <w:rsid w:val="00487D63"/>
    <w:rsid w:val="00487FE2"/>
    <w:rsid w:val="00490092"/>
    <w:rsid w:val="00490132"/>
    <w:rsid w:val="00490218"/>
    <w:rsid w:val="00490384"/>
    <w:rsid w:val="004903A1"/>
    <w:rsid w:val="0049047C"/>
    <w:rsid w:val="004904DB"/>
    <w:rsid w:val="00490560"/>
    <w:rsid w:val="004905AD"/>
    <w:rsid w:val="004905D8"/>
    <w:rsid w:val="004906BF"/>
    <w:rsid w:val="00490875"/>
    <w:rsid w:val="00490A6C"/>
    <w:rsid w:val="00490D94"/>
    <w:rsid w:val="00490E6A"/>
    <w:rsid w:val="00490F8F"/>
    <w:rsid w:val="00490F92"/>
    <w:rsid w:val="00490FE2"/>
    <w:rsid w:val="0049103F"/>
    <w:rsid w:val="004910B8"/>
    <w:rsid w:val="0049114E"/>
    <w:rsid w:val="00491197"/>
    <w:rsid w:val="004911E5"/>
    <w:rsid w:val="004911FC"/>
    <w:rsid w:val="00491341"/>
    <w:rsid w:val="0049134A"/>
    <w:rsid w:val="004915D5"/>
    <w:rsid w:val="00491635"/>
    <w:rsid w:val="00491725"/>
    <w:rsid w:val="00491958"/>
    <w:rsid w:val="00491A65"/>
    <w:rsid w:val="00491DE9"/>
    <w:rsid w:val="00491E3B"/>
    <w:rsid w:val="00492074"/>
    <w:rsid w:val="00492155"/>
    <w:rsid w:val="00492263"/>
    <w:rsid w:val="00492272"/>
    <w:rsid w:val="004923C7"/>
    <w:rsid w:val="004925E8"/>
    <w:rsid w:val="00492655"/>
    <w:rsid w:val="00492752"/>
    <w:rsid w:val="004927E4"/>
    <w:rsid w:val="004928D3"/>
    <w:rsid w:val="00492B0B"/>
    <w:rsid w:val="00492C6A"/>
    <w:rsid w:val="00492D98"/>
    <w:rsid w:val="00492DFB"/>
    <w:rsid w:val="00492DFE"/>
    <w:rsid w:val="00492E1D"/>
    <w:rsid w:val="00492E53"/>
    <w:rsid w:val="00492EA0"/>
    <w:rsid w:val="00492FC5"/>
    <w:rsid w:val="00493001"/>
    <w:rsid w:val="00493099"/>
    <w:rsid w:val="0049327E"/>
    <w:rsid w:val="0049328F"/>
    <w:rsid w:val="00493339"/>
    <w:rsid w:val="00493346"/>
    <w:rsid w:val="0049363F"/>
    <w:rsid w:val="00493799"/>
    <w:rsid w:val="0049391F"/>
    <w:rsid w:val="00493996"/>
    <w:rsid w:val="00493A2C"/>
    <w:rsid w:val="00493A99"/>
    <w:rsid w:val="00493B20"/>
    <w:rsid w:val="00493B23"/>
    <w:rsid w:val="00493CDD"/>
    <w:rsid w:val="00493D0D"/>
    <w:rsid w:val="00493D23"/>
    <w:rsid w:val="00493E20"/>
    <w:rsid w:val="00493EE0"/>
    <w:rsid w:val="00493F98"/>
    <w:rsid w:val="00493FF0"/>
    <w:rsid w:val="00493FFB"/>
    <w:rsid w:val="00494179"/>
    <w:rsid w:val="0049429D"/>
    <w:rsid w:val="00494333"/>
    <w:rsid w:val="0049435B"/>
    <w:rsid w:val="00494369"/>
    <w:rsid w:val="004943AD"/>
    <w:rsid w:val="004944D2"/>
    <w:rsid w:val="00494549"/>
    <w:rsid w:val="00494596"/>
    <w:rsid w:val="004945E8"/>
    <w:rsid w:val="004945F0"/>
    <w:rsid w:val="0049461F"/>
    <w:rsid w:val="004947E3"/>
    <w:rsid w:val="00494928"/>
    <w:rsid w:val="004949D7"/>
    <w:rsid w:val="00494AAE"/>
    <w:rsid w:val="00494D40"/>
    <w:rsid w:val="00494D46"/>
    <w:rsid w:val="00494DF3"/>
    <w:rsid w:val="00494DFB"/>
    <w:rsid w:val="00494E78"/>
    <w:rsid w:val="00494FB8"/>
    <w:rsid w:val="0049508A"/>
    <w:rsid w:val="00495106"/>
    <w:rsid w:val="00495113"/>
    <w:rsid w:val="00495142"/>
    <w:rsid w:val="0049518E"/>
    <w:rsid w:val="004951D8"/>
    <w:rsid w:val="004952D9"/>
    <w:rsid w:val="0049538A"/>
    <w:rsid w:val="004954F9"/>
    <w:rsid w:val="00495545"/>
    <w:rsid w:val="00495613"/>
    <w:rsid w:val="0049567A"/>
    <w:rsid w:val="004958ED"/>
    <w:rsid w:val="00495B48"/>
    <w:rsid w:val="00495B9C"/>
    <w:rsid w:val="00495BB7"/>
    <w:rsid w:val="00495CEB"/>
    <w:rsid w:val="00495CFD"/>
    <w:rsid w:val="00495D2B"/>
    <w:rsid w:val="00495D9A"/>
    <w:rsid w:val="00495DCF"/>
    <w:rsid w:val="00495F0B"/>
    <w:rsid w:val="00495F17"/>
    <w:rsid w:val="00496040"/>
    <w:rsid w:val="00496046"/>
    <w:rsid w:val="0049617C"/>
    <w:rsid w:val="0049622B"/>
    <w:rsid w:val="004962BB"/>
    <w:rsid w:val="004963A2"/>
    <w:rsid w:val="004963BC"/>
    <w:rsid w:val="00496784"/>
    <w:rsid w:val="00496855"/>
    <w:rsid w:val="00496C02"/>
    <w:rsid w:val="00496D69"/>
    <w:rsid w:val="00496E74"/>
    <w:rsid w:val="00496EA4"/>
    <w:rsid w:val="00496F37"/>
    <w:rsid w:val="00497217"/>
    <w:rsid w:val="00497324"/>
    <w:rsid w:val="0049754E"/>
    <w:rsid w:val="004975CD"/>
    <w:rsid w:val="00497651"/>
    <w:rsid w:val="004977FC"/>
    <w:rsid w:val="00497932"/>
    <w:rsid w:val="00497A37"/>
    <w:rsid w:val="00497A5A"/>
    <w:rsid w:val="00497A5D"/>
    <w:rsid w:val="00497AB1"/>
    <w:rsid w:val="00497EA4"/>
    <w:rsid w:val="00497F7F"/>
    <w:rsid w:val="00497FE8"/>
    <w:rsid w:val="004A0392"/>
    <w:rsid w:val="004A03DC"/>
    <w:rsid w:val="004A04F3"/>
    <w:rsid w:val="004A0517"/>
    <w:rsid w:val="004A05B3"/>
    <w:rsid w:val="004A0601"/>
    <w:rsid w:val="004A063A"/>
    <w:rsid w:val="004A06A2"/>
    <w:rsid w:val="004A07A8"/>
    <w:rsid w:val="004A083C"/>
    <w:rsid w:val="004A0B12"/>
    <w:rsid w:val="004A0BB6"/>
    <w:rsid w:val="004A0D23"/>
    <w:rsid w:val="004A0D28"/>
    <w:rsid w:val="004A0DDE"/>
    <w:rsid w:val="004A0F36"/>
    <w:rsid w:val="004A0FC9"/>
    <w:rsid w:val="004A101B"/>
    <w:rsid w:val="004A10DF"/>
    <w:rsid w:val="004A127D"/>
    <w:rsid w:val="004A1371"/>
    <w:rsid w:val="004A14FD"/>
    <w:rsid w:val="004A151F"/>
    <w:rsid w:val="004A1530"/>
    <w:rsid w:val="004A1562"/>
    <w:rsid w:val="004A1581"/>
    <w:rsid w:val="004A16D9"/>
    <w:rsid w:val="004A1720"/>
    <w:rsid w:val="004A1785"/>
    <w:rsid w:val="004A178E"/>
    <w:rsid w:val="004A17FB"/>
    <w:rsid w:val="004A18AA"/>
    <w:rsid w:val="004A19D8"/>
    <w:rsid w:val="004A1A53"/>
    <w:rsid w:val="004A1B24"/>
    <w:rsid w:val="004A1B45"/>
    <w:rsid w:val="004A1C1E"/>
    <w:rsid w:val="004A1DA8"/>
    <w:rsid w:val="004A1EC2"/>
    <w:rsid w:val="004A1F1F"/>
    <w:rsid w:val="004A1FA1"/>
    <w:rsid w:val="004A205B"/>
    <w:rsid w:val="004A2153"/>
    <w:rsid w:val="004A21B2"/>
    <w:rsid w:val="004A237A"/>
    <w:rsid w:val="004A2390"/>
    <w:rsid w:val="004A241A"/>
    <w:rsid w:val="004A249D"/>
    <w:rsid w:val="004A26BE"/>
    <w:rsid w:val="004A2746"/>
    <w:rsid w:val="004A27A5"/>
    <w:rsid w:val="004A27C7"/>
    <w:rsid w:val="004A27D8"/>
    <w:rsid w:val="004A2819"/>
    <w:rsid w:val="004A283B"/>
    <w:rsid w:val="004A286A"/>
    <w:rsid w:val="004A29F6"/>
    <w:rsid w:val="004A2A49"/>
    <w:rsid w:val="004A2AB7"/>
    <w:rsid w:val="004A2D6A"/>
    <w:rsid w:val="004A2D71"/>
    <w:rsid w:val="004A2E04"/>
    <w:rsid w:val="004A2E89"/>
    <w:rsid w:val="004A2ED4"/>
    <w:rsid w:val="004A2F3C"/>
    <w:rsid w:val="004A2F67"/>
    <w:rsid w:val="004A2F6A"/>
    <w:rsid w:val="004A301B"/>
    <w:rsid w:val="004A318F"/>
    <w:rsid w:val="004A3422"/>
    <w:rsid w:val="004A34A7"/>
    <w:rsid w:val="004A3510"/>
    <w:rsid w:val="004A368B"/>
    <w:rsid w:val="004A36D6"/>
    <w:rsid w:val="004A3731"/>
    <w:rsid w:val="004A3841"/>
    <w:rsid w:val="004A391D"/>
    <w:rsid w:val="004A3935"/>
    <w:rsid w:val="004A39C7"/>
    <w:rsid w:val="004A3A2E"/>
    <w:rsid w:val="004A3A72"/>
    <w:rsid w:val="004A3B61"/>
    <w:rsid w:val="004A3D97"/>
    <w:rsid w:val="004A3DA3"/>
    <w:rsid w:val="004A3DDB"/>
    <w:rsid w:val="004A3E94"/>
    <w:rsid w:val="004A3F12"/>
    <w:rsid w:val="004A408D"/>
    <w:rsid w:val="004A41C0"/>
    <w:rsid w:val="004A4205"/>
    <w:rsid w:val="004A42D9"/>
    <w:rsid w:val="004A42FF"/>
    <w:rsid w:val="004A44E9"/>
    <w:rsid w:val="004A453E"/>
    <w:rsid w:val="004A4565"/>
    <w:rsid w:val="004A4570"/>
    <w:rsid w:val="004A45BE"/>
    <w:rsid w:val="004A4619"/>
    <w:rsid w:val="004A4669"/>
    <w:rsid w:val="004A46FC"/>
    <w:rsid w:val="004A498D"/>
    <w:rsid w:val="004A49B9"/>
    <w:rsid w:val="004A49BF"/>
    <w:rsid w:val="004A4BA2"/>
    <w:rsid w:val="004A4C8D"/>
    <w:rsid w:val="004A4DC1"/>
    <w:rsid w:val="004A4F50"/>
    <w:rsid w:val="004A5020"/>
    <w:rsid w:val="004A5153"/>
    <w:rsid w:val="004A51DD"/>
    <w:rsid w:val="004A52AA"/>
    <w:rsid w:val="004A53E7"/>
    <w:rsid w:val="004A5679"/>
    <w:rsid w:val="004A568E"/>
    <w:rsid w:val="004A56C8"/>
    <w:rsid w:val="004A570B"/>
    <w:rsid w:val="004A5729"/>
    <w:rsid w:val="004A5775"/>
    <w:rsid w:val="004A577D"/>
    <w:rsid w:val="004A58AE"/>
    <w:rsid w:val="004A5A63"/>
    <w:rsid w:val="004A5B4E"/>
    <w:rsid w:val="004A5BBA"/>
    <w:rsid w:val="004A5BF3"/>
    <w:rsid w:val="004A5C5C"/>
    <w:rsid w:val="004A5DCD"/>
    <w:rsid w:val="004A610D"/>
    <w:rsid w:val="004A6267"/>
    <w:rsid w:val="004A6353"/>
    <w:rsid w:val="004A63BF"/>
    <w:rsid w:val="004A646E"/>
    <w:rsid w:val="004A6660"/>
    <w:rsid w:val="004A675D"/>
    <w:rsid w:val="004A690B"/>
    <w:rsid w:val="004A6BF9"/>
    <w:rsid w:val="004A6D23"/>
    <w:rsid w:val="004A6D4C"/>
    <w:rsid w:val="004A71CF"/>
    <w:rsid w:val="004A71FC"/>
    <w:rsid w:val="004A7217"/>
    <w:rsid w:val="004A726B"/>
    <w:rsid w:val="004A7312"/>
    <w:rsid w:val="004A7321"/>
    <w:rsid w:val="004A7340"/>
    <w:rsid w:val="004A737A"/>
    <w:rsid w:val="004A73A0"/>
    <w:rsid w:val="004A73F5"/>
    <w:rsid w:val="004A7460"/>
    <w:rsid w:val="004A7496"/>
    <w:rsid w:val="004A74C2"/>
    <w:rsid w:val="004A74D3"/>
    <w:rsid w:val="004A75D4"/>
    <w:rsid w:val="004A7825"/>
    <w:rsid w:val="004A797C"/>
    <w:rsid w:val="004A7A4D"/>
    <w:rsid w:val="004A7B70"/>
    <w:rsid w:val="004A7C51"/>
    <w:rsid w:val="004A7C83"/>
    <w:rsid w:val="004A7E01"/>
    <w:rsid w:val="004A7F5D"/>
    <w:rsid w:val="004A7F86"/>
    <w:rsid w:val="004B016C"/>
    <w:rsid w:val="004B0262"/>
    <w:rsid w:val="004B02C2"/>
    <w:rsid w:val="004B0308"/>
    <w:rsid w:val="004B0466"/>
    <w:rsid w:val="004B051D"/>
    <w:rsid w:val="004B0538"/>
    <w:rsid w:val="004B05A4"/>
    <w:rsid w:val="004B06E7"/>
    <w:rsid w:val="004B082B"/>
    <w:rsid w:val="004B0874"/>
    <w:rsid w:val="004B089D"/>
    <w:rsid w:val="004B0997"/>
    <w:rsid w:val="004B0999"/>
    <w:rsid w:val="004B0A67"/>
    <w:rsid w:val="004B0B3B"/>
    <w:rsid w:val="004B0BC6"/>
    <w:rsid w:val="004B0CA7"/>
    <w:rsid w:val="004B0CF9"/>
    <w:rsid w:val="004B0FA9"/>
    <w:rsid w:val="004B0FDC"/>
    <w:rsid w:val="004B10A9"/>
    <w:rsid w:val="004B11F0"/>
    <w:rsid w:val="004B1275"/>
    <w:rsid w:val="004B1330"/>
    <w:rsid w:val="004B1339"/>
    <w:rsid w:val="004B1501"/>
    <w:rsid w:val="004B1633"/>
    <w:rsid w:val="004B16F5"/>
    <w:rsid w:val="004B1774"/>
    <w:rsid w:val="004B17C5"/>
    <w:rsid w:val="004B1850"/>
    <w:rsid w:val="004B18BE"/>
    <w:rsid w:val="004B190D"/>
    <w:rsid w:val="004B19B8"/>
    <w:rsid w:val="004B19E9"/>
    <w:rsid w:val="004B1A89"/>
    <w:rsid w:val="004B1B89"/>
    <w:rsid w:val="004B1BC7"/>
    <w:rsid w:val="004B1BD6"/>
    <w:rsid w:val="004B1CC8"/>
    <w:rsid w:val="004B1F91"/>
    <w:rsid w:val="004B2048"/>
    <w:rsid w:val="004B211D"/>
    <w:rsid w:val="004B2269"/>
    <w:rsid w:val="004B2298"/>
    <w:rsid w:val="004B23B1"/>
    <w:rsid w:val="004B2454"/>
    <w:rsid w:val="004B2576"/>
    <w:rsid w:val="004B25E5"/>
    <w:rsid w:val="004B2622"/>
    <w:rsid w:val="004B27B9"/>
    <w:rsid w:val="004B28EB"/>
    <w:rsid w:val="004B29BC"/>
    <w:rsid w:val="004B2A79"/>
    <w:rsid w:val="004B2CE5"/>
    <w:rsid w:val="004B2E08"/>
    <w:rsid w:val="004B2E38"/>
    <w:rsid w:val="004B2E6D"/>
    <w:rsid w:val="004B2F83"/>
    <w:rsid w:val="004B3062"/>
    <w:rsid w:val="004B30E9"/>
    <w:rsid w:val="004B30F0"/>
    <w:rsid w:val="004B327E"/>
    <w:rsid w:val="004B33C3"/>
    <w:rsid w:val="004B3575"/>
    <w:rsid w:val="004B357F"/>
    <w:rsid w:val="004B35F3"/>
    <w:rsid w:val="004B369F"/>
    <w:rsid w:val="004B3706"/>
    <w:rsid w:val="004B374B"/>
    <w:rsid w:val="004B3909"/>
    <w:rsid w:val="004B39B4"/>
    <w:rsid w:val="004B3A4B"/>
    <w:rsid w:val="004B3B3E"/>
    <w:rsid w:val="004B3B56"/>
    <w:rsid w:val="004B3B92"/>
    <w:rsid w:val="004B3C1F"/>
    <w:rsid w:val="004B3CA3"/>
    <w:rsid w:val="004B3CB9"/>
    <w:rsid w:val="004B4020"/>
    <w:rsid w:val="004B4108"/>
    <w:rsid w:val="004B413D"/>
    <w:rsid w:val="004B42B9"/>
    <w:rsid w:val="004B42FB"/>
    <w:rsid w:val="004B450E"/>
    <w:rsid w:val="004B45FC"/>
    <w:rsid w:val="004B4603"/>
    <w:rsid w:val="004B460C"/>
    <w:rsid w:val="004B4716"/>
    <w:rsid w:val="004B4724"/>
    <w:rsid w:val="004B47E5"/>
    <w:rsid w:val="004B4884"/>
    <w:rsid w:val="004B489B"/>
    <w:rsid w:val="004B49B0"/>
    <w:rsid w:val="004B4A1C"/>
    <w:rsid w:val="004B4B67"/>
    <w:rsid w:val="004B4BCA"/>
    <w:rsid w:val="004B4CCC"/>
    <w:rsid w:val="004B4DD2"/>
    <w:rsid w:val="004B4DDB"/>
    <w:rsid w:val="004B4DEA"/>
    <w:rsid w:val="004B4F3C"/>
    <w:rsid w:val="004B5057"/>
    <w:rsid w:val="004B509B"/>
    <w:rsid w:val="004B513D"/>
    <w:rsid w:val="004B517D"/>
    <w:rsid w:val="004B51A8"/>
    <w:rsid w:val="004B51BD"/>
    <w:rsid w:val="004B5302"/>
    <w:rsid w:val="004B5506"/>
    <w:rsid w:val="004B565D"/>
    <w:rsid w:val="004B56FB"/>
    <w:rsid w:val="004B58A3"/>
    <w:rsid w:val="004B58E5"/>
    <w:rsid w:val="004B596E"/>
    <w:rsid w:val="004B5A4B"/>
    <w:rsid w:val="004B5A5C"/>
    <w:rsid w:val="004B5A8D"/>
    <w:rsid w:val="004B5B01"/>
    <w:rsid w:val="004B5B87"/>
    <w:rsid w:val="004B5BDA"/>
    <w:rsid w:val="004B5C3F"/>
    <w:rsid w:val="004B5CC0"/>
    <w:rsid w:val="004B5CC7"/>
    <w:rsid w:val="004B5CE5"/>
    <w:rsid w:val="004B5EA7"/>
    <w:rsid w:val="004B5FE3"/>
    <w:rsid w:val="004B62CB"/>
    <w:rsid w:val="004B62F3"/>
    <w:rsid w:val="004B6314"/>
    <w:rsid w:val="004B63DC"/>
    <w:rsid w:val="004B64A1"/>
    <w:rsid w:val="004B64AC"/>
    <w:rsid w:val="004B65DD"/>
    <w:rsid w:val="004B6727"/>
    <w:rsid w:val="004B6741"/>
    <w:rsid w:val="004B6926"/>
    <w:rsid w:val="004B6937"/>
    <w:rsid w:val="004B6977"/>
    <w:rsid w:val="004B698F"/>
    <w:rsid w:val="004B6A02"/>
    <w:rsid w:val="004B6ACE"/>
    <w:rsid w:val="004B6B57"/>
    <w:rsid w:val="004B6BDF"/>
    <w:rsid w:val="004B6BFA"/>
    <w:rsid w:val="004B6C36"/>
    <w:rsid w:val="004B6E51"/>
    <w:rsid w:val="004B6E80"/>
    <w:rsid w:val="004B6F2D"/>
    <w:rsid w:val="004B6F94"/>
    <w:rsid w:val="004B7073"/>
    <w:rsid w:val="004B7103"/>
    <w:rsid w:val="004B71F8"/>
    <w:rsid w:val="004B7247"/>
    <w:rsid w:val="004B729B"/>
    <w:rsid w:val="004B735B"/>
    <w:rsid w:val="004B741D"/>
    <w:rsid w:val="004B75BB"/>
    <w:rsid w:val="004B761B"/>
    <w:rsid w:val="004B7670"/>
    <w:rsid w:val="004B777D"/>
    <w:rsid w:val="004B7792"/>
    <w:rsid w:val="004B78B6"/>
    <w:rsid w:val="004B7940"/>
    <w:rsid w:val="004B7957"/>
    <w:rsid w:val="004B7984"/>
    <w:rsid w:val="004B79F8"/>
    <w:rsid w:val="004B7A07"/>
    <w:rsid w:val="004B7ACA"/>
    <w:rsid w:val="004B7B27"/>
    <w:rsid w:val="004B7BD8"/>
    <w:rsid w:val="004B7C89"/>
    <w:rsid w:val="004B7D1B"/>
    <w:rsid w:val="004B7DB9"/>
    <w:rsid w:val="004B7E0B"/>
    <w:rsid w:val="004B7E1A"/>
    <w:rsid w:val="004B7EA4"/>
    <w:rsid w:val="004B7EC5"/>
    <w:rsid w:val="004B7F0E"/>
    <w:rsid w:val="004B7F36"/>
    <w:rsid w:val="004BF1ED"/>
    <w:rsid w:val="004C0041"/>
    <w:rsid w:val="004C01C0"/>
    <w:rsid w:val="004C021D"/>
    <w:rsid w:val="004C02B6"/>
    <w:rsid w:val="004C0441"/>
    <w:rsid w:val="004C04D2"/>
    <w:rsid w:val="004C04E0"/>
    <w:rsid w:val="004C0658"/>
    <w:rsid w:val="004C06DF"/>
    <w:rsid w:val="004C07D9"/>
    <w:rsid w:val="004C08FA"/>
    <w:rsid w:val="004C0A3C"/>
    <w:rsid w:val="004C0A57"/>
    <w:rsid w:val="004C0CF5"/>
    <w:rsid w:val="004C0D7C"/>
    <w:rsid w:val="004C0EE4"/>
    <w:rsid w:val="004C0FB9"/>
    <w:rsid w:val="004C108C"/>
    <w:rsid w:val="004C1159"/>
    <w:rsid w:val="004C11A9"/>
    <w:rsid w:val="004C11E6"/>
    <w:rsid w:val="004C123D"/>
    <w:rsid w:val="004C1301"/>
    <w:rsid w:val="004C13C0"/>
    <w:rsid w:val="004C13DE"/>
    <w:rsid w:val="004C1437"/>
    <w:rsid w:val="004C1498"/>
    <w:rsid w:val="004C152B"/>
    <w:rsid w:val="004C1548"/>
    <w:rsid w:val="004C15EA"/>
    <w:rsid w:val="004C16B9"/>
    <w:rsid w:val="004C171E"/>
    <w:rsid w:val="004C1791"/>
    <w:rsid w:val="004C17AA"/>
    <w:rsid w:val="004C17C5"/>
    <w:rsid w:val="004C17C7"/>
    <w:rsid w:val="004C1805"/>
    <w:rsid w:val="004C1847"/>
    <w:rsid w:val="004C18E6"/>
    <w:rsid w:val="004C19BD"/>
    <w:rsid w:val="004C19D8"/>
    <w:rsid w:val="004C1A2A"/>
    <w:rsid w:val="004C1A64"/>
    <w:rsid w:val="004C1BAA"/>
    <w:rsid w:val="004C1CFB"/>
    <w:rsid w:val="004C1D62"/>
    <w:rsid w:val="004C1D83"/>
    <w:rsid w:val="004C1E67"/>
    <w:rsid w:val="004C1E9A"/>
    <w:rsid w:val="004C23CA"/>
    <w:rsid w:val="004C23D5"/>
    <w:rsid w:val="004C24D2"/>
    <w:rsid w:val="004C255E"/>
    <w:rsid w:val="004C2638"/>
    <w:rsid w:val="004C26D7"/>
    <w:rsid w:val="004C277D"/>
    <w:rsid w:val="004C27D2"/>
    <w:rsid w:val="004C29FF"/>
    <w:rsid w:val="004C2C07"/>
    <w:rsid w:val="004C2F74"/>
    <w:rsid w:val="004C2F91"/>
    <w:rsid w:val="004C2FFE"/>
    <w:rsid w:val="004C30DF"/>
    <w:rsid w:val="004C3108"/>
    <w:rsid w:val="004C3186"/>
    <w:rsid w:val="004C3270"/>
    <w:rsid w:val="004C3300"/>
    <w:rsid w:val="004C3401"/>
    <w:rsid w:val="004C3723"/>
    <w:rsid w:val="004C385C"/>
    <w:rsid w:val="004C3974"/>
    <w:rsid w:val="004C3AA8"/>
    <w:rsid w:val="004C3ABE"/>
    <w:rsid w:val="004C3D35"/>
    <w:rsid w:val="004C3DAC"/>
    <w:rsid w:val="004C3DB8"/>
    <w:rsid w:val="004C3E07"/>
    <w:rsid w:val="004C408A"/>
    <w:rsid w:val="004C4140"/>
    <w:rsid w:val="004C41D5"/>
    <w:rsid w:val="004C41DF"/>
    <w:rsid w:val="004C43CB"/>
    <w:rsid w:val="004C43E0"/>
    <w:rsid w:val="004C43FA"/>
    <w:rsid w:val="004C46BA"/>
    <w:rsid w:val="004C4906"/>
    <w:rsid w:val="004C49E3"/>
    <w:rsid w:val="004C4B49"/>
    <w:rsid w:val="004C4BAF"/>
    <w:rsid w:val="004C4BE2"/>
    <w:rsid w:val="004C4C35"/>
    <w:rsid w:val="004C4C49"/>
    <w:rsid w:val="004C4C79"/>
    <w:rsid w:val="004C4D69"/>
    <w:rsid w:val="004C4D8E"/>
    <w:rsid w:val="004C4DDD"/>
    <w:rsid w:val="004C4E38"/>
    <w:rsid w:val="004C4E50"/>
    <w:rsid w:val="004C4E6E"/>
    <w:rsid w:val="004C4E8E"/>
    <w:rsid w:val="004C4EC6"/>
    <w:rsid w:val="004C4F0A"/>
    <w:rsid w:val="004C4F95"/>
    <w:rsid w:val="004C5127"/>
    <w:rsid w:val="004C53B4"/>
    <w:rsid w:val="004C53E8"/>
    <w:rsid w:val="004C5503"/>
    <w:rsid w:val="004C5504"/>
    <w:rsid w:val="004C5623"/>
    <w:rsid w:val="004C56F4"/>
    <w:rsid w:val="004C57AE"/>
    <w:rsid w:val="004C57BE"/>
    <w:rsid w:val="004C59C7"/>
    <w:rsid w:val="004C5A48"/>
    <w:rsid w:val="004C5A7B"/>
    <w:rsid w:val="004C5B8D"/>
    <w:rsid w:val="004C5BEE"/>
    <w:rsid w:val="004C5C5C"/>
    <w:rsid w:val="004C5D06"/>
    <w:rsid w:val="004C5DF6"/>
    <w:rsid w:val="004C5E5B"/>
    <w:rsid w:val="004C5F1B"/>
    <w:rsid w:val="004C5F7B"/>
    <w:rsid w:val="004C6067"/>
    <w:rsid w:val="004C6085"/>
    <w:rsid w:val="004C621E"/>
    <w:rsid w:val="004C6303"/>
    <w:rsid w:val="004C637F"/>
    <w:rsid w:val="004C63E4"/>
    <w:rsid w:val="004C63EB"/>
    <w:rsid w:val="004C640B"/>
    <w:rsid w:val="004C6436"/>
    <w:rsid w:val="004C64B3"/>
    <w:rsid w:val="004C64B7"/>
    <w:rsid w:val="004C6568"/>
    <w:rsid w:val="004C65E7"/>
    <w:rsid w:val="004C6611"/>
    <w:rsid w:val="004C66D9"/>
    <w:rsid w:val="004C671F"/>
    <w:rsid w:val="004C67B4"/>
    <w:rsid w:val="004C697F"/>
    <w:rsid w:val="004C6AE4"/>
    <w:rsid w:val="004C6D03"/>
    <w:rsid w:val="004C6D56"/>
    <w:rsid w:val="004C6D89"/>
    <w:rsid w:val="004C6E28"/>
    <w:rsid w:val="004C6ECA"/>
    <w:rsid w:val="004C6F10"/>
    <w:rsid w:val="004C7019"/>
    <w:rsid w:val="004C719A"/>
    <w:rsid w:val="004C7227"/>
    <w:rsid w:val="004C72C3"/>
    <w:rsid w:val="004C72DB"/>
    <w:rsid w:val="004C73E9"/>
    <w:rsid w:val="004C73FF"/>
    <w:rsid w:val="004C7565"/>
    <w:rsid w:val="004C756B"/>
    <w:rsid w:val="004C756C"/>
    <w:rsid w:val="004C758C"/>
    <w:rsid w:val="004C761E"/>
    <w:rsid w:val="004C77C2"/>
    <w:rsid w:val="004C77FB"/>
    <w:rsid w:val="004C7839"/>
    <w:rsid w:val="004C78D8"/>
    <w:rsid w:val="004C7B6B"/>
    <w:rsid w:val="004C7C49"/>
    <w:rsid w:val="004C7D26"/>
    <w:rsid w:val="004C7E4E"/>
    <w:rsid w:val="004C7ECC"/>
    <w:rsid w:val="004C7ED7"/>
    <w:rsid w:val="004C7FFE"/>
    <w:rsid w:val="004D00D6"/>
    <w:rsid w:val="004D00FC"/>
    <w:rsid w:val="004D0249"/>
    <w:rsid w:val="004D02A9"/>
    <w:rsid w:val="004D036D"/>
    <w:rsid w:val="004D0451"/>
    <w:rsid w:val="004D04D9"/>
    <w:rsid w:val="004D05F4"/>
    <w:rsid w:val="004D06AA"/>
    <w:rsid w:val="004D06B2"/>
    <w:rsid w:val="004D0783"/>
    <w:rsid w:val="004D090F"/>
    <w:rsid w:val="004D0AEE"/>
    <w:rsid w:val="004D0C9E"/>
    <w:rsid w:val="004D0CF9"/>
    <w:rsid w:val="004D0D1D"/>
    <w:rsid w:val="004D0DF0"/>
    <w:rsid w:val="004D0EB9"/>
    <w:rsid w:val="004D1099"/>
    <w:rsid w:val="004D11B4"/>
    <w:rsid w:val="004D1203"/>
    <w:rsid w:val="004D1314"/>
    <w:rsid w:val="004D1351"/>
    <w:rsid w:val="004D137E"/>
    <w:rsid w:val="004D14B8"/>
    <w:rsid w:val="004D15AA"/>
    <w:rsid w:val="004D166A"/>
    <w:rsid w:val="004D170D"/>
    <w:rsid w:val="004D17FF"/>
    <w:rsid w:val="004D18B0"/>
    <w:rsid w:val="004D197A"/>
    <w:rsid w:val="004D1AFC"/>
    <w:rsid w:val="004D1CA4"/>
    <w:rsid w:val="004D1D73"/>
    <w:rsid w:val="004D1DEE"/>
    <w:rsid w:val="004D1F3B"/>
    <w:rsid w:val="004D1F75"/>
    <w:rsid w:val="004D21FB"/>
    <w:rsid w:val="004D2260"/>
    <w:rsid w:val="004D2294"/>
    <w:rsid w:val="004D2318"/>
    <w:rsid w:val="004D23A3"/>
    <w:rsid w:val="004D245E"/>
    <w:rsid w:val="004D2548"/>
    <w:rsid w:val="004D2591"/>
    <w:rsid w:val="004D262B"/>
    <w:rsid w:val="004D26B3"/>
    <w:rsid w:val="004D280D"/>
    <w:rsid w:val="004D292C"/>
    <w:rsid w:val="004D294D"/>
    <w:rsid w:val="004D2A69"/>
    <w:rsid w:val="004D2B79"/>
    <w:rsid w:val="004D2BF8"/>
    <w:rsid w:val="004D2C00"/>
    <w:rsid w:val="004D2C75"/>
    <w:rsid w:val="004D2E20"/>
    <w:rsid w:val="004D2F1D"/>
    <w:rsid w:val="004D3001"/>
    <w:rsid w:val="004D30CE"/>
    <w:rsid w:val="004D3227"/>
    <w:rsid w:val="004D3274"/>
    <w:rsid w:val="004D33B5"/>
    <w:rsid w:val="004D3411"/>
    <w:rsid w:val="004D3425"/>
    <w:rsid w:val="004D34E4"/>
    <w:rsid w:val="004D35DD"/>
    <w:rsid w:val="004D35FC"/>
    <w:rsid w:val="004D366A"/>
    <w:rsid w:val="004D3748"/>
    <w:rsid w:val="004D3945"/>
    <w:rsid w:val="004D3974"/>
    <w:rsid w:val="004D39F4"/>
    <w:rsid w:val="004D3C52"/>
    <w:rsid w:val="004D3C9C"/>
    <w:rsid w:val="004D3EAA"/>
    <w:rsid w:val="004D3FAA"/>
    <w:rsid w:val="004D404D"/>
    <w:rsid w:val="004D40D0"/>
    <w:rsid w:val="004D413F"/>
    <w:rsid w:val="004D4204"/>
    <w:rsid w:val="004D434F"/>
    <w:rsid w:val="004D4467"/>
    <w:rsid w:val="004D4543"/>
    <w:rsid w:val="004D466D"/>
    <w:rsid w:val="004D4683"/>
    <w:rsid w:val="004D4708"/>
    <w:rsid w:val="004D485C"/>
    <w:rsid w:val="004D49CC"/>
    <w:rsid w:val="004D4AB2"/>
    <w:rsid w:val="004D4B27"/>
    <w:rsid w:val="004D4B37"/>
    <w:rsid w:val="004D4BFD"/>
    <w:rsid w:val="004D4CB5"/>
    <w:rsid w:val="004D4D2F"/>
    <w:rsid w:val="004D4EE7"/>
    <w:rsid w:val="004D4F5A"/>
    <w:rsid w:val="004D53AE"/>
    <w:rsid w:val="004D53F3"/>
    <w:rsid w:val="004D541B"/>
    <w:rsid w:val="004D55D8"/>
    <w:rsid w:val="004D55E8"/>
    <w:rsid w:val="004D55F3"/>
    <w:rsid w:val="004D581D"/>
    <w:rsid w:val="004D5A25"/>
    <w:rsid w:val="004D5AB7"/>
    <w:rsid w:val="004D5AFD"/>
    <w:rsid w:val="004D5B0A"/>
    <w:rsid w:val="004D5BFE"/>
    <w:rsid w:val="004D5E8F"/>
    <w:rsid w:val="004D5EAB"/>
    <w:rsid w:val="004D5F49"/>
    <w:rsid w:val="004D6042"/>
    <w:rsid w:val="004D6047"/>
    <w:rsid w:val="004D61B2"/>
    <w:rsid w:val="004D6251"/>
    <w:rsid w:val="004D632F"/>
    <w:rsid w:val="004D6330"/>
    <w:rsid w:val="004D6368"/>
    <w:rsid w:val="004D63EE"/>
    <w:rsid w:val="004D64F1"/>
    <w:rsid w:val="004D65BC"/>
    <w:rsid w:val="004D65C5"/>
    <w:rsid w:val="004D6678"/>
    <w:rsid w:val="004D6713"/>
    <w:rsid w:val="004D6746"/>
    <w:rsid w:val="004D680E"/>
    <w:rsid w:val="004D6927"/>
    <w:rsid w:val="004D6A50"/>
    <w:rsid w:val="004D6A74"/>
    <w:rsid w:val="004D6A81"/>
    <w:rsid w:val="004D6B2A"/>
    <w:rsid w:val="004D6D97"/>
    <w:rsid w:val="004D6DAF"/>
    <w:rsid w:val="004D6E37"/>
    <w:rsid w:val="004D6E76"/>
    <w:rsid w:val="004D6EB1"/>
    <w:rsid w:val="004D6F51"/>
    <w:rsid w:val="004D707C"/>
    <w:rsid w:val="004D71CA"/>
    <w:rsid w:val="004D7426"/>
    <w:rsid w:val="004D76DA"/>
    <w:rsid w:val="004D76E7"/>
    <w:rsid w:val="004D76F4"/>
    <w:rsid w:val="004D771C"/>
    <w:rsid w:val="004D7839"/>
    <w:rsid w:val="004D783E"/>
    <w:rsid w:val="004D786C"/>
    <w:rsid w:val="004D7953"/>
    <w:rsid w:val="004D7BE3"/>
    <w:rsid w:val="004D7C0D"/>
    <w:rsid w:val="004D7E60"/>
    <w:rsid w:val="004E0018"/>
    <w:rsid w:val="004E01CF"/>
    <w:rsid w:val="004E0547"/>
    <w:rsid w:val="004E05DB"/>
    <w:rsid w:val="004E06CA"/>
    <w:rsid w:val="004E06DB"/>
    <w:rsid w:val="004E0755"/>
    <w:rsid w:val="004E0828"/>
    <w:rsid w:val="004E0830"/>
    <w:rsid w:val="004E0843"/>
    <w:rsid w:val="004E08A1"/>
    <w:rsid w:val="004E08FA"/>
    <w:rsid w:val="004E0914"/>
    <w:rsid w:val="004E0968"/>
    <w:rsid w:val="004E0996"/>
    <w:rsid w:val="004E09B7"/>
    <w:rsid w:val="004E0A4E"/>
    <w:rsid w:val="004E0B87"/>
    <w:rsid w:val="004E0CC3"/>
    <w:rsid w:val="004E0E51"/>
    <w:rsid w:val="004E0E88"/>
    <w:rsid w:val="004E0F65"/>
    <w:rsid w:val="004E0FC6"/>
    <w:rsid w:val="004E0FCA"/>
    <w:rsid w:val="004E109D"/>
    <w:rsid w:val="004E10A3"/>
    <w:rsid w:val="004E111E"/>
    <w:rsid w:val="004E13BC"/>
    <w:rsid w:val="004E149D"/>
    <w:rsid w:val="004E1569"/>
    <w:rsid w:val="004E1625"/>
    <w:rsid w:val="004E16E6"/>
    <w:rsid w:val="004E18D5"/>
    <w:rsid w:val="004E1982"/>
    <w:rsid w:val="004E19F8"/>
    <w:rsid w:val="004E1A42"/>
    <w:rsid w:val="004E1ADA"/>
    <w:rsid w:val="004E1B66"/>
    <w:rsid w:val="004E1C75"/>
    <w:rsid w:val="004E1C89"/>
    <w:rsid w:val="004E1D58"/>
    <w:rsid w:val="004E1DCA"/>
    <w:rsid w:val="004E1DF3"/>
    <w:rsid w:val="004E1E10"/>
    <w:rsid w:val="004E1E3F"/>
    <w:rsid w:val="004E1E86"/>
    <w:rsid w:val="004E1E9E"/>
    <w:rsid w:val="004E1ED6"/>
    <w:rsid w:val="004E1F8B"/>
    <w:rsid w:val="004E2025"/>
    <w:rsid w:val="004E212A"/>
    <w:rsid w:val="004E2200"/>
    <w:rsid w:val="004E22DD"/>
    <w:rsid w:val="004E2384"/>
    <w:rsid w:val="004E23FD"/>
    <w:rsid w:val="004E24B0"/>
    <w:rsid w:val="004E25E0"/>
    <w:rsid w:val="004E264A"/>
    <w:rsid w:val="004E274E"/>
    <w:rsid w:val="004E275E"/>
    <w:rsid w:val="004E28CD"/>
    <w:rsid w:val="004E2AD2"/>
    <w:rsid w:val="004E2BEA"/>
    <w:rsid w:val="004E2CA2"/>
    <w:rsid w:val="004E2CDB"/>
    <w:rsid w:val="004E2D51"/>
    <w:rsid w:val="004E2DEA"/>
    <w:rsid w:val="004E2E02"/>
    <w:rsid w:val="004E2E6D"/>
    <w:rsid w:val="004E2F21"/>
    <w:rsid w:val="004E2FAB"/>
    <w:rsid w:val="004E3029"/>
    <w:rsid w:val="004E311D"/>
    <w:rsid w:val="004E3242"/>
    <w:rsid w:val="004E330D"/>
    <w:rsid w:val="004E3403"/>
    <w:rsid w:val="004E341D"/>
    <w:rsid w:val="004E3427"/>
    <w:rsid w:val="004E34B9"/>
    <w:rsid w:val="004E35DD"/>
    <w:rsid w:val="004E3648"/>
    <w:rsid w:val="004E3847"/>
    <w:rsid w:val="004E3956"/>
    <w:rsid w:val="004E3986"/>
    <w:rsid w:val="004E3993"/>
    <w:rsid w:val="004E39AF"/>
    <w:rsid w:val="004E39B8"/>
    <w:rsid w:val="004E3ACA"/>
    <w:rsid w:val="004E3D24"/>
    <w:rsid w:val="004E3EC9"/>
    <w:rsid w:val="004E3F8B"/>
    <w:rsid w:val="004E3FD1"/>
    <w:rsid w:val="004E420A"/>
    <w:rsid w:val="004E42D3"/>
    <w:rsid w:val="004E4339"/>
    <w:rsid w:val="004E43B1"/>
    <w:rsid w:val="004E4442"/>
    <w:rsid w:val="004E449D"/>
    <w:rsid w:val="004E462E"/>
    <w:rsid w:val="004E4755"/>
    <w:rsid w:val="004E488A"/>
    <w:rsid w:val="004E4892"/>
    <w:rsid w:val="004E48B2"/>
    <w:rsid w:val="004E4A46"/>
    <w:rsid w:val="004E4D10"/>
    <w:rsid w:val="004E4D82"/>
    <w:rsid w:val="004E4DAC"/>
    <w:rsid w:val="004E500F"/>
    <w:rsid w:val="004E5039"/>
    <w:rsid w:val="004E51CA"/>
    <w:rsid w:val="004E529A"/>
    <w:rsid w:val="004E548A"/>
    <w:rsid w:val="004E5502"/>
    <w:rsid w:val="004E55E1"/>
    <w:rsid w:val="004E5716"/>
    <w:rsid w:val="004E57C8"/>
    <w:rsid w:val="004E5812"/>
    <w:rsid w:val="004E5866"/>
    <w:rsid w:val="004E588A"/>
    <w:rsid w:val="004E5A31"/>
    <w:rsid w:val="004E5ADE"/>
    <w:rsid w:val="004E5BA1"/>
    <w:rsid w:val="004E5BE3"/>
    <w:rsid w:val="004E5E67"/>
    <w:rsid w:val="004E5EF7"/>
    <w:rsid w:val="004E5FA3"/>
    <w:rsid w:val="004E6003"/>
    <w:rsid w:val="004E6081"/>
    <w:rsid w:val="004E620A"/>
    <w:rsid w:val="004E6249"/>
    <w:rsid w:val="004E6278"/>
    <w:rsid w:val="004E629B"/>
    <w:rsid w:val="004E62BF"/>
    <w:rsid w:val="004E6309"/>
    <w:rsid w:val="004E6341"/>
    <w:rsid w:val="004E63BE"/>
    <w:rsid w:val="004E6434"/>
    <w:rsid w:val="004E6487"/>
    <w:rsid w:val="004E653A"/>
    <w:rsid w:val="004E6621"/>
    <w:rsid w:val="004E67AB"/>
    <w:rsid w:val="004E692C"/>
    <w:rsid w:val="004E692D"/>
    <w:rsid w:val="004E6BCD"/>
    <w:rsid w:val="004E6DBE"/>
    <w:rsid w:val="004E6F67"/>
    <w:rsid w:val="004E6F9A"/>
    <w:rsid w:val="004E6FB6"/>
    <w:rsid w:val="004E6FE6"/>
    <w:rsid w:val="004E7207"/>
    <w:rsid w:val="004E7219"/>
    <w:rsid w:val="004E733F"/>
    <w:rsid w:val="004E73FC"/>
    <w:rsid w:val="004E7482"/>
    <w:rsid w:val="004E74E9"/>
    <w:rsid w:val="004E75CE"/>
    <w:rsid w:val="004E77D9"/>
    <w:rsid w:val="004E784D"/>
    <w:rsid w:val="004E7BD9"/>
    <w:rsid w:val="004E7C08"/>
    <w:rsid w:val="004E7EE0"/>
    <w:rsid w:val="004F022F"/>
    <w:rsid w:val="004F0393"/>
    <w:rsid w:val="004F0622"/>
    <w:rsid w:val="004F08A9"/>
    <w:rsid w:val="004F0A28"/>
    <w:rsid w:val="004F0ACC"/>
    <w:rsid w:val="004F0AD0"/>
    <w:rsid w:val="004F0BC4"/>
    <w:rsid w:val="004F0C3C"/>
    <w:rsid w:val="004F0D04"/>
    <w:rsid w:val="004F0D33"/>
    <w:rsid w:val="004F0E53"/>
    <w:rsid w:val="004F0FD9"/>
    <w:rsid w:val="004F1002"/>
    <w:rsid w:val="004F11AA"/>
    <w:rsid w:val="004F121B"/>
    <w:rsid w:val="004F1437"/>
    <w:rsid w:val="004F14BF"/>
    <w:rsid w:val="004F14D9"/>
    <w:rsid w:val="004F155C"/>
    <w:rsid w:val="004F1627"/>
    <w:rsid w:val="004F17D5"/>
    <w:rsid w:val="004F18BF"/>
    <w:rsid w:val="004F1972"/>
    <w:rsid w:val="004F1A2A"/>
    <w:rsid w:val="004F1A97"/>
    <w:rsid w:val="004F1B4C"/>
    <w:rsid w:val="004F1CA5"/>
    <w:rsid w:val="004F1DFB"/>
    <w:rsid w:val="004F1ECB"/>
    <w:rsid w:val="004F1F64"/>
    <w:rsid w:val="004F200C"/>
    <w:rsid w:val="004F2045"/>
    <w:rsid w:val="004F205F"/>
    <w:rsid w:val="004F21B2"/>
    <w:rsid w:val="004F22A4"/>
    <w:rsid w:val="004F2302"/>
    <w:rsid w:val="004F24AD"/>
    <w:rsid w:val="004F2536"/>
    <w:rsid w:val="004F2749"/>
    <w:rsid w:val="004F2805"/>
    <w:rsid w:val="004F2829"/>
    <w:rsid w:val="004F2886"/>
    <w:rsid w:val="004F28F2"/>
    <w:rsid w:val="004F28F4"/>
    <w:rsid w:val="004F29BB"/>
    <w:rsid w:val="004F29FC"/>
    <w:rsid w:val="004F2BB9"/>
    <w:rsid w:val="004F2DEF"/>
    <w:rsid w:val="004F3057"/>
    <w:rsid w:val="004F318E"/>
    <w:rsid w:val="004F31B6"/>
    <w:rsid w:val="004F31F4"/>
    <w:rsid w:val="004F3379"/>
    <w:rsid w:val="004F3419"/>
    <w:rsid w:val="004F35F9"/>
    <w:rsid w:val="004F37AD"/>
    <w:rsid w:val="004F39FD"/>
    <w:rsid w:val="004F3CCD"/>
    <w:rsid w:val="004F3D6F"/>
    <w:rsid w:val="004F3D8A"/>
    <w:rsid w:val="004F3E6D"/>
    <w:rsid w:val="004F3EB0"/>
    <w:rsid w:val="004F3EDA"/>
    <w:rsid w:val="004F400F"/>
    <w:rsid w:val="004F40B6"/>
    <w:rsid w:val="004F40E3"/>
    <w:rsid w:val="004F413E"/>
    <w:rsid w:val="004F41C5"/>
    <w:rsid w:val="004F41E2"/>
    <w:rsid w:val="004F4249"/>
    <w:rsid w:val="004F4485"/>
    <w:rsid w:val="004F4597"/>
    <w:rsid w:val="004F45B1"/>
    <w:rsid w:val="004F45BE"/>
    <w:rsid w:val="004F4765"/>
    <w:rsid w:val="004F476E"/>
    <w:rsid w:val="004F48A9"/>
    <w:rsid w:val="004F48DE"/>
    <w:rsid w:val="004F493E"/>
    <w:rsid w:val="004F4946"/>
    <w:rsid w:val="004F49A4"/>
    <w:rsid w:val="004F49BA"/>
    <w:rsid w:val="004F4A6F"/>
    <w:rsid w:val="004F4B1A"/>
    <w:rsid w:val="004F4B43"/>
    <w:rsid w:val="004F4C38"/>
    <w:rsid w:val="004F4C67"/>
    <w:rsid w:val="004F4C6C"/>
    <w:rsid w:val="004F4D1D"/>
    <w:rsid w:val="004F4D70"/>
    <w:rsid w:val="004F4E14"/>
    <w:rsid w:val="004F4E89"/>
    <w:rsid w:val="004F4EE2"/>
    <w:rsid w:val="004F4F6F"/>
    <w:rsid w:val="004F4F8D"/>
    <w:rsid w:val="004F50D3"/>
    <w:rsid w:val="004F5198"/>
    <w:rsid w:val="004F52A0"/>
    <w:rsid w:val="004F5335"/>
    <w:rsid w:val="004F53C2"/>
    <w:rsid w:val="004F54C2"/>
    <w:rsid w:val="004F54F4"/>
    <w:rsid w:val="004F565B"/>
    <w:rsid w:val="004F566F"/>
    <w:rsid w:val="004F569A"/>
    <w:rsid w:val="004F570A"/>
    <w:rsid w:val="004F580E"/>
    <w:rsid w:val="004F5837"/>
    <w:rsid w:val="004F5855"/>
    <w:rsid w:val="004F58AF"/>
    <w:rsid w:val="004F5978"/>
    <w:rsid w:val="004F597D"/>
    <w:rsid w:val="004F599C"/>
    <w:rsid w:val="004F59A7"/>
    <w:rsid w:val="004F59CC"/>
    <w:rsid w:val="004F5AAB"/>
    <w:rsid w:val="004F5B5F"/>
    <w:rsid w:val="004F5B9F"/>
    <w:rsid w:val="004F5C59"/>
    <w:rsid w:val="004F5DC0"/>
    <w:rsid w:val="004F5E2F"/>
    <w:rsid w:val="004F5EAD"/>
    <w:rsid w:val="004F5F44"/>
    <w:rsid w:val="004F60E9"/>
    <w:rsid w:val="004F6124"/>
    <w:rsid w:val="004F629B"/>
    <w:rsid w:val="004F62B8"/>
    <w:rsid w:val="004F645C"/>
    <w:rsid w:val="004F64E3"/>
    <w:rsid w:val="004F691F"/>
    <w:rsid w:val="004F6961"/>
    <w:rsid w:val="004F6989"/>
    <w:rsid w:val="004F6A7A"/>
    <w:rsid w:val="004F6AF4"/>
    <w:rsid w:val="004F6C45"/>
    <w:rsid w:val="004F6D19"/>
    <w:rsid w:val="004F6D8B"/>
    <w:rsid w:val="004F6DAD"/>
    <w:rsid w:val="004F6F69"/>
    <w:rsid w:val="004F6FD2"/>
    <w:rsid w:val="004F6FFA"/>
    <w:rsid w:val="004F70E9"/>
    <w:rsid w:val="004F7139"/>
    <w:rsid w:val="004F7184"/>
    <w:rsid w:val="004F746A"/>
    <w:rsid w:val="004F753E"/>
    <w:rsid w:val="004F7540"/>
    <w:rsid w:val="004F78E0"/>
    <w:rsid w:val="004F78FE"/>
    <w:rsid w:val="004F7A78"/>
    <w:rsid w:val="004F7CC3"/>
    <w:rsid w:val="004F7CDC"/>
    <w:rsid w:val="004F7CF8"/>
    <w:rsid w:val="004F7DFB"/>
    <w:rsid w:val="004F7EB4"/>
    <w:rsid w:val="004F7F09"/>
    <w:rsid w:val="004F7F51"/>
    <w:rsid w:val="004F7FAF"/>
    <w:rsid w:val="005000C4"/>
    <w:rsid w:val="00500136"/>
    <w:rsid w:val="00500224"/>
    <w:rsid w:val="00500294"/>
    <w:rsid w:val="0050041A"/>
    <w:rsid w:val="005004AA"/>
    <w:rsid w:val="00500523"/>
    <w:rsid w:val="005005C8"/>
    <w:rsid w:val="00500656"/>
    <w:rsid w:val="005009CF"/>
    <w:rsid w:val="00500A92"/>
    <w:rsid w:val="00500AAD"/>
    <w:rsid w:val="00500B6F"/>
    <w:rsid w:val="00500D1E"/>
    <w:rsid w:val="00500D58"/>
    <w:rsid w:val="00500DBD"/>
    <w:rsid w:val="00500E5C"/>
    <w:rsid w:val="00500F79"/>
    <w:rsid w:val="00500F93"/>
    <w:rsid w:val="00501007"/>
    <w:rsid w:val="00501034"/>
    <w:rsid w:val="005013E5"/>
    <w:rsid w:val="0050155E"/>
    <w:rsid w:val="0050169B"/>
    <w:rsid w:val="005016B4"/>
    <w:rsid w:val="00501722"/>
    <w:rsid w:val="005019D4"/>
    <w:rsid w:val="005019E3"/>
    <w:rsid w:val="00501A04"/>
    <w:rsid w:val="00501C08"/>
    <w:rsid w:val="00501C33"/>
    <w:rsid w:val="00501E8D"/>
    <w:rsid w:val="005020A0"/>
    <w:rsid w:val="0050248A"/>
    <w:rsid w:val="005024E7"/>
    <w:rsid w:val="00502806"/>
    <w:rsid w:val="0050295C"/>
    <w:rsid w:val="005029BB"/>
    <w:rsid w:val="005029FE"/>
    <w:rsid w:val="00502D28"/>
    <w:rsid w:val="00502D5F"/>
    <w:rsid w:val="00502D7F"/>
    <w:rsid w:val="00502E1C"/>
    <w:rsid w:val="0050328A"/>
    <w:rsid w:val="00503444"/>
    <w:rsid w:val="00503475"/>
    <w:rsid w:val="005034B8"/>
    <w:rsid w:val="005035CD"/>
    <w:rsid w:val="00503635"/>
    <w:rsid w:val="00503663"/>
    <w:rsid w:val="005036A1"/>
    <w:rsid w:val="005037C5"/>
    <w:rsid w:val="0050397C"/>
    <w:rsid w:val="00503B3F"/>
    <w:rsid w:val="00503B73"/>
    <w:rsid w:val="00503CA3"/>
    <w:rsid w:val="00503DEC"/>
    <w:rsid w:val="0050403D"/>
    <w:rsid w:val="00504186"/>
    <w:rsid w:val="005041D3"/>
    <w:rsid w:val="00504322"/>
    <w:rsid w:val="005043BA"/>
    <w:rsid w:val="0050443D"/>
    <w:rsid w:val="005044CF"/>
    <w:rsid w:val="00504628"/>
    <w:rsid w:val="005046DA"/>
    <w:rsid w:val="005048BA"/>
    <w:rsid w:val="00504A1B"/>
    <w:rsid w:val="00504B61"/>
    <w:rsid w:val="00504B9F"/>
    <w:rsid w:val="00504BDA"/>
    <w:rsid w:val="00504C60"/>
    <w:rsid w:val="00504C66"/>
    <w:rsid w:val="00504F23"/>
    <w:rsid w:val="00504F72"/>
    <w:rsid w:val="00504FBF"/>
    <w:rsid w:val="00505022"/>
    <w:rsid w:val="0050502B"/>
    <w:rsid w:val="005050B7"/>
    <w:rsid w:val="00505166"/>
    <w:rsid w:val="0050533A"/>
    <w:rsid w:val="0050535D"/>
    <w:rsid w:val="00505528"/>
    <w:rsid w:val="0050575E"/>
    <w:rsid w:val="00505773"/>
    <w:rsid w:val="005059AB"/>
    <w:rsid w:val="005059B9"/>
    <w:rsid w:val="00505A54"/>
    <w:rsid w:val="00505AED"/>
    <w:rsid w:val="00505CDD"/>
    <w:rsid w:val="00505E99"/>
    <w:rsid w:val="00505F45"/>
    <w:rsid w:val="0050633A"/>
    <w:rsid w:val="005066BF"/>
    <w:rsid w:val="005067A4"/>
    <w:rsid w:val="00506874"/>
    <w:rsid w:val="005068C4"/>
    <w:rsid w:val="0050692F"/>
    <w:rsid w:val="00506B26"/>
    <w:rsid w:val="00506B4B"/>
    <w:rsid w:val="00506B96"/>
    <w:rsid w:val="00506D36"/>
    <w:rsid w:val="00506E0D"/>
    <w:rsid w:val="00506F27"/>
    <w:rsid w:val="00506F4C"/>
    <w:rsid w:val="00506F7F"/>
    <w:rsid w:val="00507027"/>
    <w:rsid w:val="0050709B"/>
    <w:rsid w:val="0050716D"/>
    <w:rsid w:val="005072AF"/>
    <w:rsid w:val="00507380"/>
    <w:rsid w:val="0050760D"/>
    <w:rsid w:val="005078AF"/>
    <w:rsid w:val="005079B1"/>
    <w:rsid w:val="00507A17"/>
    <w:rsid w:val="00507AEA"/>
    <w:rsid w:val="00507BF6"/>
    <w:rsid w:val="00507CC1"/>
    <w:rsid w:val="00507D54"/>
    <w:rsid w:val="00507D7B"/>
    <w:rsid w:val="00507EC8"/>
    <w:rsid w:val="00507F91"/>
    <w:rsid w:val="005100A6"/>
    <w:rsid w:val="005101CF"/>
    <w:rsid w:val="00510268"/>
    <w:rsid w:val="0051028A"/>
    <w:rsid w:val="005102FE"/>
    <w:rsid w:val="005103A3"/>
    <w:rsid w:val="005103C2"/>
    <w:rsid w:val="0051043E"/>
    <w:rsid w:val="005104A4"/>
    <w:rsid w:val="005104E8"/>
    <w:rsid w:val="005108AB"/>
    <w:rsid w:val="00510C2F"/>
    <w:rsid w:val="00510C34"/>
    <w:rsid w:val="00510FC9"/>
    <w:rsid w:val="005110B5"/>
    <w:rsid w:val="00511111"/>
    <w:rsid w:val="005111C0"/>
    <w:rsid w:val="0051123E"/>
    <w:rsid w:val="00511254"/>
    <w:rsid w:val="00511375"/>
    <w:rsid w:val="00511462"/>
    <w:rsid w:val="00511513"/>
    <w:rsid w:val="005115E5"/>
    <w:rsid w:val="00511607"/>
    <w:rsid w:val="005118A1"/>
    <w:rsid w:val="00511977"/>
    <w:rsid w:val="0051199A"/>
    <w:rsid w:val="00511A62"/>
    <w:rsid w:val="00511ACD"/>
    <w:rsid w:val="00511ADD"/>
    <w:rsid w:val="00511B27"/>
    <w:rsid w:val="00511B95"/>
    <w:rsid w:val="00511BBC"/>
    <w:rsid w:val="00511C4B"/>
    <w:rsid w:val="00511C94"/>
    <w:rsid w:val="00511DDB"/>
    <w:rsid w:val="00511E25"/>
    <w:rsid w:val="00511EDE"/>
    <w:rsid w:val="00511FB1"/>
    <w:rsid w:val="005120F1"/>
    <w:rsid w:val="00512103"/>
    <w:rsid w:val="0051225A"/>
    <w:rsid w:val="005122D1"/>
    <w:rsid w:val="005123AF"/>
    <w:rsid w:val="0051243B"/>
    <w:rsid w:val="005124F3"/>
    <w:rsid w:val="0051257D"/>
    <w:rsid w:val="0051260F"/>
    <w:rsid w:val="00512643"/>
    <w:rsid w:val="005127C8"/>
    <w:rsid w:val="00512865"/>
    <w:rsid w:val="005128ED"/>
    <w:rsid w:val="005129A8"/>
    <w:rsid w:val="00512A68"/>
    <w:rsid w:val="00512A9D"/>
    <w:rsid w:val="00512AE1"/>
    <w:rsid w:val="00512B1B"/>
    <w:rsid w:val="00512BA5"/>
    <w:rsid w:val="00512C2C"/>
    <w:rsid w:val="00512C38"/>
    <w:rsid w:val="00512CC0"/>
    <w:rsid w:val="00512D13"/>
    <w:rsid w:val="0051307A"/>
    <w:rsid w:val="00513155"/>
    <w:rsid w:val="00513203"/>
    <w:rsid w:val="005133F2"/>
    <w:rsid w:val="005134F6"/>
    <w:rsid w:val="005135E8"/>
    <w:rsid w:val="0051364D"/>
    <w:rsid w:val="0051368C"/>
    <w:rsid w:val="005136AB"/>
    <w:rsid w:val="005138F1"/>
    <w:rsid w:val="005139D1"/>
    <w:rsid w:val="00513A02"/>
    <w:rsid w:val="00513A07"/>
    <w:rsid w:val="00513A19"/>
    <w:rsid w:val="00513AFE"/>
    <w:rsid w:val="00513C11"/>
    <w:rsid w:val="00513C54"/>
    <w:rsid w:val="00513CFA"/>
    <w:rsid w:val="00513DAA"/>
    <w:rsid w:val="00513E84"/>
    <w:rsid w:val="00513FAF"/>
    <w:rsid w:val="0051405A"/>
    <w:rsid w:val="0051410C"/>
    <w:rsid w:val="0051416B"/>
    <w:rsid w:val="005141F0"/>
    <w:rsid w:val="0051425B"/>
    <w:rsid w:val="00514293"/>
    <w:rsid w:val="0051435C"/>
    <w:rsid w:val="0051437B"/>
    <w:rsid w:val="005143DF"/>
    <w:rsid w:val="005143EA"/>
    <w:rsid w:val="0051449C"/>
    <w:rsid w:val="0051450D"/>
    <w:rsid w:val="0051452F"/>
    <w:rsid w:val="0051459A"/>
    <w:rsid w:val="005146BE"/>
    <w:rsid w:val="00514979"/>
    <w:rsid w:val="005149A0"/>
    <w:rsid w:val="00514A33"/>
    <w:rsid w:val="00514A5D"/>
    <w:rsid w:val="00514B31"/>
    <w:rsid w:val="00514BC1"/>
    <w:rsid w:val="00514BCF"/>
    <w:rsid w:val="00514C14"/>
    <w:rsid w:val="00514D38"/>
    <w:rsid w:val="00514D97"/>
    <w:rsid w:val="00514DA1"/>
    <w:rsid w:val="00514DDB"/>
    <w:rsid w:val="00514E84"/>
    <w:rsid w:val="00514FEF"/>
    <w:rsid w:val="00515094"/>
    <w:rsid w:val="0051509E"/>
    <w:rsid w:val="0051510E"/>
    <w:rsid w:val="00515139"/>
    <w:rsid w:val="00515144"/>
    <w:rsid w:val="00515212"/>
    <w:rsid w:val="0051550E"/>
    <w:rsid w:val="00515573"/>
    <w:rsid w:val="005155E5"/>
    <w:rsid w:val="00515617"/>
    <w:rsid w:val="0051565E"/>
    <w:rsid w:val="005156ED"/>
    <w:rsid w:val="00515715"/>
    <w:rsid w:val="00515759"/>
    <w:rsid w:val="0051575A"/>
    <w:rsid w:val="005158FB"/>
    <w:rsid w:val="0051598E"/>
    <w:rsid w:val="00515A17"/>
    <w:rsid w:val="00515C1B"/>
    <w:rsid w:val="00515C59"/>
    <w:rsid w:val="00515DF8"/>
    <w:rsid w:val="00515E18"/>
    <w:rsid w:val="00515EE9"/>
    <w:rsid w:val="00515F11"/>
    <w:rsid w:val="00515F4E"/>
    <w:rsid w:val="005160CC"/>
    <w:rsid w:val="0051616F"/>
    <w:rsid w:val="005161C1"/>
    <w:rsid w:val="00516341"/>
    <w:rsid w:val="00516395"/>
    <w:rsid w:val="005163A3"/>
    <w:rsid w:val="00516437"/>
    <w:rsid w:val="00516499"/>
    <w:rsid w:val="005165C6"/>
    <w:rsid w:val="00516689"/>
    <w:rsid w:val="0051679B"/>
    <w:rsid w:val="00516820"/>
    <w:rsid w:val="005168A9"/>
    <w:rsid w:val="00516A1A"/>
    <w:rsid w:val="00516BB0"/>
    <w:rsid w:val="00516BCA"/>
    <w:rsid w:val="00516E07"/>
    <w:rsid w:val="00516E6F"/>
    <w:rsid w:val="00516FA9"/>
    <w:rsid w:val="00517082"/>
    <w:rsid w:val="005171EC"/>
    <w:rsid w:val="0051728A"/>
    <w:rsid w:val="005172AD"/>
    <w:rsid w:val="005173ED"/>
    <w:rsid w:val="00517465"/>
    <w:rsid w:val="005175B6"/>
    <w:rsid w:val="00517690"/>
    <w:rsid w:val="005176AF"/>
    <w:rsid w:val="005177BF"/>
    <w:rsid w:val="005177FD"/>
    <w:rsid w:val="0051793B"/>
    <w:rsid w:val="0051795A"/>
    <w:rsid w:val="005179B9"/>
    <w:rsid w:val="00517A3E"/>
    <w:rsid w:val="00517AE3"/>
    <w:rsid w:val="00517B3A"/>
    <w:rsid w:val="00517BB0"/>
    <w:rsid w:val="00517C27"/>
    <w:rsid w:val="00517C4B"/>
    <w:rsid w:val="00517D77"/>
    <w:rsid w:val="00517EAA"/>
    <w:rsid w:val="00517ECE"/>
    <w:rsid w:val="00520076"/>
    <w:rsid w:val="00520393"/>
    <w:rsid w:val="0052044B"/>
    <w:rsid w:val="00520463"/>
    <w:rsid w:val="00520467"/>
    <w:rsid w:val="005204AC"/>
    <w:rsid w:val="005204F2"/>
    <w:rsid w:val="0052053B"/>
    <w:rsid w:val="00520546"/>
    <w:rsid w:val="00520562"/>
    <w:rsid w:val="0052057B"/>
    <w:rsid w:val="005206B6"/>
    <w:rsid w:val="005206BE"/>
    <w:rsid w:val="00520770"/>
    <w:rsid w:val="00520821"/>
    <w:rsid w:val="0052082C"/>
    <w:rsid w:val="00520855"/>
    <w:rsid w:val="005208C4"/>
    <w:rsid w:val="005208F6"/>
    <w:rsid w:val="00520AE2"/>
    <w:rsid w:val="00520B77"/>
    <w:rsid w:val="00520C2C"/>
    <w:rsid w:val="00520D68"/>
    <w:rsid w:val="00520D84"/>
    <w:rsid w:val="00520EE9"/>
    <w:rsid w:val="00520F00"/>
    <w:rsid w:val="00520F4E"/>
    <w:rsid w:val="00520FF9"/>
    <w:rsid w:val="00521196"/>
    <w:rsid w:val="005211C9"/>
    <w:rsid w:val="0052120D"/>
    <w:rsid w:val="00521212"/>
    <w:rsid w:val="0052134B"/>
    <w:rsid w:val="00521445"/>
    <w:rsid w:val="005215A1"/>
    <w:rsid w:val="00521607"/>
    <w:rsid w:val="0052172E"/>
    <w:rsid w:val="005217C1"/>
    <w:rsid w:val="0052182B"/>
    <w:rsid w:val="005218FE"/>
    <w:rsid w:val="00521A29"/>
    <w:rsid w:val="00521A72"/>
    <w:rsid w:val="00521A81"/>
    <w:rsid w:val="00521AC2"/>
    <w:rsid w:val="00521AFC"/>
    <w:rsid w:val="00521B64"/>
    <w:rsid w:val="00521BD1"/>
    <w:rsid w:val="00521C9E"/>
    <w:rsid w:val="00521DC7"/>
    <w:rsid w:val="00521E33"/>
    <w:rsid w:val="00521F0E"/>
    <w:rsid w:val="00522117"/>
    <w:rsid w:val="005222EA"/>
    <w:rsid w:val="0052252E"/>
    <w:rsid w:val="00522589"/>
    <w:rsid w:val="005225A4"/>
    <w:rsid w:val="005225BB"/>
    <w:rsid w:val="005225C2"/>
    <w:rsid w:val="0052276C"/>
    <w:rsid w:val="00522803"/>
    <w:rsid w:val="00522A35"/>
    <w:rsid w:val="00522C25"/>
    <w:rsid w:val="00522F9C"/>
    <w:rsid w:val="00522FDE"/>
    <w:rsid w:val="0052306D"/>
    <w:rsid w:val="005230D3"/>
    <w:rsid w:val="0052326A"/>
    <w:rsid w:val="005232CF"/>
    <w:rsid w:val="005232D1"/>
    <w:rsid w:val="0052331F"/>
    <w:rsid w:val="005233B7"/>
    <w:rsid w:val="005233FF"/>
    <w:rsid w:val="005235A9"/>
    <w:rsid w:val="005235AB"/>
    <w:rsid w:val="00523736"/>
    <w:rsid w:val="005237C1"/>
    <w:rsid w:val="005239AF"/>
    <w:rsid w:val="00523A26"/>
    <w:rsid w:val="00523A65"/>
    <w:rsid w:val="00523A84"/>
    <w:rsid w:val="00523C03"/>
    <w:rsid w:val="00523C47"/>
    <w:rsid w:val="00523E7F"/>
    <w:rsid w:val="00523FB7"/>
    <w:rsid w:val="005240EF"/>
    <w:rsid w:val="005241A2"/>
    <w:rsid w:val="00524220"/>
    <w:rsid w:val="0052432F"/>
    <w:rsid w:val="0052442C"/>
    <w:rsid w:val="005244C4"/>
    <w:rsid w:val="005245B7"/>
    <w:rsid w:val="00524695"/>
    <w:rsid w:val="0052470E"/>
    <w:rsid w:val="00524809"/>
    <w:rsid w:val="00524830"/>
    <w:rsid w:val="00524972"/>
    <w:rsid w:val="00524ACE"/>
    <w:rsid w:val="00524CA2"/>
    <w:rsid w:val="00524CC5"/>
    <w:rsid w:val="00524D42"/>
    <w:rsid w:val="00524E70"/>
    <w:rsid w:val="0052503E"/>
    <w:rsid w:val="00525063"/>
    <w:rsid w:val="0052510E"/>
    <w:rsid w:val="0052515F"/>
    <w:rsid w:val="005251D4"/>
    <w:rsid w:val="00525244"/>
    <w:rsid w:val="005252D7"/>
    <w:rsid w:val="0052530F"/>
    <w:rsid w:val="00525314"/>
    <w:rsid w:val="0052546F"/>
    <w:rsid w:val="005254C4"/>
    <w:rsid w:val="005255AC"/>
    <w:rsid w:val="0052583B"/>
    <w:rsid w:val="00525846"/>
    <w:rsid w:val="00525B00"/>
    <w:rsid w:val="00525D93"/>
    <w:rsid w:val="00525DBC"/>
    <w:rsid w:val="00525DF2"/>
    <w:rsid w:val="00525F0A"/>
    <w:rsid w:val="00525FDB"/>
    <w:rsid w:val="0052619B"/>
    <w:rsid w:val="005261F6"/>
    <w:rsid w:val="0052624D"/>
    <w:rsid w:val="00526267"/>
    <w:rsid w:val="0052645A"/>
    <w:rsid w:val="005265BE"/>
    <w:rsid w:val="00526703"/>
    <w:rsid w:val="0052670D"/>
    <w:rsid w:val="005267A7"/>
    <w:rsid w:val="005268B2"/>
    <w:rsid w:val="005268FA"/>
    <w:rsid w:val="0052692F"/>
    <w:rsid w:val="00526966"/>
    <w:rsid w:val="00526A94"/>
    <w:rsid w:val="00526A96"/>
    <w:rsid w:val="00526BBA"/>
    <w:rsid w:val="00526CC6"/>
    <w:rsid w:val="00526CD9"/>
    <w:rsid w:val="00526CEA"/>
    <w:rsid w:val="00526CFE"/>
    <w:rsid w:val="00526D6F"/>
    <w:rsid w:val="00526D9A"/>
    <w:rsid w:val="00526EAA"/>
    <w:rsid w:val="00526EDE"/>
    <w:rsid w:val="00526EF7"/>
    <w:rsid w:val="00526EFE"/>
    <w:rsid w:val="00526F24"/>
    <w:rsid w:val="00526FB7"/>
    <w:rsid w:val="0052704E"/>
    <w:rsid w:val="00527088"/>
    <w:rsid w:val="005270AD"/>
    <w:rsid w:val="005270B4"/>
    <w:rsid w:val="005271D5"/>
    <w:rsid w:val="00527238"/>
    <w:rsid w:val="005272C8"/>
    <w:rsid w:val="005272E0"/>
    <w:rsid w:val="005272FF"/>
    <w:rsid w:val="00527404"/>
    <w:rsid w:val="00527462"/>
    <w:rsid w:val="00527471"/>
    <w:rsid w:val="00527475"/>
    <w:rsid w:val="00527501"/>
    <w:rsid w:val="00527575"/>
    <w:rsid w:val="005275CE"/>
    <w:rsid w:val="0052764A"/>
    <w:rsid w:val="00527746"/>
    <w:rsid w:val="005277AC"/>
    <w:rsid w:val="00527896"/>
    <w:rsid w:val="0052789D"/>
    <w:rsid w:val="005278B6"/>
    <w:rsid w:val="0052791B"/>
    <w:rsid w:val="00527A11"/>
    <w:rsid w:val="00527A3B"/>
    <w:rsid w:val="00527BAF"/>
    <w:rsid w:val="00527C0A"/>
    <w:rsid w:val="00527DE7"/>
    <w:rsid w:val="00527E13"/>
    <w:rsid w:val="00527E20"/>
    <w:rsid w:val="00527EE5"/>
    <w:rsid w:val="00527F3B"/>
    <w:rsid w:val="00527F53"/>
    <w:rsid w:val="00530164"/>
    <w:rsid w:val="0053017E"/>
    <w:rsid w:val="005301D5"/>
    <w:rsid w:val="005301EE"/>
    <w:rsid w:val="005302A5"/>
    <w:rsid w:val="005302FA"/>
    <w:rsid w:val="005303AF"/>
    <w:rsid w:val="0053048C"/>
    <w:rsid w:val="005304E8"/>
    <w:rsid w:val="005305B7"/>
    <w:rsid w:val="0053070B"/>
    <w:rsid w:val="0053076F"/>
    <w:rsid w:val="005307A3"/>
    <w:rsid w:val="0053097E"/>
    <w:rsid w:val="00530995"/>
    <w:rsid w:val="00530A8A"/>
    <w:rsid w:val="00530B6E"/>
    <w:rsid w:val="00530B88"/>
    <w:rsid w:val="00530B95"/>
    <w:rsid w:val="00530BA4"/>
    <w:rsid w:val="00530C08"/>
    <w:rsid w:val="00530C22"/>
    <w:rsid w:val="00530C33"/>
    <w:rsid w:val="00530CD2"/>
    <w:rsid w:val="00530E86"/>
    <w:rsid w:val="00530F6E"/>
    <w:rsid w:val="005310BC"/>
    <w:rsid w:val="005310FB"/>
    <w:rsid w:val="00531134"/>
    <w:rsid w:val="00531155"/>
    <w:rsid w:val="0053118B"/>
    <w:rsid w:val="005312CB"/>
    <w:rsid w:val="005313B2"/>
    <w:rsid w:val="005314F3"/>
    <w:rsid w:val="00531581"/>
    <w:rsid w:val="0053166C"/>
    <w:rsid w:val="005317C9"/>
    <w:rsid w:val="0053189E"/>
    <w:rsid w:val="00531910"/>
    <w:rsid w:val="00531963"/>
    <w:rsid w:val="00531A31"/>
    <w:rsid w:val="00531B55"/>
    <w:rsid w:val="00531BFD"/>
    <w:rsid w:val="00531D68"/>
    <w:rsid w:val="00531D69"/>
    <w:rsid w:val="00531DE9"/>
    <w:rsid w:val="00531FC8"/>
    <w:rsid w:val="005321F8"/>
    <w:rsid w:val="005322C6"/>
    <w:rsid w:val="00532342"/>
    <w:rsid w:val="00532441"/>
    <w:rsid w:val="0053252D"/>
    <w:rsid w:val="00532592"/>
    <w:rsid w:val="0053286D"/>
    <w:rsid w:val="005328B4"/>
    <w:rsid w:val="0053292E"/>
    <w:rsid w:val="005329CD"/>
    <w:rsid w:val="00532A03"/>
    <w:rsid w:val="00532A2D"/>
    <w:rsid w:val="00532AB2"/>
    <w:rsid w:val="00532B8C"/>
    <w:rsid w:val="00532BE6"/>
    <w:rsid w:val="00532C21"/>
    <w:rsid w:val="00532D9E"/>
    <w:rsid w:val="00532DA6"/>
    <w:rsid w:val="00532E54"/>
    <w:rsid w:val="00532E8B"/>
    <w:rsid w:val="00532F8B"/>
    <w:rsid w:val="005330ED"/>
    <w:rsid w:val="0053310E"/>
    <w:rsid w:val="0053327C"/>
    <w:rsid w:val="0053329F"/>
    <w:rsid w:val="005334FA"/>
    <w:rsid w:val="005335B5"/>
    <w:rsid w:val="00533679"/>
    <w:rsid w:val="0053369C"/>
    <w:rsid w:val="005336E9"/>
    <w:rsid w:val="005337B5"/>
    <w:rsid w:val="0053389B"/>
    <w:rsid w:val="00533B7E"/>
    <w:rsid w:val="00533BB6"/>
    <w:rsid w:val="00533CD5"/>
    <w:rsid w:val="00533DB8"/>
    <w:rsid w:val="00533E22"/>
    <w:rsid w:val="00533FB4"/>
    <w:rsid w:val="00533FC2"/>
    <w:rsid w:val="00534054"/>
    <w:rsid w:val="0053411D"/>
    <w:rsid w:val="005342C4"/>
    <w:rsid w:val="00534332"/>
    <w:rsid w:val="00534333"/>
    <w:rsid w:val="00534384"/>
    <w:rsid w:val="005343E4"/>
    <w:rsid w:val="005344ED"/>
    <w:rsid w:val="00534569"/>
    <w:rsid w:val="00534645"/>
    <w:rsid w:val="00534688"/>
    <w:rsid w:val="0053475D"/>
    <w:rsid w:val="00534776"/>
    <w:rsid w:val="0053477A"/>
    <w:rsid w:val="00534782"/>
    <w:rsid w:val="005347CB"/>
    <w:rsid w:val="005348E9"/>
    <w:rsid w:val="005348F1"/>
    <w:rsid w:val="00534B0E"/>
    <w:rsid w:val="00534B39"/>
    <w:rsid w:val="00534CC3"/>
    <w:rsid w:val="00534D09"/>
    <w:rsid w:val="00534D5A"/>
    <w:rsid w:val="00534D61"/>
    <w:rsid w:val="00534EB6"/>
    <w:rsid w:val="00534EEA"/>
    <w:rsid w:val="00534F5B"/>
    <w:rsid w:val="005350CD"/>
    <w:rsid w:val="005351D5"/>
    <w:rsid w:val="0053540B"/>
    <w:rsid w:val="0053557F"/>
    <w:rsid w:val="005355AE"/>
    <w:rsid w:val="005355AF"/>
    <w:rsid w:val="005355C8"/>
    <w:rsid w:val="0053564F"/>
    <w:rsid w:val="00535833"/>
    <w:rsid w:val="0053583A"/>
    <w:rsid w:val="005358A8"/>
    <w:rsid w:val="00535BF5"/>
    <w:rsid w:val="00535C42"/>
    <w:rsid w:val="00535CC8"/>
    <w:rsid w:val="00535CD6"/>
    <w:rsid w:val="00535FF3"/>
    <w:rsid w:val="0053605D"/>
    <w:rsid w:val="00536168"/>
    <w:rsid w:val="0053617C"/>
    <w:rsid w:val="00536218"/>
    <w:rsid w:val="0053628E"/>
    <w:rsid w:val="00536307"/>
    <w:rsid w:val="00536497"/>
    <w:rsid w:val="00536574"/>
    <w:rsid w:val="0053657E"/>
    <w:rsid w:val="00536643"/>
    <w:rsid w:val="005367EF"/>
    <w:rsid w:val="00536810"/>
    <w:rsid w:val="00536911"/>
    <w:rsid w:val="00536954"/>
    <w:rsid w:val="005369A1"/>
    <w:rsid w:val="005369DE"/>
    <w:rsid w:val="00536A81"/>
    <w:rsid w:val="00536AC2"/>
    <w:rsid w:val="00536ACB"/>
    <w:rsid w:val="00536BB9"/>
    <w:rsid w:val="00536C09"/>
    <w:rsid w:val="00536C4E"/>
    <w:rsid w:val="00536CB9"/>
    <w:rsid w:val="00536EB6"/>
    <w:rsid w:val="00536ED8"/>
    <w:rsid w:val="00536F05"/>
    <w:rsid w:val="00537139"/>
    <w:rsid w:val="005372FF"/>
    <w:rsid w:val="00537301"/>
    <w:rsid w:val="00537408"/>
    <w:rsid w:val="00537464"/>
    <w:rsid w:val="005379EF"/>
    <w:rsid w:val="00537A8C"/>
    <w:rsid w:val="00537AE2"/>
    <w:rsid w:val="00537AF6"/>
    <w:rsid w:val="00537C89"/>
    <w:rsid w:val="00537E2A"/>
    <w:rsid w:val="00537F40"/>
    <w:rsid w:val="00537F60"/>
    <w:rsid w:val="00540181"/>
    <w:rsid w:val="00540210"/>
    <w:rsid w:val="0054029D"/>
    <w:rsid w:val="005402D0"/>
    <w:rsid w:val="00540491"/>
    <w:rsid w:val="005404BD"/>
    <w:rsid w:val="0054050F"/>
    <w:rsid w:val="00540520"/>
    <w:rsid w:val="00540524"/>
    <w:rsid w:val="005405E9"/>
    <w:rsid w:val="00540791"/>
    <w:rsid w:val="00540808"/>
    <w:rsid w:val="0054080A"/>
    <w:rsid w:val="00540B46"/>
    <w:rsid w:val="00540B8F"/>
    <w:rsid w:val="00540B9C"/>
    <w:rsid w:val="00540C16"/>
    <w:rsid w:val="00540C56"/>
    <w:rsid w:val="00540C5A"/>
    <w:rsid w:val="00540CB8"/>
    <w:rsid w:val="00540DC8"/>
    <w:rsid w:val="00540E6C"/>
    <w:rsid w:val="00540E7A"/>
    <w:rsid w:val="00540F7D"/>
    <w:rsid w:val="0054100F"/>
    <w:rsid w:val="0054125A"/>
    <w:rsid w:val="005412AB"/>
    <w:rsid w:val="00541370"/>
    <w:rsid w:val="005413F8"/>
    <w:rsid w:val="0054142A"/>
    <w:rsid w:val="00541460"/>
    <w:rsid w:val="005415D0"/>
    <w:rsid w:val="00541672"/>
    <w:rsid w:val="005416B9"/>
    <w:rsid w:val="005416DE"/>
    <w:rsid w:val="005416EA"/>
    <w:rsid w:val="00541798"/>
    <w:rsid w:val="0054189F"/>
    <w:rsid w:val="005419F8"/>
    <w:rsid w:val="00541C2B"/>
    <w:rsid w:val="00541EA1"/>
    <w:rsid w:val="00541EA3"/>
    <w:rsid w:val="00541EE8"/>
    <w:rsid w:val="00542068"/>
    <w:rsid w:val="005420A3"/>
    <w:rsid w:val="00542112"/>
    <w:rsid w:val="005422B2"/>
    <w:rsid w:val="0054231D"/>
    <w:rsid w:val="00542336"/>
    <w:rsid w:val="00542391"/>
    <w:rsid w:val="005424EA"/>
    <w:rsid w:val="005425A0"/>
    <w:rsid w:val="00542669"/>
    <w:rsid w:val="005426C5"/>
    <w:rsid w:val="005428DA"/>
    <w:rsid w:val="00542915"/>
    <w:rsid w:val="0054296F"/>
    <w:rsid w:val="005429D6"/>
    <w:rsid w:val="00542A0B"/>
    <w:rsid w:val="00542B3E"/>
    <w:rsid w:val="00542B76"/>
    <w:rsid w:val="00542E3C"/>
    <w:rsid w:val="00542E69"/>
    <w:rsid w:val="00542EC4"/>
    <w:rsid w:val="00542F08"/>
    <w:rsid w:val="0054301C"/>
    <w:rsid w:val="005430B2"/>
    <w:rsid w:val="00543131"/>
    <w:rsid w:val="00543136"/>
    <w:rsid w:val="005433A5"/>
    <w:rsid w:val="00543455"/>
    <w:rsid w:val="00543494"/>
    <w:rsid w:val="005435A5"/>
    <w:rsid w:val="005435D7"/>
    <w:rsid w:val="005437A6"/>
    <w:rsid w:val="0054395C"/>
    <w:rsid w:val="00543998"/>
    <w:rsid w:val="005439CB"/>
    <w:rsid w:val="00543A0A"/>
    <w:rsid w:val="00543BA6"/>
    <w:rsid w:val="00543C1E"/>
    <w:rsid w:val="00543C47"/>
    <w:rsid w:val="00543C89"/>
    <w:rsid w:val="00543C96"/>
    <w:rsid w:val="00543C99"/>
    <w:rsid w:val="00543CEF"/>
    <w:rsid w:val="00543D1B"/>
    <w:rsid w:val="00543DD6"/>
    <w:rsid w:val="00543DEA"/>
    <w:rsid w:val="00543F0A"/>
    <w:rsid w:val="00543F2B"/>
    <w:rsid w:val="00543F5C"/>
    <w:rsid w:val="0054402F"/>
    <w:rsid w:val="005441A0"/>
    <w:rsid w:val="005441C0"/>
    <w:rsid w:val="00544232"/>
    <w:rsid w:val="005442F6"/>
    <w:rsid w:val="005443B9"/>
    <w:rsid w:val="00544775"/>
    <w:rsid w:val="005447F6"/>
    <w:rsid w:val="00544A77"/>
    <w:rsid w:val="00544A84"/>
    <w:rsid w:val="00544B54"/>
    <w:rsid w:val="00544DEF"/>
    <w:rsid w:val="00544E3A"/>
    <w:rsid w:val="00544FB7"/>
    <w:rsid w:val="005452B2"/>
    <w:rsid w:val="005453D4"/>
    <w:rsid w:val="00545443"/>
    <w:rsid w:val="0054545D"/>
    <w:rsid w:val="005455FC"/>
    <w:rsid w:val="00545649"/>
    <w:rsid w:val="00545753"/>
    <w:rsid w:val="00545758"/>
    <w:rsid w:val="00545802"/>
    <w:rsid w:val="00545827"/>
    <w:rsid w:val="0054585C"/>
    <w:rsid w:val="00545B63"/>
    <w:rsid w:val="00545CBF"/>
    <w:rsid w:val="00545D12"/>
    <w:rsid w:val="00545D40"/>
    <w:rsid w:val="00546060"/>
    <w:rsid w:val="00546251"/>
    <w:rsid w:val="0054633A"/>
    <w:rsid w:val="0054635A"/>
    <w:rsid w:val="00546382"/>
    <w:rsid w:val="005463C5"/>
    <w:rsid w:val="0054649E"/>
    <w:rsid w:val="005466A3"/>
    <w:rsid w:val="005466DF"/>
    <w:rsid w:val="00546718"/>
    <w:rsid w:val="00546756"/>
    <w:rsid w:val="0054675C"/>
    <w:rsid w:val="00546790"/>
    <w:rsid w:val="00546799"/>
    <w:rsid w:val="005467A6"/>
    <w:rsid w:val="00546806"/>
    <w:rsid w:val="0054682F"/>
    <w:rsid w:val="00546855"/>
    <w:rsid w:val="005469DC"/>
    <w:rsid w:val="00546C89"/>
    <w:rsid w:val="00546CA6"/>
    <w:rsid w:val="00546D14"/>
    <w:rsid w:val="00546DFF"/>
    <w:rsid w:val="00546F2F"/>
    <w:rsid w:val="00546FCD"/>
    <w:rsid w:val="00547017"/>
    <w:rsid w:val="00547022"/>
    <w:rsid w:val="005470AE"/>
    <w:rsid w:val="005471A7"/>
    <w:rsid w:val="0054725D"/>
    <w:rsid w:val="00547327"/>
    <w:rsid w:val="00547337"/>
    <w:rsid w:val="00547415"/>
    <w:rsid w:val="00547697"/>
    <w:rsid w:val="00547759"/>
    <w:rsid w:val="005477F4"/>
    <w:rsid w:val="0054780D"/>
    <w:rsid w:val="0054799F"/>
    <w:rsid w:val="00547B13"/>
    <w:rsid w:val="00547B14"/>
    <w:rsid w:val="00547CB6"/>
    <w:rsid w:val="00547D2D"/>
    <w:rsid w:val="00547D73"/>
    <w:rsid w:val="00547DEF"/>
    <w:rsid w:val="00547E72"/>
    <w:rsid w:val="00547EF8"/>
    <w:rsid w:val="00550084"/>
    <w:rsid w:val="00550156"/>
    <w:rsid w:val="005501D6"/>
    <w:rsid w:val="005502BB"/>
    <w:rsid w:val="00550327"/>
    <w:rsid w:val="0055043D"/>
    <w:rsid w:val="00550540"/>
    <w:rsid w:val="00550552"/>
    <w:rsid w:val="005506BE"/>
    <w:rsid w:val="005506E3"/>
    <w:rsid w:val="00550802"/>
    <w:rsid w:val="00550823"/>
    <w:rsid w:val="00550850"/>
    <w:rsid w:val="005508F7"/>
    <w:rsid w:val="00550916"/>
    <w:rsid w:val="005509CC"/>
    <w:rsid w:val="005509F5"/>
    <w:rsid w:val="00550A73"/>
    <w:rsid w:val="00550B7A"/>
    <w:rsid w:val="00550BBF"/>
    <w:rsid w:val="00550BDB"/>
    <w:rsid w:val="00550DB4"/>
    <w:rsid w:val="00550E39"/>
    <w:rsid w:val="00550E4B"/>
    <w:rsid w:val="00550E4C"/>
    <w:rsid w:val="00550FF9"/>
    <w:rsid w:val="00550FFB"/>
    <w:rsid w:val="00551050"/>
    <w:rsid w:val="005513D0"/>
    <w:rsid w:val="00551465"/>
    <w:rsid w:val="00551493"/>
    <w:rsid w:val="0055157E"/>
    <w:rsid w:val="005515D4"/>
    <w:rsid w:val="005516B6"/>
    <w:rsid w:val="00551775"/>
    <w:rsid w:val="00551795"/>
    <w:rsid w:val="00551845"/>
    <w:rsid w:val="00551996"/>
    <w:rsid w:val="005519EB"/>
    <w:rsid w:val="00551A69"/>
    <w:rsid w:val="00551B7C"/>
    <w:rsid w:val="00551C46"/>
    <w:rsid w:val="00551CDB"/>
    <w:rsid w:val="00551CE1"/>
    <w:rsid w:val="00551D30"/>
    <w:rsid w:val="00551D3C"/>
    <w:rsid w:val="00551DBF"/>
    <w:rsid w:val="00551E0B"/>
    <w:rsid w:val="00551F4D"/>
    <w:rsid w:val="00551F98"/>
    <w:rsid w:val="005520C5"/>
    <w:rsid w:val="0055224B"/>
    <w:rsid w:val="005523F6"/>
    <w:rsid w:val="00552424"/>
    <w:rsid w:val="00552434"/>
    <w:rsid w:val="0055248C"/>
    <w:rsid w:val="005525EC"/>
    <w:rsid w:val="00552865"/>
    <w:rsid w:val="005528BF"/>
    <w:rsid w:val="00552909"/>
    <w:rsid w:val="00552933"/>
    <w:rsid w:val="00552A7D"/>
    <w:rsid w:val="00552AC7"/>
    <w:rsid w:val="00552B2C"/>
    <w:rsid w:val="00552B7F"/>
    <w:rsid w:val="00553178"/>
    <w:rsid w:val="00553193"/>
    <w:rsid w:val="00553382"/>
    <w:rsid w:val="005533D3"/>
    <w:rsid w:val="005533DC"/>
    <w:rsid w:val="005536BE"/>
    <w:rsid w:val="0055371A"/>
    <w:rsid w:val="005538AE"/>
    <w:rsid w:val="005538BC"/>
    <w:rsid w:val="00553AFC"/>
    <w:rsid w:val="00553C22"/>
    <w:rsid w:val="00553D2B"/>
    <w:rsid w:val="00553DA4"/>
    <w:rsid w:val="00553EA6"/>
    <w:rsid w:val="00554001"/>
    <w:rsid w:val="0055402A"/>
    <w:rsid w:val="00554243"/>
    <w:rsid w:val="0055445A"/>
    <w:rsid w:val="0055450A"/>
    <w:rsid w:val="00554634"/>
    <w:rsid w:val="005546C7"/>
    <w:rsid w:val="00554711"/>
    <w:rsid w:val="0055488A"/>
    <w:rsid w:val="00554955"/>
    <w:rsid w:val="00554956"/>
    <w:rsid w:val="00554B51"/>
    <w:rsid w:val="00554C12"/>
    <w:rsid w:val="00554C3D"/>
    <w:rsid w:val="00554EEA"/>
    <w:rsid w:val="00555011"/>
    <w:rsid w:val="0055506C"/>
    <w:rsid w:val="005551DC"/>
    <w:rsid w:val="005552B1"/>
    <w:rsid w:val="0055533C"/>
    <w:rsid w:val="0055535D"/>
    <w:rsid w:val="005553A8"/>
    <w:rsid w:val="005554EB"/>
    <w:rsid w:val="00555713"/>
    <w:rsid w:val="00555715"/>
    <w:rsid w:val="00555752"/>
    <w:rsid w:val="0055575A"/>
    <w:rsid w:val="00555942"/>
    <w:rsid w:val="00555976"/>
    <w:rsid w:val="005559F3"/>
    <w:rsid w:val="00555A2D"/>
    <w:rsid w:val="00555A5E"/>
    <w:rsid w:val="00555BDA"/>
    <w:rsid w:val="00555EA0"/>
    <w:rsid w:val="00555EA4"/>
    <w:rsid w:val="00555EDB"/>
    <w:rsid w:val="00555EFB"/>
    <w:rsid w:val="00556030"/>
    <w:rsid w:val="00556065"/>
    <w:rsid w:val="00556139"/>
    <w:rsid w:val="00556193"/>
    <w:rsid w:val="005562B3"/>
    <w:rsid w:val="005566C3"/>
    <w:rsid w:val="00556786"/>
    <w:rsid w:val="0055678A"/>
    <w:rsid w:val="0055681B"/>
    <w:rsid w:val="005569D1"/>
    <w:rsid w:val="00556A65"/>
    <w:rsid w:val="00556A69"/>
    <w:rsid w:val="00556B09"/>
    <w:rsid w:val="00556B44"/>
    <w:rsid w:val="00556B72"/>
    <w:rsid w:val="00556F9A"/>
    <w:rsid w:val="0055707A"/>
    <w:rsid w:val="00557088"/>
    <w:rsid w:val="00557169"/>
    <w:rsid w:val="005571C4"/>
    <w:rsid w:val="005571E7"/>
    <w:rsid w:val="005573BA"/>
    <w:rsid w:val="005574CC"/>
    <w:rsid w:val="00557553"/>
    <w:rsid w:val="00557593"/>
    <w:rsid w:val="00557628"/>
    <w:rsid w:val="005576C0"/>
    <w:rsid w:val="00557839"/>
    <w:rsid w:val="0055787B"/>
    <w:rsid w:val="00557902"/>
    <w:rsid w:val="00557AE7"/>
    <w:rsid w:val="00557B72"/>
    <w:rsid w:val="00557BD2"/>
    <w:rsid w:val="00557BD7"/>
    <w:rsid w:val="00557C0E"/>
    <w:rsid w:val="00557CD9"/>
    <w:rsid w:val="00557D26"/>
    <w:rsid w:val="00557D9E"/>
    <w:rsid w:val="00557EB4"/>
    <w:rsid w:val="00557FC6"/>
    <w:rsid w:val="0056007F"/>
    <w:rsid w:val="0056009B"/>
    <w:rsid w:val="0056011A"/>
    <w:rsid w:val="005601EE"/>
    <w:rsid w:val="005602B6"/>
    <w:rsid w:val="005604A5"/>
    <w:rsid w:val="005605A4"/>
    <w:rsid w:val="00560613"/>
    <w:rsid w:val="005606DE"/>
    <w:rsid w:val="005606E3"/>
    <w:rsid w:val="0056070E"/>
    <w:rsid w:val="00560751"/>
    <w:rsid w:val="00560761"/>
    <w:rsid w:val="005607A8"/>
    <w:rsid w:val="005607B5"/>
    <w:rsid w:val="00560A5B"/>
    <w:rsid w:val="00560A80"/>
    <w:rsid w:val="00560ABF"/>
    <w:rsid w:val="00560AE4"/>
    <w:rsid w:val="00560C37"/>
    <w:rsid w:val="00560CC0"/>
    <w:rsid w:val="00560CD5"/>
    <w:rsid w:val="00560D5A"/>
    <w:rsid w:val="00560FEE"/>
    <w:rsid w:val="0056117B"/>
    <w:rsid w:val="005611F0"/>
    <w:rsid w:val="00561287"/>
    <w:rsid w:val="0056129F"/>
    <w:rsid w:val="00561301"/>
    <w:rsid w:val="0056140E"/>
    <w:rsid w:val="0056141F"/>
    <w:rsid w:val="005615A1"/>
    <w:rsid w:val="00561777"/>
    <w:rsid w:val="00561935"/>
    <w:rsid w:val="0056193F"/>
    <w:rsid w:val="00561A0D"/>
    <w:rsid w:val="00561B23"/>
    <w:rsid w:val="00561C96"/>
    <w:rsid w:val="00561E5C"/>
    <w:rsid w:val="00561E5E"/>
    <w:rsid w:val="00561EAA"/>
    <w:rsid w:val="00561F15"/>
    <w:rsid w:val="00561F9E"/>
    <w:rsid w:val="00561FE4"/>
    <w:rsid w:val="00562156"/>
    <w:rsid w:val="0056220A"/>
    <w:rsid w:val="00562217"/>
    <w:rsid w:val="00562227"/>
    <w:rsid w:val="00562409"/>
    <w:rsid w:val="0056261F"/>
    <w:rsid w:val="00562637"/>
    <w:rsid w:val="0056265E"/>
    <w:rsid w:val="00562896"/>
    <w:rsid w:val="005629D2"/>
    <w:rsid w:val="005629EF"/>
    <w:rsid w:val="00562A49"/>
    <w:rsid w:val="00562ABA"/>
    <w:rsid w:val="00562ABF"/>
    <w:rsid w:val="00562DA2"/>
    <w:rsid w:val="00562F92"/>
    <w:rsid w:val="00562FCF"/>
    <w:rsid w:val="00563171"/>
    <w:rsid w:val="00563247"/>
    <w:rsid w:val="0056324C"/>
    <w:rsid w:val="0056325B"/>
    <w:rsid w:val="005632C5"/>
    <w:rsid w:val="0056357E"/>
    <w:rsid w:val="005635E6"/>
    <w:rsid w:val="005636F4"/>
    <w:rsid w:val="00563762"/>
    <w:rsid w:val="00563881"/>
    <w:rsid w:val="00563892"/>
    <w:rsid w:val="005638D2"/>
    <w:rsid w:val="0056393E"/>
    <w:rsid w:val="0056398A"/>
    <w:rsid w:val="005639A8"/>
    <w:rsid w:val="005639D3"/>
    <w:rsid w:val="00563A3F"/>
    <w:rsid w:val="00563C68"/>
    <w:rsid w:val="00563D12"/>
    <w:rsid w:val="00563E10"/>
    <w:rsid w:val="00563EE9"/>
    <w:rsid w:val="0056418E"/>
    <w:rsid w:val="005641B7"/>
    <w:rsid w:val="0056437E"/>
    <w:rsid w:val="00564626"/>
    <w:rsid w:val="00564852"/>
    <w:rsid w:val="00564856"/>
    <w:rsid w:val="005648A6"/>
    <w:rsid w:val="005648C9"/>
    <w:rsid w:val="005648FC"/>
    <w:rsid w:val="0056494A"/>
    <w:rsid w:val="00564C32"/>
    <w:rsid w:val="00564D68"/>
    <w:rsid w:val="00564D8A"/>
    <w:rsid w:val="00564DCE"/>
    <w:rsid w:val="00564EEA"/>
    <w:rsid w:val="00564F81"/>
    <w:rsid w:val="00565036"/>
    <w:rsid w:val="005650A2"/>
    <w:rsid w:val="005651E6"/>
    <w:rsid w:val="005652D0"/>
    <w:rsid w:val="005652EB"/>
    <w:rsid w:val="0056552A"/>
    <w:rsid w:val="005655DC"/>
    <w:rsid w:val="00565717"/>
    <w:rsid w:val="0056578D"/>
    <w:rsid w:val="00565901"/>
    <w:rsid w:val="0056599C"/>
    <w:rsid w:val="005659BD"/>
    <w:rsid w:val="00565BB8"/>
    <w:rsid w:val="00565BF6"/>
    <w:rsid w:val="00565C42"/>
    <w:rsid w:val="00565CAA"/>
    <w:rsid w:val="00565CDD"/>
    <w:rsid w:val="00565CE6"/>
    <w:rsid w:val="00565DB5"/>
    <w:rsid w:val="00565FA0"/>
    <w:rsid w:val="0056607D"/>
    <w:rsid w:val="005660F2"/>
    <w:rsid w:val="0056613F"/>
    <w:rsid w:val="005661B2"/>
    <w:rsid w:val="00566286"/>
    <w:rsid w:val="0056636D"/>
    <w:rsid w:val="0056657A"/>
    <w:rsid w:val="00566581"/>
    <w:rsid w:val="0056661B"/>
    <w:rsid w:val="00566660"/>
    <w:rsid w:val="00566692"/>
    <w:rsid w:val="005666C8"/>
    <w:rsid w:val="0056673F"/>
    <w:rsid w:val="005667E5"/>
    <w:rsid w:val="00566809"/>
    <w:rsid w:val="0056681A"/>
    <w:rsid w:val="00566854"/>
    <w:rsid w:val="00566954"/>
    <w:rsid w:val="005669D3"/>
    <w:rsid w:val="00566B35"/>
    <w:rsid w:val="00566D6B"/>
    <w:rsid w:val="00566FE0"/>
    <w:rsid w:val="0056700A"/>
    <w:rsid w:val="0056704E"/>
    <w:rsid w:val="005670CC"/>
    <w:rsid w:val="005671B6"/>
    <w:rsid w:val="00567298"/>
    <w:rsid w:val="005672A1"/>
    <w:rsid w:val="00567309"/>
    <w:rsid w:val="0056739E"/>
    <w:rsid w:val="00567421"/>
    <w:rsid w:val="005675AB"/>
    <w:rsid w:val="005676FB"/>
    <w:rsid w:val="005677F0"/>
    <w:rsid w:val="005678A8"/>
    <w:rsid w:val="005679C2"/>
    <w:rsid w:val="005679C4"/>
    <w:rsid w:val="00567A10"/>
    <w:rsid w:val="00567A3C"/>
    <w:rsid w:val="00567A6D"/>
    <w:rsid w:val="00567AE7"/>
    <w:rsid w:val="00567AF4"/>
    <w:rsid w:val="00567B26"/>
    <w:rsid w:val="00567BFA"/>
    <w:rsid w:val="00567CB3"/>
    <w:rsid w:val="00567CFA"/>
    <w:rsid w:val="00567D35"/>
    <w:rsid w:val="00567E1E"/>
    <w:rsid w:val="00567EB4"/>
    <w:rsid w:val="00567EB9"/>
    <w:rsid w:val="00567FCE"/>
    <w:rsid w:val="0057001E"/>
    <w:rsid w:val="00570221"/>
    <w:rsid w:val="00570346"/>
    <w:rsid w:val="005703C3"/>
    <w:rsid w:val="00570927"/>
    <w:rsid w:val="005709F3"/>
    <w:rsid w:val="00570A54"/>
    <w:rsid w:val="00570AF0"/>
    <w:rsid w:val="00570B30"/>
    <w:rsid w:val="00570B5A"/>
    <w:rsid w:val="00570D47"/>
    <w:rsid w:val="00570E4F"/>
    <w:rsid w:val="00570EB0"/>
    <w:rsid w:val="00570EC0"/>
    <w:rsid w:val="00570EDE"/>
    <w:rsid w:val="00570F7A"/>
    <w:rsid w:val="00571001"/>
    <w:rsid w:val="005710CA"/>
    <w:rsid w:val="005711F3"/>
    <w:rsid w:val="00571247"/>
    <w:rsid w:val="005712AB"/>
    <w:rsid w:val="0057130C"/>
    <w:rsid w:val="0057136A"/>
    <w:rsid w:val="0057138C"/>
    <w:rsid w:val="00571520"/>
    <w:rsid w:val="0057156D"/>
    <w:rsid w:val="005715D6"/>
    <w:rsid w:val="0057177D"/>
    <w:rsid w:val="005717BD"/>
    <w:rsid w:val="005717C9"/>
    <w:rsid w:val="00571858"/>
    <w:rsid w:val="005718C0"/>
    <w:rsid w:val="00571998"/>
    <w:rsid w:val="005719FE"/>
    <w:rsid w:val="00571A9B"/>
    <w:rsid w:val="00571B0D"/>
    <w:rsid w:val="00571CD7"/>
    <w:rsid w:val="00571D6D"/>
    <w:rsid w:val="00571DE2"/>
    <w:rsid w:val="00571DE7"/>
    <w:rsid w:val="00571E04"/>
    <w:rsid w:val="00571FD5"/>
    <w:rsid w:val="00572288"/>
    <w:rsid w:val="0057235B"/>
    <w:rsid w:val="005723D3"/>
    <w:rsid w:val="005726FF"/>
    <w:rsid w:val="00572962"/>
    <w:rsid w:val="0057299D"/>
    <w:rsid w:val="00572C00"/>
    <w:rsid w:val="00572DFF"/>
    <w:rsid w:val="00572F2B"/>
    <w:rsid w:val="00572F98"/>
    <w:rsid w:val="0057308B"/>
    <w:rsid w:val="00573152"/>
    <w:rsid w:val="00573178"/>
    <w:rsid w:val="005731DF"/>
    <w:rsid w:val="0057333D"/>
    <w:rsid w:val="00573431"/>
    <w:rsid w:val="00573454"/>
    <w:rsid w:val="0057347F"/>
    <w:rsid w:val="00573486"/>
    <w:rsid w:val="00573531"/>
    <w:rsid w:val="00573597"/>
    <w:rsid w:val="00573695"/>
    <w:rsid w:val="0057386D"/>
    <w:rsid w:val="0057389F"/>
    <w:rsid w:val="00573A6C"/>
    <w:rsid w:val="00573AB1"/>
    <w:rsid w:val="00573AD6"/>
    <w:rsid w:val="00573C54"/>
    <w:rsid w:val="00573C8E"/>
    <w:rsid w:val="00573E98"/>
    <w:rsid w:val="00573FD9"/>
    <w:rsid w:val="0057404B"/>
    <w:rsid w:val="00574067"/>
    <w:rsid w:val="005741CB"/>
    <w:rsid w:val="00574401"/>
    <w:rsid w:val="0057445D"/>
    <w:rsid w:val="00574558"/>
    <w:rsid w:val="00574570"/>
    <w:rsid w:val="00574756"/>
    <w:rsid w:val="00574797"/>
    <w:rsid w:val="00574819"/>
    <w:rsid w:val="00574875"/>
    <w:rsid w:val="00574913"/>
    <w:rsid w:val="00574995"/>
    <w:rsid w:val="005749D4"/>
    <w:rsid w:val="00574A51"/>
    <w:rsid w:val="00574C19"/>
    <w:rsid w:val="00574DA5"/>
    <w:rsid w:val="00574DAF"/>
    <w:rsid w:val="00574EA2"/>
    <w:rsid w:val="00574EC7"/>
    <w:rsid w:val="00574EEF"/>
    <w:rsid w:val="00574FF9"/>
    <w:rsid w:val="00575045"/>
    <w:rsid w:val="005750A7"/>
    <w:rsid w:val="00575166"/>
    <w:rsid w:val="00575296"/>
    <w:rsid w:val="00575329"/>
    <w:rsid w:val="00575601"/>
    <w:rsid w:val="00575681"/>
    <w:rsid w:val="0057569C"/>
    <w:rsid w:val="0057570C"/>
    <w:rsid w:val="00575735"/>
    <w:rsid w:val="00575758"/>
    <w:rsid w:val="0057581E"/>
    <w:rsid w:val="00575915"/>
    <w:rsid w:val="005759E1"/>
    <w:rsid w:val="00575B1B"/>
    <w:rsid w:val="00575B71"/>
    <w:rsid w:val="00575BF4"/>
    <w:rsid w:val="00575D32"/>
    <w:rsid w:val="00575F0B"/>
    <w:rsid w:val="00575F54"/>
    <w:rsid w:val="00576093"/>
    <w:rsid w:val="005760B2"/>
    <w:rsid w:val="0057632B"/>
    <w:rsid w:val="0057632C"/>
    <w:rsid w:val="005764BA"/>
    <w:rsid w:val="005764DD"/>
    <w:rsid w:val="00576543"/>
    <w:rsid w:val="00576651"/>
    <w:rsid w:val="00576659"/>
    <w:rsid w:val="005766DD"/>
    <w:rsid w:val="005767A5"/>
    <w:rsid w:val="0057684A"/>
    <w:rsid w:val="00576878"/>
    <w:rsid w:val="005768E4"/>
    <w:rsid w:val="00576972"/>
    <w:rsid w:val="005769A3"/>
    <w:rsid w:val="00576B4D"/>
    <w:rsid w:val="00576B9C"/>
    <w:rsid w:val="00577090"/>
    <w:rsid w:val="00577091"/>
    <w:rsid w:val="00577110"/>
    <w:rsid w:val="0057718E"/>
    <w:rsid w:val="0057728B"/>
    <w:rsid w:val="0057744D"/>
    <w:rsid w:val="0057750C"/>
    <w:rsid w:val="005776FA"/>
    <w:rsid w:val="0057778E"/>
    <w:rsid w:val="005777A8"/>
    <w:rsid w:val="005778F0"/>
    <w:rsid w:val="00577B46"/>
    <w:rsid w:val="00577BB0"/>
    <w:rsid w:val="00577DC7"/>
    <w:rsid w:val="00577E67"/>
    <w:rsid w:val="00577E72"/>
    <w:rsid w:val="00577E88"/>
    <w:rsid w:val="00577FB7"/>
    <w:rsid w:val="00580008"/>
    <w:rsid w:val="005800A2"/>
    <w:rsid w:val="005800F4"/>
    <w:rsid w:val="00580169"/>
    <w:rsid w:val="00580249"/>
    <w:rsid w:val="00580283"/>
    <w:rsid w:val="005802A2"/>
    <w:rsid w:val="00580433"/>
    <w:rsid w:val="005805E5"/>
    <w:rsid w:val="005805E7"/>
    <w:rsid w:val="005805F4"/>
    <w:rsid w:val="00580611"/>
    <w:rsid w:val="0058063E"/>
    <w:rsid w:val="005806CE"/>
    <w:rsid w:val="005806F9"/>
    <w:rsid w:val="00580797"/>
    <w:rsid w:val="00580873"/>
    <w:rsid w:val="00580A2C"/>
    <w:rsid w:val="00580A6B"/>
    <w:rsid w:val="00580B35"/>
    <w:rsid w:val="00580C5E"/>
    <w:rsid w:val="00580CD9"/>
    <w:rsid w:val="00580E36"/>
    <w:rsid w:val="00580E5B"/>
    <w:rsid w:val="00580EE0"/>
    <w:rsid w:val="00580F0C"/>
    <w:rsid w:val="0058101F"/>
    <w:rsid w:val="005811FF"/>
    <w:rsid w:val="005813DF"/>
    <w:rsid w:val="005813F3"/>
    <w:rsid w:val="0058149E"/>
    <w:rsid w:val="0058150A"/>
    <w:rsid w:val="0058152C"/>
    <w:rsid w:val="005816FA"/>
    <w:rsid w:val="00581777"/>
    <w:rsid w:val="0058177D"/>
    <w:rsid w:val="0058180A"/>
    <w:rsid w:val="005818A2"/>
    <w:rsid w:val="00581903"/>
    <w:rsid w:val="005819A0"/>
    <w:rsid w:val="00581A46"/>
    <w:rsid w:val="00581A92"/>
    <w:rsid w:val="00581AC4"/>
    <w:rsid w:val="00581BB0"/>
    <w:rsid w:val="00581C2A"/>
    <w:rsid w:val="00581CD9"/>
    <w:rsid w:val="00581D7D"/>
    <w:rsid w:val="00581D91"/>
    <w:rsid w:val="00581EFC"/>
    <w:rsid w:val="00581F24"/>
    <w:rsid w:val="0058200A"/>
    <w:rsid w:val="00582063"/>
    <w:rsid w:val="00582084"/>
    <w:rsid w:val="00582174"/>
    <w:rsid w:val="00582298"/>
    <w:rsid w:val="00582333"/>
    <w:rsid w:val="005826F4"/>
    <w:rsid w:val="00582716"/>
    <w:rsid w:val="00582830"/>
    <w:rsid w:val="00582849"/>
    <w:rsid w:val="00582878"/>
    <w:rsid w:val="0058290D"/>
    <w:rsid w:val="00582981"/>
    <w:rsid w:val="00582A52"/>
    <w:rsid w:val="00582D91"/>
    <w:rsid w:val="00582E9D"/>
    <w:rsid w:val="00582EA2"/>
    <w:rsid w:val="00582EF8"/>
    <w:rsid w:val="005830A5"/>
    <w:rsid w:val="005830E2"/>
    <w:rsid w:val="00583123"/>
    <w:rsid w:val="005831C6"/>
    <w:rsid w:val="00583450"/>
    <w:rsid w:val="005834B4"/>
    <w:rsid w:val="0058351C"/>
    <w:rsid w:val="005835FF"/>
    <w:rsid w:val="00583624"/>
    <w:rsid w:val="005836A1"/>
    <w:rsid w:val="005836D5"/>
    <w:rsid w:val="00583738"/>
    <w:rsid w:val="00583746"/>
    <w:rsid w:val="00583929"/>
    <w:rsid w:val="00583994"/>
    <w:rsid w:val="00583AA0"/>
    <w:rsid w:val="00583AB4"/>
    <w:rsid w:val="00583ABC"/>
    <w:rsid w:val="00583ABF"/>
    <w:rsid w:val="00583B9A"/>
    <w:rsid w:val="00583C29"/>
    <w:rsid w:val="00583C37"/>
    <w:rsid w:val="00583C6F"/>
    <w:rsid w:val="00583D03"/>
    <w:rsid w:val="00583D08"/>
    <w:rsid w:val="00583E6B"/>
    <w:rsid w:val="00583E88"/>
    <w:rsid w:val="00583EB2"/>
    <w:rsid w:val="00583FD8"/>
    <w:rsid w:val="00583FF6"/>
    <w:rsid w:val="00584080"/>
    <w:rsid w:val="005840FB"/>
    <w:rsid w:val="00584135"/>
    <w:rsid w:val="005842AA"/>
    <w:rsid w:val="005842D1"/>
    <w:rsid w:val="005843B3"/>
    <w:rsid w:val="0058450A"/>
    <w:rsid w:val="0058452B"/>
    <w:rsid w:val="00584592"/>
    <w:rsid w:val="005845B8"/>
    <w:rsid w:val="00584704"/>
    <w:rsid w:val="005847B5"/>
    <w:rsid w:val="00584814"/>
    <w:rsid w:val="00584869"/>
    <w:rsid w:val="0058489D"/>
    <w:rsid w:val="005848A7"/>
    <w:rsid w:val="00584938"/>
    <w:rsid w:val="0058498D"/>
    <w:rsid w:val="00584A9D"/>
    <w:rsid w:val="00584BB7"/>
    <w:rsid w:val="00584E54"/>
    <w:rsid w:val="00584F34"/>
    <w:rsid w:val="00584F7C"/>
    <w:rsid w:val="0058513C"/>
    <w:rsid w:val="0058518D"/>
    <w:rsid w:val="00585281"/>
    <w:rsid w:val="005852A1"/>
    <w:rsid w:val="005853AF"/>
    <w:rsid w:val="0058540E"/>
    <w:rsid w:val="005854B4"/>
    <w:rsid w:val="00585715"/>
    <w:rsid w:val="00585736"/>
    <w:rsid w:val="00585886"/>
    <w:rsid w:val="00585DB1"/>
    <w:rsid w:val="00585DF1"/>
    <w:rsid w:val="00585E7A"/>
    <w:rsid w:val="00585EB6"/>
    <w:rsid w:val="0058604E"/>
    <w:rsid w:val="00586059"/>
    <w:rsid w:val="00586065"/>
    <w:rsid w:val="00586115"/>
    <w:rsid w:val="00586133"/>
    <w:rsid w:val="0058614F"/>
    <w:rsid w:val="00586158"/>
    <w:rsid w:val="005861E5"/>
    <w:rsid w:val="005862E6"/>
    <w:rsid w:val="00586307"/>
    <w:rsid w:val="00586379"/>
    <w:rsid w:val="005864B6"/>
    <w:rsid w:val="0058651F"/>
    <w:rsid w:val="0058657B"/>
    <w:rsid w:val="005865BF"/>
    <w:rsid w:val="005865FA"/>
    <w:rsid w:val="0058668D"/>
    <w:rsid w:val="005867E9"/>
    <w:rsid w:val="005869E5"/>
    <w:rsid w:val="00586A66"/>
    <w:rsid w:val="00586C50"/>
    <w:rsid w:val="00586CF7"/>
    <w:rsid w:val="00586D47"/>
    <w:rsid w:val="00586D58"/>
    <w:rsid w:val="00586D69"/>
    <w:rsid w:val="00586D9C"/>
    <w:rsid w:val="00586EB2"/>
    <w:rsid w:val="00586ECD"/>
    <w:rsid w:val="00586F5C"/>
    <w:rsid w:val="0058701C"/>
    <w:rsid w:val="005872D2"/>
    <w:rsid w:val="00587387"/>
    <w:rsid w:val="0058745C"/>
    <w:rsid w:val="005874CD"/>
    <w:rsid w:val="00587513"/>
    <w:rsid w:val="0058752F"/>
    <w:rsid w:val="00587609"/>
    <w:rsid w:val="005876BD"/>
    <w:rsid w:val="005876BE"/>
    <w:rsid w:val="00587779"/>
    <w:rsid w:val="0058784B"/>
    <w:rsid w:val="00587913"/>
    <w:rsid w:val="00587C34"/>
    <w:rsid w:val="00587DD5"/>
    <w:rsid w:val="00587DDC"/>
    <w:rsid w:val="00587E7D"/>
    <w:rsid w:val="00587F16"/>
    <w:rsid w:val="005901F1"/>
    <w:rsid w:val="0059025A"/>
    <w:rsid w:val="0059044E"/>
    <w:rsid w:val="00590482"/>
    <w:rsid w:val="0059048C"/>
    <w:rsid w:val="00590518"/>
    <w:rsid w:val="005905A1"/>
    <w:rsid w:val="005905E0"/>
    <w:rsid w:val="005905F8"/>
    <w:rsid w:val="0059060D"/>
    <w:rsid w:val="00590626"/>
    <w:rsid w:val="00590674"/>
    <w:rsid w:val="005906F9"/>
    <w:rsid w:val="00590785"/>
    <w:rsid w:val="00590791"/>
    <w:rsid w:val="005909E4"/>
    <w:rsid w:val="00590AF4"/>
    <w:rsid w:val="00590BC4"/>
    <w:rsid w:val="00590C12"/>
    <w:rsid w:val="00590E3D"/>
    <w:rsid w:val="00590E77"/>
    <w:rsid w:val="00590E9C"/>
    <w:rsid w:val="00590F31"/>
    <w:rsid w:val="00590F81"/>
    <w:rsid w:val="00591085"/>
    <w:rsid w:val="005910E3"/>
    <w:rsid w:val="00591417"/>
    <w:rsid w:val="005915E1"/>
    <w:rsid w:val="005915FB"/>
    <w:rsid w:val="00591629"/>
    <w:rsid w:val="00591654"/>
    <w:rsid w:val="0059175F"/>
    <w:rsid w:val="00591768"/>
    <w:rsid w:val="00591B26"/>
    <w:rsid w:val="00591B70"/>
    <w:rsid w:val="00591C27"/>
    <w:rsid w:val="00591C63"/>
    <w:rsid w:val="00591C96"/>
    <w:rsid w:val="00591CC2"/>
    <w:rsid w:val="00591CD8"/>
    <w:rsid w:val="00591F15"/>
    <w:rsid w:val="00591F3F"/>
    <w:rsid w:val="00591F65"/>
    <w:rsid w:val="005920BE"/>
    <w:rsid w:val="005922BC"/>
    <w:rsid w:val="00592303"/>
    <w:rsid w:val="00592307"/>
    <w:rsid w:val="00592556"/>
    <w:rsid w:val="00592604"/>
    <w:rsid w:val="00592820"/>
    <w:rsid w:val="00592A4D"/>
    <w:rsid w:val="00592B80"/>
    <w:rsid w:val="00592E7A"/>
    <w:rsid w:val="00592F95"/>
    <w:rsid w:val="005930C2"/>
    <w:rsid w:val="005930C8"/>
    <w:rsid w:val="00593186"/>
    <w:rsid w:val="00593307"/>
    <w:rsid w:val="005933B0"/>
    <w:rsid w:val="0059340E"/>
    <w:rsid w:val="00593420"/>
    <w:rsid w:val="005936EE"/>
    <w:rsid w:val="005936F1"/>
    <w:rsid w:val="00593766"/>
    <w:rsid w:val="0059385D"/>
    <w:rsid w:val="00593940"/>
    <w:rsid w:val="00593A10"/>
    <w:rsid w:val="00593A17"/>
    <w:rsid w:val="00593A43"/>
    <w:rsid w:val="00593A99"/>
    <w:rsid w:val="00593AD7"/>
    <w:rsid w:val="00593AE2"/>
    <w:rsid w:val="00593B19"/>
    <w:rsid w:val="00593BF2"/>
    <w:rsid w:val="00593C2A"/>
    <w:rsid w:val="00593C6C"/>
    <w:rsid w:val="00593C76"/>
    <w:rsid w:val="00593CB5"/>
    <w:rsid w:val="00593CFF"/>
    <w:rsid w:val="00593DDD"/>
    <w:rsid w:val="00594070"/>
    <w:rsid w:val="005940F1"/>
    <w:rsid w:val="005941D0"/>
    <w:rsid w:val="005941D3"/>
    <w:rsid w:val="005941F0"/>
    <w:rsid w:val="00594261"/>
    <w:rsid w:val="00594285"/>
    <w:rsid w:val="005943CA"/>
    <w:rsid w:val="00594705"/>
    <w:rsid w:val="00594808"/>
    <w:rsid w:val="00594847"/>
    <w:rsid w:val="005948A0"/>
    <w:rsid w:val="005948DE"/>
    <w:rsid w:val="00594A05"/>
    <w:rsid w:val="00594A8C"/>
    <w:rsid w:val="00594BCA"/>
    <w:rsid w:val="00594D33"/>
    <w:rsid w:val="0059505E"/>
    <w:rsid w:val="005950F5"/>
    <w:rsid w:val="00595188"/>
    <w:rsid w:val="005952AA"/>
    <w:rsid w:val="005953B8"/>
    <w:rsid w:val="0059546C"/>
    <w:rsid w:val="0059556A"/>
    <w:rsid w:val="005958EB"/>
    <w:rsid w:val="00595932"/>
    <w:rsid w:val="005959C7"/>
    <w:rsid w:val="00595A14"/>
    <w:rsid w:val="00595B6B"/>
    <w:rsid w:val="00595B9B"/>
    <w:rsid w:val="00595BAF"/>
    <w:rsid w:val="00595C7B"/>
    <w:rsid w:val="00595D4E"/>
    <w:rsid w:val="0059604A"/>
    <w:rsid w:val="005960E6"/>
    <w:rsid w:val="00596100"/>
    <w:rsid w:val="0059613A"/>
    <w:rsid w:val="005961D2"/>
    <w:rsid w:val="005962A0"/>
    <w:rsid w:val="005963E2"/>
    <w:rsid w:val="005963E8"/>
    <w:rsid w:val="00596406"/>
    <w:rsid w:val="00596810"/>
    <w:rsid w:val="00596956"/>
    <w:rsid w:val="00596AB3"/>
    <w:rsid w:val="00596B1F"/>
    <w:rsid w:val="00596B6F"/>
    <w:rsid w:val="00596D81"/>
    <w:rsid w:val="00596EE6"/>
    <w:rsid w:val="00596F3B"/>
    <w:rsid w:val="00596FED"/>
    <w:rsid w:val="00596FF6"/>
    <w:rsid w:val="0059719E"/>
    <w:rsid w:val="00597214"/>
    <w:rsid w:val="005974E8"/>
    <w:rsid w:val="00597572"/>
    <w:rsid w:val="0059758B"/>
    <w:rsid w:val="005979A0"/>
    <w:rsid w:val="005979E9"/>
    <w:rsid w:val="00597A52"/>
    <w:rsid w:val="00597CDC"/>
    <w:rsid w:val="00597DFA"/>
    <w:rsid w:val="00597E47"/>
    <w:rsid w:val="00597F41"/>
    <w:rsid w:val="005A00F6"/>
    <w:rsid w:val="005A01DB"/>
    <w:rsid w:val="005A01FC"/>
    <w:rsid w:val="005A02BB"/>
    <w:rsid w:val="005A02F2"/>
    <w:rsid w:val="005A0301"/>
    <w:rsid w:val="005A030B"/>
    <w:rsid w:val="005A03B1"/>
    <w:rsid w:val="005A04DA"/>
    <w:rsid w:val="005A05BC"/>
    <w:rsid w:val="005A0724"/>
    <w:rsid w:val="005A0799"/>
    <w:rsid w:val="005A089F"/>
    <w:rsid w:val="005A0926"/>
    <w:rsid w:val="005A0A56"/>
    <w:rsid w:val="005A0B10"/>
    <w:rsid w:val="005A0B9E"/>
    <w:rsid w:val="005A0D7E"/>
    <w:rsid w:val="005A0F25"/>
    <w:rsid w:val="005A1238"/>
    <w:rsid w:val="005A137A"/>
    <w:rsid w:val="005A138D"/>
    <w:rsid w:val="005A13DB"/>
    <w:rsid w:val="005A13F2"/>
    <w:rsid w:val="005A13F6"/>
    <w:rsid w:val="005A13FC"/>
    <w:rsid w:val="005A1461"/>
    <w:rsid w:val="005A14A7"/>
    <w:rsid w:val="005A15C2"/>
    <w:rsid w:val="005A15D0"/>
    <w:rsid w:val="005A17AF"/>
    <w:rsid w:val="005A1837"/>
    <w:rsid w:val="005A1AA3"/>
    <w:rsid w:val="005A1D21"/>
    <w:rsid w:val="005A1F7F"/>
    <w:rsid w:val="005A2161"/>
    <w:rsid w:val="005A21AA"/>
    <w:rsid w:val="005A2223"/>
    <w:rsid w:val="005A22A0"/>
    <w:rsid w:val="005A22B9"/>
    <w:rsid w:val="005A2356"/>
    <w:rsid w:val="005A2448"/>
    <w:rsid w:val="005A245A"/>
    <w:rsid w:val="005A24E0"/>
    <w:rsid w:val="005A253A"/>
    <w:rsid w:val="005A257F"/>
    <w:rsid w:val="005A25FC"/>
    <w:rsid w:val="005A280B"/>
    <w:rsid w:val="005A28B2"/>
    <w:rsid w:val="005A2A17"/>
    <w:rsid w:val="005A2A67"/>
    <w:rsid w:val="005A2AF6"/>
    <w:rsid w:val="005A2B05"/>
    <w:rsid w:val="005A2B14"/>
    <w:rsid w:val="005A2BCB"/>
    <w:rsid w:val="005A2CD6"/>
    <w:rsid w:val="005A2D30"/>
    <w:rsid w:val="005A2DC6"/>
    <w:rsid w:val="005A2E4B"/>
    <w:rsid w:val="005A2E6B"/>
    <w:rsid w:val="005A2EDC"/>
    <w:rsid w:val="005A2EF8"/>
    <w:rsid w:val="005A3057"/>
    <w:rsid w:val="005A30EC"/>
    <w:rsid w:val="005A3103"/>
    <w:rsid w:val="005A31CD"/>
    <w:rsid w:val="005A31DF"/>
    <w:rsid w:val="005A323B"/>
    <w:rsid w:val="005A3316"/>
    <w:rsid w:val="005A3472"/>
    <w:rsid w:val="005A350D"/>
    <w:rsid w:val="005A362E"/>
    <w:rsid w:val="005A369A"/>
    <w:rsid w:val="005A36D9"/>
    <w:rsid w:val="005A3798"/>
    <w:rsid w:val="005A379E"/>
    <w:rsid w:val="005A3814"/>
    <w:rsid w:val="005A3A30"/>
    <w:rsid w:val="005A3AA6"/>
    <w:rsid w:val="005A3B1A"/>
    <w:rsid w:val="005A3B60"/>
    <w:rsid w:val="005A3C7C"/>
    <w:rsid w:val="005A3D15"/>
    <w:rsid w:val="005A3D4D"/>
    <w:rsid w:val="005A3D9F"/>
    <w:rsid w:val="005A3F5E"/>
    <w:rsid w:val="005A4078"/>
    <w:rsid w:val="005A41FD"/>
    <w:rsid w:val="005A4218"/>
    <w:rsid w:val="005A4223"/>
    <w:rsid w:val="005A428C"/>
    <w:rsid w:val="005A4370"/>
    <w:rsid w:val="005A4386"/>
    <w:rsid w:val="005A4635"/>
    <w:rsid w:val="005A4693"/>
    <w:rsid w:val="005A46AF"/>
    <w:rsid w:val="005A46FB"/>
    <w:rsid w:val="005A4723"/>
    <w:rsid w:val="005A472E"/>
    <w:rsid w:val="005A475D"/>
    <w:rsid w:val="005A4A27"/>
    <w:rsid w:val="005A4B75"/>
    <w:rsid w:val="005A4BF0"/>
    <w:rsid w:val="005A4CF1"/>
    <w:rsid w:val="005A4EFB"/>
    <w:rsid w:val="005A4F0E"/>
    <w:rsid w:val="005A4FAD"/>
    <w:rsid w:val="005A5128"/>
    <w:rsid w:val="005A5148"/>
    <w:rsid w:val="005A542E"/>
    <w:rsid w:val="005A546D"/>
    <w:rsid w:val="005A558B"/>
    <w:rsid w:val="005A5609"/>
    <w:rsid w:val="005A5696"/>
    <w:rsid w:val="005A57C4"/>
    <w:rsid w:val="005A57E2"/>
    <w:rsid w:val="005A58C7"/>
    <w:rsid w:val="005A58FE"/>
    <w:rsid w:val="005A59CA"/>
    <w:rsid w:val="005A5A51"/>
    <w:rsid w:val="005A5A92"/>
    <w:rsid w:val="005A5AD1"/>
    <w:rsid w:val="005A5B4F"/>
    <w:rsid w:val="005A5B96"/>
    <w:rsid w:val="005A5E9E"/>
    <w:rsid w:val="005A5EBB"/>
    <w:rsid w:val="005A6066"/>
    <w:rsid w:val="005A60C1"/>
    <w:rsid w:val="005A6129"/>
    <w:rsid w:val="005A61E2"/>
    <w:rsid w:val="005A625F"/>
    <w:rsid w:val="005A6293"/>
    <w:rsid w:val="005A62DE"/>
    <w:rsid w:val="005A6322"/>
    <w:rsid w:val="005A634A"/>
    <w:rsid w:val="005A6549"/>
    <w:rsid w:val="005A66D6"/>
    <w:rsid w:val="005A67C9"/>
    <w:rsid w:val="005A6843"/>
    <w:rsid w:val="005A6C08"/>
    <w:rsid w:val="005A6D0B"/>
    <w:rsid w:val="005A6D6F"/>
    <w:rsid w:val="005A6D9D"/>
    <w:rsid w:val="005A6E3C"/>
    <w:rsid w:val="005A6F13"/>
    <w:rsid w:val="005A6F2F"/>
    <w:rsid w:val="005A6FA5"/>
    <w:rsid w:val="005A709C"/>
    <w:rsid w:val="005A7106"/>
    <w:rsid w:val="005A7138"/>
    <w:rsid w:val="005A720B"/>
    <w:rsid w:val="005A729E"/>
    <w:rsid w:val="005A7707"/>
    <w:rsid w:val="005A789A"/>
    <w:rsid w:val="005A7904"/>
    <w:rsid w:val="005A7972"/>
    <w:rsid w:val="005A7AD3"/>
    <w:rsid w:val="005A7E1B"/>
    <w:rsid w:val="005A7E1E"/>
    <w:rsid w:val="005A7E33"/>
    <w:rsid w:val="005A7E8D"/>
    <w:rsid w:val="005A7EB6"/>
    <w:rsid w:val="005A7EC5"/>
    <w:rsid w:val="005A7F0C"/>
    <w:rsid w:val="005A7F46"/>
    <w:rsid w:val="005B0094"/>
    <w:rsid w:val="005B00B0"/>
    <w:rsid w:val="005B0172"/>
    <w:rsid w:val="005B023E"/>
    <w:rsid w:val="005B0321"/>
    <w:rsid w:val="005B0495"/>
    <w:rsid w:val="005B04E3"/>
    <w:rsid w:val="005B0642"/>
    <w:rsid w:val="005B0855"/>
    <w:rsid w:val="005B09A6"/>
    <w:rsid w:val="005B09B6"/>
    <w:rsid w:val="005B0B37"/>
    <w:rsid w:val="005B0B9A"/>
    <w:rsid w:val="005B0C32"/>
    <w:rsid w:val="005B0D4F"/>
    <w:rsid w:val="005B0E4A"/>
    <w:rsid w:val="005B0FBB"/>
    <w:rsid w:val="005B106F"/>
    <w:rsid w:val="005B12F0"/>
    <w:rsid w:val="005B1319"/>
    <w:rsid w:val="005B132E"/>
    <w:rsid w:val="005B153F"/>
    <w:rsid w:val="005B1732"/>
    <w:rsid w:val="005B1760"/>
    <w:rsid w:val="005B186B"/>
    <w:rsid w:val="005B19BF"/>
    <w:rsid w:val="005B1C89"/>
    <w:rsid w:val="005B1CA8"/>
    <w:rsid w:val="005B1CCB"/>
    <w:rsid w:val="005B1D31"/>
    <w:rsid w:val="005B1ED4"/>
    <w:rsid w:val="005B1F9D"/>
    <w:rsid w:val="005B204E"/>
    <w:rsid w:val="005B2251"/>
    <w:rsid w:val="005B2699"/>
    <w:rsid w:val="005B2778"/>
    <w:rsid w:val="005B279C"/>
    <w:rsid w:val="005B27DD"/>
    <w:rsid w:val="005B284B"/>
    <w:rsid w:val="005B2A32"/>
    <w:rsid w:val="005B2C74"/>
    <w:rsid w:val="005B2CC9"/>
    <w:rsid w:val="005B2D22"/>
    <w:rsid w:val="005B32E6"/>
    <w:rsid w:val="005B3302"/>
    <w:rsid w:val="005B352D"/>
    <w:rsid w:val="005B3638"/>
    <w:rsid w:val="005B3678"/>
    <w:rsid w:val="005B36B6"/>
    <w:rsid w:val="005B3933"/>
    <w:rsid w:val="005B3A33"/>
    <w:rsid w:val="005B3B3F"/>
    <w:rsid w:val="005B3B93"/>
    <w:rsid w:val="005B3C07"/>
    <w:rsid w:val="005B3C82"/>
    <w:rsid w:val="005B3DA3"/>
    <w:rsid w:val="005B3E3B"/>
    <w:rsid w:val="005B3EC2"/>
    <w:rsid w:val="005B3EC3"/>
    <w:rsid w:val="005B3F32"/>
    <w:rsid w:val="005B3FD3"/>
    <w:rsid w:val="005B4125"/>
    <w:rsid w:val="005B4176"/>
    <w:rsid w:val="005B42BD"/>
    <w:rsid w:val="005B42CA"/>
    <w:rsid w:val="005B4360"/>
    <w:rsid w:val="005B4368"/>
    <w:rsid w:val="005B436F"/>
    <w:rsid w:val="005B44A0"/>
    <w:rsid w:val="005B44F6"/>
    <w:rsid w:val="005B45A0"/>
    <w:rsid w:val="005B46D2"/>
    <w:rsid w:val="005B47A5"/>
    <w:rsid w:val="005B47FB"/>
    <w:rsid w:val="005B4831"/>
    <w:rsid w:val="005B4869"/>
    <w:rsid w:val="005B48A7"/>
    <w:rsid w:val="005B4A81"/>
    <w:rsid w:val="005B4A9A"/>
    <w:rsid w:val="005B4F6E"/>
    <w:rsid w:val="005B4FF1"/>
    <w:rsid w:val="005B50DA"/>
    <w:rsid w:val="005B51D4"/>
    <w:rsid w:val="005B51FD"/>
    <w:rsid w:val="005B5237"/>
    <w:rsid w:val="005B537E"/>
    <w:rsid w:val="005B5500"/>
    <w:rsid w:val="005B558D"/>
    <w:rsid w:val="005B55A0"/>
    <w:rsid w:val="005B564A"/>
    <w:rsid w:val="005B565D"/>
    <w:rsid w:val="005B569A"/>
    <w:rsid w:val="005B59B0"/>
    <w:rsid w:val="005B5A1E"/>
    <w:rsid w:val="005B5A44"/>
    <w:rsid w:val="005B5B01"/>
    <w:rsid w:val="005B5B9D"/>
    <w:rsid w:val="005B5C00"/>
    <w:rsid w:val="005B5D1D"/>
    <w:rsid w:val="005B5D70"/>
    <w:rsid w:val="005B5EBF"/>
    <w:rsid w:val="005B5F6A"/>
    <w:rsid w:val="005B6096"/>
    <w:rsid w:val="005B60B9"/>
    <w:rsid w:val="005B60E7"/>
    <w:rsid w:val="005B6165"/>
    <w:rsid w:val="005B6230"/>
    <w:rsid w:val="005B658E"/>
    <w:rsid w:val="005B6666"/>
    <w:rsid w:val="005B66D3"/>
    <w:rsid w:val="005B67BC"/>
    <w:rsid w:val="005B67C2"/>
    <w:rsid w:val="005B68BC"/>
    <w:rsid w:val="005B699A"/>
    <w:rsid w:val="005B69CC"/>
    <w:rsid w:val="005B69FF"/>
    <w:rsid w:val="005B6B43"/>
    <w:rsid w:val="005B6C39"/>
    <w:rsid w:val="005B6C6F"/>
    <w:rsid w:val="005B6DB8"/>
    <w:rsid w:val="005B6E2F"/>
    <w:rsid w:val="005B6EA9"/>
    <w:rsid w:val="005B6F38"/>
    <w:rsid w:val="005B7048"/>
    <w:rsid w:val="005B7081"/>
    <w:rsid w:val="005B710A"/>
    <w:rsid w:val="005B7135"/>
    <w:rsid w:val="005B7231"/>
    <w:rsid w:val="005B7264"/>
    <w:rsid w:val="005B72B0"/>
    <w:rsid w:val="005B7328"/>
    <w:rsid w:val="005B7526"/>
    <w:rsid w:val="005B7680"/>
    <w:rsid w:val="005B77AF"/>
    <w:rsid w:val="005B7AD1"/>
    <w:rsid w:val="005B7B29"/>
    <w:rsid w:val="005B7B37"/>
    <w:rsid w:val="005B7B7F"/>
    <w:rsid w:val="005B7C5A"/>
    <w:rsid w:val="005B7D14"/>
    <w:rsid w:val="005B7D2D"/>
    <w:rsid w:val="005B7D49"/>
    <w:rsid w:val="005B7D95"/>
    <w:rsid w:val="005B7E0F"/>
    <w:rsid w:val="005B7EF3"/>
    <w:rsid w:val="005B7FC5"/>
    <w:rsid w:val="005B7FD0"/>
    <w:rsid w:val="005C003E"/>
    <w:rsid w:val="005C0085"/>
    <w:rsid w:val="005C02B5"/>
    <w:rsid w:val="005C02D4"/>
    <w:rsid w:val="005C0509"/>
    <w:rsid w:val="005C05D3"/>
    <w:rsid w:val="005C05E7"/>
    <w:rsid w:val="005C0624"/>
    <w:rsid w:val="005C07A8"/>
    <w:rsid w:val="005C088C"/>
    <w:rsid w:val="005C094A"/>
    <w:rsid w:val="005C09DF"/>
    <w:rsid w:val="005C0C48"/>
    <w:rsid w:val="005C0C6D"/>
    <w:rsid w:val="005C0DA2"/>
    <w:rsid w:val="005C0EFE"/>
    <w:rsid w:val="005C0F01"/>
    <w:rsid w:val="005C0F8B"/>
    <w:rsid w:val="005C117D"/>
    <w:rsid w:val="005C11E3"/>
    <w:rsid w:val="005C126F"/>
    <w:rsid w:val="005C155B"/>
    <w:rsid w:val="005C159A"/>
    <w:rsid w:val="005C15F7"/>
    <w:rsid w:val="005C1619"/>
    <w:rsid w:val="005C18F1"/>
    <w:rsid w:val="005C193E"/>
    <w:rsid w:val="005C1993"/>
    <w:rsid w:val="005C1E30"/>
    <w:rsid w:val="005C1F72"/>
    <w:rsid w:val="005C20A9"/>
    <w:rsid w:val="005C2127"/>
    <w:rsid w:val="005C229D"/>
    <w:rsid w:val="005C2327"/>
    <w:rsid w:val="005C2337"/>
    <w:rsid w:val="005C2392"/>
    <w:rsid w:val="005C2444"/>
    <w:rsid w:val="005C269E"/>
    <w:rsid w:val="005C26FA"/>
    <w:rsid w:val="005C2761"/>
    <w:rsid w:val="005C27CA"/>
    <w:rsid w:val="005C2918"/>
    <w:rsid w:val="005C2A69"/>
    <w:rsid w:val="005C2AA6"/>
    <w:rsid w:val="005C2BBB"/>
    <w:rsid w:val="005C2BD3"/>
    <w:rsid w:val="005C2C75"/>
    <w:rsid w:val="005C2FA3"/>
    <w:rsid w:val="005C30E5"/>
    <w:rsid w:val="005C3361"/>
    <w:rsid w:val="005C35F1"/>
    <w:rsid w:val="005C3633"/>
    <w:rsid w:val="005C366E"/>
    <w:rsid w:val="005C3691"/>
    <w:rsid w:val="005C36B7"/>
    <w:rsid w:val="005C3716"/>
    <w:rsid w:val="005C3745"/>
    <w:rsid w:val="005C3748"/>
    <w:rsid w:val="005C3905"/>
    <w:rsid w:val="005C39B6"/>
    <w:rsid w:val="005C39C7"/>
    <w:rsid w:val="005C3A79"/>
    <w:rsid w:val="005C3A94"/>
    <w:rsid w:val="005C3AAA"/>
    <w:rsid w:val="005C3B10"/>
    <w:rsid w:val="005C3C00"/>
    <w:rsid w:val="005C3D70"/>
    <w:rsid w:val="005C3DA2"/>
    <w:rsid w:val="005C3DD1"/>
    <w:rsid w:val="005C3E1C"/>
    <w:rsid w:val="005C3E51"/>
    <w:rsid w:val="005C3E70"/>
    <w:rsid w:val="005C3EEC"/>
    <w:rsid w:val="005C3F62"/>
    <w:rsid w:val="005C40F4"/>
    <w:rsid w:val="005C416B"/>
    <w:rsid w:val="005C4204"/>
    <w:rsid w:val="005C431C"/>
    <w:rsid w:val="005C44EF"/>
    <w:rsid w:val="005C4930"/>
    <w:rsid w:val="005C4A40"/>
    <w:rsid w:val="005C4C18"/>
    <w:rsid w:val="005C4C46"/>
    <w:rsid w:val="005C4D1C"/>
    <w:rsid w:val="005C4D23"/>
    <w:rsid w:val="005C4D3C"/>
    <w:rsid w:val="005C4E07"/>
    <w:rsid w:val="005C4E95"/>
    <w:rsid w:val="005C4FCF"/>
    <w:rsid w:val="005C5239"/>
    <w:rsid w:val="005C52A3"/>
    <w:rsid w:val="005C56EE"/>
    <w:rsid w:val="005C58A1"/>
    <w:rsid w:val="005C5A04"/>
    <w:rsid w:val="005C5AEB"/>
    <w:rsid w:val="005C5B7F"/>
    <w:rsid w:val="005C5BCE"/>
    <w:rsid w:val="005C5DAF"/>
    <w:rsid w:val="005C5FB3"/>
    <w:rsid w:val="005C613E"/>
    <w:rsid w:val="005C6320"/>
    <w:rsid w:val="005C6403"/>
    <w:rsid w:val="005C658D"/>
    <w:rsid w:val="005C658F"/>
    <w:rsid w:val="005C6635"/>
    <w:rsid w:val="005C69E5"/>
    <w:rsid w:val="005C6A9E"/>
    <w:rsid w:val="005C6CB2"/>
    <w:rsid w:val="005C6DC6"/>
    <w:rsid w:val="005C6F43"/>
    <w:rsid w:val="005C6FFA"/>
    <w:rsid w:val="005C7035"/>
    <w:rsid w:val="005C70A5"/>
    <w:rsid w:val="005C7218"/>
    <w:rsid w:val="005C729A"/>
    <w:rsid w:val="005C736A"/>
    <w:rsid w:val="005C73A8"/>
    <w:rsid w:val="005C73D5"/>
    <w:rsid w:val="005C7412"/>
    <w:rsid w:val="005C747C"/>
    <w:rsid w:val="005C76DF"/>
    <w:rsid w:val="005C77B6"/>
    <w:rsid w:val="005C7809"/>
    <w:rsid w:val="005C786A"/>
    <w:rsid w:val="005C78EF"/>
    <w:rsid w:val="005C7A57"/>
    <w:rsid w:val="005C7AFA"/>
    <w:rsid w:val="005C7B75"/>
    <w:rsid w:val="005C7D10"/>
    <w:rsid w:val="005C7DF0"/>
    <w:rsid w:val="005C7E61"/>
    <w:rsid w:val="005C7FC3"/>
    <w:rsid w:val="005D0185"/>
    <w:rsid w:val="005D02BC"/>
    <w:rsid w:val="005D032F"/>
    <w:rsid w:val="005D068C"/>
    <w:rsid w:val="005D07DF"/>
    <w:rsid w:val="005D07F9"/>
    <w:rsid w:val="005D0A72"/>
    <w:rsid w:val="005D0A94"/>
    <w:rsid w:val="005D0AB1"/>
    <w:rsid w:val="005D0AF3"/>
    <w:rsid w:val="005D0B34"/>
    <w:rsid w:val="005D0B53"/>
    <w:rsid w:val="005D0B6C"/>
    <w:rsid w:val="005D0D00"/>
    <w:rsid w:val="005D0D72"/>
    <w:rsid w:val="005D0E1A"/>
    <w:rsid w:val="005D0F72"/>
    <w:rsid w:val="005D0FAD"/>
    <w:rsid w:val="005D1055"/>
    <w:rsid w:val="005D1465"/>
    <w:rsid w:val="005D1673"/>
    <w:rsid w:val="005D16BE"/>
    <w:rsid w:val="005D1711"/>
    <w:rsid w:val="005D172C"/>
    <w:rsid w:val="005D1822"/>
    <w:rsid w:val="005D1881"/>
    <w:rsid w:val="005D1A60"/>
    <w:rsid w:val="005D1A84"/>
    <w:rsid w:val="005D1AFB"/>
    <w:rsid w:val="005D1B84"/>
    <w:rsid w:val="005D1C69"/>
    <w:rsid w:val="005D1CAB"/>
    <w:rsid w:val="005D1E2D"/>
    <w:rsid w:val="005D1F47"/>
    <w:rsid w:val="005D2272"/>
    <w:rsid w:val="005D233C"/>
    <w:rsid w:val="005D2415"/>
    <w:rsid w:val="005D2542"/>
    <w:rsid w:val="005D2545"/>
    <w:rsid w:val="005D2549"/>
    <w:rsid w:val="005D2700"/>
    <w:rsid w:val="005D2794"/>
    <w:rsid w:val="005D27FF"/>
    <w:rsid w:val="005D280E"/>
    <w:rsid w:val="005D2855"/>
    <w:rsid w:val="005D287D"/>
    <w:rsid w:val="005D2907"/>
    <w:rsid w:val="005D2971"/>
    <w:rsid w:val="005D2A46"/>
    <w:rsid w:val="005D2A9E"/>
    <w:rsid w:val="005D2D2E"/>
    <w:rsid w:val="005D2D8A"/>
    <w:rsid w:val="005D2FA2"/>
    <w:rsid w:val="005D306A"/>
    <w:rsid w:val="005D3266"/>
    <w:rsid w:val="005D32B6"/>
    <w:rsid w:val="005D32EF"/>
    <w:rsid w:val="005D3370"/>
    <w:rsid w:val="005D363D"/>
    <w:rsid w:val="005D363F"/>
    <w:rsid w:val="005D3676"/>
    <w:rsid w:val="005D36F8"/>
    <w:rsid w:val="005D3763"/>
    <w:rsid w:val="005D3794"/>
    <w:rsid w:val="005D3808"/>
    <w:rsid w:val="005D3840"/>
    <w:rsid w:val="005D3906"/>
    <w:rsid w:val="005D394C"/>
    <w:rsid w:val="005D3B52"/>
    <w:rsid w:val="005D3C4B"/>
    <w:rsid w:val="005D3D60"/>
    <w:rsid w:val="005D3D81"/>
    <w:rsid w:val="005D3DDA"/>
    <w:rsid w:val="005D3EF3"/>
    <w:rsid w:val="005D4210"/>
    <w:rsid w:val="005D4300"/>
    <w:rsid w:val="005D4392"/>
    <w:rsid w:val="005D439A"/>
    <w:rsid w:val="005D44AF"/>
    <w:rsid w:val="005D44B3"/>
    <w:rsid w:val="005D4502"/>
    <w:rsid w:val="005D463C"/>
    <w:rsid w:val="005D46ED"/>
    <w:rsid w:val="005D47AA"/>
    <w:rsid w:val="005D47B2"/>
    <w:rsid w:val="005D48B7"/>
    <w:rsid w:val="005D4976"/>
    <w:rsid w:val="005D4A9F"/>
    <w:rsid w:val="005D4ACE"/>
    <w:rsid w:val="005D4C94"/>
    <w:rsid w:val="005D4D0B"/>
    <w:rsid w:val="005D4D68"/>
    <w:rsid w:val="005D4D8C"/>
    <w:rsid w:val="005D4F8D"/>
    <w:rsid w:val="005D4F96"/>
    <w:rsid w:val="005D5009"/>
    <w:rsid w:val="005D51EC"/>
    <w:rsid w:val="005D51F3"/>
    <w:rsid w:val="005D51FB"/>
    <w:rsid w:val="005D5257"/>
    <w:rsid w:val="005D52DD"/>
    <w:rsid w:val="005D52E4"/>
    <w:rsid w:val="005D52E7"/>
    <w:rsid w:val="005D52EC"/>
    <w:rsid w:val="005D52F9"/>
    <w:rsid w:val="005D5453"/>
    <w:rsid w:val="005D546D"/>
    <w:rsid w:val="005D54EF"/>
    <w:rsid w:val="005D568B"/>
    <w:rsid w:val="005D5703"/>
    <w:rsid w:val="005D5851"/>
    <w:rsid w:val="005D58B6"/>
    <w:rsid w:val="005D5941"/>
    <w:rsid w:val="005D59C8"/>
    <w:rsid w:val="005D5A29"/>
    <w:rsid w:val="005D5CF8"/>
    <w:rsid w:val="005D5ED3"/>
    <w:rsid w:val="005D6252"/>
    <w:rsid w:val="005D626F"/>
    <w:rsid w:val="005D6271"/>
    <w:rsid w:val="005D6351"/>
    <w:rsid w:val="005D63F3"/>
    <w:rsid w:val="005D646A"/>
    <w:rsid w:val="005D64B6"/>
    <w:rsid w:val="005D651F"/>
    <w:rsid w:val="005D6614"/>
    <w:rsid w:val="005D6688"/>
    <w:rsid w:val="005D6A6B"/>
    <w:rsid w:val="005D6AB2"/>
    <w:rsid w:val="005D6AF4"/>
    <w:rsid w:val="005D6F79"/>
    <w:rsid w:val="005D7000"/>
    <w:rsid w:val="005D7085"/>
    <w:rsid w:val="005D7114"/>
    <w:rsid w:val="005D7172"/>
    <w:rsid w:val="005D7174"/>
    <w:rsid w:val="005D729F"/>
    <w:rsid w:val="005D7380"/>
    <w:rsid w:val="005D74A0"/>
    <w:rsid w:val="005D74A7"/>
    <w:rsid w:val="005D74B5"/>
    <w:rsid w:val="005D7501"/>
    <w:rsid w:val="005D7763"/>
    <w:rsid w:val="005D7781"/>
    <w:rsid w:val="005D77F0"/>
    <w:rsid w:val="005D7B85"/>
    <w:rsid w:val="005D7C61"/>
    <w:rsid w:val="005D7D0F"/>
    <w:rsid w:val="005D7D94"/>
    <w:rsid w:val="005D7E40"/>
    <w:rsid w:val="005D7EE9"/>
    <w:rsid w:val="005D7FDB"/>
    <w:rsid w:val="005E000A"/>
    <w:rsid w:val="005E000B"/>
    <w:rsid w:val="005E005B"/>
    <w:rsid w:val="005E009B"/>
    <w:rsid w:val="005E00AA"/>
    <w:rsid w:val="005E04AD"/>
    <w:rsid w:val="005E04B9"/>
    <w:rsid w:val="005E04D8"/>
    <w:rsid w:val="005E04F0"/>
    <w:rsid w:val="005E05A2"/>
    <w:rsid w:val="005E069A"/>
    <w:rsid w:val="005E06FA"/>
    <w:rsid w:val="005E0700"/>
    <w:rsid w:val="005E080D"/>
    <w:rsid w:val="005E0A5C"/>
    <w:rsid w:val="005E0BAB"/>
    <w:rsid w:val="005E0C80"/>
    <w:rsid w:val="005E0F83"/>
    <w:rsid w:val="005E10F7"/>
    <w:rsid w:val="005E111B"/>
    <w:rsid w:val="005E1240"/>
    <w:rsid w:val="005E1269"/>
    <w:rsid w:val="005E12F5"/>
    <w:rsid w:val="005E136B"/>
    <w:rsid w:val="005E1453"/>
    <w:rsid w:val="005E15B6"/>
    <w:rsid w:val="005E16C5"/>
    <w:rsid w:val="005E171F"/>
    <w:rsid w:val="005E18F7"/>
    <w:rsid w:val="005E195D"/>
    <w:rsid w:val="005E1976"/>
    <w:rsid w:val="005E1BAD"/>
    <w:rsid w:val="005E1C12"/>
    <w:rsid w:val="005E1C2B"/>
    <w:rsid w:val="005E1D1C"/>
    <w:rsid w:val="005E1D81"/>
    <w:rsid w:val="005E1F06"/>
    <w:rsid w:val="005E1F5B"/>
    <w:rsid w:val="005E1F67"/>
    <w:rsid w:val="005E1FF5"/>
    <w:rsid w:val="005E208B"/>
    <w:rsid w:val="005E211D"/>
    <w:rsid w:val="005E2139"/>
    <w:rsid w:val="005E21A6"/>
    <w:rsid w:val="005E23A9"/>
    <w:rsid w:val="005E2472"/>
    <w:rsid w:val="005E25D6"/>
    <w:rsid w:val="005E2695"/>
    <w:rsid w:val="005E2722"/>
    <w:rsid w:val="005E274A"/>
    <w:rsid w:val="005E2769"/>
    <w:rsid w:val="005E2848"/>
    <w:rsid w:val="005E28E1"/>
    <w:rsid w:val="005E2A06"/>
    <w:rsid w:val="005E2A9C"/>
    <w:rsid w:val="005E2B14"/>
    <w:rsid w:val="005E2B59"/>
    <w:rsid w:val="005E2B7B"/>
    <w:rsid w:val="005E2C3D"/>
    <w:rsid w:val="005E2C7C"/>
    <w:rsid w:val="005E2C9A"/>
    <w:rsid w:val="005E2D17"/>
    <w:rsid w:val="005E2D1B"/>
    <w:rsid w:val="005E2E29"/>
    <w:rsid w:val="005E2F5A"/>
    <w:rsid w:val="005E2F7F"/>
    <w:rsid w:val="005E2F8E"/>
    <w:rsid w:val="005E2FF1"/>
    <w:rsid w:val="005E3080"/>
    <w:rsid w:val="005E318D"/>
    <w:rsid w:val="005E3434"/>
    <w:rsid w:val="005E3482"/>
    <w:rsid w:val="005E3535"/>
    <w:rsid w:val="005E363A"/>
    <w:rsid w:val="005E367E"/>
    <w:rsid w:val="005E36A1"/>
    <w:rsid w:val="005E36D0"/>
    <w:rsid w:val="005E36E9"/>
    <w:rsid w:val="005E376D"/>
    <w:rsid w:val="005E380B"/>
    <w:rsid w:val="005E3953"/>
    <w:rsid w:val="005E39FA"/>
    <w:rsid w:val="005E3C8B"/>
    <w:rsid w:val="005E3CA3"/>
    <w:rsid w:val="005E3D57"/>
    <w:rsid w:val="005E3DBC"/>
    <w:rsid w:val="005E3E7D"/>
    <w:rsid w:val="005E406B"/>
    <w:rsid w:val="005E407F"/>
    <w:rsid w:val="005E40E8"/>
    <w:rsid w:val="005E40EA"/>
    <w:rsid w:val="005E4138"/>
    <w:rsid w:val="005E4148"/>
    <w:rsid w:val="005E4198"/>
    <w:rsid w:val="005E41D4"/>
    <w:rsid w:val="005E42EA"/>
    <w:rsid w:val="005E4317"/>
    <w:rsid w:val="005E4398"/>
    <w:rsid w:val="005E4423"/>
    <w:rsid w:val="005E4508"/>
    <w:rsid w:val="005E45C3"/>
    <w:rsid w:val="005E461B"/>
    <w:rsid w:val="005E4689"/>
    <w:rsid w:val="005E4930"/>
    <w:rsid w:val="005E4BAA"/>
    <w:rsid w:val="005E4E06"/>
    <w:rsid w:val="005E4EF0"/>
    <w:rsid w:val="005E4F5E"/>
    <w:rsid w:val="005E4F93"/>
    <w:rsid w:val="005E521D"/>
    <w:rsid w:val="005E53E6"/>
    <w:rsid w:val="005E5448"/>
    <w:rsid w:val="005E56B3"/>
    <w:rsid w:val="005E5822"/>
    <w:rsid w:val="005E58DA"/>
    <w:rsid w:val="005E58F8"/>
    <w:rsid w:val="005E5A04"/>
    <w:rsid w:val="005E5A1C"/>
    <w:rsid w:val="005E5AA9"/>
    <w:rsid w:val="005E5B18"/>
    <w:rsid w:val="005E5BAE"/>
    <w:rsid w:val="005E5C06"/>
    <w:rsid w:val="005E5E1C"/>
    <w:rsid w:val="005E5EA7"/>
    <w:rsid w:val="005E5FA3"/>
    <w:rsid w:val="005E6008"/>
    <w:rsid w:val="005E6037"/>
    <w:rsid w:val="005E6166"/>
    <w:rsid w:val="005E619E"/>
    <w:rsid w:val="005E61FA"/>
    <w:rsid w:val="005E620B"/>
    <w:rsid w:val="005E62E6"/>
    <w:rsid w:val="005E6488"/>
    <w:rsid w:val="005E6498"/>
    <w:rsid w:val="005E6782"/>
    <w:rsid w:val="005E67BB"/>
    <w:rsid w:val="005E6840"/>
    <w:rsid w:val="005E6981"/>
    <w:rsid w:val="005E69B2"/>
    <w:rsid w:val="005E69CF"/>
    <w:rsid w:val="005E6ACA"/>
    <w:rsid w:val="005E6B54"/>
    <w:rsid w:val="005E6D2D"/>
    <w:rsid w:val="005E6DA3"/>
    <w:rsid w:val="005E6E4D"/>
    <w:rsid w:val="005E7005"/>
    <w:rsid w:val="005E71BB"/>
    <w:rsid w:val="005E7230"/>
    <w:rsid w:val="005E72FE"/>
    <w:rsid w:val="005E732D"/>
    <w:rsid w:val="005E73D3"/>
    <w:rsid w:val="005E7419"/>
    <w:rsid w:val="005E744F"/>
    <w:rsid w:val="005E76C8"/>
    <w:rsid w:val="005E77E4"/>
    <w:rsid w:val="005E7833"/>
    <w:rsid w:val="005E7882"/>
    <w:rsid w:val="005E7923"/>
    <w:rsid w:val="005E794B"/>
    <w:rsid w:val="005E7A6D"/>
    <w:rsid w:val="005E7A7F"/>
    <w:rsid w:val="005E7BDD"/>
    <w:rsid w:val="005E7E8F"/>
    <w:rsid w:val="005E7FCE"/>
    <w:rsid w:val="005E7FE9"/>
    <w:rsid w:val="005F0056"/>
    <w:rsid w:val="005F0081"/>
    <w:rsid w:val="005F015A"/>
    <w:rsid w:val="005F0265"/>
    <w:rsid w:val="005F02C9"/>
    <w:rsid w:val="005F038D"/>
    <w:rsid w:val="005F0598"/>
    <w:rsid w:val="005F060A"/>
    <w:rsid w:val="005F0675"/>
    <w:rsid w:val="005F0814"/>
    <w:rsid w:val="005F09F4"/>
    <w:rsid w:val="005F0BBE"/>
    <w:rsid w:val="005F0EB7"/>
    <w:rsid w:val="005F0EF6"/>
    <w:rsid w:val="005F0F28"/>
    <w:rsid w:val="005F0F99"/>
    <w:rsid w:val="005F1050"/>
    <w:rsid w:val="005F10FE"/>
    <w:rsid w:val="005F12EC"/>
    <w:rsid w:val="005F135E"/>
    <w:rsid w:val="005F14E7"/>
    <w:rsid w:val="005F1592"/>
    <w:rsid w:val="005F1651"/>
    <w:rsid w:val="005F1685"/>
    <w:rsid w:val="005F1707"/>
    <w:rsid w:val="005F1815"/>
    <w:rsid w:val="005F18E8"/>
    <w:rsid w:val="005F190D"/>
    <w:rsid w:val="005F1938"/>
    <w:rsid w:val="005F1B23"/>
    <w:rsid w:val="005F1C23"/>
    <w:rsid w:val="005F1CCE"/>
    <w:rsid w:val="005F1E69"/>
    <w:rsid w:val="005F1EB0"/>
    <w:rsid w:val="005F2138"/>
    <w:rsid w:val="005F2671"/>
    <w:rsid w:val="005F2730"/>
    <w:rsid w:val="005F275B"/>
    <w:rsid w:val="005F2865"/>
    <w:rsid w:val="005F2A11"/>
    <w:rsid w:val="005F2B34"/>
    <w:rsid w:val="005F2BBD"/>
    <w:rsid w:val="005F2BFB"/>
    <w:rsid w:val="005F2C26"/>
    <w:rsid w:val="005F2C6C"/>
    <w:rsid w:val="005F2C70"/>
    <w:rsid w:val="005F2D19"/>
    <w:rsid w:val="005F2D87"/>
    <w:rsid w:val="005F2DFF"/>
    <w:rsid w:val="005F3161"/>
    <w:rsid w:val="005F3165"/>
    <w:rsid w:val="005F332D"/>
    <w:rsid w:val="005F35EB"/>
    <w:rsid w:val="005F3792"/>
    <w:rsid w:val="005F3BB3"/>
    <w:rsid w:val="005F3C83"/>
    <w:rsid w:val="005F3CAD"/>
    <w:rsid w:val="005F3CE2"/>
    <w:rsid w:val="005F3DCF"/>
    <w:rsid w:val="005F3E1B"/>
    <w:rsid w:val="005F3F6C"/>
    <w:rsid w:val="005F400E"/>
    <w:rsid w:val="005F4017"/>
    <w:rsid w:val="005F407F"/>
    <w:rsid w:val="005F4436"/>
    <w:rsid w:val="005F4604"/>
    <w:rsid w:val="005F4624"/>
    <w:rsid w:val="005F46C0"/>
    <w:rsid w:val="005F4704"/>
    <w:rsid w:val="005F4743"/>
    <w:rsid w:val="005F47C1"/>
    <w:rsid w:val="005F48C6"/>
    <w:rsid w:val="005F49BD"/>
    <w:rsid w:val="005F4A82"/>
    <w:rsid w:val="005F4D47"/>
    <w:rsid w:val="005F4DEA"/>
    <w:rsid w:val="005F4EA5"/>
    <w:rsid w:val="005F4EBA"/>
    <w:rsid w:val="005F4EFA"/>
    <w:rsid w:val="005F4F4B"/>
    <w:rsid w:val="005F4FE7"/>
    <w:rsid w:val="005F5231"/>
    <w:rsid w:val="005F52A4"/>
    <w:rsid w:val="005F543B"/>
    <w:rsid w:val="005F5578"/>
    <w:rsid w:val="005F563D"/>
    <w:rsid w:val="005F581F"/>
    <w:rsid w:val="005F5A20"/>
    <w:rsid w:val="005F5ADA"/>
    <w:rsid w:val="005F5CC0"/>
    <w:rsid w:val="005F5E07"/>
    <w:rsid w:val="005F5E6C"/>
    <w:rsid w:val="005F5EE5"/>
    <w:rsid w:val="005F5FC2"/>
    <w:rsid w:val="005F5FDC"/>
    <w:rsid w:val="005F600F"/>
    <w:rsid w:val="005F60B3"/>
    <w:rsid w:val="005F6266"/>
    <w:rsid w:val="005F6282"/>
    <w:rsid w:val="005F62C3"/>
    <w:rsid w:val="005F6362"/>
    <w:rsid w:val="005F6400"/>
    <w:rsid w:val="005F66C2"/>
    <w:rsid w:val="005F66CB"/>
    <w:rsid w:val="005F66DB"/>
    <w:rsid w:val="005F682D"/>
    <w:rsid w:val="005F698B"/>
    <w:rsid w:val="005F6999"/>
    <w:rsid w:val="005F6AB4"/>
    <w:rsid w:val="005F6C92"/>
    <w:rsid w:val="005F6CF2"/>
    <w:rsid w:val="005F6D28"/>
    <w:rsid w:val="005F6D39"/>
    <w:rsid w:val="005F6F14"/>
    <w:rsid w:val="005F6F59"/>
    <w:rsid w:val="005F6F61"/>
    <w:rsid w:val="005F7006"/>
    <w:rsid w:val="005F70A7"/>
    <w:rsid w:val="005F71E2"/>
    <w:rsid w:val="005F73A8"/>
    <w:rsid w:val="005F7440"/>
    <w:rsid w:val="005F7463"/>
    <w:rsid w:val="005F762C"/>
    <w:rsid w:val="005F765F"/>
    <w:rsid w:val="005F7834"/>
    <w:rsid w:val="005F7B8E"/>
    <w:rsid w:val="005F7BEC"/>
    <w:rsid w:val="005F7CC5"/>
    <w:rsid w:val="005F7D93"/>
    <w:rsid w:val="005F7E3E"/>
    <w:rsid w:val="005F7E48"/>
    <w:rsid w:val="005F7E8F"/>
    <w:rsid w:val="005F7EDB"/>
    <w:rsid w:val="005F7FD7"/>
    <w:rsid w:val="006000F2"/>
    <w:rsid w:val="0060019E"/>
    <w:rsid w:val="006001BD"/>
    <w:rsid w:val="00600229"/>
    <w:rsid w:val="00600292"/>
    <w:rsid w:val="0060038F"/>
    <w:rsid w:val="006003DA"/>
    <w:rsid w:val="00600541"/>
    <w:rsid w:val="00600580"/>
    <w:rsid w:val="006005A7"/>
    <w:rsid w:val="00600657"/>
    <w:rsid w:val="00600698"/>
    <w:rsid w:val="006007A9"/>
    <w:rsid w:val="00600805"/>
    <w:rsid w:val="00600848"/>
    <w:rsid w:val="006008C7"/>
    <w:rsid w:val="00600B0A"/>
    <w:rsid w:val="00600D33"/>
    <w:rsid w:val="00600E9C"/>
    <w:rsid w:val="00600F60"/>
    <w:rsid w:val="00600FC6"/>
    <w:rsid w:val="0060104F"/>
    <w:rsid w:val="006010CC"/>
    <w:rsid w:val="006010F0"/>
    <w:rsid w:val="00601187"/>
    <w:rsid w:val="0060125D"/>
    <w:rsid w:val="0060131F"/>
    <w:rsid w:val="00601572"/>
    <w:rsid w:val="006015B0"/>
    <w:rsid w:val="006016A6"/>
    <w:rsid w:val="006017AA"/>
    <w:rsid w:val="0060188D"/>
    <w:rsid w:val="0060193D"/>
    <w:rsid w:val="00601948"/>
    <w:rsid w:val="006019DE"/>
    <w:rsid w:val="00601A6C"/>
    <w:rsid w:val="00601AD8"/>
    <w:rsid w:val="00601AF3"/>
    <w:rsid w:val="00601B03"/>
    <w:rsid w:val="00601B68"/>
    <w:rsid w:val="00601B89"/>
    <w:rsid w:val="00601C71"/>
    <w:rsid w:val="00601C8C"/>
    <w:rsid w:val="00601D0F"/>
    <w:rsid w:val="00601D32"/>
    <w:rsid w:val="00601DD5"/>
    <w:rsid w:val="00601DE6"/>
    <w:rsid w:val="00601F1B"/>
    <w:rsid w:val="00601FF6"/>
    <w:rsid w:val="0060202B"/>
    <w:rsid w:val="00602091"/>
    <w:rsid w:val="006021FF"/>
    <w:rsid w:val="0060232B"/>
    <w:rsid w:val="006023F3"/>
    <w:rsid w:val="00602464"/>
    <w:rsid w:val="00602475"/>
    <w:rsid w:val="006024D7"/>
    <w:rsid w:val="006025CA"/>
    <w:rsid w:val="00602606"/>
    <w:rsid w:val="00602680"/>
    <w:rsid w:val="00602766"/>
    <w:rsid w:val="006027F5"/>
    <w:rsid w:val="00602941"/>
    <w:rsid w:val="00602948"/>
    <w:rsid w:val="006029D5"/>
    <w:rsid w:val="00602A48"/>
    <w:rsid w:val="00602B1F"/>
    <w:rsid w:val="00602B90"/>
    <w:rsid w:val="00602C8B"/>
    <w:rsid w:val="00602EAB"/>
    <w:rsid w:val="00602F3B"/>
    <w:rsid w:val="00602F90"/>
    <w:rsid w:val="00603080"/>
    <w:rsid w:val="0060309B"/>
    <w:rsid w:val="006030DE"/>
    <w:rsid w:val="006032C7"/>
    <w:rsid w:val="00603360"/>
    <w:rsid w:val="006033E8"/>
    <w:rsid w:val="00603412"/>
    <w:rsid w:val="00603588"/>
    <w:rsid w:val="006035DA"/>
    <w:rsid w:val="00603747"/>
    <w:rsid w:val="006037E1"/>
    <w:rsid w:val="00603984"/>
    <w:rsid w:val="006039CE"/>
    <w:rsid w:val="00603A25"/>
    <w:rsid w:val="00603AF6"/>
    <w:rsid w:val="00603DBF"/>
    <w:rsid w:val="00603EEE"/>
    <w:rsid w:val="00603F90"/>
    <w:rsid w:val="00604023"/>
    <w:rsid w:val="00604097"/>
    <w:rsid w:val="006040F8"/>
    <w:rsid w:val="006041E5"/>
    <w:rsid w:val="0060427D"/>
    <w:rsid w:val="00604343"/>
    <w:rsid w:val="006043B5"/>
    <w:rsid w:val="006043C8"/>
    <w:rsid w:val="00604545"/>
    <w:rsid w:val="006045F7"/>
    <w:rsid w:val="00604635"/>
    <w:rsid w:val="00604684"/>
    <w:rsid w:val="006046C3"/>
    <w:rsid w:val="00604737"/>
    <w:rsid w:val="00604794"/>
    <w:rsid w:val="00604895"/>
    <w:rsid w:val="00604906"/>
    <w:rsid w:val="0060492E"/>
    <w:rsid w:val="006049FC"/>
    <w:rsid w:val="00604AF2"/>
    <w:rsid w:val="00604B2A"/>
    <w:rsid w:val="00604D4C"/>
    <w:rsid w:val="00604E82"/>
    <w:rsid w:val="00604FFE"/>
    <w:rsid w:val="0060503B"/>
    <w:rsid w:val="006050E7"/>
    <w:rsid w:val="006051D1"/>
    <w:rsid w:val="006053B0"/>
    <w:rsid w:val="00605451"/>
    <w:rsid w:val="0060547B"/>
    <w:rsid w:val="006054B1"/>
    <w:rsid w:val="006055A5"/>
    <w:rsid w:val="00605719"/>
    <w:rsid w:val="006057E6"/>
    <w:rsid w:val="006057EF"/>
    <w:rsid w:val="00605830"/>
    <w:rsid w:val="006058A5"/>
    <w:rsid w:val="006058CE"/>
    <w:rsid w:val="00605961"/>
    <w:rsid w:val="00605AD8"/>
    <w:rsid w:val="00605B70"/>
    <w:rsid w:val="00605BBA"/>
    <w:rsid w:val="00605E80"/>
    <w:rsid w:val="00605FF1"/>
    <w:rsid w:val="0060604D"/>
    <w:rsid w:val="00606107"/>
    <w:rsid w:val="0060617F"/>
    <w:rsid w:val="006061FE"/>
    <w:rsid w:val="00606246"/>
    <w:rsid w:val="0060624F"/>
    <w:rsid w:val="006062B4"/>
    <w:rsid w:val="00606350"/>
    <w:rsid w:val="006063C0"/>
    <w:rsid w:val="006064C9"/>
    <w:rsid w:val="006064D2"/>
    <w:rsid w:val="006065B3"/>
    <w:rsid w:val="006067CE"/>
    <w:rsid w:val="00606AFA"/>
    <w:rsid w:val="00606BC3"/>
    <w:rsid w:val="00606BD5"/>
    <w:rsid w:val="00606C7C"/>
    <w:rsid w:val="00606CF1"/>
    <w:rsid w:val="00606D6E"/>
    <w:rsid w:val="00606D82"/>
    <w:rsid w:val="00606DC7"/>
    <w:rsid w:val="00606E0F"/>
    <w:rsid w:val="00606E20"/>
    <w:rsid w:val="00606EB9"/>
    <w:rsid w:val="00607143"/>
    <w:rsid w:val="006072AB"/>
    <w:rsid w:val="006072CE"/>
    <w:rsid w:val="00607312"/>
    <w:rsid w:val="00607313"/>
    <w:rsid w:val="0060738E"/>
    <w:rsid w:val="006074D6"/>
    <w:rsid w:val="006075DA"/>
    <w:rsid w:val="0060774B"/>
    <w:rsid w:val="0060784C"/>
    <w:rsid w:val="0060785B"/>
    <w:rsid w:val="00607956"/>
    <w:rsid w:val="00607A69"/>
    <w:rsid w:val="00607A93"/>
    <w:rsid w:val="00607B58"/>
    <w:rsid w:val="00607C04"/>
    <w:rsid w:val="00607D35"/>
    <w:rsid w:val="00607DD7"/>
    <w:rsid w:val="00607E09"/>
    <w:rsid w:val="0061004C"/>
    <w:rsid w:val="006101F2"/>
    <w:rsid w:val="0061031C"/>
    <w:rsid w:val="00610339"/>
    <w:rsid w:val="0061044F"/>
    <w:rsid w:val="006104B3"/>
    <w:rsid w:val="0061052A"/>
    <w:rsid w:val="0061064F"/>
    <w:rsid w:val="00610656"/>
    <w:rsid w:val="00610661"/>
    <w:rsid w:val="006106F2"/>
    <w:rsid w:val="00610759"/>
    <w:rsid w:val="00610A7B"/>
    <w:rsid w:val="00610C8B"/>
    <w:rsid w:val="00610DB9"/>
    <w:rsid w:val="00610EC4"/>
    <w:rsid w:val="00610F46"/>
    <w:rsid w:val="00610F69"/>
    <w:rsid w:val="00610F9F"/>
    <w:rsid w:val="006110C1"/>
    <w:rsid w:val="0061120C"/>
    <w:rsid w:val="0061126E"/>
    <w:rsid w:val="006112CC"/>
    <w:rsid w:val="0061131F"/>
    <w:rsid w:val="00611436"/>
    <w:rsid w:val="00611444"/>
    <w:rsid w:val="00611479"/>
    <w:rsid w:val="006114F7"/>
    <w:rsid w:val="00611779"/>
    <w:rsid w:val="00611840"/>
    <w:rsid w:val="00611855"/>
    <w:rsid w:val="006119B3"/>
    <w:rsid w:val="00611A5A"/>
    <w:rsid w:val="00611B06"/>
    <w:rsid w:val="00611B37"/>
    <w:rsid w:val="00611CCE"/>
    <w:rsid w:val="00611D43"/>
    <w:rsid w:val="00611D48"/>
    <w:rsid w:val="00611DB8"/>
    <w:rsid w:val="00612087"/>
    <w:rsid w:val="0061211C"/>
    <w:rsid w:val="006121CE"/>
    <w:rsid w:val="0061225F"/>
    <w:rsid w:val="006122E1"/>
    <w:rsid w:val="00612620"/>
    <w:rsid w:val="00612654"/>
    <w:rsid w:val="00612685"/>
    <w:rsid w:val="0061269B"/>
    <w:rsid w:val="006127DC"/>
    <w:rsid w:val="00612837"/>
    <w:rsid w:val="00612884"/>
    <w:rsid w:val="006128B6"/>
    <w:rsid w:val="006128FA"/>
    <w:rsid w:val="006129BC"/>
    <w:rsid w:val="006129E5"/>
    <w:rsid w:val="00612A2A"/>
    <w:rsid w:val="00612A66"/>
    <w:rsid w:val="00612A6A"/>
    <w:rsid w:val="00612AE6"/>
    <w:rsid w:val="00612B32"/>
    <w:rsid w:val="00612C0C"/>
    <w:rsid w:val="00612C3A"/>
    <w:rsid w:val="00612EDD"/>
    <w:rsid w:val="00612F5F"/>
    <w:rsid w:val="00612F8E"/>
    <w:rsid w:val="00612FB5"/>
    <w:rsid w:val="00613190"/>
    <w:rsid w:val="006131EC"/>
    <w:rsid w:val="00613251"/>
    <w:rsid w:val="0061326C"/>
    <w:rsid w:val="00613488"/>
    <w:rsid w:val="0061348C"/>
    <w:rsid w:val="00613541"/>
    <w:rsid w:val="006138F4"/>
    <w:rsid w:val="0061394B"/>
    <w:rsid w:val="00613982"/>
    <w:rsid w:val="006139DE"/>
    <w:rsid w:val="00613B9D"/>
    <w:rsid w:val="00613C2D"/>
    <w:rsid w:val="00613D9A"/>
    <w:rsid w:val="00613E05"/>
    <w:rsid w:val="00613E4D"/>
    <w:rsid w:val="00613F7E"/>
    <w:rsid w:val="00614292"/>
    <w:rsid w:val="006142C7"/>
    <w:rsid w:val="00614354"/>
    <w:rsid w:val="006144BD"/>
    <w:rsid w:val="00614651"/>
    <w:rsid w:val="00614786"/>
    <w:rsid w:val="006147D3"/>
    <w:rsid w:val="00614804"/>
    <w:rsid w:val="00614953"/>
    <w:rsid w:val="00614B3E"/>
    <w:rsid w:val="00614C64"/>
    <w:rsid w:val="00614C81"/>
    <w:rsid w:val="006150B3"/>
    <w:rsid w:val="00615174"/>
    <w:rsid w:val="00615212"/>
    <w:rsid w:val="0061521A"/>
    <w:rsid w:val="00615230"/>
    <w:rsid w:val="00615295"/>
    <w:rsid w:val="00615530"/>
    <w:rsid w:val="006155BF"/>
    <w:rsid w:val="00615600"/>
    <w:rsid w:val="00615715"/>
    <w:rsid w:val="00615735"/>
    <w:rsid w:val="00615766"/>
    <w:rsid w:val="00615870"/>
    <w:rsid w:val="00615B3E"/>
    <w:rsid w:val="00615D04"/>
    <w:rsid w:val="00615D95"/>
    <w:rsid w:val="00615DC9"/>
    <w:rsid w:val="00615E3E"/>
    <w:rsid w:val="00615FAA"/>
    <w:rsid w:val="00616036"/>
    <w:rsid w:val="00616203"/>
    <w:rsid w:val="006162EE"/>
    <w:rsid w:val="006163DD"/>
    <w:rsid w:val="006164E5"/>
    <w:rsid w:val="00616518"/>
    <w:rsid w:val="006165B4"/>
    <w:rsid w:val="00616625"/>
    <w:rsid w:val="00616816"/>
    <w:rsid w:val="006168B2"/>
    <w:rsid w:val="00616ACB"/>
    <w:rsid w:val="00616BD9"/>
    <w:rsid w:val="00616EDE"/>
    <w:rsid w:val="00616EEE"/>
    <w:rsid w:val="00616FE7"/>
    <w:rsid w:val="00617130"/>
    <w:rsid w:val="00617293"/>
    <w:rsid w:val="006172FF"/>
    <w:rsid w:val="006174DA"/>
    <w:rsid w:val="00617645"/>
    <w:rsid w:val="00617684"/>
    <w:rsid w:val="00617768"/>
    <w:rsid w:val="00617852"/>
    <w:rsid w:val="00617B25"/>
    <w:rsid w:val="00617B53"/>
    <w:rsid w:val="00617D5E"/>
    <w:rsid w:val="00617F40"/>
    <w:rsid w:val="00620172"/>
    <w:rsid w:val="006201D4"/>
    <w:rsid w:val="00620222"/>
    <w:rsid w:val="0062023F"/>
    <w:rsid w:val="006202B1"/>
    <w:rsid w:val="006203C6"/>
    <w:rsid w:val="006203EC"/>
    <w:rsid w:val="0062041A"/>
    <w:rsid w:val="0062049B"/>
    <w:rsid w:val="006204A8"/>
    <w:rsid w:val="00620601"/>
    <w:rsid w:val="00620827"/>
    <w:rsid w:val="00620832"/>
    <w:rsid w:val="00620984"/>
    <w:rsid w:val="00620A8D"/>
    <w:rsid w:val="00620C1E"/>
    <w:rsid w:val="00620C3C"/>
    <w:rsid w:val="00620CAA"/>
    <w:rsid w:val="00620D91"/>
    <w:rsid w:val="00620E07"/>
    <w:rsid w:val="00621047"/>
    <w:rsid w:val="006210B0"/>
    <w:rsid w:val="006211D4"/>
    <w:rsid w:val="006212EF"/>
    <w:rsid w:val="006212F1"/>
    <w:rsid w:val="006213B2"/>
    <w:rsid w:val="00621488"/>
    <w:rsid w:val="006215B4"/>
    <w:rsid w:val="00621604"/>
    <w:rsid w:val="0062169C"/>
    <w:rsid w:val="00621988"/>
    <w:rsid w:val="00621A0D"/>
    <w:rsid w:val="00621BD6"/>
    <w:rsid w:val="00621C2F"/>
    <w:rsid w:val="00621C89"/>
    <w:rsid w:val="00621CE8"/>
    <w:rsid w:val="00621CFE"/>
    <w:rsid w:val="00621DCA"/>
    <w:rsid w:val="00621F3E"/>
    <w:rsid w:val="00622184"/>
    <w:rsid w:val="00622413"/>
    <w:rsid w:val="006224E3"/>
    <w:rsid w:val="0062257F"/>
    <w:rsid w:val="006225BA"/>
    <w:rsid w:val="006225C2"/>
    <w:rsid w:val="00622822"/>
    <w:rsid w:val="00622881"/>
    <w:rsid w:val="006229A1"/>
    <w:rsid w:val="00622A53"/>
    <w:rsid w:val="00622B03"/>
    <w:rsid w:val="00622B09"/>
    <w:rsid w:val="00622B2B"/>
    <w:rsid w:val="00622C36"/>
    <w:rsid w:val="00622DA9"/>
    <w:rsid w:val="00622E07"/>
    <w:rsid w:val="00622EC9"/>
    <w:rsid w:val="00623038"/>
    <w:rsid w:val="00623229"/>
    <w:rsid w:val="00623366"/>
    <w:rsid w:val="006233B2"/>
    <w:rsid w:val="006235F6"/>
    <w:rsid w:val="006236FC"/>
    <w:rsid w:val="0062375A"/>
    <w:rsid w:val="00623797"/>
    <w:rsid w:val="00623804"/>
    <w:rsid w:val="00623873"/>
    <w:rsid w:val="00623A37"/>
    <w:rsid w:val="00623AC2"/>
    <w:rsid w:val="00623AED"/>
    <w:rsid w:val="00623B3B"/>
    <w:rsid w:val="00623BC9"/>
    <w:rsid w:val="00623E39"/>
    <w:rsid w:val="006240F7"/>
    <w:rsid w:val="0062419E"/>
    <w:rsid w:val="0062423E"/>
    <w:rsid w:val="0062435A"/>
    <w:rsid w:val="0062451E"/>
    <w:rsid w:val="006248C5"/>
    <w:rsid w:val="00624935"/>
    <w:rsid w:val="006249A9"/>
    <w:rsid w:val="00624B3A"/>
    <w:rsid w:val="00624B7C"/>
    <w:rsid w:val="00624BBD"/>
    <w:rsid w:val="00624C8D"/>
    <w:rsid w:val="00624C9B"/>
    <w:rsid w:val="00624D52"/>
    <w:rsid w:val="0062512E"/>
    <w:rsid w:val="0062539F"/>
    <w:rsid w:val="00625478"/>
    <w:rsid w:val="00625525"/>
    <w:rsid w:val="0062558E"/>
    <w:rsid w:val="00625605"/>
    <w:rsid w:val="00625632"/>
    <w:rsid w:val="00625669"/>
    <w:rsid w:val="00625747"/>
    <w:rsid w:val="006257D7"/>
    <w:rsid w:val="0062588E"/>
    <w:rsid w:val="006259C2"/>
    <w:rsid w:val="00625AA3"/>
    <w:rsid w:val="00625AF1"/>
    <w:rsid w:val="00625B11"/>
    <w:rsid w:val="00625BE8"/>
    <w:rsid w:val="00625E22"/>
    <w:rsid w:val="00625E30"/>
    <w:rsid w:val="00625ED3"/>
    <w:rsid w:val="00626012"/>
    <w:rsid w:val="00626050"/>
    <w:rsid w:val="006264EE"/>
    <w:rsid w:val="0062669F"/>
    <w:rsid w:val="0062670D"/>
    <w:rsid w:val="00626830"/>
    <w:rsid w:val="00626924"/>
    <w:rsid w:val="0062695C"/>
    <w:rsid w:val="006269F8"/>
    <w:rsid w:val="00626A32"/>
    <w:rsid w:val="00626B61"/>
    <w:rsid w:val="00626B90"/>
    <w:rsid w:val="00626C1F"/>
    <w:rsid w:val="00626CC9"/>
    <w:rsid w:val="00626D02"/>
    <w:rsid w:val="00626D55"/>
    <w:rsid w:val="00626DDB"/>
    <w:rsid w:val="00626DF1"/>
    <w:rsid w:val="00626EDD"/>
    <w:rsid w:val="00626F4B"/>
    <w:rsid w:val="00626FBB"/>
    <w:rsid w:val="00626FE2"/>
    <w:rsid w:val="00626FF6"/>
    <w:rsid w:val="0062720F"/>
    <w:rsid w:val="00627239"/>
    <w:rsid w:val="00627305"/>
    <w:rsid w:val="00627457"/>
    <w:rsid w:val="00627727"/>
    <w:rsid w:val="0062773A"/>
    <w:rsid w:val="00627751"/>
    <w:rsid w:val="0062797C"/>
    <w:rsid w:val="00627C74"/>
    <w:rsid w:val="00627D60"/>
    <w:rsid w:val="00627D83"/>
    <w:rsid w:val="00627DCB"/>
    <w:rsid w:val="00627DFC"/>
    <w:rsid w:val="00627E40"/>
    <w:rsid w:val="006300C8"/>
    <w:rsid w:val="00630245"/>
    <w:rsid w:val="0063035D"/>
    <w:rsid w:val="0063059F"/>
    <w:rsid w:val="00630C48"/>
    <w:rsid w:val="00630C78"/>
    <w:rsid w:val="00630EB2"/>
    <w:rsid w:val="00630FB4"/>
    <w:rsid w:val="0063107C"/>
    <w:rsid w:val="006310F8"/>
    <w:rsid w:val="006310FA"/>
    <w:rsid w:val="00631112"/>
    <w:rsid w:val="006312A1"/>
    <w:rsid w:val="006312D4"/>
    <w:rsid w:val="0063143B"/>
    <w:rsid w:val="00631481"/>
    <w:rsid w:val="006314AD"/>
    <w:rsid w:val="006316A9"/>
    <w:rsid w:val="00631867"/>
    <w:rsid w:val="006318A2"/>
    <w:rsid w:val="00631B09"/>
    <w:rsid w:val="00631BAB"/>
    <w:rsid w:val="00631BC5"/>
    <w:rsid w:val="00631C4A"/>
    <w:rsid w:val="00631C85"/>
    <w:rsid w:val="00631CA7"/>
    <w:rsid w:val="00631D68"/>
    <w:rsid w:val="00631E2F"/>
    <w:rsid w:val="00631E7E"/>
    <w:rsid w:val="00631F96"/>
    <w:rsid w:val="00631FD4"/>
    <w:rsid w:val="0063210E"/>
    <w:rsid w:val="00632141"/>
    <w:rsid w:val="0063216F"/>
    <w:rsid w:val="00632263"/>
    <w:rsid w:val="006323BD"/>
    <w:rsid w:val="006323EE"/>
    <w:rsid w:val="00632468"/>
    <w:rsid w:val="006324EF"/>
    <w:rsid w:val="00632558"/>
    <w:rsid w:val="00632797"/>
    <w:rsid w:val="006327A9"/>
    <w:rsid w:val="006328ED"/>
    <w:rsid w:val="0063293E"/>
    <w:rsid w:val="00632969"/>
    <w:rsid w:val="006329DD"/>
    <w:rsid w:val="00632AE9"/>
    <w:rsid w:val="00632B36"/>
    <w:rsid w:val="00632BEA"/>
    <w:rsid w:val="00632BFB"/>
    <w:rsid w:val="00632CC6"/>
    <w:rsid w:val="00632E87"/>
    <w:rsid w:val="00633016"/>
    <w:rsid w:val="00633119"/>
    <w:rsid w:val="00633171"/>
    <w:rsid w:val="00633237"/>
    <w:rsid w:val="00633447"/>
    <w:rsid w:val="00633493"/>
    <w:rsid w:val="006334FD"/>
    <w:rsid w:val="00633506"/>
    <w:rsid w:val="006335DE"/>
    <w:rsid w:val="00633A42"/>
    <w:rsid w:val="00633A62"/>
    <w:rsid w:val="00633BDB"/>
    <w:rsid w:val="00633C4D"/>
    <w:rsid w:val="00633D34"/>
    <w:rsid w:val="00633DCC"/>
    <w:rsid w:val="00633E26"/>
    <w:rsid w:val="00633EAE"/>
    <w:rsid w:val="00634017"/>
    <w:rsid w:val="006340A7"/>
    <w:rsid w:val="006341BC"/>
    <w:rsid w:val="006342E5"/>
    <w:rsid w:val="00634398"/>
    <w:rsid w:val="00634431"/>
    <w:rsid w:val="00634443"/>
    <w:rsid w:val="00634553"/>
    <w:rsid w:val="0063455D"/>
    <w:rsid w:val="00634595"/>
    <w:rsid w:val="006345F7"/>
    <w:rsid w:val="00634773"/>
    <w:rsid w:val="00634AB5"/>
    <w:rsid w:val="00634B22"/>
    <w:rsid w:val="00634B28"/>
    <w:rsid w:val="00634B47"/>
    <w:rsid w:val="00634CEF"/>
    <w:rsid w:val="00634E36"/>
    <w:rsid w:val="00634F2D"/>
    <w:rsid w:val="00634F9E"/>
    <w:rsid w:val="00634FCB"/>
    <w:rsid w:val="00635001"/>
    <w:rsid w:val="00635053"/>
    <w:rsid w:val="0063507E"/>
    <w:rsid w:val="006350A7"/>
    <w:rsid w:val="006350CC"/>
    <w:rsid w:val="0063520A"/>
    <w:rsid w:val="00635293"/>
    <w:rsid w:val="006352BB"/>
    <w:rsid w:val="0063536C"/>
    <w:rsid w:val="00635582"/>
    <w:rsid w:val="00635611"/>
    <w:rsid w:val="00635638"/>
    <w:rsid w:val="00635916"/>
    <w:rsid w:val="0063594C"/>
    <w:rsid w:val="00635999"/>
    <w:rsid w:val="00635A95"/>
    <w:rsid w:val="00635AE3"/>
    <w:rsid w:val="00635B02"/>
    <w:rsid w:val="00635C67"/>
    <w:rsid w:val="00635D9D"/>
    <w:rsid w:val="00635E3E"/>
    <w:rsid w:val="00635EE8"/>
    <w:rsid w:val="00635F28"/>
    <w:rsid w:val="006360BB"/>
    <w:rsid w:val="00636177"/>
    <w:rsid w:val="006361CC"/>
    <w:rsid w:val="006364D8"/>
    <w:rsid w:val="0063653C"/>
    <w:rsid w:val="0063657A"/>
    <w:rsid w:val="00636603"/>
    <w:rsid w:val="00636611"/>
    <w:rsid w:val="00636642"/>
    <w:rsid w:val="006367BA"/>
    <w:rsid w:val="00636A25"/>
    <w:rsid w:val="00636A3B"/>
    <w:rsid w:val="00636B0F"/>
    <w:rsid w:val="00636B66"/>
    <w:rsid w:val="00636C44"/>
    <w:rsid w:val="00636C6E"/>
    <w:rsid w:val="00636DF9"/>
    <w:rsid w:val="00636E82"/>
    <w:rsid w:val="00636EBA"/>
    <w:rsid w:val="00636EF5"/>
    <w:rsid w:val="0063700A"/>
    <w:rsid w:val="0063700D"/>
    <w:rsid w:val="00637045"/>
    <w:rsid w:val="00637118"/>
    <w:rsid w:val="0063716E"/>
    <w:rsid w:val="006373B9"/>
    <w:rsid w:val="006373ED"/>
    <w:rsid w:val="00637411"/>
    <w:rsid w:val="00637449"/>
    <w:rsid w:val="00637473"/>
    <w:rsid w:val="00637555"/>
    <w:rsid w:val="006377E3"/>
    <w:rsid w:val="00637816"/>
    <w:rsid w:val="0063783C"/>
    <w:rsid w:val="0063783D"/>
    <w:rsid w:val="00637886"/>
    <w:rsid w:val="006379A8"/>
    <w:rsid w:val="00637A7F"/>
    <w:rsid w:val="00637ABC"/>
    <w:rsid w:val="00637B58"/>
    <w:rsid w:val="00637B92"/>
    <w:rsid w:val="00637BC9"/>
    <w:rsid w:val="00637BFF"/>
    <w:rsid w:val="00637DF0"/>
    <w:rsid w:val="00637DF7"/>
    <w:rsid w:val="00637E76"/>
    <w:rsid w:val="006400A1"/>
    <w:rsid w:val="006400C2"/>
    <w:rsid w:val="006401AB"/>
    <w:rsid w:val="006401BD"/>
    <w:rsid w:val="006402BF"/>
    <w:rsid w:val="00640317"/>
    <w:rsid w:val="00640355"/>
    <w:rsid w:val="0064035A"/>
    <w:rsid w:val="006404F3"/>
    <w:rsid w:val="00640516"/>
    <w:rsid w:val="00640660"/>
    <w:rsid w:val="0064068C"/>
    <w:rsid w:val="006406A9"/>
    <w:rsid w:val="006406E0"/>
    <w:rsid w:val="0064079D"/>
    <w:rsid w:val="00640812"/>
    <w:rsid w:val="00640895"/>
    <w:rsid w:val="00640935"/>
    <w:rsid w:val="00640AF1"/>
    <w:rsid w:val="00640BC9"/>
    <w:rsid w:val="00640C9B"/>
    <w:rsid w:val="00640D9A"/>
    <w:rsid w:val="00640DB2"/>
    <w:rsid w:val="00640E64"/>
    <w:rsid w:val="00640E86"/>
    <w:rsid w:val="00640FDD"/>
    <w:rsid w:val="006410F3"/>
    <w:rsid w:val="006411DE"/>
    <w:rsid w:val="00641349"/>
    <w:rsid w:val="006413F5"/>
    <w:rsid w:val="006415C7"/>
    <w:rsid w:val="00641680"/>
    <w:rsid w:val="006416B2"/>
    <w:rsid w:val="006417B7"/>
    <w:rsid w:val="00641805"/>
    <w:rsid w:val="00641950"/>
    <w:rsid w:val="00641B16"/>
    <w:rsid w:val="00641BD2"/>
    <w:rsid w:val="00641BFC"/>
    <w:rsid w:val="00641DFD"/>
    <w:rsid w:val="0064214A"/>
    <w:rsid w:val="0064246C"/>
    <w:rsid w:val="0064255E"/>
    <w:rsid w:val="006425EC"/>
    <w:rsid w:val="0064263D"/>
    <w:rsid w:val="00642672"/>
    <w:rsid w:val="0064272D"/>
    <w:rsid w:val="00642805"/>
    <w:rsid w:val="00642845"/>
    <w:rsid w:val="00642848"/>
    <w:rsid w:val="00642B11"/>
    <w:rsid w:val="00642B89"/>
    <w:rsid w:val="00642BF7"/>
    <w:rsid w:val="00642C53"/>
    <w:rsid w:val="00642D1B"/>
    <w:rsid w:val="00642D8F"/>
    <w:rsid w:val="00642EB6"/>
    <w:rsid w:val="00642EBF"/>
    <w:rsid w:val="00642F03"/>
    <w:rsid w:val="00642F0C"/>
    <w:rsid w:val="00642F77"/>
    <w:rsid w:val="00643050"/>
    <w:rsid w:val="006430AA"/>
    <w:rsid w:val="00643239"/>
    <w:rsid w:val="0064328D"/>
    <w:rsid w:val="0064335A"/>
    <w:rsid w:val="00643364"/>
    <w:rsid w:val="00643473"/>
    <w:rsid w:val="00643479"/>
    <w:rsid w:val="0064352A"/>
    <w:rsid w:val="0064355C"/>
    <w:rsid w:val="00643571"/>
    <w:rsid w:val="00643679"/>
    <w:rsid w:val="00643726"/>
    <w:rsid w:val="00643797"/>
    <w:rsid w:val="00643820"/>
    <w:rsid w:val="006438FD"/>
    <w:rsid w:val="0064390B"/>
    <w:rsid w:val="0064395B"/>
    <w:rsid w:val="0064398E"/>
    <w:rsid w:val="00643A74"/>
    <w:rsid w:val="00643BBF"/>
    <w:rsid w:val="00643C7E"/>
    <w:rsid w:val="00643D32"/>
    <w:rsid w:val="00643D52"/>
    <w:rsid w:val="00643DCA"/>
    <w:rsid w:val="0064408E"/>
    <w:rsid w:val="00644205"/>
    <w:rsid w:val="0064426C"/>
    <w:rsid w:val="00644282"/>
    <w:rsid w:val="0064444E"/>
    <w:rsid w:val="00644568"/>
    <w:rsid w:val="00644635"/>
    <w:rsid w:val="00644757"/>
    <w:rsid w:val="006447CA"/>
    <w:rsid w:val="006447DF"/>
    <w:rsid w:val="006447E6"/>
    <w:rsid w:val="006448A4"/>
    <w:rsid w:val="00644BBC"/>
    <w:rsid w:val="00644C45"/>
    <w:rsid w:val="00644C9F"/>
    <w:rsid w:val="00644CAA"/>
    <w:rsid w:val="00644E2D"/>
    <w:rsid w:val="006451D3"/>
    <w:rsid w:val="00645245"/>
    <w:rsid w:val="00645294"/>
    <w:rsid w:val="0064531D"/>
    <w:rsid w:val="00645353"/>
    <w:rsid w:val="00645403"/>
    <w:rsid w:val="00645469"/>
    <w:rsid w:val="00645499"/>
    <w:rsid w:val="0064550D"/>
    <w:rsid w:val="00645537"/>
    <w:rsid w:val="00645670"/>
    <w:rsid w:val="00645724"/>
    <w:rsid w:val="006457B6"/>
    <w:rsid w:val="00645845"/>
    <w:rsid w:val="0064594D"/>
    <w:rsid w:val="00645AFF"/>
    <w:rsid w:val="00645B05"/>
    <w:rsid w:val="00645BA2"/>
    <w:rsid w:val="00645BEA"/>
    <w:rsid w:val="00645C8B"/>
    <w:rsid w:val="00645D41"/>
    <w:rsid w:val="00645D5A"/>
    <w:rsid w:val="00645F33"/>
    <w:rsid w:val="006460C9"/>
    <w:rsid w:val="00646253"/>
    <w:rsid w:val="00646372"/>
    <w:rsid w:val="00646443"/>
    <w:rsid w:val="006464D3"/>
    <w:rsid w:val="00646514"/>
    <w:rsid w:val="00646568"/>
    <w:rsid w:val="006466B2"/>
    <w:rsid w:val="006466D1"/>
    <w:rsid w:val="006466F6"/>
    <w:rsid w:val="0064671C"/>
    <w:rsid w:val="00646822"/>
    <w:rsid w:val="00646997"/>
    <w:rsid w:val="00646A9F"/>
    <w:rsid w:val="00646ABB"/>
    <w:rsid w:val="00646B79"/>
    <w:rsid w:val="00646B9A"/>
    <w:rsid w:val="00646BAD"/>
    <w:rsid w:val="00646D38"/>
    <w:rsid w:val="00646D6D"/>
    <w:rsid w:val="00646D8C"/>
    <w:rsid w:val="00646E0F"/>
    <w:rsid w:val="0064713E"/>
    <w:rsid w:val="00647148"/>
    <w:rsid w:val="0064722D"/>
    <w:rsid w:val="00647243"/>
    <w:rsid w:val="0064737B"/>
    <w:rsid w:val="006474E1"/>
    <w:rsid w:val="0064757D"/>
    <w:rsid w:val="006475C9"/>
    <w:rsid w:val="00647768"/>
    <w:rsid w:val="006478F3"/>
    <w:rsid w:val="0064795B"/>
    <w:rsid w:val="006479E4"/>
    <w:rsid w:val="00647A31"/>
    <w:rsid w:val="00647A5C"/>
    <w:rsid w:val="00647A6C"/>
    <w:rsid w:val="00647C1D"/>
    <w:rsid w:val="00647E01"/>
    <w:rsid w:val="00647E47"/>
    <w:rsid w:val="00647EA0"/>
    <w:rsid w:val="00647EF3"/>
    <w:rsid w:val="0065007C"/>
    <w:rsid w:val="006500F0"/>
    <w:rsid w:val="0065010B"/>
    <w:rsid w:val="00650413"/>
    <w:rsid w:val="00650484"/>
    <w:rsid w:val="0065053C"/>
    <w:rsid w:val="006505F3"/>
    <w:rsid w:val="00650664"/>
    <w:rsid w:val="0065066E"/>
    <w:rsid w:val="006506A3"/>
    <w:rsid w:val="006506BC"/>
    <w:rsid w:val="006506C9"/>
    <w:rsid w:val="00650970"/>
    <w:rsid w:val="00650A51"/>
    <w:rsid w:val="00650A68"/>
    <w:rsid w:val="00650A98"/>
    <w:rsid w:val="00650AD7"/>
    <w:rsid w:val="00650AEB"/>
    <w:rsid w:val="00650B83"/>
    <w:rsid w:val="00650DAA"/>
    <w:rsid w:val="00650EB6"/>
    <w:rsid w:val="006510CC"/>
    <w:rsid w:val="0065112B"/>
    <w:rsid w:val="006512C2"/>
    <w:rsid w:val="00651840"/>
    <w:rsid w:val="0065189B"/>
    <w:rsid w:val="00651B3E"/>
    <w:rsid w:val="00651B80"/>
    <w:rsid w:val="00651C81"/>
    <w:rsid w:val="00651F36"/>
    <w:rsid w:val="00651FA8"/>
    <w:rsid w:val="00651FB5"/>
    <w:rsid w:val="00652009"/>
    <w:rsid w:val="006520ED"/>
    <w:rsid w:val="006520F1"/>
    <w:rsid w:val="006521BC"/>
    <w:rsid w:val="006523C4"/>
    <w:rsid w:val="006525BC"/>
    <w:rsid w:val="00652624"/>
    <w:rsid w:val="006527E4"/>
    <w:rsid w:val="00652998"/>
    <w:rsid w:val="00652A04"/>
    <w:rsid w:val="00652B92"/>
    <w:rsid w:val="00652BA1"/>
    <w:rsid w:val="00652CFA"/>
    <w:rsid w:val="00652EDA"/>
    <w:rsid w:val="00652F16"/>
    <w:rsid w:val="00653073"/>
    <w:rsid w:val="006530C3"/>
    <w:rsid w:val="0065313A"/>
    <w:rsid w:val="00653551"/>
    <w:rsid w:val="00653553"/>
    <w:rsid w:val="006535A0"/>
    <w:rsid w:val="006535F3"/>
    <w:rsid w:val="006538F8"/>
    <w:rsid w:val="006539E5"/>
    <w:rsid w:val="00653BB2"/>
    <w:rsid w:val="00653C99"/>
    <w:rsid w:val="00653F41"/>
    <w:rsid w:val="00653F64"/>
    <w:rsid w:val="006540EB"/>
    <w:rsid w:val="0065415A"/>
    <w:rsid w:val="0065417D"/>
    <w:rsid w:val="00654244"/>
    <w:rsid w:val="006542DD"/>
    <w:rsid w:val="00654358"/>
    <w:rsid w:val="0065439B"/>
    <w:rsid w:val="006543F2"/>
    <w:rsid w:val="0065459F"/>
    <w:rsid w:val="006545D2"/>
    <w:rsid w:val="0065467F"/>
    <w:rsid w:val="006546A9"/>
    <w:rsid w:val="0065476D"/>
    <w:rsid w:val="0065491F"/>
    <w:rsid w:val="00654C09"/>
    <w:rsid w:val="00654C71"/>
    <w:rsid w:val="00654C7F"/>
    <w:rsid w:val="00654D51"/>
    <w:rsid w:val="00654E07"/>
    <w:rsid w:val="00654EA6"/>
    <w:rsid w:val="00654FDD"/>
    <w:rsid w:val="0065508B"/>
    <w:rsid w:val="006550BB"/>
    <w:rsid w:val="00655238"/>
    <w:rsid w:val="0065526C"/>
    <w:rsid w:val="0065530F"/>
    <w:rsid w:val="00655346"/>
    <w:rsid w:val="006553AE"/>
    <w:rsid w:val="0065558C"/>
    <w:rsid w:val="00655674"/>
    <w:rsid w:val="00655821"/>
    <w:rsid w:val="0065598D"/>
    <w:rsid w:val="00655A6B"/>
    <w:rsid w:val="00655A6F"/>
    <w:rsid w:val="00655C38"/>
    <w:rsid w:val="00655E53"/>
    <w:rsid w:val="00655E67"/>
    <w:rsid w:val="00655FFF"/>
    <w:rsid w:val="00656107"/>
    <w:rsid w:val="00656353"/>
    <w:rsid w:val="0065636B"/>
    <w:rsid w:val="00656433"/>
    <w:rsid w:val="006565DA"/>
    <w:rsid w:val="006565DD"/>
    <w:rsid w:val="006567DD"/>
    <w:rsid w:val="00656A94"/>
    <w:rsid w:val="00656BCA"/>
    <w:rsid w:val="00656C53"/>
    <w:rsid w:val="00656C66"/>
    <w:rsid w:val="00656CBE"/>
    <w:rsid w:val="00656D07"/>
    <w:rsid w:val="00656DFA"/>
    <w:rsid w:val="00656E12"/>
    <w:rsid w:val="00656F35"/>
    <w:rsid w:val="00656F48"/>
    <w:rsid w:val="00656F87"/>
    <w:rsid w:val="006570E6"/>
    <w:rsid w:val="006570FB"/>
    <w:rsid w:val="00657143"/>
    <w:rsid w:val="00657261"/>
    <w:rsid w:val="00657334"/>
    <w:rsid w:val="00657352"/>
    <w:rsid w:val="00657887"/>
    <w:rsid w:val="0065790E"/>
    <w:rsid w:val="006579A2"/>
    <w:rsid w:val="006579BF"/>
    <w:rsid w:val="00657B20"/>
    <w:rsid w:val="00657C53"/>
    <w:rsid w:val="00657DB3"/>
    <w:rsid w:val="00657DC0"/>
    <w:rsid w:val="00657E51"/>
    <w:rsid w:val="00657E95"/>
    <w:rsid w:val="00657ECA"/>
    <w:rsid w:val="00657F4D"/>
    <w:rsid w:val="00660318"/>
    <w:rsid w:val="0066040E"/>
    <w:rsid w:val="0066048D"/>
    <w:rsid w:val="006604F9"/>
    <w:rsid w:val="00660518"/>
    <w:rsid w:val="0066054B"/>
    <w:rsid w:val="006606D8"/>
    <w:rsid w:val="006606E2"/>
    <w:rsid w:val="00660737"/>
    <w:rsid w:val="0066091B"/>
    <w:rsid w:val="00660A80"/>
    <w:rsid w:val="00660B3A"/>
    <w:rsid w:val="00660C87"/>
    <w:rsid w:val="00660CDC"/>
    <w:rsid w:val="00660D01"/>
    <w:rsid w:val="00660D8D"/>
    <w:rsid w:val="00660DB7"/>
    <w:rsid w:val="00660E23"/>
    <w:rsid w:val="0066104E"/>
    <w:rsid w:val="0066105E"/>
    <w:rsid w:val="00661184"/>
    <w:rsid w:val="0066123F"/>
    <w:rsid w:val="00661335"/>
    <w:rsid w:val="0066145A"/>
    <w:rsid w:val="006614C7"/>
    <w:rsid w:val="00661702"/>
    <w:rsid w:val="00661756"/>
    <w:rsid w:val="0066178F"/>
    <w:rsid w:val="006617B5"/>
    <w:rsid w:val="006618C6"/>
    <w:rsid w:val="00661982"/>
    <w:rsid w:val="00661A7C"/>
    <w:rsid w:val="00661B39"/>
    <w:rsid w:val="00661CA8"/>
    <w:rsid w:val="00661CE8"/>
    <w:rsid w:val="00661F23"/>
    <w:rsid w:val="00661F5F"/>
    <w:rsid w:val="00661FD5"/>
    <w:rsid w:val="00661FF3"/>
    <w:rsid w:val="00662154"/>
    <w:rsid w:val="00662158"/>
    <w:rsid w:val="0066228A"/>
    <w:rsid w:val="00662457"/>
    <w:rsid w:val="0066247E"/>
    <w:rsid w:val="006624BE"/>
    <w:rsid w:val="006626AB"/>
    <w:rsid w:val="0066276C"/>
    <w:rsid w:val="006627EC"/>
    <w:rsid w:val="0066283E"/>
    <w:rsid w:val="006629C6"/>
    <w:rsid w:val="00662C2A"/>
    <w:rsid w:val="00662FCB"/>
    <w:rsid w:val="00662FEB"/>
    <w:rsid w:val="0066316D"/>
    <w:rsid w:val="006631AA"/>
    <w:rsid w:val="006631C1"/>
    <w:rsid w:val="00663223"/>
    <w:rsid w:val="006632DD"/>
    <w:rsid w:val="0066332D"/>
    <w:rsid w:val="00663350"/>
    <w:rsid w:val="00663875"/>
    <w:rsid w:val="00663908"/>
    <w:rsid w:val="0066393E"/>
    <w:rsid w:val="0066395B"/>
    <w:rsid w:val="00663983"/>
    <w:rsid w:val="00663989"/>
    <w:rsid w:val="00663A2F"/>
    <w:rsid w:val="00663AC0"/>
    <w:rsid w:val="00663B26"/>
    <w:rsid w:val="00663B8B"/>
    <w:rsid w:val="00663BD0"/>
    <w:rsid w:val="00663C6A"/>
    <w:rsid w:val="00663C85"/>
    <w:rsid w:val="00663D2B"/>
    <w:rsid w:val="00663DD1"/>
    <w:rsid w:val="00663DE2"/>
    <w:rsid w:val="00663EC4"/>
    <w:rsid w:val="00663ED9"/>
    <w:rsid w:val="00663FE1"/>
    <w:rsid w:val="00663FE6"/>
    <w:rsid w:val="0066413A"/>
    <w:rsid w:val="00664298"/>
    <w:rsid w:val="0066432C"/>
    <w:rsid w:val="006643A3"/>
    <w:rsid w:val="00664468"/>
    <w:rsid w:val="00664541"/>
    <w:rsid w:val="0066458D"/>
    <w:rsid w:val="00664599"/>
    <w:rsid w:val="006646AF"/>
    <w:rsid w:val="006648CA"/>
    <w:rsid w:val="0066498A"/>
    <w:rsid w:val="0066499E"/>
    <w:rsid w:val="006649C7"/>
    <w:rsid w:val="00664A43"/>
    <w:rsid w:val="00664ABE"/>
    <w:rsid w:val="00664C7E"/>
    <w:rsid w:val="00664CA7"/>
    <w:rsid w:val="00664D55"/>
    <w:rsid w:val="00664DD6"/>
    <w:rsid w:val="00665243"/>
    <w:rsid w:val="00665312"/>
    <w:rsid w:val="00665443"/>
    <w:rsid w:val="0066545A"/>
    <w:rsid w:val="006654A7"/>
    <w:rsid w:val="006655FC"/>
    <w:rsid w:val="0066569E"/>
    <w:rsid w:val="0066573B"/>
    <w:rsid w:val="00665899"/>
    <w:rsid w:val="00665AD4"/>
    <w:rsid w:val="00665D1F"/>
    <w:rsid w:val="00665E5A"/>
    <w:rsid w:val="00665FDE"/>
    <w:rsid w:val="00666057"/>
    <w:rsid w:val="00666090"/>
    <w:rsid w:val="006660F5"/>
    <w:rsid w:val="006661C1"/>
    <w:rsid w:val="006663F2"/>
    <w:rsid w:val="00666404"/>
    <w:rsid w:val="00666420"/>
    <w:rsid w:val="0066654A"/>
    <w:rsid w:val="00666559"/>
    <w:rsid w:val="0066659E"/>
    <w:rsid w:val="006665C4"/>
    <w:rsid w:val="00666717"/>
    <w:rsid w:val="006669CD"/>
    <w:rsid w:val="00666A8C"/>
    <w:rsid w:val="00666AC0"/>
    <w:rsid w:val="00666CCB"/>
    <w:rsid w:val="00666E18"/>
    <w:rsid w:val="00666E58"/>
    <w:rsid w:val="00666F32"/>
    <w:rsid w:val="0066702E"/>
    <w:rsid w:val="00667263"/>
    <w:rsid w:val="00667423"/>
    <w:rsid w:val="00667434"/>
    <w:rsid w:val="00667544"/>
    <w:rsid w:val="0066759A"/>
    <w:rsid w:val="006675D3"/>
    <w:rsid w:val="006676EF"/>
    <w:rsid w:val="006678AB"/>
    <w:rsid w:val="00667A14"/>
    <w:rsid w:val="00667A2F"/>
    <w:rsid w:val="00667A36"/>
    <w:rsid w:val="00667BA2"/>
    <w:rsid w:val="00667C22"/>
    <w:rsid w:val="00667C8E"/>
    <w:rsid w:val="00667D3F"/>
    <w:rsid w:val="00667F51"/>
    <w:rsid w:val="00667F53"/>
    <w:rsid w:val="00667FB1"/>
    <w:rsid w:val="006703FC"/>
    <w:rsid w:val="006704B8"/>
    <w:rsid w:val="00670513"/>
    <w:rsid w:val="0067072B"/>
    <w:rsid w:val="00670863"/>
    <w:rsid w:val="00670A03"/>
    <w:rsid w:val="00670A6C"/>
    <w:rsid w:val="00670AAA"/>
    <w:rsid w:val="00670AB2"/>
    <w:rsid w:val="00670AC5"/>
    <w:rsid w:val="00670E9B"/>
    <w:rsid w:val="00670EC8"/>
    <w:rsid w:val="00670F62"/>
    <w:rsid w:val="0067100E"/>
    <w:rsid w:val="0067106A"/>
    <w:rsid w:val="00671186"/>
    <w:rsid w:val="0067120E"/>
    <w:rsid w:val="00671286"/>
    <w:rsid w:val="006712E5"/>
    <w:rsid w:val="006713D3"/>
    <w:rsid w:val="00671407"/>
    <w:rsid w:val="0067160D"/>
    <w:rsid w:val="006717A7"/>
    <w:rsid w:val="006717DC"/>
    <w:rsid w:val="00671829"/>
    <w:rsid w:val="00671848"/>
    <w:rsid w:val="0067189D"/>
    <w:rsid w:val="0067198B"/>
    <w:rsid w:val="00671BAF"/>
    <w:rsid w:val="00671BBA"/>
    <w:rsid w:val="00671C13"/>
    <w:rsid w:val="00671CCE"/>
    <w:rsid w:val="00671D01"/>
    <w:rsid w:val="00671F48"/>
    <w:rsid w:val="0067210E"/>
    <w:rsid w:val="006722F5"/>
    <w:rsid w:val="006723DE"/>
    <w:rsid w:val="00672440"/>
    <w:rsid w:val="0067251C"/>
    <w:rsid w:val="0067252C"/>
    <w:rsid w:val="00672685"/>
    <w:rsid w:val="0067272E"/>
    <w:rsid w:val="00672746"/>
    <w:rsid w:val="00672855"/>
    <w:rsid w:val="00672870"/>
    <w:rsid w:val="006729A7"/>
    <w:rsid w:val="00672AC1"/>
    <w:rsid w:val="00672B5F"/>
    <w:rsid w:val="00672BA0"/>
    <w:rsid w:val="00672CA3"/>
    <w:rsid w:val="00672E1F"/>
    <w:rsid w:val="00672E3A"/>
    <w:rsid w:val="00672EB7"/>
    <w:rsid w:val="00672EEA"/>
    <w:rsid w:val="00672EEE"/>
    <w:rsid w:val="00672F24"/>
    <w:rsid w:val="006730C5"/>
    <w:rsid w:val="006730F6"/>
    <w:rsid w:val="0067317E"/>
    <w:rsid w:val="006731EE"/>
    <w:rsid w:val="0067322D"/>
    <w:rsid w:val="006732F3"/>
    <w:rsid w:val="00673365"/>
    <w:rsid w:val="006733A5"/>
    <w:rsid w:val="006733E3"/>
    <w:rsid w:val="00673480"/>
    <w:rsid w:val="00673490"/>
    <w:rsid w:val="00673562"/>
    <w:rsid w:val="0067358A"/>
    <w:rsid w:val="00673692"/>
    <w:rsid w:val="0067382D"/>
    <w:rsid w:val="0067385F"/>
    <w:rsid w:val="00673886"/>
    <w:rsid w:val="0067390C"/>
    <w:rsid w:val="00673ADB"/>
    <w:rsid w:val="00673BEE"/>
    <w:rsid w:val="00673CB0"/>
    <w:rsid w:val="00673CEE"/>
    <w:rsid w:val="00673D3C"/>
    <w:rsid w:val="00673E47"/>
    <w:rsid w:val="00673E5F"/>
    <w:rsid w:val="00673E6D"/>
    <w:rsid w:val="00673EC3"/>
    <w:rsid w:val="00673F20"/>
    <w:rsid w:val="00673F53"/>
    <w:rsid w:val="00673FB4"/>
    <w:rsid w:val="0067409C"/>
    <w:rsid w:val="0067412F"/>
    <w:rsid w:val="00674400"/>
    <w:rsid w:val="00674666"/>
    <w:rsid w:val="00674874"/>
    <w:rsid w:val="006749FF"/>
    <w:rsid w:val="00674BBF"/>
    <w:rsid w:val="00674C9F"/>
    <w:rsid w:val="00674D65"/>
    <w:rsid w:val="00674EDE"/>
    <w:rsid w:val="00674F25"/>
    <w:rsid w:val="00674F5A"/>
    <w:rsid w:val="00674F74"/>
    <w:rsid w:val="00675027"/>
    <w:rsid w:val="006750D1"/>
    <w:rsid w:val="00675206"/>
    <w:rsid w:val="0067532C"/>
    <w:rsid w:val="006753C2"/>
    <w:rsid w:val="00675432"/>
    <w:rsid w:val="006754E9"/>
    <w:rsid w:val="00675595"/>
    <w:rsid w:val="0067570C"/>
    <w:rsid w:val="00675730"/>
    <w:rsid w:val="00675A71"/>
    <w:rsid w:val="00675BCE"/>
    <w:rsid w:val="00675D8D"/>
    <w:rsid w:val="00675DA3"/>
    <w:rsid w:val="00675DD5"/>
    <w:rsid w:val="00676167"/>
    <w:rsid w:val="006761B5"/>
    <w:rsid w:val="006761E8"/>
    <w:rsid w:val="0067622E"/>
    <w:rsid w:val="0067625B"/>
    <w:rsid w:val="006763AB"/>
    <w:rsid w:val="00676551"/>
    <w:rsid w:val="0067666B"/>
    <w:rsid w:val="006766B7"/>
    <w:rsid w:val="006766C3"/>
    <w:rsid w:val="00676831"/>
    <w:rsid w:val="00676BD9"/>
    <w:rsid w:val="00676C07"/>
    <w:rsid w:val="00676C40"/>
    <w:rsid w:val="00676F26"/>
    <w:rsid w:val="00676F67"/>
    <w:rsid w:val="006771CB"/>
    <w:rsid w:val="006772BC"/>
    <w:rsid w:val="00677497"/>
    <w:rsid w:val="006775CE"/>
    <w:rsid w:val="00677684"/>
    <w:rsid w:val="006776BB"/>
    <w:rsid w:val="006776F5"/>
    <w:rsid w:val="006777AF"/>
    <w:rsid w:val="006778F9"/>
    <w:rsid w:val="00677989"/>
    <w:rsid w:val="00677A8B"/>
    <w:rsid w:val="00677B0C"/>
    <w:rsid w:val="00677B84"/>
    <w:rsid w:val="00677C15"/>
    <w:rsid w:val="00677C1C"/>
    <w:rsid w:val="00677DBB"/>
    <w:rsid w:val="00677DF1"/>
    <w:rsid w:val="00677E52"/>
    <w:rsid w:val="00677F2F"/>
    <w:rsid w:val="00677F36"/>
    <w:rsid w:val="00677FA2"/>
    <w:rsid w:val="00680025"/>
    <w:rsid w:val="006802CB"/>
    <w:rsid w:val="00680483"/>
    <w:rsid w:val="0068054D"/>
    <w:rsid w:val="00680618"/>
    <w:rsid w:val="006808A8"/>
    <w:rsid w:val="006808B5"/>
    <w:rsid w:val="00680A2E"/>
    <w:rsid w:val="00680A5D"/>
    <w:rsid w:val="00680AE5"/>
    <w:rsid w:val="00680AEA"/>
    <w:rsid w:val="00680CCD"/>
    <w:rsid w:val="00680CE8"/>
    <w:rsid w:val="00680DDA"/>
    <w:rsid w:val="00680F1F"/>
    <w:rsid w:val="00680F77"/>
    <w:rsid w:val="006810B0"/>
    <w:rsid w:val="00681131"/>
    <w:rsid w:val="00681225"/>
    <w:rsid w:val="00681282"/>
    <w:rsid w:val="00681392"/>
    <w:rsid w:val="00681679"/>
    <w:rsid w:val="0068170E"/>
    <w:rsid w:val="006817D9"/>
    <w:rsid w:val="006817DF"/>
    <w:rsid w:val="006818A1"/>
    <w:rsid w:val="006819F1"/>
    <w:rsid w:val="00681A33"/>
    <w:rsid w:val="00681AC7"/>
    <w:rsid w:val="00681CF7"/>
    <w:rsid w:val="00681DAE"/>
    <w:rsid w:val="00681E95"/>
    <w:rsid w:val="00681ED5"/>
    <w:rsid w:val="00681F37"/>
    <w:rsid w:val="00681FA7"/>
    <w:rsid w:val="00681FAC"/>
    <w:rsid w:val="00681FDF"/>
    <w:rsid w:val="0068203B"/>
    <w:rsid w:val="0068205F"/>
    <w:rsid w:val="006820A2"/>
    <w:rsid w:val="00682204"/>
    <w:rsid w:val="006823B2"/>
    <w:rsid w:val="006825DC"/>
    <w:rsid w:val="0068267B"/>
    <w:rsid w:val="006827F5"/>
    <w:rsid w:val="00682865"/>
    <w:rsid w:val="006829F5"/>
    <w:rsid w:val="00682B64"/>
    <w:rsid w:val="00682BC3"/>
    <w:rsid w:val="00682CE7"/>
    <w:rsid w:val="00682DD3"/>
    <w:rsid w:val="00682EE1"/>
    <w:rsid w:val="00682FB6"/>
    <w:rsid w:val="0068324C"/>
    <w:rsid w:val="00683267"/>
    <w:rsid w:val="00683271"/>
    <w:rsid w:val="0068338F"/>
    <w:rsid w:val="0068365C"/>
    <w:rsid w:val="0068373B"/>
    <w:rsid w:val="00683741"/>
    <w:rsid w:val="00683797"/>
    <w:rsid w:val="006837B1"/>
    <w:rsid w:val="006837FA"/>
    <w:rsid w:val="006837FF"/>
    <w:rsid w:val="00683A16"/>
    <w:rsid w:val="00683A67"/>
    <w:rsid w:val="00683AE4"/>
    <w:rsid w:val="00683B00"/>
    <w:rsid w:val="00683B21"/>
    <w:rsid w:val="00683D1E"/>
    <w:rsid w:val="00683F68"/>
    <w:rsid w:val="0068424D"/>
    <w:rsid w:val="00684406"/>
    <w:rsid w:val="006845C0"/>
    <w:rsid w:val="006846D9"/>
    <w:rsid w:val="006847BA"/>
    <w:rsid w:val="00684881"/>
    <w:rsid w:val="00684972"/>
    <w:rsid w:val="006849B0"/>
    <w:rsid w:val="006849DB"/>
    <w:rsid w:val="00684A06"/>
    <w:rsid w:val="00684B37"/>
    <w:rsid w:val="00684B8D"/>
    <w:rsid w:val="00684C4B"/>
    <w:rsid w:val="00684C70"/>
    <w:rsid w:val="00684CFD"/>
    <w:rsid w:val="00684D4F"/>
    <w:rsid w:val="00684DB8"/>
    <w:rsid w:val="00684E21"/>
    <w:rsid w:val="00684E5B"/>
    <w:rsid w:val="00684EA2"/>
    <w:rsid w:val="00684F01"/>
    <w:rsid w:val="006850A2"/>
    <w:rsid w:val="006851BE"/>
    <w:rsid w:val="00685242"/>
    <w:rsid w:val="00685559"/>
    <w:rsid w:val="0068563F"/>
    <w:rsid w:val="0068566C"/>
    <w:rsid w:val="00685745"/>
    <w:rsid w:val="00685747"/>
    <w:rsid w:val="00685AEE"/>
    <w:rsid w:val="00685B6E"/>
    <w:rsid w:val="00685BB6"/>
    <w:rsid w:val="00685BEC"/>
    <w:rsid w:val="00685C2F"/>
    <w:rsid w:val="00685CFE"/>
    <w:rsid w:val="00685DFE"/>
    <w:rsid w:val="00685EA8"/>
    <w:rsid w:val="00685EE5"/>
    <w:rsid w:val="00685EF5"/>
    <w:rsid w:val="00685F08"/>
    <w:rsid w:val="00685FD8"/>
    <w:rsid w:val="00686002"/>
    <w:rsid w:val="006860EB"/>
    <w:rsid w:val="00686160"/>
    <w:rsid w:val="00686210"/>
    <w:rsid w:val="0068661F"/>
    <w:rsid w:val="0068669F"/>
    <w:rsid w:val="006866C6"/>
    <w:rsid w:val="006866F9"/>
    <w:rsid w:val="006867F6"/>
    <w:rsid w:val="00686812"/>
    <w:rsid w:val="00686830"/>
    <w:rsid w:val="00686887"/>
    <w:rsid w:val="006868FF"/>
    <w:rsid w:val="0068696D"/>
    <w:rsid w:val="00686B04"/>
    <w:rsid w:val="00686B91"/>
    <w:rsid w:val="00686C0A"/>
    <w:rsid w:val="00686C60"/>
    <w:rsid w:val="00686CC7"/>
    <w:rsid w:val="00686D96"/>
    <w:rsid w:val="00686DF2"/>
    <w:rsid w:val="00686E2F"/>
    <w:rsid w:val="00686F04"/>
    <w:rsid w:val="00686F10"/>
    <w:rsid w:val="006870E0"/>
    <w:rsid w:val="00687120"/>
    <w:rsid w:val="00687345"/>
    <w:rsid w:val="00687354"/>
    <w:rsid w:val="00687358"/>
    <w:rsid w:val="0068736A"/>
    <w:rsid w:val="00687415"/>
    <w:rsid w:val="006874B6"/>
    <w:rsid w:val="0068751A"/>
    <w:rsid w:val="006875E2"/>
    <w:rsid w:val="00687670"/>
    <w:rsid w:val="006876D3"/>
    <w:rsid w:val="0068773C"/>
    <w:rsid w:val="006877A4"/>
    <w:rsid w:val="00687808"/>
    <w:rsid w:val="006879F0"/>
    <w:rsid w:val="00687B1E"/>
    <w:rsid w:val="00687B6C"/>
    <w:rsid w:val="00687B9C"/>
    <w:rsid w:val="00687BD5"/>
    <w:rsid w:val="00687DAC"/>
    <w:rsid w:val="00687F97"/>
    <w:rsid w:val="00690087"/>
    <w:rsid w:val="006900A6"/>
    <w:rsid w:val="006900E6"/>
    <w:rsid w:val="006900EA"/>
    <w:rsid w:val="0069016E"/>
    <w:rsid w:val="006902AC"/>
    <w:rsid w:val="006902BD"/>
    <w:rsid w:val="006902CA"/>
    <w:rsid w:val="0069033A"/>
    <w:rsid w:val="00690366"/>
    <w:rsid w:val="0069057C"/>
    <w:rsid w:val="006905A1"/>
    <w:rsid w:val="006905C6"/>
    <w:rsid w:val="006905DC"/>
    <w:rsid w:val="0069061D"/>
    <w:rsid w:val="00690676"/>
    <w:rsid w:val="00690677"/>
    <w:rsid w:val="006907D3"/>
    <w:rsid w:val="0069084A"/>
    <w:rsid w:val="0069086B"/>
    <w:rsid w:val="006908E3"/>
    <w:rsid w:val="006909C9"/>
    <w:rsid w:val="00690B07"/>
    <w:rsid w:val="00690B9D"/>
    <w:rsid w:val="00690BBF"/>
    <w:rsid w:val="00690C4F"/>
    <w:rsid w:val="00690C81"/>
    <w:rsid w:val="00690D08"/>
    <w:rsid w:val="00690E66"/>
    <w:rsid w:val="00690E70"/>
    <w:rsid w:val="00690EA0"/>
    <w:rsid w:val="00690ECD"/>
    <w:rsid w:val="00690EFF"/>
    <w:rsid w:val="00690F11"/>
    <w:rsid w:val="00691261"/>
    <w:rsid w:val="0069126B"/>
    <w:rsid w:val="006912C0"/>
    <w:rsid w:val="00691404"/>
    <w:rsid w:val="00691468"/>
    <w:rsid w:val="006914BA"/>
    <w:rsid w:val="00691527"/>
    <w:rsid w:val="00691681"/>
    <w:rsid w:val="00691702"/>
    <w:rsid w:val="006917F7"/>
    <w:rsid w:val="00691912"/>
    <w:rsid w:val="00691979"/>
    <w:rsid w:val="00691A2D"/>
    <w:rsid w:val="00691BC9"/>
    <w:rsid w:val="00691C3C"/>
    <w:rsid w:val="00691CC7"/>
    <w:rsid w:val="00691EA5"/>
    <w:rsid w:val="00691F6B"/>
    <w:rsid w:val="00691FDC"/>
    <w:rsid w:val="00691FDE"/>
    <w:rsid w:val="00692030"/>
    <w:rsid w:val="00692151"/>
    <w:rsid w:val="0069217F"/>
    <w:rsid w:val="006921D1"/>
    <w:rsid w:val="0069225E"/>
    <w:rsid w:val="006922C5"/>
    <w:rsid w:val="0069235A"/>
    <w:rsid w:val="00692447"/>
    <w:rsid w:val="0069268E"/>
    <w:rsid w:val="00692864"/>
    <w:rsid w:val="00692872"/>
    <w:rsid w:val="006928B6"/>
    <w:rsid w:val="006928F4"/>
    <w:rsid w:val="006928F7"/>
    <w:rsid w:val="00692920"/>
    <w:rsid w:val="00692B3E"/>
    <w:rsid w:val="00692BA5"/>
    <w:rsid w:val="00692BFC"/>
    <w:rsid w:val="00692C51"/>
    <w:rsid w:val="00692C9C"/>
    <w:rsid w:val="00692D83"/>
    <w:rsid w:val="00692DFA"/>
    <w:rsid w:val="00692F19"/>
    <w:rsid w:val="00692FA1"/>
    <w:rsid w:val="00693041"/>
    <w:rsid w:val="006930AE"/>
    <w:rsid w:val="006930BF"/>
    <w:rsid w:val="00693162"/>
    <w:rsid w:val="006931A1"/>
    <w:rsid w:val="006931A7"/>
    <w:rsid w:val="006932B1"/>
    <w:rsid w:val="00693363"/>
    <w:rsid w:val="0069339E"/>
    <w:rsid w:val="006933D1"/>
    <w:rsid w:val="00693621"/>
    <w:rsid w:val="00693647"/>
    <w:rsid w:val="006936A6"/>
    <w:rsid w:val="006937D7"/>
    <w:rsid w:val="0069382D"/>
    <w:rsid w:val="006938F2"/>
    <w:rsid w:val="0069395B"/>
    <w:rsid w:val="00693A4F"/>
    <w:rsid w:val="00693A85"/>
    <w:rsid w:val="00693AA4"/>
    <w:rsid w:val="00693B9A"/>
    <w:rsid w:val="00693BB0"/>
    <w:rsid w:val="00693CB8"/>
    <w:rsid w:val="00693CFB"/>
    <w:rsid w:val="00693D9F"/>
    <w:rsid w:val="00693E01"/>
    <w:rsid w:val="00693FCC"/>
    <w:rsid w:val="006940AA"/>
    <w:rsid w:val="006940C7"/>
    <w:rsid w:val="006940E6"/>
    <w:rsid w:val="006941DB"/>
    <w:rsid w:val="006942B7"/>
    <w:rsid w:val="00694326"/>
    <w:rsid w:val="006943D2"/>
    <w:rsid w:val="00694421"/>
    <w:rsid w:val="006944C7"/>
    <w:rsid w:val="006944D2"/>
    <w:rsid w:val="006946A2"/>
    <w:rsid w:val="006946A6"/>
    <w:rsid w:val="006947C8"/>
    <w:rsid w:val="00694928"/>
    <w:rsid w:val="006949BA"/>
    <w:rsid w:val="00694AC6"/>
    <w:rsid w:val="00694B18"/>
    <w:rsid w:val="00694C89"/>
    <w:rsid w:val="00694D26"/>
    <w:rsid w:val="00694EA5"/>
    <w:rsid w:val="00694EDC"/>
    <w:rsid w:val="00695045"/>
    <w:rsid w:val="006950A7"/>
    <w:rsid w:val="006950AE"/>
    <w:rsid w:val="0069531F"/>
    <w:rsid w:val="00695481"/>
    <w:rsid w:val="00695A71"/>
    <w:rsid w:val="00695CAD"/>
    <w:rsid w:val="00695E01"/>
    <w:rsid w:val="00695E24"/>
    <w:rsid w:val="00695EEC"/>
    <w:rsid w:val="00695EFE"/>
    <w:rsid w:val="00696060"/>
    <w:rsid w:val="0069659D"/>
    <w:rsid w:val="006965D6"/>
    <w:rsid w:val="006965FF"/>
    <w:rsid w:val="00696659"/>
    <w:rsid w:val="00696727"/>
    <w:rsid w:val="00696787"/>
    <w:rsid w:val="006967C5"/>
    <w:rsid w:val="0069687D"/>
    <w:rsid w:val="00696891"/>
    <w:rsid w:val="006969F2"/>
    <w:rsid w:val="00696A64"/>
    <w:rsid w:val="00696BFE"/>
    <w:rsid w:val="00696C66"/>
    <w:rsid w:val="00696C75"/>
    <w:rsid w:val="00696D05"/>
    <w:rsid w:val="00696E3D"/>
    <w:rsid w:val="00696F77"/>
    <w:rsid w:val="00696F85"/>
    <w:rsid w:val="00697015"/>
    <w:rsid w:val="00697131"/>
    <w:rsid w:val="006971C4"/>
    <w:rsid w:val="00697278"/>
    <w:rsid w:val="00697560"/>
    <w:rsid w:val="0069762E"/>
    <w:rsid w:val="0069786D"/>
    <w:rsid w:val="00697928"/>
    <w:rsid w:val="006979E3"/>
    <w:rsid w:val="00697A93"/>
    <w:rsid w:val="00697D57"/>
    <w:rsid w:val="00697E76"/>
    <w:rsid w:val="006A003F"/>
    <w:rsid w:val="006A02A7"/>
    <w:rsid w:val="006A0314"/>
    <w:rsid w:val="006A0410"/>
    <w:rsid w:val="006A0418"/>
    <w:rsid w:val="006A04A1"/>
    <w:rsid w:val="006A04C8"/>
    <w:rsid w:val="006A055D"/>
    <w:rsid w:val="006A05DD"/>
    <w:rsid w:val="006A06FE"/>
    <w:rsid w:val="006A070E"/>
    <w:rsid w:val="006A07FB"/>
    <w:rsid w:val="006A0A3C"/>
    <w:rsid w:val="006A0AF8"/>
    <w:rsid w:val="006A0BBA"/>
    <w:rsid w:val="006A0BD2"/>
    <w:rsid w:val="006A0CA6"/>
    <w:rsid w:val="006A0F10"/>
    <w:rsid w:val="006A102D"/>
    <w:rsid w:val="006A1056"/>
    <w:rsid w:val="006A126F"/>
    <w:rsid w:val="006A12A4"/>
    <w:rsid w:val="006A12F5"/>
    <w:rsid w:val="006A1583"/>
    <w:rsid w:val="006A15BE"/>
    <w:rsid w:val="006A16B3"/>
    <w:rsid w:val="006A192A"/>
    <w:rsid w:val="006A1946"/>
    <w:rsid w:val="006A1A3F"/>
    <w:rsid w:val="006A1AF2"/>
    <w:rsid w:val="006A1C07"/>
    <w:rsid w:val="006A1C6D"/>
    <w:rsid w:val="006A1C87"/>
    <w:rsid w:val="006A1CF5"/>
    <w:rsid w:val="006A1D97"/>
    <w:rsid w:val="006A1D9A"/>
    <w:rsid w:val="006A1E5C"/>
    <w:rsid w:val="006A1E60"/>
    <w:rsid w:val="006A1E94"/>
    <w:rsid w:val="006A1EFA"/>
    <w:rsid w:val="006A1F06"/>
    <w:rsid w:val="006A1F46"/>
    <w:rsid w:val="006A1FEA"/>
    <w:rsid w:val="006A2039"/>
    <w:rsid w:val="006A2236"/>
    <w:rsid w:val="006A2256"/>
    <w:rsid w:val="006A23BB"/>
    <w:rsid w:val="006A2439"/>
    <w:rsid w:val="006A24C4"/>
    <w:rsid w:val="006A2571"/>
    <w:rsid w:val="006A25F6"/>
    <w:rsid w:val="006A2605"/>
    <w:rsid w:val="006A26B1"/>
    <w:rsid w:val="006A28AB"/>
    <w:rsid w:val="006A28CA"/>
    <w:rsid w:val="006A292B"/>
    <w:rsid w:val="006A2934"/>
    <w:rsid w:val="006A29F8"/>
    <w:rsid w:val="006A2A40"/>
    <w:rsid w:val="006A2A7E"/>
    <w:rsid w:val="006A2AC5"/>
    <w:rsid w:val="006A2BEC"/>
    <w:rsid w:val="006A2CD2"/>
    <w:rsid w:val="006A2DB8"/>
    <w:rsid w:val="006A2EAA"/>
    <w:rsid w:val="006A2EF1"/>
    <w:rsid w:val="006A2FB9"/>
    <w:rsid w:val="006A2FD2"/>
    <w:rsid w:val="006A3020"/>
    <w:rsid w:val="006A312D"/>
    <w:rsid w:val="006A313A"/>
    <w:rsid w:val="006A3182"/>
    <w:rsid w:val="006A331E"/>
    <w:rsid w:val="006A34AB"/>
    <w:rsid w:val="006A351E"/>
    <w:rsid w:val="006A365C"/>
    <w:rsid w:val="006A3775"/>
    <w:rsid w:val="006A39EF"/>
    <w:rsid w:val="006A3B46"/>
    <w:rsid w:val="006A3B4D"/>
    <w:rsid w:val="006A3B9D"/>
    <w:rsid w:val="006A3BA7"/>
    <w:rsid w:val="006A3C5C"/>
    <w:rsid w:val="006A3F05"/>
    <w:rsid w:val="006A3F07"/>
    <w:rsid w:val="006A410A"/>
    <w:rsid w:val="006A452A"/>
    <w:rsid w:val="006A473C"/>
    <w:rsid w:val="006A4825"/>
    <w:rsid w:val="006A48D3"/>
    <w:rsid w:val="006A494C"/>
    <w:rsid w:val="006A4B5A"/>
    <w:rsid w:val="006A4BAE"/>
    <w:rsid w:val="006A4BBB"/>
    <w:rsid w:val="006A4C3A"/>
    <w:rsid w:val="006A4CAD"/>
    <w:rsid w:val="006A4DAA"/>
    <w:rsid w:val="006A4FC3"/>
    <w:rsid w:val="006A4FE0"/>
    <w:rsid w:val="006A50C2"/>
    <w:rsid w:val="006A51B7"/>
    <w:rsid w:val="006A51F0"/>
    <w:rsid w:val="006A521C"/>
    <w:rsid w:val="006A52BF"/>
    <w:rsid w:val="006A52DB"/>
    <w:rsid w:val="006A530E"/>
    <w:rsid w:val="006A5375"/>
    <w:rsid w:val="006A53A5"/>
    <w:rsid w:val="006A53C0"/>
    <w:rsid w:val="006A54D8"/>
    <w:rsid w:val="006A55AD"/>
    <w:rsid w:val="006A55C4"/>
    <w:rsid w:val="006A56CF"/>
    <w:rsid w:val="006A57BC"/>
    <w:rsid w:val="006A58DD"/>
    <w:rsid w:val="006A59C5"/>
    <w:rsid w:val="006A5A50"/>
    <w:rsid w:val="006A5B0A"/>
    <w:rsid w:val="006A5C9E"/>
    <w:rsid w:val="006A5CC8"/>
    <w:rsid w:val="006A5DA3"/>
    <w:rsid w:val="006A5E6B"/>
    <w:rsid w:val="006A607B"/>
    <w:rsid w:val="006A62AC"/>
    <w:rsid w:val="006A634F"/>
    <w:rsid w:val="006A6463"/>
    <w:rsid w:val="006A66AC"/>
    <w:rsid w:val="006A6715"/>
    <w:rsid w:val="006A688A"/>
    <w:rsid w:val="006A6904"/>
    <w:rsid w:val="006A69E7"/>
    <w:rsid w:val="006A6A5B"/>
    <w:rsid w:val="006A6CB3"/>
    <w:rsid w:val="006A6DB0"/>
    <w:rsid w:val="006A6DDD"/>
    <w:rsid w:val="006A6DFC"/>
    <w:rsid w:val="006A6F16"/>
    <w:rsid w:val="006A703B"/>
    <w:rsid w:val="006A70DC"/>
    <w:rsid w:val="006A7156"/>
    <w:rsid w:val="006A71A7"/>
    <w:rsid w:val="006A7272"/>
    <w:rsid w:val="006A7279"/>
    <w:rsid w:val="006A72B1"/>
    <w:rsid w:val="006A7362"/>
    <w:rsid w:val="006A745E"/>
    <w:rsid w:val="006A75E8"/>
    <w:rsid w:val="006A75EB"/>
    <w:rsid w:val="006A76F5"/>
    <w:rsid w:val="006A77D8"/>
    <w:rsid w:val="006A78E5"/>
    <w:rsid w:val="006A7A08"/>
    <w:rsid w:val="006A7A5B"/>
    <w:rsid w:val="006A7BA0"/>
    <w:rsid w:val="006A7E24"/>
    <w:rsid w:val="006A7E83"/>
    <w:rsid w:val="006A7E9A"/>
    <w:rsid w:val="006A7F70"/>
    <w:rsid w:val="006A7FAE"/>
    <w:rsid w:val="006B013C"/>
    <w:rsid w:val="006B01A7"/>
    <w:rsid w:val="006B01BD"/>
    <w:rsid w:val="006B02A5"/>
    <w:rsid w:val="006B04ED"/>
    <w:rsid w:val="006B04FD"/>
    <w:rsid w:val="006B0551"/>
    <w:rsid w:val="006B0696"/>
    <w:rsid w:val="006B06A3"/>
    <w:rsid w:val="006B06A4"/>
    <w:rsid w:val="006B0875"/>
    <w:rsid w:val="006B08E0"/>
    <w:rsid w:val="006B0955"/>
    <w:rsid w:val="006B0AF9"/>
    <w:rsid w:val="006B0B2D"/>
    <w:rsid w:val="006B0BAE"/>
    <w:rsid w:val="006B0C09"/>
    <w:rsid w:val="006B0C4B"/>
    <w:rsid w:val="006B0CFB"/>
    <w:rsid w:val="006B0D34"/>
    <w:rsid w:val="006B0D7A"/>
    <w:rsid w:val="006B0F84"/>
    <w:rsid w:val="006B0FB8"/>
    <w:rsid w:val="006B0FE4"/>
    <w:rsid w:val="006B1087"/>
    <w:rsid w:val="006B1114"/>
    <w:rsid w:val="006B114F"/>
    <w:rsid w:val="006B1214"/>
    <w:rsid w:val="006B127F"/>
    <w:rsid w:val="006B139B"/>
    <w:rsid w:val="006B13E5"/>
    <w:rsid w:val="006B140A"/>
    <w:rsid w:val="006B1471"/>
    <w:rsid w:val="006B172B"/>
    <w:rsid w:val="006B1749"/>
    <w:rsid w:val="006B17EA"/>
    <w:rsid w:val="006B185E"/>
    <w:rsid w:val="006B19CC"/>
    <w:rsid w:val="006B1A05"/>
    <w:rsid w:val="006B1B2B"/>
    <w:rsid w:val="006B1B4F"/>
    <w:rsid w:val="006B1B62"/>
    <w:rsid w:val="006B1CE0"/>
    <w:rsid w:val="006B1DE4"/>
    <w:rsid w:val="006B1EB8"/>
    <w:rsid w:val="006B2066"/>
    <w:rsid w:val="006B2073"/>
    <w:rsid w:val="006B227B"/>
    <w:rsid w:val="006B23A2"/>
    <w:rsid w:val="006B242C"/>
    <w:rsid w:val="006B248A"/>
    <w:rsid w:val="006B24E3"/>
    <w:rsid w:val="006B25CB"/>
    <w:rsid w:val="006B25F0"/>
    <w:rsid w:val="006B26B5"/>
    <w:rsid w:val="006B29E2"/>
    <w:rsid w:val="006B2AEB"/>
    <w:rsid w:val="006B2DEA"/>
    <w:rsid w:val="006B2E2E"/>
    <w:rsid w:val="006B2E52"/>
    <w:rsid w:val="006B2FA3"/>
    <w:rsid w:val="006B2FCD"/>
    <w:rsid w:val="006B2FF4"/>
    <w:rsid w:val="006B3143"/>
    <w:rsid w:val="006B3165"/>
    <w:rsid w:val="006B3180"/>
    <w:rsid w:val="006B32AE"/>
    <w:rsid w:val="006B3316"/>
    <w:rsid w:val="006B3324"/>
    <w:rsid w:val="006B33BF"/>
    <w:rsid w:val="006B3483"/>
    <w:rsid w:val="006B3584"/>
    <w:rsid w:val="006B35B9"/>
    <w:rsid w:val="006B35EC"/>
    <w:rsid w:val="006B3671"/>
    <w:rsid w:val="006B36A4"/>
    <w:rsid w:val="006B3763"/>
    <w:rsid w:val="006B3AF3"/>
    <w:rsid w:val="006B3B71"/>
    <w:rsid w:val="006B3C11"/>
    <w:rsid w:val="006B3CFE"/>
    <w:rsid w:val="006B3D47"/>
    <w:rsid w:val="006B3E83"/>
    <w:rsid w:val="006B3F60"/>
    <w:rsid w:val="006B402B"/>
    <w:rsid w:val="006B4059"/>
    <w:rsid w:val="006B40A1"/>
    <w:rsid w:val="006B41B2"/>
    <w:rsid w:val="006B41C3"/>
    <w:rsid w:val="006B4265"/>
    <w:rsid w:val="006B42B0"/>
    <w:rsid w:val="006B438C"/>
    <w:rsid w:val="006B4390"/>
    <w:rsid w:val="006B446E"/>
    <w:rsid w:val="006B4487"/>
    <w:rsid w:val="006B45AC"/>
    <w:rsid w:val="006B45C3"/>
    <w:rsid w:val="006B4770"/>
    <w:rsid w:val="006B4773"/>
    <w:rsid w:val="006B4780"/>
    <w:rsid w:val="006B47B9"/>
    <w:rsid w:val="006B48A3"/>
    <w:rsid w:val="006B4935"/>
    <w:rsid w:val="006B4A98"/>
    <w:rsid w:val="006B4B98"/>
    <w:rsid w:val="006B4BB1"/>
    <w:rsid w:val="006B4D37"/>
    <w:rsid w:val="006B4DCC"/>
    <w:rsid w:val="006B4E45"/>
    <w:rsid w:val="006B4EC9"/>
    <w:rsid w:val="006B4F7B"/>
    <w:rsid w:val="006B514F"/>
    <w:rsid w:val="006B5220"/>
    <w:rsid w:val="006B52EE"/>
    <w:rsid w:val="006B52F6"/>
    <w:rsid w:val="006B53E1"/>
    <w:rsid w:val="006B5482"/>
    <w:rsid w:val="006B54ED"/>
    <w:rsid w:val="006B5543"/>
    <w:rsid w:val="006B55B6"/>
    <w:rsid w:val="006B5621"/>
    <w:rsid w:val="006B5722"/>
    <w:rsid w:val="006B572D"/>
    <w:rsid w:val="006B589F"/>
    <w:rsid w:val="006B58B6"/>
    <w:rsid w:val="006B58D3"/>
    <w:rsid w:val="006B58FE"/>
    <w:rsid w:val="006B5983"/>
    <w:rsid w:val="006B5A28"/>
    <w:rsid w:val="006B5A57"/>
    <w:rsid w:val="006B5A69"/>
    <w:rsid w:val="006B5A7C"/>
    <w:rsid w:val="006B5B3F"/>
    <w:rsid w:val="006B5CA9"/>
    <w:rsid w:val="006B5CB0"/>
    <w:rsid w:val="006B5ED3"/>
    <w:rsid w:val="006B5F54"/>
    <w:rsid w:val="006B6055"/>
    <w:rsid w:val="006B60EE"/>
    <w:rsid w:val="006B6158"/>
    <w:rsid w:val="006B617D"/>
    <w:rsid w:val="006B61C1"/>
    <w:rsid w:val="006B63EA"/>
    <w:rsid w:val="006B64BE"/>
    <w:rsid w:val="006B64D0"/>
    <w:rsid w:val="006B69A4"/>
    <w:rsid w:val="006B6CBD"/>
    <w:rsid w:val="006B6CEF"/>
    <w:rsid w:val="006B6DA8"/>
    <w:rsid w:val="006B6ECF"/>
    <w:rsid w:val="006B6F96"/>
    <w:rsid w:val="006B6FAC"/>
    <w:rsid w:val="006B6FC4"/>
    <w:rsid w:val="006B714A"/>
    <w:rsid w:val="006B7368"/>
    <w:rsid w:val="006B754F"/>
    <w:rsid w:val="006B75FC"/>
    <w:rsid w:val="006B7675"/>
    <w:rsid w:val="006B7883"/>
    <w:rsid w:val="006B7897"/>
    <w:rsid w:val="006B78C1"/>
    <w:rsid w:val="006B7983"/>
    <w:rsid w:val="006B7986"/>
    <w:rsid w:val="006B79BE"/>
    <w:rsid w:val="006B7AF0"/>
    <w:rsid w:val="006B7B1B"/>
    <w:rsid w:val="006B7C29"/>
    <w:rsid w:val="006B7C75"/>
    <w:rsid w:val="006B7C7E"/>
    <w:rsid w:val="006B7CF9"/>
    <w:rsid w:val="006B7D66"/>
    <w:rsid w:val="006B7DE6"/>
    <w:rsid w:val="006B7E85"/>
    <w:rsid w:val="006B7F3D"/>
    <w:rsid w:val="006B7F5D"/>
    <w:rsid w:val="006C01D0"/>
    <w:rsid w:val="006C0261"/>
    <w:rsid w:val="006C02C4"/>
    <w:rsid w:val="006C040C"/>
    <w:rsid w:val="006C0421"/>
    <w:rsid w:val="006C0501"/>
    <w:rsid w:val="006C076C"/>
    <w:rsid w:val="006C08C9"/>
    <w:rsid w:val="006C0C10"/>
    <w:rsid w:val="006C0C2B"/>
    <w:rsid w:val="006C0D19"/>
    <w:rsid w:val="006C0DF9"/>
    <w:rsid w:val="006C0F8D"/>
    <w:rsid w:val="006C0FDE"/>
    <w:rsid w:val="006C1071"/>
    <w:rsid w:val="006C11DA"/>
    <w:rsid w:val="006C122A"/>
    <w:rsid w:val="006C1385"/>
    <w:rsid w:val="006C144D"/>
    <w:rsid w:val="006C14F4"/>
    <w:rsid w:val="006C16B9"/>
    <w:rsid w:val="006C1765"/>
    <w:rsid w:val="006C178B"/>
    <w:rsid w:val="006C17BC"/>
    <w:rsid w:val="006C1A8E"/>
    <w:rsid w:val="006C1B3E"/>
    <w:rsid w:val="006C1C83"/>
    <w:rsid w:val="006C1CC6"/>
    <w:rsid w:val="006C1FD2"/>
    <w:rsid w:val="006C21E6"/>
    <w:rsid w:val="006C2271"/>
    <w:rsid w:val="006C22F5"/>
    <w:rsid w:val="006C23D0"/>
    <w:rsid w:val="006C240C"/>
    <w:rsid w:val="006C2472"/>
    <w:rsid w:val="006C2556"/>
    <w:rsid w:val="006C257F"/>
    <w:rsid w:val="006C25B6"/>
    <w:rsid w:val="006C2630"/>
    <w:rsid w:val="006C267E"/>
    <w:rsid w:val="006C271B"/>
    <w:rsid w:val="006C27AE"/>
    <w:rsid w:val="006C2892"/>
    <w:rsid w:val="006C28FE"/>
    <w:rsid w:val="006C2ACD"/>
    <w:rsid w:val="006C2B79"/>
    <w:rsid w:val="006C2BBF"/>
    <w:rsid w:val="006C2D81"/>
    <w:rsid w:val="006C2D8B"/>
    <w:rsid w:val="006C2DE2"/>
    <w:rsid w:val="006C2E8D"/>
    <w:rsid w:val="006C2EAA"/>
    <w:rsid w:val="006C2ED1"/>
    <w:rsid w:val="006C2F31"/>
    <w:rsid w:val="006C2F71"/>
    <w:rsid w:val="006C2F9B"/>
    <w:rsid w:val="006C30BB"/>
    <w:rsid w:val="006C31BF"/>
    <w:rsid w:val="006C31EC"/>
    <w:rsid w:val="006C3204"/>
    <w:rsid w:val="006C32D4"/>
    <w:rsid w:val="006C32FF"/>
    <w:rsid w:val="006C35C2"/>
    <w:rsid w:val="006C365E"/>
    <w:rsid w:val="006C36B0"/>
    <w:rsid w:val="006C3902"/>
    <w:rsid w:val="006C39B3"/>
    <w:rsid w:val="006C39C3"/>
    <w:rsid w:val="006C3A0D"/>
    <w:rsid w:val="006C3AFF"/>
    <w:rsid w:val="006C3CC1"/>
    <w:rsid w:val="006C3D16"/>
    <w:rsid w:val="006C3E21"/>
    <w:rsid w:val="006C3E29"/>
    <w:rsid w:val="006C3E38"/>
    <w:rsid w:val="006C3E39"/>
    <w:rsid w:val="006C3F09"/>
    <w:rsid w:val="006C4040"/>
    <w:rsid w:val="006C4077"/>
    <w:rsid w:val="006C40D6"/>
    <w:rsid w:val="006C4136"/>
    <w:rsid w:val="006C4310"/>
    <w:rsid w:val="006C446A"/>
    <w:rsid w:val="006C449C"/>
    <w:rsid w:val="006C44E5"/>
    <w:rsid w:val="006C467F"/>
    <w:rsid w:val="006C46A8"/>
    <w:rsid w:val="006C486E"/>
    <w:rsid w:val="006C487D"/>
    <w:rsid w:val="006C4932"/>
    <w:rsid w:val="006C4A9F"/>
    <w:rsid w:val="006C4B18"/>
    <w:rsid w:val="006C4BF9"/>
    <w:rsid w:val="006C4C4D"/>
    <w:rsid w:val="006C4C60"/>
    <w:rsid w:val="006C4C9A"/>
    <w:rsid w:val="006C4D4F"/>
    <w:rsid w:val="006C4D63"/>
    <w:rsid w:val="006C4F6C"/>
    <w:rsid w:val="006C4FB1"/>
    <w:rsid w:val="006C4FBE"/>
    <w:rsid w:val="006C504C"/>
    <w:rsid w:val="006C508B"/>
    <w:rsid w:val="006C5305"/>
    <w:rsid w:val="006C536E"/>
    <w:rsid w:val="006C5372"/>
    <w:rsid w:val="006C5390"/>
    <w:rsid w:val="006C5413"/>
    <w:rsid w:val="006C5549"/>
    <w:rsid w:val="006C55C0"/>
    <w:rsid w:val="006C5869"/>
    <w:rsid w:val="006C5898"/>
    <w:rsid w:val="006C58F3"/>
    <w:rsid w:val="006C5908"/>
    <w:rsid w:val="006C5B80"/>
    <w:rsid w:val="006C5D23"/>
    <w:rsid w:val="006C5EB1"/>
    <w:rsid w:val="006C5F8A"/>
    <w:rsid w:val="006C5FAB"/>
    <w:rsid w:val="006C6072"/>
    <w:rsid w:val="006C613C"/>
    <w:rsid w:val="006C618C"/>
    <w:rsid w:val="006C623D"/>
    <w:rsid w:val="006C6255"/>
    <w:rsid w:val="006C62A2"/>
    <w:rsid w:val="006C6364"/>
    <w:rsid w:val="006C63C3"/>
    <w:rsid w:val="006C6581"/>
    <w:rsid w:val="006C681B"/>
    <w:rsid w:val="006C682D"/>
    <w:rsid w:val="006C6886"/>
    <w:rsid w:val="006C6BAF"/>
    <w:rsid w:val="006C6C5F"/>
    <w:rsid w:val="006C6C97"/>
    <w:rsid w:val="006C6DCA"/>
    <w:rsid w:val="006C6E8A"/>
    <w:rsid w:val="006C6F79"/>
    <w:rsid w:val="006C702A"/>
    <w:rsid w:val="006C703F"/>
    <w:rsid w:val="006C70EC"/>
    <w:rsid w:val="006C70FC"/>
    <w:rsid w:val="006C714A"/>
    <w:rsid w:val="006C7230"/>
    <w:rsid w:val="006C7309"/>
    <w:rsid w:val="006C731F"/>
    <w:rsid w:val="006C7609"/>
    <w:rsid w:val="006C7642"/>
    <w:rsid w:val="006C765B"/>
    <w:rsid w:val="006C76F2"/>
    <w:rsid w:val="006C7929"/>
    <w:rsid w:val="006C796A"/>
    <w:rsid w:val="006C79CB"/>
    <w:rsid w:val="006C7A96"/>
    <w:rsid w:val="006C7AAD"/>
    <w:rsid w:val="006C7BE0"/>
    <w:rsid w:val="006C7C18"/>
    <w:rsid w:val="006C7C37"/>
    <w:rsid w:val="006C7D47"/>
    <w:rsid w:val="006C7E1E"/>
    <w:rsid w:val="006C7EAB"/>
    <w:rsid w:val="006C7F3F"/>
    <w:rsid w:val="006D00C1"/>
    <w:rsid w:val="006D030F"/>
    <w:rsid w:val="006D052A"/>
    <w:rsid w:val="006D05B0"/>
    <w:rsid w:val="006D05F7"/>
    <w:rsid w:val="006D060D"/>
    <w:rsid w:val="006D0680"/>
    <w:rsid w:val="006D075B"/>
    <w:rsid w:val="006D087C"/>
    <w:rsid w:val="006D0937"/>
    <w:rsid w:val="006D0951"/>
    <w:rsid w:val="006D0AC0"/>
    <w:rsid w:val="006D0AE9"/>
    <w:rsid w:val="006D0C04"/>
    <w:rsid w:val="006D0D7D"/>
    <w:rsid w:val="006D0E99"/>
    <w:rsid w:val="006D0EBD"/>
    <w:rsid w:val="006D0FA0"/>
    <w:rsid w:val="006D1249"/>
    <w:rsid w:val="006D135F"/>
    <w:rsid w:val="006D13F9"/>
    <w:rsid w:val="006D14C9"/>
    <w:rsid w:val="006D15B2"/>
    <w:rsid w:val="006D167A"/>
    <w:rsid w:val="006D1703"/>
    <w:rsid w:val="006D177F"/>
    <w:rsid w:val="006D1869"/>
    <w:rsid w:val="006D188B"/>
    <w:rsid w:val="006D1B16"/>
    <w:rsid w:val="006D1B42"/>
    <w:rsid w:val="006D1BF5"/>
    <w:rsid w:val="006D1C01"/>
    <w:rsid w:val="006D1C90"/>
    <w:rsid w:val="006D1D67"/>
    <w:rsid w:val="006D1E9E"/>
    <w:rsid w:val="006D201A"/>
    <w:rsid w:val="006D203F"/>
    <w:rsid w:val="006D208E"/>
    <w:rsid w:val="006D20DB"/>
    <w:rsid w:val="006D22EF"/>
    <w:rsid w:val="006D23BB"/>
    <w:rsid w:val="006D23DD"/>
    <w:rsid w:val="006D23F8"/>
    <w:rsid w:val="006D2616"/>
    <w:rsid w:val="006D2665"/>
    <w:rsid w:val="006D26C3"/>
    <w:rsid w:val="006D26E2"/>
    <w:rsid w:val="006D2876"/>
    <w:rsid w:val="006D2914"/>
    <w:rsid w:val="006D2925"/>
    <w:rsid w:val="006D2935"/>
    <w:rsid w:val="006D2945"/>
    <w:rsid w:val="006D2A5A"/>
    <w:rsid w:val="006D2ABC"/>
    <w:rsid w:val="006D2AFE"/>
    <w:rsid w:val="006D2BC9"/>
    <w:rsid w:val="006D2C13"/>
    <w:rsid w:val="006D2C39"/>
    <w:rsid w:val="006D2D8A"/>
    <w:rsid w:val="006D2D8C"/>
    <w:rsid w:val="006D2EE4"/>
    <w:rsid w:val="006D2F60"/>
    <w:rsid w:val="006D3080"/>
    <w:rsid w:val="006D309C"/>
    <w:rsid w:val="006D3107"/>
    <w:rsid w:val="006D312E"/>
    <w:rsid w:val="006D324C"/>
    <w:rsid w:val="006D33BD"/>
    <w:rsid w:val="006D36FD"/>
    <w:rsid w:val="006D373D"/>
    <w:rsid w:val="006D3755"/>
    <w:rsid w:val="006D376D"/>
    <w:rsid w:val="006D385C"/>
    <w:rsid w:val="006D396A"/>
    <w:rsid w:val="006D39E2"/>
    <w:rsid w:val="006D3A6E"/>
    <w:rsid w:val="006D3BAA"/>
    <w:rsid w:val="006D3BB4"/>
    <w:rsid w:val="006D3C1D"/>
    <w:rsid w:val="006D3C6B"/>
    <w:rsid w:val="006D3CD6"/>
    <w:rsid w:val="006D3F0E"/>
    <w:rsid w:val="006D3F20"/>
    <w:rsid w:val="006D3F90"/>
    <w:rsid w:val="006D4111"/>
    <w:rsid w:val="006D42F7"/>
    <w:rsid w:val="006D4433"/>
    <w:rsid w:val="006D4476"/>
    <w:rsid w:val="006D447A"/>
    <w:rsid w:val="006D451D"/>
    <w:rsid w:val="006D45B4"/>
    <w:rsid w:val="006D466A"/>
    <w:rsid w:val="006D46BF"/>
    <w:rsid w:val="006D46FE"/>
    <w:rsid w:val="006D47AC"/>
    <w:rsid w:val="006D48A6"/>
    <w:rsid w:val="006D49DD"/>
    <w:rsid w:val="006D4A06"/>
    <w:rsid w:val="006D4AB5"/>
    <w:rsid w:val="006D4ADB"/>
    <w:rsid w:val="006D4BBE"/>
    <w:rsid w:val="006D4D92"/>
    <w:rsid w:val="006D4E55"/>
    <w:rsid w:val="006D4E67"/>
    <w:rsid w:val="006D5000"/>
    <w:rsid w:val="006D5434"/>
    <w:rsid w:val="006D5451"/>
    <w:rsid w:val="006D549A"/>
    <w:rsid w:val="006D54FA"/>
    <w:rsid w:val="006D563C"/>
    <w:rsid w:val="006D568D"/>
    <w:rsid w:val="006D597D"/>
    <w:rsid w:val="006D59AF"/>
    <w:rsid w:val="006D5B43"/>
    <w:rsid w:val="006D5BA4"/>
    <w:rsid w:val="006D5BA6"/>
    <w:rsid w:val="006D5C24"/>
    <w:rsid w:val="006D5D11"/>
    <w:rsid w:val="006D5F2F"/>
    <w:rsid w:val="006D5F8C"/>
    <w:rsid w:val="006D5FA1"/>
    <w:rsid w:val="006D60BD"/>
    <w:rsid w:val="006D61EC"/>
    <w:rsid w:val="006D6245"/>
    <w:rsid w:val="006D62AC"/>
    <w:rsid w:val="006D62AE"/>
    <w:rsid w:val="006D6316"/>
    <w:rsid w:val="006D6336"/>
    <w:rsid w:val="006D6380"/>
    <w:rsid w:val="006D63D9"/>
    <w:rsid w:val="006D64CE"/>
    <w:rsid w:val="006D66B8"/>
    <w:rsid w:val="006D6762"/>
    <w:rsid w:val="006D6774"/>
    <w:rsid w:val="006D686A"/>
    <w:rsid w:val="006D68BE"/>
    <w:rsid w:val="006D6900"/>
    <w:rsid w:val="006D698C"/>
    <w:rsid w:val="006D6A1F"/>
    <w:rsid w:val="006D6CD5"/>
    <w:rsid w:val="006D6D0E"/>
    <w:rsid w:val="006D6D20"/>
    <w:rsid w:val="006D6E66"/>
    <w:rsid w:val="006D6ED4"/>
    <w:rsid w:val="006D6F42"/>
    <w:rsid w:val="006D73E2"/>
    <w:rsid w:val="006D7441"/>
    <w:rsid w:val="006D744D"/>
    <w:rsid w:val="006D752A"/>
    <w:rsid w:val="006D75FB"/>
    <w:rsid w:val="006D762D"/>
    <w:rsid w:val="006D769D"/>
    <w:rsid w:val="006D7736"/>
    <w:rsid w:val="006D77C6"/>
    <w:rsid w:val="006D7921"/>
    <w:rsid w:val="006D79A9"/>
    <w:rsid w:val="006D7A0F"/>
    <w:rsid w:val="006D7A2D"/>
    <w:rsid w:val="006D7A98"/>
    <w:rsid w:val="006D7B49"/>
    <w:rsid w:val="006D7D68"/>
    <w:rsid w:val="006D7DA6"/>
    <w:rsid w:val="006D7EE8"/>
    <w:rsid w:val="006D7EE9"/>
    <w:rsid w:val="006D7F17"/>
    <w:rsid w:val="006D7F3D"/>
    <w:rsid w:val="006D7FDE"/>
    <w:rsid w:val="006E00CE"/>
    <w:rsid w:val="006E011B"/>
    <w:rsid w:val="006E011E"/>
    <w:rsid w:val="006E015B"/>
    <w:rsid w:val="006E0191"/>
    <w:rsid w:val="006E0295"/>
    <w:rsid w:val="006E02E8"/>
    <w:rsid w:val="006E0374"/>
    <w:rsid w:val="006E045E"/>
    <w:rsid w:val="006E04A1"/>
    <w:rsid w:val="006E0629"/>
    <w:rsid w:val="006E062E"/>
    <w:rsid w:val="006E0775"/>
    <w:rsid w:val="006E077D"/>
    <w:rsid w:val="006E07BB"/>
    <w:rsid w:val="006E098D"/>
    <w:rsid w:val="006E0999"/>
    <w:rsid w:val="006E0A39"/>
    <w:rsid w:val="006E0A5D"/>
    <w:rsid w:val="006E0A79"/>
    <w:rsid w:val="006E0A8D"/>
    <w:rsid w:val="006E0AC6"/>
    <w:rsid w:val="006E0BE4"/>
    <w:rsid w:val="006E0CDE"/>
    <w:rsid w:val="006E0DE0"/>
    <w:rsid w:val="006E0FD9"/>
    <w:rsid w:val="006E105A"/>
    <w:rsid w:val="006E10EF"/>
    <w:rsid w:val="006E111E"/>
    <w:rsid w:val="006E112C"/>
    <w:rsid w:val="006E1136"/>
    <w:rsid w:val="006E124E"/>
    <w:rsid w:val="006E1262"/>
    <w:rsid w:val="006E1339"/>
    <w:rsid w:val="006E141D"/>
    <w:rsid w:val="006E1477"/>
    <w:rsid w:val="006E161B"/>
    <w:rsid w:val="006E169B"/>
    <w:rsid w:val="006E18B7"/>
    <w:rsid w:val="006E190B"/>
    <w:rsid w:val="006E1A84"/>
    <w:rsid w:val="006E1A92"/>
    <w:rsid w:val="006E1A95"/>
    <w:rsid w:val="006E1AAC"/>
    <w:rsid w:val="006E1B7A"/>
    <w:rsid w:val="006E1CC4"/>
    <w:rsid w:val="006E1D3A"/>
    <w:rsid w:val="006E1DBB"/>
    <w:rsid w:val="006E1DF1"/>
    <w:rsid w:val="006E1E4E"/>
    <w:rsid w:val="006E21A7"/>
    <w:rsid w:val="006E2249"/>
    <w:rsid w:val="006E229E"/>
    <w:rsid w:val="006E22B9"/>
    <w:rsid w:val="006E2528"/>
    <w:rsid w:val="006E2585"/>
    <w:rsid w:val="006E2586"/>
    <w:rsid w:val="006E26E0"/>
    <w:rsid w:val="006E2799"/>
    <w:rsid w:val="006E2858"/>
    <w:rsid w:val="006E292F"/>
    <w:rsid w:val="006E29B9"/>
    <w:rsid w:val="006E2A93"/>
    <w:rsid w:val="006E2AB6"/>
    <w:rsid w:val="006E2AD4"/>
    <w:rsid w:val="006E2B3B"/>
    <w:rsid w:val="006E2B59"/>
    <w:rsid w:val="006E2B6C"/>
    <w:rsid w:val="006E2BA7"/>
    <w:rsid w:val="006E2BB6"/>
    <w:rsid w:val="006E2CD3"/>
    <w:rsid w:val="006E2CF0"/>
    <w:rsid w:val="006E2CFA"/>
    <w:rsid w:val="006E2DD8"/>
    <w:rsid w:val="006E2DEA"/>
    <w:rsid w:val="006E2E0D"/>
    <w:rsid w:val="006E2F5A"/>
    <w:rsid w:val="006E32E5"/>
    <w:rsid w:val="006E3361"/>
    <w:rsid w:val="006E3509"/>
    <w:rsid w:val="006E353E"/>
    <w:rsid w:val="006E3585"/>
    <w:rsid w:val="006E3599"/>
    <w:rsid w:val="006E35A0"/>
    <w:rsid w:val="006E35F6"/>
    <w:rsid w:val="006E36DF"/>
    <w:rsid w:val="006E376A"/>
    <w:rsid w:val="006E3837"/>
    <w:rsid w:val="006E3897"/>
    <w:rsid w:val="006E39F2"/>
    <w:rsid w:val="006E3A8F"/>
    <w:rsid w:val="006E3B30"/>
    <w:rsid w:val="006E3C08"/>
    <w:rsid w:val="006E3DB1"/>
    <w:rsid w:val="006E3DCE"/>
    <w:rsid w:val="006E3E1A"/>
    <w:rsid w:val="006E3E1E"/>
    <w:rsid w:val="006E3E96"/>
    <w:rsid w:val="006E3EA3"/>
    <w:rsid w:val="006E3ECA"/>
    <w:rsid w:val="006E40C2"/>
    <w:rsid w:val="006E424E"/>
    <w:rsid w:val="006E4291"/>
    <w:rsid w:val="006E42E7"/>
    <w:rsid w:val="006E4359"/>
    <w:rsid w:val="006E443E"/>
    <w:rsid w:val="006E4547"/>
    <w:rsid w:val="006E46D5"/>
    <w:rsid w:val="006E471B"/>
    <w:rsid w:val="006E473F"/>
    <w:rsid w:val="006E4AA6"/>
    <w:rsid w:val="006E4C59"/>
    <w:rsid w:val="006E4D27"/>
    <w:rsid w:val="006E4D47"/>
    <w:rsid w:val="006E4FA0"/>
    <w:rsid w:val="006E5072"/>
    <w:rsid w:val="006E50AE"/>
    <w:rsid w:val="006E518A"/>
    <w:rsid w:val="006E5506"/>
    <w:rsid w:val="006E5627"/>
    <w:rsid w:val="006E579C"/>
    <w:rsid w:val="006E57E5"/>
    <w:rsid w:val="006E5AD0"/>
    <w:rsid w:val="006E5C3D"/>
    <w:rsid w:val="006E5CE3"/>
    <w:rsid w:val="006E5D54"/>
    <w:rsid w:val="006E5D98"/>
    <w:rsid w:val="006E5F23"/>
    <w:rsid w:val="006E60F8"/>
    <w:rsid w:val="006E6134"/>
    <w:rsid w:val="006E6186"/>
    <w:rsid w:val="006E619E"/>
    <w:rsid w:val="006E625A"/>
    <w:rsid w:val="006E6329"/>
    <w:rsid w:val="006E6334"/>
    <w:rsid w:val="006E6515"/>
    <w:rsid w:val="006E655D"/>
    <w:rsid w:val="006E65AF"/>
    <w:rsid w:val="006E6652"/>
    <w:rsid w:val="006E68EE"/>
    <w:rsid w:val="006E6908"/>
    <w:rsid w:val="006E6954"/>
    <w:rsid w:val="006E6975"/>
    <w:rsid w:val="006E6A24"/>
    <w:rsid w:val="006E6A5C"/>
    <w:rsid w:val="006E6A97"/>
    <w:rsid w:val="006E6B16"/>
    <w:rsid w:val="006E6C28"/>
    <w:rsid w:val="006E6D62"/>
    <w:rsid w:val="006E6DED"/>
    <w:rsid w:val="006E6E31"/>
    <w:rsid w:val="006E6EA7"/>
    <w:rsid w:val="006E6EB6"/>
    <w:rsid w:val="006E70F1"/>
    <w:rsid w:val="006E7546"/>
    <w:rsid w:val="006E76B7"/>
    <w:rsid w:val="006E76B9"/>
    <w:rsid w:val="006E76BB"/>
    <w:rsid w:val="006E7728"/>
    <w:rsid w:val="006E7766"/>
    <w:rsid w:val="006E77E7"/>
    <w:rsid w:val="006E7818"/>
    <w:rsid w:val="006E7928"/>
    <w:rsid w:val="006E7933"/>
    <w:rsid w:val="006E79A1"/>
    <w:rsid w:val="006E79AF"/>
    <w:rsid w:val="006E7A2E"/>
    <w:rsid w:val="006E7A84"/>
    <w:rsid w:val="006E7C06"/>
    <w:rsid w:val="006E7CE0"/>
    <w:rsid w:val="006E7D10"/>
    <w:rsid w:val="006E7D5E"/>
    <w:rsid w:val="006E7E03"/>
    <w:rsid w:val="006E7F18"/>
    <w:rsid w:val="006E7F1A"/>
    <w:rsid w:val="006E7F59"/>
    <w:rsid w:val="006E7F9F"/>
    <w:rsid w:val="006E7FBC"/>
    <w:rsid w:val="006F0097"/>
    <w:rsid w:val="006F023A"/>
    <w:rsid w:val="006F0328"/>
    <w:rsid w:val="006F0430"/>
    <w:rsid w:val="006F0498"/>
    <w:rsid w:val="006F05CE"/>
    <w:rsid w:val="006F05F2"/>
    <w:rsid w:val="006F06A0"/>
    <w:rsid w:val="006F06CF"/>
    <w:rsid w:val="006F0710"/>
    <w:rsid w:val="006F076B"/>
    <w:rsid w:val="006F07F4"/>
    <w:rsid w:val="006F0851"/>
    <w:rsid w:val="006F0876"/>
    <w:rsid w:val="006F0881"/>
    <w:rsid w:val="006F0979"/>
    <w:rsid w:val="006F0B8C"/>
    <w:rsid w:val="006F0BA2"/>
    <w:rsid w:val="006F0BB2"/>
    <w:rsid w:val="006F0D1C"/>
    <w:rsid w:val="006F0DE7"/>
    <w:rsid w:val="006F0E5D"/>
    <w:rsid w:val="006F0EA6"/>
    <w:rsid w:val="006F1032"/>
    <w:rsid w:val="006F1395"/>
    <w:rsid w:val="006F1409"/>
    <w:rsid w:val="006F164C"/>
    <w:rsid w:val="006F1683"/>
    <w:rsid w:val="006F1696"/>
    <w:rsid w:val="006F18D8"/>
    <w:rsid w:val="006F18E9"/>
    <w:rsid w:val="006F1B97"/>
    <w:rsid w:val="006F1C8F"/>
    <w:rsid w:val="006F1D52"/>
    <w:rsid w:val="006F1E17"/>
    <w:rsid w:val="006F1F17"/>
    <w:rsid w:val="006F2048"/>
    <w:rsid w:val="006F21F6"/>
    <w:rsid w:val="006F22CE"/>
    <w:rsid w:val="006F22EB"/>
    <w:rsid w:val="006F2316"/>
    <w:rsid w:val="006F23BC"/>
    <w:rsid w:val="006F2407"/>
    <w:rsid w:val="006F2578"/>
    <w:rsid w:val="006F2598"/>
    <w:rsid w:val="006F2632"/>
    <w:rsid w:val="006F265A"/>
    <w:rsid w:val="006F2684"/>
    <w:rsid w:val="006F2823"/>
    <w:rsid w:val="006F288F"/>
    <w:rsid w:val="006F2932"/>
    <w:rsid w:val="006F2937"/>
    <w:rsid w:val="006F2C06"/>
    <w:rsid w:val="006F2C3B"/>
    <w:rsid w:val="006F2CEC"/>
    <w:rsid w:val="006F2CFB"/>
    <w:rsid w:val="006F2E43"/>
    <w:rsid w:val="006F2E97"/>
    <w:rsid w:val="006F3066"/>
    <w:rsid w:val="006F3107"/>
    <w:rsid w:val="006F319B"/>
    <w:rsid w:val="006F31B8"/>
    <w:rsid w:val="006F31FF"/>
    <w:rsid w:val="006F3213"/>
    <w:rsid w:val="006F3563"/>
    <w:rsid w:val="006F3576"/>
    <w:rsid w:val="006F35CA"/>
    <w:rsid w:val="006F3866"/>
    <w:rsid w:val="006F3891"/>
    <w:rsid w:val="006F3B39"/>
    <w:rsid w:val="006F3B91"/>
    <w:rsid w:val="006F3C14"/>
    <w:rsid w:val="006F3C8F"/>
    <w:rsid w:val="006F3F3B"/>
    <w:rsid w:val="006F3F6F"/>
    <w:rsid w:val="006F4009"/>
    <w:rsid w:val="006F403F"/>
    <w:rsid w:val="006F4103"/>
    <w:rsid w:val="006F4225"/>
    <w:rsid w:val="006F4246"/>
    <w:rsid w:val="006F42BB"/>
    <w:rsid w:val="006F4440"/>
    <w:rsid w:val="006F4715"/>
    <w:rsid w:val="006F493E"/>
    <w:rsid w:val="006F49BF"/>
    <w:rsid w:val="006F4A31"/>
    <w:rsid w:val="006F4A37"/>
    <w:rsid w:val="006F4B9A"/>
    <w:rsid w:val="006F4BEF"/>
    <w:rsid w:val="006F4DE7"/>
    <w:rsid w:val="006F4DEB"/>
    <w:rsid w:val="006F4E53"/>
    <w:rsid w:val="006F4E54"/>
    <w:rsid w:val="006F4F82"/>
    <w:rsid w:val="006F4F91"/>
    <w:rsid w:val="006F506F"/>
    <w:rsid w:val="006F51E7"/>
    <w:rsid w:val="006F54AB"/>
    <w:rsid w:val="006F54EB"/>
    <w:rsid w:val="006F5517"/>
    <w:rsid w:val="006F5524"/>
    <w:rsid w:val="006F5527"/>
    <w:rsid w:val="006F5652"/>
    <w:rsid w:val="006F588F"/>
    <w:rsid w:val="006F5918"/>
    <w:rsid w:val="006F5958"/>
    <w:rsid w:val="006F5983"/>
    <w:rsid w:val="006F5A87"/>
    <w:rsid w:val="006F5A9D"/>
    <w:rsid w:val="006F5BBD"/>
    <w:rsid w:val="006F5C8C"/>
    <w:rsid w:val="006F5E27"/>
    <w:rsid w:val="006F5E52"/>
    <w:rsid w:val="006F5E70"/>
    <w:rsid w:val="006F5F02"/>
    <w:rsid w:val="006F6262"/>
    <w:rsid w:val="006F631A"/>
    <w:rsid w:val="006F63E1"/>
    <w:rsid w:val="006F63E7"/>
    <w:rsid w:val="006F644C"/>
    <w:rsid w:val="006F646E"/>
    <w:rsid w:val="006F64D1"/>
    <w:rsid w:val="006F64F7"/>
    <w:rsid w:val="006F64FB"/>
    <w:rsid w:val="006F6598"/>
    <w:rsid w:val="006F67E4"/>
    <w:rsid w:val="006F681E"/>
    <w:rsid w:val="006F68D3"/>
    <w:rsid w:val="006F6928"/>
    <w:rsid w:val="006F69BD"/>
    <w:rsid w:val="006F6B9F"/>
    <w:rsid w:val="006F6E29"/>
    <w:rsid w:val="006F6E8E"/>
    <w:rsid w:val="006F6FDB"/>
    <w:rsid w:val="006F7098"/>
    <w:rsid w:val="006F7105"/>
    <w:rsid w:val="006F72DD"/>
    <w:rsid w:val="006F73D0"/>
    <w:rsid w:val="006F748B"/>
    <w:rsid w:val="006F7539"/>
    <w:rsid w:val="006F75F1"/>
    <w:rsid w:val="006F763B"/>
    <w:rsid w:val="006F769B"/>
    <w:rsid w:val="006F76A1"/>
    <w:rsid w:val="006F774D"/>
    <w:rsid w:val="006F77C1"/>
    <w:rsid w:val="006F7A95"/>
    <w:rsid w:val="006F7B3E"/>
    <w:rsid w:val="006F7B78"/>
    <w:rsid w:val="006F7C3D"/>
    <w:rsid w:val="006F7E9B"/>
    <w:rsid w:val="006F7E9E"/>
    <w:rsid w:val="00700053"/>
    <w:rsid w:val="0070016E"/>
    <w:rsid w:val="007001D9"/>
    <w:rsid w:val="00700223"/>
    <w:rsid w:val="007003E8"/>
    <w:rsid w:val="007003F3"/>
    <w:rsid w:val="00700423"/>
    <w:rsid w:val="00700449"/>
    <w:rsid w:val="0070047B"/>
    <w:rsid w:val="00700632"/>
    <w:rsid w:val="007006D6"/>
    <w:rsid w:val="0070074F"/>
    <w:rsid w:val="007008AE"/>
    <w:rsid w:val="0070096B"/>
    <w:rsid w:val="00700A3A"/>
    <w:rsid w:val="00700CCB"/>
    <w:rsid w:val="00700D72"/>
    <w:rsid w:val="00700E05"/>
    <w:rsid w:val="00700FA7"/>
    <w:rsid w:val="0070103C"/>
    <w:rsid w:val="007012E5"/>
    <w:rsid w:val="007013E3"/>
    <w:rsid w:val="0070143F"/>
    <w:rsid w:val="00701495"/>
    <w:rsid w:val="007014C5"/>
    <w:rsid w:val="0070158D"/>
    <w:rsid w:val="00701723"/>
    <w:rsid w:val="007017CA"/>
    <w:rsid w:val="0070180D"/>
    <w:rsid w:val="00701964"/>
    <w:rsid w:val="00701A92"/>
    <w:rsid w:val="00701B1D"/>
    <w:rsid w:val="00701C32"/>
    <w:rsid w:val="00701E17"/>
    <w:rsid w:val="00701E3C"/>
    <w:rsid w:val="00701EBB"/>
    <w:rsid w:val="00702083"/>
    <w:rsid w:val="0070208D"/>
    <w:rsid w:val="00702125"/>
    <w:rsid w:val="0070217F"/>
    <w:rsid w:val="007022CB"/>
    <w:rsid w:val="007022F4"/>
    <w:rsid w:val="007023AA"/>
    <w:rsid w:val="007023ED"/>
    <w:rsid w:val="007023EF"/>
    <w:rsid w:val="0070245E"/>
    <w:rsid w:val="007024A6"/>
    <w:rsid w:val="007024E9"/>
    <w:rsid w:val="0070270C"/>
    <w:rsid w:val="00702994"/>
    <w:rsid w:val="007029B3"/>
    <w:rsid w:val="00702ACD"/>
    <w:rsid w:val="00702AFD"/>
    <w:rsid w:val="00702B09"/>
    <w:rsid w:val="00702C9E"/>
    <w:rsid w:val="00702E90"/>
    <w:rsid w:val="00702EC4"/>
    <w:rsid w:val="00702FC1"/>
    <w:rsid w:val="00702FE3"/>
    <w:rsid w:val="00703309"/>
    <w:rsid w:val="0070331D"/>
    <w:rsid w:val="00703352"/>
    <w:rsid w:val="007034AF"/>
    <w:rsid w:val="007034D4"/>
    <w:rsid w:val="0070358A"/>
    <w:rsid w:val="00703688"/>
    <w:rsid w:val="007036D3"/>
    <w:rsid w:val="007038AD"/>
    <w:rsid w:val="00703A70"/>
    <w:rsid w:val="00703B2F"/>
    <w:rsid w:val="00703B52"/>
    <w:rsid w:val="00703C33"/>
    <w:rsid w:val="00703C49"/>
    <w:rsid w:val="00703C67"/>
    <w:rsid w:val="00703D4F"/>
    <w:rsid w:val="00703EB3"/>
    <w:rsid w:val="00703F4C"/>
    <w:rsid w:val="00703F51"/>
    <w:rsid w:val="00703FC3"/>
    <w:rsid w:val="007040DC"/>
    <w:rsid w:val="0070417C"/>
    <w:rsid w:val="007041D3"/>
    <w:rsid w:val="007042DF"/>
    <w:rsid w:val="007043C2"/>
    <w:rsid w:val="00704401"/>
    <w:rsid w:val="007044E0"/>
    <w:rsid w:val="0070451E"/>
    <w:rsid w:val="00704625"/>
    <w:rsid w:val="00704711"/>
    <w:rsid w:val="00704735"/>
    <w:rsid w:val="007047B0"/>
    <w:rsid w:val="00704923"/>
    <w:rsid w:val="007049E3"/>
    <w:rsid w:val="00704A3E"/>
    <w:rsid w:val="00704EA5"/>
    <w:rsid w:val="00704F06"/>
    <w:rsid w:val="0070500C"/>
    <w:rsid w:val="007050AC"/>
    <w:rsid w:val="007051C9"/>
    <w:rsid w:val="007051F1"/>
    <w:rsid w:val="00705291"/>
    <w:rsid w:val="0070537C"/>
    <w:rsid w:val="0070537F"/>
    <w:rsid w:val="00705441"/>
    <w:rsid w:val="0070550E"/>
    <w:rsid w:val="00705567"/>
    <w:rsid w:val="007057A3"/>
    <w:rsid w:val="007058B0"/>
    <w:rsid w:val="00705AC3"/>
    <w:rsid w:val="00705B5A"/>
    <w:rsid w:val="00705B79"/>
    <w:rsid w:val="00705BBD"/>
    <w:rsid w:val="00705BE3"/>
    <w:rsid w:val="00705BF8"/>
    <w:rsid w:val="00705BFB"/>
    <w:rsid w:val="00705BFC"/>
    <w:rsid w:val="00705DEA"/>
    <w:rsid w:val="00705EF6"/>
    <w:rsid w:val="00705FBC"/>
    <w:rsid w:val="0070604D"/>
    <w:rsid w:val="007061FB"/>
    <w:rsid w:val="0070626E"/>
    <w:rsid w:val="007063DF"/>
    <w:rsid w:val="007065CF"/>
    <w:rsid w:val="00706704"/>
    <w:rsid w:val="00706732"/>
    <w:rsid w:val="00706957"/>
    <w:rsid w:val="00706C98"/>
    <w:rsid w:val="00706D0B"/>
    <w:rsid w:val="00706D56"/>
    <w:rsid w:val="00706E7D"/>
    <w:rsid w:val="00706EAE"/>
    <w:rsid w:val="00706ED8"/>
    <w:rsid w:val="00706F79"/>
    <w:rsid w:val="00707000"/>
    <w:rsid w:val="00707011"/>
    <w:rsid w:val="00707132"/>
    <w:rsid w:val="007071DF"/>
    <w:rsid w:val="00707235"/>
    <w:rsid w:val="00707276"/>
    <w:rsid w:val="007072DD"/>
    <w:rsid w:val="0070730A"/>
    <w:rsid w:val="00707320"/>
    <w:rsid w:val="007073E4"/>
    <w:rsid w:val="00707457"/>
    <w:rsid w:val="0070769A"/>
    <w:rsid w:val="007076F5"/>
    <w:rsid w:val="007077BF"/>
    <w:rsid w:val="0070793A"/>
    <w:rsid w:val="007079D6"/>
    <w:rsid w:val="00707A91"/>
    <w:rsid w:val="00707BCF"/>
    <w:rsid w:val="00707C32"/>
    <w:rsid w:val="00707D27"/>
    <w:rsid w:val="00707D69"/>
    <w:rsid w:val="00707D91"/>
    <w:rsid w:val="00707E32"/>
    <w:rsid w:val="00707E7D"/>
    <w:rsid w:val="00707EA7"/>
    <w:rsid w:val="00707F6D"/>
    <w:rsid w:val="00707FEB"/>
    <w:rsid w:val="007100DD"/>
    <w:rsid w:val="00710100"/>
    <w:rsid w:val="0071015F"/>
    <w:rsid w:val="007101C5"/>
    <w:rsid w:val="0071023A"/>
    <w:rsid w:val="00710376"/>
    <w:rsid w:val="00710490"/>
    <w:rsid w:val="007104A5"/>
    <w:rsid w:val="00710616"/>
    <w:rsid w:val="00710743"/>
    <w:rsid w:val="00710750"/>
    <w:rsid w:val="00710763"/>
    <w:rsid w:val="007107EE"/>
    <w:rsid w:val="007107FE"/>
    <w:rsid w:val="007109D9"/>
    <w:rsid w:val="00710A4E"/>
    <w:rsid w:val="00710BA3"/>
    <w:rsid w:val="00710CB3"/>
    <w:rsid w:val="00710E5A"/>
    <w:rsid w:val="00710EB7"/>
    <w:rsid w:val="00710F09"/>
    <w:rsid w:val="00710F16"/>
    <w:rsid w:val="00711302"/>
    <w:rsid w:val="007113BC"/>
    <w:rsid w:val="00711573"/>
    <w:rsid w:val="007116E7"/>
    <w:rsid w:val="007118A2"/>
    <w:rsid w:val="00711901"/>
    <w:rsid w:val="0071191A"/>
    <w:rsid w:val="00711974"/>
    <w:rsid w:val="00711993"/>
    <w:rsid w:val="00711C21"/>
    <w:rsid w:val="00711D24"/>
    <w:rsid w:val="00711DA5"/>
    <w:rsid w:val="00711DA8"/>
    <w:rsid w:val="00711DCD"/>
    <w:rsid w:val="00711F16"/>
    <w:rsid w:val="0071202E"/>
    <w:rsid w:val="0071206C"/>
    <w:rsid w:val="0071235F"/>
    <w:rsid w:val="007123B4"/>
    <w:rsid w:val="007124D1"/>
    <w:rsid w:val="007124FC"/>
    <w:rsid w:val="00712544"/>
    <w:rsid w:val="0071262A"/>
    <w:rsid w:val="00712725"/>
    <w:rsid w:val="007129D7"/>
    <w:rsid w:val="00712A7D"/>
    <w:rsid w:val="00712B5B"/>
    <w:rsid w:val="00712DA9"/>
    <w:rsid w:val="00712E13"/>
    <w:rsid w:val="00712E9B"/>
    <w:rsid w:val="00712F41"/>
    <w:rsid w:val="007130C6"/>
    <w:rsid w:val="007131CD"/>
    <w:rsid w:val="00713263"/>
    <w:rsid w:val="0071333A"/>
    <w:rsid w:val="00713370"/>
    <w:rsid w:val="0071348B"/>
    <w:rsid w:val="0071354A"/>
    <w:rsid w:val="00713589"/>
    <w:rsid w:val="007136FC"/>
    <w:rsid w:val="00713A73"/>
    <w:rsid w:val="00713B03"/>
    <w:rsid w:val="00713B63"/>
    <w:rsid w:val="00713CF1"/>
    <w:rsid w:val="00713D32"/>
    <w:rsid w:val="00713F00"/>
    <w:rsid w:val="00713F90"/>
    <w:rsid w:val="00713FE2"/>
    <w:rsid w:val="00714001"/>
    <w:rsid w:val="0071405F"/>
    <w:rsid w:val="00714350"/>
    <w:rsid w:val="0071450A"/>
    <w:rsid w:val="007146E0"/>
    <w:rsid w:val="007147BA"/>
    <w:rsid w:val="007147CA"/>
    <w:rsid w:val="00714827"/>
    <w:rsid w:val="007148A8"/>
    <w:rsid w:val="007148BE"/>
    <w:rsid w:val="007148C8"/>
    <w:rsid w:val="0071490D"/>
    <w:rsid w:val="00714A84"/>
    <w:rsid w:val="00714A92"/>
    <w:rsid w:val="00714AE4"/>
    <w:rsid w:val="00714BBC"/>
    <w:rsid w:val="00714C27"/>
    <w:rsid w:val="00714C5A"/>
    <w:rsid w:val="007151FA"/>
    <w:rsid w:val="007152E5"/>
    <w:rsid w:val="00715390"/>
    <w:rsid w:val="00715541"/>
    <w:rsid w:val="00715568"/>
    <w:rsid w:val="007156C9"/>
    <w:rsid w:val="0071593C"/>
    <w:rsid w:val="00715B7A"/>
    <w:rsid w:val="00715CE4"/>
    <w:rsid w:val="00715ED0"/>
    <w:rsid w:val="00715EE7"/>
    <w:rsid w:val="00715F14"/>
    <w:rsid w:val="00715F42"/>
    <w:rsid w:val="00716013"/>
    <w:rsid w:val="00716015"/>
    <w:rsid w:val="007160E0"/>
    <w:rsid w:val="007160E4"/>
    <w:rsid w:val="007160E8"/>
    <w:rsid w:val="007161B8"/>
    <w:rsid w:val="007163BC"/>
    <w:rsid w:val="007163C7"/>
    <w:rsid w:val="007163CA"/>
    <w:rsid w:val="007163EA"/>
    <w:rsid w:val="0071659C"/>
    <w:rsid w:val="007165E7"/>
    <w:rsid w:val="007166D9"/>
    <w:rsid w:val="007166DA"/>
    <w:rsid w:val="0071675D"/>
    <w:rsid w:val="0071690E"/>
    <w:rsid w:val="00716996"/>
    <w:rsid w:val="007169C8"/>
    <w:rsid w:val="00716A11"/>
    <w:rsid w:val="00716AB0"/>
    <w:rsid w:val="00716AD6"/>
    <w:rsid w:val="00716B78"/>
    <w:rsid w:val="00716C1C"/>
    <w:rsid w:val="00716D2B"/>
    <w:rsid w:val="00716E1C"/>
    <w:rsid w:val="00716E56"/>
    <w:rsid w:val="00716EB5"/>
    <w:rsid w:val="00716F06"/>
    <w:rsid w:val="00717003"/>
    <w:rsid w:val="00717065"/>
    <w:rsid w:val="0071707C"/>
    <w:rsid w:val="00717085"/>
    <w:rsid w:val="007170CF"/>
    <w:rsid w:val="00717157"/>
    <w:rsid w:val="007171DF"/>
    <w:rsid w:val="007171E5"/>
    <w:rsid w:val="007171FC"/>
    <w:rsid w:val="007173F7"/>
    <w:rsid w:val="0071757B"/>
    <w:rsid w:val="00717741"/>
    <w:rsid w:val="007177A2"/>
    <w:rsid w:val="007177E7"/>
    <w:rsid w:val="007178B7"/>
    <w:rsid w:val="00717B03"/>
    <w:rsid w:val="00717BCA"/>
    <w:rsid w:val="00717D6D"/>
    <w:rsid w:val="00717DAC"/>
    <w:rsid w:val="00717E16"/>
    <w:rsid w:val="00717E7B"/>
    <w:rsid w:val="00717E80"/>
    <w:rsid w:val="0072001E"/>
    <w:rsid w:val="00720094"/>
    <w:rsid w:val="00720182"/>
    <w:rsid w:val="007203F6"/>
    <w:rsid w:val="0072041A"/>
    <w:rsid w:val="0072046B"/>
    <w:rsid w:val="00720673"/>
    <w:rsid w:val="007206B1"/>
    <w:rsid w:val="007207DD"/>
    <w:rsid w:val="007207E4"/>
    <w:rsid w:val="00720A66"/>
    <w:rsid w:val="00720CB1"/>
    <w:rsid w:val="00720E57"/>
    <w:rsid w:val="00720EC0"/>
    <w:rsid w:val="00720ED4"/>
    <w:rsid w:val="00720F73"/>
    <w:rsid w:val="0072114C"/>
    <w:rsid w:val="007211B8"/>
    <w:rsid w:val="00721208"/>
    <w:rsid w:val="00721216"/>
    <w:rsid w:val="00721237"/>
    <w:rsid w:val="007216AD"/>
    <w:rsid w:val="007216CC"/>
    <w:rsid w:val="00721951"/>
    <w:rsid w:val="00721B36"/>
    <w:rsid w:val="00721B87"/>
    <w:rsid w:val="00721BAE"/>
    <w:rsid w:val="00721BBA"/>
    <w:rsid w:val="00721C2B"/>
    <w:rsid w:val="00721DA7"/>
    <w:rsid w:val="00721E10"/>
    <w:rsid w:val="007220C2"/>
    <w:rsid w:val="00722223"/>
    <w:rsid w:val="00722299"/>
    <w:rsid w:val="007222D9"/>
    <w:rsid w:val="00722448"/>
    <w:rsid w:val="00722611"/>
    <w:rsid w:val="00722759"/>
    <w:rsid w:val="007227BE"/>
    <w:rsid w:val="007228C9"/>
    <w:rsid w:val="00722977"/>
    <w:rsid w:val="007229C9"/>
    <w:rsid w:val="00722A05"/>
    <w:rsid w:val="00722ABE"/>
    <w:rsid w:val="00722D1A"/>
    <w:rsid w:val="00722D9E"/>
    <w:rsid w:val="00722E3B"/>
    <w:rsid w:val="00722F34"/>
    <w:rsid w:val="00722F85"/>
    <w:rsid w:val="00723016"/>
    <w:rsid w:val="0072303F"/>
    <w:rsid w:val="0072306E"/>
    <w:rsid w:val="0072308F"/>
    <w:rsid w:val="0072316C"/>
    <w:rsid w:val="007232F4"/>
    <w:rsid w:val="00723309"/>
    <w:rsid w:val="007233BD"/>
    <w:rsid w:val="0072341C"/>
    <w:rsid w:val="007234EA"/>
    <w:rsid w:val="007234F3"/>
    <w:rsid w:val="007235BA"/>
    <w:rsid w:val="0072379F"/>
    <w:rsid w:val="00723AB5"/>
    <w:rsid w:val="00723C29"/>
    <w:rsid w:val="00723CBA"/>
    <w:rsid w:val="00723D9A"/>
    <w:rsid w:val="00723DAC"/>
    <w:rsid w:val="00723DB9"/>
    <w:rsid w:val="00723DE4"/>
    <w:rsid w:val="00723E9D"/>
    <w:rsid w:val="00723ECD"/>
    <w:rsid w:val="00723F70"/>
    <w:rsid w:val="00723FDA"/>
    <w:rsid w:val="007241E7"/>
    <w:rsid w:val="00724338"/>
    <w:rsid w:val="00724370"/>
    <w:rsid w:val="0072437B"/>
    <w:rsid w:val="007243ED"/>
    <w:rsid w:val="007243FC"/>
    <w:rsid w:val="007244A0"/>
    <w:rsid w:val="007244B8"/>
    <w:rsid w:val="00724514"/>
    <w:rsid w:val="007245E9"/>
    <w:rsid w:val="0072481B"/>
    <w:rsid w:val="00724848"/>
    <w:rsid w:val="0072493D"/>
    <w:rsid w:val="00724A07"/>
    <w:rsid w:val="00724B0E"/>
    <w:rsid w:val="00724B3F"/>
    <w:rsid w:val="00724B5E"/>
    <w:rsid w:val="00724C9E"/>
    <w:rsid w:val="00724E18"/>
    <w:rsid w:val="00724F3A"/>
    <w:rsid w:val="00724F58"/>
    <w:rsid w:val="00724F95"/>
    <w:rsid w:val="00724FB5"/>
    <w:rsid w:val="0072505E"/>
    <w:rsid w:val="00725140"/>
    <w:rsid w:val="00725220"/>
    <w:rsid w:val="00725378"/>
    <w:rsid w:val="0072539A"/>
    <w:rsid w:val="007253B6"/>
    <w:rsid w:val="007253C7"/>
    <w:rsid w:val="00725429"/>
    <w:rsid w:val="00725459"/>
    <w:rsid w:val="0072556F"/>
    <w:rsid w:val="00725575"/>
    <w:rsid w:val="00725743"/>
    <w:rsid w:val="007257F1"/>
    <w:rsid w:val="007258B1"/>
    <w:rsid w:val="00725949"/>
    <w:rsid w:val="00725BE1"/>
    <w:rsid w:val="00725C52"/>
    <w:rsid w:val="00725C8E"/>
    <w:rsid w:val="00725E07"/>
    <w:rsid w:val="00725F3A"/>
    <w:rsid w:val="007260F5"/>
    <w:rsid w:val="00726225"/>
    <w:rsid w:val="0072636B"/>
    <w:rsid w:val="007264AE"/>
    <w:rsid w:val="007265AA"/>
    <w:rsid w:val="007265BA"/>
    <w:rsid w:val="007265DF"/>
    <w:rsid w:val="0072663E"/>
    <w:rsid w:val="0072668A"/>
    <w:rsid w:val="007266B5"/>
    <w:rsid w:val="0072671D"/>
    <w:rsid w:val="0072677E"/>
    <w:rsid w:val="00726787"/>
    <w:rsid w:val="007267BF"/>
    <w:rsid w:val="00726915"/>
    <w:rsid w:val="00726A58"/>
    <w:rsid w:val="00726CD9"/>
    <w:rsid w:val="00726D94"/>
    <w:rsid w:val="00726DE0"/>
    <w:rsid w:val="00726DF8"/>
    <w:rsid w:val="00726E0B"/>
    <w:rsid w:val="00727010"/>
    <w:rsid w:val="00727064"/>
    <w:rsid w:val="00727161"/>
    <w:rsid w:val="0072716A"/>
    <w:rsid w:val="007271F7"/>
    <w:rsid w:val="00727263"/>
    <w:rsid w:val="0072727C"/>
    <w:rsid w:val="007273EA"/>
    <w:rsid w:val="007275B3"/>
    <w:rsid w:val="007275DD"/>
    <w:rsid w:val="007277B0"/>
    <w:rsid w:val="007277CD"/>
    <w:rsid w:val="007277F1"/>
    <w:rsid w:val="00727967"/>
    <w:rsid w:val="00727B4D"/>
    <w:rsid w:val="00727C2A"/>
    <w:rsid w:val="00727DB3"/>
    <w:rsid w:val="00727DC1"/>
    <w:rsid w:val="00727F53"/>
    <w:rsid w:val="0073007B"/>
    <w:rsid w:val="007300FD"/>
    <w:rsid w:val="00730329"/>
    <w:rsid w:val="0073054C"/>
    <w:rsid w:val="00730756"/>
    <w:rsid w:val="00730814"/>
    <w:rsid w:val="007308B8"/>
    <w:rsid w:val="0073090E"/>
    <w:rsid w:val="00730920"/>
    <w:rsid w:val="00730926"/>
    <w:rsid w:val="00730958"/>
    <w:rsid w:val="00730A8C"/>
    <w:rsid w:val="00730BF3"/>
    <w:rsid w:val="00730C32"/>
    <w:rsid w:val="00730C48"/>
    <w:rsid w:val="00730CB4"/>
    <w:rsid w:val="00730D05"/>
    <w:rsid w:val="00730D5F"/>
    <w:rsid w:val="00730D7C"/>
    <w:rsid w:val="00730E10"/>
    <w:rsid w:val="00730E1E"/>
    <w:rsid w:val="00730E47"/>
    <w:rsid w:val="00730EE8"/>
    <w:rsid w:val="00730FD4"/>
    <w:rsid w:val="0073103F"/>
    <w:rsid w:val="0073104D"/>
    <w:rsid w:val="007310A9"/>
    <w:rsid w:val="0073111E"/>
    <w:rsid w:val="007311A6"/>
    <w:rsid w:val="007311D1"/>
    <w:rsid w:val="0073130B"/>
    <w:rsid w:val="007313D4"/>
    <w:rsid w:val="0073141E"/>
    <w:rsid w:val="00731546"/>
    <w:rsid w:val="00731548"/>
    <w:rsid w:val="0073154A"/>
    <w:rsid w:val="0073155F"/>
    <w:rsid w:val="007315CA"/>
    <w:rsid w:val="00731628"/>
    <w:rsid w:val="007318F9"/>
    <w:rsid w:val="00731942"/>
    <w:rsid w:val="007319BD"/>
    <w:rsid w:val="00731A29"/>
    <w:rsid w:val="00731A5C"/>
    <w:rsid w:val="00731B3F"/>
    <w:rsid w:val="00731CB4"/>
    <w:rsid w:val="00731D24"/>
    <w:rsid w:val="00731F91"/>
    <w:rsid w:val="00732019"/>
    <w:rsid w:val="00732175"/>
    <w:rsid w:val="007321D3"/>
    <w:rsid w:val="0073225A"/>
    <w:rsid w:val="00732337"/>
    <w:rsid w:val="00732357"/>
    <w:rsid w:val="007323A1"/>
    <w:rsid w:val="0073244C"/>
    <w:rsid w:val="00732519"/>
    <w:rsid w:val="0073251A"/>
    <w:rsid w:val="0073255D"/>
    <w:rsid w:val="0073268E"/>
    <w:rsid w:val="00732693"/>
    <w:rsid w:val="007327D8"/>
    <w:rsid w:val="007328F3"/>
    <w:rsid w:val="00732978"/>
    <w:rsid w:val="00732979"/>
    <w:rsid w:val="0073299D"/>
    <w:rsid w:val="007329E8"/>
    <w:rsid w:val="00732A7F"/>
    <w:rsid w:val="00732C84"/>
    <w:rsid w:val="00732D12"/>
    <w:rsid w:val="00732E76"/>
    <w:rsid w:val="00733217"/>
    <w:rsid w:val="0073321D"/>
    <w:rsid w:val="007332CE"/>
    <w:rsid w:val="0073337B"/>
    <w:rsid w:val="007333BE"/>
    <w:rsid w:val="007337D5"/>
    <w:rsid w:val="0073389B"/>
    <w:rsid w:val="00733958"/>
    <w:rsid w:val="00733B0E"/>
    <w:rsid w:val="00733BB0"/>
    <w:rsid w:val="00733C3A"/>
    <w:rsid w:val="00733C3F"/>
    <w:rsid w:val="00733C52"/>
    <w:rsid w:val="00733CBD"/>
    <w:rsid w:val="00733E10"/>
    <w:rsid w:val="00733F41"/>
    <w:rsid w:val="0073400E"/>
    <w:rsid w:val="00734298"/>
    <w:rsid w:val="00734323"/>
    <w:rsid w:val="00734463"/>
    <w:rsid w:val="00734485"/>
    <w:rsid w:val="007344E2"/>
    <w:rsid w:val="007345F6"/>
    <w:rsid w:val="0073465C"/>
    <w:rsid w:val="007346A5"/>
    <w:rsid w:val="007346A8"/>
    <w:rsid w:val="007346B1"/>
    <w:rsid w:val="007346E9"/>
    <w:rsid w:val="00734737"/>
    <w:rsid w:val="007347C8"/>
    <w:rsid w:val="007347D1"/>
    <w:rsid w:val="0073485D"/>
    <w:rsid w:val="007348C5"/>
    <w:rsid w:val="00734936"/>
    <w:rsid w:val="007349A2"/>
    <w:rsid w:val="00734BB8"/>
    <w:rsid w:val="00734C8E"/>
    <w:rsid w:val="00734CA9"/>
    <w:rsid w:val="00734D8E"/>
    <w:rsid w:val="00734D90"/>
    <w:rsid w:val="00734EF9"/>
    <w:rsid w:val="00735039"/>
    <w:rsid w:val="00735074"/>
    <w:rsid w:val="0073518B"/>
    <w:rsid w:val="007352F9"/>
    <w:rsid w:val="0073537C"/>
    <w:rsid w:val="0073539D"/>
    <w:rsid w:val="0073541E"/>
    <w:rsid w:val="0073543E"/>
    <w:rsid w:val="0073560F"/>
    <w:rsid w:val="007358A3"/>
    <w:rsid w:val="007358E9"/>
    <w:rsid w:val="007359AE"/>
    <w:rsid w:val="007359E8"/>
    <w:rsid w:val="00735B10"/>
    <w:rsid w:val="00735C17"/>
    <w:rsid w:val="00735C51"/>
    <w:rsid w:val="00735C80"/>
    <w:rsid w:val="00735CFB"/>
    <w:rsid w:val="00735E0C"/>
    <w:rsid w:val="00735EA5"/>
    <w:rsid w:val="007360EE"/>
    <w:rsid w:val="0073626C"/>
    <w:rsid w:val="007363D8"/>
    <w:rsid w:val="00736406"/>
    <w:rsid w:val="00736554"/>
    <w:rsid w:val="0073656A"/>
    <w:rsid w:val="007367A7"/>
    <w:rsid w:val="00736854"/>
    <w:rsid w:val="00736A76"/>
    <w:rsid w:val="00736AEE"/>
    <w:rsid w:val="00736B9B"/>
    <w:rsid w:val="00736D01"/>
    <w:rsid w:val="00736D14"/>
    <w:rsid w:val="00736D1E"/>
    <w:rsid w:val="00736EC3"/>
    <w:rsid w:val="00736F45"/>
    <w:rsid w:val="00737066"/>
    <w:rsid w:val="00737146"/>
    <w:rsid w:val="00737152"/>
    <w:rsid w:val="007371E5"/>
    <w:rsid w:val="007373EB"/>
    <w:rsid w:val="00737523"/>
    <w:rsid w:val="0073764B"/>
    <w:rsid w:val="007376F7"/>
    <w:rsid w:val="0073775D"/>
    <w:rsid w:val="0073777B"/>
    <w:rsid w:val="007377A7"/>
    <w:rsid w:val="007377EA"/>
    <w:rsid w:val="00737A29"/>
    <w:rsid w:val="00737B74"/>
    <w:rsid w:val="00737BA0"/>
    <w:rsid w:val="00737D60"/>
    <w:rsid w:val="00740023"/>
    <w:rsid w:val="0074023E"/>
    <w:rsid w:val="007402D1"/>
    <w:rsid w:val="00740383"/>
    <w:rsid w:val="00740A45"/>
    <w:rsid w:val="00740A9A"/>
    <w:rsid w:val="00740BA4"/>
    <w:rsid w:val="00740C00"/>
    <w:rsid w:val="00740C5A"/>
    <w:rsid w:val="00740F60"/>
    <w:rsid w:val="00740FFD"/>
    <w:rsid w:val="007410FE"/>
    <w:rsid w:val="00741151"/>
    <w:rsid w:val="0074116B"/>
    <w:rsid w:val="0074122B"/>
    <w:rsid w:val="00741306"/>
    <w:rsid w:val="007413ED"/>
    <w:rsid w:val="00741486"/>
    <w:rsid w:val="007414EA"/>
    <w:rsid w:val="00741500"/>
    <w:rsid w:val="00741652"/>
    <w:rsid w:val="007416B1"/>
    <w:rsid w:val="00741719"/>
    <w:rsid w:val="00741790"/>
    <w:rsid w:val="007418B3"/>
    <w:rsid w:val="00741921"/>
    <w:rsid w:val="007419D9"/>
    <w:rsid w:val="00741A3C"/>
    <w:rsid w:val="00741AD3"/>
    <w:rsid w:val="00741B7D"/>
    <w:rsid w:val="00741B93"/>
    <w:rsid w:val="00741C58"/>
    <w:rsid w:val="00741CE4"/>
    <w:rsid w:val="00741CF6"/>
    <w:rsid w:val="00741D40"/>
    <w:rsid w:val="00741E3D"/>
    <w:rsid w:val="00741F90"/>
    <w:rsid w:val="007420AE"/>
    <w:rsid w:val="007423AE"/>
    <w:rsid w:val="007426DF"/>
    <w:rsid w:val="00742927"/>
    <w:rsid w:val="00742929"/>
    <w:rsid w:val="0074292C"/>
    <w:rsid w:val="00742A4F"/>
    <w:rsid w:val="00742FC7"/>
    <w:rsid w:val="00743058"/>
    <w:rsid w:val="007431E5"/>
    <w:rsid w:val="007431F7"/>
    <w:rsid w:val="00743297"/>
    <w:rsid w:val="007432AA"/>
    <w:rsid w:val="007434E6"/>
    <w:rsid w:val="007436A7"/>
    <w:rsid w:val="007436B4"/>
    <w:rsid w:val="00743720"/>
    <w:rsid w:val="007437E7"/>
    <w:rsid w:val="0074385C"/>
    <w:rsid w:val="00743936"/>
    <w:rsid w:val="00743A7F"/>
    <w:rsid w:val="00743AAA"/>
    <w:rsid w:val="00743B69"/>
    <w:rsid w:val="00743D8E"/>
    <w:rsid w:val="00743EFC"/>
    <w:rsid w:val="00743F3A"/>
    <w:rsid w:val="007440D0"/>
    <w:rsid w:val="007440DA"/>
    <w:rsid w:val="0074413F"/>
    <w:rsid w:val="007441B4"/>
    <w:rsid w:val="00744233"/>
    <w:rsid w:val="007442BD"/>
    <w:rsid w:val="007442EF"/>
    <w:rsid w:val="00744300"/>
    <w:rsid w:val="0074446A"/>
    <w:rsid w:val="00744604"/>
    <w:rsid w:val="0074467B"/>
    <w:rsid w:val="007446C0"/>
    <w:rsid w:val="00744720"/>
    <w:rsid w:val="00744838"/>
    <w:rsid w:val="007448BB"/>
    <w:rsid w:val="00744B0C"/>
    <w:rsid w:val="00744C2B"/>
    <w:rsid w:val="00744CB2"/>
    <w:rsid w:val="00744CF1"/>
    <w:rsid w:val="00744DEF"/>
    <w:rsid w:val="007450A3"/>
    <w:rsid w:val="007450A7"/>
    <w:rsid w:val="00745190"/>
    <w:rsid w:val="00745373"/>
    <w:rsid w:val="0074559E"/>
    <w:rsid w:val="007455FD"/>
    <w:rsid w:val="007456A7"/>
    <w:rsid w:val="00745715"/>
    <w:rsid w:val="00745742"/>
    <w:rsid w:val="0074585D"/>
    <w:rsid w:val="00745A01"/>
    <w:rsid w:val="00745A0A"/>
    <w:rsid w:val="00745A71"/>
    <w:rsid w:val="00745AC8"/>
    <w:rsid w:val="00745AD7"/>
    <w:rsid w:val="00745B80"/>
    <w:rsid w:val="00745C74"/>
    <w:rsid w:val="00745CB0"/>
    <w:rsid w:val="00745E1C"/>
    <w:rsid w:val="00745E7D"/>
    <w:rsid w:val="007461CF"/>
    <w:rsid w:val="0074621B"/>
    <w:rsid w:val="00746305"/>
    <w:rsid w:val="00746332"/>
    <w:rsid w:val="00746371"/>
    <w:rsid w:val="00746551"/>
    <w:rsid w:val="00746652"/>
    <w:rsid w:val="00746675"/>
    <w:rsid w:val="00746745"/>
    <w:rsid w:val="007467D5"/>
    <w:rsid w:val="00746919"/>
    <w:rsid w:val="007469D4"/>
    <w:rsid w:val="007469FB"/>
    <w:rsid w:val="00746AE9"/>
    <w:rsid w:val="00746BEC"/>
    <w:rsid w:val="00746C5C"/>
    <w:rsid w:val="00746D61"/>
    <w:rsid w:val="00746E5D"/>
    <w:rsid w:val="00746FF1"/>
    <w:rsid w:val="00747359"/>
    <w:rsid w:val="007473B7"/>
    <w:rsid w:val="007473C6"/>
    <w:rsid w:val="007474FC"/>
    <w:rsid w:val="007475C8"/>
    <w:rsid w:val="007475E5"/>
    <w:rsid w:val="00747607"/>
    <w:rsid w:val="00747636"/>
    <w:rsid w:val="0074779A"/>
    <w:rsid w:val="007477D0"/>
    <w:rsid w:val="00747818"/>
    <w:rsid w:val="007478E3"/>
    <w:rsid w:val="00747917"/>
    <w:rsid w:val="00747B2C"/>
    <w:rsid w:val="00747B59"/>
    <w:rsid w:val="00747C90"/>
    <w:rsid w:val="00747CB0"/>
    <w:rsid w:val="00747DDC"/>
    <w:rsid w:val="00747E1F"/>
    <w:rsid w:val="00747EA1"/>
    <w:rsid w:val="00750412"/>
    <w:rsid w:val="0075043F"/>
    <w:rsid w:val="007504D9"/>
    <w:rsid w:val="0075056D"/>
    <w:rsid w:val="00750644"/>
    <w:rsid w:val="00750684"/>
    <w:rsid w:val="007506FD"/>
    <w:rsid w:val="0075073D"/>
    <w:rsid w:val="00750793"/>
    <w:rsid w:val="00750860"/>
    <w:rsid w:val="00750923"/>
    <w:rsid w:val="00750A30"/>
    <w:rsid w:val="00750ACE"/>
    <w:rsid w:val="00750B68"/>
    <w:rsid w:val="00750BBC"/>
    <w:rsid w:val="00750C16"/>
    <w:rsid w:val="00750C35"/>
    <w:rsid w:val="00750DB3"/>
    <w:rsid w:val="007510C1"/>
    <w:rsid w:val="00751109"/>
    <w:rsid w:val="00751143"/>
    <w:rsid w:val="007512BB"/>
    <w:rsid w:val="007513EA"/>
    <w:rsid w:val="007514EE"/>
    <w:rsid w:val="00751577"/>
    <w:rsid w:val="0075169A"/>
    <w:rsid w:val="007516BF"/>
    <w:rsid w:val="007517B5"/>
    <w:rsid w:val="007517DE"/>
    <w:rsid w:val="0075184D"/>
    <w:rsid w:val="00751895"/>
    <w:rsid w:val="00751963"/>
    <w:rsid w:val="00751A0D"/>
    <w:rsid w:val="00751CC7"/>
    <w:rsid w:val="00751CF4"/>
    <w:rsid w:val="00751E1E"/>
    <w:rsid w:val="00751EAE"/>
    <w:rsid w:val="00751F5F"/>
    <w:rsid w:val="00752075"/>
    <w:rsid w:val="007520AB"/>
    <w:rsid w:val="007520B5"/>
    <w:rsid w:val="007521C8"/>
    <w:rsid w:val="0075224C"/>
    <w:rsid w:val="007522B5"/>
    <w:rsid w:val="007522C9"/>
    <w:rsid w:val="00752352"/>
    <w:rsid w:val="00752426"/>
    <w:rsid w:val="00752431"/>
    <w:rsid w:val="0075243C"/>
    <w:rsid w:val="00752488"/>
    <w:rsid w:val="00752510"/>
    <w:rsid w:val="0075269C"/>
    <w:rsid w:val="007527A5"/>
    <w:rsid w:val="00752861"/>
    <w:rsid w:val="007529E4"/>
    <w:rsid w:val="007529F8"/>
    <w:rsid w:val="00752B67"/>
    <w:rsid w:val="00752B84"/>
    <w:rsid w:val="00752C64"/>
    <w:rsid w:val="00752D22"/>
    <w:rsid w:val="00752DB0"/>
    <w:rsid w:val="00752DBA"/>
    <w:rsid w:val="00752E75"/>
    <w:rsid w:val="00752F51"/>
    <w:rsid w:val="007530F2"/>
    <w:rsid w:val="007531D9"/>
    <w:rsid w:val="007532AB"/>
    <w:rsid w:val="007532DF"/>
    <w:rsid w:val="007533A9"/>
    <w:rsid w:val="007534AE"/>
    <w:rsid w:val="00753578"/>
    <w:rsid w:val="00753705"/>
    <w:rsid w:val="0075383D"/>
    <w:rsid w:val="00753860"/>
    <w:rsid w:val="00753AD3"/>
    <w:rsid w:val="00753BD2"/>
    <w:rsid w:val="00753BD8"/>
    <w:rsid w:val="00753BE2"/>
    <w:rsid w:val="00753C7F"/>
    <w:rsid w:val="00753CC7"/>
    <w:rsid w:val="00753E15"/>
    <w:rsid w:val="00753FE2"/>
    <w:rsid w:val="0075403C"/>
    <w:rsid w:val="00754275"/>
    <w:rsid w:val="007542D6"/>
    <w:rsid w:val="00754415"/>
    <w:rsid w:val="007545E6"/>
    <w:rsid w:val="00754660"/>
    <w:rsid w:val="0075477B"/>
    <w:rsid w:val="007548E3"/>
    <w:rsid w:val="0075491D"/>
    <w:rsid w:val="00754961"/>
    <w:rsid w:val="007549C9"/>
    <w:rsid w:val="00754A43"/>
    <w:rsid w:val="00754A52"/>
    <w:rsid w:val="00754A64"/>
    <w:rsid w:val="00754AFB"/>
    <w:rsid w:val="00754CFA"/>
    <w:rsid w:val="00754DC5"/>
    <w:rsid w:val="00754DDE"/>
    <w:rsid w:val="00754E15"/>
    <w:rsid w:val="00754E27"/>
    <w:rsid w:val="00754E66"/>
    <w:rsid w:val="00754E80"/>
    <w:rsid w:val="00754EF8"/>
    <w:rsid w:val="00754F29"/>
    <w:rsid w:val="00754F60"/>
    <w:rsid w:val="00755061"/>
    <w:rsid w:val="007550F9"/>
    <w:rsid w:val="0075511B"/>
    <w:rsid w:val="00755188"/>
    <w:rsid w:val="00755232"/>
    <w:rsid w:val="007552A3"/>
    <w:rsid w:val="0075533A"/>
    <w:rsid w:val="007553C2"/>
    <w:rsid w:val="0075540F"/>
    <w:rsid w:val="007554A4"/>
    <w:rsid w:val="0075557F"/>
    <w:rsid w:val="007557B0"/>
    <w:rsid w:val="007559BE"/>
    <w:rsid w:val="00755A43"/>
    <w:rsid w:val="00755B1C"/>
    <w:rsid w:val="00755B5A"/>
    <w:rsid w:val="00755B76"/>
    <w:rsid w:val="00755BDC"/>
    <w:rsid w:val="00755BEA"/>
    <w:rsid w:val="00755C6F"/>
    <w:rsid w:val="00755C79"/>
    <w:rsid w:val="00755C7E"/>
    <w:rsid w:val="00755CE3"/>
    <w:rsid w:val="00755CF3"/>
    <w:rsid w:val="00755D41"/>
    <w:rsid w:val="00755DB9"/>
    <w:rsid w:val="00755DE5"/>
    <w:rsid w:val="00755E6C"/>
    <w:rsid w:val="00755F0A"/>
    <w:rsid w:val="00755F1B"/>
    <w:rsid w:val="00755FD8"/>
    <w:rsid w:val="00756031"/>
    <w:rsid w:val="007560A3"/>
    <w:rsid w:val="007561A6"/>
    <w:rsid w:val="007562A9"/>
    <w:rsid w:val="0075641E"/>
    <w:rsid w:val="0075648B"/>
    <w:rsid w:val="00756490"/>
    <w:rsid w:val="007565DD"/>
    <w:rsid w:val="007568DE"/>
    <w:rsid w:val="00756911"/>
    <w:rsid w:val="00756A34"/>
    <w:rsid w:val="00756A43"/>
    <w:rsid w:val="00756B24"/>
    <w:rsid w:val="00756CC7"/>
    <w:rsid w:val="00756E6F"/>
    <w:rsid w:val="00756EB9"/>
    <w:rsid w:val="00756EDB"/>
    <w:rsid w:val="007570A4"/>
    <w:rsid w:val="007572B3"/>
    <w:rsid w:val="007572BD"/>
    <w:rsid w:val="00757334"/>
    <w:rsid w:val="00757348"/>
    <w:rsid w:val="007573A5"/>
    <w:rsid w:val="0075763B"/>
    <w:rsid w:val="007576C5"/>
    <w:rsid w:val="007576FB"/>
    <w:rsid w:val="007577E5"/>
    <w:rsid w:val="007579AD"/>
    <w:rsid w:val="00757A0C"/>
    <w:rsid w:val="00757A50"/>
    <w:rsid w:val="00757B5A"/>
    <w:rsid w:val="00757B85"/>
    <w:rsid w:val="00757B94"/>
    <w:rsid w:val="00757C68"/>
    <w:rsid w:val="00757C9A"/>
    <w:rsid w:val="00757DA1"/>
    <w:rsid w:val="00757DAF"/>
    <w:rsid w:val="00757DEC"/>
    <w:rsid w:val="00757E30"/>
    <w:rsid w:val="00760023"/>
    <w:rsid w:val="00760109"/>
    <w:rsid w:val="007601B8"/>
    <w:rsid w:val="00760202"/>
    <w:rsid w:val="0076021C"/>
    <w:rsid w:val="00760231"/>
    <w:rsid w:val="007602F0"/>
    <w:rsid w:val="007603D6"/>
    <w:rsid w:val="007604B2"/>
    <w:rsid w:val="00760614"/>
    <w:rsid w:val="00760791"/>
    <w:rsid w:val="00760A70"/>
    <w:rsid w:val="00760A92"/>
    <w:rsid w:val="00760A9A"/>
    <w:rsid w:val="00760AFA"/>
    <w:rsid w:val="00760C61"/>
    <w:rsid w:val="0076101A"/>
    <w:rsid w:val="00761132"/>
    <w:rsid w:val="00761162"/>
    <w:rsid w:val="0076117A"/>
    <w:rsid w:val="00761292"/>
    <w:rsid w:val="007613C9"/>
    <w:rsid w:val="007615F3"/>
    <w:rsid w:val="00761668"/>
    <w:rsid w:val="007616DF"/>
    <w:rsid w:val="007616EF"/>
    <w:rsid w:val="007617C7"/>
    <w:rsid w:val="0076182B"/>
    <w:rsid w:val="00761891"/>
    <w:rsid w:val="007618D3"/>
    <w:rsid w:val="0076190E"/>
    <w:rsid w:val="00761925"/>
    <w:rsid w:val="0076193A"/>
    <w:rsid w:val="007619FB"/>
    <w:rsid w:val="00761B20"/>
    <w:rsid w:val="00761B34"/>
    <w:rsid w:val="00761C00"/>
    <w:rsid w:val="00761C3A"/>
    <w:rsid w:val="00761F51"/>
    <w:rsid w:val="00762022"/>
    <w:rsid w:val="00762297"/>
    <w:rsid w:val="00762373"/>
    <w:rsid w:val="00762476"/>
    <w:rsid w:val="00762569"/>
    <w:rsid w:val="00762572"/>
    <w:rsid w:val="007625F9"/>
    <w:rsid w:val="00762612"/>
    <w:rsid w:val="0076263D"/>
    <w:rsid w:val="00762642"/>
    <w:rsid w:val="00762853"/>
    <w:rsid w:val="0076291B"/>
    <w:rsid w:val="007629CE"/>
    <w:rsid w:val="00762AAE"/>
    <w:rsid w:val="00762C85"/>
    <w:rsid w:val="00762C95"/>
    <w:rsid w:val="00762CAF"/>
    <w:rsid w:val="00762CB3"/>
    <w:rsid w:val="00762E7C"/>
    <w:rsid w:val="00762E91"/>
    <w:rsid w:val="00762F6E"/>
    <w:rsid w:val="00762FA3"/>
    <w:rsid w:val="00762FF8"/>
    <w:rsid w:val="0076304F"/>
    <w:rsid w:val="007630F9"/>
    <w:rsid w:val="007633D5"/>
    <w:rsid w:val="00763607"/>
    <w:rsid w:val="007637B2"/>
    <w:rsid w:val="007637B6"/>
    <w:rsid w:val="007637B8"/>
    <w:rsid w:val="00763924"/>
    <w:rsid w:val="007639BE"/>
    <w:rsid w:val="007639FD"/>
    <w:rsid w:val="00763BA0"/>
    <w:rsid w:val="00763E5C"/>
    <w:rsid w:val="0076407F"/>
    <w:rsid w:val="007640BB"/>
    <w:rsid w:val="00764172"/>
    <w:rsid w:val="007642A2"/>
    <w:rsid w:val="007642C9"/>
    <w:rsid w:val="007647D3"/>
    <w:rsid w:val="00764847"/>
    <w:rsid w:val="00764872"/>
    <w:rsid w:val="00764A40"/>
    <w:rsid w:val="00764B99"/>
    <w:rsid w:val="00764BAC"/>
    <w:rsid w:val="00764C83"/>
    <w:rsid w:val="00764CD7"/>
    <w:rsid w:val="00764D19"/>
    <w:rsid w:val="00764DDC"/>
    <w:rsid w:val="00764E27"/>
    <w:rsid w:val="00764EBF"/>
    <w:rsid w:val="00764FD4"/>
    <w:rsid w:val="007651E8"/>
    <w:rsid w:val="0076521E"/>
    <w:rsid w:val="00765399"/>
    <w:rsid w:val="007653A8"/>
    <w:rsid w:val="007655D4"/>
    <w:rsid w:val="007655E5"/>
    <w:rsid w:val="00765637"/>
    <w:rsid w:val="007658A1"/>
    <w:rsid w:val="0076592D"/>
    <w:rsid w:val="00765968"/>
    <w:rsid w:val="00765A0D"/>
    <w:rsid w:val="00765A24"/>
    <w:rsid w:val="00765CC6"/>
    <w:rsid w:val="00765F0B"/>
    <w:rsid w:val="0076607B"/>
    <w:rsid w:val="007660DB"/>
    <w:rsid w:val="00766110"/>
    <w:rsid w:val="00766274"/>
    <w:rsid w:val="007662B1"/>
    <w:rsid w:val="007662C4"/>
    <w:rsid w:val="0076632F"/>
    <w:rsid w:val="0076653B"/>
    <w:rsid w:val="00766952"/>
    <w:rsid w:val="007669DA"/>
    <w:rsid w:val="00766B1D"/>
    <w:rsid w:val="00766B97"/>
    <w:rsid w:val="00766BAD"/>
    <w:rsid w:val="00766BF0"/>
    <w:rsid w:val="00766DF4"/>
    <w:rsid w:val="00766F24"/>
    <w:rsid w:val="00766F87"/>
    <w:rsid w:val="00766FEB"/>
    <w:rsid w:val="00767017"/>
    <w:rsid w:val="00767050"/>
    <w:rsid w:val="007670B3"/>
    <w:rsid w:val="007671EE"/>
    <w:rsid w:val="007675B8"/>
    <w:rsid w:val="007677F6"/>
    <w:rsid w:val="00767882"/>
    <w:rsid w:val="00767A2F"/>
    <w:rsid w:val="00767B5D"/>
    <w:rsid w:val="00767C5F"/>
    <w:rsid w:val="00767DD6"/>
    <w:rsid w:val="00767EA0"/>
    <w:rsid w:val="00767F79"/>
    <w:rsid w:val="007701C6"/>
    <w:rsid w:val="007702EF"/>
    <w:rsid w:val="007703B9"/>
    <w:rsid w:val="00770540"/>
    <w:rsid w:val="00770571"/>
    <w:rsid w:val="007705DA"/>
    <w:rsid w:val="007707D4"/>
    <w:rsid w:val="007708DB"/>
    <w:rsid w:val="007709AD"/>
    <w:rsid w:val="007709DA"/>
    <w:rsid w:val="007709E4"/>
    <w:rsid w:val="00770A28"/>
    <w:rsid w:val="00770A6C"/>
    <w:rsid w:val="00770A72"/>
    <w:rsid w:val="00770A8D"/>
    <w:rsid w:val="00770AB1"/>
    <w:rsid w:val="00770B10"/>
    <w:rsid w:val="00770B87"/>
    <w:rsid w:val="00770CAB"/>
    <w:rsid w:val="00770CF4"/>
    <w:rsid w:val="00770E54"/>
    <w:rsid w:val="00770E62"/>
    <w:rsid w:val="00770F37"/>
    <w:rsid w:val="00770FF0"/>
    <w:rsid w:val="00770FFA"/>
    <w:rsid w:val="00771050"/>
    <w:rsid w:val="00771053"/>
    <w:rsid w:val="0077105A"/>
    <w:rsid w:val="007710B1"/>
    <w:rsid w:val="007710C3"/>
    <w:rsid w:val="00771180"/>
    <w:rsid w:val="00771466"/>
    <w:rsid w:val="007714DF"/>
    <w:rsid w:val="00771524"/>
    <w:rsid w:val="00771560"/>
    <w:rsid w:val="00771563"/>
    <w:rsid w:val="007715E8"/>
    <w:rsid w:val="00771602"/>
    <w:rsid w:val="00771798"/>
    <w:rsid w:val="007717E1"/>
    <w:rsid w:val="00771896"/>
    <w:rsid w:val="007718EC"/>
    <w:rsid w:val="00771965"/>
    <w:rsid w:val="007719F0"/>
    <w:rsid w:val="00771A5B"/>
    <w:rsid w:val="00771B34"/>
    <w:rsid w:val="00771B5D"/>
    <w:rsid w:val="00771CA1"/>
    <w:rsid w:val="00771DC6"/>
    <w:rsid w:val="00771EA7"/>
    <w:rsid w:val="00771F5E"/>
    <w:rsid w:val="00772107"/>
    <w:rsid w:val="00772240"/>
    <w:rsid w:val="007723F0"/>
    <w:rsid w:val="0077240F"/>
    <w:rsid w:val="007724B5"/>
    <w:rsid w:val="0077250B"/>
    <w:rsid w:val="00772612"/>
    <w:rsid w:val="00772613"/>
    <w:rsid w:val="007726BC"/>
    <w:rsid w:val="0077278F"/>
    <w:rsid w:val="007727AD"/>
    <w:rsid w:val="00772846"/>
    <w:rsid w:val="007729AA"/>
    <w:rsid w:val="007729EE"/>
    <w:rsid w:val="00772AC0"/>
    <w:rsid w:val="00772B4E"/>
    <w:rsid w:val="00772B51"/>
    <w:rsid w:val="00772CBF"/>
    <w:rsid w:val="00773037"/>
    <w:rsid w:val="007731ED"/>
    <w:rsid w:val="0077321F"/>
    <w:rsid w:val="00773225"/>
    <w:rsid w:val="007733D2"/>
    <w:rsid w:val="00773477"/>
    <w:rsid w:val="00773613"/>
    <w:rsid w:val="00773654"/>
    <w:rsid w:val="0077375E"/>
    <w:rsid w:val="007737C8"/>
    <w:rsid w:val="00773810"/>
    <w:rsid w:val="007738D3"/>
    <w:rsid w:val="007739E7"/>
    <w:rsid w:val="00773A46"/>
    <w:rsid w:val="00773A5E"/>
    <w:rsid w:val="00773AF0"/>
    <w:rsid w:val="00773BFF"/>
    <w:rsid w:val="00773CF9"/>
    <w:rsid w:val="00773D88"/>
    <w:rsid w:val="00773DD4"/>
    <w:rsid w:val="00773E28"/>
    <w:rsid w:val="00773F84"/>
    <w:rsid w:val="00773FC7"/>
    <w:rsid w:val="00774056"/>
    <w:rsid w:val="007740C3"/>
    <w:rsid w:val="00774192"/>
    <w:rsid w:val="007741AE"/>
    <w:rsid w:val="00774214"/>
    <w:rsid w:val="00774229"/>
    <w:rsid w:val="00774294"/>
    <w:rsid w:val="007742B9"/>
    <w:rsid w:val="0077448F"/>
    <w:rsid w:val="007744D4"/>
    <w:rsid w:val="00774566"/>
    <w:rsid w:val="007745BF"/>
    <w:rsid w:val="007746A2"/>
    <w:rsid w:val="007746AC"/>
    <w:rsid w:val="00774886"/>
    <w:rsid w:val="007748FC"/>
    <w:rsid w:val="00774961"/>
    <w:rsid w:val="007749D8"/>
    <w:rsid w:val="00774B93"/>
    <w:rsid w:val="00774EC7"/>
    <w:rsid w:val="00774F3A"/>
    <w:rsid w:val="00774F60"/>
    <w:rsid w:val="00774FED"/>
    <w:rsid w:val="00774FEE"/>
    <w:rsid w:val="0077521F"/>
    <w:rsid w:val="0077536B"/>
    <w:rsid w:val="00775480"/>
    <w:rsid w:val="007754AE"/>
    <w:rsid w:val="00775598"/>
    <w:rsid w:val="0077566F"/>
    <w:rsid w:val="007756C2"/>
    <w:rsid w:val="00775781"/>
    <w:rsid w:val="007757A1"/>
    <w:rsid w:val="00775819"/>
    <w:rsid w:val="0077587D"/>
    <w:rsid w:val="007758A6"/>
    <w:rsid w:val="0077597C"/>
    <w:rsid w:val="007759D2"/>
    <w:rsid w:val="007759E2"/>
    <w:rsid w:val="00775AEC"/>
    <w:rsid w:val="00775F61"/>
    <w:rsid w:val="00775F7E"/>
    <w:rsid w:val="00775F86"/>
    <w:rsid w:val="00775FA3"/>
    <w:rsid w:val="00776052"/>
    <w:rsid w:val="00776107"/>
    <w:rsid w:val="00776137"/>
    <w:rsid w:val="007764D3"/>
    <w:rsid w:val="0077650C"/>
    <w:rsid w:val="007766A1"/>
    <w:rsid w:val="007766F9"/>
    <w:rsid w:val="00776800"/>
    <w:rsid w:val="007768BA"/>
    <w:rsid w:val="007769F6"/>
    <w:rsid w:val="00776BB8"/>
    <w:rsid w:val="00776DA3"/>
    <w:rsid w:val="00776E2F"/>
    <w:rsid w:val="00776E73"/>
    <w:rsid w:val="00776F11"/>
    <w:rsid w:val="00776F8A"/>
    <w:rsid w:val="00776FCF"/>
    <w:rsid w:val="00777171"/>
    <w:rsid w:val="007773FB"/>
    <w:rsid w:val="00777448"/>
    <w:rsid w:val="00777595"/>
    <w:rsid w:val="007775BC"/>
    <w:rsid w:val="0077762B"/>
    <w:rsid w:val="0077765A"/>
    <w:rsid w:val="00777684"/>
    <w:rsid w:val="0077770E"/>
    <w:rsid w:val="00777865"/>
    <w:rsid w:val="00777A39"/>
    <w:rsid w:val="00777B31"/>
    <w:rsid w:val="00777CAA"/>
    <w:rsid w:val="00777CC1"/>
    <w:rsid w:val="00777CDF"/>
    <w:rsid w:val="00777D67"/>
    <w:rsid w:val="00777E36"/>
    <w:rsid w:val="00777E9E"/>
    <w:rsid w:val="00777F1A"/>
    <w:rsid w:val="00777F73"/>
    <w:rsid w:val="00780478"/>
    <w:rsid w:val="0078067B"/>
    <w:rsid w:val="007806A7"/>
    <w:rsid w:val="0078081C"/>
    <w:rsid w:val="007808C0"/>
    <w:rsid w:val="0078091D"/>
    <w:rsid w:val="00780AA0"/>
    <w:rsid w:val="00780B54"/>
    <w:rsid w:val="00780C94"/>
    <w:rsid w:val="00780F1C"/>
    <w:rsid w:val="00780F25"/>
    <w:rsid w:val="00780F85"/>
    <w:rsid w:val="00781043"/>
    <w:rsid w:val="007811F1"/>
    <w:rsid w:val="00781422"/>
    <w:rsid w:val="0078148D"/>
    <w:rsid w:val="0078167D"/>
    <w:rsid w:val="0078169E"/>
    <w:rsid w:val="007817EB"/>
    <w:rsid w:val="0078181C"/>
    <w:rsid w:val="00781850"/>
    <w:rsid w:val="007818A3"/>
    <w:rsid w:val="007818D1"/>
    <w:rsid w:val="007818DC"/>
    <w:rsid w:val="00781B52"/>
    <w:rsid w:val="00781B89"/>
    <w:rsid w:val="00781E89"/>
    <w:rsid w:val="00782044"/>
    <w:rsid w:val="0078217E"/>
    <w:rsid w:val="00782259"/>
    <w:rsid w:val="007822E3"/>
    <w:rsid w:val="00782436"/>
    <w:rsid w:val="007825EC"/>
    <w:rsid w:val="0078264B"/>
    <w:rsid w:val="007826CC"/>
    <w:rsid w:val="00782704"/>
    <w:rsid w:val="00782713"/>
    <w:rsid w:val="00782729"/>
    <w:rsid w:val="00782AB3"/>
    <w:rsid w:val="00782C63"/>
    <w:rsid w:val="00782D9B"/>
    <w:rsid w:val="00782DBA"/>
    <w:rsid w:val="00782DED"/>
    <w:rsid w:val="00782EEB"/>
    <w:rsid w:val="00782F2C"/>
    <w:rsid w:val="00782F72"/>
    <w:rsid w:val="007830BF"/>
    <w:rsid w:val="0078322D"/>
    <w:rsid w:val="00783325"/>
    <w:rsid w:val="00783336"/>
    <w:rsid w:val="007833AE"/>
    <w:rsid w:val="007833BD"/>
    <w:rsid w:val="007834B6"/>
    <w:rsid w:val="007836B6"/>
    <w:rsid w:val="00783803"/>
    <w:rsid w:val="00783979"/>
    <w:rsid w:val="00783CC1"/>
    <w:rsid w:val="00783D87"/>
    <w:rsid w:val="00783DAD"/>
    <w:rsid w:val="00783F7D"/>
    <w:rsid w:val="0078404D"/>
    <w:rsid w:val="0078412A"/>
    <w:rsid w:val="007841A3"/>
    <w:rsid w:val="00784291"/>
    <w:rsid w:val="007842C5"/>
    <w:rsid w:val="007844D6"/>
    <w:rsid w:val="007844F4"/>
    <w:rsid w:val="00784527"/>
    <w:rsid w:val="0078458C"/>
    <w:rsid w:val="00784646"/>
    <w:rsid w:val="00784657"/>
    <w:rsid w:val="00784698"/>
    <w:rsid w:val="0078472A"/>
    <w:rsid w:val="00784825"/>
    <w:rsid w:val="00784839"/>
    <w:rsid w:val="00784A23"/>
    <w:rsid w:val="00784C6B"/>
    <w:rsid w:val="00784CF4"/>
    <w:rsid w:val="00784D26"/>
    <w:rsid w:val="00784E35"/>
    <w:rsid w:val="00784E97"/>
    <w:rsid w:val="00784EBA"/>
    <w:rsid w:val="00784EE6"/>
    <w:rsid w:val="00785016"/>
    <w:rsid w:val="00785059"/>
    <w:rsid w:val="0078506D"/>
    <w:rsid w:val="007850FB"/>
    <w:rsid w:val="00785186"/>
    <w:rsid w:val="007851CD"/>
    <w:rsid w:val="00785370"/>
    <w:rsid w:val="007853DD"/>
    <w:rsid w:val="0078545C"/>
    <w:rsid w:val="0078549B"/>
    <w:rsid w:val="007855B3"/>
    <w:rsid w:val="00785920"/>
    <w:rsid w:val="00785983"/>
    <w:rsid w:val="007859A3"/>
    <w:rsid w:val="00785A9F"/>
    <w:rsid w:val="00785BE5"/>
    <w:rsid w:val="00785D7F"/>
    <w:rsid w:val="00785FF7"/>
    <w:rsid w:val="00786049"/>
    <w:rsid w:val="007864ED"/>
    <w:rsid w:val="007867ED"/>
    <w:rsid w:val="007867F5"/>
    <w:rsid w:val="00786850"/>
    <w:rsid w:val="0078689A"/>
    <w:rsid w:val="007868B4"/>
    <w:rsid w:val="007868FF"/>
    <w:rsid w:val="00786A89"/>
    <w:rsid w:val="00786BF8"/>
    <w:rsid w:val="00786D45"/>
    <w:rsid w:val="00786F94"/>
    <w:rsid w:val="00787038"/>
    <w:rsid w:val="00787128"/>
    <w:rsid w:val="00787237"/>
    <w:rsid w:val="00787339"/>
    <w:rsid w:val="0078761A"/>
    <w:rsid w:val="0078766A"/>
    <w:rsid w:val="00787747"/>
    <w:rsid w:val="00787798"/>
    <w:rsid w:val="00787969"/>
    <w:rsid w:val="007879CB"/>
    <w:rsid w:val="00787A84"/>
    <w:rsid w:val="00787CD5"/>
    <w:rsid w:val="00787D31"/>
    <w:rsid w:val="00787EA8"/>
    <w:rsid w:val="00787FB5"/>
    <w:rsid w:val="00790043"/>
    <w:rsid w:val="00790098"/>
    <w:rsid w:val="00790118"/>
    <w:rsid w:val="00790131"/>
    <w:rsid w:val="00790187"/>
    <w:rsid w:val="00790353"/>
    <w:rsid w:val="0079038E"/>
    <w:rsid w:val="007904D0"/>
    <w:rsid w:val="007905ED"/>
    <w:rsid w:val="0079065D"/>
    <w:rsid w:val="007906DC"/>
    <w:rsid w:val="007906ED"/>
    <w:rsid w:val="00790738"/>
    <w:rsid w:val="0079080E"/>
    <w:rsid w:val="00790854"/>
    <w:rsid w:val="00790A75"/>
    <w:rsid w:val="00790AA3"/>
    <w:rsid w:val="00790AAD"/>
    <w:rsid w:val="00790B53"/>
    <w:rsid w:val="00790C34"/>
    <w:rsid w:val="00790CFE"/>
    <w:rsid w:val="00790E9E"/>
    <w:rsid w:val="0079104A"/>
    <w:rsid w:val="007910E2"/>
    <w:rsid w:val="00791201"/>
    <w:rsid w:val="00791205"/>
    <w:rsid w:val="0079126F"/>
    <w:rsid w:val="007912F6"/>
    <w:rsid w:val="007913D7"/>
    <w:rsid w:val="007914F0"/>
    <w:rsid w:val="0079150A"/>
    <w:rsid w:val="00791565"/>
    <w:rsid w:val="00791579"/>
    <w:rsid w:val="007915F6"/>
    <w:rsid w:val="0079160B"/>
    <w:rsid w:val="0079171A"/>
    <w:rsid w:val="0079173C"/>
    <w:rsid w:val="0079173F"/>
    <w:rsid w:val="0079175A"/>
    <w:rsid w:val="00791774"/>
    <w:rsid w:val="00791860"/>
    <w:rsid w:val="0079189C"/>
    <w:rsid w:val="0079194C"/>
    <w:rsid w:val="00791A24"/>
    <w:rsid w:val="00791A9E"/>
    <w:rsid w:val="00791AA1"/>
    <w:rsid w:val="00791B97"/>
    <w:rsid w:val="00791D07"/>
    <w:rsid w:val="00791DB2"/>
    <w:rsid w:val="00791E95"/>
    <w:rsid w:val="00791F0D"/>
    <w:rsid w:val="00791F8C"/>
    <w:rsid w:val="00791FA8"/>
    <w:rsid w:val="00792214"/>
    <w:rsid w:val="007923F9"/>
    <w:rsid w:val="0079249C"/>
    <w:rsid w:val="007924B0"/>
    <w:rsid w:val="007924E9"/>
    <w:rsid w:val="007926CE"/>
    <w:rsid w:val="0079280D"/>
    <w:rsid w:val="007929CC"/>
    <w:rsid w:val="007929DA"/>
    <w:rsid w:val="00792DDB"/>
    <w:rsid w:val="00792DEC"/>
    <w:rsid w:val="00792E1A"/>
    <w:rsid w:val="00792F4C"/>
    <w:rsid w:val="00792FFF"/>
    <w:rsid w:val="00793156"/>
    <w:rsid w:val="007931DB"/>
    <w:rsid w:val="00793426"/>
    <w:rsid w:val="00793493"/>
    <w:rsid w:val="007938FA"/>
    <w:rsid w:val="00793989"/>
    <w:rsid w:val="0079398F"/>
    <w:rsid w:val="007939EC"/>
    <w:rsid w:val="00793A3E"/>
    <w:rsid w:val="00793A73"/>
    <w:rsid w:val="00793B43"/>
    <w:rsid w:val="00793C10"/>
    <w:rsid w:val="00793C77"/>
    <w:rsid w:val="00793D2B"/>
    <w:rsid w:val="00793D6E"/>
    <w:rsid w:val="00793DE7"/>
    <w:rsid w:val="00793EEC"/>
    <w:rsid w:val="00793F42"/>
    <w:rsid w:val="00793FE5"/>
    <w:rsid w:val="0079402B"/>
    <w:rsid w:val="007941EB"/>
    <w:rsid w:val="0079423D"/>
    <w:rsid w:val="0079431D"/>
    <w:rsid w:val="0079438D"/>
    <w:rsid w:val="0079479F"/>
    <w:rsid w:val="007947DC"/>
    <w:rsid w:val="0079483F"/>
    <w:rsid w:val="00794860"/>
    <w:rsid w:val="007948DB"/>
    <w:rsid w:val="007948E8"/>
    <w:rsid w:val="0079490A"/>
    <w:rsid w:val="00794968"/>
    <w:rsid w:val="00794BD4"/>
    <w:rsid w:val="00794C14"/>
    <w:rsid w:val="00794C57"/>
    <w:rsid w:val="00794CAD"/>
    <w:rsid w:val="00794E75"/>
    <w:rsid w:val="00794FC0"/>
    <w:rsid w:val="00795078"/>
    <w:rsid w:val="007950C3"/>
    <w:rsid w:val="00795106"/>
    <w:rsid w:val="0079510A"/>
    <w:rsid w:val="00795274"/>
    <w:rsid w:val="007953AB"/>
    <w:rsid w:val="0079542C"/>
    <w:rsid w:val="0079558A"/>
    <w:rsid w:val="007957AC"/>
    <w:rsid w:val="0079586D"/>
    <w:rsid w:val="007958E8"/>
    <w:rsid w:val="007959F5"/>
    <w:rsid w:val="00795D43"/>
    <w:rsid w:val="00795DA6"/>
    <w:rsid w:val="00795E2E"/>
    <w:rsid w:val="00795F24"/>
    <w:rsid w:val="00795F43"/>
    <w:rsid w:val="007960DE"/>
    <w:rsid w:val="007960FA"/>
    <w:rsid w:val="007961A2"/>
    <w:rsid w:val="00796259"/>
    <w:rsid w:val="007962FE"/>
    <w:rsid w:val="0079635C"/>
    <w:rsid w:val="0079645A"/>
    <w:rsid w:val="007964D0"/>
    <w:rsid w:val="0079655B"/>
    <w:rsid w:val="007965DB"/>
    <w:rsid w:val="007966C9"/>
    <w:rsid w:val="0079671B"/>
    <w:rsid w:val="007967E7"/>
    <w:rsid w:val="00796971"/>
    <w:rsid w:val="007969B4"/>
    <w:rsid w:val="00796A02"/>
    <w:rsid w:val="00796D4E"/>
    <w:rsid w:val="00796DDD"/>
    <w:rsid w:val="00796E55"/>
    <w:rsid w:val="00796EE6"/>
    <w:rsid w:val="00796FF1"/>
    <w:rsid w:val="0079701F"/>
    <w:rsid w:val="0079702E"/>
    <w:rsid w:val="0079724C"/>
    <w:rsid w:val="00797285"/>
    <w:rsid w:val="0079750C"/>
    <w:rsid w:val="00797595"/>
    <w:rsid w:val="007976EE"/>
    <w:rsid w:val="007977EE"/>
    <w:rsid w:val="00797809"/>
    <w:rsid w:val="007979B8"/>
    <w:rsid w:val="007979E9"/>
    <w:rsid w:val="00797A40"/>
    <w:rsid w:val="00797A7D"/>
    <w:rsid w:val="00797B3B"/>
    <w:rsid w:val="00797B57"/>
    <w:rsid w:val="00797C35"/>
    <w:rsid w:val="00797CC9"/>
    <w:rsid w:val="00797D7C"/>
    <w:rsid w:val="00797D9F"/>
    <w:rsid w:val="00797EBA"/>
    <w:rsid w:val="007A005D"/>
    <w:rsid w:val="007A0096"/>
    <w:rsid w:val="007A02F7"/>
    <w:rsid w:val="007A0393"/>
    <w:rsid w:val="007A03FE"/>
    <w:rsid w:val="007A04AD"/>
    <w:rsid w:val="007A04AE"/>
    <w:rsid w:val="007A04FB"/>
    <w:rsid w:val="007A059E"/>
    <w:rsid w:val="007A05D4"/>
    <w:rsid w:val="007A064F"/>
    <w:rsid w:val="007A0721"/>
    <w:rsid w:val="007A072B"/>
    <w:rsid w:val="007A0735"/>
    <w:rsid w:val="007A0958"/>
    <w:rsid w:val="007A0A51"/>
    <w:rsid w:val="007A0C09"/>
    <w:rsid w:val="007A0C4D"/>
    <w:rsid w:val="007A0D1F"/>
    <w:rsid w:val="007A0D34"/>
    <w:rsid w:val="007A0E8E"/>
    <w:rsid w:val="007A0EEC"/>
    <w:rsid w:val="007A0F7D"/>
    <w:rsid w:val="007A1141"/>
    <w:rsid w:val="007A1226"/>
    <w:rsid w:val="007A1229"/>
    <w:rsid w:val="007A124D"/>
    <w:rsid w:val="007A131A"/>
    <w:rsid w:val="007A1353"/>
    <w:rsid w:val="007A147F"/>
    <w:rsid w:val="007A15B6"/>
    <w:rsid w:val="007A1627"/>
    <w:rsid w:val="007A166C"/>
    <w:rsid w:val="007A17F6"/>
    <w:rsid w:val="007A1837"/>
    <w:rsid w:val="007A196E"/>
    <w:rsid w:val="007A1AA6"/>
    <w:rsid w:val="007A1BEC"/>
    <w:rsid w:val="007A1D2D"/>
    <w:rsid w:val="007A1EC8"/>
    <w:rsid w:val="007A2091"/>
    <w:rsid w:val="007A2094"/>
    <w:rsid w:val="007A213E"/>
    <w:rsid w:val="007A21C0"/>
    <w:rsid w:val="007A21F3"/>
    <w:rsid w:val="007A2212"/>
    <w:rsid w:val="007A2269"/>
    <w:rsid w:val="007A2347"/>
    <w:rsid w:val="007A23B1"/>
    <w:rsid w:val="007A23F5"/>
    <w:rsid w:val="007A24A3"/>
    <w:rsid w:val="007A2529"/>
    <w:rsid w:val="007A25BA"/>
    <w:rsid w:val="007A269A"/>
    <w:rsid w:val="007A26A8"/>
    <w:rsid w:val="007A278F"/>
    <w:rsid w:val="007A27A6"/>
    <w:rsid w:val="007A2817"/>
    <w:rsid w:val="007A2877"/>
    <w:rsid w:val="007A295B"/>
    <w:rsid w:val="007A2970"/>
    <w:rsid w:val="007A2A22"/>
    <w:rsid w:val="007A2A94"/>
    <w:rsid w:val="007A2CE7"/>
    <w:rsid w:val="007A2D69"/>
    <w:rsid w:val="007A2DD1"/>
    <w:rsid w:val="007A2E33"/>
    <w:rsid w:val="007A2E50"/>
    <w:rsid w:val="007A2ECA"/>
    <w:rsid w:val="007A2FB8"/>
    <w:rsid w:val="007A3055"/>
    <w:rsid w:val="007A30B5"/>
    <w:rsid w:val="007A30FB"/>
    <w:rsid w:val="007A331E"/>
    <w:rsid w:val="007A3320"/>
    <w:rsid w:val="007A33C1"/>
    <w:rsid w:val="007A34AF"/>
    <w:rsid w:val="007A34E1"/>
    <w:rsid w:val="007A3538"/>
    <w:rsid w:val="007A3581"/>
    <w:rsid w:val="007A3613"/>
    <w:rsid w:val="007A3675"/>
    <w:rsid w:val="007A3685"/>
    <w:rsid w:val="007A36FE"/>
    <w:rsid w:val="007A3726"/>
    <w:rsid w:val="007A38F7"/>
    <w:rsid w:val="007A3940"/>
    <w:rsid w:val="007A3A13"/>
    <w:rsid w:val="007A3A83"/>
    <w:rsid w:val="007A3ABD"/>
    <w:rsid w:val="007A3B80"/>
    <w:rsid w:val="007A3CE1"/>
    <w:rsid w:val="007A3D6E"/>
    <w:rsid w:val="007A3DB8"/>
    <w:rsid w:val="007A3E63"/>
    <w:rsid w:val="007A3F55"/>
    <w:rsid w:val="007A3FDA"/>
    <w:rsid w:val="007A40E6"/>
    <w:rsid w:val="007A423A"/>
    <w:rsid w:val="007A423D"/>
    <w:rsid w:val="007A4261"/>
    <w:rsid w:val="007A42F3"/>
    <w:rsid w:val="007A433F"/>
    <w:rsid w:val="007A446F"/>
    <w:rsid w:val="007A449E"/>
    <w:rsid w:val="007A44D5"/>
    <w:rsid w:val="007A4626"/>
    <w:rsid w:val="007A46F0"/>
    <w:rsid w:val="007A470B"/>
    <w:rsid w:val="007A478B"/>
    <w:rsid w:val="007A484D"/>
    <w:rsid w:val="007A486D"/>
    <w:rsid w:val="007A498A"/>
    <w:rsid w:val="007A4ACA"/>
    <w:rsid w:val="007A4C57"/>
    <w:rsid w:val="007A4DFC"/>
    <w:rsid w:val="007A4E9F"/>
    <w:rsid w:val="007A4F01"/>
    <w:rsid w:val="007A5069"/>
    <w:rsid w:val="007A5164"/>
    <w:rsid w:val="007A51E4"/>
    <w:rsid w:val="007A5239"/>
    <w:rsid w:val="007A52E0"/>
    <w:rsid w:val="007A5384"/>
    <w:rsid w:val="007A538B"/>
    <w:rsid w:val="007A547B"/>
    <w:rsid w:val="007A54D2"/>
    <w:rsid w:val="007A5827"/>
    <w:rsid w:val="007A58A9"/>
    <w:rsid w:val="007A5B77"/>
    <w:rsid w:val="007A5BA6"/>
    <w:rsid w:val="007A5CED"/>
    <w:rsid w:val="007A5D1F"/>
    <w:rsid w:val="007A5D3B"/>
    <w:rsid w:val="007A5DFB"/>
    <w:rsid w:val="007A6285"/>
    <w:rsid w:val="007A63E8"/>
    <w:rsid w:val="007A66D7"/>
    <w:rsid w:val="007A6824"/>
    <w:rsid w:val="007A68D2"/>
    <w:rsid w:val="007A690E"/>
    <w:rsid w:val="007A6919"/>
    <w:rsid w:val="007A6E50"/>
    <w:rsid w:val="007A6F95"/>
    <w:rsid w:val="007A6FCC"/>
    <w:rsid w:val="007A701B"/>
    <w:rsid w:val="007A72D8"/>
    <w:rsid w:val="007A72EE"/>
    <w:rsid w:val="007A735F"/>
    <w:rsid w:val="007A746B"/>
    <w:rsid w:val="007A7524"/>
    <w:rsid w:val="007A755B"/>
    <w:rsid w:val="007A757A"/>
    <w:rsid w:val="007A757C"/>
    <w:rsid w:val="007A7594"/>
    <w:rsid w:val="007A772E"/>
    <w:rsid w:val="007A77A8"/>
    <w:rsid w:val="007A7830"/>
    <w:rsid w:val="007A788D"/>
    <w:rsid w:val="007A78E3"/>
    <w:rsid w:val="007A794E"/>
    <w:rsid w:val="007A7952"/>
    <w:rsid w:val="007A79C1"/>
    <w:rsid w:val="007A7A75"/>
    <w:rsid w:val="007A7A8D"/>
    <w:rsid w:val="007A7A9C"/>
    <w:rsid w:val="007A7AB5"/>
    <w:rsid w:val="007A7E1E"/>
    <w:rsid w:val="007A7E7B"/>
    <w:rsid w:val="007A7EC2"/>
    <w:rsid w:val="007B006A"/>
    <w:rsid w:val="007B0074"/>
    <w:rsid w:val="007B00E7"/>
    <w:rsid w:val="007B01D0"/>
    <w:rsid w:val="007B0346"/>
    <w:rsid w:val="007B03AC"/>
    <w:rsid w:val="007B0535"/>
    <w:rsid w:val="007B061C"/>
    <w:rsid w:val="007B062F"/>
    <w:rsid w:val="007B0746"/>
    <w:rsid w:val="007B080C"/>
    <w:rsid w:val="007B08A7"/>
    <w:rsid w:val="007B0936"/>
    <w:rsid w:val="007B0967"/>
    <w:rsid w:val="007B0995"/>
    <w:rsid w:val="007B0B25"/>
    <w:rsid w:val="007B0B3F"/>
    <w:rsid w:val="007B0CB5"/>
    <w:rsid w:val="007B0D3D"/>
    <w:rsid w:val="007B0E76"/>
    <w:rsid w:val="007B0FA1"/>
    <w:rsid w:val="007B0FB5"/>
    <w:rsid w:val="007B10BE"/>
    <w:rsid w:val="007B10F3"/>
    <w:rsid w:val="007B1174"/>
    <w:rsid w:val="007B12A4"/>
    <w:rsid w:val="007B130E"/>
    <w:rsid w:val="007B133B"/>
    <w:rsid w:val="007B1414"/>
    <w:rsid w:val="007B1689"/>
    <w:rsid w:val="007B16A3"/>
    <w:rsid w:val="007B16A7"/>
    <w:rsid w:val="007B1A21"/>
    <w:rsid w:val="007B1A38"/>
    <w:rsid w:val="007B1A8C"/>
    <w:rsid w:val="007B1AC6"/>
    <w:rsid w:val="007B1B18"/>
    <w:rsid w:val="007B1B88"/>
    <w:rsid w:val="007B1C03"/>
    <w:rsid w:val="007B1C52"/>
    <w:rsid w:val="007B1CDC"/>
    <w:rsid w:val="007B1D98"/>
    <w:rsid w:val="007B1E61"/>
    <w:rsid w:val="007B1EF8"/>
    <w:rsid w:val="007B205D"/>
    <w:rsid w:val="007B2091"/>
    <w:rsid w:val="007B21D2"/>
    <w:rsid w:val="007B22AE"/>
    <w:rsid w:val="007B22D6"/>
    <w:rsid w:val="007B22E0"/>
    <w:rsid w:val="007B2716"/>
    <w:rsid w:val="007B272A"/>
    <w:rsid w:val="007B274C"/>
    <w:rsid w:val="007B278B"/>
    <w:rsid w:val="007B27EB"/>
    <w:rsid w:val="007B2858"/>
    <w:rsid w:val="007B2952"/>
    <w:rsid w:val="007B2AB1"/>
    <w:rsid w:val="007B2B52"/>
    <w:rsid w:val="007B2BBE"/>
    <w:rsid w:val="007B2C2A"/>
    <w:rsid w:val="007B2D11"/>
    <w:rsid w:val="007B2D2C"/>
    <w:rsid w:val="007B2DA1"/>
    <w:rsid w:val="007B2EDD"/>
    <w:rsid w:val="007B2F10"/>
    <w:rsid w:val="007B3042"/>
    <w:rsid w:val="007B30C9"/>
    <w:rsid w:val="007B3149"/>
    <w:rsid w:val="007B3240"/>
    <w:rsid w:val="007B3298"/>
    <w:rsid w:val="007B34EF"/>
    <w:rsid w:val="007B34F1"/>
    <w:rsid w:val="007B3552"/>
    <w:rsid w:val="007B3591"/>
    <w:rsid w:val="007B35AF"/>
    <w:rsid w:val="007B3635"/>
    <w:rsid w:val="007B3670"/>
    <w:rsid w:val="007B36F2"/>
    <w:rsid w:val="007B38A0"/>
    <w:rsid w:val="007B38A1"/>
    <w:rsid w:val="007B38A4"/>
    <w:rsid w:val="007B3E57"/>
    <w:rsid w:val="007B3EF5"/>
    <w:rsid w:val="007B4275"/>
    <w:rsid w:val="007B439B"/>
    <w:rsid w:val="007B43C1"/>
    <w:rsid w:val="007B43DB"/>
    <w:rsid w:val="007B4423"/>
    <w:rsid w:val="007B4536"/>
    <w:rsid w:val="007B4615"/>
    <w:rsid w:val="007B46DA"/>
    <w:rsid w:val="007B4737"/>
    <w:rsid w:val="007B477F"/>
    <w:rsid w:val="007B482F"/>
    <w:rsid w:val="007B48B8"/>
    <w:rsid w:val="007B49CA"/>
    <w:rsid w:val="007B4A48"/>
    <w:rsid w:val="007B4AB4"/>
    <w:rsid w:val="007B4BF0"/>
    <w:rsid w:val="007B4C09"/>
    <w:rsid w:val="007B4C72"/>
    <w:rsid w:val="007B4D74"/>
    <w:rsid w:val="007B4DD2"/>
    <w:rsid w:val="007B4DE6"/>
    <w:rsid w:val="007B4FC3"/>
    <w:rsid w:val="007B5101"/>
    <w:rsid w:val="007B51B4"/>
    <w:rsid w:val="007B5270"/>
    <w:rsid w:val="007B538D"/>
    <w:rsid w:val="007B5453"/>
    <w:rsid w:val="007B549D"/>
    <w:rsid w:val="007B55CB"/>
    <w:rsid w:val="007B5606"/>
    <w:rsid w:val="007B5709"/>
    <w:rsid w:val="007B570A"/>
    <w:rsid w:val="007B57A7"/>
    <w:rsid w:val="007B586C"/>
    <w:rsid w:val="007B588C"/>
    <w:rsid w:val="007B5967"/>
    <w:rsid w:val="007B5B19"/>
    <w:rsid w:val="007B5C33"/>
    <w:rsid w:val="007B5D81"/>
    <w:rsid w:val="007B5D92"/>
    <w:rsid w:val="007B5E09"/>
    <w:rsid w:val="007B5F57"/>
    <w:rsid w:val="007B606A"/>
    <w:rsid w:val="007B6300"/>
    <w:rsid w:val="007B6413"/>
    <w:rsid w:val="007B64AE"/>
    <w:rsid w:val="007B64C7"/>
    <w:rsid w:val="007B64CD"/>
    <w:rsid w:val="007B6564"/>
    <w:rsid w:val="007B65BF"/>
    <w:rsid w:val="007B668C"/>
    <w:rsid w:val="007B66BA"/>
    <w:rsid w:val="007B66BE"/>
    <w:rsid w:val="007B679A"/>
    <w:rsid w:val="007B67D2"/>
    <w:rsid w:val="007B68C2"/>
    <w:rsid w:val="007B6A32"/>
    <w:rsid w:val="007B6A97"/>
    <w:rsid w:val="007B6C42"/>
    <w:rsid w:val="007B6F83"/>
    <w:rsid w:val="007B70D4"/>
    <w:rsid w:val="007B711D"/>
    <w:rsid w:val="007B7142"/>
    <w:rsid w:val="007B722D"/>
    <w:rsid w:val="007B7384"/>
    <w:rsid w:val="007B7424"/>
    <w:rsid w:val="007B7498"/>
    <w:rsid w:val="007B74E4"/>
    <w:rsid w:val="007B75B5"/>
    <w:rsid w:val="007B7687"/>
    <w:rsid w:val="007B76A3"/>
    <w:rsid w:val="007B76FF"/>
    <w:rsid w:val="007B77BE"/>
    <w:rsid w:val="007B77D7"/>
    <w:rsid w:val="007B7819"/>
    <w:rsid w:val="007B7B17"/>
    <w:rsid w:val="007B7B65"/>
    <w:rsid w:val="007B7BC2"/>
    <w:rsid w:val="007B7C6C"/>
    <w:rsid w:val="007B7E3D"/>
    <w:rsid w:val="007B7E64"/>
    <w:rsid w:val="007B7F4D"/>
    <w:rsid w:val="007B7F90"/>
    <w:rsid w:val="007C00B6"/>
    <w:rsid w:val="007C00C8"/>
    <w:rsid w:val="007C01AA"/>
    <w:rsid w:val="007C01B7"/>
    <w:rsid w:val="007C0217"/>
    <w:rsid w:val="007C0286"/>
    <w:rsid w:val="007C0299"/>
    <w:rsid w:val="007C02E4"/>
    <w:rsid w:val="007C0388"/>
    <w:rsid w:val="007C03A0"/>
    <w:rsid w:val="007C0463"/>
    <w:rsid w:val="007C04F4"/>
    <w:rsid w:val="007C0551"/>
    <w:rsid w:val="007C05E2"/>
    <w:rsid w:val="007C0675"/>
    <w:rsid w:val="007C0702"/>
    <w:rsid w:val="007C0742"/>
    <w:rsid w:val="007C0792"/>
    <w:rsid w:val="007C08E6"/>
    <w:rsid w:val="007C0997"/>
    <w:rsid w:val="007C09FD"/>
    <w:rsid w:val="007C0A36"/>
    <w:rsid w:val="007C0B0B"/>
    <w:rsid w:val="007C0B5A"/>
    <w:rsid w:val="007C0BF9"/>
    <w:rsid w:val="007C0C02"/>
    <w:rsid w:val="007C0C3E"/>
    <w:rsid w:val="007C0CD4"/>
    <w:rsid w:val="007C0D2D"/>
    <w:rsid w:val="007C0D82"/>
    <w:rsid w:val="007C0F0E"/>
    <w:rsid w:val="007C0F31"/>
    <w:rsid w:val="007C0F7D"/>
    <w:rsid w:val="007C104D"/>
    <w:rsid w:val="007C1313"/>
    <w:rsid w:val="007C1339"/>
    <w:rsid w:val="007C15A0"/>
    <w:rsid w:val="007C15B3"/>
    <w:rsid w:val="007C1695"/>
    <w:rsid w:val="007C1755"/>
    <w:rsid w:val="007C17F5"/>
    <w:rsid w:val="007C1830"/>
    <w:rsid w:val="007C1877"/>
    <w:rsid w:val="007C1B0A"/>
    <w:rsid w:val="007C1D6F"/>
    <w:rsid w:val="007C1F96"/>
    <w:rsid w:val="007C1FD7"/>
    <w:rsid w:val="007C1FF9"/>
    <w:rsid w:val="007C2008"/>
    <w:rsid w:val="007C2151"/>
    <w:rsid w:val="007C21BB"/>
    <w:rsid w:val="007C22B1"/>
    <w:rsid w:val="007C2304"/>
    <w:rsid w:val="007C2340"/>
    <w:rsid w:val="007C246D"/>
    <w:rsid w:val="007C24F5"/>
    <w:rsid w:val="007C262F"/>
    <w:rsid w:val="007C26B8"/>
    <w:rsid w:val="007C2803"/>
    <w:rsid w:val="007C280F"/>
    <w:rsid w:val="007C2905"/>
    <w:rsid w:val="007C2AE3"/>
    <w:rsid w:val="007C2B63"/>
    <w:rsid w:val="007C2C49"/>
    <w:rsid w:val="007C2D7F"/>
    <w:rsid w:val="007C2DE7"/>
    <w:rsid w:val="007C2FAE"/>
    <w:rsid w:val="007C2FCB"/>
    <w:rsid w:val="007C326C"/>
    <w:rsid w:val="007C3296"/>
    <w:rsid w:val="007C32C7"/>
    <w:rsid w:val="007C3404"/>
    <w:rsid w:val="007C3705"/>
    <w:rsid w:val="007C373D"/>
    <w:rsid w:val="007C387E"/>
    <w:rsid w:val="007C38BF"/>
    <w:rsid w:val="007C38EC"/>
    <w:rsid w:val="007C391F"/>
    <w:rsid w:val="007C3A30"/>
    <w:rsid w:val="007C3A9A"/>
    <w:rsid w:val="007C3B0D"/>
    <w:rsid w:val="007C3E49"/>
    <w:rsid w:val="007C3F32"/>
    <w:rsid w:val="007C3FD0"/>
    <w:rsid w:val="007C406B"/>
    <w:rsid w:val="007C41FD"/>
    <w:rsid w:val="007C425F"/>
    <w:rsid w:val="007C42E0"/>
    <w:rsid w:val="007C436E"/>
    <w:rsid w:val="007C4413"/>
    <w:rsid w:val="007C445F"/>
    <w:rsid w:val="007C4487"/>
    <w:rsid w:val="007C4518"/>
    <w:rsid w:val="007C4569"/>
    <w:rsid w:val="007C46D3"/>
    <w:rsid w:val="007C4812"/>
    <w:rsid w:val="007C48B2"/>
    <w:rsid w:val="007C48D0"/>
    <w:rsid w:val="007C4C78"/>
    <w:rsid w:val="007C4C9A"/>
    <w:rsid w:val="007C4CCE"/>
    <w:rsid w:val="007C4F59"/>
    <w:rsid w:val="007C4FDC"/>
    <w:rsid w:val="007C4FEE"/>
    <w:rsid w:val="007C508C"/>
    <w:rsid w:val="007C50D3"/>
    <w:rsid w:val="007C544A"/>
    <w:rsid w:val="007C5527"/>
    <w:rsid w:val="007C5636"/>
    <w:rsid w:val="007C56B4"/>
    <w:rsid w:val="007C5745"/>
    <w:rsid w:val="007C5851"/>
    <w:rsid w:val="007C58C8"/>
    <w:rsid w:val="007C5A45"/>
    <w:rsid w:val="007C5A58"/>
    <w:rsid w:val="007C5A6C"/>
    <w:rsid w:val="007C5B2D"/>
    <w:rsid w:val="007C5B91"/>
    <w:rsid w:val="007C5CAF"/>
    <w:rsid w:val="007C60DD"/>
    <w:rsid w:val="007C60E1"/>
    <w:rsid w:val="007C61A1"/>
    <w:rsid w:val="007C61BE"/>
    <w:rsid w:val="007C6232"/>
    <w:rsid w:val="007C6347"/>
    <w:rsid w:val="007C6386"/>
    <w:rsid w:val="007C63EB"/>
    <w:rsid w:val="007C6538"/>
    <w:rsid w:val="007C6575"/>
    <w:rsid w:val="007C65AF"/>
    <w:rsid w:val="007C65D0"/>
    <w:rsid w:val="007C65E7"/>
    <w:rsid w:val="007C69AC"/>
    <w:rsid w:val="007C6AD7"/>
    <w:rsid w:val="007C6AF1"/>
    <w:rsid w:val="007C6BA4"/>
    <w:rsid w:val="007C6CD6"/>
    <w:rsid w:val="007C6D40"/>
    <w:rsid w:val="007C7059"/>
    <w:rsid w:val="007C7073"/>
    <w:rsid w:val="007C736E"/>
    <w:rsid w:val="007C73FB"/>
    <w:rsid w:val="007C74B3"/>
    <w:rsid w:val="007C74F7"/>
    <w:rsid w:val="007C784E"/>
    <w:rsid w:val="007C786B"/>
    <w:rsid w:val="007C7883"/>
    <w:rsid w:val="007C7A4D"/>
    <w:rsid w:val="007C7B0D"/>
    <w:rsid w:val="007C7B2A"/>
    <w:rsid w:val="007C7B49"/>
    <w:rsid w:val="007C7CE4"/>
    <w:rsid w:val="007C7D4C"/>
    <w:rsid w:val="007C7D79"/>
    <w:rsid w:val="007C7E1E"/>
    <w:rsid w:val="007C7FCB"/>
    <w:rsid w:val="007D00A7"/>
    <w:rsid w:val="007D0144"/>
    <w:rsid w:val="007D01EB"/>
    <w:rsid w:val="007D03AC"/>
    <w:rsid w:val="007D03E4"/>
    <w:rsid w:val="007D03F0"/>
    <w:rsid w:val="007D045D"/>
    <w:rsid w:val="007D0461"/>
    <w:rsid w:val="007D0601"/>
    <w:rsid w:val="007D0892"/>
    <w:rsid w:val="007D08C7"/>
    <w:rsid w:val="007D0978"/>
    <w:rsid w:val="007D0989"/>
    <w:rsid w:val="007D09C0"/>
    <w:rsid w:val="007D09CF"/>
    <w:rsid w:val="007D09ED"/>
    <w:rsid w:val="007D0A9E"/>
    <w:rsid w:val="007D0AC3"/>
    <w:rsid w:val="007D0BEF"/>
    <w:rsid w:val="007D0C06"/>
    <w:rsid w:val="007D0CD4"/>
    <w:rsid w:val="007D0DFD"/>
    <w:rsid w:val="007D0EB6"/>
    <w:rsid w:val="007D0F8B"/>
    <w:rsid w:val="007D1093"/>
    <w:rsid w:val="007D11B8"/>
    <w:rsid w:val="007D1373"/>
    <w:rsid w:val="007D143E"/>
    <w:rsid w:val="007D1464"/>
    <w:rsid w:val="007D1484"/>
    <w:rsid w:val="007D151A"/>
    <w:rsid w:val="007D16C1"/>
    <w:rsid w:val="007D16E2"/>
    <w:rsid w:val="007D16ED"/>
    <w:rsid w:val="007D1ABB"/>
    <w:rsid w:val="007D1AC9"/>
    <w:rsid w:val="007D1ADE"/>
    <w:rsid w:val="007D1CD4"/>
    <w:rsid w:val="007D1D10"/>
    <w:rsid w:val="007D1D41"/>
    <w:rsid w:val="007D1D59"/>
    <w:rsid w:val="007D1DD2"/>
    <w:rsid w:val="007D1DED"/>
    <w:rsid w:val="007D2002"/>
    <w:rsid w:val="007D2038"/>
    <w:rsid w:val="007D20FD"/>
    <w:rsid w:val="007D2169"/>
    <w:rsid w:val="007D2226"/>
    <w:rsid w:val="007D228B"/>
    <w:rsid w:val="007D22FD"/>
    <w:rsid w:val="007D26C5"/>
    <w:rsid w:val="007D273E"/>
    <w:rsid w:val="007D2761"/>
    <w:rsid w:val="007D28F0"/>
    <w:rsid w:val="007D2A0C"/>
    <w:rsid w:val="007D2ABD"/>
    <w:rsid w:val="007D2C50"/>
    <w:rsid w:val="007D2CDD"/>
    <w:rsid w:val="007D2CF7"/>
    <w:rsid w:val="007D2EA8"/>
    <w:rsid w:val="007D2EB3"/>
    <w:rsid w:val="007D2F40"/>
    <w:rsid w:val="007D3014"/>
    <w:rsid w:val="007D31FE"/>
    <w:rsid w:val="007D3230"/>
    <w:rsid w:val="007D3295"/>
    <w:rsid w:val="007D3644"/>
    <w:rsid w:val="007D38D3"/>
    <w:rsid w:val="007D38EE"/>
    <w:rsid w:val="007D3A1A"/>
    <w:rsid w:val="007D3B3F"/>
    <w:rsid w:val="007D3B7F"/>
    <w:rsid w:val="007D3D17"/>
    <w:rsid w:val="007D3D37"/>
    <w:rsid w:val="007D3D72"/>
    <w:rsid w:val="007D3DAC"/>
    <w:rsid w:val="007D3E72"/>
    <w:rsid w:val="007D3E9E"/>
    <w:rsid w:val="007D3F59"/>
    <w:rsid w:val="007D3FE9"/>
    <w:rsid w:val="007D40E3"/>
    <w:rsid w:val="007D419C"/>
    <w:rsid w:val="007D44C1"/>
    <w:rsid w:val="007D458F"/>
    <w:rsid w:val="007D4659"/>
    <w:rsid w:val="007D46B2"/>
    <w:rsid w:val="007D4768"/>
    <w:rsid w:val="007D47CB"/>
    <w:rsid w:val="007D47F1"/>
    <w:rsid w:val="007D4942"/>
    <w:rsid w:val="007D49D7"/>
    <w:rsid w:val="007D4A8A"/>
    <w:rsid w:val="007D4B7F"/>
    <w:rsid w:val="007D4C40"/>
    <w:rsid w:val="007D4CDB"/>
    <w:rsid w:val="007D4CED"/>
    <w:rsid w:val="007D4DEF"/>
    <w:rsid w:val="007D5168"/>
    <w:rsid w:val="007D51FC"/>
    <w:rsid w:val="007D5223"/>
    <w:rsid w:val="007D52A8"/>
    <w:rsid w:val="007D5337"/>
    <w:rsid w:val="007D53B0"/>
    <w:rsid w:val="007D53E8"/>
    <w:rsid w:val="007D5446"/>
    <w:rsid w:val="007D5525"/>
    <w:rsid w:val="007D5554"/>
    <w:rsid w:val="007D55A1"/>
    <w:rsid w:val="007D563B"/>
    <w:rsid w:val="007D5657"/>
    <w:rsid w:val="007D5691"/>
    <w:rsid w:val="007D579D"/>
    <w:rsid w:val="007D57DF"/>
    <w:rsid w:val="007D582E"/>
    <w:rsid w:val="007D59A8"/>
    <w:rsid w:val="007D5A08"/>
    <w:rsid w:val="007D5A87"/>
    <w:rsid w:val="007D5B36"/>
    <w:rsid w:val="007D5C93"/>
    <w:rsid w:val="007D5DA5"/>
    <w:rsid w:val="007D5E57"/>
    <w:rsid w:val="007D5E82"/>
    <w:rsid w:val="007D5E87"/>
    <w:rsid w:val="007D5E8F"/>
    <w:rsid w:val="007D5F6C"/>
    <w:rsid w:val="007D5FF2"/>
    <w:rsid w:val="007D6015"/>
    <w:rsid w:val="007D60F5"/>
    <w:rsid w:val="007D6117"/>
    <w:rsid w:val="007D61B1"/>
    <w:rsid w:val="007D61C3"/>
    <w:rsid w:val="007D6222"/>
    <w:rsid w:val="007D6309"/>
    <w:rsid w:val="007D637A"/>
    <w:rsid w:val="007D6413"/>
    <w:rsid w:val="007D645B"/>
    <w:rsid w:val="007D657C"/>
    <w:rsid w:val="007D6606"/>
    <w:rsid w:val="007D66FE"/>
    <w:rsid w:val="007D696B"/>
    <w:rsid w:val="007D6993"/>
    <w:rsid w:val="007D6A12"/>
    <w:rsid w:val="007D6A63"/>
    <w:rsid w:val="007D6A68"/>
    <w:rsid w:val="007D6BA1"/>
    <w:rsid w:val="007D6CB2"/>
    <w:rsid w:val="007D6E63"/>
    <w:rsid w:val="007D6ECC"/>
    <w:rsid w:val="007D6EF3"/>
    <w:rsid w:val="007D7064"/>
    <w:rsid w:val="007D706B"/>
    <w:rsid w:val="007D716C"/>
    <w:rsid w:val="007D7233"/>
    <w:rsid w:val="007D72DC"/>
    <w:rsid w:val="007D7456"/>
    <w:rsid w:val="007D7461"/>
    <w:rsid w:val="007D74FC"/>
    <w:rsid w:val="007D7636"/>
    <w:rsid w:val="007D768F"/>
    <w:rsid w:val="007D76A3"/>
    <w:rsid w:val="007D77E6"/>
    <w:rsid w:val="007D783F"/>
    <w:rsid w:val="007D78F1"/>
    <w:rsid w:val="007D7920"/>
    <w:rsid w:val="007D7A20"/>
    <w:rsid w:val="007D7ABD"/>
    <w:rsid w:val="007D7C53"/>
    <w:rsid w:val="007D7C6F"/>
    <w:rsid w:val="007D7D06"/>
    <w:rsid w:val="007D7EB4"/>
    <w:rsid w:val="007D7EEA"/>
    <w:rsid w:val="007D7F45"/>
    <w:rsid w:val="007E005C"/>
    <w:rsid w:val="007E0095"/>
    <w:rsid w:val="007E018A"/>
    <w:rsid w:val="007E019F"/>
    <w:rsid w:val="007E01A1"/>
    <w:rsid w:val="007E0413"/>
    <w:rsid w:val="007E04B4"/>
    <w:rsid w:val="007E083E"/>
    <w:rsid w:val="007E08A6"/>
    <w:rsid w:val="007E0AED"/>
    <w:rsid w:val="007E0B67"/>
    <w:rsid w:val="007E0B75"/>
    <w:rsid w:val="007E0D46"/>
    <w:rsid w:val="007E0EB9"/>
    <w:rsid w:val="007E0EFE"/>
    <w:rsid w:val="007E0F26"/>
    <w:rsid w:val="007E0F32"/>
    <w:rsid w:val="007E0F54"/>
    <w:rsid w:val="007E0FF8"/>
    <w:rsid w:val="007E1102"/>
    <w:rsid w:val="007E116B"/>
    <w:rsid w:val="007E1306"/>
    <w:rsid w:val="007E14F0"/>
    <w:rsid w:val="007E152D"/>
    <w:rsid w:val="007E16D8"/>
    <w:rsid w:val="007E17AE"/>
    <w:rsid w:val="007E1899"/>
    <w:rsid w:val="007E18FE"/>
    <w:rsid w:val="007E1951"/>
    <w:rsid w:val="007E1A9B"/>
    <w:rsid w:val="007E1A9C"/>
    <w:rsid w:val="007E1AE9"/>
    <w:rsid w:val="007E1BAC"/>
    <w:rsid w:val="007E1BAE"/>
    <w:rsid w:val="007E1C82"/>
    <w:rsid w:val="007E1CFE"/>
    <w:rsid w:val="007E1D05"/>
    <w:rsid w:val="007E1D1C"/>
    <w:rsid w:val="007E1D61"/>
    <w:rsid w:val="007E1D97"/>
    <w:rsid w:val="007E1E80"/>
    <w:rsid w:val="007E1F0A"/>
    <w:rsid w:val="007E1F46"/>
    <w:rsid w:val="007E1F8A"/>
    <w:rsid w:val="007E204A"/>
    <w:rsid w:val="007E22DF"/>
    <w:rsid w:val="007E2326"/>
    <w:rsid w:val="007E260A"/>
    <w:rsid w:val="007E266B"/>
    <w:rsid w:val="007E26FA"/>
    <w:rsid w:val="007E27A8"/>
    <w:rsid w:val="007E28C4"/>
    <w:rsid w:val="007E2929"/>
    <w:rsid w:val="007E2A24"/>
    <w:rsid w:val="007E2B40"/>
    <w:rsid w:val="007E2B74"/>
    <w:rsid w:val="007E2BF6"/>
    <w:rsid w:val="007E3009"/>
    <w:rsid w:val="007E30AE"/>
    <w:rsid w:val="007E30FD"/>
    <w:rsid w:val="007E316E"/>
    <w:rsid w:val="007E31DF"/>
    <w:rsid w:val="007E3327"/>
    <w:rsid w:val="007E3465"/>
    <w:rsid w:val="007E36EB"/>
    <w:rsid w:val="007E3736"/>
    <w:rsid w:val="007E379C"/>
    <w:rsid w:val="007E37FA"/>
    <w:rsid w:val="007E3837"/>
    <w:rsid w:val="007E38CE"/>
    <w:rsid w:val="007E392D"/>
    <w:rsid w:val="007E39D7"/>
    <w:rsid w:val="007E3C41"/>
    <w:rsid w:val="007E3C59"/>
    <w:rsid w:val="007E3C8A"/>
    <w:rsid w:val="007E3CFA"/>
    <w:rsid w:val="007E3CFD"/>
    <w:rsid w:val="007E3E28"/>
    <w:rsid w:val="007E3E82"/>
    <w:rsid w:val="007E3F5C"/>
    <w:rsid w:val="007E4051"/>
    <w:rsid w:val="007E4222"/>
    <w:rsid w:val="007E4376"/>
    <w:rsid w:val="007E439D"/>
    <w:rsid w:val="007E445C"/>
    <w:rsid w:val="007E485D"/>
    <w:rsid w:val="007E49DE"/>
    <w:rsid w:val="007E4AE1"/>
    <w:rsid w:val="007E4B37"/>
    <w:rsid w:val="007E4BCA"/>
    <w:rsid w:val="007E4CFB"/>
    <w:rsid w:val="007E4E50"/>
    <w:rsid w:val="007E4F30"/>
    <w:rsid w:val="007E4F75"/>
    <w:rsid w:val="007E5043"/>
    <w:rsid w:val="007E510D"/>
    <w:rsid w:val="007E5282"/>
    <w:rsid w:val="007E529D"/>
    <w:rsid w:val="007E53AC"/>
    <w:rsid w:val="007E5502"/>
    <w:rsid w:val="007E552B"/>
    <w:rsid w:val="007E5537"/>
    <w:rsid w:val="007E5589"/>
    <w:rsid w:val="007E55A9"/>
    <w:rsid w:val="007E5659"/>
    <w:rsid w:val="007E56BC"/>
    <w:rsid w:val="007E57D6"/>
    <w:rsid w:val="007E57FA"/>
    <w:rsid w:val="007E581F"/>
    <w:rsid w:val="007E58F1"/>
    <w:rsid w:val="007E58F5"/>
    <w:rsid w:val="007E595F"/>
    <w:rsid w:val="007E59A6"/>
    <w:rsid w:val="007E5A40"/>
    <w:rsid w:val="007E5ADA"/>
    <w:rsid w:val="007E5C78"/>
    <w:rsid w:val="007E5D1F"/>
    <w:rsid w:val="007E5DBB"/>
    <w:rsid w:val="007E5E4A"/>
    <w:rsid w:val="007E6088"/>
    <w:rsid w:val="007E60F9"/>
    <w:rsid w:val="007E61FA"/>
    <w:rsid w:val="007E620A"/>
    <w:rsid w:val="007E6331"/>
    <w:rsid w:val="007E641E"/>
    <w:rsid w:val="007E652B"/>
    <w:rsid w:val="007E6644"/>
    <w:rsid w:val="007E664B"/>
    <w:rsid w:val="007E664D"/>
    <w:rsid w:val="007E67FF"/>
    <w:rsid w:val="007E69F5"/>
    <w:rsid w:val="007E6A04"/>
    <w:rsid w:val="007E6A65"/>
    <w:rsid w:val="007E6B71"/>
    <w:rsid w:val="007E6C02"/>
    <w:rsid w:val="007E6CBB"/>
    <w:rsid w:val="007E6D37"/>
    <w:rsid w:val="007E6D63"/>
    <w:rsid w:val="007E6DC1"/>
    <w:rsid w:val="007E6E64"/>
    <w:rsid w:val="007E6F35"/>
    <w:rsid w:val="007E6F69"/>
    <w:rsid w:val="007E71A7"/>
    <w:rsid w:val="007E71DB"/>
    <w:rsid w:val="007E735A"/>
    <w:rsid w:val="007E73C9"/>
    <w:rsid w:val="007E73F5"/>
    <w:rsid w:val="007E7500"/>
    <w:rsid w:val="007E751D"/>
    <w:rsid w:val="007E76BF"/>
    <w:rsid w:val="007E7998"/>
    <w:rsid w:val="007E79D0"/>
    <w:rsid w:val="007E7A12"/>
    <w:rsid w:val="007E7A6F"/>
    <w:rsid w:val="007E7C0C"/>
    <w:rsid w:val="007E7DC9"/>
    <w:rsid w:val="007E7DF6"/>
    <w:rsid w:val="007E7FBD"/>
    <w:rsid w:val="007E7FE1"/>
    <w:rsid w:val="007F0112"/>
    <w:rsid w:val="007F0245"/>
    <w:rsid w:val="007F0317"/>
    <w:rsid w:val="007F036F"/>
    <w:rsid w:val="007F03F9"/>
    <w:rsid w:val="007F0416"/>
    <w:rsid w:val="007F04F5"/>
    <w:rsid w:val="007F0515"/>
    <w:rsid w:val="007F06A3"/>
    <w:rsid w:val="007F0724"/>
    <w:rsid w:val="007F07FC"/>
    <w:rsid w:val="007F0846"/>
    <w:rsid w:val="007F0850"/>
    <w:rsid w:val="007F08CF"/>
    <w:rsid w:val="007F09C4"/>
    <w:rsid w:val="007F09D8"/>
    <w:rsid w:val="007F0AFB"/>
    <w:rsid w:val="007F0B32"/>
    <w:rsid w:val="007F0C52"/>
    <w:rsid w:val="007F0D97"/>
    <w:rsid w:val="007F0EB4"/>
    <w:rsid w:val="007F0EB7"/>
    <w:rsid w:val="007F0F76"/>
    <w:rsid w:val="007F1004"/>
    <w:rsid w:val="007F1152"/>
    <w:rsid w:val="007F1173"/>
    <w:rsid w:val="007F1231"/>
    <w:rsid w:val="007F125D"/>
    <w:rsid w:val="007F1267"/>
    <w:rsid w:val="007F1305"/>
    <w:rsid w:val="007F134A"/>
    <w:rsid w:val="007F1571"/>
    <w:rsid w:val="007F16D0"/>
    <w:rsid w:val="007F175A"/>
    <w:rsid w:val="007F19AB"/>
    <w:rsid w:val="007F1A7A"/>
    <w:rsid w:val="007F1BB3"/>
    <w:rsid w:val="007F1C3C"/>
    <w:rsid w:val="007F1C65"/>
    <w:rsid w:val="007F1C6E"/>
    <w:rsid w:val="007F1CEF"/>
    <w:rsid w:val="007F1CFD"/>
    <w:rsid w:val="007F1D35"/>
    <w:rsid w:val="007F1D42"/>
    <w:rsid w:val="007F1DAC"/>
    <w:rsid w:val="007F1E24"/>
    <w:rsid w:val="007F1E92"/>
    <w:rsid w:val="007F1F07"/>
    <w:rsid w:val="007F20EF"/>
    <w:rsid w:val="007F20F3"/>
    <w:rsid w:val="007F2169"/>
    <w:rsid w:val="007F21A1"/>
    <w:rsid w:val="007F222C"/>
    <w:rsid w:val="007F248F"/>
    <w:rsid w:val="007F264A"/>
    <w:rsid w:val="007F2658"/>
    <w:rsid w:val="007F26F8"/>
    <w:rsid w:val="007F27BA"/>
    <w:rsid w:val="007F2814"/>
    <w:rsid w:val="007F2C15"/>
    <w:rsid w:val="007F2C48"/>
    <w:rsid w:val="007F2E2F"/>
    <w:rsid w:val="007F2EE0"/>
    <w:rsid w:val="007F2F50"/>
    <w:rsid w:val="007F2F91"/>
    <w:rsid w:val="007F2FED"/>
    <w:rsid w:val="007F30B3"/>
    <w:rsid w:val="007F328B"/>
    <w:rsid w:val="007F32FC"/>
    <w:rsid w:val="007F3309"/>
    <w:rsid w:val="007F331C"/>
    <w:rsid w:val="007F3337"/>
    <w:rsid w:val="007F34B6"/>
    <w:rsid w:val="007F34D3"/>
    <w:rsid w:val="007F3518"/>
    <w:rsid w:val="007F3563"/>
    <w:rsid w:val="007F363F"/>
    <w:rsid w:val="007F36CF"/>
    <w:rsid w:val="007F381C"/>
    <w:rsid w:val="007F3827"/>
    <w:rsid w:val="007F38D5"/>
    <w:rsid w:val="007F38D6"/>
    <w:rsid w:val="007F38EF"/>
    <w:rsid w:val="007F390C"/>
    <w:rsid w:val="007F395F"/>
    <w:rsid w:val="007F3A04"/>
    <w:rsid w:val="007F3A31"/>
    <w:rsid w:val="007F3A78"/>
    <w:rsid w:val="007F3C36"/>
    <w:rsid w:val="007F3C40"/>
    <w:rsid w:val="007F3DC5"/>
    <w:rsid w:val="007F3E32"/>
    <w:rsid w:val="007F3FFE"/>
    <w:rsid w:val="007F40EA"/>
    <w:rsid w:val="007F41F9"/>
    <w:rsid w:val="007F445A"/>
    <w:rsid w:val="007F4577"/>
    <w:rsid w:val="007F4641"/>
    <w:rsid w:val="007F4699"/>
    <w:rsid w:val="007F46F1"/>
    <w:rsid w:val="007F47D2"/>
    <w:rsid w:val="007F4802"/>
    <w:rsid w:val="007F48B0"/>
    <w:rsid w:val="007F4902"/>
    <w:rsid w:val="007F490D"/>
    <w:rsid w:val="007F496E"/>
    <w:rsid w:val="007F499A"/>
    <w:rsid w:val="007F4C66"/>
    <w:rsid w:val="007F4DBC"/>
    <w:rsid w:val="007F4F47"/>
    <w:rsid w:val="007F4FAC"/>
    <w:rsid w:val="007F4FFF"/>
    <w:rsid w:val="007F5056"/>
    <w:rsid w:val="007F5120"/>
    <w:rsid w:val="007F5258"/>
    <w:rsid w:val="007F55DA"/>
    <w:rsid w:val="007F577D"/>
    <w:rsid w:val="007F5A9A"/>
    <w:rsid w:val="007F5AD3"/>
    <w:rsid w:val="007F5D58"/>
    <w:rsid w:val="007F5E2D"/>
    <w:rsid w:val="007F5EA9"/>
    <w:rsid w:val="007F5F89"/>
    <w:rsid w:val="007F61B2"/>
    <w:rsid w:val="007F62EE"/>
    <w:rsid w:val="007F636A"/>
    <w:rsid w:val="007F6393"/>
    <w:rsid w:val="007F6461"/>
    <w:rsid w:val="007F6492"/>
    <w:rsid w:val="007F64B1"/>
    <w:rsid w:val="007F64D8"/>
    <w:rsid w:val="007F6569"/>
    <w:rsid w:val="007F66EE"/>
    <w:rsid w:val="007F67CE"/>
    <w:rsid w:val="007F69A9"/>
    <w:rsid w:val="007F69AC"/>
    <w:rsid w:val="007F6A41"/>
    <w:rsid w:val="007F6AB4"/>
    <w:rsid w:val="007F6B57"/>
    <w:rsid w:val="007F6CAF"/>
    <w:rsid w:val="007F6D33"/>
    <w:rsid w:val="007F6D44"/>
    <w:rsid w:val="007F6D57"/>
    <w:rsid w:val="007F6D64"/>
    <w:rsid w:val="007F6E94"/>
    <w:rsid w:val="007F6FEF"/>
    <w:rsid w:val="007F70BC"/>
    <w:rsid w:val="007F70E8"/>
    <w:rsid w:val="007F72CB"/>
    <w:rsid w:val="007F732B"/>
    <w:rsid w:val="007F73CD"/>
    <w:rsid w:val="007F750C"/>
    <w:rsid w:val="007F762C"/>
    <w:rsid w:val="007F766D"/>
    <w:rsid w:val="007F76E5"/>
    <w:rsid w:val="007F7866"/>
    <w:rsid w:val="007F7A64"/>
    <w:rsid w:val="007F7ADD"/>
    <w:rsid w:val="007F7B62"/>
    <w:rsid w:val="007F7BF1"/>
    <w:rsid w:val="007F7C4C"/>
    <w:rsid w:val="007F7D1B"/>
    <w:rsid w:val="007F7DC9"/>
    <w:rsid w:val="007F7DF4"/>
    <w:rsid w:val="007F7E44"/>
    <w:rsid w:val="007F7F85"/>
    <w:rsid w:val="007F7FB3"/>
    <w:rsid w:val="008000B6"/>
    <w:rsid w:val="00800105"/>
    <w:rsid w:val="00800107"/>
    <w:rsid w:val="008001D7"/>
    <w:rsid w:val="008003ED"/>
    <w:rsid w:val="00800836"/>
    <w:rsid w:val="00800863"/>
    <w:rsid w:val="008009A7"/>
    <w:rsid w:val="00800B22"/>
    <w:rsid w:val="00800C79"/>
    <w:rsid w:val="00800D68"/>
    <w:rsid w:val="00800E01"/>
    <w:rsid w:val="00800F9C"/>
    <w:rsid w:val="0080111D"/>
    <w:rsid w:val="00801182"/>
    <w:rsid w:val="00801188"/>
    <w:rsid w:val="008011D9"/>
    <w:rsid w:val="008011F9"/>
    <w:rsid w:val="008012FD"/>
    <w:rsid w:val="00801363"/>
    <w:rsid w:val="008014B3"/>
    <w:rsid w:val="00801502"/>
    <w:rsid w:val="0080156C"/>
    <w:rsid w:val="00801582"/>
    <w:rsid w:val="0080161A"/>
    <w:rsid w:val="008016E6"/>
    <w:rsid w:val="00801797"/>
    <w:rsid w:val="008018F3"/>
    <w:rsid w:val="00801954"/>
    <w:rsid w:val="00801A4F"/>
    <w:rsid w:val="00801BEC"/>
    <w:rsid w:val="00801E5F"/>
    <w:rsid w:val="00801EFE"/>
    <w:rsid w:val="0080223E"/>
    <w:rsid w:val="0080225E"/>
    <w:rsid w:val="00802331"/>
    <w:rsid w:val="008023AB"/>
    <w:rsid w:val="00802699"/>
    <w:rsid w:val="008026C8"/>
    <w:rsid w:val="00802774"/>
    <w:rsid w:val="008027FC"/>
    <w:rsid w:val="0080294D"/>
    <w:rsid w:val="008029DA"/>
    <w:rsid w:val="00802A91"/>
    <w:rsid w:val="00802BA6"/>
    <w:rsid w:val="00802BF8"/>
    <w:rsid w:val="00802FC3"/>
    <w:rsid w:val="00802FC7"/>
    <w:rsid w:val="00803044"/>
    <w:rsid w:val="0080305D"/>
    <w:rsid w:val="00803100"/>
    <w:rsid w:val="00803333"/>
    <w:rsid w:val="00803459"/>
    <w:rsid w:val="0080346B"/>
    <w:rsid w:val="00803498"/>
    <w:rsid w:val="0080363D"/>
    <w:rsid w:val="008036F4"/>
    <w:rsid w:val="0080384E"/>
    <w:rsid w:val="00803862"/>
    <w:rsid w:val="0080387E"/>
    <w:rsid w:val="00803908"/>
    <w:rsid w:val="00803A28"/>
    <w:rsid w:val="00803A75"/>
    <w:rsid w:val="00803AFC"/>
    <w:rsid w:val="00803BA9"/>
    <w:rsid w:val="00803BF8"/>
    <w:rsid w:val="00803CF0"/>
    <w:rsid w:val="00803EF1"/>
    <w:rsid w:val="00804052"/>
    <w:rsid w:val="0080405C"/>
    <w:rsid w:val="008041F8"/>
    <w:rsid w:val="0080425E"/>
    <w:rsid w:val="00804264"/>
    <w:rsid w:val="00804285"/>
    <w:rsid w:val="008042A3"/>
    <w:rsid w:val="008043FC"/>
    <w:rsid w:val="008044D4"/>
    <w:rsid w:val="00804504"/>
    <w:rsid w:val="00804565"/>
    <w:rsid w:val="00804593"/>
    <w:rsid w:val="008045BC"/>
    <w:rsid w:val="00804629"/>
    <w:rsid w:val="00804686"/>
    <w:rsid w:val="008047F8"/>
    <w:rsid w:val="00804810"/>
    <w:rsid w:val="008049D3"/>
    <w:rsid w:val="008049EF"/>
    <w:rsid w:val="00804A23"/>
    <w:rsid w:val="00804A2B"/>
    <w:rsid w:val="00804AC6"/>
    <w:rsid w:val="00804AC8"/>
    <w:rsid w:val="00804AE2"/>
    <w:rsid w:val="00804B2D"/>
    <w:rsid w:val="00804B33"/>
    <w:rsid w:val="00804C2C"/>
    <w:rsid w:val="00804CE2"/>
    <w:rsid w:val="00804D6C"/>
    <w:rsid w:val="00804DAD"/>
    <w:rsid w:val="00804E2B"/>
    <w:rsid w:val="00804E74"/>
    <w:rsid w:val="00804F9F"/>
    <w:rsid w:val="00805069"/>
    <w:rsid w:val="0080514D"/>
    <w:rsid w:val="00805195"/>
    <w:rsid w:val="0080521F"/>
    <w:rsid w:val="0080527C"/>
    <w:rsid w:val="008052A8"/>
    <w:rsid w:val="008052E1"/>
    <w:rsid w:val="0080530F"/>
    <w:rsid w:val="00805321"/>
    <w:rsid w:val="00805357"/>
    <w:rsid w:val="008054A5"/>
    <w:rsid w:val="008055D2"/>
    <w:rsid w:val="0080568D"/>
    <w:rsid w:val="00805695"/>
    <w:rsid w:val="00805789"/>
    <w:rsid w:val="008057DA"/>
    <w:rsid w:val="00805837"/>
    <w:rsid w:val="0080586E"/>
    <w:rsid w:val="008058E3"/>
    <w:rsid w:val="00805967"/>
    <w:rsid w:val="00805A60"/>
    <w:rsid w:val="00805AA9"/>
    <w:rsid w:val="00805AF6"/>
    <w:rsid w:val="00805B5E"/>
    <w:rsid w:val="00805B5F"/>
    <w:rsid w:val="00805B64"/>
    <w:rsid w:val="00805BC3"/>
    <w:rsid w:val="00805D8C"/>
    <w:rsid w:val="00805E49"/>
    <w:rsid w:val="00805E86"/>
    <w:rsid w:val="00805EF4"/>
    <w:rsid w:val="00806054"/>
    <w:rsid w:val="0080606C"/>
    <w:rsid w:val="00806195"/>
    <w:rsid w:val="008062AF"/>
    <w:rsid w:val="008062D6"/>
    <w:rsid w:val="00806370"/>
    <w:rsid w:val="008063D5"/>
    <w:rsid w:val="008065E2"/>
    <w:rsid w:val="00806601"/>
    <w:rsid w:val="00806606"/>
    <w:rsid w:val="00806626"/>
    <w:rsid w:val="008066B2"/>
    <w:rsid w:val="00806822"/>
    <w:rsid w:val="00806844"/>
    <w:rsid w:val="00806890"/>
    <w:rsid w:val="008068A8"/>
    <w:rsid w:val="008068C3"/>
    <w:rsid w:val="0080694C"/>
    <w:rsid w:val="00806977"/>
    <w:rsid w:val="008069B4"/>
    <w:rsid w:val="008069BD"/>
    <w:rsid w:val="00806A31"/>
    <w:rsid w:val="00806BE5"/>
    <w:rsid w:val="00806C84"/>
    <w:rsid w:val="00806CCB"/>
    <w:rsid w:val="00806D1D"/>
    <w:rsid w:val="00806D2F"/>
    <w:rsid w:val="00806DE3"/>
    <w:rsid w:val="00806E63"/>
    <w:rsid w:val="00806F75"/>
    <w:rsid w:val="00806F88"/>
    <w:rsid w:val="00806FE6"/>
    <w:rsid w:val="008070A7"/>
    <w:rsid w:val="008070C3"/>
    <w:rsid w:val="008070E2"/>
    <w:rsid w:val="00807191"/>
    <w:rsid w:val="00807225"/>
    <w:rsid w:val="00807245"/>
    <w:rsid w:val="0080738A"/>
    <w:rsid w:val="00807463"/>
    <w:rsid w:val="00807608"/>
    <w:rsid w:val="00807678"/>
    <w:rsid w:val="00807681"/>
    <w:rsid w:val="008076B0"/>
    <w:rsid w:val="00807775"/>
    <w:rsid w:val="008079CA"/>
    <w:rsid w:val="00807A55"/>
    <w:rsid w:val="00807A6E"/>
    <w:rsid w:val="00807A83"/>
    <w:rsid w:val="00807C99"/>
    <w:rsid w:val="00807D52"/>
    <w:rsid w:val="00807E18"/>
    <w:rsid w:val="00807EB6"/>
    <w:rsid w:val="00807F34"/>
    <w:rsid w:val="00807F42"/>
    <w:rsid w:val="00807F56"/>
    <w:rsid w:val="0081002B"/>
    <w:rsid w:val="0081024C"/>
    <w:rsid w:val="00810254"/>
    <w:rsid w:val="008102EE"/>
    <w:rsid w:val="00810325"/>
    <w:rsid w:val="008103A1"/>
    <w:rsid w:val="008103A2"/>
    <w:rsid w:val="008103F0"/>
    <w:rsid w:val="00810458"/>
    <w:rsid w:val="00810495"/>
    <w:rsid w:val="0081052A"/>
    <w:rsid w:val="00810648"/>
    <w:rsid w:val="0081067B"/>
    <w:rsid w:val="00810688"/>
    <w:rsid w:val="0081068A"/>
    <w:rsid w:val="008107DE"/>
    <w:rsid w:val="008108BD"/>
    <w:rsid w:val="00810938"/>
    <w:rsid w:val="0081094F"/>
    <w:rsid w:val="00810A64"/>
    <w:rsid w:val="00810A66"/>
    <w:rsid w:val="00810D63"/>
    <w:rsid w:val="00810DD4"/>
    <w:rsid w:val="00810E37"/>
    <w:rsid w:val="00810F07"/>
    <w:rsid w:val="00810F9E"/>
    <w:rsid w:val="008110AB"/>
    <w:rsid w:val="008110C9"/>
    <w:rsid w:val="00811125"/>
    <w:rsid w:val="00811171"/>
    <w:rsid w:val="008112B5"/>
    <w:rsid w:val="008112E5"/>
    <w:rsid w:val="00811323"/>
    <w:rsid w:val="00811372"/>
    <w:rsid w:val="008116AD"/>
    <w:rsid w:val="0081178C"/>
    <w:rsid w:val="008117F8"/>
    <w:rsid w:val="00811878"/>
    <w:rsid w:val="008118D6"/>
    <w:rsid w:val="0081197F"/>
    <w:rsid w:val="008119FD"/>
    <w:rsid w:val="00811C0F"/>
    <w:rsid w:val="00811C24"/>
    <w:rsid w:val="00811D91"/>
    <w:rsid w:val="00811FDA"/>
    <w:rsid w:val="008120B2"/>
    <w:rsid w:val="00812210"/>
    <w:rsid w:val="008123A8"/>
    <w:rsid w:val="00812440"/>
    <w:rsid w:val="00812457"/>
    <w:rsid w:val="00812489"/>
    <w:rsid w:val="0081252D"/>
    <w:rsid w:val="00812627"/>
    <w:rsid w:val="0081264A"/>
    <w:rsid w:val="00812919"/>
    <w:rsid w:val="00812B1C"/>
    <w:rsid w:val="00812BE3"/>
    <w:rsid w:val="00812E5A"/>
    <w:rsid w:val="00812ED3"/>
    <w:rsid w:val="008130A8"/>
    <w:rsid w:val="008131AC"/>
    <w:rsid w:val="008131D8"/>
    <w:rsid w:val="0081322F"/>
    <w:rsid w:val="008133A7"/>
    <w:rsid w:val="008133D7"/>
    <w:rsid w:val="008133F7"/>
    <w:rsid w:val="0081345E"/>
    <w:rsid w:val="008134CB"/>
    <w:rsid w:val="008134FF"/>
    <w:rsid w:val="0081351D"/>
    <w:rsid w:val="0081357F"/>
    <w:rsid w:val="008135FC"/>
    <w:rsid w:val="0081371E"/>
    <w:rsid w:val="008137F4"/>
    <w:rsid w:val="008138CB"/>
    <w:rsid w:val="0081390B"/>
    <w:rsid w:val="00813A7E"/>
    <w:rsid w:val="00813ABA"/>
    <w:rsid w:val="00813B7E"/>
    <w:rsid w:val="00813BF0"/>
    <w:rsid w:val="00813CDF"/>
    <w:rsid w:val="00813D84"/>
    <w:rsid w:val="00813DEA"/>
    <w:rsid w:val="00813E79"/>
    <w:rsid w:val="00814108"/>
    <w:rsid w:val="00814136"/>
    <w:rsid w:val="0081413B"/>
    <w:rsid w:val="0081424C"/>
    <w:rsid w:val="008142BC"/>
    <w:rsid w:val="008142BF"/>
    <w:rsid w:val="008144D6"/>
    <w:rsid w:val="008145A5"/>
    <w:rsid w:val="00814615"/>
    <w:rsid w:val="0081477B"/>
    <w:rsid w:val="008147D2"/>
    <w:rsid w:val="008148B9"/>
    <w:rsid w:val="008149CC"/>
    <w:rsid w:val="00814A82"/>
    <w:rsid w:val="00814B4D"/>
    <w:rsid w:val="00814BC4"/>
    <w:rsid w:val="00814C14"/>
    <w:rsid w:val="00814D88"/>
    <w:rsid w:val="00814EF3"/>
    <w:rsid w:val="00814F3B"/>
    <w:rsid w:val="0081509B"/>
    <w:rsid w:val="00815154"/>
    <w:rsid w:val="0081526F"/>
    <w:rsid w:val="0081527A"/>
    <w:rsid w:val="008152BB"/>
    <w:rsid w:val="0081534F"/>
    <w:rsid w:val="008153B6"/>
    <w:rsid w:val="00815407"/>
    <w:rsid w:val="008154A7"/>
    <w:rsid w:val="0081553C"/>
    <w:rsid w:val="00815579"/>
    <w:rsid w:val="008155F8"/>
    <w:rsid w:val="008155FA"/>
    <w:rsid w:val="00815693"/>
    <w:rsid w:val="008157BB"/>
    <w:rsid w:val="00815886"/>
    <w:rsid w:val="008158FC"/>
    <w:rsid w:val="00815A6A"/>
    <w:rsid w:val="00815B0C"/>
    <w:rsid w:val="00815B53"/>
    <w:rsid w:val="00815DC2"/>
    <w:rsid w:val="00815FDC"/>
    <w:rsid w:val="008160D7"/>
    <w:rsid w:val="0081617E"/>
    <w:rsid w:val="008161AF"/>
    <w:rsid w:val="008161BB"/>
    <w:rsid w:val="0081630A"/>
    <w:rsid w:val="008163A4"/>
    <w:rsid w:val="00816615"/>
    <w:rsid w:val="008166A7"/>
    <w:rsid w:val="00816733"/>
    <w:rsid w:val="0081687B"/>
    <w:rsid w:val="00816AB8"/>
    <w:rsid w:val="00816ABA"/>
    <w:rsid w:val="00816AED"/>
    <w:rsid w:val="00816B95"/>
    <w:rsid w:val="00816BA1"/>
    <w:rsid w:val="00816BA3"/>
    <w:rsid w:val="00816C11"/>
    <w:rsid w:val="00816CB7"/>
    <w:rsid w:val="00816DBD"/>
    <w:rsid w:val="00816E9A"/>
    <w:rsid w:val="00817052"/>
    <w:rsid w:val="008170AA"/>
    <w:rsid w:val="00817227"/>
    <w:rsid w:val="00817229"/>
    <w:rsid w:val="00817351"/>
    <w:rsid w:val="008173AD"/>
    <w:rsid w:val="0081741E"/>
    <w:rsid w:val="00817430"/>
    <w:rsid w:val="0081757F"/>
    <w:rsid w:val="00817712"/>
    <w:rsid w:val="008177B8"/>
    <w:rsid w:val="008177F1"/>
    <w:rsid w:val="00817848"/>
    <w:rsid w:val="008178D4"/>
    <w:rsid w:val="0081796A"/>
    <w:rsid w:val="00817C59"/>
    <w:rsid w:val="00817C68"/>
    <w:rsid w:val="00817D22"/>
    <w:rsid w:val="00817DC3"/>
    <w:rsid w:val="00817E24"/>
    <w:rsid w:val="00817E64"/>
    <w:rsid w:val="00817EC1"/>
    <w:rsid w:val="00817F76"/>
    <w:rsid w:val="0082013E"/>
    <w:rsid w:val="00820141"/>
    <w:rsid w:val="00820198"/>
    <w:rsid w:val="008201C0"/>
    <w:rsid w:val="00820242"/>
    <w:rsid w:val="0082024C"/>
    <w:rsid w:val="0082032C"/>
    <w:rsid w:val="008203C4"/>
    <w:rsid w:val="008203E6"/>
    <w:rsid w:val="00820474"/>
    <w:rsid w:val="0082049E"/>
    <w:rsid w:val="008205B9"/>
    <w:rsid w:val="00820693"/>
    <w:rsid w:val="0082072A"/>
    <w:rsid w:val="008207C5"/>
    <w:rsid w:val="008208F0"/>
    <w:rsid w:val="008208F5"/>
    <w:rsid w:val="00820A2B"/>
    <w:rsid w:val="00820A4F"/>
    <w:rsid w:val="00820AD4"/>
    <w:rsid w:val="00820B84"/>
    <w:rsid w:val="00820BC7"/>
    <w:rsid w:val="00820C24"/>
    <w:rsid w:val="00820DE4"/>
    <w:rsid w:val="00820ED6"/>
    <w:rsid w:val="00820EDC"/>
    <w:rsid w:val="00820FCC"/>
    <w:rsid w:val="00821078"/>
    <w:rsid w:val="00821229"/>
    <w:rsid w:val="00821258"/>
    <w:rsid w:val="008216A8"/>
    <w:rsid w:val="0082172E"/>
    <w:rsid w:val="00821820"/>
    <w:rsid w:val="008218D4"/>
    <w:rsid w:val="00821B5D"/>
    <w:rsid w:val="00821B75"/>
    <w:rsid w:val="00821BDE"/>
    <w:rsid w:val="00821EE1"/>
    <w:rsid w:val="00821F4A"/>
    <w:rsid w:val="00822025"/>
    <w:rsid w:val="008220E5"/>
    <w:rsid w:val="008221D1"/>
    <w:rsid w:val="008222DA"/>
    <w:rsid w:val="0082234B"/>
    <w:rsid w:val="00822373"/>
    <w:rsid w:val="00822391"/>
    <w:rsid w:val="008224AA"/>
    <w:rsid w:val="008224FB"/>
    <w:rsid w:val="00822602"/>
    <w:rsid w:val="00822617"/>
    <w:rsid w:val="0082267D"/>
    <w:rsid w:val="008227BD"/>
    <w:rsid w:val="008229E5"/>
    <w:rsid w:val="00822A85"/>
    <w:rsid w:val="00822AF5"/>
    <w:rsid w:val="00822B0B"/>
    <w:rsid w:val="00822C19"/>
    <w:rsid w:val="00822D11"/>
    <w:rsid w:val="00822D62"/>
    <w:rsid w:val="00822EAF"/>
    <w:rsid w:val="00822F4C"/>
    <w:rsid w:val="00822FB6"/>
    <w:rsid w:val="00822FCB"/>
    <w:rsid w:val="008230E8"/>
    <w:rsid w:val="00823218"/>
    <w:rsid w:val="00823327"/>
    <w:rsid w:val="008233DE"/>
    <w:rsid w:val="00823403"/>
    <w:rsid w:val="008235C1"/>
    <w:rsid w:val="0082378E"/>
    <w:rsid w:val="008237A5"/>
    <w:rsid w:val="00823A15"/>
    <w:rsid w:val="00823BBC"/>
    <w:rsid w:val="00823C5D"/>
    <w:rsid w:val="00823C66"/>
    <w:rsid w:val="00823CAD"/>
    <w:rsid w:val="00823DBC"/>
    <w:rsid w:val="00823E44"/>
    <w:rsid w:val="00823EE7"/>
    <w:rsid w:val="00823FC3"/>
    <w:rsid w:val="00824063"/>
    <w:rsid w:val="00824224"/>
    <w:rsid w:val="00824278"/>
    <w:rsid w:val="00824280"/>
    <w:rsid w:val="008242A3"/>
    <w:rsid w:val="0082438D"/>
    <w:rsid w:val="00824453"/>
    <w:rsid w:val="00824481"/>
    <w:rsid w:val="00824522"/>
    <w:rsid w:val="00824596"/>
    <w:rsid w:val="008245DC"/>
    <w:rsid w:val="008245F7"/>
    <w:rsid w:val="00824767"/>
    <w:rsid w:val="00824996"/>
    <w:rsid w:val="00824A66"/>
    <w:rsid w:val="00824B64"/>
    <w:rsid w:val="00824B6E"/>
    <w:rsid w:val="00824BD5"/>
    <w:rsid w:val="00824BF5"/>
    <w:rsid w:val="00824DE3"/>
    <w:rsid w:val="00824DE9"/>
    <w:rsid w:val="00824FDE"/>
    <w:rsid w:val="008250B0"/>
    <w:rsid w:val="00825283"/>
    <w:rsid w:val="008252D4"/>
    <w:rsid w:val="0082530C"/>
    <w:rsid w:val="0082540B"/>
    <w:rsid w:val="00825548"/>
    <w:rsid w:val="008255E0"/>
    <w:rsid w:val="00825877"/>
    <w:rsid w:val="008258B7"/>
    <w:rsid w:val="00825971"/>
    <w:rsid w:val="00825999"/>
    <w:rsid w:val="00825C92"/>
    <w:rsid w:val="00825D8F"/>
    <w:rsid w:val="00825E24"/>
    <w:rsid w:val="00825E49"/>
    <w:rsid w:val="00825E6B"/>
    <w:rsid w:val="00825E91"/>
    <w:rsid w:val="00825F57"/>
    <w:rsid w:val="0082609A"/>
    <w:rsid w:val="0082616A"/>
    <w:rsid w:val="008261EE"/>
    <w:rsid w:val="00826201"/>
    <w:rsid w:val="0082622E"/>
    <w:rsid w:val="00826393"/>
    <w:rsid w:val="00826448"/>
    <w:rsid w:val="008265AA"/>
    <w:rsid w:val="008265E1"/>
    <w:rsid w:val="00826697"/>
    <w:rsid w:val="00826767"/>
    <w:rsid w:val="008267B5"/>
    <w:rsid w:val="0082684F"/>
    <w:rsid w:val="00826974"/>
    <w:rsid w:val="008269D4"/>
    <w:rsid w:val="00826B33"/>
    <w:rsid w:val="00826B54"/>
    <w:rsid w:val="00826BB5"/>
    <w:rsid w:val="00826C03"/>
    <w:rsid w:val="00826D0A"/>
    <w:rsid w:val="00826D29"/>
    <w:rsid w:val="00826D2D"/>
    <w:rsid w:val="00826D4F"/>
    <w:rsid w:val="00826DEB"/>
    <w:rsid w:val="00826DF8"/>
    <w:rsid w:val="00826E22"/>
    <w:rsid w:val="00826EF2"/>
    <w:rsid w:val="00827318"/>
    <w:rsid w:val="008273DC"/>
    <w:rsid w:val="0082759F"/>
    <w:rsid w:val="008276F6"/>
    <w:rsid w:val="0082771F"/>
    <w:rsid w:val="00827730"/>
    <w:rsid w:val="008277C6"/>
    <w:rsid w:val="008277D7"/>
    <w:rsid w:val="0082782A"/>
    <w:rsid w:val="008279A5"/>
    <w:rsid w:val="00827A59"/>
    <w:rsid w:val="00827ACD"/>
    <w:rsid w:val="00827BF2"/>
    <w:rsid w:val="00827F8E"/>
    <w:rsid w:val="0083004B"/>
    <w:rsid w:val="008300A4"/>
    <w:rsid w:val="008300F5"/>
    <w:rsid w:val="008301E4"/>
    <w:rsid w:val="0083025F"/>
    <w:rsid w:val="00830282"/>
    <w:rsid w:val="00830298"/>
    <w:rsid w:val="00830325"/>
    <w:rsid w:val="00830393"/>
    <w:rsid w:val="008303CD"/>
    <w:rsid w:val="00830437"/>
    <w:rsid w:val="008305F4"/>
    <w:rsid w:val="008306DD"/>
    <w:rsid w:val="0083081E"/>
    <w:rsid w:val="00830A24"/>
    <w:rsid w:val="00830B5E"/>
    <w:rsid w:val="00830C6E"/>
    <w:rsid w:val="00830D5F"/>
    <w:rsid w:val="00830DC6"/>
    <w:rsid w:val="00830DD0"/>
    <w:rsid w:val="00830FDC"/>
    <w:rsid w:val="008310AB"/>
    <w:rsid w:val="008311A7"/>
    <w:rsid w:val="00831204"/>
    <w:rsid w:val="008312F3"/>
    <w:rsid w:val="0083148F"/>
    <w:rsid w:val="008314F9"/>
    <w:rsid w:val="00831535"/>
    <w:rsid w:val="0083157D"/>
    <w:rsid w:val="0083159D"/>
    <w:rsid w:val="008317A1"/>
    <w:rsid w:val="0083181C"/>
    <w:rsid w:val="00831A1D"/>
    <w:rsid w:val="00831B2A"/>
    <w:rsid w:val="00831B3C"/>
    <w:rsid w:val="00831C0B"/>
    <w:rsid w:val="00831D9B"/>
    <w:rsid w:val="00831F0A"/>
    <w:rsid w:val="00831F75"/>
    <w:rsid w:val="00831FF8"/>
    <w:rsid w:val="00832012"/>
    <w:rsid w:val="0083208C"/>
    <w:rsid w:val="00832115"/>
    <w:rsid w:val="008321BC"/>
    <w:rsid w:val="008322CC"/>
    <w:rsid w:val="008323EB"/>
    <w:rsid w:val="0083241E"/>
    <w:rsid w:val="00832427"/>
    <w:rsid w:val="008324AE"/>
    <w:rsid w:val="008324E0"/>
    <w:rsid w:val="00832517"/>
    <w:rsid w:val="0083256E"/>
    <w:rsid w:val="0083259A"/>
    <w:rsid w:val="008325EB"/>
    <w:rsid w:val="008325F4"/>
    <w:rsid w:val="00832791"/>
    <w:rsid w:val="008329E6"/>
    <w:rsid w:val="008329ED"/>
    <w:rsid w:val="00832B4C"/>
    <w:rsid w:val="00832B4D"/>
    <w:rsid w:val="00832CE3"/>
    <w:rsid w:val="00832D89"/>
    <w:rsid w:val="00832DD1"/>
    <w:rsid w:val="00832DD2"/>
    <w:rsid w:val="00832E7C"/>
    <w:rsid w:val="0083314C"/>
    <w:rsid w:val="0083319C"/>
    <w:rsid w:val="008331C6"/>
    <w:rsid w:val="00833307"/>
    <w:rsid w:val="008333DD"/>
    <w:rsid w:val="008334AA"/>
    <w:rsid w:val="008334C5"/>
    <w:rsid w:val="0083352C"/>
    <w:rsid w:val="00833533"/>
    <w:rsid w:val="00833576"/>
    <w:rsid w:val="008335DE"/>
    <w:rsid w:val="00833655"/>
    <w:rsid w:val="0083370A"/>
    <w:rsid w:val="00833730"/>
    <w:rsid w:val="00833743"/>
    <w:rsid w:val="00833821"/>
    <w:rsid w:val="00833870"/>
    <w:rsid w:val="008339BC"/>
    <w:rsid w:val="00833AE3"/>
    <w:rsid w:val="00833BFC"/>
    <w:rsid w:val="00833CF4"/>
    <w:rsid w:val="00833DB2"/>
    <w:rsid w:val="00833EFA"/>
    <w:rsid w:val="00833F2E"/>
    <w:rsid w:val="00833F62"/>
    <w:rsid w:val="008341E3"/>
    <w:rsid w:val="00834315"/>
    <w:rsid w:val="00834404"/>
    <w:rsid w:val="0083459E"/>
    <w:rsid w:val="008346CA"/>
    <w:rsid w:val="0083486E"/>
    <w:rsid w:val="00834877"/>
    <w:rsid w:val="0083487C"/>
    <w:rsid w:val="0083488D"/>
    <w:rsid w:val="00834981"/>
    <w:rsid w:val="00834984"/>
    <w:rsid w:val="00834A6B"/>
    <w:rsid w:val="00834B66"/>
    <w:rsid w:val="00834B67"/>
    <w:rsid w:val="00834F5A"/>
    <w:rsid w:val="00835018"/>
    <w:rsid w:val="00835043"/>
    <w:rsid w:val="0083509C"/>
    <w:rsid w:val="00835351"/>
    <w:rsid w:val="0083549D"/>
    <w:rsid w:val="008354C5"/>
    <w:rsid w:val="00835600"/>
    <w:rsid w:val="00835612"/>
    <w:rsid w:val="008357A1"/>
    <w:rsid w:val="008358B3"/>
    <w:rsid w:val="008359FC"/>
    <w:rsid w:val="00835B76"/>
    <w:rsid w:val="00835B7F"/>
    <w:rsid w:val="00835CE5"/>
    <w:rsid w:val="00835D86"/>
    <w:rsid w:val="00835DD4"/>
    <w:rsid w:val="00835E20"/>
    <w:rsid w:val="00835E8B"/>
    <w:rsid w:val="00835F19"/>
    <w:rsid w:val="00835F5E"/>
    <w:rsid w:val="00836093"/>
    <w:rsid w:val="00836095"/>
    <w:rsid w:val="00836156"/>
    <w:rsid w:val="008361BD"/>
    <w:rsid w:val="00836224"/>
    <w:rsid w:val="00836242"/>
    <w:rsid w:val="00836283"/>
    <w:rsid w:val="00836305"/>
    <w:rsid w:val="008363AB"/>
    <w:rsid w:val="00836425"/>
    <w:rsid w:val="008364A0"/>
    <w:rsid w:val="0083672B"/>
    <w:rsid w:val="00836816"/>
    <w:rsid w:val="00836869"/>
    <w:rsid w:val="0083694E"/>
    <w:rsid w:val="008369B6"/>
    <w:rsid w:val="00836A96"/>
    <w:rsid w:val="00836BD1"/>
    <w:rsid w:val="00836DBF"/>
    <w:rsid w:val="00836E77"/>
    <w:rsid w:val="00836EC1"/>
    <w:rsid w:val="00836F11"/>
    <w:rsid w:val="00836F90"/>
    <w:rsid w:val="00836FEA"/>
    <w:rsid w:val="008371BB"/>
    <w:rsid w:val="00837211"/>
    <w:rsid w:val="008373BF"/>
    <w:rsid w:val="008374D0"/>
    <w:rsid w:val="00837580"/>
    <w:rsid w:val="0083766C"/>
    <w:rsid w:val="008376B9"/>
    <w:rsid w:val="008377B7"/>
    <w:rsid w:val="00837816"/>
    <w:rsid w:val="00837825"/>
    <w:rsid w:val="00837842"/>
    <w:rsid w:val="008379DA"/>
    <w:rsid w:val="00837A24"/>
    <w:rsid w:val="00837B1C"/>
    <w:rsid w:val="00837C7F"/>
    <w:rsid w:val="00837D44"/>
    <w:rsid w:val="00837D9F"/>
    <w:rsid w:val="008400E6"/>
    <w:rsid w:val="0084016E"/>
    <w:rsid w:val="00840219"/>
    <w:rsid w:val="0084028C"/>
    <w:rsid w:val="008402F0"/>
    <w:rsid w:val="00840491"/>
    <w:rsid w:val="00840593"/>
    <w:rsid w:val="008405C5"/>
    <w:rsid w:val="00840683"/>
    <w:rsid w:val="00840890"/>
    <w:rsid w:val="008409AD"/>
    <w:rsid w:val="008409E2"/>
    <w:rsid w:val="00840A17"/>
    <w:rsid w:val="00840ACB"/>
    <w:rsid w:val="00840B80"/>
    <w:rsid w:val="00840CDD"/>
    <w:rsid w:val="00840CF3"/>
    <w:rsid w:val="00840D86"/>
    <w:rsid w:val="00840EB4"/>
    <w:rsid w:val="00840F2D"/>
    <w:rsid w:val="00840FEA"/>
    <w:rsid w:val="0084108E"/>
    <w:rsid w:val="008410F2"/>
    <w:rsid w:val="0084114D"/>
    <w:rsid w:val="00841229"/>
    <w:rsid w:val="0084125E"/>
    <w:rsid w:val="0084128B"/>
    <w:rsid w:val="008412B7"/>
    <w:rsid w:val="008412CA"/>
    <w:rsid w:val="0084140F"/>
    <w:rsid w:val="008414DA"/>
    <w:rsid w:val="008414E7"/>
    <w:rsid w:val="008414FD"/>
    <w:rsid w:val="00841552"/>
    <w:rsid w:val="008416D6"/>
    <w:rsid w:val="008417A9"/>
    <w:rsid w:val="0084180D"/>
    <w:rsid w:val="00841888"/>
    <w:rsid w:val="008418BA"/>
    <w:rsid w:val="00841A3D"/>
    <w:rsid w:val="00841A7A"/>
    <w:rsid w:val="00841B58"/>
    <w:rsid w:val="00841CCC"/>
    <w:rsid w:val="00841CEF"/>
    <w:rsid w:val="00841F12"/>
    <w:rsid w:val="00842039"/>
    <w:rsid w:val="00842067"/>
    <w:rsid w:val="008420EE"/>
    <w:rsid w:val="008420FD"/>
    <w:rsid w:val="0084218B"/>
    <w:rsid w:val="0084225D"/>
    <w:rsid w:val="0084228A"/>
    <w:rsid w:val="00842415"/>
    <w:rsid w:val="0084248F"/>
    <w:rsid w:val="00842519"/>
    <w:rsid w:val="008426CB"/>
    <w:rsid w:val="0084272C"/>
    <w:rsid w:val="00842744"/>
    <w:rsid w:val="008427F7"/>
    <w:rsid w:val="00842904"/>
    <w:rsid w:val="0084291D"/>
    <w:rsid w:val="008429E0"/>
    <w:rsid w:val="00842CA0"/>
    <w:rsid w:val="00842CAE"/>
    <w:rsid w:val="00842D68"/>
    <w:rsid w:val="00842E26"/>
    <w:rsid w:val="00842E88"/>
    <w:rsid w:val="008430FC"/>
    <w:rsid w:val="00843240"/>
    <w:rsid w:val="00843380"/>
    <w:rsid w:val="008433E4"/>
    <w:rsid w:val="00843414"/>
    <w:rsid w:val="00843470"/>
    <w:rsid w:val="00843497"/>
    <w:rsid w:val="00843560"/>
    <w:rsid w:val="0084358A"/>
    <w:rsid w:val="00843707"/>
    <w:rsid w:val="00843AD0"/>
    <w:rsid w:val="00843ADA"/>
    <w:rsid w:val="00843B33"/>
    <w:rsid w:val="00843BA3"/>
    <w:rsid w:val="00843CD1"/>
    <w:rsid w:val="00843DFA"/>
    <w:rsid w:val="00843F9C"/>
    <w:rsid w:val="00844030"/>
    <w:rsid w:val="008440D3"/>
    <w:rsid w:val="00844226"/>
    <w:rsid w:val="008442D5"/>
    <w:rsid w:val="0084442D"/>
    <w:rsid w:val="0084451E"/>
    <w:rsid w:val="0084460E"/>
    <w:rsid w:val="00844730"/>
    <w:rsid w:val="008447A0"/>
    <w:rsid w:val="0084480C"/>
    <w:rsid w:val="008448D4"/>
    <w:rsid w:val="008449D3"/>
    <w:rsid w:val="00844DA8"/>
    <w:rsid w:val="00844DC6"/>
    <w:rsid w:val="00844DCE"/>
    <w:rsid w:val="00844DE4"/>
    <w:rsid w:val="00844E16"/>
    <w:rsid w:val="00844E3C"/>
    <w:rsid w:val="00844F21"/>
    <w:rsid w:val="008450C0"/>
    <w:rsid w:val="0084520C"/>
    <w:rsid w:val="00845304"/>
    <w:rsid w:val="00845345"/>
    <w:rsid w:val="00845397"/>
    <w:rsid w:val="008453B1"/>
    <w:rsid w:val="00845445"/>
    <w:rsid w:val="0084544C"/>
    <w:rsid w:val="00845474"/>
    <w:rsid w:val="00845815"/>
    <w:rsid w:val="008459E5"/>
    <w:rsid w:val="00845C66"/>
    <w:rsid w:val="00845D68"/>
    <w:rsid w:val="00845E81"/>
    <w:rsid w:val="0084605E"/>
    <w:rsid w:val="0084613F"/>
    <w:rsid w:val="00846141"/>
    <w:rsid w:val="0084614A"/>
    <w:rsid w:val="00846179"/>
    <w:rsid w:val="0084625E"/>
    <w:rsid w:val="008463C0"/>
    <w:rsid w:val="0084649E"/>
    <w:rsid w:val="0084651D"/>
    <w:rsid w:val="00846543"/>
    <w:rsid w:val="0084669B"/>
    <w:rsid w:val="00846773"/>
    <w:rsid w:val="00846786"/>
    <w:rsid w:val="008467D4"/>
    <w:rsid w:val="00846945"/>
    <w:rsid w:val="00846A83"/>
    <w:rsid w:val="00846D5E"/>
    <w:rsid w:val="00846E1B"/>
    <w:rsid w:val="00846EFE"/>
    <w:rsid w:val="00847064"/>
    <w:rsid w:val="008470E9"/>
    <w:rsid w:val="0084712D"/>
    <w:rsid w:val="00847130"/>
    <w:rsid w:val="0084720D"/>
    <w:rsid w:val="008473A6"/>
    <w:rsid w:val="008473F7"/>
    <w:rsid w:val="0084741F"/>
    <w:rsid w:val="0084751B"/>
    <w:rsid w:val="00847560"/>
    <w:rsid w:val="0084778C"/>
    <w:rsid w:val="00847856"/>
    <w:rsid w:val="008478ED"/>
    <w:rsid w:val="00847B10"/>
    <w:rsid w:val="00847C47"/>
    <w:rsid w:val="00847CB5"/>
    <w:rsid w:val="00847EE9"/>
    <w:rsid w:val="00847F23"/>
    <w:rsid w:val="0085003B"/>
    <w:rsid w:val="00850067"/>
    <w:rsid w:val="008500B2"/>
    <w:rsid w:val="008500C7"/>
    <w:rsid w:val="0085020E"/>
    <w:rsid w:val="0085021C"/>
    <w:rsid w:val="0085021F"/>
    <w:rsid w:val="00850463"/>
    <w:rsid w:val="0085046D"/>
    <w:rsid w:val="008505AB"/>
    <w:rsid w:val="00850682"/>
    <w:rsid w:val="008506B2"/>
    <w:rsid w:val="008506F1"/>
    <w:rsid w:val="0085080E"/>
    <w:rsid w:val="0085089B"/>
    <w:rsid w:val="008509C7"/>
    <w:rsid w:val="00850A72"/>
    <w:rsid w:val="00850B80"/>
    <w:rsid w:val="00850BE1"/>
    <w:rsid w:val="00850CFA"/>
    <w:rsid w:val="00850D40"/>
    <w:rsid w:val="00850F52"/>
    <w:rsid w:val="00850FF7"/>
    <w:rsid w:val="00851088"/>
    <w:rsid w:val="00851096"/>
    <w:rsid w:val="00851167"/>
    <w:rsid w:val="008511E4"/>
    <w:rsid w:val="00851262"/>
    <w:rsid w:val="00851438"/>
    <w:rsid w:val="00851752"/>
    <w:rsid w:val="008517E7"/>
    <w:rsid w:val="0085182A"/>
    <w:rsid w:val="00851852"/>
    <w:rsid w:val="008518A8"/>
    <w:rsid w:val="00851974"/>
    <w:rsid w:val="008519BE"/>
    <w:rsid w:val="00851A2E"/>
    <w:rsid w:val="00851A76"/>
    <w:rsid w:val="00851C58"/>
    <w:rsid w:val="00851C7B"/>
    <w:rsid w:val="00851D44"/>
    <w:rsid w:val="00851D8F"/>
    <w:rsid w:val="00851E55"/>
    <w:rsid w:val="0085205D"/>
    <w:rsid w:val="008520D1"/>
    <w:rsid w:val="008521B8"/>
    <w:rsid w:val="008522B7"/>
    <w:rsid w:val="008527A0"/>
    <w:rsid w:val="0085287E"/>
    <w:rsid w:val="00852936"/>
    <w:rsid w:val="0085298B"/>
    <w:rsid w:val="008529E5"/>
    <w:rsid w:val="00852AB7"/>
    <w:rsid w:val="00852BFE"/>
    <w:rsid w:val="00852D9D"/>
    <w:rsid w:val="00853008"/>
    <w:rsid w:val="0085311B"/>
    <w:rsid w:val="008531CC"/>
    <w:rsid w:val="00853372"/>
    <w:rsid w:val="008533E2"/>
    <w:rsid w:val="0085346A"/>
    <w:rsid w:val="0085347E"/>
    <w:rsid w:val="00853507"/>
    <w:rsid w:val="0085354C"/>
    <w:rsid w:val="008535C4"/>
    <w:rsid w:val="008536AF"/>
    <w:rsid w:val="008536D3"/>
    <w:rsid w:val="008538C3"/>
    <w:rsid w:val="008538F9"/>
    <w:rsid w:val="008539F8"/>
    <w:rsid w:val="00853A5C"/>
    <w:rsid w:val="00853CCB"/>
    <w:rsid w:val="00853CF1"/>
    <w:rsid w:val="00853E64"/>
    <w:rsid w:val="00853FDC"/>
    <w:rsid w:val="00854062"/>
    <w:rsid w:val="00854155"/>
    <w:rsid w:val="0085416E"/>
    <w:rsid w:val="00854184"/>
    <w:rsid w:val="008547A5"/>
    <w:rsid w:val="00854819"/>
    <w:rsid w:val="00854B40"/>
    <w:rsid w:val="00854BA4"/>
    <w:rsid w:val="00854BCA"/>
    <w:rsid w:val="00854BDD"/>
    <w:rsid w:val="00854BFE"/>
    <w:rsid w:val="00854CE8"/>
    <w:rsid w:val="00854D16"/>
    <w:rsid w:val="00855031"/>
    <w:rsid w:val="008551DA"/>
    <w:rsid w:val="008553A5"/>
    <w:rsid w:val="008555BE"/>
    <w:rsid w:val="00855656"/>
    <w:rsid w:val="00855745"/>
    <w:rsid w:val="00855794"/>
    <w:rsid w:val="008557FA"/>
    <w:rsid w:val="00855B04"/>
    <w:rsid w:val="00855C18"/>
    <w:rsid w:val="00855D15"/>
    <w:rsid w:val="00855D2C"/>
    <w:rsid w:val="00855DCA"/>
    <w:rsid w:val="00855E11"/>
    <w:rsid w:val="00855F43"/>
    <w:rsid w:val="00856033"/>
    <w:rsid w:val="0085621B"/>
    <w:rsid w:val="00856297"/>
    <w:rsid w:val="008562F8"/>
    <w:rsid w:val="0085632D"/>
    <w:rsid w:val="008563DC"/>
    <w:rsid w:val="0085642F"/>
    <w:rsid w:val="008565D5"/>
    <w:rsid w:val="0085660F"/>
    <w:rsid w:val="0085663D"/>
    <w:rsid w:val="0085663E"/>
    <w:rsid w:val="00856659"/>
    <w:rsid w:val="00856664"/>
    <w:rsid w:val="00856783"/>
    <w:rsid w:val="008567C4"/>
    <w:rsid w:val="00856931"/>
    <w:rsid w:val="00856957"/>
    <w:rsid w:val="00856BB1"/>
    <w:rsid w:val="00856D19"/>
    <w:rsid w:val="00856D5F"/>
    <w:rsid w:val="00856D7C"/>
    <w:rsid w:val="00856E95"/>
    <w:rsid w:val="00857060"/>
    <w:rsid w:val="008570EF"/>
    <w:rsid w:val="008570F5"/>
    <w:rsid w:val="0085722A"/>
    <w:rsid w:val="0085723E"/>
    <w:rsid w:val="00857462"/>
    <w:rsid w:val="00857600"/>
    <w:rsid w:val="00857789"/>
    <w:rsid w:val="00857796"/>
    <w:rsid w:val="008577D0"/>
    <w:rsid w:val="008578AE"/>
    <w:rsid w:val="008578E3"/>
    <w:rsid w:val="008579C0"/>
    <w:rsid w:val="008579CB"/>
    <w:rsid w:val="008579FF"/>
    <w:rsid w:val="00857AB4"/>
    <w:rsid w:val="00857B6B"/>
    <w:rsid w:val="00857B97"/>
    <w:rsid w:val="00857BC7"/>
    <w:rsid w:val="00857CAC"/>
    <w:rsid w:val="00857CD8"/>
    <w:rsid w:val="00857D5A"/>
    <w:rsid w:val="00857D7C"/>
    <w:rsid w:val="00857EE8"/>
    <w:rsid w:val="00857FB5"/>
    <w:rsid w:val="008593C6"/>
    <w:rsid w:val="008600B3"/>
    <w:rsid w:val="00860170"/>
    <w:rsid w:val="0086027D"/>
    <w:rsid w:val="0086031E"/>
    <w:rsid w:val="00860327"/>
    <w:rsid w:val="00860470"/>
    <w:rsid w:val="008604F9"/>
    <w:rsid w:val="00860559"/>
    <w:rsid w:val="0086055A"/>
    <w:rsid w:val="008605B1"/>
    <w:rsid w:val="008606F4"/>
    <w:rsid w:val="008606FF"/>
    <w:rsid w:val="00860732"/>
    <w:rsid w:val="008607B2"/>
    <w:rsid w:val="008607E0"/>
    <w:rsid w:val="00860861"/>
    <w:rsid w:val="00860B1C"/>
    <w:rsid w:val="00860CE6"/>
    <w:rsid w:val="00860D9E"/>
    <w:rsid w:val="00860DF5"/>
    <w:rsid w:val="00860FCB"/>
    <w:rsid w:val="00860FE9"/>
    <w:rsid w:val="00861040"/>
    <w:rsid w:val="00861127"/>
    <w:rsid w:val="008612FE"/>
    <w:rsid w:val="00861456"/>
    <w:rsid w:val="008614AF"/>
    <w:rsid w:val="0086155A"/>
    <w:rsid w:val="00861574"/>
    <w:rsid w:val="0086157F"/>
    <w:rsid w:val="008616AA"/>
    <w:rsid w:val="00861814"/>
    <w:rsid w:val="008618D6"/>
    <w:rsid w:val="0086197B"/>
    <w:rsid w:val="008619BD"/>
    <w:rsid w:val="00861A8F"/>
    <w:rsid w:val="00861E0C"/>
    <w:rsid w:val="00861ED8"/>
    <w:rsid w:val="00862269"/>
    <w:rsid w:val="008625A8"/>
    <w:rsid w:val="008625E7"/>
    <w:rsid w:val="00862780"/>
    <w:rsid w:val="00862792"/>
    <w:rsid w:val="00862807"/>
    <w:rsid w:val="00862A0A"/>
    <w:rsid w:val="00862AB2"/>
    <w:rsid w:val="00862B85"/>
    <w:rsid w:val="00862B96"/>
    <w:rsid w:val="00862C0E"/>
    <w:rsid w:val="00862CAD"/>
    <w:rsid w:val="00862CD7"/>
    <w:rsid w:val="00862E14"/>
    <w:rsid w:val="00862F66"/>
    <w:rsid w:val="008630EE"/>
    <w:rsid w:val="00863321"/>
    <w:rsid w:val="00863371"/>
    <w:rsid w:val="00863374"/>
    <w:rsid w:val="0086338E"/>
    <w:rsid w:val="00863401"/>
    <w:rsid w:val="008634C5"/>
    <w:rsid w:val="008635C2"/>
    <w:rsid w:val="0086361F"/>
    <w:rsid w:val="008636F9"/>
    <w:rsid w:val="00863773"/>
    <w:rsid w:val="00863818"/>
    <w:rsid w:val="008639DB"/>
    <w:rsid w:val="00863A98"/>
    <w:rsid w:val="00863B69"/>
    <w:rsid w:val="00863B97"/>
    <w:rsid w:val="00863B99"/>
    <w:rsid w:val="00863BBB"/>
    <w:rsid w:val="00863BE2"/>
    <w:rsid w:val="00863CBA"/>
    <w:rsid w:val="00863F47"/>
    <w:rsid w:val="00863FC3"/>
    <w:rsid w:val="008640F4"/>
    <w:rsid w:val="008640FB"/>
    <w:rsid w:val="00864238"/>
    <w:rsid w:val="00864248"/>
    <w:rsid w:val="008642CF"/>
    <w:rsid w:val="00864321"/>
    <w:rsid w:val="00864422"/>
    <w:rsid w:val="00864480"/>
    <w:rsid w:val="008644B0"/>
    <w:rsid w:val="008645B8"/>
    <w:rsid w:val="00864674"/>
    <w:rsid w:val="00864831"/>
    <w:rsid w:val="00864852"/>
    <w:rsid w:val="00864883"/>
    <w:rsid w:val="008649E0"/>
    <w:rsid w:val="00864A86"/>
    <w:rsid w:val="00864AC8"/>
    <w:rsid w:val="00864B4B"/>
    <w:rsid w:val="00864B8A"/>
    <w:rsid w:val="00864B8B"/>
    <w:rsid w:val="00864C72"/>
    <w:rsid w:val="00864CDC"/>
    <w:rsid w:val="00864D01"/>
    <w:rsid w:val="00864E15"/>
    <w:rsid w:val="00864E9A"/>
    <w:rsid w:val="00864FC4"/>
    <w:rsid w:val="00864FC7"/>
    <w:rsid w:val="00865141"/>
    <w:rsid w:val="00865207"/>
    <w:rsid w:val="0086526E"/>
    <w:rsid w:val="008653A4"/>
    <w:rsid w:val="00865409"/>
    <w:rsid w:val="0086540C"/>
    <w:rsid w:val="0086558C"/>
    <w:rsid w:val="00865661"/>
    <w:rsid w:val="0086585B"/>
    <w:rsid w:val="00865884"/>
    <w:rsid w:val="00865905"/>
    <w:rsid w:val="00865B3A"/>
    <w:rsid w:val="00865D23"/>
    <w:rsid w:val="00865E85"/>
    <w:rsid w:val="00866202"/>
    <w:rsid w:val="00866342"/>
    <w:rsid w:val="00866354"/>
    <w:rsid w:val="0086655B"/>
    <w:rsid w:val="00866774"/>
    <w:rsid w:val="008667DF"/>
    <w:rsid w:val="0086686E"/>
    <w:rsid w:val="008668E6"/>
    <w:rsid w:val="0086691A"/>
    <w:rsid w:val="0086695B"/>
    <w:rsid w:val="008669B1"/>
    <w:rsid w:val="008669E7"/>
    <w:rsid w:val="008669F1"/>
    <w:rsid w:val="00866A34"/>
    <w:rsid w:val="00866A47"/>
    <w:rsid w:val="00866ABA"/>
    <w:rsid w:val="00866B2F"/>
    <w:rsid w:val="00866BCA"/>
    <w:rsid w:val="00866CEB"/>
    <w:rsid w:val="00866D9F"/>
    <w:rsid w:val="00866DAF"/>
    <w:rsid w:val="00866DB0"/>
    <w:rsid w:val="00866ECC"/>
    <w:rsid w:val="0086702A"/>
    <w:rsid w:val="008670A8"/>
    <w:rsid w:val="008672D0"/>
    <w:rsid w:val="00867466"/>
    <w:rsid w:val="0086747A"/>
    <w:rsid w:val="008675CA"/>
    <w:rsid w:val="00867693"/>
    <w:rsid w:val="008679D3"/>
    <w:rsid w:val="00867A18"/>
    <w:rsid w:val="00867AA2"/>
    <w:rsid w:val="00867BD8"/>
    <w:rsid w:val="00867BF4"/>
    <w:rsid w:val="00867C9E"/>
    <w:rsid w:val="00867CB5"/>
    <w:rsid w:val="00867D32"/>
    <w:rsid w:val="00867E6E"/>
    <w:rsid w:val="00867FF3"/>
    <w:rsid w:val="00870055"/>
    <w:rsid w:val="00870066"/>
    <w:rsid w:val="008701D2"/>
    <w:rsid w:val="00870209"/>
    <w:rsid w:val="00870344"/>
    <w:rsid w:val="00870929"/>
    <w:rsid w:val="00870B5D"/>
    <w:rsid w:val="00870BED"/>
    <w:rsid w:val="00870CEE"/>
    <w:rsid w:val="00870D5C"/>
    <w:rsid w:val="00870E2A"/>
    <w:rsid w:val="00871007"/>
    <w:rsid w:val="00871013"/>
    <w:rsid w:val="00871042"/>
    <w:rsid w:val="00871047"/>
    <w:rsid w:val="00871055"/>
    <w:rsid w:val="00871084"/>
    <w:rsid w:val="008710E9"/>
    <w:rsid w:val="008714E6"/>
    <w:rsid w:val="0087164C"/>
    <w:rsid w:val="00871794"/>
    <w:rsid w:val="0087191E"/>
    <w:rsid w:val="0087197B"/>
    <w:rsid w:val="00871A26"/>
    <w:rsid w:val="00871AD3"/>
    <w:rsid w:val="00871ADC"/>
    <w:rsid w:val="00871C0D"/>
    <w:rsid w:val="00871C83"/>
    <w:rsid w:val="00871CD5"/>
    <w:rsid w:val="00871CD8"/>
    <w:rsid w:val="00871D15"/>
    <w:rsid w:val="00871D4C"/>
    <w:rsid w:val="00871DEB"/>
    <w:rsid w:val="0087203D"/>
    <w:rsid w:val="00872102"/>
    <w:rsid w:val="008721D9"/>
    <w:rsid w:val="0087220C"/>
    <w:rsid w:val="00872344"/>
    <w:rsid w:val="008723D1"/>
    <w:rsid w:val="008723E8"/>
    <w:rsid w:val="008724DE"/>
    <w:rsid w:val="008724F2"/>
    <w:rsid w:val="0087264F"/>
    <w:rsid w:val="00872746"/>
    <w:rsid w:val="008728E9"/>
    <w:rsid w:val="008728FC"/>
    <w:rsid w:val="00872CBE"/>
    <w:rsid w:val="00872D1F"/>
    <w:rsid w:val="00872E71"/>
    <w:rsid w:val="00872EB8"/>
    <w:rsid w:val="00873091"/>
    <w:rsid w:val="00873111"/>
    <w:rsid w:val="00873156"/>
    <w:rsid w:val="00873305"/>
    <w:rsid w:val="00873358"/>
    <w:rsid w:val="0087336B"/>
    <w:rsid w:val="00873404"/>
    <w:rsid w:val="0087348F"/>
    <w:rsid w:val="0087359B"/>
    <w:rsid w:val="008735B1"/>
    <w:rsid w:val="008736FB"/>
    <w:rsid w:val="008738A7"/>
    <w:rsid w:val="00873C04"/>
    <w:rsid w:val="00873D42"/>
    <w:rsid w:val="00873F60"/>
    <w:rsid w:val="00873F6F"/>
    <w:rsid w:val="00873FF7"/>
    <w:rsid w:val="00874036"/>
    <w:rsid w:val="0087404B"/>
    <w:rsid w:val="0087406B"/>
    <w:rsid w:val="00874133"/>
    <w:rsid w:val="008741A5"/>
    <w:rsid w:val="00874281"/>
    <w:rsid w:val="008743E9"/>
    <w:rsid w:val="00874532"/>
    <w:rsid w:val="00874556"/>
    <w:rsid w:val="00874610"/>
    <w:rsid w:val="00874669"/>
    <w:rsid w:val="008746F1"/>
    <w:rsid w:val="00874725"/>
    <w:rsid w:val="008747D4"/>
    <w:rsid w:val="00874843"/>
    <w:rsid w:val="008749EE"/>
    <w:rsid w:val="00874A35"/>
    <w:rsid w:val="00874AAD"/>
    <w:rsid w:val="00874AEE"/>
    <w:rsid w:val="00874B72"/>
    <w:rsid w:val="00874CEE"/>
    <w:rsid w:val="00874D0D"/>
    <w:rsid w:val="00874E9E"/>
    <w:rsid w:val="0087503F"/>
    <w:rsid w:val="0087541D"/>
    <w:rsid w:val="008755C6"/>
    <w:rsid w:val="00875664"/>
    <w:rsid w:val="0087570B"/>
    <w:rsid w:val="0087581B"/>
    <w:rsid w:val="00875867"/>
    <w:rsid w:val="00875875"/>
    <w:rsid w:val="008758B6"/>
    <w:rsid w:val="008758FF"/>
    <w:rsid w:val="0087593D"/>
    <w:rsid w:val="00875953"/>
    <w:rsid w:val="00875990"/>
    <w:rsid w:val="00875B50"/>
    <w:rsid w:val="00875BF9"/>
    <w:rsid w:val="00875F16"/>
    <w:rsid w:val="0087616C"/>
    <w:rsid w:val="008761A4"/>
    <w:rsid w:val="008761E3"/>
    <w:rsid w:val="0087623C"/>
    <w:rsid w:val="0087628B"/>
    <w:rsid w:val="00876393"/>
    <w:rsid w:val="008763C6"/>
    <w:rsid w:val="008764E4"/>
    <w:rsid w:val="008765FD"/>
    <w:rsid w:val="0087663B"/>
    <w:rsid w:val="008766CF"/>
    <w:rsid w:val="0087671B"/>
    <w:rsid w:val="0087690D"/>
    <w:rsid w:val="0087694A"/>
    <w:rsid w:val="00876976"/>
    <w:rsid w:val="00876A95"/>
    <w:rsid w:val="00876CFF"/>
    <w:rsid w:val="00876D56"/>
    <w:rsid w:val="00876E0D"/>
    <w:rsid w:val="00876E89"/>
    <w:rsid w:val="00876EA3"/>
    <w:rsid w:val="00876EAD"/>
    <w:rsid w:val="00877030"/>
    <w:rsid w:val="0087710C"/>
    <w:rsid w:val="0087723F"/>
    <w:rsid w:val="008773AE"/>
    <w:rsid w:val="00877473"/>
    <w:rsid w:val="008776EE"/>
    <w:rsid w:val="00877912"/>
    <w:rsid w:val="008779C2"/>
    <w:rsid w:val="00877AE4"/>
    <w:rsid w:val="00877AF8"/>
    <w:rsid w:val="00877BB0"/>
    <w:rsid w:val="00877CBA"/>
    <w:rsid w:val="00877CE5"/>
    <w:rsid w:val="00877D44"/>
    <w:rsid w:val="00877E80"/>
    <w:rsid w:val="00877E85"/>
    <w:rsid w:val="00877EDA"/>
    <w:rsid w:val="00880327"/>
    <w:rsid w:val="00880389"/>
    <w:rsid w:val="00880411"/>
    <w:rsid w:val="00880463"/>
    <w:rsid w:val="0088054C"/>
    <w:rsid w:val="008806A9"/>
    <w:rsid w:val="008806D7"/>
    <w:rsid w:val="008808F6"/>
    <w:rsid w:val="0088096F"/>
    <w:rsid w:val="00880B36"/>
    <w:rsid w:val="00880CA8"/>
    <w:rsid w:val="00880D3E"/>
    <w:rsid w:val="00880F9A"/>
    <w:rsid w:val="0088116F"/>
    <w:rsid w:val="00881194"/>
    <w:rsid w:val="00881389"/>
    <w:rsid w:val="008813E3"/>
    <w:rsid w:val="008814F6"/>
    <w:rsid w:val="00881623"/>
    <w:rsid w:val="00881948"/>
    <w:rsid w:val="00881949"/>
    <w:rsid w:val="0088194E"/>
    <w:rsid w:val="00881A13"/>
    <w:rsid w:val="00881A42"/>
    <w:rsid w:val="00881CC7"/>
    <w:rsid w:val="00881CEF"/>
    <w:rsid w:val="00881D1E"/>
    <w:rsid w:val="00881E5F"/>
    <w:rsid w:val="00881E6C"/>
    <w:rsid w:val="0088205E"/>
    <w:rsid w:val="008820A3"/>
    <w:rsid w:val="00882204"/>
    <w:rsid w:val="008822C3"/>
    <w:rsid w:val="0088233D"/>
    <w:rsid w:val="00882366"/>
    <w:rsid w:val="008824E3"/>
    <w:rsid w:val="00882602"/>
    <w:rsid w:val="0088280A"/>
    <w:rsid w:val="008828A9"/>
    <w:rsid w:val="008828F7"/>
    <w:rsid w:val="00882913"/>
    <w:rsid w:val="00882948"/>
    <w:rsid w:val="00882A38"/>
    <w:rsid w:val="00882AC3"/>
    <w:rsid w:val="00882B0F"/>
    <w:rsid w:val="00882B18"/>
    <w:rsid w:val="00882DCE"/>
    <w:rsid w:val="00882E2F"/>
    <w:rsid w:val="00882E53"/>
    <w:rsid w:val="0088306E"/>
    <w:rsid w:val="0088306F"/>
    <w:rsid w:val="0088309E"/>
    <w:rsid w:val="008831B6"/>
    <w:rsid w:val="008831D4"/>
    <w:rsid w:val="008831E1"/>
    <w:rsid w:val="008831F3"/>
    <w:rsid w:val="00883207"/>
    <w:rsid w:val="0088389A"/>
    <w:rsid w:val="00883986"/>
    <w:rsid w:val="00883A3E"/>
    <w:rsid w:val="00883BCE"/>
    <w:rsid w:val="00883C8C"/>
    <w:rsid w:val="00883D05"/>
    <w:rsid w:val="00883EF9"/>
    <w:rsid w:val="0088406C"/>
    <w:rsid w:val="008841C6"/>
    <w:rsid w:val="008841E8"/>
    <w:rsid w:val="0088426F"/>
    <w:rsid w:val="00884341"/>
    <w:rsid w:val="00884352"/>
    <w:rsid w:val="00884432"/>
    <w:rsid w:val="0088466C"/>
    <w:rsid w:val="008846F7"/>
    <w:rsid w:val="00884740"/>
    <w:rsid w:val="00884811"/>
    <w:rsid w:val="00884851"/>
    <w:rsid w:val="008848FE"/>
    <w:rsid w:val="00884941"/>
    <w:rsid w:val="008849FC"/>
    <w:rsid w:val="00884A61"/>
    <w:rsid w:val="00884B0D"/>
    <w:rsid w:val="00884B99"/>
    <w:rsid w:val="00884CAB"/>
    <w:rsid w:val="00884D0C"/>
    <w:rsid w:val="00884D33"/>
    <w:rsid w:val="0088511B"/>
    <w:rsid w:val="00885204"/>
    <w:rsid w:val="00885306"/>
    <w:rsid w:val="00885427"/>
    <w:rsid w:val="008854FD"/>
    <w:rsid w:val="008855BB"/>
    <w:rsid w:val="008856D1"/>
    <w:rsid w:val="00885D39"/>
    <w:rsid w:val="00885DE7"/>
    <w:rsid w:val="00885E1E"/>
    <w:rsid w:val="00885E4E"/>
    <w:rsid w:val="00885E6E"/>
    <w:rsid w:val="008860AB"/>
    <w:rsid w:val="00886109"/>
    <w:rsid w:val="00886177"/>
    <w:rsid w:val="008861E3"/>
    <w:rsid w:val="00886324"/>
    <w:rsid w:val="0088637E"/>
    <w:rsid w:val="0088661D"/>
    <w:rsid w:val="0088665F"/>
    <w:rsid w:val="008868F6"/>
    <w:rsid w:val="00886A1B"/>
    <w:rsid w:val="00886B3E"/>
    <w:rsid w:val="00886C28"/>
    <w:rsid w:val="00886C8B"/>
    <w:rsid w:val="00886CD6"/>
    <w:rsid w:val="00886CE4"/>
    <w:rsid w:val="00887025"/>
    <w:rsid w:val="00887035"/>
    <w:rsid w:val="008872BE"/>
    <w:rsid w:val="008873FC"/>
    <w:rsid w:val="0088745B"/>
    <w:rsid w:val="00887507"/>
    <w:rsid w:val="00887533"/>
    <w:rsid w:val="0088764C"/>
    <w:rsid w:val="0088764F"/>
    <w:rsid w:val="00887679"/>
    <w:rsid w:val="00887699"/>
    <w:rsid w:val="008876A3"/>
    <w:rsid w:val="008876F0"/>
    <w:rsid w:val="008876F4"/>
    <w:rsid w:val="0088796F"/>
    <w:rsid w:val="00887ACC"/>
    <w:rsid w:val="00887AEB"/>
    <w:rsid w:val="00887C0C"/>
    <w:rsid w:val="00887C93"/>
    <w:rsid w:val="00887E90"/>
    <w:rsid w:val="00887F67"/>
    <w:rsid w:val="008900DA"/>
    <w:rsid w:val="008901A2"/>
    <w:rsid w:val="008903D5"/>
    <w:rsid w:val="00890628"/>
    <w:rsid w:val="00890670"/>
    <w:rsid w:val="00890839"/>
    <w:rsid w:val="008908AA"/>
    <w:rsid w:val="00890B01"/>
    <w:rsid w:val="00890B04"/>
    <w:rsid w:val="00890CC2"/>
    <w:rsid w:val="00890D2B"/>
    <w:rsid w:val="00890E37"/>
    <w:rsid w:val="00890E7B"/>
    <w:rsid w:val="00891092"/>
    <w:rsid w:val="00891164"/>
    <w:rsid w:val="00891343"/>
    <w:rsid w:val="0089150C"/>
    <w:rsid w:val="0089153C"/>
    <w:rsid w:val="008915F5"/>
    <w:rsid w:val="0089192C"/>
    <w:rsid w:val="00891995"/>
    <w:rsid w:val="00891A1C"/>
    <w:rsid w:val="00891CC1"/>
    <w:rsid w:val="00891EB8"/>
    <w:rsid w:val="00892241"/>
    <w:rsid w:val="00892340"/>
    <w:rsid w:val="00892651"/>
    <w:rsid w:val="00892696"/>
    <w:rsid w:val="00892725"/>
    <w:rsid w:val="008927D4"/>
    <w:rsid w:val="00892839"/>
    <w:rsid w:val="008929A8"/>
    <w:rsid w:val="00892DBD"/>
    <w:rsid w:val="00892E98"/>
    <w:rsid w:val="00893064"/>
    <w:rsid w:val="008930F9"/>
    <w:rsid w:val="00893104"/>
    <w:rsid w:val="008931BF"/>
    <w:rsid w:val="008931C0"/>
    <w:rsid w:val="008933F3"/>
    <w:rsid w:val="00893494"/>
    <w:rsid w:val="008934C0"/>
    <w:rsid w:val="00893539"/>
    <w:rsid w:val="008935F8"/>
    <w:rsid w:val="0089364E"/>
    <w:rsid w:val="0089372D"/>
    <w:rsid w:val="0089377C"/>
    <w:rsid w:val="00893817"/>
    <w:rsid w:val="008938A8"/>
    <w:rsid w:val="0089393D"/>
    <w:rsid w:val="00893965"/>
    <w:rsid w:val="00893971"/>
    <w:rsid w:val="00893A70"/>
    <w:rsid w:val="00893A93"/>
    <w:rsid w:val="00893AEB"/>
    <w:rsid w:val="00893B10"/>
    <w:rsid w:val="00893B58"/>
    <w:rsid w:val="00893C31"/>
    <w:rsid w:val="00893D37"/>
    <w:rsid w:val="00893D76"/>
    <w:rsid w:val="00893E20"/>
    <w:rsid w:val="00893E5F"/>
    <w:rsid w:val="00893EAB"/>
    <w:rsid w:val="00893F11"/>
    <w:rsid w:val="00893F59"/>
    <w:rsid w:val="00893FA8"/>
    <w:rsid w:val="00893FD9"/>
    <w:rsid w:val="00894158"/>
    <w:rsid w:val="00894174"/>
    <w:rsid w:val="00894175"/>
    <w:rsid w:val="008941C9"/>
    <w:rsid w:val="008942CF"/>
    <w:rsid w:val="0089431A"/>
    <w:rsid w:val="0089434D"/>
    <w:rsid w:val="00894613"/>
    <w:rsid w:val="00894635"/>
    <w:rsid w:val="0089465E"/>
    <w:rsid w:val="0089466B"/>
    <w:rsid w:val="008947CC"/>
    <w:rsid w:val="008947D1"/>
    <w:rsid w:val="008947D3"/>
    <w:rsid w:val="00894949"/>
    <w:rsid w:val="00894A6B"/>
    <w:rsid w:val="00894ADF"/>
    <w:rsid w:val="00894B4C"/>
    <w:rsid w:val="00894D59"/>
    <w:rsid w:val="00894E24"/>
    <w:rsid w:val="00894E80"/>
    <w:rsid w:val="00894F42"/>
    <w:rsid w:val="00895018"/>
    <w:rsid w:val="0089503F"/>
    <w:rsid w:val="008951BA"/>
    <w:rsid w:val="008951CE"/>
    <w:rsid w:val="008951F9"/>
    <w:rsid w:val="00895406"/>
    <w:rsid w:val="008956FF"/>
    <w:rsid w:val="00895707"/>
    <w:rsid w:val="0089571F"/>
    <w:rsid w:val="00895784"/>
    <w:rsid w:val="008958D6"/>
    <w:rsid w:val="008959C9"/>
    <w:rsid w:val="008959DE"/>
    <w:rsid w:val="008959EC"/>
    <w:rsid w:val="00895A6F"/>
    <w:rsid w:val="00895B30"/>
    <w:rsid w:val="00895B5C"/>
    <w:rsid w:val="00895BCD"/>
    <w:rsid w:val="00895CAB"/>
    <w:rsid w:val="00895D66"/>
    <w:rsid w:val="00895E29"/>
    <w:rsid w:val="00895F35"/>
    <w:rsid w:val="00896029"/>
    <w:rsid w:val="0089607D"/>
    <w:rsid w:val="0089641D"/>
    <w:rsid w:val="00896442"/>
    <w:rsid w:val="00896490"/>
    <w:rsid w:val="00896534"/>
    <w:rsid w:val="00896537"/>
    <w:rsid w:val="00896572"/>
    <w:rsid w:val="00896639"/>
    <w:rsid w:val="00896688"/>
    <w:rsid w:val="008966C7"/>
    <w:rsid w:val="008966D6"/>
    <w:rsid w:val="008966F0"/>
    <w:rsid w:val="00896745"/>
    <w:rsid w:val="008968EE"/>
    <w:rsid w:val="008968F2"/>
    <w:rsid w:val="008969A6"/>
    <w:rsid w:val="00896A50"/>
    <w:rsid w:val="00896AB5"/>
    <w:rsid w:val="00896B7E"/>
    <w:rsid w:val="00896BFB"/>
    <w:rsid w:val="00896DB6"/>
    <w:rsid w:val="00896E21"/>
    <w:rsid w:val="00896F40"/>
    <w:rsid w:val="0089712C"/>
    <w:rsid w:val="00897277"/>
    <w:rsid w:val="008972C7"/>
    <w:rsid w:val="008973A1"/>
    <w:rsid w:val="008974A4"/>
    <w:rsid w:val="008975CD"/>
    <w:rsid w:val="0089768A"/>
    <w:rsid w:val="0089784A"/>
    <w:rsid w:val="00897AE6"/>
    <w:rsid w:val="00897E08"/>
    <w:rsid w:val="00897E3A"/>
    <w:rsid w:val="00897F98"/>
    <w:rsid w:val="00897FD4"/>
    <w:rsid w:val="008A02B2"/>
    <w:rsid w:val="008A02C3"/>
    <w:rsid w:val="008A03EF"/>
    <w:rsid w:val="008A0632"/>
    <w:rsid w:val="008A068C"/>
    <w:rsid w:val="008A078A"/>
    <w:rsid w:val="008A0794"/>
    <w:rsid w:val="008A0835"/>
    <w:rsid w:val="008A08AB"/>
    <w:rsid w:val="008A08D7"/>
    <w:rsid w:val="008A098F"/>
    <w:rsid w:val="008A0A5D"/>
    <w:rsid w:val="008A0C59"/>
    <w:rsid w:val="008A0CED"/>
    <w:rsid w:val="008A0E41"/>
    <w:rsid w:val="008A0FB9"/>
    <w:rsid w:val="008A102A"/>
    <w:rsid w:val="008A1237"/>
    <w:rsid w:val="008A1265"/>
    <w:rsid w:val="008A1355"/>
    <w:rsid w:val="008A149D"/>
    <w:rsid w:val="008A167D"/>
    <w:rsid w:val="008A1863"/>
    <w:rsid w:val="008A1991"/>
    <w:rsid w:val="008A1AFE"/>
    <w:rsid w:val="008A1B37"/>
    <w:rsid w:val="008A1BDD"/>
    <w:rsid w:val="008A1CFB"/>
    <w:rsid w:val="008A1E20"/>
    <w:rsid w:val="008A1EBD"/>
    <w:rsid w:val="008A1ECC"/>
    <w:rsid w:val="008A2061"/>
    <w:rsid w:val="008A21DF"/>
    <w:rsid w:val="008A2359"/>
    <w:rsid w:val="008A23C3"/>
    <w:rsid w:val="008A24BC"/>
    <w:rsid w:val="008A27C7"/>
    <w:rsid w:val="008A27FE"/>
    <w:rsid w:val="008A28A2"/>
    <w:rsid w:val="008A292D"/>
    <w:rsid w:val="008A2939"/>
    <w:rsid w:val="008A2A18"/>
    <w:rsid w:val="008A2A3E"/>
    <w:rsid w:val="008A2ACB"/>
    <w:rsid w:val="008A2BA8"/>
    <w:rsid w:val="008A2C16"/>
    <w:rsid w:val="008A2C23"/>
    <w:rsid w:val="008A317C"/>
    <w:rsid w:val="008A32BD"/>
    <w:rsid w:val="008A32FB"/>
    <w:rsid w:val="008A3338"/>
    <w:rsid w:val="008A3432"/>
    <w:rsid w:val="008A348D"/>
    <w:rsid w:val="008A3568"/>
    <w:rsid w:val="008A358B"/>
    <w:rsid w:val="008A35BC"/>
    <w:rsid w:val="008A381F"/>
    <w:rsid w:val="008A384F"/>
    <w:rsid w:val="008A387D"/>
    <w:rsid w:val="008A38B8"/>
    <w:rsid w:val="008A38D6"/>
    <w:rsid w:val="008A398B"/>
    <w:rsid w:val="008A398E"/>
    <w:rsid w:val="008A39CB"/>
    <w:rsid w:val="008A3A2C"/>
    <w:rsid w:val="008A3A38"/>
    <w:rsid w:val="008A3B03"/>
    <w:rsid w:val="008A3C5E"/>
    <w:rsid w:val="008A3D31"/>
    <w:rsid w:val="008A3E48"/>
    <w:rsid w:val="008A3E5B"/>
    <w:rsid w:val="008A3FA2"/>
    <w:rsid w:val="008A4017"/>
    <w:rsid w:val="008A410C"/>
    <w:rsid w:val="008A4170"/>
    <w:rsid w:val="008A4206"/>
    <w:rsid w:val="008A42CC"/>
    <w:rsid w:val="008A43DD"/>
    <w:rsid w:val="008A441D"/>
    <w:rsid w:val="008A4573"/>
    <w:rsid w:val="008A4695"/>
    <w:rsid w:val="008A46B1"/>
    <w:rsid w:val="008A46DF"/>
    <w:rsid w:val="008A480D"/>
    <w:rsid w:val="008A4867"/>
    <w:rsid w:val="008A4893"/>
    <w:rsid w:val="008A4B7C"/>
    <w:rsid w:val="008A4B94"/>
    <w:rsid w:val="008A4CC9"/>
    <w:rsid w:val="008A4DF3"/>
    <w:rsid w:val="008A4E55"/>
    <w:rsid w:val="008A503D"/>
    <w:rsid w:val="008A507C"/>
    <w:rsid w:val="008A50F6"/>
    <w:rsid w:val="008A5121"/>
    <w:rsid w:val="008A5134"/>
    <w:rsid w:val="008A51F9"/>
    <w:rsid w:val="008A5227"/>
    <w:rsid w:val="008A5684"/>
    <w:rsid w:val="008A56F8"/>
    <w:rsid w:val="008A57AE"/>
    <w:rsid w:val="008A5859"/>
    <w:rsid w:val="008A5908"/>
    <w:rsid w:val="008A5962"/>
    <w:rsid w:val="008A59DC"/>
    <w:rsid w:val="008A5B6C"/>
    <w:rsid w:val="008A5C2B"/>
    <w:rsid w:val="008A5CB0"/>
    <w:rsid w:val="008A5E2E"/>
    <w:rsid w:val="008A5F8E"/>
    <w:rsid w:val="008A618D"/>
    <w:rsid w:val="008A61D1"/>
    <w:rsid w:val="008A6356"/>
    <w:rsid w:val="008A661E"/>
    <w:rsid w:val="008A6922"/>
    <w:rsid w:val="008A6939"/>
    <w:rsid w:val="008A696A"/>
    <w:rsid w:val="008A6B68"/>
    <w:rsid w:val="008A6B83"/>
    <w:rsid w:val="008A6BE7"/>
    <w:rsid w:val="008A6C69"/>
    <w:rsid w:val="008A6D0B"/>
    <w:rsid w:val="008A6E54"/>
    <w:rsid w:val="008A6E89"/>
    <w:rsid w:val="008A6E95"/>
    <w:rsid w:val="008A6F05"/>
    <w:rsid w:val="008A70A8"/>
    <w:rsid w:val="008A7272"/>
    <w:rsid w:val="008A7387"/>
    <w:rsid w:val="008A7400"/>
    <w:rsid w:val="008A74DB"/>
    <w:rsid w:val="008A7649"/>
    <w:rsid w:val="008A7705"/>
    <w:rsid w:val="008A783D"/>
    <w:rsid w:val="008A7943"/>
    <w:rsid w:val="008A799C"/>
    <w:rsid w:val="008A7B64"/>
    <w:rsid w:val="008A7CA3"/>
    <w:rsid w:val="008A7D1E"/>
    <w:rsid w:val="008A7DF7"/>
    <w:rsid w:val="008A7FB2"/>
    <w:rsid w:val="008B0121"/>
    <w:rsid w:val="008B019D"/>
    <w:rsid w:val="008B027D"/>
    <w:rsid w:val="008B0373"/>
    <w:rsid w:val="008B0495"/>
    <w:rsid w:val="008B0512"/>
    <w:rsid w:val="008B0583"/>
    <w:rsid w:val="008B05F5"/>
    <w:rsid w:val="008B060A"/>
    <w:rsid w:val="008B06F2"/>
    <w:rsid w:val="008B074D"/>
    <w:rsid w:val="008B0765"/>
    <w:rsid w:val="008B07CF"/>
    <w:rsid w:val="008B0A41"/>
    <w:rsid w:val="008B0B62"/>
    <w:rsid w:val="008B0D86"/>
    <w:rsid w:val="008B0F55"/>
    <w:rsid w:val="008B0FFB"/>
    <w:rsid w:val="008B1146"/>
    <w:rsid w:val="008B1147"/>
    <w:rsid w:val="008B1161"/>
    <w:rsid w:val="008B1324"/>
    <w:rsid w:val="008B13E7"/>
    <w:rsid w:val="008B1454"/>
    <w:rsid w:val="008B1509"/>
    <w:rsid w:val="008B1629"/>
    <w:rsid w:val="008B1690"/>
    <w:rsid w:val="008B17F1"/>
    <w:rsid w:val="008B18DF"/>
    <w:rsid w:val="008B18F9"/>
    <w:rsid w:val="008B1A32"/>
    <w:rsid w:val="008B1AA2"/>
    <w:rsid w:val="008B1B09"/>
    <w:rsid w:val="008B1C18"/>
    <w:rsid w:val="008B1C8B"/>
    <w:rsid w:val="008B1D1D"/>
    <w:rsid w:val="008B1DD0"/>
    <w:rsid w:val="008B1E75"/>
    <w:rsid w:val="008B1EBB"/>
    <w:rsid w:val="008B1EED"/>
    <w:rsid w:val="008B1FDF"/>
    <w:rsid w:val="008B207C"/>
    <w:rsid w:val="008B2116"/>
    <w:rsid w:val="008B2155"/>
    <w:rsid w:val="008B2161"/>
    <w:rsid w:val="008B22A3"/>
    <w:rsid w:val="008B235B"/>
    <w:rsid w:val="008B248F"/>
    <w:rsid w:val="008B257D"/>
    <w:rsid w:val="008B269B"/>
    <w:rsid w:val="008B26DE"/>
    <w:rsid w:val="008B26F6"/>
    <w:rsid w:val="008B27EF"/>
    <w:rsid w:val="008B2858"/>
    <w:rsid w:val="008B2968"/>
    <w:rsid w:val="008B2A25"/>
    <w:rsid w:val="008B2ABB"/>
    <w:rsid w:val="008B2B09"/>
    <w:rsid w:val="008B2D9F"/>
    <w:rsid w:val="008B2E8A"/>
    <w:rsid w:val="008B2F1C"/>
    <w:rsid w:val="008B2F9A"/>
    <w:rsid w:val="008B30F5"/>
    <w:rsid w:val="008B3171"/>
    <w:rsid w:val="008B31E2"/>
    <w:rsid w:val="008B33C0"/>
    <w:rsid w:val="008B3488"/>
    <w:rsid w:val="008B3499"/>
    <w:rsid w:val="008B34DD"/>
    <w:rsid w:val="008B3538"/>
    <w:rsid w:val="008B36FA"/>
    <w:rsid w:val="008B3719"/>
    <w:rsid w:val="008B3721"/>
    <w:rsid w:val="008B37D0"/>
    <w:rsid w:val="008B3868"/>
    <w:rsid w:val="008B3871"/>
    <w:rsid w:val="008B38AF"/>
    <w:rsid w:val="008B3900"/>
    <w:rsid w:val="008B39A3"/>
    <w:rsid w:val="008B39D5"/>
    <w:rsid w:val="008B3AE3"/>
    <w:rsid w:val="008B3D75"/>
    <w:rsid w:val="008B4058"/>
    <w:rsid w:val="008B41AF"/>
    <w:rsid w:val="008B4370"/>
    <w:rsid w:val="008B43AF"/>
    <w:rsid w:val="008B441A"/>
    <w:rsid w:val="008B44E6"/>
    <w:rsid w:val="008B4590"/>
    <w:rsid w:val="008B4638"/>
    <w:rsid w:val="008B4654"/>
    <w:rsid w:val="008B46B3"/>
    <w:rsid w:val="008B4710"/>
    <w:rsid w:val="008B4756"/>
    <w:rsid w:val="008B477D"/>
    <w:rsid w:val="008B48B6"/>
    <w:rsid w:val="008B48F3"/>
    <w:rsid w:val="008B49A9"/>
    <w:rsid w:val="008B4A69"/>
    <w:rsid w:val="008B4AEC"/>
    <w:rsid w:val="008B4B10"/>
    <w:rsid w:val="008B4C67"/>
    <w:rsid w:val="008B4ED8"/>
    <w:rsid w:val="008B4F38"/>
    <w:rsid w:val="008B4F99"/>
    <w:rsid w:val="008B4FF3"/>
    <w:rsid w:val="008B5011"/>
    <w:rsid w:val="008B505C"/>
    <w:rsid w:val="008B5234"/>
    <w:rsid w:val="008B5236"/>
    <w:rsid w:val="008B543F"/>
    <w:rsid w:val="008B566C"/>
    <w:rsid w:val="008B5719"/>
    <w:rsid w:val="008B573C"/>
    <w:rsid w:val="008B582F"/>
    <w:rsid w:val="008B5992"/>
    <w:rsid w:val="008B5A87"/>
    <w:rsid w:val="008B5AAE"/>
    <w:rsid w:val="008B5B6A"/>
    <w:rsid w:val="008B5B93"/>
    <w:rsid w:val="008B5D36"/>
    <w:rsid w:val="008B5D43"/>
    <w:rsid w:val="008B5EEA"/>
    <w:rsid w:val="008B5F81"/>
    <w:rsid w:val="008B60AF"/>
    <w:rsid w:val="008B60BB"/>
    <w:rsid w:val="008B60F6"/>
    <w:rsid w:val="008B6116"/>
    <w:rsid w:val="008B64D2"/>
    <w:rsid w:val="008B64EF"/>
    <w:rsid w:val="008B65A2"/>
    <w:rsid w:val="008B65C8"/>
    <w:rsid w:val="008B65FF"/>
    <w:rsid w:val="008B66A7"/>
    <w:rsid w:val="008B6729"/>
    <w:rsid w:val="008B6772"/>
    <w:rsid w:val="008B67E5"/>
    <w:rsid w:val="008B6811"/>
    <w:rsid w:val="008B6BA1"/>
    <w:rsid w:val="008B6CB8"/>
    <w:rsid w:val="008B6D78"/>
    <w:rsid w:val="008B6EE9"/>
    <w:rsid w:val="008B7077"/>
    <w:rsid w:val="008B7127"/>
    <w:rsid w:val="008B71D0"/>
    <w:rsid w:val="008B7220"/>
    <w:rsid w:val="008B7264"/>
    <w:rsid w:val="008B73E0"/>
    <w:rsid w:val="008B743E"/>
    <w:rsid w:val="008B7470"/>
    <w:rsid w:val="008B777E"/>
    <w:rsid w:val="008B7831"/>
    <w:rsid w:val="008B7869"/>
    <w:rsid w:val="008B7A39"/>
    <w:rsid w:val="008B7ACD"/>
    <w:rsid w:val="008B7B22"/>
    <w:rsid w:val="008B7B7C"/>
    <w:rsid w:val="008B7BDC"/>
    <w:rsid w:val="008B7BE0"/>
    <w:rsid w:val="008B7CD2"/>
    <w:rsid w:val="008B7D7C"/>
    <w:rsid w:val="008C00C3"/>
    <w:rsid w:val="008C00DA"/>
    <w:rsid w:val="008C00E9"/>
    <w:rsid w:val="008C0339"/>
    <w:rsid w:val="008C03EA"/>
    <w:rsid w:val="008C04C4"/>
    <w:rsid w:val="008C050C"/>
    <w:rsid w:val="008C05A4"/>
    <w:rsid w:val="008C0653"/>
    <w:rsid w:val="008C0772"/>
    <w:rsid w:val="008C07D8"/>
    <w:rsid w:val="008C0839"/>
    <w:rsid w:val="008C0966"/>
    <w:rsid w:val="008C0997"/>
    <w:rsid w:val="008C0BDD"/>
    <w:rsid w:val="008C0C1E"/>
    <w:rsid w:val="008C0D7C"/>
    <w:rsid w:val="008C0E6A"/>
    <w:rsid w:val="008C0ED2"/>
    <w:rsid w:val="008C0EF2"/>
    <w:rsid w:val="008C0F2D"/>
    <w:rsid w:val="008C0F7F"/>
    <w:rsid w:val="008C0F8C"/>
    <w:rsid w:val="008C0FE6"/>
    <w:rsid w:val="008C0FF0"/>
    <w:rsid w:val="008C113A"/>
    <w:rsid w:val="008C1235"/>
    <w:rsid w:val="008C1239"/>
    <w:rsid w:val="008C129E"/>
    <w:rsid w:val="008C12F2"/>
    <w:rsid w:val="008C13A3"/>
    <w:rsid w:val="008C1541"/>
    <w:rsid w:val="008C1662"/>
    <w:rsid w:val="008C16EE"/>
    <w:rsid w:val="008C1756"/>
    <w:rsid w:val="008C18B6"/>
    <w:rsid w:val="008C19A1"/>
    <w:rsid w:val="008C1A0C"/>
    <w:rsid w:val="008C1A5C"/>
    <w:rsid w:val="008C1B0D"/>
    <w:rsid w:val="008C1B6B"/>
    <w:rsid w:val="008C1CA5"/>
    <w:rsid w:val="008C1D8F"/>
    <w:rsid w:val="008C1E4B"/>
    <w:rsid w:val="008C1EBF"/>
    <w:rsid w:val="008C1F08"/>
    <w:rsid w:val="008C203F"/>
    <w:rsid w:val="008C2065"/>
    <w:rsid w:val="008C20A5"/>
    <w:rsid w:val="008C2466"/>
    <w:rsid w:val="008C24FD"/>
    <w:rsid w:val="008C25CD"/>
    <w:rsid w:val="008C27DB"/>
    <w:rsid w:val="008C27DF"/>
    <w:rsid w:val="008C2891"/>
    <w:rsid w:val="008C297C"/>
    <w:rsid w:val="008C29CD"/>
    <w:rsid w:val="008C2AE0"/>
    <w:rsid w:val="008C2BBF"/>
    <w:rsid w:val="008C2C4B"/>
    <w:rsid w:val="008C2D21"/>
    <w:rsid w:val="008C2D36"/>
    <w:rsid w:val="008C2D46"/>
    <w:rsid w:val="008C2E4D"/>
    <w:rsid w:val="008C2F7B"/>
    <w:rsid w:val="008C304C"/>
    <w:rsid w:val="008C32BD"/>
    <w:rsid w:val="008C32D7"/>
    <w:rsid w:val="008C33A6"/>
    <w:rsid w:val="008C3483"/>
    <w:rsid w:val="008C357B"/>
    <w:rsid w:val="008C3772"/>
    <w:rsid w:val="008C3865"/>
    <w:rsid w:val="008C388C"/>
    <w:rsid w:val="008C38DB"/>
    <w:rsid w:val="008C38E5"/>
    <w:rsid w:val="008C3A30"/>
    <w:rsid w:val="008C3AC8"/>
    <w:rsid w:val="008C3C21"/>
    <w:rsid w:val="008C3C89"/>
    <w:rsid w:val="008C3D0A"/>
    <w:rsid w:val="008C3D11"/>
    <w:rsid w:val="008C3E53"/>
    <w:rsid w:val="008C3E61"/>
    <w:rsid w:val="008C3EF9"/>
    <w:rsid w:val="008C40D1"/>
    <w:rsid w:val="008C426B"/>
    <w:rsid w:val="008C4502"/>
    <w:rsid w:val="008C464A"/>
    <w:rsid w:val="008C466C"/>
    <w:rsid w:val="008C4724"/>
    <w:rsid w:val="008C4765"/>
    <w:rsid w:val="008C478D"/>
    <w:rsid w:val="008C47BA"/>
    <w:rsid w:val="008C4932"/>
    <w:rsid w:val="008C4B17"/>
    <w:rsid w:val="008C4B64"/>
    <w:rsid w:val="008C4BF3"/>
    <w:rsid w:val="008C4CC3"/>
    <w:rsid w:val="008C4D27"/>
    <w:rsid w:val="008C4D7C"/>
    <w:rsid w:val="008C4E0F"/>
    <w:rsid w:val="008C4E57"/>
    <w:rsid w:val="008C4F26"/>
    <w:rsid w:val="008C4F4A"/>
    <w:rsid w:val="008C50A0"/>
    <w:rsid w:val="008C51B0"/>
    <w:rsid w:val="008C5345"/>
    <w:rsid w:val="008C54E2"/>
    <w:rsid w:val="008C55A5"/>
    <w:rsid w:val="008C56C9"/>
    <w:rsid w:val="008C58A0"/>
    <w:rsid w:val="008C592E"/>
    <w:rsid w:val="008C5938"/>
    <w:rsid w:val="008C5A09"/>
    <w:rsid w:val="008C5AE1"/>
    <w:rsid w:val="008C5BB8"/>
    <w:rsid w:val="008C5C56"/>
    <w:rsid w:val="008C5CFD"/>
    <w:rsid w:val="008C5DAB"/>
    <w:rsid w:val="008C5E43"/>
    <w:rsid w:val="008C5EC5"/>
    <w:rsid w:val="008C5F6F"/>
    <w:rsid w:val="008C5F7A"/>
    <w:rsid w:val="008C60F5"/>
    <w:rsid w:val="008C6223"/>
    <w:rsid w:val="008C62EA"/>
    <w:rsid w:val="008C63F5"/>
    <w:rsid w:val="008C64FD"/>
    <w:rsid w:val="008C6525"/>
    <w:rsid w:val="008C6574"/>
    <w:rsid w:val="008C66B4"/>
    <w:rsid w:val="008C6701"/>
    <w:rsid w:val="008C68A4"/>
    <w:rsid w:val="008C6916"/>
    <w:rsid w:val="008C6921"/>
    <w:rsid w:val="008C693C"/>
    <w:rsid w:val="008C697C"/>
    <w:rsid w:val="008C6B5A"/>
    <w:rsid w:val="008C6C36"/>
    <w:rsid w:val="008C6D4E"/>
    <w:rsid w:val="008C7001"/>
    <w:rsid w:val="008C7037"/>
    <w:rsid w:val="008C70F8"/>
    <w:rsid w:val="008C7126"/>
    <w:rsid w:val="008C7185"/>
    <w:rsid w:val="008C719A"/>
    <w:rsid w:val="008C74AD"/>
    <w:rsid w:val="008C7731"/>
    <w:rsid w:val="008C7832"/>
    <w:rsid w:val="008C78DC"/>
    <w:rsid w:val="008C7B2F"/>
    <w:rsid w:val="008C7B31"/>
    <w:rsid w:val="008C7B9E"/>
    <w:rsid w:val="008C7B9F"/>
    <w:rsid w:val="008C7CEA"/>
    <w:rsid w:val="008C7DF0"/>
    <w:rsid w:val="008C7EDC"/>
    <w:rsid w:val="008C7FB3"/>
    <w:rsid w:val="008C863A"/>
    <w:rsid w:val="008D0035"/>
    <w:rsid w:val="008D0114"/>
    <w:rsid w:val="008D0203"/>
    <w:rsid w:val="008D02A8"/>
    <w:rsid w:val="008D04C4"/>
    <w:rsid w:val="008D04E5"/>
    <w:rsid w:val="008D06B3"/>
    <w:rsid w:val="008D082A"/>
    <w:rsid w:val="008D084F"/>
    <w:rsid w:val="008D087D"/>
    <w:rsid w:val="008D08FF"/>
    <w:rsid w:val="008D0A20"/>
    <w:rsid w:val="008D0A77"/>
    <w:rsid w:val="008D0ABE"/>
    <w:rsid w:val="008D0CB2"/>
    <w:rsid w:val="008D0FCA"/>
    <w:rsid w:val="008D1282"/>
    <w:rsid w:val="008D136C"/>
    <w:rsid w:val="008D13AD"/>
    <w:rsid w:val="008D146C"/>
    <w:rsid w:val="008D14C1"/>
    <w:rsid w:val="008D1593"/>
    <w:rsid w:val="008D1626"/>
    <w:rsid w:val="008D16C9"/>
    <w:rsid w:val="008D1784"/>
    <w:rsid w:val="008D17DE"/>
    <w:rsid w:val="008D18E2"/>
    <w:rsid w:val="008D197A"/>
    <w:rsid w:val="008D1D4C"/>
    <w:rsid w:val="008D1DED"/>
    <w:rsid w:val="008D1E4B"/>
    <w:rsid w:val="008D1E8D"/>
    <w:rsid w:val="008D2056"/>
    <w:rsid w:val="008D207B"/>
    <w:rsid w:val="008D20DA"/>
    <w:rsid w:val="008D2160"/>
    <w:rsid w:val="008D2239"/>
    <w:rsid w:val="008D22B7"/>
    <w:rsid w:val="008D230C"/>
    <w:rsid w:val="008D24C3"/>
    <w:rsid w:val="008D2569"/>
    <w:rsid w:val="008D25CD"/>
    <w:rsid w:val="008D2602"/>
    <w:rsid w:val="008D2694"/>
    <w:rsid w:val="008D27C4"/>
    <w:rsid w:val="008D285E"/>
    <w:rsid w:val="008D2920"/>
    <w:rsid w:val="008D29C6"/>
    <w:rsid w:val="008D2B91"/>
    <w:rsid w:val="008D2C2A"/>
    <w:rsid w:val="008D2C47"/>
    <w:rsid w:val="008D2C7E"/>
    <w:rsid w:val="008D2E32"/>
    <w:rsid w:val="008D30F8"/>
    <w:rsid w:val="008D30FD"/>
    <w:rsid w:val="008D313C"/>
    <w:rsid w:val="008D31B6"/>
    <w:rsid w:val="008D3248"/>
    <w:rsid w:val="008D3293"/>
    <w:rsid w:val="008D333E"/>
    <w:rsid w:val="008D33A0"/>
    <w:rsid w:val="008D33B0"/>
    <w:rsid w:val="008D344B"/>
    <w:rsid w:val="008D34A6"/>
    <w:rsid w:val="008D3618"/>
    <w:rsid w:val="008D3644"/>
    <w:rsid w:val="008D36CD"/>
    <w:rsid w:val="008D36EF"/>
    <w:rsid w:val="008D36F2"/>
    <w:rsid w:val="008D376A"/>
    <w:rsid w:val="008D3829"/>
    <w:rsid w:val="008D38B0"/>
    <w:rsid w:val="008D38CF"/>
    <w:rsid w:val="008D3B04"/>
    <w:rsid w:val="008D3C65"/>
    <w:rsid w:val="008D3C84"/>
    <w:rsid w:val="008D3D37"/>
    <w:rsid w:val="008D3F71"/>
    <w:rsid w:val="008D402F"/>
    <w:rsid w:val="008D4036"/>
    <w:rsid w:val="008D41FF"/>
    <w:rsid w:val="008D43CF"/>
    <w:rsid w:val="008D4458"/>
    <w:rsid w:val="008D459C"/>
    <w:rsid w:val="008D45B4"/>
    <w:rsid w:val="008D45D4"/>
    <w:rsid w:val="008D460A"/>
    <w:rsid w:val="008D4665"/>
    <w:rsid w:val="008D4677"/>
    <w:rsid w:val="008D467D"/>
    <w:rsid w:val="008D46C8"/>
    <w:rsid w:val="008D470A"/>
    <w:rsid w:val="008D47D8"/>
    <w:rsid w:val="008D4989"/>
    <w:rsid w:val="008D4AA1"/>
    <w:rsid w:val="008D4B14"/>
    <w:rsid w:val="008D4B29"/>
    <w:rsid w:val="008D4D64"/>
    <w:rsid w:val="008D4E12"/>
    <w:rsid w:val="008D501E"/>
    <w:rsid w:val="008D5034"/>
    <w:rsid w:val="008D50B7"/>
    <w:rsid w:val="008D516C"/>
    <w:rsid w:val="008D5210"/>
    <w:rsid w:val="008D5241"/>
    <w:rsid w:val="008D546C"/>
    <w:rsid w:val="008D5473"/>
    <w:rsid w:val="008D56B4"/>
    <w:rsid w:val="008D56CE"/>
    <w:rsid w:val="008D579C"/>
    <w:rsid w:val="008D57DE"/>
    <w:rsid w:val="008D5899"/>
    <w:rsid w:val="008D5987"/>
    <w:rsid w:val="008D59C1"/>
    <w:rsid w:val="008D5A14"/>
    <w:rsid w:val="008D5A2C"/>
    <w:rsid w:val="008D5AD7"/>
    <w:rsid w:val="008D5B9A"/>
    <w:rsid w:val="008D5BB9"/>
    <w:rsid w:val="008D5C81"/>
    <w:rsid w:val="008D5D18"/>
    <w:rsid w:val="008D5DB6"/>
    <w:rsid w:val="008D5E1D"/>
    <w:rsid w:val="008D5E3A"/>
    <w:rsid w:val="008D5EEA"/>
    <w:rsid w:val="008D5F21"/>
    <w:rsid w:val="008D5F33"/>
    <w:rsid w:val="008D61B8"/>
    <w:rsid w:val="008D628C"/>
    <w:rsid w:val="008D63B6"/>
    <w:rsid w:val="008D63CD"/>
    <w:rsid w:val="008D644C"/>
    <w:rsid w:val="008D64E0"/>
    <w:rsid w:val="008D67BD"/>
    <w:rsid w:val="008D67BE"/>
    <w:rsid w:val="008D6B23"/>
    <w:rsid w:val="008D6B63"/>
    <w:rsid w:val="008D6BBB"/>
    <w:rsid w:val="008D6BED"/>
    <w:rsid w:val="008D6C27"/>
    <w:rsid w:val="008D6D54"/>
    <w:rsid w:val="008D6E5C"/>
    <w:rsid w:val="008D6F65"/>
    <w:rsid w:val="008D705B"/>
    <w:rsid w:val="008D712F"/>
    <w:rsid w:val="008D724B"/>
    <w:rsid w:val="008D7342"/>
    <w:rsid w:val="008D7543"/>
    <w:rsid w:val="008D7609"/>
    <w:rsid w:val="008D7667"/>
    <w:rsid w:val="008D779D"/>
    <w:rsid w:val="008D79EA"/>
    <w:rsid w:val="008D7A33"/>
    <w:rsid w:val="008D7B13"/>
    <w:rsid w:val="008D7C8F"/>
    <w:rsid w:val="008D7CCA"/>
    <w:rsid w:val="008D7F65"/>
    <w:rsid w:val="008DCF30"/>
    <w:rsid w:val="008E0039"/>
    <w:rsid w:val="008E0067"/>
    <w:rsid w:val="008E02B9"/>
    <w:rsid w:val="008E0400"/>
    <w:rsid w:val="008E0455"/>
    <w:rsid w:val="008E051E"/>
    <w:rsid w:val="008E0789"/>
    <w:rsid w:val="008E07A5"/>
    <w:rsid w:val="008E0A43"/>
    <w:rsid w:val="008E0B1D"/>
    <w:rsid w:val="008E0BB8"/>
    <w:rsid w:val="008E0C6C"/>
    <w:rsid w:val="008E0CF4"/>
    <w:rsid w:val="008E0DF7"/>
    <w:rsid w:val="008E0E10"/>
    <w:rsid w:val="008E0E22"/>
    <w:rsid w:val="008E0FA3"/>
    <w:rsid w:val="008E1015"/>
    <w:rsid w:val="008E10E8"/>
    <w:rsid w:val="008E117A"/>
    <w:rsid w:val="008E11B6"/>
    <w:rsid w:val="008E13C5"/>
    <w:rsid w:val="008E14CC"/>
    <w:rsid w:val="008E1512"/>
    <w:rsid w:val="008E1528"/>
    <w:rsid w:val="008E15D4"/>
    <w:rsid w:val="008E15F9"/>
    <w:rsid w:val="008E16B2"/>
    <w:rsid w:val="008E186A"/>
    <w:rsid w:val="008E1902"/>
    <w:rsid w:val="008E197A"/>
    <w:rsid w:val="008E1A5B"/>
    <w:rsid w:val="008E1A90"/>
    <w:rsid w:val="008E1CBC"/>
    <w:rsid w:val="008E1D0E"/>
    <w:rsid w:val="008E1FFA"/>
    <w:rsid w:val="008E20EA"/>
    <w:rsid w:val="008E212D"/>
    <w:rsid w:val="008E2145"/>
    <w:rsid w:val="008E217D"/>
    <w:rsid w:val="008E2272"/>
    <w:rsid w:val="008E229E"/>
    <w:rsid w:val="008E22E4"/>
    <w:rsid w:val="008E2580"/>
    <w:rsid w:val="008E2594"/>
    <w:rsid w:val="008E2644"/>
    <w:rsid w:val="008E273A"/>
    <w:rsid w:val="008E2928"/>
    <w:rsid w:val="008E29B3"/>
    <w:rsid w:val="008E29DE"/>
    <w:rsid w:val="008E29EB"/>
    <w:rsid w:val="008E2A02"/>
    <w:rsid w:val="008E2CA0"/>
    <w:rsid w:val="008E2CB5"/>
    <w:rsid w:val="008E2D2E"/>
    <w:rsid w:val="008E2E01"/>
    <w:rsid w:val="008E2E35"/>
    <w:rsid w:val="008E2EE3"/>
    <w:rsid w:val="008E2EFD"/>
    <w:rsid w:val="008E30AB"/>
    <w:rsid w:val="008E30DE"/>
    <w:rsid w:val="008E3236"/>
    <w:rsid w:val="008E3422"/>
    <w:rsid w:val="008E3589"/>
    <w:rsid w:val="008E3623"/>
    <w:rsid w:val="008E373C"/>
    <w:rsid w:val="008E389C"/>
    <w:rsid w:val="008E391A"/>
    <w:rsid w:val="008E3AD0"/>
    <w:rsid w:val="008E3AF1"/>
    <w:rsid w:val="008E3C21"/>
    <w:rsid w:val="008E3C68"/>
    <w:rsid w:val="008E3D32"/>
    <w:rsid w:val="008E3DC4"/>
    <w:rsid w:val="008E3DC6"/>
    <w:rsid w:val="008E3F33"/>
    <w:rsid w:val="008E3FCF"/>
    <w:rsid w:val="008E40B7"/>
    <w:rsid w:val="008E417C"/>
    <w:rsid w:val="008E41C4"/>
    <w:rsid w:val="008E4360"/>
    <w:rsid w:val="008E4391"/>
    <w:rsid w:val="008E43C5"/>
    <w:rsid w:val="008E440B"/>
    <w:rsid w:val="008E46FC"/>
    <w:rsid w:val="008E485E"/>
    <w:rsid w:val="008E4861"/>
    <w:rsid w:val="008E48FB"/>
    <w:rsid w:val="008E4914"/>
    <w:rsid w:val="008E492B"/>
    <w:rsid w:val="008E49C1"/>
    <w:rsid w:val="008E4B03"/>
    <w:rsid w:val="008E4D0B"/>
    <w:rsid w:val="008E4EBF"/>
    <w:rsid w:val="008E4FA8"/>
    <w:rsid w:val="008E4FD0"/>
    <w:rsid w:val="008E506B"/>
    <w:rsid w:val="008E509F"/>
    <w:rsid w:val="008E50CD"/>
    <w:rsid w:val="008E50E0"/>
    <w:rsid w:val="008E5205"/>
    <w:rsid w:val="008E5355"/>
    <w:rsid w:val="008E5640"/>
    <w:rsid w:val="008E5670"/>
    <w:rsid w:val="008E5682"/>
    <w:rsid w:val="008E573A"/>
    <w:rsid w:val="008E5798"/>
    <w:rsid w:val="008E581F"/>
    <w:rsid w:val="008E5890"/>
    <w:rsid w:val="008E5A5D"/>
    <w:rsid w:val="008E5B53"/>
    <w:rsid w:val="008E5BFB"/>
    <w:rsid w:val="008E5C2D"/>
    <w:rsid w:val="008E5C61"/>
    <w:rsid w:val="008E5CFF"/>
    <w:rsid w:val="008E5F13"/>
    <w:rsid w:val="008E608A"/>
    <w:rsid w:val="008E61BF"/>
    <w:rsid w:val="008E634B"/>
    <w:rsid w:val="008E63FC"/>
    <w:rsid w:val="008E6477"/>
    <w:rsid w:val="008E6483"/>
    <w:rsid w:val="008E652C"/>
    <w:rsid w:val="008E652F"/>
    <w:rsid w:val="008E660C"/>
    <w:rsid w:val="008E677A"/>
    <w:rsid w:val="008E67C3"/>
    <w:rsid w:val="008E681A"/>
    <w:rsid w:val="008E68E5"/>
    <w:rsid w:val="008E6CCA"/>
    <w:rsid w:val="008E6D1A"/>
    <w:rsid w:val="008E6D32"/>
    <w:rsid w:val="008E6E70"/>
    <w:rsid w:val="008E6F01"/>
    <w:rsid w:val="008E71B8"/>
    <w:rsid w:val="008E72FE"/>
    <w:rsid w:val="008E735B"/>
    <w:rsid w:val="008E73C7"/>
    <w:rsid w:val="008E73F1"/>
    <w:rsid w:val="008E7408"/>
    <w:rsid w:val="008E7411"/>
    <w:rsid w:val="008E7446"/>
    <w:rsid w:val="008E746D"/>
    <w:rsid w:val="008E74B6"/>
    <w:rsid w:val="008E76CE"/>
    <w:rsid w:val="008E76D3"/>
    <w:rsid w:val="008E788F"/>
    <w:rsid w:val="008E78B4"/>
    <w:rsid w:val="008E7933"/>
    <w:rsid w:val="008E7B34"/>
    <w:rsid w:val="008E7C04"/>
    <w:rsid w:val="008E7C9B"/>
    <w:rsid w:val="008E7CAD"/>
    <w:rsid w:val="008E7CCA"/>
    <w:rsid w:val="008E7F26"/>
    <w:rsid w:val="008F010F"/>
    <w:rsid w:val="008F01C5"/>
    <w:rsid w:val="008F026E"/>
    <w:rsid w:val="008F037A"/>
    <w:rsid w:val="008F03BE"/>
    <w:rsid w:val="008F03F3"/>
    <w:rsid w:val="008F042A"/>
    <w:rsid w:val="008F0472"/>
    <w:rsid w:val="008F06E2"/>
    <w:rsid w:val="008F0709"/>
    <w:rsid w:val="008F070E"/>
    <w:rsid w:val="008F0729"/>
    <w:rsid w:val="008F07E7"/>
    <w:rsid w:val="008F0852"/>
    <w:rsid w:val="008F08A6"/>
    <w:rsid w:val="008F091D"/>
    <w:rsid w:val="008F09FC"/>
    <w:rsid w:val="008F0AF8"/>
    <w:rsid w:val="008F0C6F"/>
    <w:rsid w:val="008F0CD7"/>
    <w:rsid w:val="008F0DC9"/>
    <w:rsid w:val="008F0DE5"/>
    <w:rsid w:val="008F0DFA"/>
    <w:rsid w:val="008F0E1E"/>
    <w:rsid w:val="008F0EB1"/>
    <w:rsid w:val="008F0F63"/>
    <w:rsid w:val="008F0F7F"/>
    <w:rsid w:val="008F0FCC"/>
    <w:rsid w:val="008F0FEE"/>
    <w:rsid w:val="008F0FFA"/>
    <w:rsid w:val="008F109E"/>
    <w:rsid w:val="008F10AA"/>
    <w:rsid w:val="008F1149"/>
    <w:rsid w:val="008F1162"/>
    <w:rsid w:val="008F1263"/>
    <w:rsid w:val="008F1366"/>
    <w:rsid w:val="008F1421"/>
    <w:rsid w:val="008F14CD"/>
    <w:rsid w:val="008F15CC"/>
    <w:rsid w:val="008F1670"/>
    <w:rsid w:val="008F16DD"/>
    <w:rsid w:val="008F171D"/>
    <w:rsid w:val="008F175F"/>
    <w:rsid w:val="008F1803"/>
    <w:rsid w:val="008F1837"/>
    <w:rsid w:val="008F185C"/>
    <w:rsid w:val="008F187A"/>
    <w:rsid w:val="008F1A38"/>
    <w:rsid w:val="008F1AE1"/>
    <w:rsid w:val="008F1B14"/>
    <w:rsid w:val="008F1C55"/>
    <w:rsid w:val="008F1CAF"/>
    <w:rsid w:val="008F1E06"/>
    <w:rsid w:val="008F1F9F"/>
    <w:rsid w:val="008F1FE2"/>
    <w:rsid w:val="008F2093"/>
    <w:rsid w:val="008F21A3"/>
    <w:rsid w:val="008F21F1"/>
    <w:rsid w:val="008F2319"/>
    <w:rsid w:val="008F23BF"/>
    <w:rsid w:val="008F247A"/>
    <w:rsid w:val="008F2489"/>
    <w:rsid w:val="008F2599"/>
    <w:rsid w:val="008F25D4"/>
    <w:rsid w:val="008F25E0"/>
    <w:rsid w:val="008F275D"/>
    <w:rsid w:val="008F2789"/>
    <w:rsid w:val="008F28B4"/>
    <w:rsid w:val="008F28ED"/>
    <w:rsid w:val="008F2980"/>
    <w:rsid w:val="008F29B1"/>
    <w:rsid w:val="008F29D9"/>
    <w:rsid w:val="008F2A32"/>
    <w:rsid w:val="008F2A38"/>
    <w:rsid w:val="008F2A9F"/>
    <w:rsid w:val="008F2AC4"/>
    <w:rsid w:val="008F2B0E"/>
    <w:rsid w:val="008F2BA2"/>
    <w:rsid w:val="008F2BF5"/>
    <w:rsid w:val="008F2C26"/>
    <w:rsid w:val="008F2C51"/>
    <w:rsid w:val="008F2C91"/>
    <w:rsid w:val="008F2E04"/>
    <w:rsid w:val="008F2E47"/>
    <w:rsid w:val="008F2EC0"/>
    <w:rsid w:val="008F2F02"/>
    <w:rsid w:val="008F2F18"/>
    <w:rsid w:val="008F2F24"/>
    <w:rsid w:val="008F2FCD"/>
    <w:rsid w:val="008F3082"/>
    <w:rsid w:val="008F30D2"/>
    <w:rsid w:val="008F31D3"/>
    <w:rsid w:val="008F32AD"/>
    <w:rsid w:val="008F336E"/>
    <w:rsid w:val="008F3398"/>
    <w:rsid w:val="008F33DF"/>
    <w:rsid w:val="008F347E"/>
    <w:rsid w:val="008F349F"/>
    <w:rsid w:val="008F3709"/>
    <w:rsid w:val="008F3803"/>
    <w:rsid w:val="008F3A14"/>
    <w:rsid w:val="008F3A52"/>
    <w:rsid w:val="008F3AA4"/>
    <w:rsid w:val="008F3D33"/>
    <w:rsid w:val="008F3D80"/>
    <w:rsid w:val="008F3DEE"/>
    <w:rsid w:val="008F3E5D"/>
    <w:rsid w:val="008F3E9E"/>
    <w:rsid w:val="008F4143"/>
    <w:rsid w:val="008F41BC"/>
    <w:rsid w:val="008F4220"/>
    <w:rsid w:val="008F426D"/>
    <w:rsid w:val="008F428C"/>
    <w:rsid w:val="008F42A2"/>
    <w:rsid w:val="008F4322"/>
    <w:rsid w:val="008F45B7"/>
    <w:rsid w:val="008F47C4"/>
    <w:rsid w:val="008F495E"/>
    <w:rsid w:val="008F49A5"/>
    <w:rsid w:val="008F4AC8"/>
    <w:rsid w:val="008F4BD1"/>
    <w:rsid w:val="008F4BE3"/>
    <w:rsid w:val="008F4C18"/>
    <w:rsid w:val="008F4D5A"/>
    <w:rsid w:val="008F4DDA"/>
    <w:rsid w:val="008F4E08"/>
    <w:rsid w:val="008F4E37"/>
    <w:rsid w:val="008F4E4B"/>
    <w:rsid w:val="008F4F0E"/>
    <w:rsid w:val="008F5051"/>
    <w:rsid w:val="008F505B"/>
    <w:rsid w:val="008F50E5"/>
    <w:rsid w:val="008F515B"/>
    <w:rsid w:val="008F52E3"/>
    <w:rsid w:val="008F53ED"/>
    <w:rsid w:val="008F54E9"/>
    <w:rsid w:val="008F55CE"/>
    <w:rsid w:val="008F55FC"/>
    <w:rsid w:val="008F57DA"/>
    <w:rsid w:val="008F58FB"/>
    <w:rsid w:val="008F5914"/>
    <w:rsid w:val="008F59F5"/>
    <w:rsid w:val="008F5A27"/>
    <w:rsid w:val="008F5B74"/>
    <w:rsid w:val="008F5C9C"/>
    <w:rsid w:val="008F5CA2"/>
    <w:rsid w:val="008F5D5A"/>
    <w:rsid w:val="008F5E6E"/>
    <w:rsid w:val="008F5F07"/>
    <w:rsid w:val="008F5F10"/>
    <w:rsid w:val="008F5F30"/>
    <w:rsid w:val="008F5FC3"/>
    <w:rsid w:val="008F613C"/>
    <w:rsid w:val="008F617A"/>
    <w:rsid w:val="008F6198"/>
    <w:rsid w:val="008F63D7"/>
    <w:rsid w:val="008F6437"/>
    <w:rsid w:val="008F656B"/>
    <w:rsid w:val="008F66F5"/>
    <w:rsid w:val="008F6763"/>
    <w:rsid w:val="008F67B7"/>
    <w:rsid w:val="008F6A45"/>
    <w:rsid w:val="008F6ED0"/>
    <w:rsid w:val="008F6EFA"/>
    <w:rsid w:val="008F6F4C"/>
    <w:rsid w:val="008F6F76"/>
    <w:rsid w:val="008F707B"/>
    <w:rsid w:val="008F7144"/>
    <w:rsid w:val="008F723F"/>
    <w:rsid w:val="008F72DF"/>
    <w:rsid w:val="008F7436"/>
    <w:rsid w:val="008F7451"/>
    <w:rsid w:val="008F7545"/>
    <w:rsid w:val="008F7554"/>
    <w:rsid w:val="008F7578"/>
    <w:rsid w:val="008F75AE"/>
    <w:rsid w:val="008F7626"/>
    <w:rsid w:val="008F7668"/>
    <w:rsid w:val="008F7680"/>
    <w:rsid w:val="008F76C6"/>
    <w:rsid w:val="008F7712"/>
    <w:rsid w:val="008F7790"/>
    <w:rsid w:val="008F77BF"/>
    <w:rsid w:val="008F78C5"/>
    <w:rsid w:val="008F7938"/>
    <w:rsid w:val="008F796F"/>
    <w:rsid w:val="008F7A04"/>
    <w:rsid w:val="008F7A5F"/>
    <w:rsid w:val="008F7B6B"/>
    <w:rsid w:val="008F7C8F"/>
    <w:rsid w:val="009000C7"/>
    <w:rsid w:val="00900168"/>
    <w:rsid w:val="009001A2"/>
    <w:rsid w:val="0090037F"/>
    <w:rsid w:val="009003B2"/>
    <w:rsid w:val="00900478"/>
    <w:rsid w:val="00900530"/>
    <w:rsid w:val="009005D6"/>
    <w:rsid w:val="00900959"/>
    <w:rsid w:val="00900A29"/>
    <w:rsid w:val="00900A34"/>
    <w:rsid w:val="00900A60"/>
    <w:rsid w:val="00900A7B"/>
    <w:rsid w:val="00900C52"/>
    <w:rsid w:val="00900D17"/>
    <w:rsid w:val="00900D67"/>
    <w:rsid w:val="00900D84"/>
    <w:rsid w:val="00900DF6"/>
    <w:rsid w:val="00900F7C"/>
    <w:rsid w:val="00900FA7"/>
    <w:rsid w:val="00901122"/>
    <w:rsid w:val="009011EF"/>
    <w:rsid w:val="009011F6"/>
    <w:rsid w:val="00901364"/>
    <w:rsid w:val="00901379"/>
    <w:rsid w:val="009014AE"/>
    <w:rsid w:val="009014F2"/>
    <w:rsid w:val="00901511"/>
    <w:rsid w:val="00901539"/>
    <w:rsid w:val="0090158A"/>
    <w:rsid w:val="00901602"/>
    <w:rsid w:val="009016D1"/>
    <w:rsid w:val="0090180C"/>
    <w:rsid w:val="0090181B"/>
    <w:rsid w:val="00901844"/>
    <w:rsid w:val="00901952"/>
    <w:rsid w:val="00901A67"/>
    <w:rsid w:val="00901ABE"/>
    <w:rsid w:val="00901B23"/>
    <w:rsid w:val="00901BAA"/>
    <w:rsid w:val="00901C47"/>
    <w:rsid w:val="00901C8C"/>
    <w:rsid w:val="00901DD1"/>
    <w:rsid w:val="00901DD7"/>
    <w:rsid w:val="00901F04"/>
    <w:rsid w:val="00901F0E"/>
    <w:rsid w:val="00901FC1"/>
    <w:rsid w:val="0090217A"/>
    <w:rsid w:val="009022A6"/>
    <w:rsid w:val="009023EE"/>
    <w:rsid w:val="00902561"/>
    <w:rsid w:val="00902749"/>
    <w:rsid w:val="009027DE"/>
    <w:rsid w:val="009027E3"/>
    <w:rsid w:val="009027F7"/>
    <w:rsid w:val="0090285E"/>
    <w:rsid w:val="009028D3"/>
    <w:rsid w:val="0090291F"/>
    <w:rsid w:val="00902951"/>
    <w:rsid w:val="00902991"/>
    <w:rsid w:val="00902A98"/>
    <w:rsid w:val="00902A9D"/>
    <w:rsid w:val="00902CF9"/>
    <w:rsid w:val="00902D27"/>
    <w:rsid w:val="00902D52"/>
    <w:rsid w:val="00902E4A"/>
    <w:rsid w:val="00902E79"/>
    <w:rsid w:val="00902EAA"/>
    <w:rsid w:val="00902F04"/>
    <w:rsid w:val="00902F19"/>
    <w:rsid w:val="00902F5D"/>
    <w:rsid w:val="00902FCC"/>
    <w:rsid w:val="00903014"/>
    <w:rsid w:val="009030F0"/>
    <w:rsid w:val="00903105"/>
    <w:rsid w:val="00903185"/>
    <w:rsid w:val="0090320D"/>
    <w:rsid w:val="0090320F"/>
    <w:rsid w:val="00903218"/>
    <w:rsid w:val="009032D4"/>
    <w:rsid w:val="00903301"/>
    <w:rsid w:val="009033FD"/>
    <w:rsid w:val="00903461"/>
    <w:rsid w:val="00903498"/>
    <w:rsid w:val="0090372A"/>
    <w:rsid w:val="009039B9"/>
    <w:rsid w:val="00903AD1"/>
    <w:rsid w:val="00903D68"/>
    <w:rsid w:val="00903FD2"/>
    <w:rsid w:val="009040A6"/>
    <w:rsid w:val="009040EA"/>
    <w:rsid w:val="009043DD"/>
    <w:rsid w:val="00904548"/>
    <w:rsid w:val="0090459B"/>
    <w:rsid w:val="0090460A"/>
    <w:rsid w:val="0090461E"/>
    <w:rsid w:val="0090468B"/>
    <w:rsid w:val="009046FD"/>
    <w:rsid w:val="009047DB"/>
    <w:rsid w:val="00904A17"/>
    <w:rsid w:val="00904CE7"/>
    <w:rsid w:val="00904D28"/>
    <w:rsid w:val="00904D31"/>
    <w:rsid w:val="00904E60"/>
    <w:rsid w:val="00904EAB"/>
    <w:rsid w:val="00904F73"/>
    <w:rsid w:val="00905010"/>
    <w:rsid w:val="00905117"/>
    <w:rsid w:val="009051DF"/>
    <w:rsid w:val="00905307"/>
    <w:rsid w:val="0090541A"/>
    <w:rsid w:val="00905427"/>
    <w:rsid w:val="00905432"/>
    <w:rsid w:val="009055B1"/>
    <w:rsid w:val="00905645"/>
    <w:rsid w:val="00905808"/>
    <w:rsid w:val="0090583C"/>
    <w:rsid w:val="009058BB"/>
    <w:rsid w:val="00905A03"/>
    <w:rsid w:val="00905A4B"/>
    <w:rsid w:val="00905A78"/>
    <w:rsid w:val="00905D1E"/>
    <w:rsid w:val="00905F0F"/>
    <w:rsid w:val="00906066"/>
    <w:rsid w:val="009061F9"/>
    <w:rsid w:val="00906220"/>
    <w:rsid w:val="0090628C"/>
    <w:rsid w:val="009062FC"/>
    <w:rsid w:val="00906330"/>
    <w:rsid w:val="009063F9"/>
    <w:rsid w:val="0090680A"/>
    <w:rsid w:val="009069B9"/>
    <w:rsid w:val="00906A15"/>
    <w:rsid w:val="00906A58"/>
    <w:rsid w:val="00906B04"/>
    <w:rsid w:val="00906D17"/>
    <w:rsid w:val="0090700E"/>
    <w:rsid w:val="00907058"/>
    <w:rsid w:val="00907156"/>
    <w:rsid w:val="009071EE"/>
    <w:rsid w:val="0090722A"/>
    <w:rsid w:val="0090772B"/>
    <w:rsid w:val="009077C3"/>
    <w:rsid w:val="00907AB6"/>
    <w:rsid w:val="00907ABD"/>
    <w:rsid w:val="00907AD4"/>
    <w:rsid w:val="00907B77"/>
    <w:rsid w:val="00907CAB"/>
    <w:rsid w:val="00907D31"/>
    <w:rsid w:val="00907D51"/>
    <w:rsid w:val="00907DC2"/>
    <w:rsid w:val="00907DD0"/>
    <w:rsid w:val="00907E0C"/>
    <w:rsid w:val="00907E11"/>
    <w:rsid w:val="00907E31"/>
    <w:rsid w:val="00907FA2"/>
    <w:rsid w:val="009100B4"/>
    <w:rsid w:val="009101AC"/>
    <w:rsid w:val="009101F6"/>
    <w:rsid w:val="009102D6"/>
    <w:rsid w:val="00910356"/>
    <w:rsid w:val="0091041F"/>
    <w:rsid w:val="00910436"/>
    <w:rsid w:val="009105FE"/>
    <w:rsid w:val="0091063B"/>
    <w:rsid w:val="009108A0"/>
    <w:rsid w:val="0091092D"/>
    <w:rsid w:val="00910A5A"/>
    <w:rsid w:val="00910AAC"/>
    <w:rsid w:val="00910AF6"/>
    <w:rsid w:val="00910B16"/>
    <w:rsid w:val="00910B33"/>
    <w:rsid w:val="00910BD8"/>
    <w:rsid w:val="00910CA4"/>
    <w:rsid w:val="00910D70"/>
    <w:rsid w:val="00910DDE"/>
    <w:rsid w:val="00910F22"/>
    <w:rsid w:val="00910F9A"/>
    <w:rsid w:val="0091128C"/>
    <w:rsid w:val="00911361"/>
    <w:rsid w:val="00911509"/>
    <w:rsid w:val="00911612"/>
    <w:rsid w:val="00911681"/>
    <w:rsid w:val="009116F4"/>
    <w:rsid w:val="00911783"/>
    <w:rsid w:val="0091190A"/>
    <w:rsid w:val="00911C58"/>
    <w:rsid w:val="00911D8D"/>
    <w:rsid w:val="00911E12"/>
    <w:rsid w:val="00911EDF"/>
    <w:rsid w:val="00912153"/>
    <w:rsid w:val="0091222E"/>
    <w:rsid w:val="00912252"/>
    <w:rsid w:val="00912262"/>
    <w:rsid w:val="00912403"/>
    <w:rsid w:val="00912468"/>
    <w:rsid w:val="009124BC"/>
    <w:rsid w:val="009126CA"/>
    <w:rsid w:val="009126F3"/>
    <w:rsid w:val="009127A0"/>
    <w:rsid w:val="0091283B"/>
    <w:rsid w:val="0091299B"/>
    <w:rsid w:val="00912D25"/>
    <w:rsid w:val="00912D79"/>
    <w:rsid w:val="0091331C"/>
    <w:rsid w:val="009133BF"/>
    <w:rsid w:val="00913421"/>
    <w:rsid w:val="0091347A"/>
    <w:rsid w:val="009135D7"/>
    <w:rsid w:val="009135E1"/>
    <w:rsid w:val="009138C9"/>
    <w:rsid w:val="009138EA"/>
    <w:rsid w:val="00913988"/>
    <w:rsid w:val="00913BC8"/>
    <w:rsid w:val="00913C5E"/>
    <w:rsid w:val="00913C6C"/>
    <w:rsid w:val="00913C76"/>
    <w:rsid w:val="00913C77"/>
    <w:rsid w:val="00913CA8"/>
    <w:rsid w:val="00913FBA"/>
    <w:rsid w:val="0091410E"/>
    <w:rsid w:val="00914271"/>
    <w:rsid w:val="0091446A"/>
    <w:rsid w:val="009144DD"/>
    <w:rsid w:val="009145A6"/>
    <w:rsid w:val="00914638"/>
    <w:rsid w:val="009148FF"/>
    <w:rsid w:val="00914AA4"/>
    <w:rsid w:val="00914AB1"/>
    <w:rsid w:val="00914AD0"/>
    <w:rsid w:val="00914B83"/>
    <w:rsid w:val="00914D33"/>
    <w:rsid w:val="00914D9A"/>
    <w:rsid w:val="00914DA0"/>
    <w:rsid w:val="00914DC9"/>
    <w:rsid w:val="00914ECE"/>
    <w:rsid w:val="00914ECF"/>
    <w:rsid w:val="00915076"/>
    <w:rsid w:val="0091507C"/>
    <w:rsid w:val="00915175"/>
    <w:rsid w:val="0091540F"/>
    <w:rsid w:val="0091553F"/>
    <w:rsid w:val="00915585"/>
    <w:rsid w:val="00915637"/>
    <w:rsid w:val="0091571D"/>
    <w:rsid w:val="0091577B"/>
    <w:rsid w:val="0091578D"/>
    <w:rsid w:val="00915825"/>
    <w:rsid w:val="009158A5"/>
    <w:rsid w:val="00915929"/>
    <w:rsid w:val="00915A2E"/>
    <w:rsid w:val="00915D91"/>
    <w:rsid w:val="00915DDA"/>
    <w:rsid w:val="00915DE5"/>
    <w:rsid w:val="00915ED1"/>
    <w:rsid w:val="00915F1D"/>
    <w:rsid w:val="00915F20"/>
    <w:rsid w:val="00915F34"/>
    <w:rsid w:val="00916023"/>
    <w:rsid w:val="009160EE"/>
    <w:rsid w:val="0091611B"/>
    <w:rsid w:val="0091616C"/>
    <w:rsid w:val="00916189"/>
    <w:rsid w:val="0091618C"/>
    <w:rsid w:val="009161FB"/>
    <w:rsid w:val="00916294"/>
    <w:rsid w:val="0091653D"/>
    <w:rsid w:val="00916549"/>
    <w:rsid w:val="00916792"/>
    <w:rsid w:val="009167EF"/>
    <w:rsid w:val="009168DF"/>
    <w:rsid w:val="00916A92"/>
    <w:rsid w:val="00916AA1"/>
    <w:rsid w:val="00916AFB"/>
    <w:rsid w:val="00916AFF"/>
    <w:rsid w:val="00916B0E"/>
    <w:rsid w:val="00916BD3"/>
    <w:rsid w:val="00916F2D"/>
    <w:rsid w:val="00917089"/>
    <w:rsid w:val="009170B8"/>
    <w:rsid w:val="0091712E"/>
    <w:rsid w:val="00917219"/>
    <w:rsid w:val="00917271"/>
    <w:rsid w:val="0091732C"/>
    <w:rsid w:val="00917333"/>
    <w:rsid w:val="00917413"/>
    <w:rsid w:val="00917424"/>
    <w:rsid w:val="009175CA"/>
    <w:rsid w:val="009176DF"/>
    <w:rsid w:val="00917708"/>
    <w:rsid w:val="0091770F"/>
    <w:rsid w:val="0091778E"/>
    <w:rsid w:val="00917812"/>
    <w:rsid w:val="0091786C"/>
    <w:rsid w:val="009178EB"/>
    <w:rsid w:val="009178FB"/>
    <w:rsid w:val="0091795E"/>
    <w:rsid w:val="009179B6"/>
    <w:rsid w:val="00917AD6"/>
    <w:rsid w:val="00917BB9"/>
    <w:rsid w:val="00917BFE"/>
    <w:rsid w:val="00917C8F"/>
    <w:rsid w:val="00917EC7"/>
    <w:rsid w:val="00917ECF"/>
    <w:rsid w:val="00917FCF"/>
    <w:rsid w:val="00920142"/>
    <w:rsid w:val="00920162"/>
    <w:rsid w:val="009201CE"/>
    <w:rsid w:val="00920289"/>
    <w:rsid w:val="00920334"/>
    <w:rsid w:val="009203DF"/>
    <w:rsid w:val="0092049E"/>
    <w:rsid w:val="009204A2"/>
    <w:rsid w:val="0092054C"/>
    <w:rsid w:val="00920567"/>
    <w:rsid w:val="00920630"/>
    <w:rsid w:val="0092064A"/>
    <w:rsid w:val="009207D5"/>
    <w:rsid w:val="0092095E"/>
    <w:rsid w:val="00920AE6"/>
    <w:rsid w:val="00920B4B"/>
    <w:rsid w:val="00920C8D"/>
    <w:rsid w:val="00920CCE"/>
    <w:rsid w:val="00920D84"/>
    <w:rsid w:val="00920DAC"/>
    <w:rsid w:val="00920DC5"/>
    <w:rsid w:val="00920E93"/>
    <w:rsid w:val="00920FFB"/>
    <w:rsid w:val="00921026"/>
    <w:rsid w:val="009211D5"/>
    <w:rsid w:val="009211DD"/>
    <w:rsid w:val="0092121E"/>
    <w:rsid w:val="00921244"/>
    <w:rsid w:val="0092136C"/>
    <w:rsid w:val="009213AF"/>
    <w:rsid w:val="009213D0"/>
    <w:rsid w:val="00921400"/>
    <w:rsid w:val="0092141B"/>
    <w:rsid w:val="009214B8"/>
    <w:rsid w:val="0092170E"/>
    <w:rsid w:val="00921768"/>
    <w:rsid w:val="0092181B"/>
    <w:rsid w:val="00921832"/>
    <w:rsid w:val="0092184A"/>
    <w:rsid w:val="0092188D"/>
    <w:rsid w:val="00921948"/>
    <w:rsid w:val="00921AA3"/>
    <w:rsid w:val="00921BAE"/>
    <w:rsid w:val="00921C3D"/>
    <w:rsid w:val="00921D3B"/>
    <w:rsid w:val="00921DBA"/>
    <w:rsid w:val="00921DDC"/>
    <w:rsid w:val="00921E99"/>
    <w:rsid w:val="00921F35"/>
    <w:rsid w:val="00921F4E"/>
    <w:rsid w:val="00921F51"/>
    <w:rsid w:val="00922012"/>
    <w:rsid w:val="00922037"/>
    <w:rsid w:val="009220C9"/>
    <w:rsid w:val="009221FF"/>
    <w:rsid w:val="009222CD"/>
    <w:rsid w:val="00922353"/>
    <w:rsid w:val="00922488"/>
    <w:rsid w:val="00922535"/>
    <w:rsid w:val="00922566"/>
    <w:rsid w:val="009226C1"/>
    <w:rsid w:val="009226FE"/>
    <w:rsid w:val="009228AB"/>
    <w:rsid w:val="00922BB4"/>
    <w:rsid w:val="00922BF5"/>
    <w:rsid w:val="00922D29"/>
    <w:rsid w:val="00922D61"/>
    <w:rsid w:val="00922DC2"/>
    <w:rsid w:val="00922E50"/>
    <w:rsid w:val="00922ECD"/>
    <w:rsid w:val="00922EE5"/>
    <w:rsid w:val="00922FCF"/>
    <w:rsid w:val="0092300E"/>
    <w:rsid w:val="00923107"/>
    <w:rsid w:val="0092319A"/>
    <w:rsid w:val="009231E2"/>
    <w:rsid w:val="0092326A"/>
    <w:rsid w:val="009232F2"/>
    <w:rsid w:val="009233C8"/>
    <w:rsid w:val="00923565"/>
    <w:rsid w:val="0092369A"/>
    <w:rsid w:val="0092377B"/>
    <w:rsid w:val="00923802"/>
    <w:rsid w:val="0092386B"/>
    <w:rsid w:val="0092389E"/>
    <w:rsid w:val="0092398F"/>
    <w:rsid w:val="00923B52"/>
    <w:rsid w:val="00923DBB"/>
    <w:rsid w:val="0092402C"/>
    <w:rsid w:val="00924108"/>
    <w:rsid w:val="009241CF"/>
    <w:rsid w:val="00924245"/>
    <w:rsid w:val="00924297"/>
    <w:rsid w:val="009243E9"/>
    <w:rsid w:val="009243EB"/>
    <w:rsid w:val="009244CF"/>
    <w:rsid w:val="0092453D"/>
    <w:rsid w:val="00924747"/>
    <w:rsid w:val="00924749"/>
    <w:rsid w:val="009247A4"/>
    <w:rsid w:val="00924842"/>
    <w:rsid w:val="00924920"/>
    <w:rsid w:val="00924A04"/>
    <w:rsid w:val="00924A57"/>
    <w:rsid w:val="00924AAE"/>
    <w:rsid w:val="00924B3D"/>
    <w:rsid w:val="00924C3B"/>
    <w:rsid w:val="00924C89"/>
    <w:rsid w:val="00924CFA"/>
    <w:rsid w:val="00924E16"/>
    <w:rsid w:val="00924E99"/>
    <w:rsid w:val="00924EE5"/>
    <w:rsid w:val="0092503D"/>
    <w:rsid w:val="0092507B"/>
    <w:rsid w:val="0092521C"/>
    <w:rsid w:val="00925265"/>
    <w:rsid w:val="009252EB"/>
    <w:rsid w:val="009252FE"/>
    <w:rsid w:val="00925353"/>
    <w:rsid w:val="00925397"/>
    <w:rsid w:val="00925437"/>
    <w:rsid w:val="009254CC"/>
    <w:rsid w:val="009255FA"/>
    <w:rsid w:val="0092561A"/>
    <w:rsid w:val="00925894"/>
    <w:rsid w:val="009259B5"/>
    <w:rsid w:val="00925A50"/>
    <w:rsid w:val="00925D0C"/>
    <w:rsid w:val="00925EE1"/>
    <w:rsid w:val="00925FC5"/>
    <w:rsid w:val="009260AE"/>
    <w:rsid w:val="009261DB"/>
    <w:rsid w:val="009262AE"/>
    <w:rsid w:val="009262E6"/>
    <w:rsid w:val="009262F6"/>
    <w:rsid w:val="00926589"/>
    <w:rsid w:val="009265C9"/>
    <w:rsid w:val="009265E3"/>
    <w:rsid w:val="0092664F"/>
    <w:rsid w:val="009266D1"/>
    <w:rsid w:val="009267E6"/>
    <w:rsid w:val="009268C6"/>
    <w:rsid w:val="00926966"/>
    <w:rsid w:val="00926A6E"/>
    <w:rsid w:val="00926B15"/>
    <w:rsid w:val="00926BA1"/>
    <w:rsid w:val="00926BAF"/>
    <w:rsid w:val="00926BD7"/>
    <w:rsid w:val="00926BF6"/>
    <w:rsid w:val="00926D4B"/>
    <w:rsid w:val="00926D58"/>
    <w:rsid w:val="00926E4A"/>
    <w:rsid w:val="00926F84"/>
    <w:rsid w:val="009271E3"/>
    <w:rsid w:val="009271E6"/>
    <w:rsid w:val="0092720E"/>
    <w:rsid w:val="00927290"/>
    <w:rsid w:val="00927381"/>
    <w:rsid w:val="009273B6"/>
    <w:rsid w:val="009273F1"/>
    <w:rsid w:val="00927407"/>
    <w:rsid w:val="00927441"/>
    <w:rsid w:val="0092757C"/>
    <w:rsid w:val="009275EF"/>
    <w:rsid w:val="00927659"/>
    <w:rsid w:val="009276E5"/>
    <w:rsid w:val="00927895"/>
    <w:rsid w:val="00927DA3"/>
    <w:rsid w:val="00927E1D"/>
    <w:rsid w:val="00927E52"/>
    <w:rsid w:val="00927EE6"/>
    <w:rsid w:val="00927F80"/>
    <w:rsid w:val="00930096"/>
    <w:rsid w:val="0093019D"/>
    <w:rsid w:val="00930207"/>
    <w:rsid w:val="00930275"/>
    <w:rsid w:val="009303F2"/>
    <w:rsid w:val="009303F8"/>
    <w:rsid w:val="00930493"/>
    <w:rsid w:val="00930547"/>
    <w:rsid w:val="00930591"/>
    <w:rsid w:val="0093078D"/>
    <w:rsid w:val="00930866"/>
    <w:rsid w:val="00930984"/>
    <w:rsid w:val="00930C93"/>
    <w:rsid w:val="00930D1B"/>
    <w:rsid w:val="00930EEE"/>
    <w:rsid w:val="00930F0F"/>
    <w:rsid w:val="009311AA"/>
    <w:rsid w:val="009311AE"/>
    <w:rsid w:val="0093120F"/>
    <w:rsid w:val="00931344"/>
    <w:rsid w:val="009314BB"/>
    <w:rsid w:val="009314C4"/>
    <w:rsid w:val="009314F1"/>
    <w:rsid w:val="00931570"/>
    <w:rsid w:val="00931629"/>
    <w:rsid w:val="00931789"/>
    <w:rsid w:val="00931931"/>
    <w:rsid w:val="009319A6"/>
    <w:rsid w:val="009319FE"/>
    <w:rsid w:val="00931A84"/>
    <w:rsid w:val="00931ACD"/>
    <w:rsid w:val="00931C3C"/>
    <w:rsid w:val="00931CC2"/>
    <w:rsid w:val="00931DD3"/>
    <w:rsid w:val="00931E8C"/>
    <w:rsid w:val="00931F05"/>
    <w:rsid w:val="00931FB6"/>
    <w:rsid w:val="00932017"/>
    <w:rsid w:val="0093201B"/>
    <w:rsid w:val="0093208D"/>
    <w:rsid w:val="00932108"/>
    <w:rsid w:val="00932186"/>
    <w:rsid w:val="009321CE"/>
    <w:rsid w:val="009321D1"/>
    <w:rsid w:val="0093223F"/>
    <w:rsid w:val="0093229F"/>
    <w:rsid w:val="009322D8"/>
    <w:rsid w:val="009322E7"/>
    <w:rsid w:val="00932346"/>
    <w:rsid w:val="0093238D"/>
    <w:rsid w:val="009323DC"/>
    <w:rsid w:val="009323F8"/>
    <w:rsid w:val="0093247D"/>
    <w:rsid w:val="0093247F"/>
    <w:rsid w:val="00932490"/>
    <w:rsid w:val="009324E7"/>
    <w:rsid w:val="00932626"/>
    <w:rsid w:val="00932630"/>
    <w:rsid w:val="0093264D"/>
    <w:rsid w:val="0093264E"/>
    <w:rsid w:val="00932693"/>
    <w:rsid w:val="0093282B"/>
    <w:rsid w:val="00932900"/>
    <w:rsid w:val="0093293D"/>
    <w:rsid w:val="00932A37"/>
    <w:rsid w:val="00932AF0"/>
    <w:rsid w:val="00932B51"/>
    <w:rsid w:val="00932B63"/>
    <w:rsid w:val="00932B8F"/>
    <w:rsid w:val="00932BBD"/>
    <w:rsid w:val="00932C1B"/>
    <w:rsid w:val="00932CC2"/>
    <w:rsid w:val="00932CE9"/>
    <w:rsid w:val="00932E56"/>
    <w:rsid w:val="00932EAF"/>
    <w:rsid w:val="00932EBF"/>
    <w:rsid w:val="00932FC8"/>
    <w:rsid w:val="0093300B"/>
    <w:rsid w:val="00933207"/>
    <w:rsid w:val="00933289"/>
    <w:rsid w:val="009332D2"/>
    <w:rsid w:val="00933398"/>
    <w:rsid w:val="00933591"/>
    <w:rsid w:val="009335A4"/>
    <w:rsid w:val="00933744"/>
    <w:rsid w:val="0093375E"/>
    <w:rsid w:val="00933824"/>
    <w:rsid w:val="0093387D"/>
    <w:rsid w:val="009338D6"/>
    <w:rsid w:val="00933995"/>
    <w:rsid w:val="00933B48"/>
    <w:rsid w:val="00933C12"/>
    <w:rsid w:val="00933DE6"/>
    <w:rsid w:val="00933E13"/>
    <w:rsid w:val="00933FC9"/>
    <w:rsid w:val="00934010"/>
    <w:rsid w:val="00934196"/>
    <w:rsid w:val="00934312"/>
    <w:rsid w:val="00934505"/>
    <w:rsid w:val="00934607"/>
    <w:rsid w:val="00934643"/>
    <w:rsid w:val="00934669"/>
    <w:rsid w:val="009346F4"/>
    <w:rsid w:val="00934788"/>
    <w:rsid w:val="009348BB"/>
    <w:rsid w:val="00934902"/>
    <w:rsid w:val="009349FE"/>
    <w:rsid w:val="00934A5B"/>
    <w:rsid w:val="00934AB2"/>
    <w:rsid w:val="00934BC9"/>
    <w:rsid w:val="00934CE8"/>
    <w:rsid w:val="00934E98"/>
    <w:rsid w:val="00934EE9"/>
    <w:rsid w:val="00934FA2"/>
    <w:rsid w:val="00934FBC"/>
    <w:rsid w:val="00935090"/>
    <w:rsid w:val="0093509F"/>
    <w:rsid w:val="00935267"/>
    <w:rsid w:val="0093526A"/>
    <w:rsid w:val="00935277"/>
    <w:rsid w:val="00935401"/>
    <w:rsid w:val="009354D3"/>
    <w:rsid w:val="00935524"/>
    <w:rsid w:val="00935549"/>
    <w:rsid w:val="009355CE"/>
    <w:rsid w:val="00935688"/>
    <w:rsid w:val="009357AD"/>
    <w:rsid w:val="00935995"/>
    <w:rsid w:val="00935AE6"/>
    <w:rsid w:val="00935B08"/>
    <w:rsid w:val="00935BA4"/>
    <w:rsid w:val="00935C4F"/>
    <w:rsid w:val="00935D2B"/>
    <w:rsid w:val="00935E00"/>
    <w:rsid w:val="00935E45"/>
    <w:rsid w:val="00935E85"/>
    <w:rsid w:val="00935FA5"/>
    <w:rsid w:val="00936001"/>
    <w:rsid w:val="009360FE"/>
    <w:rsid w:val="00936169"/>
    <w:rsid w:val="009361AD"/>
    <w:rsid w:val="00936255"/>
    <w:rsid w:val="00936336"/>
    <w:rsid w:val="009363D9"/>
    <w:rsid w:val="009365F5"/>
    <w:rsid w:val="009366A3"/>
    <w:rsid w:val="0093676A"/>
    <w:rsid w:val="00936833"/>
    <w:rsid w:val="00936960"/>
    <w:rsid w:val="00936ACD"/>
    <w:rsid w:val="00936C2D"/>
    <w:rsid w:val="00936F4C"/>
    <w:rsid w:val="00937092"/>
    <w:rsid w:val="00937110"/>
    <w:rsid w:val="009371E1"/>
    <w:rsid w:val="009371E7"/>
    <w:rsid w:val="0093738A"/>
    <w:rsid w:val="009373D6"/>
    <w:rsid w:val="009373FD"/>
    <w:rsid w:val="00937427"/>
    <w:rsid w:val="00937443"/>
    <w:rsid w:val="00937458"/>
    <w:rsid w:val="00937459"/>
    <w:rsid w:val="00937566"/>
    <w:rsid w:val="0093758A"/>
    <w:rsid w:val="0093759C"/>
    <w:rsid w:val="0093764B"/>
    <w:rsid w:val="00937684"/>
    <w:rsid w:val="00937858"/>
    <w:rsid w:val="0093787F"/>
    <w:rsid w:val="00937889"/>
    <w:rsid w:val="009378D5"/>
    <w:rsid w:val="00937933"/>
    <w:rsid w:val="00937B20"/>
    <w:rsid w:val="00937C12"/>
    <w:rsid w:val="00937CB8"/>
    <w:rsid w:val="00937CC0"/>
    <w:rsid w:val="00937E32"/>
    <w:rsid w:val="00937E52"/>
    <w:rsid w:val="00937EDD"/>
    <w:rsid w:val="00937F07"/>
    <w:rsid w:val="00937F2F"/>
    <w:rsid w:val="00937FE0"/>
    <w:rsid w:val="00937FEF"/>
    <w:rsid w:val="009400D7"/>
    <w:rsid w:val="0094030D"/>
    <w:rsid w:val="00940470"/>
    <w:rsid w:val="009404B1"/>
    <w:rsid w:val="009407B3"/>
    <w:rsid w:val="009407D3"/>
    <w:rsid w:val="0094083C"/>
    <w:rsid w:val="00940874"/>
    <w:rsid w:val="009408C4"/>
    <w:rsid w:val="00940B25"/>
    <w:rsid w:val="00940CAC"/>
    <w:rsid w:val="00940DCA"/>
    <w:rsid w:val="00940E0B"/>
    <w:rsid w:val="00940E10"/>
    <w:rsid w:val="00940E26"/>
    <w:rsid w:val="00940E88"/>
    <w:rsid w:val="0094104B"/>
    <w:rsid w:val="00941097"/>
    <w:rsid w:val="0094135E"/>
    <w:rsid w:val="00941368"/>
    <w:rsid w:val="00941380"/>
    <w:rsid w:val="009413D3"/>
    <w:rsid w:val="00941479"/>
    <w:rsid w:val="009416AB"/>
    <w:rsid w:val="0094175E"/>
    <w:rsid w:val="00941911"/>
    <w:rsid w:val="00941ADA"/>
    <w:rsid w:val="00941D0F"/>
    <w:rsid w:val="00941D1E"/>
    <w:rsid w:val="00941D43"/>
    <w:rsid w:val="00941DA2"/>
    <w:rsid w:val="00941E78"/>
    <w:rsid w:val="00941EA9"/>
    <w:rsid w:val="00941EB8"/>
    <w:rsid w:val="00941F2B"/>
    <w:rsid w:val="00941F7C"/>
    <w:rsid w:val="00941FC1"/>
    <w:rsid w:val="00941FD4"/>
    <w:rsid w:val="0094209C"/>
    <w:rsid w:val="0094219F"/>
    <w:rsid w:val="009421A7"/>
    <w:rsid w:val="00942221"/>
    <w:rsid w:val="009422B4"/>
    <w:rsid w:val="009422C5"/>
    <w:rsid w:val="009423DD"/>
    <w:rsid w:val="009424EC"/>
    <w:rsid w:val="00942509"/>
    <w:rsid w:val="0094255D"/>
    <w:rsid w:val="00942664"/>
    <w:rsid w:val="009427E4"/>
    <w:rsid w:val="0094285A"/>
    <w:rsid w:val="00942886"/>
    <w:rsid w:val="009428D5"/>
    <w:rsid w:val="00942970"/>
    <w:rsid w:val="0094298F"/>
    <w:rsid w:val="009429D2"/>
    <w:rsid w:val="009429E5"/>
    <w:rsid w:val="00942A21"/>
    <w:rsid w:val="00942CFE"/>
    <w:rsid w:val="00942D06"/>
    <w:rsid w:val="00942D10"/>
    <w:rsid w:val="00942D65"/>
    <w:rsid w:val="00942D87"/>
    <w:rsid w:val="00942FC7"/>
    <w:rsid w:val="00942FCD"/>
    <w:rsid w:val="00943013"/>
    <w:rsid w:val="0094319A"/>
    <w:rsid w:val="00943270"/>
    <w:rsid w:val="009432BC"/>
    <w:rsid w:val="00943319"/>
    <w:rsid w:val="0094347D"/>
    <w:rsid w:val="0094349F"/>
    <w:rsid w:val="00943750"/>
    <w:rsid w:val="00943781"/>
    <w:rsid w:val="009438E2"/>
    <w:rsid w:val="0094395A"/>
    <w:rsid w:val="009439B9"/>
    <w:rsid w:val="009439CD"/>
    <w:rsid w:val="009439EF"/>
    <w:rsid w:val="00943A09"/>
    <w:rsid w:val="00943A0F"/>
    <w:rsid w:val="00943A3F"/>
    <w:rsid w:val="00943BA9"/>
    <w:rsid w:val="00943C4A"/>
    <w:rsid w:val="00943C98"/>
    <w:rsid w:val="00943CDC"/>
    <w:rsid w:val="00943D1F"/>
    <w:rsid w:val="00943DFF"/>
    <w:rsid w:val="00943E5F"/>
    <w:rsid w:val="00943ECA"/>
    <w:rsid w:val="00943ECF"/>
    <w:rsid w:val="009440B0"/>
    <w:rsid w:val="00944143"/>
    <w:rsid w:val="0094416C"/>
    <w:rsid w:val="0094419A"/>
    <w:rsid w:val="009441C2"/>
    <w:rsid w:val="00944218"/>
    <w:rsid w:val="0094422A"/>
    <w:rsid w:val="00944316"/>
    <w:rsid w:val="009443F2"/>
    <w:rsid w:val="0094455D"/>
    <w:rsid w:val="0094460B"/>
    <w:rsid w:val="009446C5"/>
    <w:rsid w:val="0094471D"/>
    <w:rsid w:val="009447E7"/>
    <w:rsid w:val="0094492E"/>
    <w:rsid w:val="0094497A"/>
    <w:rsid w:val="009449A2"/>
    <w:rsid w:val="009449D5"/>
    <w:rsid w:val="00944A21"/>
    <w:rsid w:val="00944A55"/>
    <w:rsid w:val="00944AA5"/>
    <w:rsid w:val="00944BDD"/>
    <w:rsid w:val="00944E52"/>
    <w:rsid w:val="00944E5B"/>
    <w:rsid w:val="00944F01"/>
    <w:rsid w:val="00944FAC"/>
    <w:rsid w:val="009451D4"/>
    <w:rsid w:val="00945216"/>
    <w:rsid w:val="00945410"/>
    <w:rsid w:val="00945476"/>
    <w:rsid w:val="0094557A"/>
    <w:rsid w:val="00945657"/>
    <w:rsid w:val="009456FD"/>
    <w:rsid w:val="00945730"/>
    <w:rsid w:val="00945767"/>
    <w:rsid w:val="00945768"/>
    <w:rsid w:val="00945830"/>
    <w:rsid w:val="00945863"/>
    <w:rsid w:val="00945A93"/>
    <w:rsid w:val="00945ACB"/>
    <w:rsid w:val="00945AFE"/>
    <w:rsid w:val="00945C14"/>
    <w:rsid w:val="00945C2E"/>
    <w:rsid w:val="00945C99"/>
    <w:rsid w:val="00945CB4"/>
    <w:rsid w:val="00945D6F"/>
    <w:rsid w:val="00945EA7"/>
    <w:rsid w:val="00946090"/>
    <w:rsid w:val="009461E7"/>
    <w:rsid w:val="00946216"/>
    <w:rsid w:val="00946266"/>
    <w:rsid w:val="009463AB"/>
    <w:rsid w:val="0094653A"/>
    <w:rsid w:val="00946595"/>
    <w:rsid w:val="0094659D"/>
    <w:rsid w:val="0094671D"/>
    <w:rsid w:val="0094673C"/>
    <w:rsid w:val="0094676F"/>
    <w:rsid w:val="00946787"/>
    <w:rsid w:val="00946870"/>
    <w:rsid w:val="009469B7"/>
    <w:rsid w:val="00946C42"/>
    <w:rsid w:val="00946DC2"/>
    <w:rsid w:val="00946E5E"/>
    <w:rsid w:val="00946EED"/>
    <w:rsid w:val="00946F0E"/>
    <w:rsid w:val="00946FB7"/>
    <w:rsid w:val="00947035"/>
    <w:rsid w:val="00947046"/>
    <w:rsid w:val="00947197"/>
    <w:rsid w:val="009473E8"/>
    <w:rsid w:val="009474B5"/>
    <w:rsid w:val="00947617"/>
    <w:rsid w:val="00947685"/>
    <w:rsid w:val="009476AB"/>
    <w:rsid w:val="009478FB"/>
    <w:rsid w:val="0094790B"/>
    <w:rsid w:val="0094795E"/>
    <w:rsid w:val="009479D8"/>
    <w:rsid w:val="00947AD3"/>
    <w:rsid w:val="00947ADE"/>
    <w:rsid w:val="00947CEC"/>
    <w:rsid w:val="00947EDB"/>
    <w:rsid w:val="0095024E"/>
    <w:rsid w:val="00950454"/>
    <w:rsid w:val="0095048A"/>
    <w:rsid w:val="009504BA"/>
    <w:rsid w:val="009505EA"/>
    <w:rsid w:val="0095062F"/>
    <w:rsid w:val="009506C6"/>
    <w:rsid w:val="00950737"/>
    <w:rsid w:val="00950832"/>
    <w:rsid w:val="009508FF"/>
    <w:rsid w:val="00950A41"/>
    <w:rsid w:val="00950B01"/>
    <w:rsid w:val="00950C71"/>
    <w:rsid w:val="00950E08"/>
    <w:rsid w:val="00950E26"/>
    <w:rsid w:val="00950E43"/>
    <w:rsid w:val="00950EB5"/>
    <w:rsid w:val="0095102B"/>
    <w:rsid w:val="009510BE"/>
    <w:rsid w:val="00951129"/>
    <w:rsid w:val="00951147"/>
    <w:rsid w:val="00951186"/>
    <w:rsid w:val="0095127A"/>
    <w:rsid w:val="009513CF"/>
    <w:rsid w:val="00951446"/>
    <w:rsid w:val="00951465"/>
    <w:rsid w:val="0095150B"/>
    <w:rsid w:val="00951518"/>
    <w:rsid w:val="00951607"/>
    <w:rsid w:val="0095174A"/>
    <w:rsid w:val="00951AD6"/>
    <w:rsid w:val="00951B08"/>
    <w:rsid w:val="00951B34"/>
    <w:rsid w:val="00951BDA"/>
    <w:rsid w:val="00951DB0"/>
    <w:rsid w:val="00951F12"/>
    <w:rsid w:val="00951F9F"/>
    <w:rsid w:val="0095209B"/>
    <w:rsid w:val="009521E7"/>
    <w:rsid w:val="00952224"/>
    <w:rsid w:val="009522E2"/>
    <w:rsid w:val="0095234D"/>
    <w:rsid w:val="00952423"/>
    <w:rsid w:val="0095246E"/>
    <w:rsid w:val="00952538"/>
    <w:rsid w:val="00952567"/>
    <w:rsid w:val="00952581"/>
    <w:rsid w:val="0095262D"/>
    <w:rsid w:val="0095269E"/>
    <w:rsid w:val="00952A40"/>
    <w:rsid w:val="00952A89"/>
    <w:rsid w:val="00952B58"/>
    <w:rsid w:val="00952B5D"/>
    <w:rsid w:val="00952C0B"/>
    <w:rsid w:val="00952DF1"/>
    <w:rsid w:val="00952FF7"/>
    <w:rsid w:val="00953186"/>
    <w:rsid w:val="00953189"/>
    <w:rsid w:val="00953273"/>
    <w:rsid w:val="0095335A"/>
    <w:rsid w:val="009533C4"/>
    <w:rsid w:val="0095347C"/>
    <w:rsid w:val="009538CA"/>
    <w:rsid w:val="00953D95"/>
    <w:rsid w:val="00953E31"/>
    <w:rsid w:val="00953FEE"/>
    <w:rsid w:val="00954053"/>
    <w:rsid w:val="009540D7"/>
    <w:rsid w:val="00954163"/>
    <w:rsid w:val="0095419D"/>
    <w:rsid w:val="00954245"/>
    <w:rsid w:val="009542A1"/>
    <w:rsid w:val="00954362"/>
    <w:rsid w:val="00954548"/>
    <w:rsid w:val="009545D5"/>
    <w:rsid w:val="00954675"/>
    <w:rsid w:val="0095480B"/>
    <w:rsid w:val="009549E6"/>
    <w:rsid w:val="00954B59"/>
    <w:rsid w:val="00954CF7"/>
    <w:rsid w:val="00954D30"/>
    <w:rsid w:val="009550B8"/>
    <w:rsid w:val="009550E4"/>
    <w:rsid w:val="00955170"/>
    <w:rsid w:val="009551E3"/>
    <w:rsid w:val="0095530C"/>
    <w:rsid w:val="00955336"/>
    <w:rsid w:val="00955378"/>
    <w:rsid w:val="00955626"/>
    <w:rsid w:val="009556C0"/>
    <w:rsid w:val="00955754"/>
    <w:rsid w:val="0095575E"/>
    <w:rsid w:val="00955791"/>
    <w:rsid w:val="009558C3"/>
    <w:rsid w:val="00955968"/>
    <w:rsid w:val="00955986"/>
    <w:rsid w:val="00955AA3"/>
    <w:rsid w:val="00955BB1"/>
    <w:rsid w:val="00955C5E"/>
    <w:rsid w:val="00955CE8"/>
    <w:rsid w:val="00955E2A"/>
    <w:rsid w:val="00955E35"/>
    <w:rsid w:val="00955F91"/>
    <w:rsid w:val="00955FD4"/>
    <w:rsid w:val="00956156"/>
    <w:rsid w:val="00956193"/>
    <w:rsid w:val="00956253"/>
    <w:rsid w:val="0095629B"/>
    <w:rsid w:val="009564E0"/>
    <w:rsid w:val="009564E4"/>
    <w:rsid w:val="00956542"/>
    <w:rsid w:val="0095667F"/>
    <w:rsid w:val="00956705"/>
    <w:rsid w:val="00956722"/>
    <w:rsid w:val="009568E8"/>
    <w:rsid w:val="009568EC"/>
    <w:rsid w:val="00956B01"/>
    <w:rsid w:val="00956C3D"/>
    <w:rsid w:val="00956C81"/>
    <w:rsid w:val="00956D98"/>
    <w:rsid w:val="00956D9D"/>
    <w:rsid w:val="00956E5F"/>
    <w:rsid w:val="00956F7A"/>
    <w:rsid w:val="00957039"/>
    <w:rsid w:val="009570C3"/>
    <w:rsid w:val="0095716D"/>
    <w:rsid w:val="0095757E"/>
    <w:rsid w:val="009576BD"/>
    <w:rsid w:val="009578F6"/>
    <w:rsid w:val="00957A31"/>
    <w:rsid w:val="00957AC4"/>
    <w:rsid w:val="00957AEC"/>
    <w:rsid w:val="00957B45"/>
    <w:rsid w:val="00957DE2"/>
    <w:rsid w:val="00957DE4"/>
    <w:rsid w:val="00957E16"/>
    <w:rsid w:val="00957E95"/>
    <w:rsid w:val="00957FE7"/>
    <w:rsid w:val="00960006"/>
    <w:rsid w:val="00960029"/>
    <w:rsid w:val="0096026D"/>
    <w:rsid w:val="009602C4"/>
    <w:rsid w:val="0096036E"/>
    <w:rsid w:val="00960485"/>
    <w:rsid w:val="009606D4"/>
    <w:rsid w:val="009607A4"/>
    <w:rsid w:val="0096088C"/>
    <w:rsid w:val="009608D4"/>
    <w:rsid w:val="00960913"/>
    <w:rsid w:val="00960AB9"/>
    <w:rsid w:val="00960B9E"/>
    <w:rsid w:val="00960BC9"/>
    <w:rsid w:val="00960CE0"/>
    <w:rsid w:val="00960D69"/>
    <w:rsid w:val="00960DE4"/>
    <w:rsid w:val="00961042"/>
    <w:rsid w:val="009610AF"/>
    <w:rsid w:val="0096125B"/>
    <w:rsid w:val="00961327"/>
    <w:rsid w:val="00961370"/>
    <w:rsid w:val="009614DF"/>
    <w:rsid w:val="009615FF"/>
    <w:rsid w:val="009616AC"/>
    <w:rsid w:val="00961807"/>
    <w:rsid w:val="0096181A"/>
    <w:rsid w:val="00961991"/>
    <w:rsid w:val="009619B5"/>
    <w:rsid w:val="00961AE2"/>
    <w:rsid w:val="00961B68"/>
    <w:rsid w:val="00961B6C"/>
    <w:rsid w:val="00961D06"/>
    <w:rsid w:val="00961E1C"/>
    <w:rsid w:val="00961ED5"/>
    <w:rsid w:val="00961EED"/>
    <w:rsid w:val="00961FDF"/>
    <w:rsid w:val="009620BE"/>
    <w:rsid w:val="00962221"/>
    <w:rsid w:val="0096222F"/>
    <w:rsid w:val="00962245"/>
    <w:rsid w:val="00962258"/>
    <w:rsid w:val="00962264"/>
    <w:rsid w:val="009622F9"/>
    <w:rsid w:val="00962374"/>
    <w:rsid w:val="009623AC"/>
    <w:rsid w:val="00962401"/>
    <w:rsid w:val="00962405"/>
    <w:rsid w:val="00962454"/>
    <w:rsid w:val="00962461"/>
    <w:rsid w:val="009624FB"/>
    <w:rsid w:val="0096271A"/>
    <w:rsid w:val="0096273F"/>
    <w:rsid w:val="00962794"/>
    <w:rsid w:val="00962960"/>
    <w:rsid w:val="0096298D"/>
    <w:rsid w:val="009629AF"/>
    <w:rsid w:val="009629E3"/>
    <w:rsid w:val="00962A42"/>
    <w:rsid w:val="00962D2D"/>
    <w:rsid w:val="00962EB6"/>
    <w:rsid w:val="00962EBD"/>
    <w:rsid w:val="00962F4B"/>
    <w:rsid w:val="00963064"/>
    <w:rsid w:val="0096311C"/>
    <w:rsid w:val="0096313D"/>
    <w:rsid w:val="009631D0"/>
    <w:rsid w:val="00963224"/>
    <w:rsid w:val="00963279"/>
    <w:rsid w:val="009633D4"/>
    <w:rsid w:val="0096340D"/>
    <w:rsid w:val="0096354A"/>
    <w:rsid w:val="009635F6"/>
    <w:rsid w:val="009637E6"/>
    <w:rsid w:val="00963841"/>
    <w:rsid w:val="009638FC"/>
    <w:rsid w:val="00963A21"/>
    <w:rsid w:val="00963A86"/>
    <w:rsid w:val="00963D01"/>
    <w:rsid w:val="00963DC5"/>
    <w:rsid w:val="00963E42"/>
    <w:rsid w:val="00964010"/>
    <w:rsid w:val="00964037"/>
    <w:rsid w:val="0096408D"/>
    <w:rsid w:val="00964118"/>
    <w:rsid w:val="00964163"/>
    <w:rsid w:val="0096427F"/>
    <w:rsid w:val="009642A6"/>
    <w:rsid w:val="009642C9"/>
    <w:rsid w:val="009642D1"/>
    <w:rsid w:val="009642EA"/>
    <w:rsid w:val="009643BF"/>
    <w:rsid w:val="0096441B"/>
    <w:rsid w:val="00964489"/>
    <w:rsid w:val="00964518"/>
    <w:rsid w:val="00964574"/>
    <w:rsid w:val="0096465C"/>
    <w:rsid w:val="00964751"/>
    <w:rsid w:val="00964891"/>
    <w:rsid w:val="00964994"/>
    <w:rsid w:val="009649AC"/>
    <w:rsid w:val="009649C2"/>
    <w:rsid w:val="00964B4B"/>
    <w:rsid w:val="00964C74"/>
    <w:rsid w:val="00964D53"/>
    <w:rsid w:val="00964D5A"/>
    <w:rsid w:val="00964FAC"/>
    <w:rsid w:val="00964FD8"/>
    <w:rsid w:val="0096514F"/>
    <w:rsid w:val="009651BB"/>
    <w:rsid w:val="00965227"/>
    <w:rsid w:val="009652E2"/>
    <w:rsid w:val="00965339"/>
    <w:rsid w:val="009653F5"/>
    <w:rsid w:val="00965404"/>
    <w:rsid w:val="0096546F"/>
    <w:rsid w:val="009654EE"/>
    <w:rsid w:val="00965565"/>
    <w:rsid w:val="00965604"/>
    <w:rsid w:val="0096573F"/>
    <w:rsid w:val="0096582A"/>
    <w:rsid w:val="009659E8"/>
    <w:rsid w:val="00965C2A"/>
    <w:rsid w:val="00965C5A"/>
    <w:rsid w:val="00965C73"/>
    <w:rsid w:val="00965C75"/>
    <w:rsid w:val="00965DEF"/>
    <w:rsid w:val="00965E5B"/>
    <w:rsid w:val="00965F49"/>
    <w:rsid w:val="00966051"/>
    <w:rsid w:val="009660A5"/>
    <w:rsid w:val="009660C8"/>
    <w:rsid w:val="009660CB"/>
    <w:rsid w:val="009660F6"/>
    <w:rsid w:val="00966134"/>
    <w:rsid w:val="00966138"/>
    <w:rsid w:val="00966189"/>
    <w:rsid w:val="00966350"/>
    <w:rsid w:val="009663D0"/>
    <w:rsid w:val="009663E7"/>
    <w:rsid w:val="00966518"/>
    <w:rsid w:val="0096655C"/>
    <w:rsid w:val="00966618"/>
    <w:rsid w:val="0096676B"/>
    <w:rsid w:val="009668D0"/>
    <w:rsid w:val="0096691B"/>
    <w:rsid w:val="00966A1E"/>
    <w:rsid w:val="00966A83"/>
    <w:rsid w:val="009670B7"/>
    <w:rsid w:val="009671CC"/>
    <w:rsid w:val="00967317"/>
    <w:rsid w:val="00967526"/>
    <w:rsid w:val="009675AE"/>
    <w:rsid w:val="00967609"/>
    <w:rsid w:val="009677F1"/>
    <w:rsid w:val="009678EF"/>
    <w:rsid w:val="00967A04"/>
    <w:rsid w:val="00967B20"/>
    <w:rsid w:val="00967BFA"/>
    <w:rsid w:val="00967CAB"/>
    <w:rsid w:val="00967F08"/>
    <w:rsid w:val="0097007B"/>
    <w:rsid w:val="00970129"/>
    <w:rsid w:val="009701A8"/>
    <w:rsid w:val="00970258"/>
    <w:rsid w:val="00970336"/>
    <w:rsid w:val="009704E7"/>
    <w:rsid w:val="009704F2"/>
    <w:rsid w:val="0097050A"/>
    <w:rsid w:val="009705ED"/>
    <w:rsid w:val="00970840"/>
    <w:rsid w:val="00970867"/>
    <w:rsid w:val="00970976"/>
    <w:rsid w:val="00970A08"/>
    <w:rsid w:val="00970B69"/>
    <w:rsid w:val="00970BEE"/>
    <w:rsid w:val="00970D08"/>
    <w:rsid w:val="00970E25"/>
    <w:rsid w:val="00970E64"/>
    <w:rsid w:val="00970E8F"/>
    <w:rsid w:val="00971104"/>
    <w:rsid w:val="009713BC"/>
    <w:rsid w:val="009713C2"/>
    <w:rsid w:val="009714A0"/>
    <w:rsid w:val="00971606"/>
    <w:rsid w:val="00971633"/>
    <w:rsid w:val="009716A6"/>
    <w:rsid w:val="0097173F"/>
    <w:rsid w:val="00971771"/>
    <w:rsid w:val="009717FC"/>
    <w:rsid w:val="009718B5"/>
    <w:rsid w:val="009718FD"/>
    <w:rsid w:val="009718FE"/>
    <w:rsid w:val="009719D3"/>
    <w:rsid w:val="009719E5"/>
    <w:rsid w:val="00971A1F"/>
    <w:rsid w:val="00971A4B"/>
    <w:rsid w:val="00971B2A"/>
    <w:rsid w:val="00971C08"/>
    <w:rsid w:val="00971C72"/>
    <w:rsid w:val="00971D5B"/>
    <w:rsid w:val="00971E6D"/>
    <w:rsid w:val="0097208B"/>
    <w:rsid w:val="00972164"/>
    <w:rsid w:val="0097230B"/>
    <w:rsid w:val="009723A0"/>
    <w:rsid w:val="0097244B"/>
    <w:rsid w:val="00972450"/>
    <w:rsid w:val="00972490"/>
    <w:rsid w:val="009725C3"/>
    <w:rsid w:val="00972781"/>
    <w:rsid w:val="0097278E"/>
    <w:rsid w:val="009727E0"/>
    <w:rsid w:val="00972815"/>
    <w:rsid w:val="00972825"/>
    <w:rsid w:val="009728A3"/>
    <w:rsid w:val="00972982"/>
    <w:rsid w:val="00972A91"/>
    <w:rsid w:val="00972DB9"/>
    <w:rsid w:val="00972E83"/>
    <w:rsid w:val="009734BA"/>
    <w:rsid w:val="00973549"/>
    <w:rsid w:val="00973562"/>
    <w:rsid w:val="009736AD"/>
    <w:rsid w:val="009737C9"/>
    <w:rsid w:val="00973842"/>
    <w:rsid w:val="00973C23"/>
    <w:rsid w:val="00973D29"/>
    <w:rsid w:val="00973D91"/>
    <w:rsid w:val="00973E90"/>
    <w:rsid w:val="00973F68"/>
    <w:rsid w:val="0097406B"/>
    <w:rsid w:val="00974127"/>
    <w:rsid w:val="0097426A"/>
    <w:rsid w:val="0097426B"/>
    <w:rsid w:val="0097430A"/>
    <w:rsid w:val="009744CC"/>
    <w:rsid w:val="009745C4"/>
    <w:rsid w:val="00974657"/>
    <w:rsid w:val="009746C7"/>
    <w:rsid w:val="009746F1"/>
    <w:rsid w:val="0097477A"/>
    <w:rsid w:val="00974941"/>
    <w:rsid w:val="0097495C"/>
    <w:rsid w:val="00974991"/>
    <w:rsid w:val="00974995"/>
    <w:rsid w:val="009749C1"/>
    <w:rsid w:val="00974A4E"/>
    <w:rsid w:val="00974A9B"/>
    <w:rsid w:val="00974BE5"/>
    <w:rsid w:val="00974C46"/>
    <w:rsid w:val="00974C4C"/>
    <w:rsid w:val="00974C63"/>
    <w:rsid w:val="00974FB8"/>
    <w:rsid w:val="00975113"/>
    <w:rsid w:val="009751D4"/>
    <w:rsid w:val="00975262"/>
    <w:rsid w:val="009752EA"/>
    <w:rsid w:val="00975841"/>
    <w:rsid w:val="00975893"/>
    <w:rsid w:val="00975AAF"/>
    <w:rsid w:val="00975B9F"/>
    <w:rsid w:val="00975C16"/>
    <w:rsid w:val="00975E25"/>
    <w:rsid w:val="00975E3B"/>
    <w:rsid w:val="00975E4C"/>
    <w:rsid w:val="00975E53"/>
    <w:rsid w:val="00975E9D"/>
    <w:rsid w:val="00975EC6"/>
    <w:rsid w:val="00975FE5"/>
    <w:rsid w:val="0097618B"/>
    <w:rsid w:val="00976192"/>
    <w:rsid w:val="009761C5"/>
    <w:rsid w:val="0097620A"/>
    <w:rsid w:val="00976216"/>
    <w:rsid w:val="00976438"/>
    <w:rsid w:val="0097643B"/>
    <w:rsid w:val="0097652A"/>
    <w:rsid w:val="00976691"/>
    <w:rsid w:val="0097681F"/>
    <w:rsid w:val="00976902"/>
    <w:rsid w:val="00976AFB"/>
    <w:rsid w:val="00976BB1"/>
    <w:rsid w:val="00976C00"/>
    <w:rsid w:val="00976C2A"/>
    <w:rsid w:val="00976E46"/>
    <w:rsid w:val="0097704B"/>
    <w:rsid w:val="009770A9"/>
    <w:rsid w:val="009771A9"/>
    <w:rsid w:val="0097721F"/>
    <w:rsid w:val="0097728E"/>
    <w:rsid w:val="0097738C"/>
    <w:rsid w:val="0097776A"/>
    <w:rsid w:val="00977829"/>
    <w:rsid w:val="00977927"/>
    <w:rsid w:val="00977AE2"/>
    <w:rsid w:val="00977B0F"/>
    <w:rsid w:val="00977B50"/>
    <w:rsid w:val="00977D73"/>
    <w:rsid w:val="00977DAC"/>
    <w:rsid w:val="00977E34"/>
    <w:rsid w:val="00977E62"/>
    <w:rsid w:val="00977ED5"/>
    <w:rsid w:val="00977EEE"/>
    <w:rsid w:val="00980053"/>
    <w:rsid w:val="009800C1"/>
    <w:rsid w:val="0098019A"/>
    <w:rsid w:val="009801DA"/>
    <w:rsid w:val="00980314"/>
    <w:rsid w:val="0098049C"/>
    <w:rsid w:val="009804F2"/>
    <w:rsid w:val="00980573"/>
    <w:rsid w:val="00980574"/>
    <w:rsid w:val="009806E4"/>
    <w:rsid w:val="00980702"/>
    <w:rsid w:val="00980734"/>
    <w:rsid w:val="009807AC"/>
    <w:rsid w:val="00980886"/>
    <w:rsid w:val="00980A1C"/>
    <w:rsid w:val="00980C68"/>
    <w:rsid w:val="00980CE7"/>
    <w:rsid w:val="00980E00"/>
    <w:rsid w:val="00980E6F"/>
    <w:rsid w:val="00980F14"/>
    <w:rsid w:val="00981010"/>
    <w:rsid w:val="0098103A"/>
    <w:rsid w:val="00981118"/>
    <w:rsid w:val="00981145"/>
    <w:rsid w:val="009812FD"/>
    <w:rsid w:val="0098139B"/>
    <w:rsid w:val="009814A9"/>
    <w:rsid w:val="0098158C"/>
    <w:rsid w:val="00981617"/>
    <w:rsid w:val="009816D2"/>
    <w:rsid w:val="00981745"/>
    <w:rsid w:val="009817C5"/>
    <w:rsid w:val="00981809"/>
    <w:rsid w:val="0098184F"/>
    <w:rsid w:val="009818CB"/>
    <w:rsid w:val="009819AE"/>
    <w:rsid w:val="00981A12"/>
    <w:rsid w:val="00981A93"/>
    <w:rsid w:val="00981B29"/>
    <w:rsid w:val="00981B41"/>
    <w:rsid w:val="00981BAF"/>
    <w:rsid w:val="00981C44"/>
    <w:rsid w:val="00981E78"/>
    <w:rsid w:val="00981FAD"/>
    <w:rsid w:val="0098204A"/>
    <w:rsid w:val="00982062"/>
    <w:rsid w:val="0098206A"/>
    <w:rsid w:val="0098227F"/>
    <w:rsid w:val="0098229B"/>
    <w:rsid w:val="00982344"/>
    <w:rsid w:val="00982394"/>
    <w:rsid w:val="009823B3"/>
    <w:rsid w:val="009823CB"/>
    <w:rsid w:val="0098247E"/>
    <w:rsid w:val="009824A7"/>
    <w:rsid w:val="00982523"/>
    <w:rsid w:val="00982668"/>
    <w:rsid w:val="00982724"/>
    <w:rsid w:val="0098272B"/>
    <w:rsid w:val="009828C7"/>
    <w:rsid w:val="0098291E"/>
    <w:rsid w:val="00982947"/>
    <w:rsid w:val="00982982"/>
    <w:rsid w:val="00982BF5"/>
    <w:rsid w:val="00982CE0"/>
    <w:rsid w:val="00982D24"/>
    <w:rsid w:val="00982E36"/>
    <w:rsid w:val="00982EE9"/>
    <w:rsid w:val="00982F54"/>
    <w:rsid w:val="0098315A"/>
    <w:rsid w:val="00983235"/>
    <w:rsid w:val="009833A4"/>
    <w:rsid w:val="0098340B"/>
    <w:rsid w:val="009835BB"/>
    <w:rsid w:val="009835FE"/>
    <w:rsid w:val="0098365A"/>
    <w:rsid w:val="009837F4"/>
    <w:rsid w:val="00983908"/>
    <w:rsid w:val="00983B8E"/>
    <w:rsid w:val="00983B94"/>
    <w:rsid w:val="00983BCE"/>
    <w:rsid w:val="00983BDE"/>
    <w:rsid w:val="00983C63"/>
    <w:rsid w:val="00983C67"/>
    <w:rsid w:val="00983D6C"/>
    <w:rsid w:val="00983E18"/>
    <w:rsid w:val="00983ED6"/>
    <w:rsid w:val="0098422B"/>
    <w:rsid w:val="009842AA"/>
    <w:rsid w:val="009842CC"/>
    <w:rsid w:val="009842D1"/>
    <w:rsid w:val="009842F0"/>
    <w:rsid w:val="00984315"/>
    <w:rsid w:val="009844B1"/>
    <w:rsid w:val="009844F8"/>
    <w:rsid w:val="00984508"/>
    <w:rsid w:val="0098474C"/>
    <w:rsid w:val="009848D0"/>
    <w:rsid w:val="00984905"/>
    <w:rsid w:val="009849DD"/>
    <w:rsid w:val="00984AC0"/>
    <w:rsid w:val="00984C43"/>
    <w:rsid w:val="00984CD6"/>
    <w:rsid w:val="00984D61"/>
    <w:rsid w:val="00984DD1"/>
    <w:rsid w:val="00984E86"/>
    <w:rsid w:val="00984EF5"/>
    <w:rsid w:val="00985045"/>
    <w:rsid w:val="009850F5"/>
    <w:rsid w:val="00985116"/>
    <w:rsid w:val="0098518B"/>
    <w:rsid w:val="00985195"/>
    <w:rsid w:val="009852AB"/>
    <w:rsid w:val="009852BD"/>
    <w:rsid w:val="009853C1"/>
    <w:rsid w:val="0098540F"/>
    <w:rsid w:val="00985602"/>
    <w:rsid w:val="00985641"/>
    <w:rsid w:val="0098580C"/>
    <w:rsid w:val="00985A49"/>
    <w:rsid w:val="00985B42"/>
    <w:rsid w:val="00985BE7"/>
    <w:rsid w:val="00985CAD"/>
    <w:rsid w:val="00985FD5"/>
    <w:rsid w:val="00986113"/>
    <w:rsid w:val="00986156"/>
    <w:rsid w:val="009861DD"/>
    <w:rsid w:val="00986277"/>
    <w:rsid w:val="009862FC"/>
    <w:rsid w:val="00986478"/>
    <w:rsid w:val="00986505"/>
    <w:rsid w:val="009865C3"/>
    <w:rsid w:val="0098672A"/>
    <w:rsid w:val="009867AA"/>
    <w:rsid w:val="00986907"/>
    <w:rsid w:val="00986A44"/>
    <w:rsid w:val="00986A5C"/>
    <w:rsid w:val="00986ACB"/>
    <w:rsid w:val="00986BC4"/>
    <w:rsid w:val="00986E49"/>
    <w:rsid w:val="00986E66"/>
    <w:rsid w:val="00986ECB"/>
    <w:rsid w:val="00986F27"/>
    <w:rsid w:val="009870F4"/>
    <w:rsid w:val="00987315"/>
    <w:rsid w:val="009873C0"/>
    <w:rsid w:val="009873D3"/>
    <w:rsid w:val="00987466"/>
    <w:rsid w:val="00987646"/>
    <w:rsid w:val="00987751"/>
    <w:rsid w:val="00987874"/>
    <w:rsid w:val="00987894"/>
    <w:rsid w:val="00987950"/>
    <w:rsid w:val="009879C1"/>
    <w:rsid w:val="00987A90"/>
    <w:rsid w:val="00987B0A"/>
    <w:rsid w:val="00987B3B"/>
    <w:rsid w:val="00987B78"/>
    <w:rsid w:val="00987B93"/>
    <w:rsid w:val="00987CC4"/>
    <w:rsid w:val="00987E7E"/>
    <w:rsid w:val="0099000B"/>
    <w:rsid w:val="00990066"/>
    <w:rsid w:val="009903DF"/>
    <w:rsid w:val="009903FE"/>
    <w:rsid w:val="00990504"/>
    <w:rsid w:val="0099056C"/>
    <w:rsid w:val="009906E4"/>
    <w:rsid w:val="009907B1"/>
    <w:rsid w:val="009907CB"/>
    <w:rsid w:val="0099080E"/>
    <w:rsid w:val="0099082B"/>
    <w:rsid w:val="00990851"/>
    <w:rsid w:val="009908ED"/>
    <w:rsid w:val="00990A69"/>
    <w:rsid w:val="00990C05"/>
    <w:rsid w:val="00990D57"/>
    <w:rsid w:val="00990DB7"/>
    <w:rsid w:val="00990EEC"/>
    <w:rsid w:val="00990F17"/>
    <w:rsid w:val="00991031"/>
    <w:rsid w:val="00991048"/>
    <w:rsid w:val="009910A4"/>
    <w:rsid w:val="00991132"/>
    <w:rsid w:val="0099120A"/>
    <w:rsid w:val="0099133A"/>
    <w:rsid w:val="0099151C"/>
    <w:rsid w:val="00991543"/>
    <w:rsid w:val="00991556"/>
    <w:rsid w:val="009915E8"/>
    <w:rsid w:val="009916DD"/>
    <w:rsid w:val="00991731"/>
    <w:rsid w:val="0099179E"/>
    <w:rsid w:val="0099190C"/>
    <w:rsid w:val="00991961"/>
    <w:rsid w:val="00991B04"/>
    <w:rsid w:val="00991B2C"/>
    <w:rsid w:val="00991B74"/>
    <w:rsid w:val="00991BA5"/>
    <w:rsid w:val="00991DDD"/>
    <w:rsid w:val="00991DE8"/>
    <w:rsid w:val="009920FF"/>
    <w:rsid w:val="0099210B"/>
    <w:rsid w:val="00992149"/>
    <w:rsid w:val="00992295"/>
    <w:rsid w:val="009922BC"/>
    <w:rsid w:val="009922DC"/>
    <w:rsid w:val="009923E4"/>
    <w:rsid w:val="00992467"/>
    <w:rsid w:val="0099246D"/>
    <w:rsid w:val="0099268C"/>
    <w:rsid w:val="009926F8"/>
    <w:rsid w:val="0099280F"/>
    <w:rsid w:val="009928CF"/>
    <w:rsid w:val="009928D0"/>
    <w:rsid w:val="009928D8"/>
    <w:rsid w:val="009929FD"/>
    <w:rsid w:val="00992A2D"/>
    <w:rsid w:val="00992B00"/>
    <w:rsid w:val="00992B7C"/>
    <w:rsid w:val="00992BBB"/>
    <w:rsid w:val="00992C7B"/>
    <w:rsid w:val="00992C8E"/>
    <w:rsid w:val="00992CA1"/>
    <w:rsid w:val="00992D47"/>
    <w:rsid w:val="00993036"/>
    <w:rsid w:val="00993303"/>
    <w:rsid w:val="00993321"/>
    <w:rsid w:val="009934BA"/>
    <w:rsid w:val="009934E6"/>
    <w:rsid w:val="009934FC"/>
    <w:rsid w:val="00993519"/>
    <w:rsid w:val="0099354C"/>
    <w:rsid w:val="0099366A"/>
    <w:rsid w:val="0099385B"/>
    <w:rsid w:val="00993860"/>
    <w:rsid w:val="009938EA"/>
    <w:rsid w:val="00993A36"/>
    <w:rsid w:val="00993A93"/>
    <w:rsid w:val="00993AA7"/>
    <w:rsid w:val="00993AD8"/>
    <w:rsid w:val="00993BAC"/>
    <w:rsid w:val="00993BD4"/>
    <w:rsid w:val="00993C67"/>
    <w:rsid w:val="00993C68"/>
    <w:rsid w:val="00993CE2"/>
    <w:rsid w:val="00993D18"/>
    <w:rsid w:val="00993D21"/>
    <w:rsid w:val="00993E42"/>
    <w:rsid w:val="00993E68"/>
    <w:rsid w:val="00993EA9"/>
    <w:rsid w:val="00993EF8"/>
    <w:rsid w:val="00993F7E"/>
    <w:rsid w:val="00994100"/>
    <w:rsid w:val="00994114"/>
    <w:rsid w:val="00994247"/>
    <w:rsid w:val="00994318"/>
    <w:rsid w:val="00994336"/>
    <w:rsid w:val="009943D9"/>
    <w:rsid w:val="009944CC"/>
    <w:rsid w:val="0099462B"/>
    <w:rsid w:val="009946D9"/>
    <w:rsid w:val="00994808"/>
    <w:rsid w:val="009949A4"/>
    <w:rsid w:val="00994A04"/>
    <w:rsid w:val="00994A25"/>
    <w:rsid w:val="00994BCD"/>
    <w:rsid w:val="00994BD2"/>
    <w:rsid w:val="00994C5D"/>
    <w:rsid w:val="00994D28"/>
    <w:rsid w:val="00994D78"/>
    <w:rsid w:val="00994D8E"/>
    <w:rsid w:val="00994DB7"/>
    <w:rsid w:val="00994E53"/>
    <w:rsid w:val="00994F78"/>
    <w:rsid w:val="00995005"/>
    <w:rsid w:val="00995497"/>
    <w:rsid w:val="0099552B"/>
    <w:rsid w:val="00995539"/>
    <w:rsid w:val="00995772"/>
    <w:rsid w:val="0099581D"/>
    <w:rsid w:val="00995865"/>
    <w:rsid w:val="00995867"/>
    <w:rsid w:val="00995A1E"/>
    <w:rsid w:val="00995ACF"/>
    <w:rsid w:val="00995B53"/>
    <w:rsid w:val="00995E5F"/>
    <w:rsid w:val="00995EF4"/>
    <w:rsid w:val="0099607A"/>
    <w:rsid w:val="009960B0"/>
    <w:rsid w:val="009960B4"/>
    <w:rsid w:val="00996159"/>
    <w:rsid w:val="0099619D"/>
    <w:rsid w:val="0099625C"/>
    <w:rsid w:val="009962B8"/>
    <w:rsid w:val="00996363"/>
    <w:rsid w:val="009963CA"/>
    <w:rsid w:val="009963F5"/>
    <w:rsid w:val="0099646F"/>
    <w:rsid w:val="00996487"/>
    <w:rsid w:val="009965E2"/>
    <w:rsid w:val="009965ED"/>
    <w:rsid w:val="00996640"/>
    <w:rsid w:val="0099688A"/>
    <w:rsid w:val="009968EC"/>
    <w:rsid w:val="00996913"/>
    <w:rsid w:val="00996AC0"/>
    <w:rsid w:val="00996D9F"/>
    <w:rsid w:val="00996DFB"/>
    <w:rsid w:val="00996E80"/>
    <w:rsid w:val="00996ED3"/>
    <w:rsid w:val="00996F10"/>
    <w:rsid w:val="00996F72"/>
    <w:rsid w:val="00996F88"/>
    <w:rsid w:val="00997006"/>
    <w:rsid w:val="00997051"/>
    <w:rsid w:val="00997149"/>
    <w:rsid w:val="009971A7"/>
    <w:rsid w:val="009972E8"/>
    <w:rsid w:val="00997465"/>
    <w:rsid w:val="009974E8"/>
    <w:rsid w:val="009975A4"/>
    <w:rsid w:val="00997633"/>
    <w:rsid w:val="00997686"/>
    <w:rsid w:val="0099782E"/>
    <w:rsid w:val="00997932"/>
    <w:rsid w:val="00997AC2"/>
    <w:rsid w:val="00997B83"/>
    <w:rsid w:val="00997C02"/>
    <w:rsid w:val="00997D05"/>
    <w:rsid w:val="00997D34"/>
    <w:rsid w:val="00997EF9"/>
    <w:rsid w:val="00997F19"/>
    <w:rsid w:val="00997F79"/>
    <w:rsid w:val="009A005C"/>
    <w:rsid w:val="009A00DA"/>
    <w:rsid w:val="009A00F5"/>
    <w:rsid w:val="009A0107"/>
    <w:rsid w:val="009A0278"/>
    <w:rsid w:val="009A030A"/>
    <w:rsid w:val="009A0316"/>
    <w:rsid w:val="009A0387"/>
    <w:rsid w:val="009A03C4"/>
    <w:rsid w:val="009A03F5"/>
    <w:rsid w:val="009A0465"/>
    <w:rsid w:val="009A04CC"/>
    <w:rsid w:val="009A058E"/>
    <w:rsid w:val="009A063E"/>
    <w:rsid w:val="009A0700"/>
    <w:rsid w:val="009A076E"/>
    <w:rsid w:val="009A0913"/>
    <w:rsid w:val="009A0951"/>
    <w:rsid w:val="009A097D"/>
    <w:rsid w:val="009A0994"/>
    <w:rsid w:val="009A0A66"/>
    <w:rsid w:val="009A0A6F"/>
    <w:rsid w:val="009A0ADF"/>
    <w:rsid w:val="009A0AFD"/>
    <w:rsid w:val="009A0B22"/>
    <w:rsid w:val="009A0B46"/>
    <w:rsid w:val="009A0B7C"/>
    <w:rsid w:val="009A0C92"/>
    <w:rsid w:val="009A0D0B"/>
    <w:rsid w:val="009A0F81"/>
    <w:rsid w:val="009A101B"/>
    <w:rsid w:val="009A11CC"/>
    <w:rsid w:val="009A1356"/>
    <w:rsid w:val="009A1460"/>
    <w:rsid w:val="009A14AF"/>
    <w:rsid w:val="009A1586"/>
    <w:rsid w:val="009A1605"/>
    <w:rsid w:val="009A16A3"/>
    <w:rsid w:val="009A17B0"/>
    <w:rsid w:val="009A17B3"/>
    <w:rsid w:val="009A18CD"/>
    <w:rsid w:val="009A18F7"/>
    <w:rsid w:val="009A19DC"/>
    <w:rsid w:val="009A1A2D"/>
    <w:rsid w:val="009A1A47"/>
    <w:rsid w:val="009A1B49"/>
    <w:rsid w:val="009A1B64"/>
    <w:rsid w:val="009A1B7A"/>
    <w:rsid w:val="009A1B9C"/>
    <w:rsid w:val="009A1BA5"/>
    <w:rsid w:val="009A1D94"/>
    <w:rsid w:val="009A1ECF"/>
    <w:rsid w:val="009A1F95"/>
    <w:rsid w:val="009A1FC6"/>
    <w:rsid w:val="009A220C"/>
    <w:rsid w:val="009A2223"/>
    <w:rsid w:val="009A2299"/>
    <w:rsid w:val="009A22C7"/>
    <w:rsid w:val="009A23CC"/>
    <w:rsid w:val="009A2424"/>
    <w:rsid w:val="009A251B"/>
    <w:rsid w:val="009A2795"/>
    <w:rsid w:val="009A2897"/>
    <w:rsid w:val="009A28E1"/>
    <w:rsid w:val="009A291F"/>
    <w:rsid w:val="009A2A16"/>
    <w:rsid w:val="009A2A36"/>
    <w:rsid w:val="009A2A42"/>
    <w:rsid w:val="009A2A93"/>
    <w:rsid w:val="009A2C1E"/>
    <w:rsid w:val="009A2DAF"/>
    <w:rsid w:val="009A2E39"/>
    <w:rsid w:val="009A2EAE"/>
    <w:rsid w:val="009A2F75"/>
    <w:rsid w:val="009A2F99"/>
    <w:rsid w:val="009A3002"/>
    <w:rsid w:val="009A310D"/>
    <w:rsid w:val="009A314A"/>
    <w:rsid w:val="009A31DD"/>
    <w:rsid w:val="009A3498"/>
    <w:rsid w:val="009A34F3"/>
    <w:rsid w:val="009A3582"/>
    <w:rsid w:val="009A364B"/>
    <w:rsid w:val="009A37C4"/>
    <w:rsid w:val="009A37C5"/>
    <w:rsid w:val="009A37F2"/>
    <w:rsid w:val="009A3A03"/>
    <w:rsid w:val="009A3A9F"/>
    <w:rsid w:val="009A3C38"/>
    <w:rsid w:val="009A3CA1"/>
    <w:rsid w:val="009A3CA7"/>
    <w:rsid w:val="009A3D77"/>
    <w:rsid w:val="009A3F31"/>
    <w:rsid w:val="009A40CB"/>
    <w:rsid w:val="009A42DD"/>
    <w:rsid w:val="009A42E3"/>
    <w:rsid w:val="009A437A"/>
    <w:rsid w:val="009A447B"/>
    <w:rsid w:val="009A4520"/>
    <w:rsid w:val="009A45A2"/>
    <w:rsid w:val="009A4632"/>
    <w:rsid w:val="009A4736"/>
    <w:rsid w:val="009A48B1"/>
    <w:rsid w:val="009A48BE"/>
    <w:rsid w:val="009A4979"/>
    <w:rsid w:val="009A4BE5"/>
    <w:rsid w:val="009A4BF6"/>
    <w:rsid w:val="009A4D1B"/>
    <w:rsid w:val="009A4D25"/>
    <w:rsid w:val="009A4DBE"/>
    <w:rsid w:val="009A4E23"/>
    <w:rsid w:val="009A4EDC"/>
    <w:rsid w:val="009A4FE8"/>
    <w:rsid w:val="009A4FEC"/>
    <w:rsid w:val="009A5085"/>
    <w:rsid w:val="009A51D9"/>
    <w:rsid w:val="009A51EB"/>
    <w:rsid w:val="009A51F7"/>
    <w:rsid w:val="009A5299"/>
    <w:rsid w:val="009A534D"/>
    <w:rsid w:val="009A5407"/>
    <w:rsid w:val="009A5886"/>
    <w:rsid w:val="009A5AD2"/>
    <w:rsid w:val="009A5EE3"/>
    <w:rsid w:val="009A5EFE"/>
    <w:rsid w:val="009A5F34"/>
    <w:rsid w:val="009A5F9A"/>
    <w:rsid w:val="009A6037"/>
    <w:rsid w:val="009A605C"/>
    <w:rsid w:val="009A60D5"/>
    <w:rsid w:val="009A6511"/>
    <w:rsid w:val="009A651C"/>
    <w:rsid w:val="009A66C4"/>
    <w:rsid w:val="009A6777"/>
    <w:rsid w:val="009A67A9"/>
    <w:rsid w:val="009A681C"/>
    <w:rsid w:val="009A6A5C"/>
    <w:rsid w:val="009A6A74"/>
    <w:rsid w:val="009A6C10"/>
    <w:rsid w:val="009A6C89"/>
    <w:rsid w:val="009A6DC0"/>
    <w:rsid w:val="009A6E7A"/>
    <w:rsid w:val="009A6F3C"/>
    <w:rsid w:val="009A711D"/>
    <w:rsid w:val="009A71D4"/>
    <w:rsid w:val="009A742F"/>
    <w:rsid w:val="009A75F3"/>
    <w:rsid w:val="009A78FA"/>
    <w:rsid w:val="009A7933"/>
    <w:rsid w:val="009A7A0D"/>
    <w:rsid w:val="009A7A6E"/>
    <w:rsid w:val="009A7A7D"/>
    <w:rsid w:val="009A7B35"/>
    <w:rsid w:val="009A7B99"/>
    <w:rsid w:val="009A7BD9"/>
    <w:rsid w:val="009A7C6A"/>
    <w:rsid w:val="009A7C89"/>
    <w:rsid w:val="009A7CC2"/>
    <w:rsid w:val="009A7E03"/>
    <w:rsid w:val="009A7EE8"/>
    <w:rsid w:val="009A7F50"/>
    <w:rsid w:val="009B0291"/>
    <w:rsid w:val="009B04D7"/>
    <w:rsid w:val="009B0507"/>
    <w:rsid w:val="009B07D8"/>
    <w:rsid w:val="009B082E"/>
    <w:rsid w:val="009B08D3"/>
    <w:rsid w:val="009B0AC1"/>
    <w:rsid w:val="009B0AE2"/>
    <w:rsid w:val="009B0B07"/>
    <w:rsid w:val="009B0BE0"/>
    <w:rsid w:val="009B0CA3"/>
    <w:rsid w:val="009B0EAD"/>
    <w:rsid w:val="009B0F13"/>
    <w:rsid w:val="009B0F94"/>
    <w:rsid w:val="009B0FE7"/>
    <w:rsid w:val="009B119C"/>
    <w:rsid w:val="009B1278"/>
    <w:rsid w:val="009B131E"/>
    <w:rsid w:val="009B133F"/>
    <w:rsid w:val="009B1609"/>
    <w:rsid w:val="009B1853"/>
    <w:rsid w:val="009B187C"/>
    <w:rsid w:val="009B1A3D"/>
    <w:rsid w:val="009B1A97"/>
    <w:rsid w:val="009B1ABA"/>
    <w:rsid w:val="009B1C15"/>
    <w:rsid w:val="009B1DC4"/>
    <w:rsid w:val="009B1DCB"/>
    <w:rsid w:val="009B1DE3"/>
    <w:rsid w:val="009B1E7F"/>
    <w:rsid w:val="009B1F18"/>
    <w:rsid w:val="009B1F56"/>
    <w:rsid w:val="009B208F"/>
    <w:rsid w:val="009B214D"/>
    <w:rsid w:val="009B217B"/>
    <w:rsid w:val="009B219A"/>
    <w:rsid w:val="009B2346"/>
    <w:rsid w:val="009B2360"/>
    <w:rsid w:val="009B2583"/>
    <w:rsid w:val="009B263D"/>
    <w:rsid w:val="009B2682"/>
    <w:rsid w:val="009B26C4"/>
    <w:rsid w:val="009B26FA"/>
    <w:rsid w:val="009B2824"/>
    <w:rsid w:val="009B28AC"/>
    <w:rsid w:val="009B29DD"/>
    <w:rsid w:val="009B2D38"/>
    <w:rsid w:val="009B2DC7"/>
    <w:rsid w:val="009B303C"/>
    <w:rsid w:val="009B314E"/>
    <w:rsid w:val="009B324E"/>
    <w:rsid w:val="009B32C7"/>
    <w:rsid w:val="009B341E"/>
    <w:rsid w:val="009B34AB"/>
    <w:rsid w:val="009B34F2"/>
    <w:rsid w:val="009B3649"/>
    <w:rsid w:val="009B36A0"/>
    <w:rsid w:val="009B36D6"/>
    <w:rsid w:val="009B377E"/>
    <w:rsid w:val="009B3973"/>
    <w:rsid w:val="009B39B5"/>
    <w:rsid w:val="009B39F1"/>
    <w:rsid w:val="009B3A49"/>
    <w:rsid w:val="009B3A6E"/>
    <w:rsid w:val="009B3C01"/>
    <w:rsid w:val="009B3C8D"/>
    <w:rsid w:val="009B3EE0"/>
    <w:rsid w:val="009B407A"/>
    <w:rsid w:val="009B40A2"/>
    <w:rsid w:val="009B4140"/>
    <w:rsid w:val="009B432B"/>
    <w:rsid w:val="009B4354"/>
    <w:rsid w:val="009B4356"/>
    <w:rsid w:val="009B453F"/>
    <w:rsid w:val="009B45B2"/>
    <w:rsid w:val="009B469E"/>
    <w:rsid w:val="009B487E"/>
    <w:rsid w:val="009B48B1"/>
    <w:rsid w:val="009B49C4"/>
    <w:rsid w:val="009B4A4A"/>
    <w:rsid w:val="009B4A7D"/>
    <w:rsid w:val="009B4B18"/>
    <w:rsid w:val="009B4B8C"/>
    <w:rsid w:val="009B4BC9"/>
    <w:rsid w:val="009B4DCC"/>
    <w:rsid w:val="009B4DEA"/>
    <w:rsid w:val="009B4DF3"/>
    <w:rsid w:val="009B4E63"/>
    <w:rsid w:val="009B4F8E"/>
    <w:rsid w:val="009B5084"/>
    <w:rsid w:val="009B50A3"/>
    <w:rsid w:val="009B56CD"/>
    <w:rsid w:val="009B57E5"/>
    <w:rsid w:val="009B5918"/>
    <w:rsid w:val="009B5939"/>
    <w:rsid w:val="009B5992"/>
    <w:rsid w:val="009B5C1A"/>
    <w:rsid w:val="009B5D91"/>
    <w:rsid w:val="009B5DC0"/>
    <w:rsid w:val="009B5E80"/>
    <w:rsid w:val="009B5EF9"/>
    <w:rsid w:val="009B5F88"/>
    <w:rsid w:val="009B606F"/>
    <w:rsid w:val="009B63E5"/>
    <w:rsid w:val="009B6428"/>
    <w:rsid w:val="009B64C7"/>
    <w:rsid w:val="009B64DA"/>
    <w:rsid w:val="009B6563"/>
    <w:rsid w:val="009B665B"/>
    <w:rsid w:val="009B67AD"/>
    <w:rsid w:val="009B67AF"/>
    <w:rsid w:val="009B686F"/>
    <w:rsid w:val="009B68FF"/>
    <w:rsid w:val="009B69BF"/>
    <w:rsid w:val="009B6A03"/>
    <w:rsid w:val="009B6B1B"/>
    <w:rsid w:val="009B6BB0"/>
    <w:rsid w:val="009B6DA7"/>
    <w:rsid w:val="009B6F7F"/>
    <w:rsid w:val="009B6FE4"/>
    <w:rsid w:val="009B70FB"/>
    <w:rsid w:val="009B718A"/>
    <w:rsid w:val="009B71BB"/>
    <w:rsid w:val="009B72F9"/>
    <w:rsid w:val="009B73F5"/>
    <w:rsid w:val="009B74F0"/>
    <w:rsid w:val="009B75C9"/>
    <w:rsid w:val="009B75D1"/>
    <w:rsid w:val="009B7754"/>
    <w:rsid w:val="009B7767"/>
    <w:rsid w:val="009B7843"/>
    <w:rsid w:val="009B78D8"/>
    <w:rsid w:val="009B78EC"/>
    <w:rsid w:val="009B792A"/>
    <w:rsid w:val="009B79E8"/>
    <w:rsid w:val="009B7AD7"/>
    <w:rsid w:val="009B7B7B"/>
    <w:rsid w:val="009B7F8A"/>
    <w:rsid w:val="009B7FFD"/>
    <w:rsid w:val="009C00C7"/>
    <w:rsid w:val="009C017C"/>
    <w:rsid w:val="009C017E"/>
    <w:rsid w:val="009C0315"/>
    <w:rsid w:val="009C033D"/>
    <w:rsid w:val="009C0643"/>
    <w:rsid w:val="009C0692"/>
    <w:rsid w:val="009C0768"/>
    <w:rsid w:val="009C09C9"/>
    <w:rsid w:val="009C0EFE"/>
    <w:rsid w:val="009C0FE8"/>
    <w:rsid w:val="009C10B9"/>
    <w:rsid w:val="009C1216"/>
    <w:rsid w:val="009C1307"/>
    <w:rsid w:val="009C167A"/>
    <w:rsid w:val="009C169B"/>
    <w:rsid w:val="009C16B7"/>
    <w:rsid w:val="009C16DF"/>
    <w:rsid w:val="009C170E"/>
    <w:rsid w:val="009C1734"/>
    <w:rsid w:val="009C173A"/>
    <w:rsid w:val="009C17C3"/>
    <w:rsid w:val="009C19D1"/>
    <w:rsid w:val="009C1A0B"/>
    <w:rsid w:val="009C1B24"/>
    <w:rsid w:val="009C1C84"/>
    <w:rsid w:val="009C1CE3"/>
    <w:rsid w:val="009C1DFD"/>
    <w:rsid w:val="009C1E8F"/>
    <w:rsid w:val="009C1EE7"/>
    <w:rsid w:val="009C2164"/>
    <w:rsid w:val="009C233E"/>
    <w:rsid w:val="009C23A1"/>
    <w:rsid w:val="009C2408"/>
    <w:rsid w:val="009C2551"/>
    <w:rsid w:val="009C2567"/>
    <w:rsid w:val="009C2862"/>
    <w:rsid w:val="009C2904"/>
    <w:rsid w:val="009C2A11"/>
    <w:rsid w:val="009C2D15"/>
    <w:rsid w:val="009C2D78"/>
    <w:rsid w:val="009C3015"/>
    <w:rsid w:val="009C3215"/>
    <w:rsid w:val="009C324D"/>
    <w:rsid w:val="009C3263"/>
    <w:rsid w:val="009C3302"/>
    <w:rsid w:val="009C34C0"/>
    <w:rsid w:val="009C34DA"/>
    <w:rsid w:val="009C351E"/>
    <w:rsid w:val="009C36AA"/>
    <w:rsid w:val="009C36E0"/>
    <w:rsid w:val="009C36F4"/>
    <w:rsid w:val="009C3791"/>
    <w:rsid w:val="009C37AD"/>
    <w:rsid w:val="009C37F9"/>
    <w:rsid w:val="009C3808"/>
    <w:rsid w:val="009C3A6A"/>
    <w:rsid w:val="009C3A9A"/>
    <w:rsid w:val="009C3B9B"/>
    <w:rsid w:val="009C3BC9"/>
    <w:rsid w:val="009C3C21"/>
    <w:rsid w:val="009C3C38"/>
    <w:rsid w:val="009C3CD9"/>
    <w:rsid w:val="009C3D0A"/>
    <w:rsid w:val="009C3D70"/>
    <w:rsid w:val="009C3E70"/>
    <w:rsid w:val="009C3EB8"/>
    <w:rsid w:val="009C3F46"/>
    <w:rsid w:val="009C4201"/>
    <w:rsid w:val="009C4293"/>
    <w:rsid w:val="009C42FE"/>
    <w:rsid w:val="009C431B"/>
    <w:rsid w:val="009C4353"/>
    <w:rsid w:val="009C436D"/>
    <w:rsid w:val="009C4370"/>
    <w:rsid w:val="009C438C"/>
    <w:rsid w:val="009C4413"/>
    <w:rsid w:val="009C44E8"/>
    <w:rsid w:val="009C469E"/>
    <w:rsid w:val="009C46D3"/>
    <w:rsid w:val="009C472C"/>
    <w:rsid w:val="009C479D"/>
    <w:rsid w:val="009C4820"/>
    <w:rsid w:val="009C4870"/>
    <w:rsid w:val="009C4875"/>
    <w:rsid w:val="009C487C"/>
    <w:rsid w:val="009C4907"/>
    <w:rsid w:val="009C4920"/>
    <w:rsid w:val="009C49A6"/>
    <w:rsid w:val="009C4B14"/>
    <w:rsid w:val="009C4CB5"/>
    <w:rsid w:val="009C4D57"/>
    <w:rsid w:val="009C4D67"/>
    <w:rsid w:val="009C4D99"/>
    <w:rsid w:val="009C4DAE"/>
    <w:rsid w:val="009C4E80"/>
    <w:rsid w:val="009C4F59"/>
    <w:rsid w:val="009C4FEE"/>
    <w:rsid w:val="009C5092"/>
    <w:rsid w:val="009C528B"/>
    <w:rsid w:val="009C5443"/>
    <w:rsid w:val="009C5448"/>
    <w:rsid w:val="009C5458"/>
    <w:rsid w:val="009C56E7"/>
    <w:rsid w:val="009C573C"/>
    <w:rsid w:val="009C5848"/>
    <w:rsid w:val="009C58D4"/>
    <w:rsid w:val="009C58DD"/>
    <w:rsid w:val="009C5956"/>
    <w:rsid w:val="009C5AED"/>
    <w:rsid w:val="009C5BAD"/>
    <w:rsid w:val="009C5C0D"/>
    <w:rsid w:val="009C5C31"/>
    <w:rsid w:val="009C5CFE"/>
    <w:rsid w:val="009C5DF6"/>
    <w:rsid w:val="009C5EF5"/>
    <w:rsid w:val="009C5FE5"/>
    <w:rsid w:val="009C6099"/>
    <w:rsid w:val="009C60A5"/>
    <w:rsid w:val="009C629D"/>
    <w:rsid w:val="009C633B"/>
    <w:rsid w:val="009C63D1"/>
    <w:rsid w:val="009C63F3"/>
    <w:rsid w:val="009C64C0"/>
    <w:rsid w:val="009C658E"/>
    <w:rsid w:val="009C65BA"/>
    <w:rsid w:val="009C6607"/>
    <w:rsid w:val="009C6618"/>
    <w:rsid w:val="009C6649"/>
    <w:rsid w:val="009C66E7"/>
    <w:rsid w:val="009C6844"/>
    <w:rsid w:val="009C68B8"/>
    <w:rsid w:val="009C697C"/>
    <w:rsid w:val="009C6A0C"/>
    <w:rsid w:val="009C6A29"/>
    <w:rsid w:val="009C6B15"/>
    <w:rsid w:val="009C6B34"/>
    <w:rsid w:val="009C6BA9"/>
    <w:rsid w:val="009C6D24"/>
    <w:rsid w:val="009C6D35"/>
    <w:rsid w:val="009C6F1C"/>
    <w:rsid w:val="009C6FA9"/>
    <w:rsid w:val="009C7007"/>
    <w:rsid w:val="009C701E"/>
    <w:rsid w:val="009C7327"/>
    <w:rsid w:val="009C73C7"/>
    <w:rsid w:val="009C7462"/>
    <w:rsid w:val="009C74E1"/>
    <w:rsid w:val="009C7512"/>
    <w:rsid w:val="009C75BD"/>
    <w:rsid w:val="009C76C8"/>
    <w:rsid w:val="009C77DA"/>
    <w:rsid w:val="009C7840"/>
    <w:rsid w:val="009C792C"/>
    <w:rsid w:val="009C7B69"/>
    <w:rsid w:val="009C7BBD"/>
    <w:rsid w:val="009C7C7D"/>
    <w:rsid w:val="009C7D41"/>
    <w:rsid w:val="009C7E6B"/>
    <w:rsid w:val="009C7EDF"/>
    <w:rsid w:val="009C7F42"/>
    <w:rsid w:val="009D000B"/>
    <w:rsid w:val="009D004B"/>
    <w:rsid w:val="009D0077"/>
    <w:rsid w:val="009D02A2"/>
    <w:rsid w:val="009D02FD"/>
    <w:rsid w:val="009D0474"/>
    <w:rsid w:val="009D06D7"/>
    <w:rsid w:val="009D08F7"/>
    <w:rsid w:val="009D08FE"/>
    <w:rsid w:val="009D0988"/>
    <w:rsid w:val="009D09F0"/>
    <w:rsid w:val="009D0B4F"/>
    <w:rsid w:val="009D0C48"/>
    <w:rsid w:val="009D0C6C"/>
    <w:rsid w:val="009D0D75"/>
    <w:rsid w:val="009D0E0A"/>
    <w:rsid w:val="009D0E46"/>
    <w:rsid w:val="009D0E73"/>
    <w:rsid w:val="009D0F46"/>
    <w:rsid w:val="009D10A8"/>
    <w:rsid w:val="009D1247"/>
    <w:rsid w:val="009D1381"/>
    <w:rsid w:val="009D139A"/>
    <w:rsid w:val="009D1507"/>
    <w:rsid w:val="009D156E"/>
    <w:rsid w:val="009D164E"/>
    <w:rsid w:val="009D17E7"/>
    <w:rsid w:val="009D18F3"/>
    <w:rsid w:val="009D1AB8"/>
    <w:rsid w:val="009D1BDA"/>
    <w:rsid w:val="009D1C63"/>
    <w:rsid w:val="009D1D95"/>
    <w:rsid w:val="009D1DC6"/>
    <w:rsid w:val="009D1E26"/>
    <w:rsid w:val="009D1E2D"/>
    <w:rsid w:val="009D1E76"/>
    <w:rsid w:val="009D1E78"/>
    <w:rsid w:val="009D1EF8"/>
    <w:rsid w:val="009D1F13"/>
    <w:rsid w:val="009D1F5B"/>
    <w:rsid w:val="009D2009"/>
    <w:rsid w:val="009D20E3"/>
    <w:rsid w:val="009D21D1"/>
    <w:rsid w:val="009D2248"/>
    <w:rsid w:val="009D230A"/>
    <w:rsid w:val="009D232C"/>
    <w:rsid w:val="009D2450"/>
    <w:rsid w:val="009D252F"/>
    <w:rsid w:val="009D25B7"/>
    <w:rsid w:val="009D268E"/>
    <w:rsid w:val="009D26CD"/>
    <w:rsid w:val="009D28CE"/>
    <w:rsid w:val="009D29AD"/>
    <w:rsid w:val="009D29FB"/>
    <w:rsid w:val="009D2ABB"/>
    <w:rsid w:val="009D2B76"/>
    <w:rsid w:val="009D2C06"/>
    <w:rsid w:val="009D2CB6"/>
    <w:rsid w:val="009D2CED"/>
    <w:rsid w:val="009D2D31"/>
    <w:rsid w:val="009D2E09"/>
    <w:rsid w:val="009D2E63"/>
    <w:rsid w:val="009D2E6C"/>
    <w:rsid w:val="009D2F65"/>
    <w:rsid w:val="009D2F8E"/>
    <w:rsid w:val="009D2FB3"/>
    <w:rsid w:val="009D2FBA"/>
    <w:rsid w:val="009D31B3"/>
    <w:rsid w:val="009D3205"/>
    <w:rsid w:val="009D3208"/>
    <w:rsid w:val="009D32A8"/>
    <w:rsid w:val="009D332F"/>
    <w:rsid w:val="009D3390"/>
    <w:rsid w:val="009D341B"/>
    <w:rsid w:val="009D352B"/>
    <w:rsid w:val="009D35CB"/>
    <w:rsid w:val="009D372B"/>
    <w:rsid w:val="009D3824"/>
    <w:rsid w:val="009D3863"/>
    <w:rsid w:val="009D38C0"/>
    <w:rsid w:val="009D39A8"/>
    <w:rsid w:val="009D3E15"/>
    <w:rsid w:val="009D3E63"/>
    <w:rsid w:val="009D3F1A"/>
    <w:rsid w:val="009D3F23"/>
    <w:rsid w:val="009D3F26"/>
    <w:rsid w:val="009D3FD9"/>
    <w:rsid w:val="009D419F"/>
    <w:rsid w:val="009D4219"/>
    <w:rsid w:val="009D4233"/>
    <w:rsid w:val="009D42ED"/>
    <w:rsid w:val="009D42F8"/>
    <w:rsid w:val="009D4387"/>
    <w:rsid w:val="009D4588"/>
    <w:rsid w:val="009D4674"/>
    <w:rsid w:val="009D46A9"/>
    <w:rsid w:val="009D46E5"/>
    <w:rsid w:val="009D4996"/>
    <w:rsid w:val="009D4B05"/>
    <w:rsid w:val="009D4BE3"/>
    <w:rsid w:val="009D4C1E"/>
    <w:rsid w:val="009D4C66"/>
    <w:rsid w:val="009D4DE3"/>
    <w:rsid w:val="009D4E29"/>
    <w:rsid w:val="009D5117"/>
    <w:rsid w:val="009D5124"/>
    <w:rsid w:val="009D5431"/>
    <w:rsid w:val="009D55FE"/>
    <w:rsid w:val="009D56D7"/>
    <w:rsid w:val="009D56F0"/>
    <w:rsid w:val="009D5705"/>
    <w:rsid w:val="009D576B"/>
    <w:rsid w:val="009D57CD"/>
    <w:rsid w:val="009D582C"/>
    <w:rsid w:val="009D584C"/>
    <w:rsid w:val="009D58BF"/>
    <w:rsid w:val="009D59C1"/>
    <w:rsid w:val="009D5B0B"/>
    <w:rsid w:val="009D5C75"/>
    <w:rsid w:val="009D5EB9"/>
    <w:rsid w:val="009D5EE9"/>
    <w:rsid w:val="009D5FCF"/>
    <w:rsid w:val="009D60FF"/>
    <w:rsid w:val="009D619C"/>
    <w:rsid w:val="009D61E9"/>
    <w:rsid w:val="009D622A"/>
    <w:rsid w:val="009D6235"/>
    <w:rsid w:val="009D626A"/>
    <w:rsid w:val="009D632C"/>
    <w:rsid w:val="009D63D3"/>
    <w:rsid w:val="009D6488"/>
    <w:rsid w:val="009D64A4"/>
    <w:rsid w:val="009D64B3"/>
    <w:rsid w:val="009D6556"/>
    <w:rsid w:val="009D665F"/>
    <w:rsid w:val="009D66E0"/>
    <w:rsid w:val="009D67AA"/>
    <w:rsid w:val="009D67E0"/>
    <w:rsid w:val="009D6864"/>
    <w:rsid w:val="009D6873"/>
    <w:rsid w:val="009D68C7"/>
    <w:rsid w:val="009D69DA"/>
    <w:rsid w:val="009D6A71"/>
    <w:rsid w:val="009D6C3C"/>
    <w:rsid w:val="009D6DE3"/>
    <w:rsid w:val="009D6E37"/>
    <w:rsid w:val="009D6EA6"/>
    <w:rsid w:val="009D6EDB"/>
    <w:rsid w:val="009D6EFC"/>
    <w:rsid w:val="009D700F"/>
    <w:rsid w:val="009D709D"/>
    <w:rsid w:val="009D713E"/>
    <w:rsid w:val="009D71E4"/>
    <w:rsid w:val="009D7229"/>
    <w:rsid w:val="009D728D"/>
    <w:rsid w:val="009D72AD"/>
    <w:rsid w:val="009D7342"/>
    <w:rsid w:val="009D737A"/>
    <w:rsid w:val="009D742D"/>
    <w:rsid w:val="009D76D5"/>
    <w:rsid w:val="009D771C"/>
    <w:rsid w:val="009D77C6"/>
    <w:rsid w:val="009D795C"/>
    <w:rsid w:val="009D7C73"/>
    <w:rsid w:val="009D7F9C"/>
    <w:rsid w:val="009E0238"/>
    <w:rsid w:val="009E0343"/>
    <w:rsid w:val="009E0424"/>
    <w:rsid w:val="009E045E"/>
    <w:rsid w:val="009E04F5"/>
    <w:rsid w:val="009E0755"/>
    <w:rsid w:val="009E0875"/>
    <w:rsid w:val="009E0876"/>
    <w:rsid w:val="009E0BA1"/>
    <w:rsid w:val="009E0CC6"/>
    <w:rsid w:val="009E0D17"/>
    <w:rsid w:val="009E0DB7"/>
    <w:rsid w:val="009E0E28"/>
    <w:rsid w:val="009E0EE6"/>
    <w:rsid w:val="009E0FFE"/>
    <w:rsid w:val="009E1084"/>
    <w:rsid w:val="009E10D1"/>
    <w:rsid w:val="009E11BE"/>
    <w:rsid w:val="009E123A"/>
    <w:rsid w:val="009E1313"/>
    <w:rsid w:val="009E1484"/>
    <w:rsid w:val="009E15B4"/>
    <w:rsid w:val="009E15FE"/>
    <w:rsid w:val="009E161B"/>
    <w:rsid w:val="009E1714"/>
    <w:rsid w:val="009E17C5"/>
    <w:rsid w:val="009E1990"/>
    <w:rsid w:val="009E1A64"/>
    <w:rsid w:val="009E1C28"/>
    <w:rsid w:val="009E1CB7"/>
    <w:rsid w:val="009E1CDE"/>
    <w:rsid w:val="009E1D4B"/>
    <w:rsid w:val="009E1F50"/>
    <w:rsid w:val="009E1F56"/>
    <w:rsid w:val="009E201D"/>
    <w:rsid w:val="009E2059"/>
    <w:rsid w:val="009E20B2"/>
    <w:rsid w:val="009E214D"/>
    <w:rsid w:val="009E21AB"/>
    <w:rsid w:val="009E2567"/>
    <w:rsid w:val="009E269E"/>
    <w:rsid w:val="009E26AF"/>
    <w:rsid w:val="009E26C3"/>
    <w:rsid w:val="009E285B"/>
    <w:rsid w:val="009E28AD"/>
    <w:rsid w:val="009E28C3"/>
    <w:rsid w:val="009E2A34"/>
    <w:rsid w:val="009E2A65"/>
    <w:rsid w:val="009E2AA8"/>
    <w:rsid w:val="009E2CBD"/>
    <w:rsid w:val="009E2D39"/>
    <w:rsid w:val="009E2E0C"/>
    <w:rsid w:val="009E3008"/>
    <w:rsid w:val="009E3010"/>
    <w:rsid w:val="009E3171"/>
    <w:rsid w:val="009E31CD"/>
    <w:rsid w:val="009E31EA"/>
    <w:rsid w:val="009E32A0"/>
    <w:rsid w:val="009E340E"/>
    <w:rsid w:val="009E3443"/>
    <w:rsid w:val="009E3508"/>
    <w:rsid w:val="009E3516"/>
    <w:rsid w:val="009E3583"/>
    <w:rsid w:val="009E358F"/>
    <w:rsid w:val="009E3607"/>
    <w:rsid w:val="009E367C"/>
    <w:rsid w:val="009E36C0"/>
    <w:rsid w:val="009E3776"/>
    <w:rsid w:val="009E37D4"/>
    <w:rsid w:val="009E3839"/>
    <w:rsid w:val="009E3B0F"/>
    <w:rsid w:val="009E3B1B"/>
    <w:rsid w:val="009E3BF8"/>
    <w:rsid w:val="009E3C0E"/>
    <w:rsid w:val="009E3C69"/>
    <w:rsid w:val="009E3E21"/>
    <w:rsid w:val="009E3E6A"/>
    <w:rsid w:val="009E40F4"/>
    <w:rsid w:val="009E4103"/>
    <w:rsid w:val="009E410C"/>
    <w:rsid w:val="009E413B"/>
    <w:rsid w:val="009E423A"/>
    <w:rsid w:val="009E42AA"/>
    <w:rsid w:val="009E4312"/>
    <w:rsid w:val="009E45DF"/>
    <w:rsid w:val="009E46ED"/>
    <w:rsid w:val="009E4702"/>
    <w:rsid w:val="009E475F"/>
    <w:rsid w:val="009E4866"/>
    <w:rsid w:val="009E4A5D"/>
    <w:rsid w:val="009E4AB8"/>
    <w:rsid w:val="009E4B5A"/>
    <w:rsid w:val="009E4B90"/>
    <w:rsid w:val="009E4C6D"/>
    <w:rsid w:val="009E4C9D"/>
    <w:rsid w:val="009E4CA7"/>
    <w:rsid w:val="009E4DD4"/>
    <w:rsid w:val="009E4F8D"/>
    <w:rsid w:val="009E4F97"/>
    <w:rsid w:val="009E4FE1"/>
    <w:rsid w:val="009E5075"/>
    <w:rsid w:val="009E51CD"/>
    <w:rsid w:val="009E5277"/>
    <w:rsid w:val="009E52A5"/>
    <w:rsid w:val="009E52A9"/>
    <w:rsid w:val="009E52B2"/>
    <w:rsid w:val="009E5368"/>
    <w:rsid w:val="009E551B"/>
    <w:rsid w:val="009E55FA"/>
    <w:rsid w:val="009E58EF"/>
    <w:rsid w:val="009E5910"/>
    <w:rsid w:val="009E5A51"/>
    <w:rsid w:val="009E5CDA"/>
    <w:rsid w:val="009E5D3B"/>
    <w:rsid w:val="009E5DFD"/>
    <w:rsid w:val="009E5E6F"/>
    <w:rsid w:val="009E5E89"/>
    <w:rsid w:val="009E5F71"/>
    <w:rsid w:val="009E61E2"/>
    <w:rsid w:val="009E6259"/>
    <w:rsid w:val="009E63F3"/>
    <w:rsid w:val="009E64CE"/>
    <w:rsid w:val="009E668E"/>
    <w:rsid w:val="009E6732"/>
    <w:rsid w:val="009E6806"/>
    <w:rsid w:val="009E6811"/>
    <w:rsid w:val="009E686C"/>
    <w:rsid w:val="009E6880"/>
    <w:rsid w:val="009E68FE"/>
    <w:rsid w:val="009E6937"/>
    <w:rsid w:val="009E697F"/>
    <w:rsid w:val="009E69EF"/>
    <w:rsid w:val="009E6BC2"/>
    <w:rsid w:val="009E6DF6"/>
    <w:rsid w:val="009E6E4D"/>
    <w:rsid w:val="009E6E92"/>
    <w:rsid w:val="009E7122"/>
    <w:rsid w:val="009E7240"/>
    <w:rsid w:val="009E725A"/>
    <w:rsid w:val="009E728B"/>
    <w:rsid w:val="009E7306"/>
    <w:rsid w:val="009E74D0"/>
    <w:rsid w:val="009E756B"/>
    <w:rsid w:val="009E7722"/>
    <w:rsid w:val="009E7733"/>
    <w:rsid w:val="009E7842"/>
    <w:rsid w:val="009E787E"/>
    <w:rsid w:val="009E7886"/>
    <w:rsid w:val="009E7968"/>
    <w:rsid w:val="009E7AF3"/>
    <w:rsid w:val="009E7CB6"/>
    <w:rsid w:val="009E7CF7"/>
    <w:rsid w:val="009E7D99"/>
    <w:rsid w:val="009E7DA0"/>
    <w:rsid w:val="009E7DA1"/>
    <w:rsid w:val="009F011F"/>
    <w:rsid w:val="009F0138"/>
    <w:rsid w:val="009F023D"/>
    <w:rsid w:val="009F026D"/>
    <w:rsid w:val="009F02E6"/>
    <w:rsid w:val="009F03CE"/>
    <w:rsid w:val="009F03F7"/>
    <w:rsid w:val="009F0515"/>
    <w:rsid w:val="009F05B4"/>
    <w:rsid w:val="009F0668"/>
    <w:rsid w:val="009F0854"/>
    <w:rsid w:val="009F0916"/>
    <w:rsid w:val="009F095D"/>
    <w:rsid w:val="009F0A97"/>
    <w:rsid w:val="009F0B18"/>
    <w:rsid w:val="009F0D6C"/>
    <w:rsid w:val="009F0DB6"/>
    <w:rsid w:val="009F0E53"/>
    <w:rsid w:val="009F0E95"/>
    <w:rsid w:val="009F0EC7"/>
    <w:rsid w:val="009F0F47"/>
    <w:rsid w:val="009F0F71"/>
    <w:rsid w:val="009F1097"/>
    <w:rsid w:val="009F10FD"/>
    <w:rsid w:val="009F1479"/>
    <w:rsid w:val="009F160F"/>
    <w:rsid w:val="009F1651"/>
    <w:rsid w:val="009F168C"/>
    <w:rsid w:val="009F1770"/>
    <w:rsid w:val="009F17C2"/>
    <w:rsid w:val="009F183F"/>
    <w:rsid w:val="009F1B17"/>
    <w:rsid w:val="009F1BE1"/>
    <w:rsid w:val="009F1C3A"/>
    <w:rsid w:val="009F1CD7"/>
    <w:rsid w:val="009F1D3F"/>
    <w:rsid w:val="009F1D4F"/>
    <w:rsid w:val="009F2051"/>
    <w:rsid w:val="009F215B"/>
    <w:rsid w:val="009F2176"/>
    <w:rsid w:val="009F222A"/>
    <w:rsid w:val="009F2279"/>
    <w:rsid w:val="009F265E"/>
    <w:rsid w:val="009F2782"/>
    <w:rsid w:val="009F27B2"/>
    <w:rsid w:val="009F27E1"/>
    <w:rsid w:val="009F2823"/>
    <w:rsid w:val="009F2A00"/>
    <w:rsid w:val="009F2A86"/>
    <w:rsid w:val="009F2ACD"/>
    <w:rsid w:val="009F2B1F"/>
    <w:rsid w:val="009F2B5B"/>
    <w:rsid w:val="009F2B73"/>
    <w:rsid w:val="009F2B79"/>
    <w:rsid w:val="009F2DF9"/>
    <w:rsid w:val="009F2E49"/>
    <w:rsid w:val="009F2F7B"/>
    <w:rsid w:val="009F302B"/>
    <w:rsid w:val="009F321B"/>
    <w:rsid w:val="009F331B"/>
    <w:rsid w:val="009F33F6"/>
    <w:rsid w:val="009F3407"/>
    <w:rsid w:val="009F34F7"/>
    <w:rsid w:val="009F3688"/>
    <w:rsid w:val="009F36AD"/>
    <w:rsid w:val="009F36B2"/>
    <w:rsid w:val="009F3803"/>
    <w:rsid w:val="009F3914"/>
    <w:rsid w:val="009F39AB"/>
    <w:rsid w:val="009F3A32"/>
    <w:rsid w:val="009F3AB9"/>
    <w:rsid w:val="009F3ADC"/>
    <w:rsid w:val="009F3C62"/>
    <w:rsid w:val="009F3CFC"/>
    <w:rsid w:val="009F3D03"/>
    <w:rsid w:val="009F3D31"/>
    <w:rsid w:val="009F3E9C"/>
    <w:rsid w:val="009F3ED8"/>
    <w:rsid w:val="009F3EFD"/>
    <w:rsid w:val="009F405E"/>
    <w:rsid w:val="009F416A"/>
    <w:rsid w:val="009F41E5"/>
    <w:rsid w:val="009F4327"/>
    <w:rsid w:val="009F436E"/>
    <w:rsid w:val="009F4475"/>
    <w:rsid w:val="009F4516"/>
    <w:rsid w:val="009F4523"/>
    <w:rsid w:val="009F4580"/>
    <w:rsid w:val="009F4638"/>
    <w:rsid w:val="009F467B"/>
    <w:rsid w:val="009F4685"/>
    <w:rsid w:val="009F46DF"/>
    <w:rsid w:val="009F471A"/>
    <w:rsid w:val="009F4752"/>
    <w:rsid w:val="009F4796"/>
    <w:rsid w:val="009F47B4"/>
    <w:rsid w:val="009F483F"/>
    <w:rsid w:val="009F4856"/>
    <w:rsid w:val="009F4874"/>
    <w:rsid w:val="009F489A"/>
    <w:rsid w:val="009F48B8"/>
    <w:rsid w:val="009F4BC5"/>
    <w:rsid w:val="009F504A"/>
    <w:rsid w:val="009F5390"/>
    <w:rsid w:val="009F5397"/>
    <w:rsid w:val="009F53FF"/>
    <w:rsid w:val="009F5629"/>
    <w:rsid w:val="009F5719"/>
    <w:rsid w:val="009F57AE"/>
    <w:rsid w:val="009F584B"/>
    <w:rsid w:val="009F588C"/>
    <w:rsid w:val="009F5975"/>
    <w:rsid w:val="009F5A8C"/>
    <w:rsid w:val="009F5AD0"/>
    <w:rsid w:val="009F5B3B"/>
    <w:rsid w:val="009F5B45"/>
    <w:rsid w:val="009F5BBB"/>
    <w:rsid w:val="009F5C33"/>
    <w:rsid w:val="009F5D67"/>
    <w:rsid w:val="009F5EA3"/>
    <w:rsid w:val="009F5FC3"/>
    <w:rsid w:val="009F6074"/>
    <w:rsid w:val="009F609F"/>
    <w:rsid w:val="009F6137"/>
    <w:rsid w:val="009F61D8"/>
    <w:rsid w:val="009F62FA"/>
    <w:rsid w:val="009F64C1"/>
    <w:rsid w:val="009F65C1"/>
    <w:rsid w:val="009F66A3"/>
    <w:rsid w:val="009F66E9"/>
    <w:rsid w:val="009F6737"/>
    <w:rsid w:val="009F6739"/>
    <w:rsid w:val="009F69D2"/>
    <w:rsid w:val="009F69FE"/>
    <w:rsid w:val="009F6B87"/>
    <w:rsid w:val="009F6B8B"/>
    <w:rsid w:val="009F6BBD"/>
    <w:rsid w:val="009F6BFB"/>
    <w:rsid w:val="009F6CC4"/>
    <w:rsid w:val="009F6D8F"/>
    <w:rsid w:val="009F6E7C"/>
    <w:rsid w:val="009F6EF0"/>
    <w:rsid w:val="009F707D"/>
    <w:rsid w:val="009F717D"/>
    <w:rsid w:val="009F7252"/>
    <w:rsid w:val="009F736D"/>
    <w:rsid w:val="009F7395"/>
    <w:rsid w:val="009F73D3"/>
    <w:rsid w:val="009F7413"/>
    <w:rsid w:val="009F7558"/>
    <w:rsid w:val="009F75A3"/>
    <w:rsid w:val="009F75E9"/>
    <w:rsid w:val="009F7688"/>
    <w:rsid w:val="009F7851"/>
    <w:rsid w:val="009F78A5"/>
    <w:rsid w:val="009F78D6"/>
    <w:rsid w:val="009F7967"/>
    <w:rsid w:val="009F79AD"/>
    <w:rsid w:val="009F79D4"/>
    <w:rsid w:val="009F7A4C"/>
    <w:rsid w:val="009F7AE1"/>
    <w:rsid w:val="009F7E2A"/>
    <w:rsid w:val="009F7FF6"/>
    <w:rsid w:val="00A000A4"/>
    <w:rsid w:val="00A000EC"/>
    <w:rsid w:val="00A002F2"/>
    <w:rsid w:val="00A00306"/>
    <w:rsid w:val="00A0037D"/>
    <w:rsid w:val="00A004A5"/>
    <w:rsid w:val="00A004B8"/>
    <w:rsid w:val="00A00529"/>
    <w:rsid w:val="00A0054F"/>
    <w:rsid w:val="00A00606"/>
    <w:rsid w:val="00A0062B"/>
    <w:rsid w:val="00A0063F"/>
    <w:rsid w:val="00A0064E"/>
    <w:rsid w:val="00A0081A"/>
    <w:rsid w:val="00A00A2A"/>
    <w:rsid w:val="00A00AC4"/>
    <w:rsid w:val="00A00CF3"/>
    <w:rsid w:val="00A00D3E"/>
    <w:rsid w:val="00A00EF5"/>
    <w:rsid w:val="00A00F1E"/>
    <w:rsid w:val="00A00F85"/>
    <w:rsid w:val="00A010DC"/>
    <w:rsid w:val="00A011BD"/>
    <w:rsid w:val="00A011F6"/>
    <w:rsid w:val="00A012BD"/>
    <w:rsid w:val="00A01303"/>
    <w:rsid w:val="00A013AF"/>
    <w:rsid w:val="00A013F5"/>
    <w:rsid w:val="00A01580"/>
    <w:rsid w:val="00A015A9"/>
    <w:rsid w:val="00A0167B"/>
    <w:rsid w:val="00A01759"/>
    <w:rsid w:val="00A01763"/>
    <w:rsid w:val="00A01877"/>
    <w:rsid w:val="00A0187D"/>
    <w:rsid w:val="00A018D0"/>
    <w:rsid w:val="00A019D5"/>
    <w:rsid w:val="00A019F9"/>
    <w:rsid w:val="00A019FE"/>
    <w:rsid w:val="00A01C02"/>
    <w:rsid w:val="00A01C86"/>
    <w:rsid w:val="00A01CB5"/>
    <w:rsid w:val="00A01D24"/>
    <w:rsid w:val="00A01D47"/>
    <w:rsid w:val="00A0216B"/>
    <w:rsid w:val="00A0221E"/>
    <w:rsid w:val="00A022F4"/>
    <w:rsid w:val="00A02453"/>
    <w:rsid w:val="00A02490"/>
    <w:rsid w:val="00A024A8"/>
    <w:rsid w:val="00A024B1"/>
    <w:rsid w:val="00A02812"/>
    <w:rsid w:val="00A0294A"/>
    <w:rsid w:val="00A029B0"/>
    <w:rsid w:val="00A029E7"/>
    <w:rsid w:val="00A02AF5"/>
    <w:rsid w:val="00A02BC2"/>
    <w:rsid w:val="00A02D94"/>
    <w:rsid w:val="00A02DAD"/>
    <w:rsid w:val="00A02EB1"/>
    <w:rsid w:val="00A02ED3"/>
    <w:rsid w:val="00A02ED6"/>
    <w:rsid w:val="00A02F17"/>
    <w:rsid w:val="00A03224"/>
    <w:rsid w:val="00A0326A"/>
    <w:rsid w:val="00A0327D"/>
    <w:rsid w:val="00A033E0"/>
    <w:rsid w:val="00A03405"/>
    <w:rsid w:val="00A03443"/>
    <w:rsid w:val="00A03605"/>
    <w:rsid w:val="00A0361B"/>
    <w:rsid w:val="00A0362C"/>
    <w:rsid w:val="00A036AE"/>
    <w:rsid w:val="00A036C5"/>
    <w:rsid w:val="00A036C6"/>
    <w:rsid w:val="00A03780"/>
    <w:rsid w:val="00A0393D"/>
    <w:rsid w:val="00A03AD3"/>
    <w:rsid w:val="00A03B48"/>
    <w:rsid w:val="00A03CA9"/>
    <w:rsid w:val="00A03D61"/>
    <w:rsid w:val="00A03D76"/>
    <w:rsid w:val="00A03D89"/>
    <w:rsid w:val="00A03DAB"/>
    <w:rsid w:val="00A03DF4"/>
    <w:rsid w:val="00A03E6B"/>
    <w:rsid w:val="00A03F57"/>
    <w:rsid w:val="00A03FAB"/>
    <w:rsid w:val="00A03FC7"/>
    <w:rsid w:val="00A040BB"/>
    <w:rsid w:val="00A04214"/>
    <w:rsid w:val="00A04215"/>
    <w:rsid w:val="00A0431A"/>
    <w:rsid w:val="00A04397"/>
    <w:rsid w:val="00A0444B"/>
    <w:rsid w:val="00A044C8"/>
    <w:rsid w:val="00A04582"/>
    <w:rsid w:val="00A045B4"/>
    <w:rsid w:val="00A0467A"/>
    <w:rsid w:val="00A0474A"/>
    <w:rsid w:val="00A04836"/>
    <w:rsid w:val="00A04A9B"/>
    <w:rsid w:val="00A04AC9"/>
    <w:rsid w:val="00A04B46"/>
    <w:rsid w:val="00A04CDF"/>
    <w:rsid w:val="00A04D41"/>
    <w:rsid w:val="00A04D78"/>
    <w:rsid w:val="00A04DAE"/>
    <w:rsid w:val="00A05185"/>
    <w:rsid w:val="00A0522B"/>
    <w:rsid w:val="00A0522E"/>
    <w:rsid w:val="00A05254"/>
    <w:rsid w:val="00A05288"/>
    <w:rsid w:val="00A0529C"/>
    <w:rsid w:val="00A053B7"/>
    <w:rsid w:val="00A05466"/>
    <w:rsid w:val="00A05625"/>
    <w:rsid w:val="00A057B4"/>
    <w:rsid w:val="00A057D4"/>
    <w:rsid w:val="00A05823"/>
    <w:rsid w:val="00A05832"/>
    <w:rsid w:val="00A058B0"/>
    <w:rsid w:val="00A058B6"/>
    <w:rsid w:val="00A05AF0"/>
    <w:rsid w:val="00A05B02"/>
    <w:rsid w:val="00A05C1B"/>
    <w:rsid w:val="00A05EBB"/>
    <w:rsid w:val="00A05F7B"/>
    <w:rsid w:val="00A06022"/>
    <w:rsid w:val="00A06029"/>
    <w:rsid w:val="00A06039"/>
    <w:rsid w:val="00A060C5"/>
    <w:rsid w:val="00A0616D"/>
    <w:rsid w:val="00A0616E"/>
    <w:rsid w:val="00A063A5"/>
    <w:rsid w:val="00A06431"/>
    <w:rsid w:val="00A06592"/>
    <w:rsid w:val="00A065E0"/>
    <w:rsid w:val="00A06631"/>
    <w:rsid w:val="00A0669D"/>
    <w:rsid w:val="00A066AE"/>
    <w:rsid w:val="00A06718"/>
    <w:rsid w:val="00A067BE"/>
    <w:rsid w:val="00A0685C"/>
    <w:rsid w:val="00A06890"/>
    <w:rsid w:val="00A069EF"/>
    <w:rsid w:val="00A06A59"/>
    <w:rsid w:val="00A06B09"/>
    <w:rsid w:val="00A06B87"/>
    <w:rsid w:val="00A06C03"/>
    <w:rsid w:val="00A06D8A"/>
    <w:rsid w:val="00A06E9E"/>
    <w:rsid w:val="00A06ED7"/>
    <w:rsid w:val="00A06F04"/>
    <w:rsid w:val="00A07001"/>
    <w:rsid w:val="00A07026"/>
    <w:rsid w:val="00A0705A"/>
    <w:rsid w:val="00A07160"/>
    <w:rsid w:val="00A071CC"/>
    <w:rsid w:val="00A07224"/>
    <w:rsid w:val="00A07282"/>
    <w:rsid w:val="00A0730A"/>
    <w:rsid w:val="00A073EF"/>
    <w:rsid w:val="00A0743B"/>
    <w:rsid w:val="00A0760F"/>
    <w:rsid w:val="00A0766D"/>
    <w:rsid w:val="00A07686"/>
    <w:rsid w:val="00A07764"/>
    <w:rsid w:val="00A078FC"/>
    <w:rsid w:val="00A07B5D"/>
    <w:rsid w:val="00A07C7D"/>
    <w:rsid w:val="00A07CF5"/>
    <w:rsid w:val="00A07D11"/>
    <w:rsid w:val="00A07DE8"/>
    <w:rsid w:val="00A07F78"/>
    <w:rsid w:val="00A100D3"/>
    <w:rsid w:val="00A102B1"/>
    <w:rsid w:val="00A102DA"/>
    <w:rsid w:val="00A10436"/>
    <w:rsid w:val="00A10457"/>
    <w:rsid w:val="00A10554"/>
    <w:rsid w:val="00A10AEE"/>
    <w:rsid w:val="00A10C25"/>
    <w:rsid w:val="00A10C51"/>
    <w:rsid w:val="00A10E18"/>
    <w:rsid w:val="00A10F15"/>
    <w:rsid w:val="00A110B1"/>
    <w:rsid w:val="00A11167"/>
    <w:rsid w:val="00A1121E"/>
    <w:rsid w:val="00A11361"/>
    <w:rsid w:val="00A113C5"/>
    <w:rsid w:val="00A113EF"/>
    <w:rsid w:val="00A1142E"/>
    <w:rsid w:val="00A1178A"/>
    <w:rsid w:val="00A1179C"/>
    <w:rsid w:val="00A117C0"/>
    <w:rsid w:val="00A1187F"/>
    <w:rsid w:val="00A118CE"/>
    <w:rsid w:val="00A11AD4"/>
    <w:rsid w:val="00A11B5E"/>
    <w:rsid w:val="00A11B70"/>
    <w:rsid w:val="00A11C2C"/>
    <w:rsid w:val="00A11C5A"/>
    <w:rsid w:val="00A11C5F"/>
    <w:rsid w:val="00A11CAC"/>
    <w:rsid w:val="00A11F79"/>
    <w:rsid w:val="00A120CE"/>
    <w:rsid w:val="00A12104"/>
    <w:rsid w:val="00A122E6"/>
    <w:rsid w:val="00A1231F"/>
    <w:rsid w:val="00A12441"/>
    <w:rsid w:val="00A124EC"/>
    <w:rsid w:val="00A12547"/>
    <w:rsid w:val="00A125BA"/>
    <w:rsid w:val="00A125C7"/>
    <w:rsid w:val="00A12652"/>
    <w:rsid w:val="00A1269E"/>
    <w:rsid w:val="00A129F7"/>
    <w:rsid w:val="00A12A18"/>
    <w:rsid w:val="00A12C54"/>
    <w:rsid w:val="00A12E2F"/>
    <w:rsid w:val="00A12EFE"/>
    <w:rsid w:val="00A13144"/>
    <w:rsid w:val="00A1317B"/>
    <w:rsid w:val="00A13280"/>
    <w:rsid w:val="00A13297"/>
    <w:rsid w:val="00A13315"/>
    <w:rsid w:val="00A13419"/>
    <w:rsid w:val="00A135C3"/>
    <w:rsid w:val="00A13625"/>
    <w:rsid w:val="00A1369B"/>
    <w:rsid w:val="00A13810"/>
    <w:rsid w:val="00A138A0"/>
    <w:rsid w:val="00A138F7"/>
    <w:rsid w:val="00A13949"/>
    <w:rsid w:val="00A13987"/>
    <w:rsid w:val="00A13A59"/>
    <w:rsid w:val="00A13B57"/>
    <w:rsid w:val="00A13E4A"/>
    <w:rsid w:val="00A13E5A"/>
    <w:rsid w:val="00A13F49"/>
    <w:rsid w:val="00A13FB6"/>
    <w:rsid w:val="00A13FEF"/>
    <w:rsid w:val="00A14041"/>
    <w:rsid w:val="00A14155"/>
    <w:rsid w:val="00A141EF"/>
    <w:rsid w:val="00A143D9"/>
    <w:rsid w:val="00A144C6"/>
    <w:rsid w:val="00A1450E"/>
    <w:rsid w:val="00A146ED"/>
    <w:rsid w:val="00A14745"/>
    <w:rsid w:val="00A14817"/>
    <w:rsid w:val="00A14973"/>
    <w:rsid w:val="00A14BB3"/>
    <w:rsid w:val="00A14DA9"/>
    <w:rsid w:val="00A14E72"/>
    <w:rsid w:val="00A14EC4"/>
    <w:rsid w:val="00A14F09"/>
    <w:rsid w:val="00A15005"/>
    <w:rsid w:val="00A15067"/>
    <w:rsid w:val="00A15098"/>
    <w:rsid w:val="00A15287"/>
    <w:rsid w:val="00A152CC"/>
    <w:rsid w:val="00A15304"/>
    <w:rsid w:val="00A1535C"/>
    <w:rsid w:val="00A15466"/>
    <w:rsid w:val="00A15524"/>
    <w:rsid w:val="00A15550"/>
    <w:rsid w:val="00A155B0"/>
    <w:rsid w:val="00A15657"/>
    <w:rsid w:val="00A158E3"/>
    <w:rsid w:val="00A158F9"/>
    <w:rsid w:val="00A15B5E"/>
    <w:rsid w:val="00A15B7C"/>
    <w:rsid w:val="00A15D89"/>
    <w:rsid w:val="00A15E0E"/>
    <w:rsid w:val="00A15E26"/>
    <w:rsid w:val="00A15E35"/>
    <w:rsid w:val="00A15EAB"/>
    <w:rsid w:val="00A15F3E"/>
    <w:rsid w:val="00A161AE"/>
    <w:rsid w:val="00A1624C"/>
    <w:rsid w:val="00A16311"/>
    <w:rsid w:val="00A1638B"/>
    <w:rsid w:val="00A16540"/>
    <w:rsid w:val="00A1655F"/>
    <w:rsid w:val="00A165D2"/>
    <w:rsid w:val="00A1666E"/>
    <w:rsid w:val="00A166B6"/>
    <w:rsid w:val="00A166F4"/>
    <w:rsid w:val="00A16717"/>
    <w:rsid w:val="00A1687B"/>
    <w:rsid w:val="00A16922"/>
    <w:rsid w:val="00A169A5"/>
    <w:rsid w:val="00A16B2D"/>
    <w:rsid w:val="00A16E03"/>
    <w:rsid w:val="00A16E66"/>
    <w:rsid w:val="00A16E91"/>
    <w:rsid w:val="00A16EBB"/>
    <w:rsid w:val="00A16FC3"/>
    <w:rsid w:val="00A17029"/>
    <w:rsid w:val="00A1706E"/>
    <w:rsid w:val="00A170C2"/>
    <w:rsid w:val="00A1711E"/>
    <w:rsid w:val="00A17167"/>
    <w:rsid w:val="00A17224"/>
    <w:rsid w:val="00A1722B"/>
    <w:rsid w:val="00A17271"/>
    <w:rsid w:val="00A1728B"/>
    <w:rsid w:val="00A172DC"/>
    <w:rsid w:val="00A1738D"/>
    <w:rsid w:val="00A1748A"/>
    <w:rsid w:val="00A1759B"/>
    <w:rsid w:val="00A17645"/>
    <w:rsid w:val="00A17825"/>
    <w:rsid w:val="00A17886"/>
    <w:rsid w:val="00A178A2"/>
    <w:rsid w:val="00A178F1"/>
    <w:rsid w:val="00A17AD1"/>
    <w:rsid w:val="00A17BD5"/>
    <w:rsid w:val="00A17BDA"/>
    <w:rsid w:val="00A17DF8"/>
    <w:rsid w:val="00A17E8F"/>
    <w:rsid w:val="00A17F09"/>
    <w:rsid w:val="00A17FD0"/>
    <w:rsid w:val="00A2008C"/>
    <w:rsid w:val="00A20185"/>
    <w:rsid w:val="00A20187"/>
    <w:rsid w:val="00A202C5"/>
    <w:rsid w:val="00A202D7"/>
    <w:rsid w:val="00A2032A"/>
    <w:rsid w:val="00A20498"/>
    <w:rsid w:val="00A205CB"/>
    <w:rsid w:val="00A20698"/>
    <w:rsid w:val="00A206E9"/>
    <w:rsid w:val="00A20AD3"/>
    <w:rsid w:val="00A20B98"/>
    <w:rsid w:val="00A20C0D"/>
    <w:rsid w:val="00A20CBB"/>
    <w:rsid w:val="00A20CDB"/>
    <w:rsid w:val="00A20EAE"/>
    <w:rsid w:val="00A210D6"/>
    <w:rsid w:val="00A21196"/>
    <w:rsid w:val="00A21383"/>
    <w:rsid w:val="00A21386"/>
    <w:rsid w:val="00A214B2"/>
    <w:rsid w:val="00A2157C"/>
    <w:rsid w:val="00A21587"/>
    <w:rsid w:val="00A21692"/>
    <w:rsid w:val="00A21781"/>
    <w:rsid w:val="00A2186A"/>
    <w:rsid w:val="00A21A8E"/>
    <w:rsid w:val="00A21B2D"/>
    <w:rsid w:val="00A21B2E"/>
    <w:rsid w:val="00A21B50"/>
    <w:rsid w:val="00A21BDD"/>
    <w:rsid w:val="00A21D60"/>
    <w:rsid w:val="00A21E23"/>
    <w:rsid w:val="00A21E95"/>
    <w:rsid w:val="00A2232D"/>
    <w:rsid w:val="00A223BB"/>
    <w:rsid w:val="00A223CF"/>
    <w:rsid w:val="00A22428"/>
    <w:rsid w:val="00A224A1"/>
    <w:rsid w:val="00A22788"/>
    <w:rsid w:val="00A22796"/>
    <w:rsid w:val="00A227C6"/>
    <w:rsid w:val="00A228BD"/>
    <w:rsid w:val="00A22ABA"/>
    <w:rsid w:val="00A22B2E"/>
    <w:rsid w:val="00A22BB6"/>
    <w:rsid w:val="00A22C74"/>
    <w:rsid w:val="00A22D21"/>
    <w:rsid w:val="00A22EAA"/>
    <w:rsid w:val="00A22EB4"/>
    <w:rsid w:val="00A22F00"/>
    <w:rsid w:val="00A22F46"/>
    <w:rsid w:val="00A231EF"/>
    <w:rsid w:val="00A232E2"/>
    <w:rsid w:val="00A23384"/>
    <w:rsid w:val="00A236B7"/>
    <w:rsid w:val="00A236C5"/>
    <w:rsid w:val="00A237E2"/>
    <w:rsid w:val="00A23827"/>
    <w:rsid w:val="00A23919"/>
    <w:rsid w:val="00A23968"/>
    <w:rsid w:val="00A23A29"/>
    <w:rsid w:val="00A23BE4"/>
    <w:rsid w:val="00A23C9B"/>
    <w:rsid w:val="00A23D07"/>
    <w:rsid w:val="00A23D2D"/>
    <w:rsid w:val="00A23D4D"/>
    <w:rsid w:val="00A23F40"/>
    <w:rsid w:val="00A23F9E"/>
    <w:rsid w:val="00A23FF7"/>
    <w:rsid w:val="00A2403A"/>
    <w:rsid w:val="00A24057"/>
    <w:rsid w:val="00A240CD"/>
    <w:rsid w:val="00A24148"/>
    <w:rsid w:val="00A24513"/>
    <w:rsid w:val="00A246E2"/>
    <w:rsid w:val="00A24758"/>
    <w:rsid w:val="00A247DC"/>
    <w:rsid w:val="00A24A1D"/>
    <w:rsid w:val="00A24B24"/>
    <w:rsid w:val="00A24B9F"/>
    <w:rsid w:val="00A24CD2"/>
    <w:rsid w:val="00A24E21"/>
    <w:rsid w:val="00A24E27"/>
    <w:rsid w:val="00A24E3A"/>
    <w:rsid w:val="00A2508D"/>
    <w:rsid w:val="00A25154"/>
    <w:rsid w:val="00A251D5"/>
    <w:rsid w:val="00A2521F"/>
    <w:rsid w:val="00A2533B"/>
    <w:rsid w:val="00A25361"/>
    <w:rsid w:val="00A25514"/>
    <w:rsid w:val="00A2555A"/>
    <w:rsid w:val="00A2556A"/>
    <w:rsid w:val="00A257A5"/>
    <w:rsid w:val="00A257BA"/>
    <w:rsid w:val="00A25880"/>
    <w:rsid w:val="00A25A6F"/>
    <w:rsid w:val="00A25A98"/>
    <w:rsid w:val="00A25BA2"/>
    <w:rsid w:val="00A25C06"/>
    <w:rsid w:val="00A25CC0"/>
    <w:rsid w:val="00A25EB8"/>
    <w:rsid w:val="00A25F8D"/>
    <w:rsid w:val="00A25F92"/>
    <w:rsid w:val="00A25FB9"/>
    <w:rsid w:val="00A260FA"/>
    <w:rsid w:val="00A26191"/>
    <w:rsid w:val="00A262A9"/>
    <w:rsid w:val="00A262CA"/>
    <w:rsid w:val="00A2638E"/>
    <w:rsid w:val="00A263A8"/>
    <w:rsid w:val="00A26435"/>
    <w:rsid w:val="00A2644A"/>
    <w:rsid w:val="00A264D1"/>
    <w:rsid w:val="00A267E7"/>
    <w:rsid w:val="00A26883"/>
    <w:rsid w:val="00A268B2"/>
    <w:rsid w:val="00A269F2"/>
    <w:rsid w:val="00A26B43"/>
    <w:rsid w:val="00A26B61"/>
    <w:rsid w:val="00A26DFC"/>
    <w:rsid w:val="00A26E11"/>
    <w:rsid w:val="00A26EF8"/>
    <w:rsid w:val="00A26F3E"/>
    <w:rsid w:val="00A26F50"/>
    <w:rsid w:val="00A26FB7"/>
    <w:rsid w:val="00A26FD9"/>
    <w:rsid w:val="00A27093"/>
    <w:rsid w:val="00A270DB"/>
    <w:rsid w:val="00A27312"/>
    <w:rsid w:val="00A27459"/>
    <w:rsid w:val="00A277E4"/>
    <w:rsid w:val="00A278FF"/>
    <w:rsid w:val="00A27B17"/>
    <w:rsid w:val="00A27B8F"/>
    <w:rsid w:val="00A27C68"/>
    <w:rsid w:val="00A27C92"/>
    <w:rsid w:val="00A27D39"/>
    <w:rsid w:val="00A27DD4"/>
    <w:rsid w:val="00A27ED4"/>
    <w:rsid w:val="00A27F16"/>
    <w:rsid w:val="00A27F2F"/>
    <w:rsid w:val="00A27FA1"/>
    <w:rsid w:val="00A3017A"/>
    <w:rsid w:val="00A3018B"/>
    <w:rsid w:val="00A301B8"/>
    <w:rsid w:val="00A30299"/>
    <w:rsid w:val="00A30321"/>
    <w:rsid w:val="00A303A1"/>
    <w:rsid w:val="00A30460"/>
    <w:rsid w:val="00A30480"/>
    <w:rsid w:val="00A304D9"/>
    <w:rsid w:val="00A304FE"/>
    <w:rsid w:val="00A3056A"/>
    <w:rsid w:val="00A3060E"/>
    <w:rsid w:val="00A30619"/>
    <w:rsid w:val="00A3064A"/>
    <w:rsid w:val="00A30659"/>
    <w:rsid w:val="00A30775"/>
    <w:rsid w:val="00A3080C"/>
    <w:rsid w:val="00A308E0"/>
    <w:rsid w:val="00A30948"/>
    <w:rsid w:val="00A30996"/>
    <w:rsid w:val="00A30B36"/>
    <w:rsid w:val="00A30B57"/>
    <w:rsid w:val="00A30C80"/>
    <w:rsid w:val="00A30D66"/>
    <w:rsid w:val="00A30E80"/>
    <w:rsid w:val="00A30EE4"/>
    <w:rsid w:val="00A30F4E"/>
    <w:rsid w:val="00A30FC4"/>
    <w:rsid w:val="00A31035"/>
    <w:rsid w:val="00A31052"/>
    <w:rsid w:val="00A31072"/>
    <w:rsid w:val="00A310B2"/>
    <w:rsid w:val="00A31121"/>
    <w:rsid w:val="00A31275"/>
    <w:rsid w:val="00A312BC"/>
    <w:rsid w:val="00A31338"/>
    <w:rsid w:val="00A313CF"/>
    <w:rsid w:val="00A3158C"/>
    <w:rsid w:val="00A317BD"/>
    <w:rsid w:val="00A317C2"/>
    <w:rsid w:val="00A318A5"/>
    <w:rsid w:val="00A318CA"/>
    <w:rsid w:val="00A318F6"/>
    <w:rsid w:val="00A31925"/>
    <w:rsid w:val="00A31961"/>
    <w:rsid w:val="00A319B4"/>
    <w:rsid w:val="00A31B95"/>
    <w:rsid w:val="00A31CE0"/>
    <w:rsid w:val="00A31CEF"/>
    <w:rsid w:val="00A31DA3"/>
    <w:rsid w:val="00A31E1A"/>
    <w:rsid w:val="00A31E48"/>
    <w:rsid w:val="00A31E69"/>
    <w:rsid w:val="00A31F12"/>
    <w:rsid w:val="00A321E8"/>
    <w:rsid w:val="00A32299"/>
    <w:rsid w:val="00A3232E"/>
    <w:rsid w:val="00A324BC"/>
    <w:rsid w:val="00A324C6"/>
    <w:rsid w:val="00A3255E"/>
    <w:rsid w:val="00A32731"/>
    <w:rsid w:val="00A32754"/>
    <w:rsid w:val="00A327E1"/>
    <w:rsid w:val="00A327E2"/>
    <w:rsid w:val="00A32831"/>
    <w:rsid w:val="00A32837"/>
    <w:rsid w:val="00A32A97"/>
    <w:rsid w:val="00A32ABD"/>
    <w:rsid w:val="00A32B03"/>
    <w:rsid w:val="00A32BDC"/>
    <w:rsid w:val="00A32D44"/>
    <w:rsid w:val="00A32D63"/>
    <w:rsid w:val="00A32DC4"/>
    <w:rsid w:val="00A32DDE"/>
    <w:rsid w:val="00A32E40"/>
    <w:rsid w:val="00A32EDD"/>
    <w:rsid w:val="00A330CA"/>
    <w:rsid w:val="00A3319D"/>
    <w:rsid w:val="00A33381"/>
    <w:rsid w:val="00A333A5"/>
    <w:rsid w:val="00A33489"/>
    <w:rsid w:val="00A33574"/>
    <w:rsid w:val="00A33689"/>
    <w:rsid w:val="00A336DC"/>
    <w:rsid w:val="00A337E3"/>
    <w:rsid w:val="00A338C6"/>
    <w:rsid w:val="00A33926"/>
    <w:rsid w:val="00A33961"/>
    <w:rsid w:val="00A33981"/>
    <w:rsid w:val="00A339DE"/>
    <w:rsid w:val="00A33BB3"/>
    <w:rsid w:val="00A33BBC"/>
    <w:rsid w:val="00A33BC9"/>
    <w:rsid w:val="00A33DD5"/>
    <w:rsid w:val="00A33E0F"/>
    <w:rsid w:val="00A33F6A"/>
    <w:rsid w:val="00A33F7E"/>
    <w:rsid w:val="00A34087"/>
    <w:rsid w:val="00A342F6"/>
    <w:rsid w:val="00A34484"/>
    <w:rsid w:val="00A345B9"/>
    <w:rsid w:val="00A347E4"/>
    <w:rsid w:val="00A3482F"/>
    <w:rsid w:val="00A3491A"/>
    <w:rsid w:val="00A34A0F"/>
    <w:rsid w:val="00A34BCC"/>
    <w:rsid w:val="00A34BDC"/>
    <w:rsid w:val="00A34C3A"/>
    <w:rsid w:val="00A34C67"/>
    <w:rsid w:val="00A34CB8"/>
    <w:rsid w:val="00A34DA1"/>
    <w:rsid w:val="00A34E38"/>
    <w:rsid w:val="00A3505A"/>
    <w:rsid w:val="00A35104"/>
    <w:rsid w:val="00A3514B"/>
    <w:rsid w:val="00A35188"/>
    <w:rsid w:val="00A35191"/>
    <w:rsid w:val="00A351BA"/>
    <w:rsid w:val="00A35221"/>
    <w:rsid w:val="00A353D8"/>
    <w:rsid w:val="00A35534"/>
    <w:rsid w:val="00A35543"/>
    <w:rsid w:val="00A3555F"/>
    <w:rsid w:val="00A35588"/>
    <w:rsid w:val="00A35598"/>
    <w:rsid w:val="00A3563F"/>
    <w:rsid w:val="00A357C4"/>
    <w:rsid w:val="00A35918"/>
    <w:rsid w:val="00A35C24"/>
    <w:rsid w:val="00A35C41"/>
    <w:rsid w:val="00A35D13"/>
    <w:rsid w:val="00A35DE9"/>
    <w:rsid w:val="00A35DFF"/>
    <w:rsid w:val="00A35E92"/>
    <w:rsid w:val="00A35E96"/>
    <w:rsid w:val="00A35F98"/>
    <w:rsid w:val="00A36147"/>
    <w:rsid w:val="00A36290"/>
    <w:rsid w:val="00A36380"/>
    <w:rsid w:val="00A36392"/>
    <w:rsid w:val="00A36412"/>
    <w:rsid w:val="00A3643E"/>
    <w:rsid w:val="00A36442"/>
    <w:rsid w:val="00A36579"/>
    <w:rsid w:val="00A36665"/>
    <w:rsid w:val="00A36768"/>
    <w:rsid w:val="00A36825"/>
    <w:rsid w:val="00A36BEB"/>
    <w:rsid w:val="00A36CAA"/>
    <w:rsid w:val="00A36D26"/>
    <w:rsid w:val="00A36FCF"/>
    <w:rsid w:val="00A3707C"/>
    <w:rsid w:val="00A37243"/>
    <w:rsid w:val="00A37296"/>
    <w:rsid w:val="00A372D1"/>
    <w:rsid w:val="00A37359"/>
    <w:rsid w:val="00A373BE"/>
    <w:rsid w:val="00A374AC"/>
    <w:rsid w:val="00A376D6"/>
    <w:rsid w:val="00A37784"/>
    <w:rsid w:val="00A377C0"/>
    <w:rsid w:val="00A37820"/>
    <w:rsid w:val="00A3786A"/>
    <w:rsid w:val="00A378A5"/>
    <w:rsid w:val="00A378E2"/>
    <w:rsid w:val="00A378F3"/>
    <w:rsid w:val="00A37A67"/>
    <w:rsid w:val="00A37AEA"/>
    <w:rsid w:val="00A37B88"/>
    <w:rsid w:val="00A37BB5"/>
    <w:rsid w:val="00A37BEC"/>
    <w:rsid w:val="00A37C07"/>
    <w:rsid w:val="00A37C1D"/>
    <w:rsid w:val="00A37CD4"/>
    <w:rsid w:val="00A37D1C"/>
    <w:rsid w:val="00A37D85"/>
    <w:rsid w:val="00A37F07"/>
    <w:rsid w:val="00A37F9F"/>
    <w:rsid w:val="00A40146"/>
    <w:rsid w:val="00A40247"/>
    <w:rsid w:val="00A4024A"/>
    <w:rsid w:val="00A402BE"/>
    <w:rsid w:val="00A402DE"/>
    <w:rsid w:val="00A4038B"/>
    <w:rsid w:val="00A4049A"/>
    <w:rsid w:val="00A40667"/>
    <w:rsid w:val="00A406DE"/>
    <w:rsid w:val="00A406F9"/>
    <w:rsid w:val="00A40922"/>
    <w:rsid w:val="00A40968"/>
    <w:rsid w:val="00A4096B"/>
    <w:rsid w:val="00A40B26"/>
    <w:rsid w:val="00A40B77"/>
    <w:rsid w:val="00A40C08"/>
    <w:rsid w:val="00A40C0A"/>
    <w:rsid w:val="00A40C43"/>
    <w:rsid w:val="00A40C73"/>
    <w:rsid w:val="00A40CCB"/>
    <w:rsid w:val="00A40E97"/>
    <w:rsid w:val="00A40EA8"/>
    <w:rsid w:val="00A40F73"/>
    <w:rsid w:val="00A41016"/>
    <w:rsid w:val="00A41106"/>
    <w:rsid w:val="00A41194"/>
    <w:rsid w:val="00A4132D"/>
    <w:rsid w:val="00A413A4"/>
    <w:rsid w:val="00A413D1"/>
    <w:rsid w:val="00A413D2"/>
    <w:rsid w:val="00A414E3"/>
    <w:rsid w:val="00A41705"/>
    <w:rsid w:val="00A4179A"/>
    <w:rsid w:val="00A41928"/>
    <w:rsid w:val="00A419E5"/>
    <w:rsid w:val="00A41B41"/>
    <w:rsid w:val="00A41BEF"/>
    <w:rsid w:val="00A41C16"/>
    <w:rsid w:val="00A41C57"/>
    <w:rsid w:val="00A41E87"/>
    <w:rsid w:val="00A41EFB"/>
    <w:rsid w:val="00A41F5D"/>
    <w:rsid w:val="00A41F6D"/>
    <w:rsid w:val="00A4228D"/>
    <w:rsid w:val="00A422DA"/>
    <w:rsid w:val="00A422FB"/>
    <w:rsid w:val="00A42319"/>
    <w:rsid w:val="00A42323"/>
    <w:rsid w:val="00A4241F"/>
    <w:rsid w:val="00A425F3"/>
    <w:rsid w:val="00A4266E"/>
    <w:rsid w:val="00A426D7"/>
    <w:rsid w:val="00A42750"/>
    <w:rsid w:val="00A4275C"/>
    <w:rsid w:val="00A4278E"/>
    <w:rsid w:val="00A4279C"/>
    <w:rsid w:val="00A427D8"/>
    <w:rsid w:val="00A428C0"/>
    <w:rsid w:val="00A42913"/>
    <w:rsid w:val="00A42925"/>
    <w:rsid w:val="00A4299C"/>
    <w:rsid w:val="00A42ABE"/>
    <w:rsid w:val="00A42AC1"/>
    <w:rsid w:val="00A42B0C"/>
    <w:rsid w:val="00A42D5D"/>
    <w:rsid w:val="00A42E69"/>
    <w:rsid w:val="00A42EBC"/>
    <w:rsid w:val="00A42F2E"/>
    <w:rsid w:val="00A42FE8"/>
    <w:rsid w:val="00A43028"/>
    <w:rsid w:val="00A43031"/>
    <w:rsid w:val="00A43076"/>
    <w:rsid w:val="00A430D7"/>
    <w:rsid w:val="00A43120"/>
    <w:rsid w:val="00A4313D"/>
    <w:rsid w:val="00A4315D"/>
    <w:rsid w:val="00A4317A"/>
    <w:rsid w:val="00A431FB"/>
    <w:rsid w:val="00A43430"/>
    <w:rsid w:val="00A434F2"/>
    <w:rsid w:val="00A43A82"/>
    <w:rsid w:val="00A43BDE"/>
    <w:rsid w:val="00A43CED"/>
    <w:rsid w:val="00A43D49"/>
    <w:rsid w:val="00A43DCA"/>
    <w:rsid w:val="00A43E2F"/>
    <w:rsid w:val="00A43FB1"/>
    <w:rsid w:val="00A43FD9"/>
    <w:rsid w:val="00A44000"/>
    <w:rsid w:val="00A4410D"/>
    <w:rsid w:val="00A44187"/>
    <w:rsid w:val="00A44193"/>
    <w:rsid w:val="00A442A1"/>
    <w:rsid w:val="00A44497"/>
    <w:rsid w:val="00A445EA"/>
    <w:rsid w:val="00A445F8"/>
    <w:rsid w:val="00A44626"/>
    <w:rsid w:val="00A446C0"/>
    <w:rsid w:val="00A447A0"/>
    <w:rsid w:val="00A447D7"/>
    <w:rsid w:val="00A44886"/>
    <w:rsid w:val="00A44967"/>
    <w:rsid w:val="00A44977"/>
    <w:rsid w:val="00A44997"/>
    <w:rsid w:val="00A449AA"/>
    <w:rsid w:val="00A449CC"/>
    <w:rsid w:val="00A44AC3"/>
    <w:rsid w:val="00A44CAA"/>
    <w:rsid w:val="00A44DB2"/>
    <w:rsid w:val="00A44DB3"/>
    <w:rsid w:val="00A44E3C"/>
    <w:rsid w:val="00A44E90"/>
    <w:rsid w:val="00A44EFE"/>
    <w:rsid w:val="00A44F40"/>
    <w:rsid w:val="00A44F6F"/>
    <w:rsid w:val="00A44FBF"/>
    <w:rsid w:val="00A450B9"/>
    <w:rsid w:val="00A45182"/>
    <w:rsid w:val="00A45336"/>
    <w:rsid w:val="00A45450"/>
    <w:rsid w:val="00A45627"/>
    <w:rsid w:val="00A456E5"/>
    <w:rsid w:val="00A4586A"/>
    <w:rsid w:val="00A45884"/>
    <w:rsid w:val="00A45998"/>
    <w:rsid w:val="00A459E5"/>
    <w:rsid w:val="00A45AED"/>
    <w:rsid w:val="00A45C13"/>
    <w:rsid w:val="00A45D2A"/>
    <w:rsid w:val="00A45D66"/>
    <w:rsid w:val="00A45DDF"/>
    <w:rsid w:val="00A45F12"/>
    <w:rsid w:val="00A45FE4"/>
    <w:rsid w:val="00A463D6"/>
    <w:rsid w:val="00A46478"/>
    <w:rsid w:val="00A46518"/>
    <w:rsid w:val="00A46660"/>
    <w:rsid w:val="00A46692"/>
    <w:rsid w:val="00A46732"/>
    <w:rsid w:val="00A468C1"/>
    <w:rsid w:val="00A469DE"/>
    <w:rsid w:val="00A46A9E"/>
    <w:rsid w:val="00A46E21"/>
    <w:rsid w:val="00A46F90"/>
    <w:rsid w:val="00A46FAF"/>
    <w:rsid w:val="00A47007"/>
    <w:rsid w:val="00A470AD"/>
    <w:rsid w:val="00A470DA"/>
    <w:rsid w:val="00A4713B"/>
    <w:rsid w:val="00A471AD"/>
    <w:rsid w:val="00A473DC"/>
    <w:rsid w:val="00A473E4"/>
    <w:rsid w:val="00A4741E"/>
    <w:rsid w:val="00A47435"/>
    <w:rsid w:val="00A4753D"/>
    <w:rsid w:val="00A475CC"/>
    <w:rsid w:val="00A4764B"/>
    <w:rsid w:val="00A47727"/>
    <w:rsid w:val="00A4778E"/>
    <w:rsid w:val="00A47863"/>
    <w:rsid w:val="00A479FD"/>
    <w:rsid w:val="00A47B4C"/>
    <w:rsid w:val="00A47BC1"/>
    <w:rsid w:val="00A47F06"/>
    <w:rsid w:val="00A50032"/>
    <w:rsid w:val="00A50171"/>
    <w:rsid w:val="00A50174"/>
    <w:rsid w:val="00A501F8"/>
    <w:rsid w:val="00A50243"/>
    <w:rsid w:val="00A50268"/>
    <w:rsid w:val="00A5028C"/>
    <w:rsid w:val="00A502C3"/>
    <w:rsid w:val="00A502E9"/>
    <w:rsid w:val="00A50381"/>
    <w:rsid w:val="00A504AA"/>
    <w:rsid w:val="00A50509"/>
    <w:rsid w:val="00A50551"/>
    <w:rsid w:val="00A50617"/>
    <w:rsid w:val="00A5063A"/>
    <w:rsid w:val="00A50714"/>
    <w:rsid w:val="00A5075D"/>
    <w:rsid w:val="00A507FC"/>
    <w:rsid w:val="00A5080C"/>
    <w:rsid w:val="00A5088A"/>
    <w:rsid w:val="00A50968"/>
    <w:rsid w:val="00A5097C"/>
    <w:rsid w:val="00A509FC"/>
    <w:rsid w:val="00A50B04"/>
    <w:rsid w:val="00A50B09"/>
    <w:rsid w:val="00A50C7C"/>
    <w:rsid w:val="00A50D2E"/>
    <w:rsid w:val="00A50E9D"/>
    <w:rsid w:val="00A50F0E"/>
    <w:rsid w:val="00A51010"/>
    <w:rsid w:val="00A5103F"/>
    <w:rsid w:val="00A510FA"/>
    <w:rsid w:val="00A5114E"/>
    <w:rsid w:val="00A512EE"/>
    <w:rsid w:val="00A51329"/>
    <w:rsid w:val="00A5134F"/>
    <w:rsid w:val="00A51479"/>
    <w:rsid w:val="00A51492"/>
    <w:rsid w:val="00A514A5"/>
    <w:rsid w:val="00A51512"/>
    <w:rsid w:val="00A5163E"/>
    <w:rsid w:val="00A51647"/>
    <w:rsid w:val="00A5173A"/>
    <w:rsid w:val="00A5179A"/>
    <w:rsid w:val="00A519B2"/>
    <w:rsid w:val="00A519C7"/>
    <w:rsid w:val="00A519ED"/>
    <w:rsid w:val="00A51A3D"/>
    <w:rsid w:val="00A51AE2"/>
    <w:rsid w:val="00A51B89"/>
    <w:rsid w:val="00A51CDC"/>
    <w:rsid w:val="00A51CF4"/>
    <w:rsid w:val="00A51E14"/>
    <w:rsid w:val="00A51EE3"/>
    <w:rsid w:val="00A51EEA"/>
    <w:rsid w:val="00A51EF1"/>
    <w:rsid w:val="00A51F1A"/>
    <w:rsid w:val="00A5202C"/>
    <w:rsid w:val="00A520D0"/>
    <w:rsid w:val="00A52151"/>
    <w:rsid w:val="00A52185"/>
    <w:rsid w:val="00A522DA"/>
    <w:rsid w:val="00A5247F"/>
    <w:rsid w:val="00A5253B"/>
    <w:rsid w:val="00A5256C"/>
    <w:rsid w:val="00A525B9"/>
    <w:rsid w:val="00A525D7"/>
    <w:rsid w:val="00A52671"/>
    <w:rsid w:val="00A527C7"/>
    <w:rsid w:val="00A5280A"/>
    <w:rsid w:val="00A52988"/>
    <w:rsid w:val="00A52A5B"/>
    <w:rsid w:val="00A52A85"/>
    <w:rsid w:val="00A52C07"/>
    <w:rsid w:val="00A52CF9"/>
    <w:rsid w:val="00A52CFB"/>
    <w:rsid w:val="00A52E57"/>
    <w:rsid w:val="00A52FAB"/>
    <w:rsid w:val="00A52FC4"/>
    <w:rsid w:val="00A53159"/>
    <w:rsid w:val="00A53238"/>
    <w:rsid w:val="00A53277"/>
    <w:rsid w:val="00A53395"/>
    <w:rsid w:val="00A53469"/>
    <w:rsid w:val="00A537BC"/>
    <w:rsid w:val="00A537C5"/>
    <w:rsid w:val="00A53809"/>
    <w:rsid w:val="00A53888"/>
    <w:rsid w:val="00A538F3"/>
    <w:rsid w:val="00A538F9"/>
    <w:rsid w:val="00A53919"/>
    <w:rsid w:val="00A5392A"/>
    <w:rsid w:val="00A539F9"/>
    <w:rsid w:val="00A53A8B"/>
    <w:rsid w:val="00A53ED6"/>
    <w:rsid w:val="00A53FFA"/>
    <w:rsid w:val="00A54012"/>
    <w:rsid w:val="00A540FF"/>
    <w:rsid w:val="00A541E9"/>
    <w:rsid w:val="00A54249"/>
    <w:rsid w:val="00A5433A"/>
    <w:rsid w:val="00A54370"/>
    <w:rsid w:val="00A543BD"/>
    <w:rsid w:val="00A544CE"/>
    <w:rsid w:val="00A5453D"/>
    <w:rsid w:val="00A54681"/>
    <w:rsid w:val="00A546F4"/>
    <w:rsid w:val="00A54713"/>
    <w:rsid w:val="00A54D01"/>
    <w:rsid w:val="00A54D62"/>
    <w:rsid w:val="00A54FB4"/>
    <w:rsid w:val="00A54FB5"/>
    <w:rsid w:val="00A550FE"/>
    <w:rsid w:val="00A551CB"/>
    <w:rsid w:val="00A55219"/>
    <w:rsid w:val="00A552F8"/>
    <w:rsid w:val="00A5530D"/>
    <w:rsid w:val="00A55405"/>
    <w:rsid w:val="00A5540C"/>
    <w:rsid w:val="00A5545F"/>
    <w:rsid w:val="00A5547D"/>
    <w:rsid w:val="00A554CD"/>
    <w:rsid w:val="00A554EB"/>
    <w:rsid w:val="00A5550A"/>
    <w:rsid w:val="00A55563"/>
    <w:rsid w:val="00A5584E"/>
    <w:rsid w:val="00A558C0"/>
    <w:rsid w:val="00A559E4"/>
    <w:rsid w:val="00A55B16"/>
    <w:rsid w:val="00A55C72"/>
    <w:rsid w:val="00A55E36"/>
    <w:rsid w:val="00A55ECF"/>
    <w:rsid w:val="00A55F51"/>
    <w:rsid w:val="00A56064"/>
    <w:rsid w:val="00A56078"/>
    <w:rsid w:val="00A56156"/>
    <w:rsid w:val="00A561BE"/>
    <w:rsid w:val="00A561D2"/>
    <w:rsid w:val="00A5632D"/>
    <w:rsid w:val="00A563DC"/>
    <w:rsid w:val="00A56446"/>
    <w:rsid w:val="00A56482"/>
    <w:rsid w:val="00A5663F"/>
    <w:rsid w:val="00A5667F"/>
    <w:rsid w:val="00A566BA"/>
    <w:rsid w:val="00A566D9"/>
    <w:rsid w:val="00A56785"/>
    <w:rsid w:val="00A56899"/>
    <w:rsid w:val="00A56F12"/>
    <w:rsid w:val="00A56FB0"/>
    <w:rsid w:val="00A57062"/>
    <w:rsid w:val="00A57152"/>
    <w:rsid w:val="00A57302"/>
    <w:rsid w:val="00A57367"/>
    <w:rsid w:val="00A575BD"/>
    <w:rsid w:val="00A5761F"/>
    <w:rsid w:val="00A5785E"/>
    <w:rsid w:val="00A578DF"/>
    <w:rsid w:val="00A57CC8"/>
    <w:rsid w:val="00A57D3F"/>
    <w:rsid w:val="00A57D5D"/>
    <w:rsid w:val="00A59FD9"/>
    <w:rsid w:val="00A602BD"/>
    <w:rsid w:val="00A6030C"/>
    <w:rsid w:val="00A603D4"/>
    <w:rsid w:val="00A604B6"/>
    <w:rsid w:val="00A606E2"/>
    <w:rsid w:val="00A60713"/>
    <w:rsid w:val="00A607ED"/>
    <w:rsid w:val="00A608A1"/>
    <w:rsid w:val="00A60A29"/>
    <w:rsid w:val="00A60A7B"/>
    <w:rsid w:val="00A60A95"/>
    <w:rsid w:val="00A60BD4"/>
    <w:rsid w:val="00A60C53"/>
    <w:rsid w:val="00A60FC2"/>
    <w:rsid w:val="00A61087"/>
    <w:rsid w:val="00A6109E"/>
    <w:rsid w:val="00A6113A"/>
    <w:rsid w:val="00A61157"/>
    <w:rsid w:val="00A61170"/>
    <w:rsid w:val="00A611EE"/>
    <w:rsid w:val="00A6136C"/>
    <w:rsid w:val="00A61404"/>
    <w:rsid w:val="00A61420"/>
    <w:rsid w:val="00A614A3"/>
    <w:rsid w:val="00A614F3"/>
    <w:rsid w:val="00A61560"/>
    <w:rsid w:val="00A615AF"/>
    <w:rsid w:val="00A615EB"/>
    <w:rsid w:val="00A616F4"/>
    <w:rsid w:val="00A6175A"/>
    <w:rsid w:val="00A617AA"/>
    <w:rsid w:val="00A61997"/>
    <w:rsid w:val="00A61A75"/>
    <w:rsid w:val="00A61A7C"/>
    <w:rsid w:val="00A61ACC"/>
    <w:rsid w:val="00A61B4D"/>
    <w:rsid w:val="00A61BA5"/>
    <w:rsid w:val="00A61BEE"/>
    <w:rsid w:val="00A61D33"/>
    <w:rsid w:val="00A61E9C"/>
    <w:rsid w:val="00A61FB7"/>
    <w:rsid w:val="00A62020"/>
    <w:rsid w:val="00A62024"/>
    <w:rsid w:val="00A62035"/>
    <w:rsid w:val="00A62084"/>
    <w:rsid w:val="00A6213D"/>
    <w:rsid w:val="00A622DE"/>
    <w:rsid w:val="00A625BC"/>
    <w:rsid w:val="00A625EB"/>
    <w:rsid w:val="00A6287E"/>
    <w:rsid w:val="00A628A4"/>
    <w:rsid w:val="00A628EC"/>
    <w:rsid w:val="00A629DC"/>
    <w:rsid w:val="00A62C78"/>
    <w:rsid w:val="00A62CF7"/>
    <w:rsid w:val="00A62D84"/>
    <w:rsid w:val="00A62D88"/>
    <w:rsid w:val="00A62DA7"/>
    <w:rsid w:val="00A62E50"/>
    <w:rsid w:val="00A62E7E"/>
    <w:rsid w:val="00A62FEE"/>
    <w:rsid w:val="00A63069"/>
    <w:rsid w:val="00A63123"/>
    <w:rsid w:val="00A63183"/>
    <w:rsid w:val="00A63192"/>
    <w:rsid w:val="00A6320E"/>
    <w:rsid w:val="00A6343B"/>
    <w:rsid w:val="00A63527"/>
    <w:rsid w:val="00A63751"/>
    <w:rsid w:val="00A638BB"/>
    <w:rsid w:val="00A63B6F"/>
    <w:rsid w:val="00A63BB2"/>
    <w:rsid w:val="00A63C2B"/>
    <w:rsid w:val="00A63CF2"/>
    <w:rsid w:val="00A63E9D"/>
    <w:rsid w:val="00A63EC5"/>
    <w:rsid w:val="00A63EEC"/>
    <w:rsid w:val="00A63F09"/>
    <w:rsid w:val="00A63F12"/>
    <w:rsid w:val="00A64282"/>
    <w:rsid w:val="00A642C0"/>
    <w:rsid w:val="00A642DF"/>
    <w:rsid w:val="00A644D5"/>
    <w:rsid w:val="00A645E7"/>
    <w:rsid w:val="00A647AE"/>
    <w:rsid w:val="00A6482B"/>
    <w:rsid w:val="00A6484C"/>
    <w:rsid w:val="00A64956"/>
    <w:rsid w:val="00A64979"/>
    <w:rsid w:val="00A64A56"/>
    <w:rsid w:val="00A64AB5"/>
    <w:rsid w:val="00A64BB3"/>
    <w:rsid w:val="00A64BBE"/>
    <w:rsid w:val="00A64C50"/>
    <w:rsid w:val="00A64D71"/>
    <w:rsid w:val="00A64DB9"/>
    <w:rsid w:val="00A64E04"/>
    <w:rsid w:val="00A64E2F"/>
    <w:rsid w:val="00A64E70"/>
    <w:rsid w:val="00A6507F"/>
    <w:rsid w:val="00A65186"/>
    <w:rsid w:val="00A651A1"/>
    <w:rsid w:val="00A651B9"/>
    <w:rsid w:val="00A6528E"/>
    <w:rsid w:val="00A652A1"/>
    <w:rsid w:val="00A65388"/>
    <w:rsid w:val="00A6542C"/>
    <w:rsid w:val="00A65622"/>
    <w:rsid w:val="00A65628"/>
    <w:rsid w:val="00A6566D"/>
    <w:rsid w:val="00A65774"/>
    <w:rsid w:val="00A65811"/>
    <w:rsid w:val="00A65967"/>
    <w:rsid w:val="00A659BB"/>
    <w:rsid w:val="00A65A65"/>
    <w:rsid w:val="00A65C5B"/>
    <w:rsid w:val="00A65D49"/>
    <w:rsid w:val="00A65DCA"/>
    <w:rsid w:val="00A65FEE"/>
    <w:rsid w:val="00A66088"/>
    <w:rsid w:val="00A660DC"/>
    <w:rsid w:val="00A662DA"/>
    <w:rsid w:val="00A662E9"/>
    <w:rsid w:val="00A6640B"/>
    <w:rsid w:val="00A66646"/>
    <w:rsid w:val="00A6664A"/>
    <w:rsid w:val="00A666A4"/>
    <w:rsid w:val="00A6674D"/>
    <w:rsid w:val="00A66767"/>
    <w:rsid w:val="00A668F5"/>
    <w:rsid w:val="00A66A7B"/>
    <w:rsid w:val="00A66AE6"/>
    <w:rsid w:val="00A66D38"/>
    <w:rsid w:val="00A66DD6"/>
    <w:rsid w:val="00A66EA6"/>
    <w:rsid w:val="00A67108"/>
    <w:rsid w:val="00A671B7"/>
    <w:rsid w:val="00A67253"/>
    <w:rsid w:val="00A67296"/>
    <w:rsid w:val="00A672DD"/>
    <w:rsid w:val="00A67356"/>
    <w:rsid w:val="00A673AA"/>
    <w:rsid w:val="00A673AC"/>
    <w:rsid w:val="00A6741D"/>
    <w:rsid w:val="00A6754C"/>
    <w:rsid w:val="00A67663"/>
    <w:rsid w:val="00A67691"/>
    <w:rsid w:val="00A6772C"/>
    <w:rsid w:val="00A67817"/>
    <w:rsid w:val="00A6786E"/>
    <w:rsid w:val="00A6788E"/>
    <w:rsid w:val="00A6788F"/>
    <w:rsid w:val="00A67913"/>
    <w:rsid w:val="00A67961"/>
    <w:rsid w:val="00A679E9"/>
    <w:rsid w:val="00A67A78"/>
    <w:rsid w:val="00A67B22"/>
    <w:rsid w:val="00A67BAB"/>
    <w:rsid w:val="00A67BD9"/>
    <w:rsid w:val="00A67D73"/>
    <w:rsid w:val="00A67D92"/>
    <w:rsid w:val="00A67DFE"/>
    <w:rsid w:val="00A67F30"/>
    <w:rsid w:val="00A701A8"/>
    <w:rsid w:val="00A701C4"/>
    <w:rsid w:val="00A7026D"/>
    <w:rsid w:val="00A702C3"/>
    <w:rsid w:val="00A703E6"/>
    <w:rsid w:val="00A70460"/>
    <w:rsid w:val="00A7059A"/>
    <w:rsid w:val="00A705CE"/>
    <w:rsid w:val="00A7062A"/>
    <w:rsid w:val="00A70673"/>
    <w:rsid w:val="00A70751"/>
    <w:rsid w:val="00A70851"/>
    <w:rsid w:val="00A7088B"/>
    <w:rsid w:val="00A70897"/>
    <w:rsid w:val="00A70919"/>
    <w:rsid w:val="00A70A11"/>
    <w:rsid w:val="00A70BFD"/>
    <w:rsid w:val="00A70C21"/>
    <w:rsid w:val="00A70C95"/>
    <w:rsid w:val="00A70D0D"/>
    <w:rsid w:val="00A70D78"/>
    <w:rsid w:val="00A70D82"/>
    <w:rsid w:val="00A7100C"/>
    <w:rsid w:val="00A71096"/>
    <w:rsid w:val="00A7114D"/>
    <w:rsid w:val="00A711CA"/>
    <w:rsid w:val="00A71360"/>
    <w:rsid w:val="00A7156B"/>
    <w:rsid w:val="00A7167C"/>
    <w:rsid w:val="00A716A6"/>
    <w:rsid w:val="00A716D7"/>
    <w:rsid w:val="00A71717"/>
    <w:rsid w:val="00A71729"/>
    <w:rsid w:val="00A7174D"/>
    <w:rsid w:val="00A7177F"/>
    <w:rsid w:val="00A718A8"/>
    <w:rsid w:val="00A71909"/>
    <w:rsid w:val="00A71AB8"/>
    <w:rsid w:val="00A71BF9"/>
    <w:rsid w:val="00A71DB2"/>
    <w:rsid w:val="00A71E89"/>
    <w:rsid w:val="00A71EC5"/>
    <w:rsid w:val="00A71FC7"/>
    <w:rsid w:val="00A7207F"/>
    <w:rsid w:val="00A720B8"/>
    <w:rsid w:val="00A72312"/>
    <w:rsid w:val="00A72329"/>
    <w:rsid w:val="00A7240A"/>
    <w:rsid w:val="00A725D1"/>
    <w:rsid w:val="00A72763"/>
    <w:rsid w:val="00A7277E"/>
    <w:rsid w:val="00A72960"/>
    <w:rsid w:val="00A72A01"/>
    <w:rsid w:val="00A72A66"/>
    <w:rsid w:val="00A72A6E"/>
    <w:rsid w:val="00A72ADA"/>
    <w:rsid w:val="00A72B05"/>
    <w:rsid w:val="00A72B22"/>
    <w:rsid w:val="00A72E69"/>
    <w:rsid w:val="00A72EED"/>
    <w:rsid w:val="00A72F89"/>
    <w:rsid w:val="00A72F96"/>
    <w:rsid w:val="00A72FB4"/>
    <w:rsid w:val="00A7304F"/>
    <w:rsid w:val="00A73150"/>
    <w:rsid w:val="00A731EE"/>
    <w:rsid w:val="00A732A9"/>
    <w:rsid w:val="00A73534"/>
    <w:rsid w:val="00A73678"/>
    <w:rsid w:val="00A73860"/>
    <w:rsid w:val="00A73934"/>
    <w:rsid w:val="00A7393D"/>
    <w:rsid w:val="00A73A4E"/>
    <w:rsid w:val="00A73A64"/>
    <w:rsid w:val="00A73B0E"/>
    <w:rsid w:val="00A73E2F"/>
    <w:rsid w:val="00A73FF4"/>
    <w:rsid w:val="00A740D3"/>
    <w:rsid w:val="00A7411E"/>
    <w:rsid w:val="00A74133"/>
    <w:rsid w:val="00A7415E"/>
    <w:rsid w:val="00A741F3"/>
    <w:rsid w:val="00A74209"/>
    <w:rsid w:val="00A74220"/>
    <w:rsid w:val="00A742B1"/>
    <w:rsid w:val="00A7434B"/>
    <w:rsid w:val="00A74448"/>
    <w:rsid w:val="00A744A9"/>
    <w:rsid w:val="00A74574"/>
    <w:rsid w:val="00A745C0"/>
    <w:rsid w:val="00A746B5"/>
    <w:rsid w:val="00A746F2"/>
    <w:rsid w:val="00A74748"/>
    <w:rsid w:val="00A74855"/>
    <w:rsid w:val="00A74B31"/>
    <w:rsid w:val="00A74DEB"/>
    <w:rsid w:val="00A74DF4"/>
    <w:rsid w:val="00A74E1B"/>
    <w:rsid w:val="00A74E90"/>
    <w:rsid w:val="00A74ED6"/>
    <w:rsid w:val="00A74F15"/>
    <w:rsid w:val="00A74F30"/>
    <w:rsid w:val="00A74F51"/>
    <w:rsid w:val="00A74F9F"/>
    <w:rsid w:val="00A74FD4"/>
    <w:rsid w:val="00A750F7"/>
    <w:rsid w:val="00A75108"/>
    <w:rsid w:val="00A7515E"/>
    <w:rsid w:val="00A751D0"/>
    <w:rsid w:val="00A752AC"/>
    <w:rsid w:val="00A752EC"/>
    <w:rsid w:val="00A7532B"/>
    <w:rsid w:val="00A75346"/>
    <w:rsid w:val="00A753DE"/>
    <w:rsid w:val="00A75568"/>
    <w:rsid w:val="00A755A6"/>
    <w:rsid w:val="00A75890"/>
    <w:rsid w:val="00A75AD7"/>
    <w:rsid w:val="00A75B50"/>
    <w:rsid w:val="00A75D29"/>
    <w:rsid w:val="00A75D69"/>
    <w:rsid w:val="00A75D6A"/>
    <w:rsid w:val="00A75DD8"/>
    <w:rsid w:val="00A75E03"/>
    <w:rsid w:val="00A761B7"/>
    <w:rsid w:val="00A76268"/>
    <w:rsid w:val="00A76286"/>
    <w:rsid w:val="00A7639A"/>
    <w:rsid w:val="00A763CC"/>
    <w:rsid w:val="00A76403"/>
    <w:rsid w:val="00A764A0"/>
    <w:rsid w:val="00A76551"/>
    <w:rsid w:val="00A765C2"/>
    <w:rsid w:val="00A765F4"/>
    <w:rsid w:val="00A76704"/>
    <w:rsid w:val="00A7672A"/>
    <w:rsid w:val="00A76869"/>
    <w:rsid w:val="00A768D6"/>
    <w:rsid w:val="00A7692F"/>
    <w:rsid w:val="00A7693D"/>
    <w:rsid w:val="00A769AB"/>
    <w:rsid w:val="00A76AA8"/>
    <w:rsid w:val="00A76AE6"/>
    <w:rsid w:val="00A76B62"/>
    <w:rsid w:val="00A76B63"/>
    <w:rsid w:val="00A76C07"/>
    <w:rsid w:val="00A76D1B"/>
    <w:rsid w:val="00A76DBE"/>
    <w:rsid w:val="00A76E57"/>
    <w:rsid w:val="00A77549"/>
    <w:rsid w:val="00A7754A"/>
    <w:rsid w:val="00A775BB"/>
    <w:rsid w:val="00A775CC"/>
    <w:rsid w:val="00A77618"/>
    <w:rsid w:val="00A77622"/>
    <w:rsid w:val="00A77924"/>
    <w:rsid w:val="00A7797F"/>
    <w:rsid w:val="00A77980"/>
    <w:rsid w:val="00A77990"/>
    <w:rsid w:val="00A779D2"/>
    <w:rsid w:val="00A77B39"/>
    <w:rsid w:val="00A77C4A"/>
    <w:rsid w:val="00A77E6F"/>
    <w:rsid w:val="00A77EA5"/>
    <w:rsid w:val="00A8012C"/>
    <w:rsid w:val="00A8016F"/>
    <w:rsid w:val="00A8022F"/>
    <w:rsid w:val="00A80288"/>
    <w:rsid w:val="00A8055A"/>
    <w:rsid w:val="00A8056E"/>
    <w:rsid w:val="00A805C6"/>
    <w:rsid w:val="00A80721"/>
    <w:rsid w:val="00A8079F"/>
    <w:rsid w:val="00A807FA"/>
    <w:rsid w:val="00A809CC"/>
    <w:rsid w:val="00A80B6F"/>
    <w:rsid w:val="00A80D2C"/>
    <w:rsid w:val="00A80D50"/>
    <w:rsid w:val="00A80D51"/>
    <w:rsid w:val="00A80D54"/>
    <w:rsid w:val="00A80D6C"/>
    <w:rsid w:val="00A80E21"/>
    <w:rsid w:val="00A80F47"/>
    <w:rsid w:val="00A80F81"/>
    <w:rsid w:val="00A81051"/>
    <w:rsid w:val="00A81059"/>
    <w:rsid w:val="00A81107"/>
    <w:rsid w:val="00A81120"/>
    <w:rsid w:val="00A81194"/>
    <w:rsid w:val="00A811F1"/>
    <w:rsid w:val="00A81372"/>
    <w:rsid w:val="00A8142A"/>
    <w:rsid w:val="00A8153C"/>
    <w:rsid w:val="00A815BA"/>
    <w:rsid w:val="00A815BC"/>
    <w:rsid w:val="00A815EE"/>
    <w:rsid w:val="00A81664"/>
    <w:rsid w:val="00A81670"/>
    <w:rsid w:val="00A816B3"/>
    <w:rsid w:val="00A817B0"/>
    <w:rsid w:val="00A81843"/>
    <w:rsid w:val="00A81869"/>
    <w:rsid w:val="00A81976"/>
    <w:rsid w:val="00A81AAA"/>
    <w:rsid w:val="00A81AD6"/>
    <w:rsid w:val="00A81BAB"/>
    <w:rsid w:val="00A81C72"/>
    <w:rsid w:val="00A81CE6"/>
    <w:rsid w:val="00A81DE5"/>
    <w:rsid w:val="00A81E5E"/>
    <w:rsid w:val="00A81FEC"/>
    <w:rsid w:val="00A8209E"/>
    <w:rsid w:val="00A820CD"/>
    <w:rsid w:val="00A82178"/>
    <w:rsid w:val="00A82270"/>
    <w:rsid w:val="00A82359"/>
    <w:rsid w:val="00A823AF"/>
    <w:rsid w:val="00A823E5"/>
    <w:rsid w:val="00A8243D"/>
    <w:rsid w:val="00A82507"/>
    <w:rsid w:val="00A8256B"/>
    <w:rsid w:val="00A826A7"/>
    <w:rsid w:val="00A8270A"/>
    <w:rsid w:val="00A827CD"/>
    <w:rsid w:val="00A82941"/>
    <w:rsid w:val="00A8299B"/>
    <w:rsid w:val="00A82A71"/>
    <w:rsid w:val="00A82B3A"/>
    <w:rsid w:val="00A82B6E"/>
    <w:rsid w:val="00A82B73"/>
    <w:rsid w:val="00A82B7A"/>
    <w:rsid w:val="00A82B92"/>
    <w:rsid w:val="00A82CC5"/>
    <w:rsid w:val="00A82EF3"/>
    <w:rsid w:val="00A830AA"/>
    <w:rsid w:val="00A830EF"/>
    <w:rsid w:val="00A83148"/>
    <w:rsid w:val="00A833EE"/>
    <w:rsid w:val="00A83457"/>
    <w:rsid w:val="00A83468"/>
    <w:rsid w:val="00A8347F"/>
    <w:rsid w:val="00A834A4"/>
    <w:rsid w:val="00A83550"/>
    <w:rsid w:val="00A83563"/>
    <w:rsid w:val="00A83643"/>
    <w:rsid w:val="00A8365E"/>
    <w:rsid w:val="00A836A2"/>
    <w:rsid w:val="00A838B3"/>
    <w:rsid w:val="00A839B4"/>
    <w:rsid w:val="00A83B36"/>
    <w:rsid w:val="00A83B50"/>
    <w:rsid w:val="00A83BA8"/>
    <w:rsid w:val="00A83D84"/>
    <w:rsid w:val="00A83E6C"/>
    <w:rsid w:val="00A83F76"/>
    <w:rsid w:val="00A83F8B"/>
    <w:rsid w:val="00A83FED"/>
    <w:rsid w:val="00A84090"/>
    <w:rsid w:val="00A84181"/>
    <w:rsid w:val="00A841E4"/>
    <w:rsid w:val="00A84245"/>
    <w:rsid w:val="00A842FF"/>
    <w:rsid w:val="00A8433C"/>
    <w:rsid w:val="00A84441"/>
    <w:rsid w:val="00A845E0"/>
    <w:rsid w:val="00A84890"/>
    <w:rsid w:val="00A8489D"/>
    <w:rsid w:val="00A849A8"/>
    <w:rsid w:val="00A84B90"/>
    <w:rsid w:val="00A84B99"/>
    <w:rsid w:val="00A84C85"/>
    <w:rsid w:val="00A84C90"/>
    <w:rsid w:val="00A84DEF"/>
    <w:rsid w:val="00A84EA0"/>
    <w:rsid w:val="00A84EAA"/>
    <w:rsid w:val="00A84EDC"/>
    <w:rsid w:val="00A84F6D"/>
    <w:rsid w:val="00A84FDC"/>
    <w:rsid w:val="00A85013"/>
    <w:rsid w:val="00A85018"/>
    <w:rsid w:val="00A85037"/>
    <w:rsid w:val="00A8504B"/>
    <w:rsid w:val="00A8509A"/>
    <w:rsid w:val="00A850AA"/>
    <w:rsid w:val="00A850F3"/>
    <w:rsid w:val="00A851DE"/>
    <w:rsid w:val="00A851FD"/>
    <w:rsid w:val="00A8546C"/>
    <w:rsid w:val="00A85572"/>
    <w:rsid w:val="00A855E8"/>
    <w:rsid w:val="00A85697"/>
    <w:rsid w:val="00A856A0"/>
    <w:rsid w:val="00A8585F"/>
    <w:rsid w:val="00A85863"/>
    <w:rsid w:val="00A858C6"/>
    <w:rsid w:val="00A85964"/>
    <w:rsid w:val="00A85A81"/>
    <w:rsid w:val="00A85AB5"/>
    <w:rsid w:val="00A85BB8"/>
    <w:rsid w:val="00A85D6C"/>
    <w:rsid w:val="00A85E0C"/>
    <w:rsid w:val="00A85EC3"/>
    <w:rsid w:val="00A85EF2"/>
    <w:rsid w:val="00A85EF3"/>
    <w:rsid w:val="00A85F54"/>
    <w:rsid w:val="00A85F7C"/>
    <w:rsid w:val="00A85F7D"/>
    <w:rsid w:val="00A860F5"/>
    <w:rsid w:val="00A8613D"/>
    <w:rsid w:val="00A8614B"/>
    <w:rsid w:val="00A861BC"/>
    <w:rsid w:val="00A861E3"/>
    <w:rsid w:val="00A8624D"/>
    <w:rsid w:val="00A8627C"/>
    <w:rsid w:val="00A86315"/>
    <w:rsid w:val="00A8638A"/>
    <w:rsid w:val="00A8638D"/>
    <w:rsid w:val="00A863A4"/>
    <w:rsid w:val="00A863CF"/>
    <w:rsid w:val="00A864C8"/>
    <w:rsid w:val="00A864F5"/>
    <w:rsid w:val="00A8655E"/>
    <w:rsid w:val="00A866F6"/>
    <w:rsid w:val="00A86710"/>
    <w:rsid w:val="00A8683E"/>
    <w:rsid w:val="00A86935"/>
    <w:rsid w:val="00A86A20"/>
    <w:rsid w:val="00A86A97"/>
    <w:rsid w:val="00A86BD7"/>
    <w:rsid w:val="00A86DB4"/>
    <w:rsid w:val="00A86DC8"/>
    <w:rsid w:val="00A86E33"/>
    <w:rsid w:val="00A870E9"/>
    <w:rsid w:val="00A873AA"/>
    <w:rsid w:val="00A874B3"/>
    <w:rsid w:val="00A87576"/>
    <w:rsid w:val="00A8761F"/>
    <w:rsid w:val="00A87647"/>
    <w:rsid w:val="00A8775E"/>
    <w:rsid w:val="00A87893"/>
    <w:rsid w:val="00A87901"/>
    <w:rsid w:val="00A87B05"/>
    <w:rsid w:val="00A87C4F"/>
    <w:rsid w:val="00A87C5E"/>
    <w:rsid w:val="00A87C7A"/>
    <w:rsid w:val="00A87C92"/>
    <w:rsid w:val="00A87D2C"/>
    <w:rsid w:val="00A87D5A"/>
    <w:rsid w:val="00A87EDF"/>
    <w:rsid w:val="00A87F94"/>
    <w:rsid w:val="00A901E4"/>
    <w:rsid w:val="00A9021B"/>
    <w:rsid w:val="00A90308"/>
    <w:rsid w:val="00A90315"/>
    <w:rsid w:val="00A90410"/>
    <w:rsid w:val="00A9045C"/>
    <w:rsid w:val="00A904EC"/>
    <w:rsid w:val="00A90526"/>
    <w:rsid w:val="00A90647"/>
    <w:rsid w:val="00A9067B"/>
    <w:rsid w:val="00A906F3"/>
    <w:rsid w:val="00A907AC"/>
    <w:rsid w:val="00A908EB"/>
    <w:rsid w:val="00A909A5"/>
    <w:rsid w:val="00A90AF6"/>
    <w:rsid w:val="00A90BB0"/>
    <w:rsid w:val="00A91066"/>
    <w:rsid w:val="00A9126E"/>
    <w:rsid w:val="00A9144E"/>
    <w:rsid w:val="00A9148F"/>
    <w:rsid w:val="00A9149B"/>
    <w:rsid w:val="00A914E9"/>
    <w:rsid w:val="00A9155A"/>
    <w:rsid w:val="00A91562"/>
    <w:rsid w:val="00A91570"/>
    <w:rsid w:val="00A9158F"/>
    <w:rsid w:val="00A915F2"/>
    <w:rsid w:val="00A91751"/>
    <w:rsid w:val="00A917B2"/>
    <w:rsid w:val="00A9189E"/>
    <w:rsid w:val="00A919CC"/>
    <w:rsid w:val="00A91AB5"/>
    <w:rsid w:val="00A91D24"/>
    <w:rsid w:val="00A91F88"/>
    <w:rsid w:val="00A92024"/>
    <w:rsid w:val="00A9207B"/>
    <w:rsid w:val="00A9207C"/>
    <w:rsid w:val="00A921BB"/>
    <w:rsid w:val="00A92266"/>
    <w:rsid w:val="00A922C8"/>
    <w:rsid w:val="00A922E5"/>
    <w:rsid w:val="00A9234C"/>
    <w:rsid w:val="00A9236C"/>
    <w:rsid w:val="00A925C3"/>
    <w:rsid w:val="00A9266E"/>
    <w:rsid w:val="00A9284B"/>
    <w:rsid w:val="00A92860"/>
    <w:rsid w:val="00A9289D"/>
    <w:rsid w:val="00A928CA"/>
    <w:rsid w:val="00A92A03"/>
    <w:rsid w:val="00A92BB5"/>
    <w:rsid w:val="00A92BEF"/>
    <w:rsid w:val="00A92DB5"/>
    <w:rsid w:val="00A92DFA"/>
    <w:rsid w:val="00A92EA3"/>
    <w:rsid w:val="00A92F46"/>
    <w:rsid w:val="00A92FA1"/>
    <w:rsid w:val="00A92FAD"/>
    <w:rsid w:val="00A930C0"/>
    <w:rsid w:val="00A930E7"/>
    <w:rsid w:val="00A93238"/>
    <w:rsid w:val="00A9324F"/>
    <w:rsid w:val="00A93273"/>
    <w:rsid w:val="00A93549"/>
    <w:rsid w:val="00A93562"/>
    <w:rsid w:val="00A93666"/>
    <w:rsid w:val="00A936A6"/>
    <w:rsid w:val="00A937A4"/>
    <w:rsid w:val="00A938BA"/>
    <w:rsid w:val="00A93945"/>
    <w:rsid w:val="00A93A27"/>
    <w:rsid w:val="00A93A55"/>
    <w:rsid w:val="00A93E2C"/>
    <w:rsid w:val="00A93EBA"/>
    <w:rsid w:val="00A93EF9"/>
    <w:rsid w:val="00A94084"/>
    <w:rsid w:val="00A942C3"/>
    <w:rsid w:val="00A942C9"/>
    <w:rsid w:val="00A94381"/>
    <w:rsid w:val="00A94481"/>
    <w:rsid w:val="00A9456B"/>
    <w:rsid w:val="00A945D3"/>
    <w:rsid w:val="00A94640"/>
    <w:rsid w:val="00A948D6"/>
    <w:rsid w:val="00A948DD"/>
    <w:rsid w:val="00A94B66"/>
    <w:rsid w:val="00A94D58"/>
    <w:rsid w:val="00A94DAB"/>
    <w:rsid w:val="00A94E08"/>
    <w:rsid w:val="00A9505D"/>
    <w:rsid w:val="00A950CE"/>
    <w:rsid w:val="00A950D5"/>
    <w:rsid w:val="00A95119"/>
    <w:rsid w:val="00A95134"/>
    <w:rsid w:val="00A95166"/>
    <w:rsid w:val="00A9521B"/>
    <w:rsid w:val="00A9521F"/>
    <w:rsid w:val="00A952A4"/>
    <w:rsid w:val="00A95532"/>
    <w:rsid w:val="00A955B6"/>
    <w:rsid w:val="00A956D3"/>
    <w:rsid w:val="00A957AF"/>
    <w:rsid w:val="00A957DB"/>
    <w:rsid w:val="00A95814"/>
    <w:rsid w:val="00A958C4"/>
    <w:rsid w:val="00A95947"/>
    <w:rsid w:val="00A95966"/>
    <w:rsid w:val="00A95A16"/>
    <w:rsid w:val="00A95A80"/>
    <w:rsid w:val="00A95B40"/>
    <w:rsid w:val="00A95BB6"/>
    <w:rsid w:val="00A95C1C"/>
    <w:rsid w:val="00A95C40"/>
    <w:rsid w:val="00A95C4A"/>
    <w:rsid w:val="00A95D2A"/>
    <w:rsid w:val="00A95FA8"/>
    <w:rsid w:val="00A95FD5"/>
    <w:rsid w:val="00A96012"/>
    <w:rsid w:val="00A960B5"/>
    <w:rsid w:val="00A960EC"/>
    <w:rsid w:val="00A96108"/>
    <w:rsid w:val="00A9619E"/>
    <w:rsid w:val="00A961C2"/>
    <w:rsid w:val="00A9629F"/>
    <w:rsid w:val="00A96318"/>
    <w:rsid w:val="00A96438"/>
    <w:rsid w:val="00A96763"/>
    <w:rsid w:val="00A967C3"/>
    <w:rsid w:val="00A96861"/>
    <w:rsid w:val="00A96897"/>
    <w:rsid w:val="00A96B2D"/>
    <w:rsid w:val="00A96B8C"/>
    <w:rsid w:val="00A96B97"/>
    <w:rsid w:val="00A96D3F"/>
    <w:rsid w:val="00A96E6A"/>
    <w:rsid w:val="00A96E7C"/>
    <w:rsid w:val="00A96EDF"/>
    <w:rsid w:val="00A96FF6"/>
    <w:rsid w:val="00A970C7"/>
    <w:rsid w:val="00A9710A"/>
    <w:rsid w:val="00A97186"/>
    <w:rsid w:val="00A97241"/>
    <w:rsid w:val="00A97300"/>
    <w:rsid w:val="00A9747E"/>
    <w:rsid w:val="00A97490"/>
    <w:rsid w:val="00A97494"/>
    <w:rsid w:val="00A974DF"/>
    <w:rsid w:val="00A975A0"/>
    <w:rsid w:val="00A97625"/>
    <w:rsid w:val="00A97626"/>
    <w:rsid w:val="00A9772A"/>
    <w:rsid w:val="00A97890"/>
    <w:rsid w:val="00A978AE"/>
    <w:rsid w:val="00A978C3"/>
    <w:rsid w:val="00A9793E"/>
    <w:rsid w:val="00A97973"/>
    <w:rsid w:val="00A97B7C"/>
    <w:rsid w:val="00A97F6B"/>
    <w:rsid w:val="00AA0138"/>
    <w:rsid w:val="00AA01ED"/>
    <w:rsid w:val="00AA023A"/>
    <w:rsid w:val="00AA0283"/>
    <w:rsid w:val="00AA034B"/>
    <w:rsid w:val="00AA03E9"/>
    <w:rsid w:val="00AA08B0"/>
    <w:rsid w:val="00AA0918"/>
    <w:rsid w:val="00AA0956"/>
    <w:rsid w:val="00AA09BD"/>
    <w:rsid w:val="00AA0A5F"/>
    <w:rsid w:val="00AA0ADC"/>
    <w:rsid w:val="00AA0CA2"/>
    <w:rsid w:val="00AA0E75"/>
    <w:rsid w:val="00AA0E98"/>
    <w:rsid w:val="00AA0EA8"/>
    <w:rsid w:val="00AA0EB1"/>
    <w:rsid w:val="00AA0F3C"/>
    <w:rsid w:val="00AA0FC7"/>
    <w:rsid w:val="00AA1388"/>
    <w:rsid w:val="00AA13CB"/>
    <w:rsid w:val="00AA13FB"/>
    <w:rsid w:val="00AA1401"/>
    <w:rsid w:val="00AA1503"/>
    <w:rsid w:val="00AA156B"/>
    <w:rsid w:val="00AA171A"/>
    <w:rsid w:val="00AA17B7"/>
    <w:rsid w:val="00AA182E"/>
    <w:rsid w:val="00AA189C"/>
    <w:rsid w:val="00AA19EE"/>
    <w:rsid w:val="00AA1A93"/>
    <w:rsid w:val="00AA1AF5"/>
    <w:rsid w:val="00AA1C00"/>
    <w:rsid w:val="00AA1E3E"/>
    <w:rsid w:val="00AA203A"/>
    <w:rsid w:val="00AA217E"/>
    <w:rsid w:val="00AA21EF"/>
    <w:rsid w:val="00AA22B0"/>
    <w:rsid w:val="00AA22E6"/>
    <w:rsid w:val="00AA23C0"/>
    <w:rsid w:val="00AA2407"/>
    <w:rsid w:val="00AA246D"/>
    <w:rsid w:val="00AA24C7"/>
    <w:rsid w:val="00AA24FD"/>
    <w:rsid w:val="00AA251B"/>
    <w:rsid w:val="00AA28F0"/>
    <w:rsid w:val="00AA2A3E"/>
    <w:rsid w:val="00AA2C54"/>
    <w:rsid w:val="00AA2CEA"/>
    <w:rsid w:val="00AA2D94"/>
    <w:rsid w:val="00AA2DA3"/>
    <w:rsid w:val="00AA2DAA"/>
    <w:rsid w:val="00AA2DC3"/>
    <w:rsid w:val="00AA2DFD"/>
    <w:rsid w:val="00AA2E50"/>
    <w:rsid w:val="00AA2EB7"/>
    <w:rsid w:val="00AA2F23"/>
    <w:rsid w:val="00AA2FFF"/>
    <w:rsid w:val="00AA3094"/>
    <w:rsid w:val="00AA3191"/>
    <w:rsid w:val="00AA31E4"/>
    <w:rsid w:val="00AA3202"/>
    <w:rsid w:val="00AA331E"/>
    <w:rsid w:val="00AA34B6"/>
    <w:rsid w:val="00AA364E"/>
    <w:rsid w:val="00AA3736"/>
    <w:rsid w:val="00AA3929"/>
    <w:rsid w:val="00AA39E0"/>
    <w:rsid w:val="00AA3A6D"/>
    <w:rsid w:val="00AA3A75"/>
    <w:rsid w:val="00AA3A88"/>
    <w:rsid w:val="00AA3A8D"/>
    <w:rsid w:val="00AA3AB1"/>
    <w:rsid w:val="00AA3D5E"/>
    <w:rsid w:val="00AA3DDF"/>
    <w:rsid w:val="00AA3E0E"/>
    <w:rsid w:val="00AA3EA6"/>
    <w:rsid w:val="00AA3F07"/>
    <w:rsid w:val="00AA3F99"/>
    <w:rsid w:val="00AA3FD2"/>
    <w:rsid w:val="00AA4059"/>
    <w:rsid w:val="00AA40B9"/>
    <w:rsid w:val="00AA419C"/>
    <w:rsid w:val="00AA41F1"/>
    <w:rsid w:val="00AA427F"/>
    <w:rsid w:val="00AA42F0"/>
    <w:rsid w:val="00AA4452"/>
    <w:rsid w:val="00AA447A"/>
    <w:rsid w:val="00AA4686"/>
    <w:rsid w:val="00AA46BB"/>
    <w:rsid w:val="00AA46F5"/>
    <w:rsid w:val="00AA46FA"/>
    <w:rsid w:val="00AA47C7"/>
    <w:rsid w:val="00AA47ED"/>
    <w:rsid w:val="00AA4877"/>
    <w:rsid w:val="00AA4B38"/>
    <w:rsid w:val="00AA4B55"/>
    <w:rsid w:val="00AA4BAD"/>
    <w:rsid w:val="00AA4CD0"/>
    <w:rsid w:val="00AA4D3B"/>
    <w:rsid w:val="00AA4D91"/>
    <w:rsid w:val="00AA4D96"/>
    <w:rsid w:val="00AA4DEA"/>
    <w:rsid w:val="00AA4FD8"/>
    <w:rsid w:val="00AA5062"/>
    <w:rsid w:val="00AA50BA"/>
    <w:rsid w:val="00AA5170"/>
    <w:rsid w:val="00AA530A"/>
    <w:rsid w:val="00AA53F3"/>
    <w:rsid w:val="00AA5497"/>
    <w:rsid w:val="00AA54F8"/>
    <w:rsid w:val="00AA5587"/>
    <w:rsid w:val="00AA5745"/>
    <w:rsid w:val="00AA581F"/>
    <w:rsid w:val="00AA59F7"/>
    <w:rsid w:val="00AA5B19"/>
    <w:rsid w:val="00AA5BC8"/>
    <w:rsid w:val="00AA5C58"/>
    <w:rsid w:val="00AA5D79"/>
    <w:rsid w:val="00AA5DCE"/>
    <w:rsid w:val="00AA5DFB"/>
    <w:rsid w:val="00AA5E1D"/>
    <w:rsid w:val="00AA5EA4"/>
    <w:rsid w:val="00AA5FAD"/>
    <w:rsid w:val="00AA606E"/>
    <w:rsid w:val="00AA612D"/>
    <w:rsid w:val="00AA61E8"/>
    <w:rsid w:val="00AA6227"/>
    <w:rsid w:val="00AA6378"/>
    <w:rsid w:val="00AA63A7"/>
    <w:rsid w:val="00AA63FD"/>
    <w:rsid w:val="00AA6482"/>
    <w:rsid w:val="00AA6486"/>
    <w:rsid w:val="00AA654D"/>
    <w:rsid w:val="00AA65AC"/>
    <w:rsid w:val="00AA65ED"/>
    <w:rsid w:val="00AA66C0"/>
    <w:rsid w:val="00AA66D9"/>
    <w:rsid w:val="00AA6729"/>
    <w:rsid w:val="00AA6798"/>
    <w:rsid w:val="00AA686C"/>
    <w:rsid w:val="00AA6872"/>
    <w:rsid w:val="00AA68A7"/>
    <w:rsid w:val="00AA696B"/>
    <w:rsid w:val="00AA69C5"/>
    <w:rsid w:val="00AA69D8"/>
    <w:rsid w:val="00AA69E5"/>
    <w:rsid w:val="00AA6A65"/>
    <w:rsid w:val="00AA6AAE"/>
    <w:rsid w:val="00AA6ABB"/>
    <w:rsid w:val="00AA6B61"/>
    <w:rsid w:val="00AA6BBA"/>
    <w:rsid w:val="00AA6EA0"/>
    <w:rsid w:val="00AA6EBB"/>
    <w:rsid w:val="00AA6F6D"/>
    <w:rsid w:val="00AA6FBA"/>
    <w:rsid w:val="00AA7093"/>
    <w:rsid w:val="00AA70E8"/>
    <w:rsid w:val="00AA70F3"/>
    <w:rsid w:val="00AA711E"/>
    <w:rsid w:val="00AA73A8"/>
    <w:rsid w:val="00AA748B"/>
    <w:rsid w:val="00AA7529"/>
    <w:rsid w:val="00AA7571"/>
    <w:rsid w:val="00AA7628"/>
    <w:rsid w:val="00AA76DA"/>
    <w:rsid w:val="00AA7762"/>
    <w:rsid w:val="00AA79C6"/>
    <w:rsid w:val="00AA7AD5"/>
    <w:rsid w:val="00AA7AE5"/>
    <w:rsid w:val="00AA7BA2"/>
    <w:rsid w:val="00AA7D5E"/>
    <w:rsid w:val="00AA7E03"/>
    <w:rsid w:val="00AA7FDC"/>
    <w:rsid w:val="00AB006F"/>
    <w:rsid w:val="00AB0131"/>
    <w:rsid w:val="00AB0326"/>
    <w:rsid w:val="00AB03F2"/>
    <w:rsid w:val="00AB084E"/>
    <w:rsid w:val="00AB0883"/>
    <w:rsid w:val="00AB09B3"/>
    <w:rsid w:val="00AB0BDA"/>
    <w:rsid w:val="00AB0E6E"/>
    <w:rsid w:val="00AB0E75"/>
    <w:rsid w:val="00AB0EDE"/>
    <w:rsid w:val="00AB0F50"/>
    <w:rsid w:val="00AB0FFF"/>
    <w:rsid w:val="00AB11E5"/>
    <w:rsid w:val="00AB12A0"/>
    <w:rsid w:val="00AB12A4"/>
    <w:rsid w:val="00AB12C0"/>
    <w:rsid w:val="00AB157F"/>
    <w:rsid w:val="00AB1583"/>
    <w:rsid w:val="00AB1612"/>
    <w:rsid w:val="00AB16C8"/>
    <w:rsid w:val="00AB16E7"/>
    <w:rsid w:val="00AB16FB"/>
    <w:rsid w:val="00AB1A41"/>
    <w:rsid w:val="00AB1A46"/>
    <w:rsid w:val="00AB1A59"/>
    <w:rsid w:val="00AB1B49"/>
    <w:rsid w:val="00AB1B76"/>
    <w:rsid w:val="00AB1C22"/>
    <w:rsid w:val="00AB1C3D"/>
    <w:rsid w:val="00AB1D28"/>
    <w:rsid w:val="00AB1D74"/>
    <w:rsid w:val="00AB1E45"/>
    <w:rsid w:val="00AB1F76"/>
    <w:rsid w:val="00AB2062"/>
    <w:rsid w:val="00AB206B"/>
    <w:rsid w:val="00AB2106"/>
    <w:rsid w:val="00AB2179"/>
    <w:rsid w:val="00AB2291"/>
    <w:rsid w:val="00AB22A5"/>
    <w:rsid w:val="00AB2490"/>
    <w:rsid w:val="00AB24E5"/>
    <w:rsid w:val="00AB2669"/>
    <w:rsid w:val="00AB267C"/>
    <w:rsid w:val="00AB2741"/>
    <w:rsid w:val="00AB277A"/>
    <w:rsid w:val="00AB2783"/>
    <w:rsid w:val="00AB28DD"/>
    <w:rsid w:val="00AB28EC"/>
    <w:rsid w:val="00AB2AD3"/>
    <w:rsid w:val="00AB2AE4"/>
    <w:rsid w:val="00AB2B50"/>
    <w:rsid w:val="00AB2C9C"/>
    <w:rsid w:val="00AB2CC4"/>
    <w:rsid w:val="00AB2EC3"/>
    <w:rsid w:val="00AB2EDE"/>
    <w:rsid w:val="00AB3134"/>
    <w:rsid w:val="00AB3190"/>
    <w:rsid w:val="00AB32B2"/>
    <w:rsid w:val="00AB3301"/>
    <w:rsid w:val="00AB332C"/>
    <w:rsid w:val="00AB3386"/>
    <w:rsid w:val="00AB3429"/>
    <w:rsid w:val="00AB3580"/>
    <w:rsid w:val="00AB367C"/>
    <w:rsid w:val="00AB3712"/>
    <w:rsid w:val="00AB371C"/>
    <w:rsid w:val="00AB390A"/>
    <w:rsid w:val="00AB3938"/>
    <w:rsid w:val="00AB3964"/>
    <w:rsid w:val="00AB3986"/>
    <w:rsid w:val="00AB3A88"/>
    <w:rsid w:val="00AB3C13"/>
    <w:rsid w:val="00AB3DCC"/>
    <w:rsid w:val="00AB3ED1"/>
    <w:rsid w:val="00AB3EEA"/>
    <w:rsid w:val="00AB3F5D"/>
    <w:rsid w:val="00AB3F66"/>
    <w:rsid w:val="00AB3FA3"/>
    <w:rsid w:val="00AB40AC"/>
    <w:rsid w:val="00AB40B1"/>
    <w:rsid w:val="00AB413A"/>
    <w:rsid w:val="00AB41E2"/>
    <w:rsid w:val="00AB422E"/>
    <w:rsid w:val="00AB4280"/>
    <w:rsid w:val="00AB43FF"/>
    <w:rsid w:val="00AB446E"/>
    <w:rsid w:val="00AB4492"/>
    <w:rsid w:val="00AB45D8"/>
    <w:rsid w:val="00AB46A7"/>
    <w:rsid w:val="00AB46EF"/>
    <w:rsid w:val="00AB470B"/>
    <w:rsid w:val="00AB4920"/>
    <w:rsid w:val="00AB49D4"/>
    <w:rsid w:val="00AB4A9D"/>
    <w:rsid w:val="00AB4AFF"/>
    <w:rsid w:val="00AB4B9A"/>
    <w:rsid w:val="00AB4B9B"/>
    <w:rsid w:val="00AB4BD4"/>
    <w:rsid w:val="00AB4C07"/>
    <w:rsid w:val="00AB4E8E"/>
    <w:rsid w:val="00AB4EFA"/>
    <w:rsid w:val="00AB4F12"/>
    <w:rsid w:val="00AB4F7D"/>
    <w:rsid w:val="00AB503C"/>
    <w:rsid w:val="00AB50A1"/>
    <w:rsid w:val="00AB5115"/>
    <w:rsid w:val="00AB51F8"/>
    <w:rsid w:val="00AB542C"/>
    <w:rsid w:val="00AB54E8"/>
    <w:rsid w:val="00AB5689"/>
    <w:rsid w:val="00AB575D"/>
    <w:rsid w:val="00AB57DF"/>
    <w:rsid w:val="00AB5840"/>
    <w:rsid w:val="00AB59C2"/>
    <w:rsid w:val="00AB5BD1"/>
    <w:rsid w:val="00AB5C04"/>
    <w:rsid w:val="00AB5CB4"/>
    <w:rsid w:val="00AB5CFD"/>
    <w:rsid w:val="00AB5D0D"/>
    <w:rsid w:val="00AB5D37"/>
    <w:rsid w:val="00AB6062"/>
    <w:rsid w:val="00AB620A"/>
    <w:rsid w:val="00AB6247"/>
    <w:rsid w:val="00AB6307"/>
    <w:rsid w:val="00AB63C3"/>
    <w:rsid w:val="00AB63EC"/>
    <w:rsid w:val="00AB6482"/>
    <w:rsid w:val="00AB6617"/>
    <w:rsid w:val="00AB67E7"/>
    <w:rsid w:val="00AB68D9"/>
    <w:rsid w:val="00AB68FC"/>
    <w:rsid w:val="00AB6902"/>
    <w:rsid w:val="00AB69A2"/>
    <w:rsid w:val="00AB6A28"/>
    <w:rsid w:val="00AB6AF1"/>
    <w:rsid w:val="00AB6B34"/>
    <w:rsid w:val="00AB6BDC"/>
    <w:rsid w:val="00AB6D7A"/>
    <w:rsid w:val="00AB6DB7"/>
    <w:rsid w:val="00AB7072"/>
    <w:rsid w:val="00AB7130"/>
    <w:rsid w:val="00AB713D"/>
    <w:rsid w:val="00AB7151"/>
    <w:rsid w:val="00AB716E"/>
    <w:rsid w:val="00AB7303"/>
    <w:rsid w:val="00AB7439"/>
    <w:rsid w:val="00AB7454"/>
    <w:rsid w:val="00AB760B"/>
    <w:rsid w:val="00AB76C6"/>
    <w:rsid w:val="00AB76D5"/>
    <w:rsid w:val="00AB77E6"/>
    <w:rsid w:val="00AB7834"/>
    <w:rsid w:val="00AB7A11"/>
    <w:rsid w:val="00AB7A48"/>
    <w:rsid w:val="00AB7A58"/>
    <w:rsid w:val="00AB7A83"/>
    <w:rsid w:val="00AB7AAF"/>
    <w:rsid w:val="00AB7CB7"/>
    <w:rsid w:val="00AB7D75"/>
    <w:rsid w:val="00AB7F5E"/>
    <w:rsid w:val="00AB7FC1"/>
    <w:rsid w:val="00AC00DB"/>
    <w:rsid w:val="00AC00F7"/>
    <w:rsid w:val="00AC0275"/>
    <w:rsid w:val="00AC0276"/>
    <w:rsid w:val="00AC030C"/>
    <w:rsid w:val="00AC04AE"/>
    <w:rsid w:val="00AC06D7"/>
    <w:rsid w:val="00AC07CE"/>
    <w:rsid w:val="00AC080A"/>
    <w:rsid w:val="00AC0835"/>
    <w:rsid w:val="00AC089C"/>
    <w:rsid w:val="00AC0A4B"/>
    <w:rsid w:val="00AC0A58"/>
    <w:rsid w:val="00AC0A66"/>
    <w:rsid w:val="00AC0A6B"/>
    <w:rsid w:val="00AC0AD3"/>
    <w:rsid w:val="00AC0DBA"/>
    <w:rsid w:val="00AC0E40"/>
    <w:rsid w:val="00AC1291"/>
    <w:rsid w:val="00AC12B7"/>
    <w:rsid w:val="00AC132F"/>
    <w:rsid w:val="00AC1406"/>
    <w:rsid w:val="00AC1823"/>
    <w:rsid w:val="00AC1834"/>
    <w:rsid w:val="00AC1A4D"/>
    <w:rsid w:val="00AC1ADF"/>
    <w:rsid w:val="00AC1CFE"/>
    <w:rsid w:val="00AC1D9B"/>
    <w:rsid w:val="00AC1DA3"/>
    <w:rsid w:val="00AC1E12"/>
    <w:rsid w:val="00AC1EB2"/>
    <w:rsid w:val="00AC1FB3"/>
    <w:rsid w:val="00AC200A"/>
    <w:rsid w:val="00AC209C"/>
    <w:rsid w:val="00AC20B5"/>
    <w:rsid w:val="00AC2191"/>
    <w:rsid w:val="00AC2255"/>
    <w:rsid w:val="00AC22A8"/>
    <w:rsid w:val="00AC251D"/>
    <w:rsid w:val="00AC25A2"/>
    <w:rsid w:val="00AC2670"/>
    <w:rsid w:val="00AC2716"/>
    <w:rsid w:val="00AC27D0"/>
    <w:rsid w:val="00AC27DB"/>
    <w:rsid w:val="00AC29DD"/>
    <w:rsid w:val="00AC2A75"/>
    <w:rsid w:val="00AC2AF8"/>
    <w:rsid w:val="00AC2E0A"/>
    <w:rsid w:val="00AC2E36"/>
    <w:rsid w:val="00AC2F87"/>
    <w:rsid w:val="00AC2FE8"/>
    <w:rsid w:val="00AC3177"/>
    <w:rsid w:val="00AC3186"/>
    <w:rsid w:val="00AC318B"/>
    <w:rsid w:val="00AC31FF"/>
    <w:rsid w:val="00AC32C6"/>
    <w:rsid w:val="00AC33B8"/>
    <w:rsid w:val="00AC3416"/>
    <w:rsid w:val="00AC3472"/>
    <w:rsid w:val="00AC3883"/>
    <w:rsid w:val="00AC3996"/>
    <w:rsid w:val="00AC39E3"/>
    <w:rsid w:val="00AC3A51"/>
    <w:rsid w:val="00AC3A83"/>
    <w:rsid w:val="00AC3A97"/>
    <w:rsid w:val="00AC3AD8"/>
    <w:rsid w:val="00AC3B1E"/>
    <w:rsid w:val="00AC3B20"/>
    <w:rsid w:val="00AC3B2B"/>
    <w:rsid w:val="00AC3B2C"/>
    <w:rsid w:val="00AC3C3A"/>
    <w:rsid w:val="00AC3C7B"/>
    <w:rsid w:val="00AC3D84"/>
    <w:rsid w:val="00AC3DE5"/>
    <w:rsid w:val="00AC3EE0"/>
    <w:rsid w:val="00AC3F17"/>
    <w:rsid w:val="00AC3FE8"/>
    <w:rsid w:val="00AC4018"/>
    <w:rsid w:val="00AC407E"/>
    <w:rsid w:val="00AC4127"/>
    <w:rsid w:val="00AC4130"/>
    <w:rsid w:val="00AC42FC"/>
    <w:rsid w:val="00AC4328"/>
    <w:rsid w:val="00AC44A3"/>
    <w:rsid w:val="00AC4567"/>
    <w:rsid w:val="00AC45EF"/>
    <w:rsid w:val="00AC460D"/>
    <w:rsid w:val="00AC4758"/>
    <w:rsid w:val="00AC47E2"/>
    <w:rsid w:val="00AC4A08"/>
    <w:rsid w:val="00AC4A15"/>
    <w:rsid w:val="00AC4AE6"/>
    <w:rsid w:val="00AC4C6B"/>
    <w:rsid w:val="00AC4C84"/>
    <w:rsid w:val="00AC4CE1"/>
    <w:rsid w:val="00AC4EE6"/>
    <w:rsid w:val="00AC5132"/>
    <w:rsid w:val="00AC5189"/>
    <w:rsid w:val="00AC51BA"/>
    <w:rsid w:val="00AC559F"/>
    <w:rsid w:val="00AC560A"/>
    <w:rsid w:val="00AC5655"/>
    <w:rsid w:val="00AC5748"/>
    <w:rsid w:val="00AC59A9"/>
    <w:rsid w:val="00AC59FE"/>
    <w:rsid w:val="00AC5A8D"/>
    <w:rsid w:val="00AC5B37"/>
    <w:rsid w:val="00AC5CF9"/>
    <w:rsid w:val="00AC5D50"/>
    <w:rsid w:val="00AC5E01"/>
    <w:rsid w:val="00AC5EC6"/>
    <w:rsid w:val="00AC5F0C"/>
    <w:rsid w:val="00AC6078"/>
    <w:rsid w:val="00AC61BE"/>
    <w:rsid w:val="00AC623C"/>
    <w:rsid w:val="00AC627B"/>
    <w:rsid w:val="00AC637E"/>
    <w:rsid w:val="00AC6486"/>
    <w:rsid w:val="00AC64C5"/>
    <w:rsid w:val="00AC6516"/>
    <w:rsid w:val="00AC663B"/>
    <w:rsid w:val="00AC6685"/>
    <w:rsid w:val="00AC6715"/>
    <w:rsid w:val="00AC6730"/>
    <w:rsid w:val="00AC6731"/>
    <w:rsid w:val="00AC6777"/>
    <w:rsid w:val="00AC67F2"/>
    <w:rsid w:val="00AC67FA"/>
    <w:rsid w:val="00AC6813"/>
    <w:rsid w:val="00AC6B5D"/>
    <w:rsid w:val="00AC6BDC"/>
    <w:rsid w:val="00AC6C87"/>
    <w:rsid w:val="00AC6DD7"/>
    <w:rsid w:val="00AC6E13"/>
    <w:rsid w:val="00AC6FCE"/>
    <w:rsid w:val="00AC6FDA"/>
    <w:rsid w:val="00AC6FE2"/>
    <w:rsid w:val="00AC7116"/>
    <w:rsid w:val="00AC72D6"/>
    <w:rsid w:val="00AC732F"/>
    <w:rsid w:val="00AC739C"/>
    <w:rsid w:val="00AC73A5"/>
    <w:rsid w:val="00AC74C9"/>
    <w:rsid w:val="00AC74F4"/>
    <w:rsid w:val="00AC75EB"/>
    <w:rsid w:val="00AC7700"/>
    <w:rsid w:val="00AC78DF"/>
    <w:rsid w:val="00AC791C"/>
    <w:rsid w:val="00AC7B78"/>
    <w:rsid w:val="00AC7B7A"/>
    <w:rsid w:val="00AC7D58"/>
    <w:rsid w:val="00AC7E73"/>
    <w:rsid w:val="00AC7EF2"/>
    <w:rsid w:val="00AC7FAD"/>
    <w:rsid w:val="00AD0038"/>
    <w:rsid w:val="00AD009C"/>
    <w:rsid w:val="00AD0195"/>
    <w:rsid w:val="00AD0285"/>
    <w:rsid w:val="00AD0434"/>
    <w:rsid w:val="00AD0626"/>
    <w:rsid w:val="00AD06F3"/>
    <w:rsid w:val="00AD07D9"/>
    <w:rsid w:val="00AD0866"/>
    <w:rsid w:val="00AD0973"/>
    <w:rsid w:val="00AD0A73"/>
    <w:rsid w:val="00AD0B07"/>
    <w:rsid w:val="00AD0BE5"/>
    <w:rsid w:val="00AD0C27"/>
    <w:rsid w:val="00AD0D6E"/>
    <w:rsid w:val="00AD0F6C"/>
    <w:rsid w:val="00AD11E3"/>
    <w:rsid w:val="00AD1269"/>
    <w:rsid w:val="00AD127F"/>
    <w:rsid w:val="00AD128D"/>
    <w:rsid w:val="00AD13C3"/>
    <w:rsid w:val="00AD13FC"/>
    <w:rsid w:val="00AD142E"/>
    <w:rsid w:val="00AD1449"/>
    <w:rsid w:val="00AD1488"/>
    <w:rsid w:val="00AD15CC"/>
    <w:rsid w:val="00AD168B"/>
    <w:rsid w:val="00AD18FC"/>
    <w:rsid w:val="00AD196E"/>
    <w:rsid w:val="00AD1A1F"/>
    <w:rsid w:val="00AD1ACD"/>
    <w:rsid w:val="00AD1B01"/>
    <w:rsid w:val="00AD1B4F"/>
    <w:rsid w:val="00AD1B6B"/>
    <w:rsid w:val="00AD1BD0"/>
    <w:rsid w:val="00AD1BF2"/>
    <w:rsid w:val="00AD1C54"/>
    <w:rsid w:val="00AD1D09"/>
    <w:rsid w:val="00AD1D38"/>
    <w:rsid w:val="00AD1D99"/>
    <w:rsid w:val="00AD1EC7"/>
    <w:rsid w:val="00AD1F1F"/>
    <w:rsid w:val="00AD1F20"/>
    <w:rsid w:val="00AD1F33"/>
    <w:rsid w:val="00AD1FE1"/>
    <w:rsid w:val="00AD201C"/>
    <w:rsid w:val="00AD2090"/>
    <w:rsid w:val="00AD2184"/>
    <w:rsid w:val="00AD218C"/>
    <w:rsid w:val="00AD226A"/>
    <w:rsid w:val="00AD2364"/>
    <w:rsid w:val="00AD250E"/>
    <w:rsid w:val="00AD254C"/>
    <w:rsid w:val="00AD257F"/>
    <w:rsid w:val="00AD2581"/>
    <w:rsid w:val="00AD259B"/>
    <w:rsid w:val="00AD25ED"/>
    <w:rsid w:val="00AD2768"/>
    <w:rsid w:val="00AD28EC"/>
    <w:rsid w:val="00AD2B86"/>
    <w:rsid w:val="00AD2CA4"/>
    <w:rsid w:val="00AD2D68"/>
    <w:rsid w:val="00AD2EA4"/>
    <w:rsid w:val="00AD2ECA"/>
    <w:rsid w:val="00AD2F5B"/>
    <w:rsid w:val="00AD304C"/>
    <w:rsid w:val="00AD3077"/>
    <w:rsid w:val="00AD3231"/>
    <w:rsid w:val="00AD3295"/>
    <w:rsid w:val="00AD3305"/>
    <w:rsid w:val="00AD3467"/>
    <w:rsid w:val="00AD35F5"/>
    <w:rsid w:val="00AD35FA"/>
    <w:rsid w:val="00AD3743"/>
    <w:rsid w:val="00AD3973"/>
    <w:rsid w:val="00AD3B21"/>
    <w:rsid w:val="00AD3B31"/>
    <w:rsid w:val="00AD3BE7"/>
    <w:rsid w:val="00AD3C2B"/>
    <w:rsid w:val="00AD3C6C"/>
    <w:rsid w:val="00AD3D29"/>
    <w:rsid w:val="00AD4024"/>
    <w:rsid w:val="00AD40D7"/>
    <w:rsid w:val="00AD4105"/>
    <w:rsid w:val="00AD41C6"/>
    <w:rsid w:val="00AD422E"/>
    <w:rsid w:val="00AD430C"/>
    <w:rsid w:val="00AD4504"/>
    <w:rsid w:val="00AD4595"/>
    <w:rsid w:val="00AD462E"/>
    <w:rsid w:val="00AD4720"/>
    <w:rsid w:val="00AD4866"/>
    <w:rsid w:val="00AD4956"/>
    <w:rsid w:val="00AD49EE"/>
    <w:rsid w:val="00AD4A1D"/>
    <w:rsid w:val="00AD4A29"/>
    <w:rsid w:val="00AD4A75"/>
    <w:rsid w:val="00AD4AEB"/>
    <w:rsid w:val="00AD4B01"/>
    <w:rsid w:val="00AD4B87"/>
    <w:rsid w:val="00AD4BA5"/>
    <w:rsid w:val="00AD4C50"/>
    <w:rsid w:val="00AD4CB3"/>
    <w:rsid w:val="00AD4D9B"/>
    <w:rsid w:val="00AD5075"/>
    <w:rsid w:val="00AD5099"/>
    <w:rsid w:val="00AD50EA"/>
    <w:rsid w:val="00AD50EB"/>
    <w:rsid w:val="00AD514B"/>
    <w:rsid w:val="00AD51A0"/>
    <w:rsid w:val="00AD51DF"/>
    <w:rsid w:val="00AD53B1"/>
    <w:rsid w:val="00AD541D"/>
    <w:rsid w:val="00AD567F"/>
    <w:rsid w:val="00AD569F"/>
    <w:rsid w:val="00AD58D8"/>
    <w:rsid w:val="00AD59F0"/>
    <w:rsid w:val="00AD5AC1"/>
    <w:rsid w:val="00AD5B85"/>
    <w:rsid w:val="00AD5C4F"/>
    <w:rsid w:val="00AD5E0D"/>
    <w:rsid w:val="00AD5E78"/>
    <w:rsid w:val="00AD5FC7"/>
    <w:rsid w:val="00AD5FEC"/>
    <w:rsid w:val="00AD61EA"/>
    <w:rsid w:val="00AD6226"/>
    <w:rsid w:val="00AD626C"/>
    <w:rsid w:val="00AD647D"/>
    <w:rsid w:val="00AD648E"/>
    <w:rsid w:val="00AD66F7"/>
    <w:rsid w:val="00AD6861"/>
    <w:rsid w:val="00AD6904"/>
    <w:rsid w:val="00AD69DC"/>
    <w:rsid w:val="00AD69F5"/>
    <w:rsid w:val="00AD6A5C"/>
    <w:rsid w:val="00AD6AB7"/>
    <w:rsid w:val="00AD6ABA"/>
    <w:rsid w:val="00AD6B79"/>
    <w:rsid w:val="00AD6C0F"/>
    <w:rsid w:val="00AD6D56"/>
    <w:rsid w:val="00AD6DA1"/>
    <w:rsid w:val="00AD6DE3"/>
    <w:rsid w:val="00AD6EBF"/>
    <w:rsid w:val="00AD6EF8"/>
    <w:rsid w:val="00AD6F29"/>
    <w:rsid w:val="00AD6F98"/>
    <w:rsid w:val="00AD701D"/>
    <w:rsid w:val="00AD71DB"/>
    <w:rsid w:val="00AD7229"/>
    <w:rsid w:val="00AD7330"/>
    <w:rsid w:val="00AD7552"/>
    <w:rsid w:val="00AD76BE"/>
    <w:rsid w:val="00AD7775"/>
    <w:rsid w:val="00AD7782"/>
    <w:rsid w:val="00AD7841"/>
    <w:rsid w:val="00AD78D5"/>
    <w:rsid w:val="00AD795B"/>
    <w:rsid w:val="00AD79A8"/>
    <w:rsid w:val="00AD79DA"/>
    <w:rsid w:val="00AD7ACC"/>
    <w:rsid w:val="00AD7B6B"/>
    <w:rsid w:val="00AD7B80"/>
    <w:rsid w:val="00AD7C15"/>
    <w:rsid w:val="00AD7C31"/>
    <w:rsid w:val="00AD7D41"/>
    <w:rsid w:val="00AD7E0E"/>
    <w:rsid w:val="00AD7F3D"/>
    <w:rsid w:val="00AE004F"/>
    <w:rsid w:val="00AE00FE"/>
    <w:rsid w:val="00AE0128"/>
    <w:rsid w:val="00AE0283"/>
    <w:rsid w:val="00AE0396"/>
    <w:rsid w:val="00AE050E"/>
    <w:rsid w:val="00AE05AB"/>
    <w:rsid w:val="00AE0622"/>
    <w:rsid w:val="00AE0765"/>
    <w:rsid w:val="00AE087F"/>
    <w:rsid w:val="00AE0984"/>
    <w:rsid w:val="00AE09F8"/>
    <w:rsid w:val="00AE0BF8"/>
    <w:rsid w:val="00AE0CC3"/>
    <w:rsid w:val="00AE0EB7"/>
    <w:rsid w:val="00AE0EFB"/>
    <w:rsid w:val="00AE0F0E"/>
    <w:rsid w:val="00AE0FBE"/>
    <w:rsid w:val="00AE0FF0"/>
    <w:rsid w:val="00AE1217"/>
    <w:rsid w:val="00AE13BE"/>
    <w:rsid w:val="00AE141A"/>
    <w:rsid w:val="00AE154E"/>
    <w:rsid w:val="00AE1565"/>
    <w:rsid w:val="00AE1576"/>
    <w:rsid w:val="00AE1675"/>
    <w:rsid w:val="00AE167F"/>
    <w:rsid w:val="00AE17A2"/>
    <w:rsid w:val="00AE17D8"/>
    <w:rsid w:val="00AE17F8"/>
    <w:rsid w:val="00AE1853"/>
    <w:rsid w:val="00AE1856"/>
    <w:rsid w:val="00AE187A"/>
    <w:rsid w:val="00AE18FA"/>
    <w:rsid w:val="00AE1A2A"/>
    <w:rsid w:val="00AE1C42"/>
    <w:rsid w:val="00AE1E0C"/>
    <w:rsid w:val="00AE1E5B"/>
    <w:rsid w:val="00AE1E8C"/>
    <w:rsid w:val="00AE21BE"/>
    <w:rsid w:val="00AE2239"/>
    <w:rsid w:val="00AE23FD"/>
    <w:rsid w:val="00AE2466"/>
    <w:rsid w:val="00AE254C"/>
    <w:rsid w:val="00AE2609"/>
    <w:rsid w:val="00AE26B5"/>
    <w:rsid w:val="00AE26EB"/>
    <w:rsid w:val="00AE2724"/>
    <w:rsid w:val="00AE279D"/>
    <w:rsid w:val="00AE28CE"/>
    <w:rsid w:val="00AE2A22"/>
    <w:rsid w:val="00AE2B7E"/>
    <w:rsid w:val="00AE2C1B"/>
    <w:rsid w:val="00AE2C53"/>
    <w:rsid w:val="00AE2D44"/>
    <w:rsid w:val="00AE2F7D"/>
    <w:rsid w:val="00AE3031"/>
    <w:rsid w:val="00AE3120"/>
    <w:rsid w:val="00AE3163"/>
    <w:rsid w:val="00AE322D"/>
    <w:rsid w:val="00AE3252"/>
    <w:rsid w:val="00AE33C2"/>
    <w:rsid w:val="00AE3441"/>
    <w:rsid w:val="00AE34A3"/>
    <w:rsid w:val="00AE34B0"/>
    <w:rsid w:val="00AE34D9"/>
    <w:rsid w:val="00AE3522"/>
    <w:rsid w:val="00AE35EB"/>
    <w:rsid w:val="00AE369A"/>
    <w:rsid w:val="00AE3759"/>
    <w:rsid w:val="00AE3774"/>
    <w:rsid w:val="00AE3797"/>
    <w:rsid w:val="00AE3830"/>
    <w:rsid w:val="00AE38E5"/>
    <w:rsid w:val="00AE38EA"/>
    <w:rsid w:val="00AE3929"/>
    <w:rsid w:val="00AE39B8"/>
    <w:rsid w:val="00AE39C9"/>
    <w:rsid w:val="00AE39FD"/>
    <w:rsid w:val="00AE3A0E"/>
    <w:rsid w:val="00AE3AD1"/>
    <w:rsid w:val="00AE3B4D"/>
    <w:rsid w:val="00AE3B62"/>
    <w:rsid w:val="00AE3C49"/>
    <w:rsid w:val="00AE3C51"/>
    <w:rsid w:val="00AE3CE0"/>
    <w:rsid w:val="00AE3D0A"/>
    <w:rsid w:val="00AE3D11"/>
    <w:rsid w:val="00AE3D90"/>
    <w:rsid w:val="00AE3DF2"/>
    <w:rsid w:val="00AE3EE5"/>
    <w:rsid w:val="00AE3FAC"/>
    <w:rsid w:val="00AE3FCD"/>
    <w:rsid w:val="00AE4016"/>
    <w:rsid w:val="00AE406B"/>
    <w:rsid w:val="00AE41AF"/>
    <w:rsid w:val="00AE4300"/>
    <w:rsid w:val="00AE43AD"/>
    <w:rsid w:val="00AE43BE"/>
    <w:rsid w:val="00AE4505"/>
    <w:rsid w:val="00AE450D"/>
    <w:rsid w:val="00AE469F"/>
    <w:rsid w:val="00AE47D5"/>
    <w:rsid w:val="00AE480C"/>
    <w:rsid w:val="00AE4832"/>
    <w:rsid w:val="00AE48DD"/>
    <w:rsid w:val="00AE4AC3"/>
    <w:rsid w:val="00AE4B46"/>
    <w:rsid w:val="00AE4BBB"/>
    <w:rsid w:val="00AE4BCF"/>
    <w:rsid w:val="00AE4D48"/>
    <w:rsid w:val="00AE4F04"/>
    <w:rsid w:val="00AE4F4D"/>
    <w:rsid w:val="00AE4FDD"/>
    <w:rsid w:val="00AE505A"/>
    <w:rsid w:val="00AE505F"/>
    <w:rsid w:val="00AE51B1"/>
    <w:rsid w:val="00AE52BF"/>
    <w:rsid w:val="00AE5324"/>
    <w:rsid w:val="00AE5370"/>
    <w:rsid w:val="00AE540A"/>
    <w:rsid w:val="00AE54EF"/>
    <w:rsid w:val="00AE558E"/>
    <w:rsid w:val="00AE55BE"/>
    <w:rsid w:val="00AE55DA"/>
    <w:rsid w:val="00AE5763"/>
    <w:rsid w:val="00AE584C"/>
    <w:rsid w:val="00AE585F"/>
    <w:rsid w:val="00AE587F"/>
    <w:rsid w:val="00AE5A34"/>
    <w:rsid w:val="00AE5A81"/>
    <w:rsid w:val="00AE5D36"/>
    <w:rsid w:val="00AE5D50"/>
    <w:rsid w:val="00AE5F45"/>
    <w:rsid w:val="00AE6035"/>
    <w:rsid w:val="00AE6168"/>
    <w:rsid w:val="00AE6189"/>
    <w:rsid w:val="00AE6268"/>
    <w:rsid w:val="00AE62ED"/>
    <w:rsid w:val="00AE6321"/>
    <w:rsid w:val="00AE6531"/>
    <w:rsid w:val="00AE6765"/>
    <w:rsid w:val="00AE681A"/>
    <w:rsid w:val="00AE6872"/>
    <w:rsid w:val="00AE68B4"/>
    <w:rsid w:val="00AE69BA"/>
    <w:rsid w:val="00AE69E1"/>
    <w:rsid w:val="00AE6A44"/>
    <w:rsid w:val="00AE6A6C"/>
    <w:rsid w:val="00AE6ADE"/>
    <w:rsid w:val="00AE6AFD"/>
    <w:rsid w:val="00AE6B6B"/>
    <w:rsid w:val="00AE6BDE"/>
    <w:rsid w:val="00AE6CA3"/>
    <w:rsid w:val="00AE6D90"/>
    <w:rsid w:val="00AE6FFE"/>
    <w:rsid w:val="00AE705B"/>
    <w:rsid w:val="00AE72C6"/>
    <w:rsid w:val="00AE737B"/>
    <w:rsid w:val="00AE73EE"/>
    <w:rsid w:val="00AE73FB"/>
    <w:rsid w:val="00AE7538"/>
    <w:rsid w:val="00AE7592"/>
    <w:rsid w:val="00AE75EA"/>
    <w:rsid w:val="00AE75FD"/>
    <w:rsid w:val="00AE776E"/>
    <w:rsid w:val="00AE77E9"/>
    <w:rsid w:val="00AE7872"/>
    <w:rsid w:val="00AE7911"/>
    <w:rsid w:val="00AE7A1D"/>
    <w:rsid w:val="00AE7A21"/>
    <w:rsid w:val="00AE7AE2"/>
    <w:rsid w:val="00AE7AF4"/>
    <w:rsid w:val="00AE7C34"/>
    <w:rsid w:val="00AE7D1C"/>
    <w:rsid w:val="00AE7ECE"/>
    <w:rsid w:val="00AE7F0F"/>
    <w:rsid w:val="00AE7FFC"/>
    <w:rsid w:val="00AF0020"/>
    <w:rsid w:val="00AF0062"/>
    <w:rsid w:val="00AF0130"/>
    <w:rsid w:val="00AF0148"/>
    <w:rsid w:val="00AF01A4"/>
    <w:rsid w:val="00AF01DB"/>
    <w:rsid w:val="00AF01E4"/>
    <w:rsid w:val="00AF0226"/>
    <w:rsid w:val="00AF039C"/>
    <w:rsid w:val="00AF03F4"/>
    <w:rsid w:val="00AF06B1"/>
    <w:rsid w:val="00AF0806"/>
    <w:rsid w:val="00AF08D8"/>
    <w:rsid w:val="00AF0982"/>
    <w:rsid w:val="00AF0A9E"/>
    <w:rsid w:val="00AF0ABA"/>
    <w:rsid w:val="00AF0AF3"/>
    <w:rsid w:val="00AF0CA2"/>
    <w:rsid w:val="00AF0ECB"/>
    <w:rsid w:val="00AF0ED1"/>
    <w:rsid w:val="00AF0EEF"/>
    <w:rsid w:val="00AF0F2A"/>
    <w:rsid w:val="00AF0FFE"/>
    <w:rsid w:val="00AF1062"/>
    <w:rsid w:val="00AF10D2"/>
    <w:rsid w:val="00AF115A"/>
    <w:rsid w:val="00AF1167"/>
    <w:rsid w:val="00AF1233"/>
    <w:rsid w:val="00AF1246"/>
    <w:rsid w:val="00AF124E"/>
    <w:rsid w:val="00AF1306"/>
    <w:rsid w:val="00AF1321"/>
    <w:rsid w:val="00AF148A"/>
    <w:rsid w:val="00AF149A"/>
    <w:rsid w:val="00AF14AF"/>
    <w:rsid w:val="00AF166C"/>
    <w:rsid w:val="00AF1791"/>
    <w:rsid w:val="00AF1796"/>
    <w:rsid w:val="00AF179D"/>
    <w:rsid w:val="00AF18C0"/>
    <w:rsid w:val="00AF194F"/>
    <w:rsid w:val="00AF1BB4"/>
    <w:rsid w:val="00AF1CA2"/>
    <w:rsid w:val="00AF1CA6"/>
    <w:rsid w:val="00AF1CC5"/>
    <w:rsid w:val="00AF1CC7"/>
    <w:rsid w:val="00AF1D01"/>
    <w:rsid w:val="00AF1D26"/>
    <w:rsid w:val="00AF2072"/>
    <w:rsid w:val="00AF20EF"/>
    <w:rsid w:val="00AF2159"/>
    <w:rsid w:val="00AF2350"/>
    <w:rsid w:val="00AF2360"/>
    <w:rsid w:val="00AF237B"/>
    <w:rsid w:val="00AF24D5"/>
    <w:rsid w:val="00AF252F"/>
    <w:rsid w:val="00AF2688"/>
    <w:rsid w:val="00AF2737"/>
    <w:rsid w:val="00AF286E"/>
    <w:rsid w:val="00AF28E0"/>
    <w:rsid w:val="00AF2AB9"/>
    <w:rsid w:val="00AF2B6D"/>
    <w:rsid w:val="00AF2B7D"/>
    <w:rsid w:val="00AF2C40"/>
    <w:rsid w:val="00AF2E72"/>
    <w:rsid w:val="00AF2E96"/>
    <w:rsid w:val="00AF3099"/>
    <w:rsid w:val="00AF34C1"/>
    <w:rsid w:val="00AF34CD"/>
    <w:rsid w:val="00AF3531"/>
    <w:rsid w:val="00AF3563"/>
    <w:rsid w:val="00AF3585"/>
    <w:rsid w:val="00AF3635"/>
    <w:rsid w:val="00AF366B"/>
    <w:rsid w:val="00AF377B"/>
    <w:rsid w:val="00AF3799"/>
    <w:rsid w:val="00AF39C0"/>
    <w:rsid w:val="00AF39C9"/>
    <w:rsid w:val="00AF39E1"/>
    <w:rsid w:val="00AF3A41"/>
    <w:rsid w:val="00AF3A43"/>
    <w:rsid w:val="00AF3A68"/>
    <w:rsid w:val="00AF3B4F"/>
    <w:rsid w:val="00AF3BE7"/>
    <w:rsid w:val="00AF3C35"/>
    <w:rsid w:val="00AF3CA8"/>
    <w:rsid w:val="00AF3CCA"/>
    <w:rsid w:val="00AF3EEA"/>
    <w:rsid w:val="00AF3FFC"/>
    <w:rsid w:val="00AF40F5"/>
    <w:rsid w:val="00AF42FE"/>
    <w:rsid w:val="00AF44D9"/>
    <w:rsid w:val="00AF4511"/>
    <w:rsid w:val="00AF457C"/>
    <w:rsid w:val="00AF457D"/>
    <w:rsid w:val="00AF458E"/>
    <w:rsid w:val="00AF4631"/>
    <w:rsid w:val="00AF466D"/>
    <w:rsid w:val="00AF4682"/>
    <w:rsid w:val="00AF46BC"/>
    <w:rsid w:val="00AF47A9"/>
    <w:rsid w:val="00AF485F"/>
    <w:rsid w:val="00AF4938"/>
    <w:rsid w:val="00AF4972"/>
    <w:rsid w:val="00AF4BA8"/>
    <w:rsid w:val="00AF4BB2"/>
    <w:rsid w:val="00AF4C0B"/>
    <w:rsid w:val="00AF4C2D"/>
    <w:rsid w:val="00AF4C34"/>
    <w:rsid w:val="00AF4C73"/>
    <w:rsid w:val="00AF4D2E"/>
    <w:rsid w:val="00AF4D6D"/>
    <w:rsid w:val="00AF4E74"/>
    <w:rsid w:val="00AF4F33"/>
    <w:rsid w:val="00AF4F3F"/>
    <w:rsid w:val="00AF5032"/>
    <w:rsid w:val="00AF5048"/>
    <w:rsid w:val="00AF521C"/>
    <w:rsid w:val="00AF52F5"/>
    <w:rsid w:val="00AF537E"/>
    <w:rsid w:val="00AF53A9"/>
    <w:rsid w:val="00AF5462"/>
    <w:rsid w:val="00AF565A"/>
    <w:rsid w:val="00AF5674"/>
    <w:rsid w:val="00AF569B"/>
    <w:rsid w:val="00AF56E6"/>
    <w:rsid w:val="00AF578A"/>
    <w:rsid w:val="00AF5879"/>
    <w:rsid w:val="00AF59AF"/>
    <w:rsid w:val="00AF5A17"/>
    <w:rsid w:val="00AF5B2D"/>
    <w:rsid w:val="00AF5B8D"/>
    <w:rsid w:val="00AF5C90"/>
    <w:rsid w:val="00AF5D25"/>
    <w:rsid w:val="00AF5E2A"/>
    <w:rsid w:val="00AF5EAE"/>
    <w:rsid w:val="00AF5EB3"/>
    <w:rsid w:val="00AF5EC6"/>
    <w:rsid w:val="00AF5FDF"/>
    <w:rsid w:val="00AF606F"/>
    <w:rsid w:val="00AF60A2"/>
    <w:rsid w:val="00AF6184"/>
    <w:rsid w:val="00AF61FE"/>
    <w:rsid w:val="00AF62AB"/>
    <w:rsid w:val="00AF6440"/>
    <w:rsid w:val="00AF64D5"/>
    <w:rsid w:val="00AF6506"/>
    <w:rsid w:val="00AF670D"/>
    <w:rsid w:val="00AF683C"/>
    <w:rsid w:val="00AF68C3"/>
    <w:rsid w:val="00AF68DF"/>
    <w:rsid w:val="00AF6907"/>
    <w:rsid w:val="00AF69AE"/>
    <w:rsid w:val="00AF6B10"/>
    <w:rsid w:val="00AF6B47"/>
    <w:rsid w:val="00AF6BF3"/>
    <w:rsid w:val="00AF6D38"/>
    <w:rsid w:val="00AF6D4A"/>
    <w:rsid w:val="00AF6DC4"/>
    <w:rsid w:val="00AF6E19"/>
    <w:rsid w:val="00AF6F51"/>
    <w:rsid w:val="00AF6FA1"/>
    <w:rsid w:val="00AF6FB8"/>
    <w:rsid w:val="00AF703A"/>
    <w:rsid w:val="00AF72EE"/>
    <w:rsid w:val="00AF7335"/>
    <w:rsid w:val="00AF73EB"/>
    <w:rsid w:val="00AF75C1"/>
    <w:rsid w:val="00AF75D2"/>
    <w:rsid w:val="00AF7632"/>
    <w:rsid w:val="00AF7722"/>
    <w:rsid w:val="00AF773A"/>
    <w:rsid w:val="00AF77DC"/>
    <w:rsid w:val="00AF79A5"/>
    <w:rsid w:val="00AF7A18"/>
    <w:rsid w:val="00AF7B64"/>
    <w:rsid w:val="00AF7C57"/>
    <w:rsid w:val="00AF7C7F"/>
    <w:rsid w:val="00AF7CB7"/>
    <w:rsid w:val="00AF7CC0"/>
    <w:rsid w:val="00AF7EBB"/>
    <w:rsid w:val="00AF7F50"/>
    <w:rsid w:val="00AF7FE9"/>
    <w:rsid w:val="00B00036"/>
    <w:rsid w:val="00B00186"/>
    <w:rsid w:val="00B00245"/>
    <w:rsid w:val="00B0026F"/>
    <w:rsid w:val="00B00354"/>
    <w:rsid w:val="00B00368"/>
    <w:rsid w:val="00B0037A"/>
    <w:rsid w:val="00B0044F"/>
    <w:rsid w:val="00B0048F"/>
    <w:rsid w:val="00B004AD"/>
    <w:rsid w:val="00B004B4"/>
    <w:rsid w:val="00B0063A"/>
    <w:rsid w:val="00B0063B"/>
    <w:rsid w:val="00B006BE"/>
    <w:rsid w:val="00B006CC"/>
    <w:rsid w:val="00B00701"/>
    <w:rsid w:val="00B00744"/>
    <w:rsid w:val="00B007E0"/>
    <w:rsid w:val="00B008A2"/>
    <w:rsid w:val="00B008CE"/>
    <w:rsid w:val="00B008F4"/>
    <w:rsid w:val="00B009D5"/>
    <w:rsid w:val="00B00B6D"/>
    <w:rsid w:val="00B00C42"/>
    <w:rsid w:val="00B00C5C"/>
    <w:rsid w:val="00B00C6C"/>
    <w:rsid w:val="00B00C8C"/>
    <w:rsid w:val="00B00EA8"/>
    <w:rsid w:val="00B01135"/>
    <w:rsid w:val="00B01221"/>
    <w:rsid w:val="00B01326"/>
    <w:rsid w:val="00B01484"/>
    <w:rsid w:val="00B014B1"/>
    <w:rsid w:val="00B01648"/>
    <w:rsid w:val="00B016AA"/>
    <w:rsid w:val="00B016BE"/>
    <w:rsid w:val="00B01711"/>
    <w:rsid w:val="00B0173B"/>
    <w:rsid w:val="00B017EF"/>
    <w:rsid w:val="00B01822"/>
    <w:rsid w:val="00B01868"/>
    <w:rsid w:val="00B019ED"/>
    <w:rsid w:val="00B01C25"/>
    <w:rsid w:val="00B01C90"/>
    <w:rsid w:val="00B01E5C"/>
    <w:rsid w:val="00B01FA5"/>
    <w:rsid w:val="00B02110"/>
    <w:rsid w:val="00B02194"/>
    <w:rsid w:val="00B022A1"/>
    <w:rsid w:val="00B0235A"/>
    <w:rsid w:val="00B0244A"/>
    <w:rsid w:val="00B0245F"/>
    <w:rsid w:val="00B025BF"/>
    <w:rsid w:val="00B02A31"/>
    <w:rsid w:val="00B02B0F"/>
    <w:rsid w:val="00B02BC6"/>
    <w:rsid w:val="00B02C2A"/>
    <w:rsid w:val="00B02CD5"/>
    <w:rsid w:val="00B02CD6"/>
    <w:rsid w:val="00B02D26"/>
    <w:rsid w:val="00B02D96"/>
    <w:rsid w:val="00B02DCB"/>
    <w:rsid w:val="00B02E0F"/>
    <w:rsid w:val="00B02F23"/>
    <w:rsid w:val="00B02F85"/>
    <w:rsid w:val="00B0301B"/>
    <w:rsid w:val="00B030EB"/>
    <w:rsid w:val="00B03271"/>
    <w:rsid w:val="00B032DC"/>
    <w:rsid w:val="00B038AD"/>
    <w:rsid w:val="00B03991"/>
    <w:rsid w:val="00B03A78"/>
    <w:rsid w:val="00B03AB5"/>
    <w:rsid w:val="00B03BD4"/>
    <w:rsid w:val="00B03C78"/>
    <w:rsid w:val="00B03D4E"/>
    <w:rsid w:val="00B03E91"/>
    <w:rsid w:val="00B03F4A"/>
    <w:rsid w:val="00B03F5B"/>
    <w:rsid w:val="00B03F86"/>
    <w:rsid w:val="00B03FFC"/>
    <w:rsid w:val="00B04035"/>
    <w:rsid w:val="00B0417B"/>
    <w:rsid w:val="00B04349"/>
    <w:rsid w:val="00B0461C"/>
    <w:rsid w:val="00B0464A"/>
    <w:rsid w:val="00B047B9"/>
    <w:rsid w:val="00B04801"/>
    <w:rsid w:val="00B048BE"/>
    <w:rsid w:val="00B048D3"/>
    <w:rsid w:val="00B0495F"/>
    <w:rsid w:val="00B04B4E"/>
    <w:rsid w:val="00B04B80"/>
    <w:rsid w:val="00B04BC8"/>
    <w:rsid w:val="00B04C75"/>
    <w:rsid w:val="00B04C86"/>
    <w:rsid w:val="00B04D85"/>
    <w:rsid w:val="00B04F31"/>
    <w:rsid w:val="00B04F97"/>
    <w:rsid w:val="00B04FA2"/>
    <w:rsid w:val="00B05009"/>
    <w:rsid w:val="00B05068"/>
    <w:rsid w:val="00B05224"/>
    <w:rsid w:val="00B05317"/>
    <w:rsid w:val="00B053E6"/>
    <w:rsid w:val="00B054C4"/>
    <w:rsid w:val="00B05507"/>
    <w:rsid w:val="00B0565E"/>
    <w:rsid w:val="00B0567A"/>
    <w:rsid w:val="00B05680"/>
    <w:rsid w:val="00B0580E"/>
    <w:rsid w:val="00B058BE"/>
    <w:rsid w:val="00B05986"/>
    <w:rsid w:val="00B05B9E"/>
    <w:rsid w:val="00B05BBE"/>
    <w:rsid w:val="00B05BCA"/>
    <w:rsid w:val="00B05C73"/>
    <w:rsid w:val="00B05CDA"/>
    <w:rsid w:val="00B05EC7"/>
    <w:rsid w:val="00B06107"/>
    <w:rsid w:val="00B06170"/>
    <w:rsid w:val="00B061E9"/>
    <w:rsid w:val="00B06246"/>
    <w:rsid w:val="00B06252"/>
    <w:rsid w:val="00B06260"/>
    <w:rsid w:val="00B06465"/>
    <w:rsid w:val="00B064B4"/>
    <w:rsid w:val="00B06591"/>
    <w:rsid w:val="00B06625"/>
    <w:rsid w:val="00B06681"/>
    <w:rsid w:val="00B066F8"/>
    <w:rsid w:val="00B067F6"/>
    <w:rsid w:val="00B0681B"/>
    <w:rsid w:val="00B06821"/>
    <w:rsid w:val="00B06826"/>
    <w:rsid w:val="00B06A28"/>
    <w:rsid w:val="00B06A2B"/>
    <w:rsid w:val="00B06AB7"/>
    <w:rsid w:val="00B06AE0"/>
    <w:rsid w:val="00B06AFF"/>
    <w:rsid w:val="00B06B26"/>
    <w:rsid w:val="00B06B31"/>
    <w:rsid w:val="00B06B97"/>
    <w:rsid w:val="00B06CEB"/>
    <w:rsid w:val="00B06E46"/>
    <w:rsid w:val="00B06F27"/>
    <w:rsid w:val="00B07021"/>
    <w:rsid w:val="00B0729F"/>
    <w:rsid w:val="00B072E1"/>
    <w:rsid w:val="00B073D7"/>
    <w:rsid w:val="00B074F0"/>
    <w:rsid w:val="00B07761"/>
    <w:rsid w:val="00B077D2"/>
    <w:rsid w:val="00B078CB"/>
    <w:rsid w:val="00B07C68"/>
    <w:rsid w:val="00B07CBD"/>
    <w:rsid w:val="00B07D19"/>
    <w:rsid w:val="00B07D25"/>
    <w:rsid w:val="00B07DA6"/>
    <w:rsid w:val="00B07E0E"/>
    <w:rsid w:val="00B07E80"/>
    <w:rsid w:val="00B100F1"/>
    <w:rsid w:val="00B10133"/>
    <w:rsid w:val="00B10167"/>
    <w:rsid w:val="00B101FF"/>
    <w:rsid w:val="00B102ED"/>
    <w:rsid w:val="00B103B5"/>
    <w:rsid w:val="00B103BD"/>
    <w:rsid w:val="00B103C5"/>
    <w:rsid w:val="00B1058D"/>
    <w:rsid w:val="00B105B9"/>
    <w:rsid w:val="00B105DF"/>
    <w:rsid w:val="00B106DA"/>
    <w:rsid w:val="00B1075A"/>
    <w:rsid w:val="00B108FD"/>
    <w:rsid w:val="00B1093B"/>
    <w:rsid w:val="00B109A2"/>
    <w:rsid w:val="00B10A07"/>
    <w:rsid w:val="00B10A15"/>
    <w:rsid w:val="00B10AFD"/>
    <w:rsid w:val="00B10B77"/>
    <w:rsid w:val="00B10C9D"/>
    <w:rsid w:val="00B10D8F"/>
    <w:rsid w:val="00B10E4F"/>
    <w:rsid w:val="00B10EA8"/>
    <w:rsid w:val="00B10F73"/>
    <w:rsid w:val="00B10F89"/>
    <w:rsid w:val="00B11218"/>
    <w:rsid w:val="00B1121F"/>
    <w:rsid w:val="00B1132F"/>
    <w:rsid w:val="00B1144E"/>
    <w:rsid w:val="00B114D7"/>
    <w:rsid w:val="00B11501"/>
    <w:rsid w:val="00B11602"/>
    <w:rsid w:val="00B117AD"/>
    <w:rsid w:val="00B119AB"/>
    <w:rsid w:val="00B11A62"/>
    <w:rsid w:val="00B11AAC"/>
    <w:rsid w:val="00B11F2A"/>
    <w:rsid w:val="00B11FA8"/>
    <w:rsid w:val="00B12044"/>
    <w:rsid w:val="00B12081"/>
    <w:rsid w:val="00B120C7"/>
    <w:rsid w:val="00B1214E"/>
    <w:rsid w:val="00B1214F"/>
    <w:rsid w:val="00B121DD"/>
    <w:rsid w:val="00B1224C"/>
    <w:rsid w:val="00B122BB"/>
    <w:rsid w:val="00B12336"/>
    <w:rsid w:val="00B125A1"/>
    <w:rsid w:val="00B125ED"/>
    <w:rsid w:val="00B12694"/>
    <w:rsid w:val="00B126A4"/>
    <w:rsid w:val="00B126F0"/>
    <w:rsid w:val="00B12709"/>
    <w:rsid w:val="00B12896"/>
    <w:rsid w:val="00B12A33"/>
    <w:rsid w:val="00B12B73"/>
    <w:rsid w:val="00B12BF2"/>
    <w:rsid w:val="00B12BF6"/>
    <w:rsid w:val="00B12D12"/>
    <w:rsid w:val="00B12D6E"/>
    <w:rsid w:val="00B13060"/>
    <w:rsid w:val="00B13203"/>
    <w:rsid w:val="00B1329E"/>
    <w:rsid w:val="00B13345"/>
    <w:rsid w:val="00B13422"/>
    <w:rsid w:val="00B134BC"/>
    <w:rsid w:val="00B134D3"/>
    <w:rsid w:val="00B13533"/>
    <w:rsid w:val="00B135FE"/>
    <w:rsid w:val="00B136B3"/>
    <w:rsid w:val="00B136E1"/>
    <w:rsid w:val="00B13725"/>
    <w:rsid w:val="00B137E4"/>
    <w:rsid w:val="00B137F8"/>
    <w:rsid w:val="00B13894"/>
    <w:rsid w:val="00B13988"/>
    <w:rsid w:val="00B139A1"/>
    <w:rsid w:val="00B13A0D"/>
    <w:rsid w:val="00B13A47"/>
    <w:rsid w:val="00B13AC6"/>
    <w:rsid w:val="00B13BB4"/>
    <w:rsid w:val="00B13C71"/>
    <w:rsid w:val="00B13D5A"/>
    <w:rsid w:val="00B13D82"/>
    <w:rsid w:val="00B13F54"/>
    <w:rsid w:val="00B14028"/>
    <w:rsid w:val="00B1402D"/>
    <w:rsid w:val="00B1418E"/>
    <w:rsid w:val="00B141CA"/>
    <w:rsid w:val="00B14213"/>
    <w:rsid w:val="00B14297"/>
    <w:rsid w:val="00B14386"/>
    <w:rsid w:val="00B1449D"/>
    <w:rsid w:val="00B145D7"/>
    <w:rsid w:val="00B1467A"/>
    <w:rsid w:val="00B14791"/>
    <w:rsid w:val="00B147C3"/>
    <w:rsid w:val="00B14932"/>
    <w:rsid w:val="00B149C5"/>
    <w:rsid w:val="00B149F6"/>
    <w:rsid w:val="00B14BD0"/>
    <w:rsid w:val="00B14BEB"/>
    <w:rsid w:val="00B14D16"/>
    <w:rsid w:val="00B14DFB"/>
    <w:rsid w:val="00B14E44"/>
    <w:rsid w:val="00B14F5D"/>
    <w:rsid w:val="00B150AB"/>
    <w:rsid w:val="00B1522F"/>
    <w:rsid w:val="00B152F8"/>
    <w:rsid w:val="00B154C3"/>
    <w:rsid w:val="00B1551C"/>
    <w:rsid w:val="00B155FA"/>
    <w:rsid w:val="00B1577E"/>
    <w:rsid w:val="00B157C4"/>
    <w:rsid w:val="00B159D9"/>
    <w:rsid w:val="00B15A97"/>
    <w:rsid w:val="00B15B06"/>
    <w:rsid w:val="00B15B32"/>
    <w:rsid w:val="00B15B9B"/>
    <w:rsid w:val="00B15CAB"/>
    <w:rsid w:val="00B15CF2"/>
    <w:rsid w:val="00B15D37"/>
    <w:rsid w:val="00B15DC4"/>
    <w:rsid w:val="00B15F5D"/>
    <w:rsid w:val="00B15FAC"/>
    <w:rsid w:val="00B15FEF"/>
    <w:rsid w:val="00B16170"/>
    <w:rsid w:val="00B163BC"/>
    <w:rsid w:val="00B163E2"/>
    <w:rsid w:val="00B163E7"/>
    <w:rsid w:val="00B16418"/>
    <w:rsid w:val="00B1650F"/>
    <w:rsid w:val="00B1654E"/>
    <w:rsid w:val="00B1664F"/>
    <w:rsid w:val="00B16701"/>
    <w:rsid w:val="00B16756"/>
    <w:rsid w:val="00B16792"/>
    <w:rsid w:val="00B168A2"/>
    <w:rsid w:val="00B16915"/>
    <w:rsid w:val="00B169D4"/>
    <w:rsid w:val="00B16A08"/>
    <w:rsid w:val="00B16A20"/>
    <w:rsid w:val="00B16A4A"/>
    <w:rsid w:val="00B16BE2"/>
    <w:rsid w:val="00B16C0A"/>
    <w:rsid w:val="00B16CDA"/>
    <w:rsid w:val="00B16DF9"/>
    <w:rsid w:val="00B16EBA"/>
    <w:rsid w:val="00B16FA4"/>
    <w:rsid w:val="00B17076"/>
    <w:rsid w:val="00B17087"/>
    <w:rsid w:val="00B171DD"/>
    <w:rsid w:val="00B17353"/>
    <w:rsid w:val="00B173B6"/>
    <w:rsid w:val="00B174FC"/>
    <w:rsid w:val="00B17603"/>
    <w:rsid w:val="00B1762B"/>
    <w:rsid w:val="00B176E8"/>
    <w:rsid w:val="00B17A21"/>
    <w:rsid w:val="00B17A6D"/>
    <w:rsid w:val="00B17CBC"/>
    <w:rsid w:val="00B17E4B"/>
    <w:rsid w:val="00B20013"/>
    <w:rsid w:val="00B20338"/>
    <w:rsid w:val="00B20348"/>
    <w:rsid w:val="00B20378"/>
    <w:rsid w:val="00B203C5"/>
    <w:rsid w:val="00B205B7"/>
    <w:rsid w:val="00B205DD"/>
    <w:rsid w:val="00B2067C"/>
    <w:rsid w:val="00B20688"/>
    <w:rsid w:val="00B206DB"/>
    <w:rsid w:val="00B20733"/>
    <w:rsid w:val="00B20786"/>
    <w:rsid w:val="00B20895"/>
    <w:rsid w:val="00B2093D"/>
    <w:rsid w:val="00B209D7"/>
    <w:rsid w:val="00B20A2F"/>
    <w:rsid w:val="00B20A7D"/>
    <w:rsid w:val="00B20A88"/>
    <w:rsid w:val="00B20AC7"/>
    <w:rsid w:val="00B20AE5"/>
    <w:rsid w:val="00B20BB6"/>
    <w:rsid w:val="00B20CB0"/>
    <w:rsid w:val="00B20CB8"/>
    <w:rsid w:val="00B20CD4"/>
    <w:rsid w:val="00B20CF4"/>
    <w:rsid w:val="00B20CFC"/>
    <w:rsid w:val="00B20DF6"/>
    <w:rsid w:val="00B20E48"/>
    <w:rsid w:val="00B20E7A"/>
    <w:rsid w:val="00B20F0D"/>
    <w:rsid w:val="00B2103B"/>
    <w:rsid w:val="00B2103C"/>
    <w:rsid w:val="00B2115F"/>
    <w:rsid w:val="00B213D6"/>
    <w:rsid w:val="00B2142A"/>
    <w:rsid w:val="00B214F8"/>
    <w:rsid w:val="00B214FA"/>
    <w:rsid w:val="00B21560"/>
    <w:rsid w:val="00B21575"/>
    <w:rsid w:val="00B21591"/>
    <w:rsid w:val="00B215B5"/>
    <w:rsid w:val="00B21711"/>
    <w:rsid w:val="00B21793"/>
    <w:rsid w:val="00B2187D"/>
    <w:rsid w:val="00B21902"/>
    <w:rsid w:val="00B21990"/>
    <w:rsid w:val="00B219D7"/>
    <w:rsid w:val="00B21A1A"/>
    <w:rsid w:val="00B21B52"/>
    <w:rsid w:val="00B21B60"/>
    <w:rsid w:val="00B21B92"/>
    <w:rsid w:val="00B21B99"/>
    <w:rsid w:val="00B21BB8"/>
    <w:rsid w:val="00B21C44"/>
    <w:rsid w:val="00B21E7E"/>
    <w:rsid w:val="00B21E85"/>
    <w:rsid w:val="00B21FF8"/>
    <w:rsid w:val="00B22202"/>
    <w:rsid w:val="00B22282"/>
    <w:rsid w:val="00B22303"/>
    <w:rsid w:val="00B224A9"/>
    <w:rsid w:val="00B225DF"/>
    <w:rsid w:val="00B2280D"/>
    <w:rsid w:val="00B22928"/>
    <w:rsid w:val="00B22A47"/>
    <w:rsid w:val="00B22AEE"/>
    <w:rsid w:val="00B22B8B"/>
    <w:rsid w:val="00B22F5A"/>
    <w:rsid w:val="00B231C7"/>
    <w:rsid w:val="00B23336"/>
    <w:rsid w:val="00B2335E"/>
    <w:rsid w:val="00B23396"/>
    <w:rsid w:val="00B23433"/>
    <w:rsid w:val="00B234ED"/>
    <w:rsid w:val="00B23503"/>
    <w:rsid w:val="00B23539"/>
    <w:rsid w:val="00B2355F"/>
    <w:rsid w:val="00B23564"/>
    <w:rsid w:val="00B23576"/>
    <w:rsid w:val="00B23658"/>
    <w:rsid w:val="00B2368A"/>
    <w:rsid w:val="00B236A7"/>
    <w:rsid w:val="00B236EA"/>
    <w:rsid w:val="00B236FD"/>
    <w:rsid w:val="00B23841"/>
    <w:rsid w:val="00B2399B"/>
    <w:rsid w:val="00B23ADF"/>
    <w:rsid w:val="00B23AFC"/>
    <w:rsid w:val="00B23E06"/>
    <w:rsid w:val="00B240AD"/>
    <w:rsid w:val="00B24250"/>
    <w:rsid w:val="00B242DD"/>
    <w:rsid w:val="00B24435"/>
    <w:rsid w:val="00B24509"/>
    <w:rsid w:val="00B246A8"/>
    <w:rsid w:val="00B24726"/>
    <w:rsid w:val="00B24774"/>
    <w:rsid w:val="00B2494A"/>
    <w:rsid w:val="00B249C3"/>
    <w:rsid w:val="00B24A7E"/>
    <w:rsid w:val="00B24AFF"/>
    <w:rsid w:val="00B24B8D"/>
    <w:rsid w:val="00B24B98"/>
    <w:rsid w:val="00B24BC0"/>
    <w:rsid w:val="00B24BC3"/>
    <w:rsid w:val="00B24C22"/>
    <w:rsid w:val="00B24CF3"/>
    <w:rsid w:val="00B24D9D"/>
    <w:rsid w:val="00B24ECF"/>
    <w:rsid w:val="00B24EE7"/>
    <w:rsid w:val="00B24F2A"/>
    <w:rsid w:val="00B24F33"/>
    <w:rsid w:val="00B24F4A"/>
    <w:rsid w:val="00B2503E"/>
    <w:rsid w:val="00B25041"/>
    <w:rsid w:val="00B250A6"/>
    <w:rsid w:val="00B251A0"/>
    <w:rsid w:val="00B251D3"/>
    <w:rsid w:val="00B25339"/>
    <w:rsid w:val="00B253AA"/>
    <w:rsid w:val="00B257C3"/>
    <w:rsid w:val="00B25969"/>
    <w:rsid w:val="00B25AF5"/>
    <w:rsid w:val="00B25B2E"/>
    <w:rsid w:val="00B25B6C"/>
    <w:rsid w:val="00B25B83"/>
    <w:rsid w:val="00B25BB3"/>
    <w:rsid w:val="00B25D59"/>
    <w:rsid w:val="00B25EBA"/>
    <w:rsid w:val="00B25EC6"/>
    <w:rsid w:val="00B25FB4"/>
    <w:rsid w:val="00B260BE"/>
    <w:rsid w:val="00B26133"/>
    <w:rsid w:val="00B26237"/>
    <w:rsid w:val="00B262F4"/>
    <w:rsid w:val="00B263BB"/>
    <w:rsid w:val="00B26651"/>
    <w:rsid w:val="00B2667E"/>
    <w:rsid w:val="00B266E5"/>
    <w:rsid w:val="00B2674C"/>
    <w:rsid w:val="00B2676F"/>
    <w:rsid w:val="00B267F1"/>
    <w:rsid w:val="00B269DA"/>
    <w:rsid w:val="00B26A3D"/>
    <w:rsid w:val="00B26A4B"/>
    <w:rsid w:val="00B26AF7"/>
    <w:rsid w:val="00B26B87"/>
    <w:rsid w:val="00B26B9D"/>
    <w:rsid w:val="00B26BD3"/>
    <w:rsid w:val="00B26CE9"/>
    <w:rsid w:val="00B26D25"/>
    <w:rsid w:val="00B26DC0"/>
    <w:rsid w:val="00B2718D"/>
    <w:rsid w:val="00B2720E"/>
    <w:rsid w:val="00B27270"/>
    <w:rsid w:val="00B2727F"/>
    <w:rsid w:val="00B27400"/>
    <w:rsid w:val="00B27457"/>
    <w:rsid w:val="00B27497"/>
    <w:rsid w:val="00B274DE"/>
    <w:rsid w:val="00B27515"/>
    <w:rsid w:val="00B27618"/>
    <w:rsid w:val="00B2776E"/>
    <w:rsid w:val="00B27868"/>
    <w:rsid w:val="00B27A83"/>
    <w:rsid w:val="00B27B71"/>
    <w:rsid w:val="00B27B76"/>
    <w:rsid w:val="00B27BF9"/>
    <w:rsid w:val="00B27CE8"/>
    <w:rsid w:val="00B27D82"/>
    <w:rsid w:val="00B27E40"/>
    <w:rsid w:val="00B27E63"/>
    <w:rsid w:val="00B27EEB"/>
    <w:rsid w:val="00B27F0C"/>
    <w:rsid w:val="00B27FE3"/>
    <w:rsid w:val="00B30067"/>
    <w:rsid w:val="00B3008E"/>
    <w:rsid w:val="00B300A7"/>
    <w:rsid w:val="00B300BF"/>
    <w:rsid w:val="00B300DF"/>
    <w:rsid w:val="00B301CA"/>
    <w:rsid w:val="00B30320"/>
    <w:rsid w:val="00B3034F"/>
    <w:rsid w:val="00B30412"/>
    <w:rsid w:val="00B30413"/>
    <w:rsid w:val="00B30444"/>
    <w:rsid w:val="00B304D2"/>
    <w:rsid w:val="00B305BF"/>
    <w:rsid w:val="00B305EF"/>
    <w:rsid w:val="00B3065C"/>
    <w:rsid w:val="00B3067B"/>
    <w:rsid w:val="00B306BD"/>
    <w:rsid w:val="00B30717"/>
    <w:rsid w:val="00B3079A"/>
    <w:rsid w:val="00B308CB"/>
    <w:rsid w:val="00B308E4"/>
    <w:rsid w:val="00B30985"/>
    <w:rsid w:val="00B30B30"/>
    <w:rsid w:val="00B30BEB"/>
    <w:rsid w:val="00B30C3C"/>
    <w:rsid w:val="00B30C96"/>
    <w:rsid w:val="00B30F70"/>
    <w:rsid w:val="00B3106E"/>
    <w:rsid w:val="00B31119"/>
    <w:rsid w:val="00B3118D"/>
    <w:rsid w:val="00B3125F"/>
    <w:rsid w:val="00B312E8"/>
    <w:rsid w:val="00B312EC"/>
    <w:rsid w:val="00B3140C"/>
    <w:rsid w:val="00B314EB"/>
    <w:rsid w:val="00B315C9"/>
    <w:rsid w:val="00B315D3"/>
    <w:rsid w:val="00B31703"/>
    <w:rsid w:val="00B31895"/>
    <w:rsid w:val="00B31936"/>
    <w:rsid w:val="00B3195D"/>
    <w:rsid w:val="00B31B07"/>
    <w:rsid w:val="00B31B15"/>
    <w:rsid w:val="00B31BD4"/>
    <w:rsid w:val="00B31C11"/>
    <w:rsid w:val="00B31E21"/>
    <w:rsid w:val="00B31F86"/>
    <w:rsid w:val="00B320E7"/>
    <w:rsid w:val="00B32146"/>
    <w:rsid w:val="00B32153"/>
    <w:rsid w:val="00B32268"/>
    <w:rsid w:val="00B322F3"/>
    <w:rsid w:val="00B32374"/>
    <w:rsid w:val="00B324AC"/>
    <w:rsid w:val="00B324B9"/>
    <w:rsid w:val="00B32683"/>
    <w:rsid w:val="00B32734"/>
    <w:rsid w:val="00B327AA"/>
    <w:rsid w:val="00B32AE3"/>
    <w:rsid w:val="00B32C10"/>
    <w:rsid w:val="00B32CFE"/>
    <w:rsid w:val="00B32D8F"/>
    <w:rsid w:val="00B32DB9"/>
    <w:rsid w:val="00B32DC6"/>
    <w:rsid w:val="00B32E4E"/>
    <w:rsid w:val="00B32F35"/>
    <w:rsid w:val="00B331E3"/>
    <w:rsid w:val="00B33266"/>
    <w:rsid w:val="00B3356B"/>
    <w:rsid w:val="00B335B3"/>
    <w:rsid w:val="00B3363F"/>
    <w:rsid w:val="00B33641"/>
    <w:rsid w:val="00B33650"/>
    <w:rsid w:val="00B336D2"/>
    <w:rsid w:val="00B3376A"/>
    <w:rsid w:val="00B33A8C"/>
    <w:rsid w:val="00B33AFD"/>
    <w:rsid w:val="00B33E47"/>
    <w:rsid w:val="00B33E58"/>
    <w:rsid w:val="00B33F21"/>
    <w:rsid w:val="00B34159"/>
    <w:rsid w:val="00B341D7"/>
    <w:rsid w:val="00B3420B"/>
    <w:rsid w:val="00B34263"/>
    <w:rsid w:val="00B342BA"/>
    <w:rsid w:val="00B34386"/>
    <w:rsid w:val="00B34475"/>
    <w:rsid w:val="00B34489"/>
    <w:rsid w:val="00B344D7"/>
    <w:rsid w:val="00B344F0"/>
    <w:rsid w:val="00B34526"/>
    <w:rsid w:val="00B3469E"/>
    <w:rsid w:val="00B3473B"/>
    <w:rsid w:val="00B34954"/>
    <w:rsid w:val="00B3498A"/>
    <w:rsid w:val="00B349F4"/>
    <w:rsid w:val="00B34A0B"/>
    <w:rsid w:val="00B34AC4"/>
    <w:rsid w:val="00B34AFA"/>
    <w:rsid w:val="00B34C2D"/>
    <w:rsid w:val="00B34C3B"/>
    <w:rsid w:val="00B34CC8"/>
    <w:rsid w:val="00B34F1B"/>
    <w:rsid w:val="00B35077"/>
    <w:rsid w:val="00B35317"/>
    <w:rsid w:val="00B3541A"/>
    <w:rsid w:val="00B35569"/>
    <w:rsid w:val="00B3579B"/>
    <w:rsid w:val="00B358EA"/>
    <w:rsid w:val="00B35A35"/>
    <w:rsid w:val="00B35A69"/>
    <w:rsid w:val="00B35ACC"/>
    <w:rsid w:val="00B35BE3"/>
    <w:rsid w:val="00B35D24"/>
    <w:rsid w:val="00B35DF6"/>
    <w:rsid w:val="00B35EE1"/>
    <w:rsid w:val="00B35FCE"/>
    <w:rsid w:val="00B35FFD"/>
    <w:rsid w:val="00B360FF"/>
    <w:rsid w:val="00B362A2"/>
    <w:rsid w:val="00B36413"/>
    <w:rsid w:val="00B364EC"/>
    <w:rsid w:val="00B36507"/>
    <w:rsid w:val="00B36515"/>
    <w:rsid w:val="00B367C1"/>
    <w:rsid w:val="00B367D9"/>
    <w:rsid w:val="00B36825"/>
    <w:rsid w:val="00B36BE5"/>
    <w:rsid w:val="00B36C46"/>
    <w:rsid w:val="00B36DC8"/>
    <w:rsid w:val="00B36E02"/>
    <w:rsid w:val="00B37017"/>
    <w:rsid w:val="00B37233"/>
    <w:rsid w:val="00B37265"/>
    <w:rsid w:val="00B37333"/>
    <w:rsid w:val="00B3762D"/>
    <w:rsid w:val="00B37637"/>
    <w:rsid w:val="00B37734"/>
    <w:rsid w:val="00B3778C"/>
    <w:rsid w:val="00B3789E"/>
    <w:rsid w:val="00B37A78"/>
    <w:rsid w:val="00B37ADE"/>
    <w:rsid w:val="00B37D29"/>
    <w:rsid w:val="00B37D6D"/>
    <w:rsid w:val="00B37DCC"/>
    <w:rsid w:val="00B37E05"/>
    <w:rsid w:val="00B37E95"/>
    <w:rsid w:val="00B37EAB"/>
    <w:rsid w:val="00B37F42"/>
    <w:rsid w:val="00B37FEF"/>
    <w:rsid w:val="00B40112"/>
    <w:rsid w:val="00B40169"/>
    <w:rsid w:val="00B402BC"/>
    <w:rsid w:val="00B40305"/>
    <w:rsid w:val="00B40588"/>
    <w:rsid w:val="00B4058D"/>
    <w:rsid w:val="00B4067B"/>
    <w:rsid w:val="00B4068E"/>
    <w:rsid w:val="00B407BC"/>
    <w:rsid w:val="00B4087C"/>
    <w:rsid w:val="00B4089D"/>
    <w:rsid w:val="00B40979"/>
    <w:rsid w:val="00B40A03"/>
    <w:rsid w:val="00B40A63"/>
    <w:rsid w:val="00B40ACA"/>
    <w:rsid w:val="00B40B35"/>
    <w:rsid w:val="00B40C54"/>
    <w:rsid w:val="00B40F92"/>
    <w:rsid w:val="00B40FC9"/>
    <w:rsid w:val="00B4106F"/>
    <w:rsid w:val="00B4115F"/>
    <w:rsid w:val="00B41162"/>
    <w:rsid w:val="00B4147B"/>
    <w:rsid w:val="00B415C6"/>
    <w:rsid w:val="00B41738"/>
    <w:rsid w:val="00B4178E"/>
    <w:rsid w:val="00B418BB"/>
    <w:rsid w:val="00B41982"/>
    <w:rsid w:val="00B41A8C"/>
    <w:rsid w:val="00B41B20"/>
    <w:rsid w:val="00B41B46"/>
    <w:rsid w:val="00B41DC6"/>
    <w:rsid w:val="00B41FF4"/>
    <w:rsid w:val="00B41FFF"/>
    <w:rsid w:val="00B42083"/>
    <w:rsid w:val="00B42135"/>
    <w:rsid w:val="00B42216"/>
    <w:rsid w:val="00B422A4"/>
    <w:rsid w:val="00B422AC"/>
    <w:rsid w:val="00B4234E"/>
    <w:rsid w:val="00B423B9"/>
    <w:rsid w:val="00B423D0"/>
    <w:rsid w:val="00B4274F"/>
    <w:rsid w:val="00B4297D"/>
    <w:rsid w:val="00B42A3A"/>
    <w:rsid w:val="00B42B69"/>
    <w:rsid w:val="00B42C04"/>
    <w:rsid w:val="00B42C87"/>
    <w:rsid w:val="00B42CC2"/>
    <w:rsid w:val="00B42D16"/>
    <w:rsid w:val="00B42D61"/>
    <w:rsid w:val="00B42F37"/>
    <w:rsid w:val="00B4304A"/>
    <w:rsid w:val="00B43119"/>
    <w:rsid w:val="00B4328A"/>
    <w:rsid w:val="00B43343"/>
    <w:rsid w:val="00B433E0"/>
    <w:rsid w:val="00B4342A"/>
    <w:rsid w:val="00B43759"/>
    <w:rsid w:val="00B4376B"/>
    <w:rsid w:val="00B438E7"/>
    <w:rsid w:val="00B439B5"/>
    <w:rsid w:val="00B43A26"/>
    <w:rsid w:val="00B43A8D"/>
    <w:rsid w:val="00B43ABD"/>
    <w:rsid w:val="00B43BEB"/>
    <w:rsid w:val="00B43C23"/>
    <w:rsid w:val="00B43E57"/>
    <w:rsid w:val="00B43FEF"/>
    <w:rsid w:val="00B44053"/>
    <w:rsid w:val="00B440A9"/>
    <w:rsid w:val="00B440F6"/>
    <w:rsid w:val="00B44162"/>
    <w:rsid w:val="00B441D4"/>
    <w:rsid w:val="00B4427F"/>
    <w:rsid w:val="00B442D6"/>
    <w:rsid w:val="00B442D7"/>
    <w:rsid w:val="00B4433E"/>
    <w:rsid w:val="00B443F8"/>
    <w:rsid w:val="00B444FD"/>
    <w:rsid w:val="00B44589"/>
    <w:rsid w:val="00B4462E"/>
    <w:rsid w:val="00B44635"/>
    <w:rsid w:val="00B4477C"/>
    <w:rsid w:val="00B447A0"/>
    <w:rsid w:val="00B447E3"/>
    <w:rsid w:val="00B44EAA"/>
    <w:rsid w:val="00B44ED1"/>
    <w:rsid w:val="00B45077"/>
    <w:rsid w:val="00B4509A"/>
    <w:rsid w:val="00B451AD"/>
    <w:rsid w:val="00B45266"/>
    <w:rsid w:val="00B4532E"/>
    <w:rsid w:val="00B4549C"/>
    <w:rsid w:val="00B454FC"/>
    <w:rsid w:val="00B45502"/>
    <w:rsid w:val="00B45586"/>
    <w:rsid w:val="00B45588"/>
    <w:rsid w:val="00B45669"/>
    <w:rsid w:val="00B4594F"/>
    <w:rsid w:val="00B45B33"/>
    <w:rsid w:val="00B45BD3"/>
    <w:rsid w:val="00B45CA5"/>
    <w:rsid w:val="00B45DE0"/>
    <w:rsid w:val="00B45E8F"/>
    <w:rsid w:val="00B45F29"/>
    <w:rsid w:val="00B45FD0"/>
    <w:rsid w:val="00B46077"/>
    <w:rsid w:val="00B46084"/>
    <w:rsid w:val="00B46164"/>
    <w:rsid w:val="00B461CE"/>
    <w:rsid w:val="00B46368"/>
    <w:rsid w:val="00B46394"/>
    <w:rsid w:val="00B463A4"/>
    <w:rsid w:val="00B46595"/>
    <w:rsid w:val="00B465B6"/>
    <w:rsid w:val="00B467D6"/>
    <w:rsid w:val="00B467EE"/>
    <w:rsid w:val="00B468BE"/>
    <w:rsid w:val="00B468F9"/>
    <w:rsid w:val="00B46915"/>
    <w:rsid w:val="00B46969"/>
    <w:rsid w:val="00B46A27"/>
    <w:rsid w:val="00B46AF1"/>
    <w:rsid w:val="00B46D4A"/>
    <w:rsid w:val="00B46D99"/>
    <w:rsid w:val="00B46DAA"/>
    <w:rsid w:val="00B46DF6"/>
    <w:rsid w:val="00B46FF9"/>
    <w:rsid w:val="00B4709D"/>
    <w:rsid w:val="00B4716C"/>
    <w:rsid w:val="00B47186"/>
    <w:rsid w:val="00B47226"/>
    <w:rsid w:val="00B47242"/>
    <w:rsid w:val="00B472FF"/>
    <w:rsid w:val="00B47318"/>
    <w:rsid w:val="00B47420"/>
    <w:rsid w:val="00B476EB"/>
    <w:rsid w:val="00B4791B"/>
    <w:rsid w:val="00B47945"/>
    <w:rsid w:val="00B47971"/>
    <w:rsid w:val="00B479AE"/>
    <w:rsid w:val="00B47A59"/>
    <w:rsid w:val="00B47B47"/>
    <w:rsid w:val="00B47B5D"/>
    <w:rsid w:val="00B47C0A"/>
    <w:rsid w:val="00B47CB1"/>
    <w:rsid w:val="00B47D3C"/>
    <w:rsid w:val="00B50017"/>
    <w:rsid w:val="00B50076"/>
    <w:rsid w:val="00B501F4"/>
    <w:rsid w:val="00B502D7"/>
    <w:rsid w:val="00B503A8"/>
    <w:rsid w:val="00B50430"/>
    <w:rsid w:val="00B50485"/>
    <w:rsid w:val="00B50489"/>
    <w:rsid w:val="00B50603"/>
    <w:rsid w:val="00B507D7"/>
    <w:rsid w:val="00B5080B"/>
    <w:rsid w:val="00B50889"/>
    <w:rsid w:val="00B509AF"/>
    <w:rsid w:val="00B50AA8"/>
    <w:rsid w:val="00B50C4D"/>
    <w:rsid w:val="00B50CC6"/>
    <w:rsid w:val="00B50CEB"/>
    <w:rsid w:val="00B50DEB"/>
    <w:rsid w:val="00B512C6"/>
    <w:rsid w:val="00B5131E"/>
    <w:rsid w:val="00B513DC"/>
    <w:rsid w:val="00B514DC"/>
    <w:rsid w:val="00B51507"/>
    <w:rsid w:val="00B51521"/>
    <w:rsid w:val="00B51570"/>
    <w:rsid w:val="00B515E8"/>
    <w:rsid w:val="00B51828"/>
    <w:rsid w:val="00B518C6"/>
    <w:rsid w:val="00B51925"/>
    <w:rsid w:val="00B51977"/>
    <w:rsid w:val="00B519F6"/>
    <w:rsid w:val="00B51B44"/>
    <w:rsid w:val="00B51C51"/>
    <w:rsid w:val="00B51D6E"/>
    <w:rsid w:val="00B51D7C"/>
    <w:rsid w:val="00B51D95"/>
    <w:rsid w:val="00B51DDB"/>
    <w:rsid w:val="00B51E2B"/>
    <w:rsid w:val="00B51E2E"/>
    <w:rsid w:val="00B51FDA"/>
    <w:rsid w:val="00B520DF"/>
    <w:rsid w:val="00B52118"/>
    <w:rsid w:val="00B52123"/>
    <w:rsid w:val="00B52161"/>
    <w:rsid w:val="00B52181"/>
    <w:rsid w:val="00B52245"/>
    <w:rsid w:val="00B522F4"/>
    <w:rsid w:val="00B52450"/>
    <w:rsid w:val="00B524BC"/>
    <w:rsid w:val="00B52773"/>
    <w:rsid w:val="00B527B7"/>
    <w:rsid w:val="00B529FF"/>
    <w:rsid w:val="00B52A7F"/>
    <w:rsid w:val="00B52BA3"/>
    <w:rsid w:val="00B52BBC"/>
    <w:rsid w:val="00B52C60"/>
    <w:rsid w:val="00B52CFB"/>
    <w:rsid w:val="00B52D0B"/>
    <w:rsid w:val="00B52D66"/>
    <w:rsid w:val="00B52D87"/>
    <w:rsid w:val="00B52DA5"/>
    <w:rsid w:val="00B52DE7"/>
    <w:rsid w:val="00B52F08"/>
    <w:rsid w:val="00B52F81"/>
    <w:rsid w:val="00B53091"/>
    <w:rsid w:val="00B5317C"/>
    <w:rsid w:val="00B53386"/>
    <w:rsid w:val="00B535AB"/>
    <w:rsid w:val="00B536DF"/>
    <w:rsid w:val="00B537CA"/>
    <w:rsid w:val="00B53825"/>
    <w:rsid w:val="00B53997"/>
    <w:rsid w:val="00B539B9"/>
    <w:rsid w:val="00B53B7C"/>
    <w:rsid w:val="00B53BC8"/>
    <w:rsid w:val="00B53C9D"/>
    <w:rsid w:val="00B53DB9"/>
    <w:rsid w:val="00B53EE5"/>
    <w:rsid w:val="00B53F17"/>
    <w:rsid w:val="00B53F8C"/>
    <w:rsid w:val="00B53FD2"/>
    <w:rsid w:val="00B5406B"/>
    <w:rsid w:val="00B54075"/>
    <w:rsid w:val="00B54619"/>
    <w:rsid w:val="00B54639"/>
    <w:rsid w:val="00B546C4"/>
    <w:rsid w:val="00B547A7"/>
    <w:rsid w:val="00B54817"/>
    <w:rsid w:val="00B5490F"/>
    <w:rsid w:val="00B5494F"/>
    <w:rsid w:val="00B54B49"/>
    <w:rsid w:val="00B54B6B"/>
    <w:rsid w:val="00B54BBF"/>
    <w:rsid w:val="00B54E41"/>
    <w:rsid w:val="00B54E50"/>
    <w:rsid w:val="00B54E8F"/>
    <w:rsid w:val="00B54F0A"/>
    <w:rsid w:val="00B54F66"/>
    <w:rsid w:val="00B55030"/>
    <w:rsid w:val="00B5517D"/>
    <w:rsid w:val="00B55198"/>
    <w:rsid w:val="00B551B3"/>
    <w:rsid w:val="00B5526B"/>
    <w:rsid w:val="00B553A1"/>
    <w:rsid w:val="00B55555"/>
    <w:rsid w:val="00B55640"/>
    <w:rsid w:val="00B556A1"/>
    <w:rsid w:val="00B55726"/>
    <w:rsid w:val="00B55870"/>
    <w:rsid w:val="00B558BF"/>
    <w:rsid w:val="00B55922"/>
    <w:rsid w:val="00B55A50"/>
    <w:rsid w:val="00B55E27"/>
    <w:rsid w:val="00B55E4E"/>
    <w:rsid w:val="00B55F55"/>
    <w:rsid w:val="00B55F9F"/>
    <w:rsid w:val="00B5610F"/>
    <w:rsid w:val="00B5618A"/>
    <w:rsid w:val="00B56340"/>
    <w:rsid w:val="00B56429"/>
    <w:rsid w:val="00B5651F"/>
    <w:rsid w:val="00B566DC"/>
    <w:rsid w:val="00B56728"/>
    <w:rsid w:val="00B56907"/>
    <w:rsid w:val="00B56915"/>
    <w:rsid w:val="00B569B5"/>
    <w:rsid w:val="00B56A67"/>
    <w:rsid w:val="00B56B89"/>
    <w:rsid w:val="00B56C4B"/>
    <w:rsid w:val="00B56D36"/>
    <w:rsid w:val="00B56DDF"/>
    <w:rsid w:val="00B56E06"/>
    <w:rsid w:val="00B56E84"/>
    <w:rsid w:val="00B56F71"/>
    <w:rsid w:val="00B56F98"/>
    <w:rsid w:val="00B57030"/>
    <w:rsid w:val="00B57047"/>
    <w:rsid w:val="00B570E8"/>
    <w:rsid w:val="00B57329"/>
    <w:rsid w:val="00B573A6"/>
    <w:rsid w:val="00B574DA"/>
    <w:rsid w:val="00B575C2"/>
    <w:rsid w:val="00B57863"/>
    <w:rsid w:val="00B578AF"/>
    <w:rsid w:val="00B578B4"/>
    <w:rsid w:val="00B57B3B"/>
    <w:rsid w:val="00B57B50"/>
    <w:rsid w:val="00B57BF4"/>
    <w:rsid w:val="00B57C67"/>
    <w:rsid w:val="00B57CBB"/>
    <w:rsid w:val="00B57D52"/>
    <w:rsid w:val="00B57D58"/>
    <w:rsid w:val="00B57E78"/>
    <w:rsid w:val="00B57F13"/>
    <w:rsid w:val="00B57F39"/>
    <w:rsid w:val="00B57F75"/>
    <w:rsid w:val="00B57F78"/>
    <w:rsid w:val="00B57FC1"/>
    <w:rsid w:val="00B57FDA"/>
    <w:rsid w:val="00B600FB"/>
    <w:rsid w:val="00B6016F"/>
    <w:rsid w:val="00B60309"/>
    <w:rsid w:val="00B6034E"/>
    <w:rsid w:val="00B60516"/>
    <w:rsid w:val="00B6056F"/>
    <w:rsid w:val="00B606BC"/>
    <w:rsid w:val="00B6072D"/>
    <w:rsid w:val="00B6079D"/>
    <w:rsid w:val="00B60984"/>
    <w:rsid w:val="00B60A93"/>
    <w:rsid w:val="00B60ABF"/>
    <w:rsid w:val="00B60C8D"/>
    <w:rsid w:val="00B60DC4"/>
    <w:rsid w:val="00B60E74"/>
    <w:rsid w:val="00B60F08"/>
    <w:rsid w:val="00B61049"/>
    <w:rsid w:val="00B6108A"/>
    <w:rsid w:val="00B6115B"/>
    <w:rsid w:val="00B613F1"/>
    <w:rsid w:val="00B614B4"/>
    <w:rsid w:val="00B61569"/>
    <w:rsid w:val="00B6168D"/>
    <w:rsid w:val="00B616B5"/>
    <w:rsid w:val="00B6174D"/>
    <w:rsid w:val="00B618AA"/>
    <w:rsid w:val="00B619DC"/>
    <w:rsid w:val="00B61A41"/>
    <w:rsid w:val="00B61C24"/>
    <w:rsid w:val="00B61C72"/>
    <w:rsid w:val="00B61F1F"/>
    <w:rsid w:val="00B61FFD"/>
    <w:rsid w:val="00B620D2"/>
    <w:rsid w:val="00B62104"/>
    <w:rsid w:val="00B62209"/>
    <w:rsid w:val="00B62296"/>
    <w:rsid w:val="00B62341"/>
    <w:rsid w:val="00B62438"/>
    <w:rsid w:val="00B6254C"/>
    <w:rsid w:val="00B62644"/>
    <w:rsid w:val="00B62738"/>
    <w:rsid w:val="00B62BE0"/>
    <w:rsid w:val="00B62CD2"/>
    <w:rsid w:val="00B62D7F"/>
    <w:rsid w:val="00B62F4F"/>
    <w:rsid w:val="00B63018"/>
    <w:rsid w:val="00B6318F"/>
    <w:rsid w:val="00B631A3"/>
    <w:rsid w:val="00B63244"/>
    <w:rsid w:val="00B6324A"/>
    <w:rsid w:val="00B63312"/>
    <w:rsid w:val="00B63335"/>
    <w:rsid w:val="00B633BD"/>
    <w:rsid w:val="00B63504"/>
    <w:rsid w:val="00B63558"/>
    <w:rsid w:val="00B63569"/>
    <w:rsid w:val="00B6376A"/>
    <w:rsid w:val="00B637BF"/>
    <w:rsid w:val="00B63871"/>
    <w:rsid w:val="00B638A3"/>
    <w:rsid w:val="00B6395F"/>
    <w:rsid w:val="00B63AB9"/>
    <w:rsid w:val="00B63B38"/>
    <w:rsid w:val="00B63E2E"/>
    <w:rsid w:val="00B63E69"/>
    <w:rsid w:val="00B63F19"/>
    <w:rsid w:val="00B63F5F"/>
    <w:rsid w:val="00B640F3"/>
    <w:rsid w:val="00B64141"/>
    <w:rsid w:val="00B64175"/>
    <w:rsid w:val="00B642A8"/>
    <w:rsid w:val="00B6436D"/>
    <w:rsid w:val="00B645C6"/>
    <w:rsid w:val="00B645DB"/>
    <w:rsid w:val="00B646A9"/>
    <w:rsid w:val="00B6473F"/>
    <w:rsid w:val="00B64771"/>
    <w:rsid w:val="00B647B1"/>
    <w:rsid w:val="00B647C1"/>
    <w:rsid w:val="00B64826"/>
    <w:rsid w:val="00B64945"/>
    <w:rsid w:val="00B64B4D"/>
    <w:rsid w:val="00B64C5A"/>
    <w:rsid w:val="00B64D61"/>
    <w:rsid w:val="00B64E64"/>
    <w:rsid w:val="00B64F7F"/>
    <w:rsid w:val="00B64FC6"/>
    <w:rsid w:val="00B65179"/>
    <w:rsid w:val="00B65240"/>
    <w:rsid w:val="00B653EA"/>
    <w:rsid w:val="00B655C6"/>
    <w:rsid w:val="00B65610"/>
    <w:rsid w:val="00B6577D"/>
    <w:rsid w:val="00B657D2"/>
    <w:rsid w:val="00B659A9"/>
    <w:rsid w:val="00B659BA"/>
    <w:rsid w:val="00B659D7"/>
    <w:rsid w:val="00B65B1F"/>
    <w:rsid w:val="00B65B61"/>
    <w:rsid w:val="00B65B72"/>
    <w:rsid w:val="00B65CD6"/>
    <w:rsid w:val="00B65D04"/>
    <w:rsid w:val="00B65E06"/>
    <w:rsid w:val="00B6600C"/>
    <w:rsid w:val="00B6604C"/>
    <w:rsid w:val="00B660D3"/>
    <w:rsid w:val="00B6610F"/>
    <w:rsid w:val="00B66537"/>
    <w:rsid w:val="00B6654A"/>
    <w:rsid w:val="00B6655E"/>
    <w:rsid w:val="00B66596"/>
    <w:rsid w:val="00B6659E"/>
    <w:rsid w:val="00B665B7"/>
    <w:rsid w:val="00B66604"/>
    <w:rsid w:val="00B6668F"/>
    <w:rsid w:val="00B66692"/>
    <w:rsid w:val="00B66859"/>
    <w:rsid w:val="00B6695B"/>
    <w:rsid w:val="00B66973"/>
    <w:rsid w:val="00B66AF6"/>
    <w:rsid w:val="00B66D4F"/>
    <w:rsid w:val="00B66F74"/>
    <w:rsid w:val="00B6720F"/>
    <w:rsid w:val="00B6745B"/>
    <w:rsid w:val="00B674D0"/>
    <w:rsid w:val="00B6764C"/>
    <w:rsid w:val="00B6769F"/>
    <w:rsid w:val="00B676CA"/>
    <w:rsid w:val="00B67709"/>
    <w:rsid w:val="00B6788A"/>
    <w:rsid w:val="00B67A7D"/>
    <w:rsid w:val="00B67AED"/>
    <w:rsid w:val="00B67BF7"/>
    <w:rsid w:val="00B67BFD"/>
    <w:rsid w:val="00B67D50"/>
    <w:rsid w:val="00B67D74"/>
    <w:rsid w:val="00B67E60"/>
    <w:rsid w:val="00B67E9D"/>
    <w:rsid w:val="00B67F1C"/>
    <w:rsid w:val="00B67F5A"/>
    <w:rsid w:val="00B700AB"/>
    <w:rsid w:val="00B70157"/>
    <w:rsid w:val="00B701A8"/>
    <w:rsid w:val="00B70355"/>
    <w:rsid w:val="00B7042F"/>
    <w:rsid w:val="00B7046D"/>
    <w:rsid w:val="00B704CF"/>
    <w:rsid w:val="00B70534"/>
    <w:rsid w:val="00B70596"/>
    <w:rsid w:val="00B7070A"/>
    <w:rsid w:val="00B70868"/>
    <w:rsid w:val="00B708F0"/>
    <w:rsid w:val="00B70966"/>
    <w:rsid w:val="00B70AC1"/>
    <w:rsid w:val="00B70BC4"/>
    <w:rsid w:val="00B70BC5"/>
    <w:rsid w:val="00B70C1E"/>
    <w:rsid w:val="00B70CD8"/>
    <w:rsid w:val="00B70CEA"/>
    <w:rsid w:val="00B70DE8"/>
    <w:rsid w:val="00B70F33"/>
    <w:rsid w:val="00B70F46"/>
    <w:rsid w:val="00B70F53"/>
    <w:rsid w:val="00B70F5A"/>
    <w:rsid w:val="00B710FD"/>
    <w:rsid w:val="00B71218"/>
    <w:rsid w:val="00B71273"/>
    <w:rsid w:val="00B71329"/>
    <w:rsid w:val="00B7133A"/>
    <w:rsid w:val="00B713FD"/>
    <w:rsid w:val="00B7167B"/>
    <w:rsid w:val="00B716F7"/>
    <w:rsid w:val="00B717D0"/>
    <w:rsid w:val="00B718E4"/>
    <w:rsid w:val="00B71921"/>
    <w:rsid w:val="00B71947"/>
    <w:rsid w:val="00B7194D"/>
    <w:rsid w:val="00B7196D"/>
    <w:rsid w:val="00B71B35"/>
    <w:rsid w:val="00B71D58"/>
    <w:rsid w:val="00B71F04"/>
    <w:rsid w:val="00B71F55"/>
    <w:rsid w:val="00B720E3"/>
    <w:rsid w:val="00B7215E"/>
    <w:rsid w:val="00B7219A"/>
    <w:rsid w:val="00B72221"/>
    <w:rsid w:val="00B7232A"/>
    <w:rsid w:val="00B7234E"/>
    <w:rsid w:val="00B725C5"/>
    <w:rsid w:val="00B7272C"/>
    <w:rsid w:val="00B7281B"/>
    <w:rsid w:val="00B728D5"/>
    <w:rsid w:val="00B72996"/>
    <w:rsid w:val="00B72A16"/>
    <w:rsid w:val="00B72A6F"/>
    <w:rsid w:val="00B72AD9"/>
    <w:rsid w:val="00B72B37"/>
    <w:rsid w:val="00B72C20"/>
    <w:rsid w:val="00B72DA6"/>
    <w:rsid w:val="00B72E57"/>
    <w:rsid w:val="00B72F27"/>
    <w:rsid w:val="00B72FC8"/>
    <w:rsid w:val="00B730DE"/>
    <w:rsid w:val="00B730FE"/>
    <w:rsid w:val="00B73102"/>
    <w:rsid w:val="00B73248"/>
    <w:rsid w:val="00B73355"/>
    <w:rsid w:val="00B73417"/>
    <w:rsid w:val="00B7342E"/>
    <w:rsid w:val="00B73492"/>
    <w:rsid w:val="00B7353A"/>
    <w:rsid w:val="00B7360B"/>
    <w:rsid w:val="00B7362F"/>
    <w:rsid w:val="00B73666"/>
    <w:rsid w:val="00B736D7"/>
    <w:rsid w:val="00B7370C"/>
    <w:rsid w:val="00B737A8"/>
    <w:rsid w:val="00B737AD"/>
    <w:rsid w:val="00B7380C"/>
    <w:rsid w:val="00B7387E"/>
    <w:rsid w:val="00B7389C"/>
    <w:rsid w:val="00B738F8"/>
    <w:rsid w:val="00B73951"/>
    <w:rsid w:val="00B739AC"/>
    <w:rsid w:val="00B739C6"/>
    <w:rsid w:val="00B73A6F"/>
    <w:rsid w:val="00B73A79"/>
    <w:rsid w:val="00B73B21"/>
    <w:rsid w:val="00B73B2F"/>
    <w:rsid w:val="00B73C92"/>
    <w:rsid w:val="00B73CCC"/>
    <w:rsid w:val="00B73D0B"/>
    <w:rsid w:val="00B73F2D"/>
    <w:rsid w:val="00B74003"/>
    <w:rsid w:val="00B74213"/>
    <w:rsid w:val="00B7424F"/>
    <w:rsid w:val="00B74250"/>
    <w:rsid w:val="00B742A7"/>
    <w:rsid w:val="00B744CF"/>
    <w:rsid w:val="00B745FA"/>
    <w:rsid w:val="00B746D8"/>
    <w:rsid w:val="00B74761"/>
    <w:rsid w:val="00B74849"/>
    <w:rsid w:val="00B74B11"/>
    <w:rsid w:val="00B74B31"/>
    <w:rsid w:val="00B74BAC"/>
    <w:rsid w:val="00B74C38"/>
    <w:rsid w:val="00B74CFE"/>
    <w:rsid w:val="00B74D64"/>
    <w:rsid w:val="00B74F2B"/>
    <w:rsid w:val="00B74F42"/>
    <w:rsid w:val="00B74F60"/>
    <w:rsid w:val="00B74FC2"/>
    <w:rsid w:val="00B7501B"/>
    <w:rsid w:val="00B751A1"/>
    <w:rsid w:val="00B75213"/>
    <w:rsid w:val="00B7527F"/>
    <w:rsid w:val="00B753F1"/>
    <w:rsid w:val="00B7576F"/>
    <w:rsid w:val="00B75785"/>
    <w:rsid w:val="00B75790"/>
    <w:rsid w:val="00B7581B"/>
    <w:rsid w:val="00B7599A"/>
    <w:rsid w:val="00B75A17"/>
    <w:rsid w:val="00B75DD4"/>
    <w:rsid w:val="00B75E0A"/>
    <w:rsid w:val="00B75EC5"/>
    <w:rsid w:val="00B76194"/>
    <w:rsid w:val="00B76286"/>
    <w:rsid w:val="00B76294"/>
    <w:rsid w:val="00B76444"/>
    <w:rsid w:val="00B76479"/>
    <w:rsid w:val="00B76502"/>
    <w:rsid w:val="00B7659E"/>
    <w:rsid w:val="00B765E3"/>
    <w:rsid w:val="00B766E4"/>
    <w:rsid w:val="00B76743"/>
    <w:rsid w:val="00B7674C"/>
    <w:rsid w:val="00B767E0"/>
    <w:rsid w:val="00B7695C"/>
    <w:rsid w:val="00B76BC3"/>
    <w:rsid w:val="00B76C52"/>
    <w:rsid w:val="00B76EB3"/>
    <w:rsid w:val="00B76EFA"/>
    <w:rsid w:val="00B76F65"/>
    <w:rsid w:val="00B76F6C"/>
    <w:rsid w:val="00B76F77"/>
    <w:rsid w:val="00B76F7D"/>
    <w:rsid w:val="00B770B7"/>
    <w:rsid w:val="00B7716C"/>
    <w:rsid w:val="00B772B7"/>
    <w:rsid w:val="00B77410"/>
    <w:rsid w:val="00B77473"/>
    <w:rsid w:val="00B77474"/>
    <w:rsid w:val="00B774D0"/>
    <w:rsid w:val="00B774DB"/>
    <w:rsid w:val="00B774FE"/>
    <w:rsid w:val="00B7753A"/>
    <w:rsid w:val="00B775E3"/>
    <w:rsid w:val="00B7769D"/>
    <w:rsid w:val="00B776B0"/>
    <w:rsid w:val="00B776D1"/>
    <w:rsid w:val="00B776E4"/>
    <w:rsid w:val="00B7791E"/>
    <w:rsid w:val="00B77A68"/>
    <w:rsid w:val="00B77BA2"/>
    <w:rsid w:val="00B77C0E"/>
    <w:rsid w:val="00B77D2C"/>
    <w:rsid w:val="00B77D8F"/>
    <w:rsid w:val="00B77E3F"/>
    <w:rsid w:val="00B77ED1"/>
    <w:rsid w:val="00B77FAE"/>
    <w:rsid w:val="00B80021"/>
    <w:rsid w:val="00B800EB"/>
    <w:rsid w:val="00B8015E"/>
    <w:rsid w:val="00B802C3"/>
    <w:rsid w:val="00B8065B"/>
    <w:rsid w:val="00B806A4"/>
    <w:rsid w:val="00B807E6"/>
    <w:rsid w:val="00B807EC"/>
    <w:rsid w:val="00B8097A"/>
    <w:rsid w:val="00B80987"/>
    <w:rsid w:val="00B809CC"/>
    <w:rsid w:val="00B809FB"/>
    <w:rsid w:val="00B80A17"/>
    <w:rsid w:val="00B80C15"/>
    <w:rsid w:val="00B80D91"/>
    <w:rsid w:val="00B80F67"/>
    <w:rsid w:val="00B80F6F"/>
    <w:rsid w:val="00B80F89"/>
    <w:rsid w:val="00B81101"/>
    <w:rsid w:val="00B81119"/>
    <w:rsid w:val="00B81153"/>
    <w:rsid w:val="00B8117C"/>
    <w:rsid w:val="00B811F4"/>
    <w:rsid w:val="00B81231"/>
    <w:rsid w:val="00B81276"/>
    <w:rsid w:val="00B812B3"/>
    <w:rsid w:val="00B8138F"/>
    <w:rsid w:val="00B813CB"/>
    <w:rsid w:val="00B813D3"/>
    <w:rsid w:val="00B81532"/>
    <w:rsid w:val="00B81606"/>
    <w:rsid w:val="00B81703"/>
    <w:rsid w:val="00B81802"/>
    <w:rsid w:val="00B8182E"/>
    <w:rsid w:val="00B8193F"/>
    <w:rsid w:val="00B81979"/>
    <w:rsid w:val="00B819B1"/>
    <w:rsid w:val="00B81ABD"/>
    <w:rsid w:val="00B81B0E"/>
    <w:rsid w:val="00B81B82"/>
    <w:rsid w:val="00B81D8F"/>
    <w:rsid w:val="00B81DB4"/>
    <w:rsid w:val="00B81ED6"/>
    <w:rsid w:val="00B81F10"/>
    <w:rsid w:val="00B81F6B"/>
    <w:rsid w:val="00B82038"/>
    <w:rsid w:val="00B8205A"/>
    <w:rsid w:val="00B8205F"/>
    <w:rsid w:val="00B82074"/>
    <w:rsid w:val="00B82078"/>
    <w:rsid w:val="00B8221B"/>
    <w:rsid w:val="00B8246B"/>
    <w:rsid w:val="00B8255D"/>
    <w:rsid w:val="00B82647"/>
    <w:rsid w:val="00B8267E"/>
    <w:rsid w:val="00B82756"/>
    <w:rsid w:val="00B828E9"/>
    <w:rsid w:val="00B829AD"/>
    <w:rsid w:val="00B82A98"/>
    <w:rsid w:val="00B82AB9"/>
    <w:rsid w:val="00B82AC3"/>
    <w:rsid w:val="00B82BF9"/>
    <w:rsid w:val="00B82CE6"/>
    <w:rsid w:val="00B82E2D"/>
    <w:rsid w:val="00B82EEC"/>
    <w:rsid w:val="00B82F48"/>
    <w:rsid w:val="00B83133"/>
    <w:rsid w:val="00B831FC"/>
    <w:rsid w:val="00B832D6"/>
    <w:rsid w:val="00B83325"/>
    <w:rsid w:val="00B8342F"/>
    <w:rsid w:val="00B8343B"/>
    <w:rsid w:val="00B83454"/>
    <w:rsid w:val="00B8355A"/>
    <w:rsid w:val="00B83730"/>
    <w:rsid w:val="00B83945"/>
    <w:rsid w:val="00B83947"/>
    <w:rsid w:val="00B83A8B"/>
    <w:rsid w:val="00B83C6A"/>
    <w:rsid w:val="00B83D39"/>
    <w:rsid w:val="00B83E08"/>
    <w:rsid w:val="00B83EB9"/>
    <w:rsid w:val="00B83F32"/>
    <w:rsid w:val="00B83F58"/>
    <w:rsid w:val="00B83FDE"/>
    <w:rsid w:val="00B83FF8"/>
    <w:rsid w:val="00B8404A"/>
    <w:rsid w:val="00B84221"/>
    <w:rsid w:val="00B84316"/>
    <w:rsid w:val="00B8432E"/>
    <w:rsid w:val="00B843C9"/>
    <w:rsid w:val="00B84430"/>
    <w:rsid w:val="00B84559"/>
    <w:rsid w:val="00B8461A"/>
    <w:rsid w:val="00B8469A"/>
    <w:rsid w:val="00B846C8"/>
    <w:rsid w:val="00B847CC"/>
    <w:rsid w:val="00B84804"/>
    <w:rsid w:val="00B84857"/>
    <w:rsid w:val="00B848C0"/>
    <w:rsid w:val="00B84997"/>
    <w:rsid w:val="00B849BB"/>
    <w:rsid w:val="00B849D9"/>
    <w:rsid w:val="00B849FC"/>
    <w:rsid w:val="00B84A95"/>
    <w:rsid w:val="00B84ABB"/>
    <w:rsid w:val="00B84C26"/>
    <w:rsid w:val="00B84C9A"/>
    <w:rsid w:val="00B84D3B"/>
    <w:rsid w:val="00B84D64"/>
    <w:rsid w:val="00B84DFD"/>
    <w:rsid w:val="00B84DFE"/>
    <w:rsid w:val="00B84EC4"/>
    <w:rsid w:val="00B84F05"/>
    <w:rsid w:val="00B8515D"/>
    <w:rsid w:val="00B85262"/>
    <w:rsid w:val="00B85356"/>
    <w:rsid w:val="00B853F9"/>
    <w:rsid w:val="00B854A2"/>
    <w:rsid w:val="00B854AE"/>
    <w:rsid w:val="00B85591"/>
    <w:rsid w:val="00B857A1"/>
    <w:rsid w:val="00B8588B"/>
    <w:rsid w:val="00B858CF"/>
    <w:rsid w:val="00B858DB"/>
    <w:rsid w:val="00B8593C"/>
    <w:rsid w:val="00B859D5"/>
    <w:rsid w:val="00B859D8"/>
    <w:rsid w:val="00B85B59"/>
    <w:rsid w:val="00B85BF7"/>
    <w:rsid w:val="00B85C76"/>
    <w:rsid w:val="00B85DA9"/>
    <w:rsid w:val="00B86068"/>
    <w:rsid w:val="00B86161"/>
    <w:rsid w:val="00B863BF"/>
    <w:rsid w:val="00B863FA"/>
    <w:rsid w:val="00B865AE"/>
    <w:rsid w:val="00B865E8"/>
    <w:rsid w:val="00B8662E"/>
    <w:rsid w:val="00B867B2"/>
    <w:rsid w:val="00B867D2"/>
    <w:rsid w:val="00B868EB"/>
    <w:rsid w:val="00B868FA"/>
    <w:rsid w:val="00B86AED"/>
    <w:rsid w:val="00B86AF4"/>
    <w:rsid w:val="00B86BBB"/>
    <w:rsid w:val="00B86D59"/>
    <w:rsid w:val="00B86D82"/>
    <w:rsid w:val="00B86DDF"/>
    <w:rsid w:val="00B86F03"/>
    <w:rsid w:val="00B86F4D"/>
    <w:rsid w:val="00B86F72"/>
    <w:rsid w:val="00B87076"/>
    <w:rsid w:val="00B8707B"/>
    <w:rsid w:val="00B870CB"/>
    <w:rsid w:val="00B8711B"/>
    <w:rsid w:val="00B871DD"/>
    <w:rsid w:val="00B8730B"/>
    <w:rsid w:val="00B8732D"/>
    <w:rsid w:val="00B873A1"/>
    <w:rsid w:val="00B87462"/>
    <w:rsid w:val="00B874B9"/>
    <w:rsid w:val="00B8754F"/>
    <w:rsid w:val="00B8755B"/>
    <w:rsid w:val="00B875BC"/>
    <w:rsid w:val="00B87680"/>
    <w:rsid w:val="00B8768C"/>
    <w:rsid w:val="00B876EA"/>
    <w:rsid w:val="00B87838"/>
    <w:rsid w:val="00B8789B"/>
    <w:rsid w:val="00B878D8"/>
    <w:rsid w:val="00B878E1"/>
    <w:rsid w:val="00B87947"/>
    <w:rsid w:val="00B87962"/>
    <w:rsid w:val="00B879BE"/>
    <w:rsid w:val="00B879D1"/>
    <w:rsid w:val="00B87A94"/>
    <w:rsid w:val="00B87AA9"/>
    <w:rsid w:val="00B87C83"/>
    <w:rsid w:val="00B87E9D"/>
    <w:rsid w:val="00B87F37"/>
    <w:rsid w:val="00B9004F"/>
    <w:rsid w:val="00B9008D"/>
    <w:rsid w:val="00B900E9"/>
    <w:rsid w:val="00B9019B"/>
    <w:rsid w:val="00B901C4"/>
    <w:rsid w:val="00B901D8"/>
    <w:rsid w:val="00B901FD"/>
    <w:rsid w:val="00B903D9"/>
    <w:rsid w:val="00B903E8"/>
    <w:rsid w:val="00B905E4"/>
    <w:rsid w:val="00B90681"/>
    <w:rsid w:val="00B906A7"/>
    <w:rsid w:val="00B906AF"/>
    <w:rsid w:val="00B90701"/>
    <w:rsid w:val="00B9078F"/>
    <w:rsid w:val="00B90AC8"/>
    <w:rsid w:val="00B90ADD"/>
    <w:rsid w:val="00B90BE2"/>
    <w:rsid w:val="00B90CA7"/>
    <w:rsid w:val="00B90D5A"/>
    <w:rsid w:val="00B90FCE"/>
    <w:rsid w:val="00B9106E"/>
    <w:rsid w:val="00B9122A"/>
    <w:rsid w:val="00B9126C"/>
    <w:rsid w:val="00B9128E"/>
    <w:rsid w:val="00B91291"/>
    <w:rsid w:val="00B913E1"/>
    <w:rsid w:val="00B915BA"/>
    <w:rsid w:val="00B916EF"/>
    <w:rsid w:val="00B91711"/>
    <w:rsid w:val="00B91740"/>
    <w:rsid w:val="00B917B2"/>
    <w:rsid w:val="00B917EB"/>
    <w:rsid w:val="00B91806"/>
    <w:rsid w:val="00B9187C"/>
    <w:rsid w:val="00B91A0D"/>
    <w:rsid w:val="00B91B7B"/>
    <w:rsid w:val="00B91B84"/>
    <w:rsid w:val="00B91BCD"/>
    <w:rsid w:val="00B91BD8"/>
    <w:rsid w:val="00B91C52"/>
    <w:rsid w:val="00B91D0F"/>
    <w:rsid w:val="00B91DF6"/>
    <w:rsid w:val="00B92042"/>
    <w:rsid w:val="00B92173"/>
    <w:rsid w:val="00B9228C"/>
    <w:rsid w:val="00B922D9"/>
    <w:rsid w:val="00B922E9"/>
    <w:rsid w:val="00B923B5"/>
    <w:rsid w:val="00B9251F"/>
    <w:rsid w:val="00B92522"/>
    <w:rsid w:val="00B92567"/>
    <w:rsid w:val="00B925E2"/>
    <w:rsid w:val="00B92664"/>
    <w:rsid w:val="00B9273F"/>
    <w:rsid w:val="00B92770"/>
    <w:rsid w:val="00B92786"/>
    <w:rsid w:val="00B92835"/>
    <w:rsid w:val="00B92883"/>
    <w:rsid w:val="00B92884"/>
    <w:rsid w:val="00B929B7"/>
    <w:rsid w:val="00B929F3"/>
    <w:rsid w:val="00B92AD3"/>
    <w:rsid w:val="00B92B79"/>
    <w:rsid w:val="00B92BB9"/>
    <w:rsid w:val="00B92C7B"/>
    <w:rsid w:val="00B92E03"/>
    <w:rsid w:val="00B92E12"/>
    <w:rsid w:val="00B92ECC"/>
    <w:rsid w:val="00B92FF5"/>
    <w:rsid w:val="00B93011"/>
    <w:rsid w:val="00B93262"/>
    <w:rsid w:val="00B9330F"/>
    <w:rsid w:val="00B934D1"/>
    <w:rsid w:val="00B936A0"/>
    <w:rsid w:val="00B939A7"/>
    <w:rsid w:val="00B93A41"/>
    <w:rsid w:val="00B93C55"/>
    <w:rsid w:val="00B93C64"/>
    <w:rsid w:val="00B93CB0"/>
    <w:rsid w:val="00B93CF4"/>
    <w:rsid w:val="00B93DC3"/>
    <w:rsid w:val="00B93F5C"/>
    <w:rsid w:val="00B9401A"/>
    <w:rsid w:val="00B9404B"/>
    <w:rsid w:val="00B941EF"/>
    <w:rsid w:val="00B94231"/>
    <w:rsid w:val="00B942C3"/>
    <w:rsid w:val="00B942D2"/>
    <w:rsid w:val="00B94562"/>
    <w:rsid w:val="00B94571"/>
    <w:rsid w:val="00B945DC"/>
    <w:rsid w:val="00B9464A"/>
    <w:rsid w:val="00B94778"/>
    <w:rsid w:val="00B94901"/>
    <w:rsid w:val="00B94914"/>
    <w:rsid w:val="00B94929"/>
    <w:rsid w:val="00B9492C"/>
    <w:rsid w:val="00B9496A"/>
    <w:rsid w:val="00B949A3"/>
    <w:rsid w:val="00B949D0"/>
    <w:rsid w:val="00B949F2"/>
    <w:rsid w:val="00B94A2B"/>
    <w:rsid w:val="00B94A53"/>
    <w:rsid w:val="00B94B27"/>
    <w:rsid w:val="00B94B88"/>
    <w:rsid w:val="00B94C03"/>
    <w:rsid w:val="00B94D1D"/>
    <w:rsid w:val="00B94D7E"/>
    <w:rsid w:val="00B94F21"/>
    <w:rsid w:val="00B94F67"/>
    <w:rsid w:val="00B94F84"/>
    <w:rsid w:val="00B94FE2"/>
    <w:rsid w:val="00B952BF"/>
    <w:rsid w:val="00B953AA"/>
    <w:rsid w:val="00B953B0"/>
    <w:rsid w:val="00B95523"/>
    <w:rsid w:val="00B95531"/>
    <w:rsid w:val="00B956D2"/>
    <w:rsid w:val="00B956F6"/>
    <w:rsid w:val="00B95775"/>
    <w:rsid w:val="00B95820"/>
    <w:rsid w:val="00B95833"/>
    <w:rsid w:val="00B958B9"/>
    <w:rsid w:val="00B95BC9"/>
    <w:rsid w:val="00B95C53"/>
    <w:rsid w:val="00B95CBC"/>
    <w:rsid w:val="00B95CC2"/>
    <w:rsid w:val="00B95CE7"/>
    <w:rsid w:val="00B95DA5"/>
    <w:rsid w:val="00B95DBD"/>
    <w:rsid w:val="00B95E3E"/>
    <w:rsid w:val="00B95EC1"/>
    <w:rsid w:val="00B96340"/>
    <w:rsid w:val="00B96376"/>
    <w:rsid w:val="00B964A7"/>
    <w:rsid w:val="00B965FC"/>
    <w:rsid w:val="00B9660C"/>
    <w:rsid w:val="00B966A2"/>
    <w:rsid w:val="00B96749"/>
    <w:rsid w:val="00B9677A"/>
    <w:rsid w:val="00B96899"/>
    <w:rsid w:val="00B9697F"/>
    <w:rsid w:val="00B969F1"/>
    <w:rsid w:val="00B96A9B"/>
    <w:rsid w:val="00B96AB3"/>
    <w:rsid w:val="00B96B42"/>
    <w:rsid w:val="00B96B82"/>
    <w:rsid w:val="00B96C91"/>
    <w:rsid w:val="00B96D80"/>
    <w:rsid w:val="00B96D99"/>
    <w:rsid w:val="00B96EBA"/>
    <w:rsid w:val="00B96F4C"/>
    <w:rsid w:val="00B96FB7"/>
    <w:rsid w:val="00B970B8"/>
    <w:rsid w:val="00B972A2"/>
    <w:rsid w:val="00B97333"/>
    <w:rsid w:val="00B974B7"/>
    <w:rsid w:val="00B97500"/>
    <w:rsid w:val="00B9752D"/>
    <w:rsid w:val="00B975BB"/>
    <w:rsid w:val="00B9761A"/>
    <w:rsid w:val="00B97634"/>
    <w:rsid w:val="00B97635"/>
    <w:rsid w:val="00B976A6"/>
    <w:rsid w:val="00B97731"/>
    <w:rsid w:val="00B97756"/>
    <w:rsid w:val="00B977C6"/>
    <w:rsid w:val="00B978AF"/>
    <w:rsid w:val="00B9790E"/>
    <w:rsid w:val="00B97935"/>
    <w:rsid w:val="00B97937"/>
    <w:rsid w:val="00B97965"/>
    <w:rsid w:val="00B979EB"/>
    <w:rsid w:val="00B97AD8"/>
    <w:rsid w:val="00B97ADD"/>
    <w:rsid w:val="00B97D49"/>
    <w:rsid w:val="00B97D95"/>
    <w:rsid w:val="00B97E08"/>
    <w:rsid w:val="00B97FF4"/>
    <w:rsid w:val="00BA0006"/>
    <w:rsid w:val="00BA0128"/>
    <w:rsid w:val="00BA0256"/>
    <w:rsid w:val="00BA0368"/>
    <w:rsid w:val="00BA0370"/>
    <w:rsid w:val="00BA0385"/>
    <w:rsid w:val="00BA0480"/>
    <w:rsid w:val="00BA0489"/>
    <w:rsid w:val="00BA04CB"/>
    <w:rsid w:val="00BA05E0"/>
    <w:rsid w:val="00BA060D"/>
    <w:rsid w:val="00BA06B8"/>
    <w:rsid w:val="00BA06CA"/>
    <w:rsid w:val="00BA072E"/>
    <w:rsid w:val="00BA08DA"/>
    <w:rsid w:val="00BA0924"/>
    <w:rsid w:val="00BA0977"/>
    <w:rsid w:val="00BA0A7A"/>
    <w:rsid w:val="00BA0AAF"/>
    <w:rsid w:val="00BA0AB8"/>
    <w:rsid w:val="00BA0AED"/>
    <w:rsid w:val="00BA0C4A"/>
    <w:rsid w:val="00BA0D6B"/>
    <w:rsid w:val="00BA0D92"/>
    <w:rsid w:val="00BA0DD8"/>
    <w:rsid w:val="00BA0E4E"/>
    <w:rsid w:val="00BA0E74"/>
    <w:rsid w:val="00BA0FC9"/>
    <w:rsid w:val="00BA1143"/>
    <w:rsid w:val="00BA11E6"/>
    <w:rsid w:val="00BA12BB"/>
    <w:rsid w:val="00BA136A"/>
    <w:rsid w:val="00BA1398"/>
    <w:rsid w:val="00BA1455"/>
    <w:rsid w:val="00BA145E"/>
    <w:rsid w:val="00BA1514"/>
    <w:rsid w:val="00BA15F6"/>
    <w:rsid w:val="00BA1681"/>
    <w:rsid w:val="00BA1717"/>
    <w:rsid w:val="00BA177E"/>
    <w:rsid w:val="00BA17D8"/>
    <w:rsid w:val="00BA1BAA"/>
    <w:rsid w:val="00BA1C91"/>
    <w:rsid w:val="00BA1CF3"/>
    <w:rsid w:val="00BA1CF4"/>
    <w:rsid w:val="00BA1D01"/>
    <w:rsid w:val="00BA1D15"/>
    <w:rsid w:val="00BA1D17"/>
    <w:rsid w:val="00BA1EF9"/>
    <w:rsid w:val="00BA1F9F"/>
    <w:rsid w:val="00BA2004"/>
    <w:rsid w:val="00BA2014"/>
    <w:rsid w:val="00BA2081"/>
    <w:rsid w:val="00BA2277"/>
    <w:rsid w:val="00BA22D8"/>
    <w:rsid w:val="00BA23B5"/>
    <w:rsid w:val="00BA2445"/>
    <w:rsid w:val="00BA26DC"/>
    <w:rsid w:val="00BA270B"/>
    <w:rsid w:val="00BA2744"/>
    <w:rsid w:val="00BA29AD"/>
    <w:rsid w:val="00BA29BD"/>
    <w:rsid w:val="00BA2BD0"/>
    <w:rsid w:val="00BA3382"/>
    <w:rsid w:val="00BA3443"/>
    <w:rsid w:val="00BA3478"/>
    <w:rsid w:val="00BA35DA"/>
    <w:rsid w:val="00BA3645"/>
    <w:rsid w:val="00BA36F3"/>
    <w:rsid w:val="00BA3734"/>
    <w:rsid w:val="00BA37A6"/>
    <w:rsid w:val="00BA394B"/>
    <w:rsid w:val="00BA3959"/>
    <w:rsid w:val="00BA3963"/>
    <w:rsid w:val="00BA3A1E"/>
    <w:rsid w:val="00BA3B9B"/>
    <w:rsid w:val="00BA3C27"/>
    <w:rsid w:val="00BA3CBD"/>
    <w:rsid w:val="00BA401B"/>
    <w:rsid w:val="00BA40F1"/>
    <w:rsid w:val="00BA4260"/>
    <w:rsid w:val="00BA428F"/>
    <w:rsid w:val="00BA4655"/>
    <w:rsid w:val="00BA46A6"/>
    <w:rsid w:val="00BA4711"/>
    <w:rsid w:val="00BA49B3"/>
    <w:rsid w:val="00BA49C9"/>
    <w:rsid w:val="00BA4B45"/>
    <w:rsid w:val="00BA4CB4"/>
    <w:rsid w:val="00BA4CBE"/>
    <w:rsid w:val="00BA4D80"/>
    <w:rsid w:val="00BA4E68"/>
    <w:rsid w:val="00BA4E70"/>
    <w:rsid w:val="00BA4EC7"/>
    <w:rsid w:val="00BA4FDF"/>
    <w:rsid w:val="00BA50D4"/>
    <w:rsid w:val="00BA52DD"/>
    <w:rsid w:val="00BA5433"/>
    <w:rsid w:val="00BA5442"/>
    <w:rsid w:val="00BA5534"/>
    <w:rsid w:val="00BA55C2"/>
    <w:rsid w:val="00BA55E4"/>
    <w:rsid w:val="00BA5644"/>
    <w:rsid w:val="00BA5699"/>
    <w:rsid w:val="00BA575B"/>
    <w:rsid w:val="00BA584B"/>
    <w:rsid w:val="00BA585F"/>
    <w:rsid w:val="00BA59C8"/>
    <w:rsid w:val="00BA5AC5"/>
    <w:rsid w:val="00BA5BF2"/>
    <w:rsid w:val="00BA5C4E"/>
    <w:rsid w:val="00BA5EEE"/>
    <w:rsid w:val="00BA60FF"/>
    <w:rsid w:val="00BA62A7"/>
    <w:rsid w:val="00BA62D3"/>
    <w:rsid w:val="00BA639F"/>
    <w:rsid w:val="00BA63B4"/>
    <w:rsid w:val="00BA642C"/>
    <w:rsid w:val="00BA64AE"/>
    <w:rsid w:val="00BA661A"/>
    <w:rsid w:val="00BA6795"/>
    <w:rsid w:val="00BA68BD"/>
    <w:rsid w:val="00BA6935"/>
    <w:rsid w:val="00BA69A0"/>
    <w:rsid w:val="00BA6A10"/>
    <w:rsid w:val="00BA6A36"/>
    <w:rsid w:val="00BA6AB6"/>
    <w:rsid w:val="00BA6B8C"/>
    <w:rsid w:val="00BA6BEC"/>
    <w:rsid w:val="00BA702E"/>
    <w:rsid w:val="00BA704E"/>
    <w:rsid w:val="00BA714E"/>
    <w:rsid w:val="00BA7258"/>
    <w:rsid w:val="00BA737F"/>
    <w:rsid w:val="00BA7414"/>
    <w:rsid w:val="00BA7567"/>
    <w:rsid w:val="00BA76BC"/>
    <w:rsid w:val="00BA79E1"/>
    <w:rsid w:val="00BA7B80"/>
    <w:rsid w:val="00BA7C06"/>
    <w:rsid w:val="00BA7C45"/>
    <w:rsid w:val="00BA7C56"/>
    <w:rsid w:val="00BA7C97"/>
    <w:rsid w:val="00BA7E34"/>
    <w:rsid w:val="00BA7F3A"/>
    <w:rsid w:val="00BA7F6F"/>
    <w:rsid w:val="00BA7F88"/>
    <w:rsid w:val="00BA7F8F"/>
    <w:rsid w:val="00BB00F0"/>
    <w:rsid w:val="00BB0287"/>
    <w:rsid w:val="00BB030A"/>
    <w:rsid w:val="00BB031E"/>
    <w:rsid w:val="00BB0376"/>
    <w:rsid w:val="00BB03BC"/>
    <w:rsid w:val="00BB0433"/>
    <w:rsid w:val="00BB0483"/>
    <w:rsid w:val="00BB053B"/>
    <w:rsid w:val="00BB06FC"/>
    <w:rsid w:val="00BB0754"/>
    <w:rsid w:val="00BB076B"/>
    <w:rsid w:val="00BB0803"/>
    <w:rsid w:val="00BB0891"/>
    <w:rsid w:val="00BB09FF"/>
    <w:rsid w:val="00BB0A73"/>
    <w:rsid w:val="00BB0AA8"/>
    <w:rsid w:val="00BB0B57"/>
    <w:rsid w:val="00BB0C68"/>
    <w:rsid w:val="00BB0D2B"/>
    <w:rsid w:val="00BB0D5D"/>
    <w:rsid w:val="00BB0DE8"/>
    <w:rsid w:val="00BB0E90"/>
    <w:rsid w:val="00BB0EA4"/>
    <w:rsid w:val="00BB0F01"/>
    <w:rsid w:val="00BB0F15"/>
    <w:rsid w:val="00BB0F31"/>
    <w:rsid w:val="00BB0F71"/>
    <w:rsid w:val="00BB0F8A"/>
    <w:rsid w:val="00BB0FF4"/>
    <w:rsid w:val="00BB1011"/>
    <w:rsid w:val="00BB1078"/>
    <w:rsid w:val="00BB11F5"/>
    <w:rsid w:val="00BB1291"/>
    <w:rsid w:val="00BB12DA"/>
    <w:rsid w:val="00BB132F"/>
    <w:rsid w:val="00BB144D"/>
    <w:rsid w:val="00BB1469"/>
    <w:rsid w:val="00BB14D1"/>
    <w:rsid w:val="00BB1571"/>
    <w:rsid w:val="00BB1598"/>
    <w:rsid w:val="00BB1624"/>
    <w:rsid w:val="00BB1648"/>
    <w:rsid w:val="00BB1690"/>
    <w:rsid w:val="00BB1691"/>
    <w:rsid w:val="00BB16EF"/>
    <w:rsid w:val="00BB17EC"/>
    <w:rsid w:val="00BB1966"/>
    <w:rsid w:val="00BB1AA7"/>
    <w:rsid w:val="00BB1B5C"/>
    <w:rsid w:val="00BB1CA4"/>
    <w:rsid w:val="00BB1DDB"/>
    <w:rsid w:val="00BB1E7B"/>
    <w:rsid w:val="00BB1ECA"/>
    <w:rsid w:val="00BB2072"/>
    <w:rsid w:val="00BB2338"/>
    <w:rsid w:val="00BB23D7"/>
    <w:rsid w:val="00BB269D"/>
    <w:rsid w:val="00BB26B1"/>
    <w:rsid w:val="00BB2770"/>
    <w:rsid w:val="00BB2792"/>
    <w:rsid w:val="00BB285B"/>
    <w:rsid w:val="00BB28DC"/>
    <w:rsid w:val="00BB29CA"/>
    <w:rsid w:val="00BB29EC"/>
    <w:rsid w:val="00BB2A6B"/>
    <w:rsid w:val="00BB2B9E"/>
    <w:rsid w:val="00BB2BD1"/>
    <w:rsid w:val="00BB2BFF"/>
    <w:rsid w:val="00BB2C32"/>
    <w:rsid w:val="00BB2D3E"/>
    <w:rsid w:val="00BB2DA6"/>
    <w:rsid w:val="00BB2EF9"/>
    <w:rsid w:val="00BB2FB4"/>
    <w:rsid w:val="00BB32FA"/>
    <w:rsid w:val="00BB332F"/>
    <w:rsid w:val="00BB333D"/>
    <w:rsid w:val="00BB336A"/>
    <w:rsid w:val="00BB3401"/>
    <w:rsid w:val="00BB34AC"/>
    <w:rsid w:val="00BB35B4"/>
    <w:rsid w:val="00BB3612"/>
    <w:rsid w:val="00BB3645"/>
    <w:rsid w:val="00BB3694"/>
    <w:rsid w:val="00BB36DD"/>
    <w:rsid w:val="00BB3764"/>
    <w:rsid w:val="00BB37CC"/>
    <w:rsid w:val="00BB3909"/>
    <w:rsid w:val="00BB3A5C"/>
    <w:rsid w:val="00BB3A7A"/>
    <w:rsid w:val="00BB3B77"/>
    <w:rsid w:val="00BB3BAE"/>
    <w:rsid w:val="00BB3C5D"/>
    <w:rsid w:val="00BB3E34"/>
    <w:rsid w:val="00BB3EA6"/>
    <w:rsid w:val="00BB3EAA"/>
    <w:rsid w:val="00BB3F4F"/>
    <w:rsid w:val="00BB3F6E"/>
    <w:rsid w:val="00BB4009"/>
    <w:rsid w:val="00BB4020"/>
    <w:rsid w:val="00BB4109"/>
    <w:rsid w:val="00BB41B5"/>
    <w:rsid w:val="00BB422B"/>
    <w:rsid w:val="00BB435E"/>
    <w:rsid w:val="00BB4394"/>
    <w:rsid w:val="00BB45EF"/>
    <w:rsid w:val="00BB463F"/>
    <w:rsid w:val="00BB46B6"/>
    <w:rsid w:val="00BB4710"/>
    <w:rsid w:val="00BB4771"/>
    <w:rsid w:val="00BB4803"/>
    <w:rsid w:val="00BB48FF"/>
    <w:rsid w:val="00BB4933"/>
    <w:rsid w:val="00BB49B9"/>
    <w:rsid w:val="00BB4B29"/>
    <w:rsid w:val="00BB4CA5"/>
    <w:rsid w:val="00BB4CE5"/>
    <w:rsid w:val="00BB4CF6"/>
    <w:rsid w:val="00BB4DF0"/>
    <w:rsid w:val="00BB4E1D"/>
    <w:rsid w:val="00BB4E6F"/>
    <w:rsid w:val="00BB4E88"/>
    <w:rsid w:val="00BB4FAE"/>
    <w:rsid w:val="00BB504C"/>
    <w:rsid w:val="00BB50AC"/>
    <w:rsid w:val="00BB5138"/>
    <w:rsid w:val="00BB5270"/>
    <w:rsid w:val="00BB52D9"/>
    <w:rsid w:val="00BB53DE"/>
    <w:rsid w:val="00BB5453"/>
    <w:rsid w:val="00BB5520"/>
    <w:rsid w:val="00BB568A"/>
    <w:rsid w:val="00BB56B6"/>
    <w:rsid w:val="00BB5733"/>
    <w:rsid w:val="00BB575F"/>
    <w:rsid w:val="00BB57D7"/>
    <w:rsid w:val="00BB582A"/>
    <w:rsid w:val="00BB5848"/>
    <w:rsid w:val="00BB5AAC"/>
    <w:rsid w:val="00BB5B63"/>
    <w:rsid w:val="00BB5BEA"/>
    <w:rsid w:val="00BB5BF1"/>
    <w:rsid w:val="00BB5C0C"/>
    <w:rsid w:val="00BB5D6B"/>
    <w:rsid w:val="00BB5E00"/>
    <w:rsid w:val="00BB5F14"/>
    <w:rsid w:val="00BB5F20"/>
    <w:rsid w:val="00BB611C"/>
    <w:rsid w:val="00BB6146"/>
    <w:rsid w:val="00BB6189"/>
    <w:rsid w:val="00BB6195"/>
    <w:rsid w:val="00BB61C9"/>
    <w:rsid w:val="00BB63BD"/>
    <w:rsid w:val="00BB64B1"/>
    <w:rsid w:val="00BB652B"/>
    <w:rsid w:val="00BB65AE"/>
    <w:rsid w:val="00BB685B"/>
    <w:rsid w:val="00BB6886"/>
    <w:rsid w:val="00BB68ED"/>
    <w:rsid w:val="00BB6AAB"/>
    <w:rsid w:val="00BB6C1D"/>
    <w:rsid w:val="00BB6DB1"/>
    <w:rsid w:val="00BB6DDB"/>
    <w:rsid w:val="00BB6F28"/>
    <w:rsid w:val="00BB6FFB"/>
    <w:rsid w:val="00BB7050"/>
    <w:rsid w:val="00BB7061"/>
    <w:rsid w:val="00BB706C"/>
    <w:rsid w:val="00BB70CC"/>
    <w:rsid w:val="00BB7115"/>
    <w:rsid w:val="00BB71B7"/>
    <w:rsid w:val="00BB7397"/>
    <w:rsid w:val="00BB76E9"/>
    <w:rsid w:val="00BB77BD"/>
    <w:rsid w:val="00BB792B"/>
    <w:rsid w:val="00BB7A61"/>
    <w:rsid w:val="00BB7AEB"/>
    <w:rsid w:val="00BB7B52"/>
    <w:rsid w:val="00BB7BBF"/>
    <w:rsid w:val="00BB7C77"/>
    <w:rsid w:val="00BB7C94"/>
    <w:rsid w:val="00BB7F8C"/>
    <w:rsid w:val="00BC01E2"/>
    <w:rsid w:val="00BC021D"/>
    <w:rsid w:val="00BC0478"/>
    <w:rsid w:val="00BC04BB"/>
    <w:rsid w:val="00BC052B"/>
    <w:rsid w:val="00BC0826"/>
    <w:rsid w:val="00BC084C"/>
    <w:rsid w:val="00BC0870"/>
    <w:rsid w:val="00BC08AD"/>
    <w:rsid w:val="00BC0954"/>
    <w:rsid w:val="00BC09B0"/>
    <w:rsid w:val="00BC0A6D"/>
    <w:rsid w:val="00BC0A95"/>
    <w:rsid w:val="00BC0B21"/>
    <w:rsid w:val="00BC0C17"/>
    <w:rsid w:val="00BC0CAC"/>
    <w:rsid w:val="00BC0CC9"/>
    <w:rsid w:val="00BC0EAE"/>
    <w:rsid w:val="00BC0EBB"/>
    <w:rsid w:val="00BC0F0C"/>
    <w:rsid w:val="00BC1010"/>
    <w:rsid w:val="00BC1081"/>
    <w:rsid w:val="00BC10A1"/>
    <w:rsid w:val="00BC11C9"/>
    <w:rsid w:val="00BC120E"/>
    <w:rsid w:val="00BC126C"/>
    <w:rsid w:val="00BC1315"/>
    <w:rsid w:val="00BC1333"/>
    <w:rsid w:val="00BC1644"/>
    <w:rsid w:val="00BC1687"/>
    <w:rsid w:val="00BC173B"/>
    <w:rsid w:val="00BC1808"/>
    <w:rsid w:val="00BC1B32"/>
    <w:rsid w:val="00BC1C00"/>
    <w:rsid w:val="00BC1C49"/>
    <w:rsid w:val="00BC1CC0"/>
    <w:rsid w:val="00BC1D83"/>
    <w:rsid w:val="00BC1E86"/>
    <w:rsid w:val="00BC1FC6"/>
    <w:rsid w:val="00BC2386"/>
    <w:rsid w:val="00BC238E"/>
    <w:rsid w:val="00BC2451"/>
    <w:rsid w:val="00BC2569"/>
    <w:rsid w:val="00BC28AC"/>
    <w:rsid w:val="00BC2A21"/>
    <w:rsid w:val="00BC2AE1"/>
    <w:rsid w:val="00BC2BB6"/>
    <w:rsid w:val="00BC2C1C"/>
    <w:rsid w:val="00BC2D10"/>
    <w:rsid w:val="00BC2E13"/>
    <w:rsid w:val="00BC3046"/>
    <w:rsid w:val="00BC30B6"/>
    <w:rsid w:val="00BC3191"/>
    <w:rsid w:val="00BC31DE"/>
    <w:rsid w:val="00BC3200"/>
    <w:rsid w:val="00BC3228"/>
    <w:rsid w:val="00BC32C7"/>
    <w:rsid w:val="00BC330B"/>
    <w:rsid w:val="00BC3383"/>
    <w:rsid w:val="00BC3561"/>
    <w:rsid w:val="00BC3626"/>
    <w:rsid w:val="00BC3627"/>
    <w:rsid w:val="00BC3792"/>
    <w:rsid w:val="00BC37F8"/>
    <w:rsid w:val="00BC3A3F"/>
    <w:rsid w:val="00BC3A71"/>
    <w:rsid w:val="00BC3ADD"/>
    <w:rsid w:val="00BC3BC9"/>
    <w:rsid w:val="00BC3C19"/>
    <w:rsid w:val="00BC3D0B"/>
    <w:rsid w:val="00BC3DDC"/>
    <w:rsid w:val="00BC3E08"/>
    <w:rsid w:val="00BC3E44"/>
    <w:rsid w:val="00BC4035"/>
    <w:rsid w:val="00BC4066"/>
    <w:rsid w:val="00BC40B4"/>
    <w:rsid w:val="00BC422C"/>
    <w:rsid w:val="00BC4245"/>
    <w:rsid w:val="00BC43C9"/>
    <w:rsid w:val="00BC43F9"/>
    <w:rsid w:val="00BC4441"/>
    <w:rsid w:val="00BC44DD"/>
    <w:rsid w:val="00BC4703"/>
    <w:rsid w:val="00BC4803"/>
    <w:rsid w:val="00BC489D"/>
    <w:rsid w:val="00BC496C"/>
    <w:rsid w:val="00BC4A54"/>
    <w:rsid w:val="00BC4ADC"/>
    <w:rsid w:val="00BC4D1D"/>
    <w:rsid w:val="00BC4E7A"/>
    <w:rsid w:val="00BC523C"/>
    <w:rsid w:val="00BC524F"/>
    <w:rsid w:val="00BC527F"/>
    <w:rsid w:val="00BC53C0"/>
    <w:rsid w:val="00BC53C8"/>
    <w:rsid w:val="00BC56BB"/>
    <w:rsid w:val="00BC578E"/>
    <w:rsid w:val="00BC57DA"/>
    <w:rsid w:val="00BC5858"/>
    <w:rsid w:val="00BC5892"/>
    <w:rsid w:val="00BC5951"/>
    <w:rsid w:val="00BC5971"/>
    <w:rsid w:val="00BC59C9"/>
    <w:rsid w:val="00BC5BB8"/>
    <w:rsid w:val="00BC5BE1"/>
    <w:rsid w:val="00BC5C33"/>
    <w:rsid w:val="00BC5E13"/>
    <w:rsid w:val="00BC5E1D"/>
    <w:rsid w:val="00BC621A"/>
    <w:rsid w:val="00BC621F"/>
    <w:rsid w:val="00BC6223"/>
    <w:rsid w:val="00BC62CE"/>
    <w:rsid w:val="00BC634E"/>
    <w:rsid w:val="00BC63F4"/>
    <w:rsid w:val="00BC650C"/>
    <w:rsid w:val="00BC655D"/>
    <w:rsid w:val="00BC658C"/>
    <w:rsid w:val="00BC6C86"/>
    <w:rsid w:val="00BC6CA4"/>
    <w:rsid w:val="00BC6D59"/>
    <w:rsid w:val="00BC6E5C"/>
    <w:rsid w:val="00BC6F2F"/>
    <w:rsid w:val="00BC6F3C"/>
    <w:rsid w:val="00BC6FB1"/>
    <w:rsid w:val="00BC70A9"/>
    <w:rsid w:val="00BC719D"/>
    <w:rsid w:val="00BC71D6"/>
    <w:rsid w:val="00BC71F5"/>
    <w:rsid w:val="00BC7217"/>
    <w:rsid w:val="00BC7331"/>
    <w:rsid w:val="00BC74EE"/>
    <w:rsid w:val="00BC7587"/>
    <w:rsid w:val="00BC75A5"/>
    <w:rsid w:val="00BC7635"/>
    <w:rsid w:val="00BC763A"/>
    <w:rsid w:val="00BC766F"/>
    <w:rsid w:val="00BC77ED"/>
    <w:rsid w:val="00BC77EE"/>
    <w:rsid w:val="00BC789C"/>
    <w:rsid w:val="00BC78F6"/>
    <w:rsid w:val="00BC7969"/>
    <w:rsid w:val="00BC7982"/>
    <w:rsid w:val="00BC7A47"/>
    <w:rsid w:val="00BC7AC1"/>
    <w:rsid w:val="00BC7C1A"/>
    <w:rsid w:val="00BC7C9B"/>
    <w:rsid w:val="00BC7D0C"/>
    <w:rsid w:val="00BC7DEC"/>
    <w:rsid w:val="00BC7DEE"/>
    <w:rsid w:val="00BC7EB8"/>
    <w:rsid w:val="00BC7F27"/>
    <w:rsid w:val="00BC7F6D"/>
    <w:rsid w:val="00BD0030"/>
    <w:rsid w:val="00BD019A"/>
    <w:rsid w:val="00BD01E5"/>
    <w:rsid w:val="00BD0282"/>
    <w:rsid w:val="00BD05F1"/>
    <w:rsid w:val="00BD0624"/>
    <w:rsid w:val="00BD0781"/>
    <w:rsid w:val="00BD07D5"/>
    <w:rsid w:val="00BD084A"/>
    <w:rsid w:val="00BD08C6"/>
    <w:rsid w:val="00BD0921"/>
    <w:rsid w:val="00BD09F3"/>
    <w:rsid w:val="00BD0BF3"/>
    <w:rsid w:val="00BD0C99"/>
    <w:rsid w:val="00BD0D88"/>
    <w:rsid w:val="00BD0DF1"/>
    <w:rsid w:val="00BD0EA6"/>
    <w:rsid w:val="00BD0EC0"/>
    <w:rsid w:val="00BD0F9B"/>
    <w:rsid w:val="00BD1019"/>
    <w:rsid w:val="00BD1060"/>
    <w:rsid w:val="00BD10CC"/>
    <w:rsid w:val="00BD1144"/>
    <w:rsid w:val="00BD1200"/>
    <w:rsid w:val="00BD1354"/>
    <w:rsid w:val="00BD137B"/>
    <w:rsid w:val="00BD13F2"/>
    <w:rsid w:val="00BD1405"/>
    <w:rsid w:val="00BD1425"/>
    <w:rsid w:val="00BD14DE"/>
    <w:rsid w:val="00BD1591"/>
    <w:rsid w:val="00BD1710"/>
    <w:rsid w:val="00BD1865"/>
    <w:rsid w:val="00BD19E6"/>
    <w:rsid w:val="00BD1B0F"/>
    <w:rsid w:val="00BD1C69"/>
    <w:rsid w:val="00BD1D19"/>
    <w:rsid w:val="00BD1D47"/>
    <w:rsid w:val="00BD1DA5"/>
    <w:rsid w:val="00BD1DD0"/>
    <w:rsid w:val="00BD2219"/>
    <w:rsid w:val="00BD23E2"/>
    <w:rsid w:val="00BD247D"/>
    <w:rsid w:val="00BD250A"/>
    <w:rsid w:val="00BD27B7"/>
    <w:rsid w:val="00BD28F7"/>
    <w:rsid w:val="00BD2947"/>
    <w:rsid w:val="00BD29FB"/>
    <w:rsid w:val="00BD2A60"/>
    <w:rsid w:val="00BD2A9F"/>
    <w:rsid w:val="00BD2AE2"/>
    <w:rsid w:val="00BD2BE9"/>
    <w:rsid w:val="00BD2C30"/>
    <w:rsid w:val="00BD2C7C"/>
    <w:rsid w:val="00BD2C82"/>
    <w:rsid w:val="00BD3045"/>
    <w:rsid w:val="00BD3104"/>
    <w:rsid w:val="00BD32A3"/>
    <w:rsid w:val="00BD336D"/>
    <w:rsid w:val="00BD33E0"/>
    <w:rsid w:val="00BD340B"/>
    <w:rsid w:val="00BD34BF"/>
    <w:rsid w:val="00BD3691"/>
    <w:rsid w:val="00BD36D0"/>
    <w:rsid w:val="00BD37D2"/>
    <w:rsid w:val="00BD37E7"/>
    <w:rsid w:val="00BD3841"/>
    <w:rsid w:val="00BD3AA7"/>
    <w:rsid w:val="00BD3ADD"/>
    <w:rsid w:val="00BD3B0A"/>
    <w:rsid w:val="00BD3E07"/>
    <w:rsid w:val="00BD3F76"/>
    <w:rsid w:val="00BD4135"/>
    <w:rsid w:val="00BD4219"/>
    <w:rsid w:val="00BD4259"/>
    <w:rsid w:val="00BD4307"/>
    <w:rsid w:val="00BD4342"/>
    <w:rsid w:val="00BD4405"/>
    <w:rsid w:val="00BD461B"/>
    <w:rsid w:val="00BD4638"/>
    <w:rsid w:val="00BD467B"/>
    <w:rsid w:val="00BD4776"/>
    <w:rsid w:val="00BD4941"/>
    <w:rsid w:val="00BD4951"/>
    <w:rsid w:val="00BD495F"/>
    <w:rsid w:val="00BD4971"/>
    <w:rsid w:val="00BD4A12"/>
    <w:rsid w:val="00BD4C10"/>
    <w:rsid w:val="00BD4D50"/>
    <w:rsid w:val="00BD4D60"/>
    <w:rsid w:val="00BD4EEB"/>
    <w:rsid w:val="00BD4FE7"/>
    <w:rsid w:val="00BD5081"/>
    <w:rsid w:val="00BD50A2"/>
    <w:rsid w:val="00BD51F8"/>
    <w:rsid w:val="00BD51FF"/>
    <w:rsid w:val="00BD5255"/>
    <w:rsid w:val="00BD5356"/>
    <w:rsid w:val="00BD547F"/>
    <w:rsid w:val="00BD54E7"/>
    <w:rsid w:val="00BD55B5"/>
    <w:rsid w:val="00BD5658"/>
    <w:rsid w:val="00BD56BE"/>
    <w:rsid w:val="00BD577F"/>
    <w:rsid w:val="00BD5895"/>
    <w:rsid w:val="00BD58AD"/>
    <w:rsid w:val="00BD5A03"/>
    <w:rsid w:val="00BD5A9B"/>
    <w:rsid w:val="00BD5B43"/>
    <w:rsid w:val="00BD5B50"/>
    <w:rsid w:val="00BD5C6B"/>
    <w:rsid w:val="00BD5E57"/>
    <w:rsid w:val="00BD5E87"/>
    <w:rsid w:val="00BD5F77"/>
    <w:rsid w:val="00BD60A5"/>
    <w:rsid w:val="00BD6109"/>
    <w:rsid w:val="00BD621A"/>
    <w:rsid w:val="00BD6221"/>
    <w:rsid w:val="00BD6225"/>
    <w:rsid w:val="00BD6313"/>
    <w:rsid w:val="00BD6321"/>
    <w:rsid w:val="00BD63A7"/>
    <w:rsid w:val="00BD63E8"/>
    <w:rsid w:val="00BD6541"/>
    <w:rsid w:val="00BD665C"/>
    <w:rsid w:val="00BD6829"/>
    <w:rsid w:val="00BD6866"/>
    <w:rsid w:val="00BD6883"/>
    <w:rsid w:val="00BD692E"/>
    <w:rsid w:val="00BD6965"/>
    <w:rsid w:val="00BD6A88"/>
    <w:rsid w:val="00BD6BD3"/>
    <w:rsid w:val="00BD6BE3"/>
    <w:rsid w:val="00BD6E2C"/>
    <w:rsid w:val="00BD7069"/>
    <w:rsid w:val="00BD70EC"/>
    <w:rsid w:val="00BD70FB"/>
    <w:rsid w:val="00BD71C8"/>
    <w:rsid w:val="00BD71D2"/>
    <w:rsid w:val="00BD7304"/>
    <w:rsid w:val="00BD73C3"/>
    <w:rsid w:val="00BD7549"/>
    <w:rsid w:val="00BD768F"/>
    <w:rsid w:val="00BD7693"/>
    <w:rsid w:val="00BD76D9"/>
    <w:rsid w:val="00BD7774"/>
    <w:rsid w:val="00BD777F"/>
    <w:rsid w:val="00BD7943"/>
    <w:rsid w:val="00BD79D2"/>
    <w:rsid w:val="00BD7AE3"/>
    <w:rsid w:val="00BD7B49"/>
    <w:rsid w:val="00BD7B78"/>
    <w:rsid w:val="00BD7BA1"/>
    <w:rsid w:val="00BD7BC5"/>
    <w:rsid w:val="00BD7BF2"/>
    <w:rsid w:val="00BD7D0E"/>
    <w:rsid w:val="00BD7F10"/>
    <w:rsid w:val="00BD7F32"/>
    <w:rsid w:val="00BD7F3B"/>
    <w:rsid w:val="00BD7F7D"/>
    <w:rsid w:val="00BD7FCC"/>
    <w:rsid w:val="00BE01C2"/>
    <w:rsid w:val="00BE0318"/>
    <w:rsid w:val="00BE03A4"/>
    <w:rsid w:val="00BE03E2"/>
    <w:rsid w:val="00BE059D"/>
    <w:rsid w:val="00BE0680"/>
    <w:rsid w:val="00BE06F2"/>
    <w:rsid w:val="00BE081B"/>
    <w:rsid w:val="00BE088A"/>
    <w:rsid w:val="00BE095B"/>
    <w:rsid w:val="00BE0A74"/>
    <w:rsid w:val="00BE0A77"/>
    <w:rsid w:val="00BE0AEA"/>
    <w:rsid w:val="00BE0C0F"/>
    <w:rsid w:val="00BE0C18"/>
    <w:rsid w:val="00BE0C3C"/>
    <w:rsid w:val="00BE0E7C"/>
    <w:rsid w:val="00BE0F09"/>
    <w:rsid w:val="00BE0F0C"/>
    <w:rsid w:val="00BE0F73"/>
    <w:rsid w:val="00BE1171"/>
    <w:rsid w:val="00BE11AC"/>
    <w:rsid w:val="00BE1268"/>
    <w:rsid w:val="00BE1325"/>
    <w:rsid w:val="00BE135E"/>
    <w:rsid w:val="00BE1414"/>
    <w:rsid w:val="00BE1472"/>
    <w:rsid w:val="00BE15A9"/>
    <w:rsid w:val="00BE15CF"/>
    <w:rsid w:val="00BE1610"/>
    <w:rsid w:val="00BE170A"/>
    <w:rsid w:val="00BE176D"/>
    <w:rsid w:val="00BE17A3"/>
    <w:rsid w:val="00BE17F2"/>
    <w:rsid w:val="00BE1803"/>
    <w:rsid w:val="00BE1949"/>
    <w:rsid w:val="00BE1957"/>
    <w:rsid w:val="00BE1965"/>
    <w:rsid w:val="00BE1A16"/>
    <w:rsid w:val="00BE1A95"/>
    <w:rsid w:val="00BE1AA6"/>
    <w:rsid w:val="00BE1AD7"/>
    <w:rsid w:val="00BE1ADF"/>
    <w:rsid w:val="00BE1BDA"/>
    <w:rsid w:val="00BE1BE7"/>
    <w:rsid w:val="00BE1C5B"/>
    <w:rsid w:val="00BE1C76"/>
    <w:rsid w:val="00BE1D2F"/>
    <w:rsid w:val="00BE1DA7"/>
    <w:rsid w:val="00BE1E43"/>
    <w:rsid w:val="00BE1E48"/>
    <w:rsid w:val="00BE1E96"/>
    <w:rsid w:val="00BE1F70"/>
    <w:rsid w:val="00BE2081"/>
    <w:rsid w:val="00BE20CB"/>
    <w:rsid w:val="00BE2103"/>
    <w:rsid w:val="00BE21BD"/>
    <w:rsid w:val="00BE21D0"/>
    <w:rsid w:val="00BE225B"/>
    <w:rsid w:val="00BE2468"/>
    <w:rsid w:val="00BE2561"/>
    <w:rsid w:val="00BE256F"/>
    <w:rsid w:val="00BE26C8"/>
    <w:rsid w:val="00BE2787"/>
    <w:rsid w:val="00BE28BF"/>
    <w:rsid w:val="00BE2913"/>
    <w:rsid w:val="00BE29CD"/>
    <w:rsid w:val="00BE2C02"/>
    <w:rsid w:val="00BE2DA6"/>
    <w:rsid w:val="00BE2F3C"/>
    <w:rsid w:val="00BE30C0"/>
    <w:rsid w:val="00BE30C8"/>
    <w:rsid w:val="00BE30CD"/>
    <w:rsid w:val="00BE30EB"/>
    <w:rsid w:val="00BE3113"/>
    <w:rsid w:val="00BE3169"/>
    <w:rsid w:val="00BE348A"/>
    <w:rsid w:val="00BE34A1"/>
    <w:rsid w:val="00BE34C0"/>
    <w:rsid w:val="00BE34E0"/>
    <w:rsid w:val="00BE34EE"/>
    <w:rsid w:val="00BE3514"/>
    <w:rsid w:val="00BE35FC"/>
    <w:rsid w:val="00BE37E0"/>
    <w:rsid w:val="00BE3802"/>
    <w:rsid w:val="00BE387F"/>
    <w:rsid w:val="00BE3A00"/>
    <w:rsid w:val="00BE3A5D"/>
    <w:rsid w:val="00BE3B20"/>
    <w:rsid w:val="00BE3B69"/>
    <w:rsid w:val="00BE3B8B"/>
    <w:rsid w:val="00BE3C2A"/>
    <w:rsid w:val="00BE3CDD"/>
    <w:rsid w:val="00BE3D5B"/>
    <w:rsid w:val="00BE3D6B"/>
    <w:rsid w:val="00BE3E04"/>
    <w:rsid w:val="00BE3F13"/>
    <w:rsid w:val="00BE3F48"/>
    <w:rsid w:val="00BE40B7"/>
    <w:rsid w:val="00BE41CE"/>
    <w:rsid w:val="00BE42A0"/>
    <w:rsid w:val="00BE43D4"/>
    <w:rsid w:val="00BE44B9"/>
    <w:rsid w:val="00BE44E4"/>
    <w:rsid w:val="00BE45FE"/>
    <w:rsid w:val="00BE477C"/>
    <w:rsid w:val="00BE4935"/>
    <w:rsid w:val="00BE499D"/>
    <w:rsid w:val="00BE49CC"/>
    <w:rsid w:val="00BE4A72"/>
    <w:rsid w:val="00BE4B78"/>
    <w:rsid w:val="00BE4BA9"/>
    <w:rsid w:val="00BE4CAF"/>
    <w:rsid w:val="00BE4CD5"/>
    <w:rsid w:val="00BE4D7E"/>
    <w:rsid w:val="00BE4E8A"/>
    <w:rsid w:val="00BE4EED"/>
    <w:rsid w:val="00BE4F45"/>
    <w:rsid w:val="00BE4F89"/>
    <w:rsid w:val="00BE51BF"/>
    <w:rsid w:val="00BE52EA"/>
    <w:rsid w:val="00BE5580"/>
    <w:rsid w:val="00BE56DA"/>
    <w:rsid w:val="00BE57CF"/>
    <w:rsid w:val="00BE57EF"/>
    <w:rsid w:val="00BE587C"/>
    <w:rsid w:val="00BE588F"/>
    <w:rsid w:val="00BE591F"/>
    <w:rsid w:val="00BE5C16"/>
    <w:rsid w:val="00BE5CF6"/>
    <w:rsid w:val="00BE5DEB"/>
    <w:rsid w:val="00BE5E13"/>
    <w:rsid w:val="00BE5ED1"/>
    <w:rsid w:val="00BE5FA5"/>
    <w:rsid w:val="00BE5FDC"/>
    <w:rsid w:val="00BE6128"/>
    <w:rsid w:val="00BE613A"/>
    <w:rsid w:val="00BE61C3"/>
    <w:rsid w:val="00BE6211"/>
    <w:rsid w:val="00BE6324"/>
    <w:rsid w:val="00BE6354"/>
    <w:rsid w:val="00BE6464"/>
    <w:rsid w:val="00BE64BB"/>
    <w:rsid w:val="00BE64D8"/>
    <w:rsid w:val="00BE6555"/>
    <w:rsid w:val="00BE65B6"/>
    <w:rsid w:val="00BE664D"/>
    <w:rsid w:val="00BE66A9"/>
    <w:rsid w:val="00BE6759"/>
    <w:rsid w:val="00BE687E"/>
    <w:rsid w:val="00BE6881"/>
    <w:rsid w:val="00BE68C3"/>
    <w:rsid w:val="00BE68F7"/>
    <w:rsid w:val="00BE69AF"/>
    <w:rsid w:val="00BE69E2"/>
    <w:rsid w:val="00BE6AFD"/>
    <w:rsid w:val="00BE6CD7"/>
    <w:rsid w:val="00BE6D0B"/>
    <w:rsid w:val="00BE6D67"/>
    <w:rsid w:val="00BE6D8C"/>
    <w:rsid w:val="00BE6DAE"/>
    <w:rsid w:val="00BE6EAC"/>
    <w:rsid w:val="00BE6F57"/>
    <w:rsid w:val="00BE700A"/>
    <w:rsid w:val="00BE7041"/>
    <w:rsid w:val="00BE7066"/>
    <w:rsid w:val="00BE70BE"/>
    <w:rsid w:val="00BE71F8"/>
    <w:rsid w:val="00BE72EB"/>
    <w:rsid w:val="00BE733B"/>
    <w:rsid w:val="00BE7468"/>
    <w:rsid w:val="00BE7694"/>
    <w:rsid w:val="00BE772E"/>
    <w:rsid w:val="00BE78D2"/>
    <w:rsid w:val="00BE78E6"/>
    <w:rsid w:val="00BE7AF9"/>
    <w:rsid w:val="00BE7C49"/>
    <w:rsid w:val="00BE7CBE"/>
    <w:rsid w:val="00BE7DE3"/>
    <w:rsid w:val="00BE7E28"/>
    <w:rsid w:val="00BE7E8E"/>
    <w:rsid w:val="00BE7F47"/>
    <w:rsid w:val="00BF0077"/>
    <w:rsid w:val="00BF017E"/>
    <w:rsid w:val="00BF01B6"/>
    <w:rsid w:val="00BF01F5"/>
    <w:rsid w:val="00BF0214"/>
    <w:rsid w:val="00BF02C9"/>
    <w:rsid w:val="00BF02EB"/>
    <w:rsid w:val="00BF0371"/>
    <w:rsid w:val="00BF03B3"/>
    <w:rsid w:val="00BF03B8"/>
    <w:rsid w:val="00BF0444"/>
    <w:rsid w:val="00BF0654"/>
    <w:rsid w:val="00BF0793"/>
    <w:rsid w:val="00BF081A"/>
    <w:rsid w:val="00BF0873"/>
    <w:rsid w:val="00BF0905"/>
    <w:rsid w:val="00BF0BE2"/>
    <w:rsid w:val="00BF0BF3"/>
    <w:rsid w:val="00BF0C0D"/>
    <w:rsid w:val="00BF0CCF"/>
    <w:rsid w:val="00BF0E04"/>
    <w:rsid w:val="00BF0EB4"/>
    <w:rsid w:val="00BF0F21"/>
    <w:rsid w:val="00BF10FE"/>
    <w:rsid w:val="00BF1135"/>
    <w:rsid w:val="00BF125E"/>
    <w:rsid w:val="00BF1367"/>
    <w:rsid w:val="00BF13B7"/>
    <w:rsid w:val="00BF14F9"/>
    <w:rsid w:val="00BF15A7"/>
    <w:rsid w:val="00BF15BB"/>
    <w:rsid w:val="00BF15D4"/>
    <w:rsid w:val="00BF16E4"/>
    <w:rsid w:val="00BF17F5"/>
    <w:rsid w:val="00BF18D0"/>
    <w:rsid w:val="00BF19FB"/>
    <w:rsid w:val="00BF1C11"/>
    <w:rsid w:val="00BF1D0C"/>
    <w:rsid w:val="00BF1EFC"/>
    <w:rsid w:val="00BF2030"/>
    <w:rsid w:val="00BF20A4"/>
    <w:rsid w:val="00BF20B2"/>
    <w:rsid w:val="00BF21B2"/>
    <w:rsid w:val="00BF253B"/>
    <w:rsid w:val="00BF259C"/>
    <w:rsid w:val="00BF25C8"/>
    <w:rsid w:val="00BF25D8"/>
    <w:rsid w:val="00BF271A"/>
    <w:rsid w:val="00BF2830"/>
    <w:rsid w:val="00BF285A"/>
    <w:rsid w:val="00BF288E"/>
    <w:rsid w:val="00BF2925"/>
    <w:rsid w:val="00BF2964"/>
    <w:rsid w:val="00BF2ADC"/>
    <w:rsid w:val="00BF2BEB"/>
    <w:rsid w:val="00BF2D36"/>
    <w:rsid w:val="00BF2F86"/>
    <w:rsid w:val="00BF2F8A"/>
    <w:rsid w:val="00BF2FDB"/>
    <w:rsid w:val="00BF3162"/>
    <w:rsid w:val="00BF31E8"/>
    <w:rsid w:val="00BF3284"/>
    <w:rsid w:val="00BF32D0"/>
    <w:rsid w:val="00BF32FD"/>
    <w:rsid w:val="00BF332F"/>
    <w:rsid w:val="00BF3433"/>
    <w:rsid w:val="00BF348E"/>
    <w:rsid w:val="00BF3569"/>
    <w:rsid w:val="00BF35BD"/>
    <w:rsid w:val="00BF3600"/>
    <w:rsid w:val="00BF36DB"/>
    <w:rsid w:val="00BF395D"/>
    <w:rsid w:val="00BF3A15"/>
    <w:rsid w:val="00BF3A2A"/>
    <w:rsid w:val="00BF3B5B"/>
    <w:rsid w:val="00BF3C21"/>
    <w:rsid w:val="00BF3D06"/>
    <w:rsid w:val="00BF3D54"/>
    <w:rsid w:val="00BF3F7A"/>
    <w:rsid w:val="00BF3F88"/>
    <w:rsid w:val="00BF4035"/>
    <w:rsid w:val="00BF4036"/>
    <w:rsid w:val="00BF4238"/>
    <w:rsid w:val="00BF4686"/>
    <w:rsid w:val="00BF47EE"/>
    <w:rsid w:val="00BF4808"/>
    <w:rsid w:val="00BF482A"/>
    <w:rsid w:val="00BF4846"/>
    <w:rsid w:val="00BF495B"/>
    <w:rsid w:val="00BF49FA"/>
    <w:rsid w:val="00BF4A12"/>
    <w:rsid w:val="00BF4A80"/>
    <w:rsid w:val="00BF4AD0"/>
    <w:rsid w:val="00BF4B53"/>
    <w:rsid w:val="00BF4D12"/>
    <w:rsid w:val="00BF4D73"/>
    <w:rsid w:val="00BF4FA0"/>
    <w:rsid w:val="00BF50CC"/>
    <w:rsid w:val="00BF5180"/>
    <w:rsid w:val="00BF51CA"/>
    <w:rsid w:val="00BF52EC"/>
    <w:rsid w:val="00BF549F"/>
    <w:rsid w:val="00BF5627"/>
    <w:rsid w:val="00BF5745"/>
    <w:rsid w:val="00BF579D"/>
    <w:rsid w:val="00BF5A22"/>
    <w:rsid w:val="00BF5A81"/>
    <w:rsid w:val="00BF5AE9"/>
    <w:rsid w:val="00BF5C92"/>
    <w:rsid w:val="00BF5DDD"/>
    <w:rsid w:val="00BF5E58"/>
    <w:rsid w:val="00BF5F3F"/>
    <w:rsid w:val="00BF5FC4"/>
    <w:rsid w:val="00BF60A6"/>
    <w:rsid w:val="00BF60BF"/>
    <w:rsid w:val="00BF61ED"/>
    <w:rsid w:val="00BF6212"/>
    <w:rsid w:val="00BF623E"/>
    <w:rsid w:val="00BF641C"/>
    <w:rsid w:val="00BF669B"/>
    <w:rsid w:val="00BF66A1"/>
    <w:rsid w:val="00BF6847"/>
    <w:rsid w:val="00BF6876"/>
    <w:rsid w:val="00BF692E"/>
    <w:rsid w:val="00BF69D5"/>
    <w:rsid w:val="00BF6DB2"/>
    <w:rsid w:val="00BF6DEE"/>
    <w:rsid w:val="00BF6E28"/>
    <w:rsid w:val="00BF6F57"/>
    <w:rsid w:val="00BF7040"/>
    <w:rsid w:val="00BF70FB"/>
    <w:rsid w:val="00BF710E"/>
    <w:rsid w:val="00BF722D"/>
    <w:rsid w:val="00BF724F"/>
    <w:rsid w:val="00BF7349"/>
    <w:rsid w:val="00BF735D"/>
    <w:rsid w:val="00BF73D0"/>
    <w:rsid w:val="00BF73D5"/>
    <w:rsid w:val="00BF7413"/>
    <w:rsid w:val="00BF7504"/>
    <w:rsid w:val="00BF751C"/>
    <w:rsid w:val="00BF75AF"/>
    <w:rsid w:val="00BF769D"/>
    <w:rsid w:val="00BF76B7"/>
    <w:rsid w:val="00BF7809"/>
    <w:rsid w:val="00BF78F0"/>
    <w:rsid w:val="00BF7A39"/>
    <w:rsid w:val="00BF7C38"/>
    <w:rsid w:val="00BF7C6A"/>
    <w:rsid w:val="00BF7CF5"/>
    <w:rsid w:val="00BF7D84"/>
    <w:rsid w:val="00BF7F4D"/>
    <w:rsid w:val="00C000B9"/>
    <w:rsid w:val="00C0017E"/>
    <w:rsid w:val="00C0036C"/>
    <w:rsid w:val="00C00385"/>
    <w:rsid w:val="00C0048A"/>
    <w:rsid w:val="00C00497"/>
    <w:rsid w:val="00C0058D"/>
    <w:rsid w:val="00C0068F"/>
    <w:rsid w:val="00C006F4"/>
    <w:rsid w:val="00C006FD"/>
    <w:rsid w:val="00C0075B"/>
    <w:rsid w:val="00C00769"/>
    <w:rsid w:val="00C009A2"/>
    <w:rsid w:val="00C009F4"/>
    <w:rsid w:val="00C00ADD"/>
    <w:rsid w:val="00C00B92"/>
    <w:rsid w:val="00C00D04"/>
    <w:rsid w:val="00C00D18"/>
    <w:rsid w:val="00C00EF2"/>
    <w:rsid w:val="00C00F27"/>
    <w:rsid w:val="00C00F3D"/>
    <w:rsid w:val="00C01040"/>
    <w:rsid w:val="00C0114F"/>
    <w:rsid w:val="00C0115A"/>
    <w:rsid w:val="00C01227"/>
    <w:rsid w:val="00C01248"/>
    <w:rsid w:val="00C01731"/>
    <w:rsid w:val="00C01881"/>
    <w:rsid w:val="00C01886"/>
    <w:rsid w:val="00C018C0"/>
    <w:rsid w:val="00C018FE"/>
    <w:rsid w:val="00C01933"/>
    <w:rsid w:val="00C019FF"/>
    <w:rsid w:val="00C01A0B"/>
    <w:rsid w:val="00C01AB5"/>
    <w:rsid w:val="00C01AEA"/>
    <w:rsid w:val="00C01D2B"/>
    <w:rsid w:val="00C01EA9"/>
    <w:rsid w:val="00C01F3C"/>
    <w:rsid w:val="00C02009"/>
    <w:rsid w:val="00C020A2"/>
    <w:rsid w:val="00C020EF"/>
    <w:rsid w:val="00C02295"/>
    <w:rsid w:val="00C0235B"/>
    <w:rsid w:val="00C0237B"/>
    <w:rsid w:val="00C023D9"/>
    <w:rsid w:val="00C023E5"/>
    <w:rsid w:val="00C026C5"/>
    <w:rsid w:val="00C0271A"/>
    <w:rsid w:val="00C02793"/>
    <w:rsid w:val="00C02A02"/>
    <w:rsid w:val="00C02B90"/>
    <w:rsid w:val="00C02BC5"/>
    <w:rsid w:val="00C02CCD"/>
    <w:rsid w:val="00C02E1C"/>
    <w:rsid w:val="00C02E86"/>
    <w:rsid w:val="00C02EAF"/>
    <w:rsid w:val="00C03002"/>
    <w:rsid w:val="00C031DC"/>
    <w:rsid w:val="00C0333C"/>
    <w:rsid w:val="00C033C5"/>
    <w:rsid w:val="00C0361F"/>
    <w:rsid w:val="00C036BA"/>
    <w:rsid w:val="00C036D8"/>
    <w:rsid w:val="00C038DC"/>
    <w:rsid w:val="00C0395F"/>
    <w:rsid w:val="00C0396F"/>
    <w:rsid w:val="00C039B7"/>
    <w:rsid w:val="00C03AEC"/>
    <w:rsid w:val="00C03AF8"/>
    <w:rsid w:val="00C03BE7"/>
    <w:rsid w:val="00C03D38"/>
    <w:rsid w:val="00C03EEB"/>
    <w:rsid w:val="00C040C1"/>
    <w:rsid w:val="00C041D5"/>
    <w:rsid w:val="00C04357"/>
    <w:rsid w:val="00C04414"/>
    <w:rsid w:val="00C0441E"/>
    <w:rsid w:val="00C044EA"/>
    <w:rsid w:val="00C0450C"/>
    <w:rsid w:val="00C0498C"/>
    <w:rsid w:val="00C04A2E"/>
    <w:rsid w:val="00C04AEF"/>
    <w:rsid w:val="00C04BB2"/>
    <w:rsid w:val="00C04D67"/>
    <w:rsid w:val="00C04D6F"/>
    <w:rsid w:val="00C04DB8"/>
    <w:rsid w:val="00C04E83"/>
    <w:rsid w:val="00C05060"/>
    <w:rsid w:val="00C0512D"/>
    <w:rsid w:val="00C051E1"/>
    <w:rsid w:val="00C05204"/>
    <w:rsid w:val="00C05317"/>
    <w:rsid w:val="00C0553F"/>
    <w:rsid w:val="00C05565"/>
    <w:rsid w:val="00C055CA"/>
    <w:rsid w:val="00C055EC"/>
    <w:rsid w:val="00C0570A"/>
    <w:rsid w:val="00C05740"/>
    <w:rsid w:val="00C057D9"/>
    <w:rsid w:val="00C058DC"/>
    <w:rsid w:val="00C05909"/>
    <w:rsid w:val="00C05945"/>
    <w:rsid w:val="00C0598F"/>
    <w:rsid w:val="00C05A8E"/>
    <w:rsid w:val="00C05B89"/>
    <w:rsid w:val="00C05B9D"/>
    <w:rsid w:val="00C05BCD"/>
    <w:rsid w:val="00C05D64"/>
    <w:rsid w:val="00C05DB1"/>
    <w:rsid w:val="00C05DE1"/>
    <w:rsid w:val="00C05E35"/>
    <w:rsid w:val="00C05F1A"/>
    <w:rsid w:val="00C05F70"/>
    <w:rsid w:val="00C06006"/>
    <w:rsid w:val="00C06015"/>
    <w:rsid w:val="00C06044"/>
    <w:rsid w:val="00C0605B"/>
    <w:rsid w:val="00C060AE"/>
    <w:rsid w:val="00C06135"/>
    <w:rsid w:val="00C061C7"/>
    <w:rsid w:val="00C061CA"/>
    <w:rsid w:val="00C063AE"/>
    <w:rsid w:val="00C06430"/>
    <w:rsid w:val="00C0665C"/>
    <w:rsid w:val="00C0674A"/>
    <w:rsid w:val="00C06848"/>
    <w:rsid w:val="00C06981"/>
    <w:rsid w:val="00C06993"/>
    <w:rsid w:val="00C069E6"/>
    <w:rsid w:val="00C06A0D"/>
    <w:rsid w:val="00C06A3E"/>
    <w:rsid w:val="00C06AAF"/>
    <w:rsid w:val="00C06B94"/>
    <w:rsid w:val="00C06BA7"/>
    <w:rsid w:val="00C06C59"/>
    <w:rsid w:val="00C06CB3"/>
    <w:rsid w:val="00C06F28"/>
    <w:rsid w:val="00C071D0"/>
    <w:rsid w:val="00C07280"/>
    <w:rsid w:val="00C0729D"/>
    <w:rsid w:val="00C07362"/>
    <w:rsid w:val="00C07420"/>
    <w:rsid w:val="00C0761C"/>
    <w:rsid w:val="00C07636"/>
    <w:rsid w:val="00C0777D"/>
    <w:rsid w:val="00C07808"/>
    <w:rsid w:val="00C078C8"/>
    <w:rsid w:val="00C0792A"/>
    <w:rsid w:val="00C07AEB"/>
    <w:rsid w:val="00C07B45"/>
    <w:rsid w:val="00C07E04"/>
    <w:rsid w:val="00C07FB7"/>
    <w:rsid w:val="00C10053"/>
    <w:rsid w:val="00C100A5"/>
    <w:rsid w:val="00C10213"/>
    <w:rsid w:val="00C103EA"/>
    <w:rsid w:val="00C1041B"/>
    <w:rsid w:val="00C10551"/>
    <w:rsid w:val="00C10604"/>
    <w:rsid w:val="00C106C4"/>
    <w:rsid w:val="00C107C6"/>
    <w:rsid w:val="00C10862"/>
    <w:rsid w:val="00C109FF"/>
    <w:rsid w:val="00C10B0C"/>
    <w:rsid w:val="00C10BDA"/>
    <w:rsid w:val="00C10CB7"/>
    <w:rsid w:val="00C10CEC"/>
    <w:rsid w:val="00C10D25"/>
    <w:rsid w:val="00C10D56"/>
    <w:rsid w:val="00C10D7A"/>
    <w:rsid w:val="00C10D96"/>
    <w:rsid w:val="00C1107C"/>
    <w:rsid w:val="00C11093"/>
    <w:rsid w:val="00C1117A"/>
    <w:rsid w:val="00C11192"/>
    <w:rsid w:val="00C11197"/>
    <w:rsid w:val="00C11322"/>
    <w:rsid w:val="00C1132B"/>
    <w:rsid w:val="00C1138C"/>
    <w:rsid w:val="00C115A3"/>
    <w:rsid w:val="00C115BA"/>
    <w:rsid w:val="00C116D7"/>
    <w:rsid w:val="00C1177E"/>
    <w:rsid w:val="00C1182D"/>
    <w:rsid w:val="00C1195D"/>
    <w:rsid w:val="00C11B03"/>
    <w:rsid w:val="00C11B13"/>
    <w:rsid w:val="00C11E17"/>
    <w:rsid w:val="00C11F13"/>
    <w:rsid w:val="00C11F74"/>
    <w:rsid w:val="00C11FE3"/>
    <w:rsid w:val="00C12018"/>
    <w:rsid w:val="00C1212B"/>
    <w:rsid w:val="00C1215B"/>
    <w:rsid w:val="00C12172"/>
    <w:rsid w:val="00C1218B"/>
    <w:rsid w:val="00C121CA"/>
    <w:rsid w:val="00C122AE"/>
    <w:rsid w:val="00C12310"/>
    <w:rsid w:val="00C12390"/>
    <w:rsid w:val="00C12538"/>
    <w:rsid w:val="00C1253D"/>
    <w:rsid w:val="00C12759"/>
    <w:rsid w:val="00C12776"/>
    <w:rsid w:val="00C127C4"/>
    <w:rsid w:val="00C128B2"/>
    <w:rsid w:val="00C12990"/>
    <w:rsid w:val="00C129AB"/>
    <w:rsid w:val="00C129B8"/>
    <w:rsid w:val="00C129D2"/>
    <w:rsid w:val="00C12AAA"/>
    <w:rsid w:val="00C12B11"/>
    <w:rsid w:val="00C12B1C"/>
    <w:rsid w:val="00C12DD7"/>
    <w:rsid w:val="00C13044"/>
    <w:rsid w:val="00C1307C"/>
    <w:rsid w:val="00C1310E"/>
    <w:rsid w:val="00C13194"/>
    <w:rsid w:val="00C131F5"/>
    <w:rsid w:val="00C1334E"/>
    <w:rsid w:val="00C13426"/>
    <w:rsid w:val="00C13495"/>
    <w:rsid w:val="00C1356F"/>
    <w:rsid w:val="00C13750"/>
    <w:rsid w:val="00C1384B"/>
    <w:rsid w:val="00C1395F"/>
    <w:rsid w:val="00C13BFB"/>
    <w:rsid w:val="00C13C98"/>
    <w:rsid w:val="00C13CB1"/>
    <w:rsid w:val="00C13D6D"/>
    <w:rsid w:val="00C13EFA"/>
    <w:rsid w:val="00C13F69"/>
    <w:rsid w:val="00C13F8C"/>
    <w:rsid w:val="00C13FA9"/>
    <w:rsid w:val="00C14082"/>
    <w:rsid w:val="00C14158"/>
    <w:rsid w:val="00C1416E"/>
    <w:rsid w:val="00C142D3"/>
    <w:rsid w:val="00C14441"/>
    <w:rsid w:val="00C1467B"/>
    <w:rsid w:val="00C146D9"/>
    <w:rsid w:val="00C146FC"/>
    <w:rsid w:val="00C14724"/>
    <w:rsid w:val="00C14923"/>
    <w:rsid w:val="00C14AED"/>
    <w:rsid w:val="00C14B4C"/>
    <w:rsid w:val="00C14CC2"/>
    <w:rsid w:val="00C14CD0"/>
    <w:rsid w:val="00C14EA2"/>
    <w:rsid w:val="00C14EB8"/>
    <w:rsid w:val="00C14F08"/>
    <w:rsid w:val="00C15132"/>
    <w:rsid w:val="00C15157"/>
    <w:rsid w:val="00C151A0"/>
    <w:rsid w:val="00C152B6"/>
    <w:rsid w:val="00C153A4"/>
    <w:rsid w:val="00C153AD"/>
    <w:rsid w:val="00C1542D"/>
    <w:rsid w:val="00C15443"/>
    <w:rsid w:val="00C15591"/>
    <w:rsid w:val="00C157A5"/>
    <w:rsid w:val="00C15895"/>
    <w:rsid w:val="00C158BE"/>
    <w:rsid w:val="00C15919"/>
    <w:rsid w:val="00C15934"/>
    <w:rsid w:val="00C159CB"/>
    <w:rsid w:val="00C15A05"/>
    <w:rsid w:val="00C15A41"/>
    <w:rsid w:val="00C15B1E"/>
    <w:rsid w:val="00C15C23"/>
    <w:rsid w:val="00C15C9B"/>
    <w:rsid w:val="00C15D2C"/>
    <w:rsid w:val="00C15DB9"/>
    <w:rsid w:val="00C15EBE"/>
    <w:rsid w:val="00C1605B"/>
    <w:rsid w:val="00C1606A"/>
    <w:rsid w:val="00C1623C"/>
    <w:rsid w:val="00C162AA"/>
    <w:rsid w:val="00C16310"/>
    <w:rsid w:val="00C1645C"/>
    <w:rsid w:val="00C16470"/>
    <w:rsid w:val="00C1654A"/>
    <w:rsid w:val="00C16586"/>
    <w:rsid w:val="00C165F0"/>
    <w:rsid w:val="00C166CB"/>
    <w:rsid w:val="00C16701"/>
    <w:rsid w:val="00C16A0F"/>
    <w:rsid w:val="00C16A3B"/>
    <w:rsid w:val="00C16C1B"/>
    <w:rsid w:val="00C16C65"/>
    <w:rsid w:val="00C16C8C"/>
    <w:rsid w:val="00C16E09"/>
    <w:rsid w:val="00C16E60"/>
    <w:rsid w:val="00C16E7B"/>
    <w:rsid w:val="00C16E82"/>
    <w:rsid w:val="00C16F14"/>
    <w:rsid w:val="00C16F61"/>
    <w:rsid w:val="00C17012"/>
    <w:rsid w:val="00C170C5"/>
    <w:rsid w:val="00C171FE"/>
    <w:rsid w:val="00C1729C"/>
    <w:rsid w:val="00C1738B"/>
    <w:rsid w:val="00C173B5"/>
    <w:rsid w:val="00C17454"/>
    <w:rsid w:val="00C1747C"/>
    <w:rsid w:val="00C17649"/>
    <w:rsid w:val="00C17864"/>
    <w:rsid w:val="00C1788B"/>
    <w:rsid w:val="00C178F6"/>
    <w:rsid w:val="00C17998"/>
    <w:rsid w:val="00C17A4A"/>
    <w:rsid w:val="00C17A8D"/>
    <w:rsid w:val="00C17A91"/>
    <w:rsid w:val="00C17ABD"/>
    <w:rsid w:val="00C17D0E"/>
    <w:rsid w:val="00C17DAA"/>
    <w:rsid w:val="00C2004D"/>
    <w:rsid w:val="00C20106"/>
    <w:rsid w:val="00C202A2"/>
    <w:rsid w:val="00C202E0"/>
    <w:rsid w:val="00C2030C"/>
    <w:rsid w:val="00C20358"/>
    <w:rsid w:val="00C2035A"/>
    <w:rsid w:val="00C20362"/>
    <w:rsid w:val="00C203E2"/>
    <w:rsid w:val="00C20460"/>
    <w:rsid w:val="00C20566"/>
    <w:rsid w:val="00C2064C"/>
    <w:rsid w:val="00C206B0"/>
    <w:rsid w:val="00C206EB"/>
    <w:rsid w:val="00C2073C"/>
    <w:rsid w:val="00C20896"/>
    <w:rsid w:val="00C2098D"/>
    <w:rsid w:val="00C209B1"/>
    <w:rsid w:val="00C209D4"/>
    <w:rsid w:val="00C20B7B"/>
    <w:rsid w:val="00C20C50"/>
    <w:rsid w:val="00C20D2B"/>
    <w:rsid w:val="00C20D7E"/>
    <w:rsid w:val="00C20EDB"/>
    <w:rsid w:val="00C20FDF"/>
    <w:rsid w:val="00C213C1"/>
    <w:rsid w:val="00C214CC"/>
    <w:rsid w:val="00C2171D"/>
    <w:rsid w:val="00C217E5"/>
    <w:rsid w:val="00C21822"/>
    <w:rsid w:val="00C2196C"/>
    <w:rsid w:val="00C2196F"/>
    <w:rsid w:val="00C219F2"/>
    <w:rsid w:val="00C21A09"/>
    <w:rsid w:val="00C21A17"/>
    <w:rsid w:val="00C21B38"/>
    <w:rsid w:val="00C21BB1"/>
    <w:rsid w:val="00C21C71"/>
    <w:rsid w:val="00C21E60"/>
    <w:rsid w:val="00C21F18"/>
    <w:rsid w:val="00C22067"/>
    <w:rsid w:val="00C22124"/>
    <w:rsid w:val="00C221E3"/>
    <w:rsid w:val="00C22227"/>
    <w:rsid w:val="00C2224B"/>
    <w:rsid w:val="00C22263"/>
    <w:rsid w:val="00C222B6"/>
    <w:rsid w:val="00C222ED"/>
    <w:rsid w:val="00C224E7"/>
    <w:rsid w:val="00C225DF"/>
    <w:rsid w:val="00C226C1"/>
    <w:rsid w:val="00C22727"/>
    <w:rsid w:val="00C2277F"/>
    <w:rsid w:val="00C22781"/>
    <w:rsid w:val="00C228D1"/>
    <w:rsid w:val="00C2297E"/>
    <w:rsid w:val="00C22A65"/>
    <w:rsid w:val="00C22A7D"/>
    <w:rsid w:val="00C22D0B"/>
    <w:rsid w:val="00C22EC4"/>
    <w:rsid w:val="00C22F48"/>
    <w:rsid w:val="00C22F58"/>
    <w:rsid w:val="00C23061"/>
    <w:rsid w:val="00C230D0"/>
    <w:rsid w:val="00C2319D"/>
    <w:rsid w:val="00C2321F"/>
    <w:rsid w:val="00C2336D"/>
    <w:rsid w:val="00C2340E"/>
    <w:rsid w:val="00C234FB"/>
    <w:rsid w:val="00C235B1"/>
    <w:rsid w:val="00C235B8"/>
    <w:rsid w:val="00C23768"/>
    <w:rsid w:val="00C2376C"/>
    <w:rsid w:val="00C2377F"/>
    <w:rsid w:val="00C237CD"/>
    <w:rsid w:val="00C23823"/>
    <w:rsid w:val="00C238C0"/>
    <w:rsid w:val="00C23ABB"/>
    <w:rsid w:val="00C23B60"/>
    <w:rsid w:val="00C23DDA"/>
    <w:rsid w:val="00C23E4E"/>
    <w:rsid w:val="00C2406A"/>
    <w:rsid w:val="00C243EB"/>
    <w:rsid w:val="00C245F6"/>
    <w:rsid w:val="00C246F1"/>
    <w:rsid w:val="00C2491F"/>
    <w:rsid w:val="00C249C4"/>
    <w:rsid w:val="00C24D71"/>
    <w:rsid w:val="00C24DFD"/>
    <w:rsid w:val="00C24E05"/>
    <w:rsid w:val="00C24F15"/>
    <w:rsid w:val="00C24FCF"/>
    <w:rsid w:val="00C25193"/>
    <w:rsid w:val="00C251B8"/>
    <w:rsid w:val="00C251C4"/>
    <w:rsid w:val="00C252DD"/>
    <w:rsid w:val="00C2534F"/>
    <w:rsid w:val="00C25357"/>
    <w:rsid w:val="00C253B3"/>
    <w:rsid w:val="00C25423"/>
    <w:rsid w:val="00C25521"/>
    <w:rsid w:val="00C25542"/>
    <w:rsid w:val="00C25593"/>
    <w:rsid w:val="00C25699"/>
    <w:rsid w:val="00C25702"/>
    <w:rsid w:val="00C257E3"/>
    <w:rsid w:val="00C25855"/>
    <w:rsid w:val="00C25971"/>
    <w:rsid w:val="00C259A4"/>
    <w:rsid w:val="00C25B0F"/>
    <w:rsid w:val="00C25B84"/>
    <w:rsid w:val="00C25BF7"/>
    <w:rsid w:val="00C25C0C"/>
    <w:rsid w:val="00C25C4B"/>
    <w:rsid w:val="00C25CD8"/>
    <w:rsid w:val="00C25E29"/>
    <w:rsid w:val="00C25F66"/>
    <w:rsid w:val="00C26074"/>
    <w:rsid w:val="00C261B5"/>
    <w:rsid w:val="00C261C0"/>
    <w:rsid w:val="00C2628B"/>
    <w:rsid w:val="00C262E6"/>
    <w:rsid w:val="00C264B2"/>
    <w:rsid w:val="00C26595"/>
    <w:rsid w:val="00C265F1"/>
    <w:rsid w:val="00C2662E"/>
    <w:rsid w:val="00C26906"/>
    <w:rsid w:val="00C269E2"/>
    <w:rsid w:val="00C26A4C"/>
    <w:rsid w:val="00C26B49"/>
    <w:rsid w:val="00C26B95"/>
    <w:rsid w:val="00C26BF7"/>
    <w:rsid w:val="00C26D5B"/>
    <w:rsid w:val="00C26DF9"/>
    <w:rsid w:val="00C26E18"/>
    <w:rsid w:val="00C26E6C"/>
    <w:rsid w:val="00C27012"/>
    <w:rsid w:val="00C2710B"/>
    <w:rsid w:val="00C271F7"/>
    <w:rsid w:val="00C27224"/>
    <w:rsid w:val="00C2724A"/>
    <w:rsid w:val="00C274BA"/>
    <w:rsid w:val="00C2762B"/>
    <w:rsid w:val="00C2788F"/>
    <w:rsid w:val="00C27997"/>
    <w:rsid w:val="00C27B20"/>
    <w:rsid w:val="00C27B6A"/>
    <w:rsid w:val="00C27B89"/>
    <w:rsid w:val="00C27C94"/>
    <w:rsid w:val="00C27CAF"/>
    <w:rsid w:val="00C27DB4"/>
    <w:rsid w:val="00C27F17"/>
    <w:rsid w:val="00C27F4E"/>
    <w:rsid w:val="00C3016A"/>
    <w:rsid w:val="00C3029B"/>
    <w:rsid w:val="00C302A8"/>
    <w:rsid w:val="00C3048A"/>
    <w:rsid w:val="00C305DD"/>
    <w:rsid w:val="00C3072A"/>
    <w:rsid w:val="00C3076D"/>
    <w:rsid w:val="00C3078E"/>
    <w:rsid w:val="00C307DA"/>
    <w:rsid w:val="00C3095D"/>
    <w:rsid w:val="00C30A8B"/>
    <w:rsid w:val="00C30A93"/>
    <w:rsid w:val="00C30AC8"/>
    <w:rsid w:val="00C30B61"/>
    <w:rsid w:val="00C30BFF"/>
    <w:rsid w:val="00C30C4C"/>
    <w:rsid w:val="00C30C4D"/>
    <w:rsid w:val="00C30C85"/>
    <w:rsid w:val="00C30CC1"/>
    <w:rsid w:val="00C30DCE"/>
    <w:rsid w:val="00C30E6C"/>
    <w:rsid w:val="00C30E87"/>
    <w:rsid w:val="00C30F80"/>
    <w:rsid w:val="00C31067"/>
    <w:rsid w:val="00C310AA"/>
    <w:rsid w:val="00C311BD"/>
    <w:rsid w:val="00C311F3"/>
    <w:rsid w:val="00C31245"/>
    <w:rsid w:val="00C31266"/>
    <w:rsid w:val="00C312BA"/>
    <w:rsid w:val="00C3132F"/>
    <w:rsid w:val="00C31389"/>
    <w:rsid w:val="00C31504"/>
    <w:rsid w:val="00C31571"/>
    <w:rsid w:val="00C3159D"/>
    <w:rsid w:val="00C3160E"/>
    <w:rsid w:val="00C316FF"/>
    <w:rsid w:val="00C31742"/>
    <w:rsid w:val="00C317C2"/>
    <w:rsid w:val="00C31879"/>
    <w:rsid w:val="00C31909"/>
    <w:rsid w:val="00C31965"/>
    <w:rsid w:val="00C31A6C"/>
    <w:rsid w:val="00C31B63"/>
    <w:rsid w:val="00C31B66"/>
    <w:rsid w:val="00C31BBC"/>
    <w:rsid w:val="00C31C50"/>
    <w:rsid w:val="00C31CB9"/>
    <w:rsid w:val="00C31CC3"/>
    <w:rsid w:val="00C31D55"/>
    <w:rsid w:val="00C31E2F"/>
    <w:rsid w:val="00C31E3D"/>
    <w:rsid w:val="00C31F3F"/>
    <w:rsid w:val="00C31F49"/>
    <w:rsid w:val="00C31FB3"/>
    <w:rsid w:val="00C31FF5"/>
    <w:rsid w:val="00C32271"/>
    <w:rsid w:val="00C323D0"/>
    <w:rsid w:val="00C324DD"/>
    <w:rsid w:val="00C325D4"/>
    <w:rsid w:val="00C325E1"/>
    <w:rsid w:val="00C32676"/>
    <w:rsid w:val="00C326CC"/>
    <w:rsid w:val="00C327DC"/>
    <w:rsid w:val="00C32913"/>
    <w:rsid w:val="00C32979"/>
    <w:rsid w:val="00C32988"/>
    <w:rsid w:val="00C329C2"/>
    <w:rsid w:val="00C32A1A"/>
    <w:rsid w:val="00C32B7C"/>
    <w:rsid w:val="00C32B9D"/>
    <w:rsid w:val="00C32C69"/>
    <w:rsid w:val="00C32EF7"/>
    <w:rsid w:val="00C32F76"/>
    <w:rsid w:val="00C33001"/>
    <w:rsid w:val="00C33316"/>
    <w:rsid w:val="00C335D5"/>
    <w:rsid w:val="00C336A1"/>
    <w:rsid w:val="00C337CE"/>
    <w:rsid w:val="00C33845"/>
    <w:rsid w:val="00C338F9"/>
    <w:rsid w:val="00C33958"/>
    <w:rsid w:val="00C339BF"/>
    <w:rsid w:val="00C33BA2"/>
    <w:rsid w:val="00C33BCD"/>
    <w:rsid w:val="00C33C89"/>
    <w:rsid w:val="00C33CA4"/>
    <w:rsid w:val="00C33D46"/>
    <w:rsid w:val="00C33D69"/>
    <w:rsid w:val="00C33DC4"/>
    <w:rsid w:val="00C33DE2"/>
    <w:rsid w:val="00C33E29"/>
    <w:rsid w:val="00C33E31"/>
    <w:rsid w:val="00C33E9C"/>
    <w:rsid w:val="00C33EB3"/>
    <w:rsid w:val="00C34024"/>
    <w:rsid w:val="00C34078"/>
    <w:rsid w:val="00C340C2"/>
    <w:rsid w:val="00C340ED"/>
    <w:rsid w:val="00C3410B"/>
    <w:rsid w:val="00C341BF"/>
    <w:rsid w:val="00C34218"/>
    <w:rsid w:val="00C3422D"/>
    <w:rsid w:val="00C343FF"/>
    <w:rsid w:val="00C345D2"/>
    <w:rsid w:val="00C3467B"/>
    <w:rsid w:val="00C34684"/>
    <w:rsid w:val="00C34758"/>
    <w:rsid w:val="00C34763"/>
    <w:rsid w:val="00C3478A"/>
    <w:rsid w:val="00C3491F"/>
    <w:rsid w:val="00C34942"/>
    <w:rsid w:val="00C349F5"/>
    <w:rsid w:val="00C34BB7"/>
    <w:rsid w:val="00C34C9B"/>
    <w:rsid w:val="00C35054"/>
    <w:rsid w:val="00C35056"/>
    <w:rsid w:val="00C35071"/>
    <w:rsid w:val="00C350A5"/>
    <w:rsid w:val="00C35163"/>
    <w:rsid w:val="00C352F4"/>
    <w:rsid w:val="00C353CB"/>
    <w:rsid w:val="00C35443"/>
    <w:rsid w:val="00C35469"/>
    <w:rsid w:val="00C3549E"/>
    <w:rsid w:val="00C35530"/>
    <w:rsid w:val="00C35536"/>
    <w:rsid w:val="00C35537"/>
    <w:rsid w:val="00C35683"/>
    <w:rsid w:val="00C35905"/>
    <w:rsid w:val="00C35949"/>
    <w:rsid w:val="00C35A64"/>
    <w:rsid w:val="00C35AA8"/>
    <w:rsid w:val="00C35C17"/>
    <w:rsid w:val="00C35D69"/>
    <w:rsid w:val="00C35E14"/>
    <w:rsid w:val="00C35E7E"/>
    <w:rsid w:val="00C35EB1"/>
    <w:rsid w:val="00C36139"/>
    <w:rsid w:val="00C36161"/>
    <w:rsid w:val="00C36170"/>
    <w:rsid w:val="00C3634D"/>
    <w:rsid w:val="00C3638F"/>
    <w:rsid w:val="00C364AF"/>
    <w:rsid w:val="00C365AF"/>
    <w:rsid w:val="00C365DE"/>
    <w:rsid w:val="00C366AF"/>
    <w:rsid w:val="00C36734"/>
    <w:rsid w:val="00C36A00"/>
    <w:rsid w:val="00C36A41"/>
    <w:rsid w:val="00C36BEF"/>
    <w:rsid w:val="00C36DA1"/>
    <w:rsid w:val="00C371A2"/>
    <w:rsid w:val="00C371F0"/>
    <w:rsid w:val="00C37214"/>
    <w:rsid w:val="00C3731B"/>
    <w:rsid w:val="00C37409"/>
    <w:rsid w:val="00C37472"/>
    <w:rsid w:val="00C374AC"/>
    <w:rsid w:val="00C374EB"/>
    <w:rsid w:val="00C37534"/>
    <w:rsid w:val="00C3768A"/>
    <w:rsid w:val="00C37724"/>
    <w:rsid w:val="00C37834"/>
    <w:rsid w:val="00C37858"/>
    <w:rsid w:val="00C378A8"/>
    <w:rsid w:val="00C378D3"/>
    <w:rsid w:val="00C379A4"/>
    <w:rsid w:val="00C379E2"/>
    <w:rsid w:val="00C379F8"/>
    <w:rsid w:val="00C37A7C"/>
    <w:rsid w:val="00C37AFC"/>
    <w:rsid w:val="00C37B89"/>
    <w:rsid w:val="00C37C4C"/>
    <w:rsid w:val="00C37C58"/>
    <w:rsid w:val="00C37C6D"/>
    <w:rsid w:val="00C37EC8"/>
    <w:rsid w:val="00C37F36"/>
    <w:rsid w:val="00C37F58"/>
    <w:rsid w:val="00C37FA0"/>
    <w:rsid w:val="00C401C3"/>
    <w:rsid w:val="00C40265"/>
    <w:rsid w:val="00C4029C"/>
    <w:rsid w:val="00C402CB"/>
    <w:rsid w:val="00C40326"/>
    <w:rsid w:val="00C40355"/>
    <w:rsid w:val="00C403C7"/>
    <w:rsid w:val="00C403CF"/>
    <w:rsid w:val="00C40654"/>
    <w:rsid w:val="00C40827"/>
    <w:rsid w:val="00C40842"/>
    <w:rsid w:val="00C40935"/>
    <w:rsid w:val="00C40962"/>
    <w:rsid w:val="00C40B40"/>
    <w:rsid w:val="00C40B44"/>
    <w:rsid w:val="00C40BAD"/>
    <w:rsid w:val="00C40C62"/>
    <w:rsid w:val="00C40CF3"/>
    <w:rsid w:val="00C40DF9"/>
    <w:rsid w:val="00C40E9C"/>
    <w:rsid w:val="00C40EE7"/>
    <w:rsid w:val="00C40FD5"/>
    <w:rsid w:val="00C410B7"/>
    <w:rsid w:val="00C410C7"/>
    <w:rsid w:val="00C4119A"/>
    <w:rsid w:val="00C4135F"/>
    <w:rsid w:val="00C4141C"/>
    <w:rsid w:val="00C41595"/>
    <w:rsid w:val="00C41638"/>
    <w:rsid w:val="00C41740"/>
    <w:rsid w:val="00C4176A"/>
    <w:rsid w:val="00C4180B"/>
    <w:rsid w:val="00C41814"/>
    <w:rsid w:val="00C41825"/>
    <w:rsid w:val="00C41889"/>
    <w:rsid w:val="00C41A7B"/>
    <w:rsid w:val="00C41A83"/>
    <w:rsid w:val="00C41AE4"/>
    <w:rsid w:val="00C41AE6"/>
    <w:rsid w:val="00C41B03"/>
    <w:rsid w:val="00C41CA4"/>
    <w:rsid w:val="00C41D90"/>
    <w:rsid w:val="00C41E67"/>
    <w:rsid w:val="00C41EEF"/>
    <w:rsid w:val="00C41FD0"/>
    <w:rsid w:val="00C41FF3"/>
    <w:rsid w:val="00C42219"/>
    <w:rsid w:val="00C4243D"/>
    <w:rsid w:val="00C424A6"/>
    <w:rsid w:val="00C424CA"/>
    <w:rsid w:val="00C424E7"/>
    <w:rsid w:val="00C424F5"/>
    <w:rsid w:val="00C425EB"/>
    <w:rsid w:val="00C4260F"/>
    <w:rsid w:val="00C426A2"/>
    <w:rsid w:val="00C4273B"/>
    <w:rsid w:val="00C42913"/>
    <w:rsid w:val="00C42B06"/>
    <w:rsid w:val="00C42E1D"/>
    <w:rsid w:val="00C42F2B"/>
    <w:rsid w:val="00C42FDC"/>
    <w:rsid w:val="00C43011"/>
    <w:rsid w:val="00C43056"/>
    <w:rsid w:val="00C43298"/>
    <w:rsid w:val="00C432E2"/>
    <w:rsid w:val="00C432F8"/>
    <w:rsid w:val="00C43356"/>
    <w:rsid w:val="00C43455"/>
    <w:rsid w:val="00C4353D"/>
    <w:rsid w:val="00C4355B"/>
    <w:rsid w:val="00C435A0"/>
    <w:rsid w:val="00C435C3"/>
    <w:rsid w:val="00C4363D"/>
    <w:rsid w:val="00C436AF"/>
    <w:rsid w:val="00C437A9"/>
    <w:rsid w:val="00C4385E"/>
    <w:rsid w:val="00C43909"/>
    <w:rsid w:val="00C43993"/>
    <w:rsid w:val="00C43995"/>
    <w:rsid w:val="00C439ED"/>
    <w:rsid w:val="00C43A10"/>
    <w:rsid w:val="00C43A1B"/>
    <w:rsid w:val="00C43B31"/>
    <w:rsid w:val="00C43B5D"/>
    <w:rsid w:val="00C43D61"/>
    <w:rsid w:val="00C43E40"/>
    <w:rsid w:val="00C43F0D"/>
    <w:rsid w:val="00C43F41"/>
    <w:rsid w:val="00C43F8A"/>
    <w:rsid w:val="00C43FEB"/>
    <w:rsid w:val="00C440D2"/>
    <w:rsid w:val="00C440DB"/>
    <w:rsid w:val="00C4423E"/>
    <w:rsid w:val="00C44321"/>
    <w:rsid w:val="00C4445D"/>
    <w:rsid w:val="00C4447E"/>
    <w:rsid w:val="00C444C1"/>
    <w:rsid w:val="00C444ED"/>
    <w:rsid w:val="00C44506"/>
    <w:rsid w:val="00C4452B"/>
    <w:rsid w:val="00C44530"/>
    <w:rsid w:val="00C447D4"/>
    <w:rsid w:val="00C44856"/>
    <w:rsid w:val="00C44863"/>
    <w:rsid w:val="00C449E4"/>
    <w:rsid w:val="00C44A67"/>
    <w:rsid w:val="00C44B78"/>
    <w:rsid w:val="00C44C86"/>
    <w:rsid w:val="00C44CE8"/>
    <w:rsid w:val="00C44D35"/>
    <w:rsid w:val="00C44E60"/>
    <w:rsid w:val="00C44F35"/>
    <w:rsid w:val="00C4503B"/>
    <w:rsid w:val="00C450C0"/>
    <w:rsid w:val="00C45106"/>
    <w:rsid w:val="00C45173"/>
    <w:rsid w:val="00C45196"/>
    <w:rsid w:val="00C453BD"/>
    <w:rsid w:val="00C45487"/>
    <w:rsid w:val="00C45554"/>
    <w:rsid w:val="00C4563A"/>
    <w:rsid w:val="00C45661"/>
    <w:rsid w:val="00C456F6"/>
    <w:rsid w:val="00C4575C"/>
    <w:rsid w:val="00C458FD"/>
    <w:rsid w:val="00C459CD"/>
    <w:rsid w:val="00C45A63"/>
    <w:rsid w:val="00C45A98"/>
    <w:rsid w:val="00C45BB3"/>
    <w:rsid w:val="00C45BE9"/>
    <w:rsid w:val="00C45CAF"/>
    <w:rsid w:val="00C45CE0"/>
    <w:rsid w:val="00C45D61"/>
    <w:rsid w:val="00C45D65"/>
    <w:rsid w:val="00C45DA0"/>
    <w:rsid w:val="00C45F17"/>
    <w:rsid w:val="00C46099"/>
    <w:rsid w:val="00C461CB"/>
    <w:rsid w:val="00C461E6"/>
    <w:rsid w:val="00C46208"/>
    <w:rsid w:val="00C462B0"/>
    <w:rsid w:val="00C4635E"/>
    <w:rsid w:val="00C46485"/>
    <w:rsid w:val="00C464B0"/>
    <w:rsid w:val="00C465C0"/>
    <w:rsid w:val="00C465D7"/>
    <w:rsid w:val="00C465EA"/>
    <w:rsid w:val="00C46B4F"/>
    <w:rsid w:val="00C46BDA"/>
    <w:rsid w:val="00C46F9E"/>
    <w:rsid w:val="00C47033"/>
    <w:rsid w:val="00C4707E"/>
    <w:rsid w:val="00C47118"/>
    <w:rsid w:val="00C4712F"/>
    <w:rsid w:val="00C47179"/>
    <w:rsid w:val="00C47432"/>
    <w:rsid w:val="00C4753F"/>
    <w:rsid w:val="00C4778F"/>
    <w:rsid w:val="00C477FD"/>
    <w:rsid w:val="00C4782F"/>
    <w:rsid w:val="00C4796C"/>
    <w:rsid w:val="00C47ADC"/>
    <w:rsid w:val="00C47CAD"/>
    <w:rsid w:val="00C47D03"/>
    <w:rsid w:val="00C47E9F"/>
    <w:rsid w:val="00C47EF5"/>
    <w:rsid w:val="00C47F7A"/>
    <w:rsid w:val="00C47FA9"/>
    <w:rsid w:val="00C47FD1"/>
    <w:rsid w:val="00C47FDE"/>
    <w:rsid w:val="00C4CDFD"/>
    <w:rsid w:val="00C5013C"/>
    <w:rsid w:val="00C501B4"/>
    <w:rsid w:val="00C501C7"/>
    <w:rsid w:val="00C50257"/>
    <w:rsid w:val="00C50265"/>
    <w:rsid w:val="00C502B3"/>
    <w:rsid w:val="00C5035D"/>
    <w:rsid w:val="00C50509"/>
    <w:rsid w:val="00C50667"/>
    <w:rsid w:val="00C50776"/>
    <w:rsid w:val="00C50865"/>
    <w:rsid w:val="00C50890"/>
    <w:rsid w:val="00C50958"/>
    <w:rsid w:val="00C50AD6"/>
    <w:rsid w:val="00C50B15"/>
    <w:rsid w:val="00C50B49"/>
    <w:rsid w:val="00C50C1E"/>
    <w:rsid w:val="00C50D4E"/>
    <w:rsid w:val="00C50D5C"/>
    <w:rsid w:val="00C50E49"/>
    <w:rsid w:val="00C50E9B"/>
    <w:rsid w:val="00C50F1E"/>
    <w:rsid w:val="00C50F2F"/>
    <w:rsid w:val="00C50FAB"/>
    <w:rsid w:val="00C51094"/>
    <w:rsid w:val="00C512CD"/>
    <w:rsid w:val="00C512DC"/>
    <w:rsid w:val="00C51387"/>
    <w:rsid w:val="00C5141E"/>
    <w:rsid w:val="00C514C6"/>
    <w:rsid w:val="00C514D3"/>
    <w:rsid w:val="00C515C5"/>
    <w:rsid w:val="00C5173F"/>
    <w:rsid w:val="00C51786"/>
    <w:rsid w:val="00C517C4"/>
    <w:rsid w:val="00C518CE"/>
    <w:rsid w:val="00C519D3"/>
    <w:rsid w:val="00C51B67"/>
    <w:rsid w:val="00C51C2D"/>
    <w:rsid w:val="00C51C8B"/>
    <w:rsid w:val="00C51CD2"/>
    <w:rsid w:val="00C51D20"/>
    <w:rsid w:val="00C51D35"/>
    <w:rsid w:val="00C51D90"/>
    <w:rsid w:val="00C51DC9"/>
    <w:rsid w:val="00C52001"/>
    <w:rsid w:val="00C52014"/>
    <w:rsid w:val="00C52042"/>
    <w:rsid w:val="00C5228B"/>
    <w:rsid w:val="00C5229F"/>
    <w:rsid w:val="00C523C3"/>
    <w:rsid w:val="00C52435"/>
    <w:rsid w:val="00C52595"/>
    <w:rsid w:val="00C525BA"/>
    <w:rsid w:val="00C5264A"/>
    <w:rsid w:val="00C5266E"/>
    <w:rsid w:val="00C5266F"/>
    <w:rsid w:val="00C5294F"/>
    <w:rsid w:val="00C52972"/>
    <w:rsid w:val="00C529C9"/>
    <w:rsid w:val="00C52C50"/>
    <w:rsid w:val="00C52CE6"/>
    <w:rsid w:val="00C52CFB"/>
    <w:rsid w:val="00C52D62"/>
    <w:rsid w:val="00C52D7D"/>
    <w:rsid w:val="00C52DBC"/>
    <w:rsid w:val="00C52E22"/>
    <w:rsid w:val="00C5319B"/>
    <w:rsid w:val="00C531D6"/>
    <w:rsid w:val="00C5322F"/>
    <w:rsid w:val="00C53273"/>
    <w:rsid w:val="00C5356D"/>
    <w:rsid w:val="00C53687"/>
    <w:rsid w:val="00C536DD"/>
    <w:rsid w:val="00C536FC"/>
    <w:rsid w:val="00C53746"/>
    <w:rsid w:val="00C537E1"/>
    <w:rsid w:val="00C53886"/>
    <w:rsid w:val="00C5394A"/>
    <w:rsid w:val="00C53BBC"/>
    <w:rsid w:val="00C53C5F"/>
    <w:rsid w:val="00C53F04"/>
    <w:rsid w:val="00C53FDA"/>
    <w:rsid w:val="00C54038"/>
    <w:rsid w:val="00C540F5"/>
    <w:rsid w:val="00C5423C"/>
    <w:rsid w:val="00C542B0"/>
    <w:rsid w:val="00C542D4"/>
    <w:rsid w:val="00C543BE"/>
    <w:rsid w:val="00C54771"/>
    <w:rsid w:val="00C548AF"/>
    <w:rsid w:val="00C54927"/>
    <w:rsid w:val="00C5492F"/>
    <w:rsid w:val="00C549DE"/>
    <w:rsid w:val="00C54C94"/>
    <w:rsid w:val="00C54D52"/>
    <w:rsid w:val="00C54EEB"/>
    <w:rsid w:val="00C54FD3"/>
    <w:rsid w:val="00C55052"/>
    <w:rsid w:val="00C55083"/>
    <w:rsid w:val="00C550A9"/>
    <w:rsid w:val="00C550D7"/>
    <w:rsid w:val="00C551A7"/>
    <w:rsid w:val="00C5522B"/>
    <w:rsid w:val="00C55244"/>
    <w:rsid w:val="00C55308"/>
    <w:rsid w:val="00C554DF"/>
    <w:rsid w:val="00C55520"/>
    <w:rsid w:val="00C55542"/>
    <w:rsid w:val="00C555D5"/>
    <w:rsid w:val="00C5561F"/>
    <w:rsid w:val="00C5566C"/>
    <w:rsid w:val="00C55682"/>
    <w:rsid w:val="00C55722"/>
    <w:rsid w:val="00C5573F"/>
    <w:rsid w:val="00C557A5"/>
    <w:rsid w:val="00C557B7"/>
    <w:rsid w:val="00C55853"/>
    <w:rsid w:val="00C55974"/>
    <w:rsid w:val="00C55A4F"/>
    <w:rsid w:val="00C55B54"/>
    <w:rsid w:val="00C55B8A"/>
    <w:rsid w:val="00C55D53"/>
    <w:rsid w:val="00C55D9C"/>
    <w:rsid w:val="00C55DC9"/>
    <w:rsid w:val="00C55E05"/>
    <w:rsid w:val="00C55F0D"/>
    <w:rsid w:val="00C5608B"/>
    <w:rsid w:val="00C560B7"/>
    <w:rsid w:val="00C56136"/>
    <w:rsid w:val="00C56225"/>
    <w:rsid w:val="00C562E3"/>
    <w:rsid w:val="00C562F3"/>
    <w:rsid w:val="00C563A6"/>
    <w:rsid w:val="00C5645C"/>
    <w:rsid w:val="00C5647B"/>
    <w:rsid w:val="00C56775"/>
    <w:rsid w:val="00C567EB"/>
    <w:rsid w:val="00C5691E"/>
    <w:rsid w:val="00C56954"/>
    <w:rsid w:val="00C5695A"/>
    <w:rsid w:val="00C5695B"/>
    <w:rsid w:val="00C5699C"/>
    <w:rsid w:val="00C56A50"/>
    <w:rsid w:val="00C56AE4"/>
    <w:rsid w:val="00C56B3F"/>
    <w:rsid w:val="00C56C28"/>
    <w:rsid w:val="00C56D5C"/>
    <w:rsid w:val="00C56DE2"/>
    <w:rsid w:val="00C56E4A"/>
    <w:rsid w:val="00C56F12"/>
    <w:rsid w:val="00C56F6A"/>
    <w:rsid w:val="00C56FC4"/>
    <w:rsid w:val="00C57118"/>
    <w:rsid w:val="00C571D2"/>
    <w:rsid w:val="00C5730B"/>
    <w:rsid w:val="00C57332"/>
    <w:rsid w:val="00C57572"/>
    <w:rsid w:val="00C575C5"/>
    <w:rsid w:val="00C5765A"/>
    <w:rsid w:val="00C57736"/>
    <w:rsid w:val="00C5777F"/>
    <w:rsid w:val="00C57B79"/>
    <w:rsid w:val="00C57B7A"/>
    <w:rsid w:val="00C57CF0"/>
    <w:rsid w:val="00C57DB1"/>
    <w:rsid w:val="00C57E71"/>
    <w:rsid w:val="00C57ED7"/>
    <w:rsid w:val="00C57F1C"/>
    <w:rsid w:val="00C57FB5"/>
    <w:rsid w:val="00C57FFE"/>
    <w:rsid w:val="00C600C9"/>
    <w:rsid w:val="00C602BD"/>
    <w:rsid w:val="00C6034E"/>
    <w:rsid w:val="00C6035D"/>
    <w:rsid w:val="00C6035E"/>
    <w:rsid w:val="00C6044A"/>
    <w:rsid w:val="00C6049D"/>
    <w:rsid w:val="00C6051E"/>
    <w:rsid w:val="00C60600"/>
    <w:rsid w:val="00C60882"/>
    <w:rsid w:val="00C60931"/>
    <w:rsid w:val="00C609D7"/>
    <w:rsid w:val="00C60A64"/>
    <w:rsid w:val="00C60B58"/>
    <w:rsid w:val="00C60BD0"/>
    <w:rsid w:val="00C60C23"/>
    <w:rsid w:val="00C60DAB"/>
    <w:rsid w:val="00C60DF4"/>
    <w:rsid w:val="00C60E36"/>
    <w:rsid w:val="00C60EB0"/>
    <w:rsid w:val="00C60EBE"/>
    <w:rsid w:val="00C60EC0"/>
    <w:rsid w:val="00C61011"/>
    <w:rsid w:val="00C61031"/>
    <w:rsid w:val="00C610F8"/>
    <w:rsid w:val="00C61298"/>
    <w:rsid w:val="00C612D2"/>
    <w:rsid w:val="00C61352"/>
    <w:rsid w:val="00C6145A"/>
    <w:rsid w:val="00C6158C"/>
    <w:rsid w:val="00C6164F"/>
    <w:rsid w:val="00C616FB"/>
    <w:rsid w:val="00C6178E"/>
    <w:rsid w:val="00C61875"/>
    <w:rsid w:val="00C61895"/>
    <w:rsid w:val="00C618F5"/>
    <w:rsid w:val="00C61918"/>
    <w:rsid w:val="00C6198C"/>
    <w:rsid w:val="00C619FF"/>
    <w:rsid w:val="00C61A51"/>
    <w:rsid w:val="00C61D48"/>
    <w:rsid w:val="00C61E12"/>
    <w:rsid w:val="00C61E75"/>
    <w:rsid w:val="00C62003"/>
    <w:rsid w:val="00C62145"/>
    <w:rsid w:val="00C621C2"/>
    <w:rsid w:val="00C621D9"/>
    <w:rsid w:val="00C622A7"/>
    <w:rsid w:val="00C623C9"/>
    <w:rsid w:val="00C62541"/>
    <w:rsid w:val="00C6261C"/>
    <w:rsid w:val="00C626CA"/>
    <w:rsid w:val="00C62761"/>
    <w:rsid w:val="00C627C6"/>
    <w:rsid w:val="00C62817"/>
    <w:rsid w:val="00C628F6"/>
    <w:rsid w:val="00C6294A"/>
    <w:rsid w:val="00C62A62"/>
    <w:rsid w:val="00C62B1B"/>
    <w:rsid w:val="00C62B97"/>
    <w:rsid w:val="00C62CD0"/>
    <w:rsid w:val="00C62D29"/>
    <w:rsid w:val="00C62D40"/>
    <w:rsid w:val="00C62E90"/>
    <w:rsid w:val="00C62EC9"/>
    <w:rsid w:val="00C63093"/>
    <w:rsid w:val="00C63136"/>
    <w:rsid w:val="00C6339A"/>
    <w:rsid w:val="00C633C4"/>
    <w:rsid w:val="00C6349C"/>
    <w:rsid w:val="00C634F5"/>
    <w:rsid w:val="00C63689"/>
    <w:rsid w:val="00C63739"/>
    <w:rsid w:val="00C637F6"/>
    <w:rsid w:val="00C63868"/>
    <w:rsid w:val="00C6399F"/>
    <w:rsid w:val="00C639CB"/>
    <w:rsid w:val="00C63A42"/>
    <w:rsid w:val="00C63B0E"/>
    <w:rsid w:val="00C63E16"/>
    <w:rsid w:val="00C63E7E"/>
    <w:rsid w:val="00C63E98"/>
    <w:rsid w:val="00C63EFD"/>
    <w:rsid w:val="00C63F02"/>
    <w:rsid w:val="00C642CD"/>
    <w:rsid w:val="00C64320"/>
    <w:rsid w:val="00C64349"/>
    <w:rsid w:val="00C643D7"/>
    <w:rsid w:val="00C6443F"/>
    <w:rsid w:val="00C64536"/>
    <w:rsid w:val="00C6456B"/>
    <w:rsid w:val="00C645BC"/>
    <w:rsid w:val="00C645E7"/>
    <w:rsid w:val="00C645FC"/>
    <w:rsid w:val="00C64626"/>
    <w:rsid w:val="00C64640"/>
    <w:rsid w:val="00C646CE"/>
    <w:rsid w:val="00C6475F"/>
    <w:rsid w:val="00C6479B"/>
    <w:rsid w:val="00C647A8"/>
    <w:rsid w:val="00C6480A"/>
    <w:rsid w:val="00C648EC"/>
    <w:rsid w:val="00C64954"/>
    <w:rsid w:val="00C64A69"/>
    <w:rsid w:val="00C64B51"/>
    <w:rsid w:val="00C64C0A"/>
    <w:rsid w:val="00C64C39"/>
    <w:rsid w:val="00C64C69"/>
    <w:rsid w:val="00C64CB4"/>
    <w:rsid w:val="00C64CC4"/>
    <w:rsid w:val="00C64D32"/>
    <w:rsid w:val="00C64DAB"/>
    <w:rsid w:val="00C64DB8"/>
    <w:rsid w:val="00C64F3F"/>
    <w:rsid w:val="00C65010"/>
    <w:rsid w:val="00C650FE"/>
    <w:rsid w:val="00C6519B"/>
    <w:rsid w:val="00C651C8"/>
    <w:rsid w:val="00C65234"/>
    <w:rsid w:val="00C6528D"/>
    <w:rsid w:val="00C652DC"/>
    <w:rsid w:val="00C65368"/>
    <w:rsid w:val="00C65506"/>
    <w:rsid w:val="00C6553A"/>
    <w:rsid w:val="00C65675"/>
    <w:rsid w:val="00C656B6"/>
    <w:rsid w:val="00C659BF"/>
    <w:rsid w:val="00C65AA3"/>
    <w:rsid w:val="00C65C03"/>
    <w:rsid w:val="00C65C06"/>
    <w:rsid w:val="00C65C49"/>
    <w:rsid w:val="00C65C88"/>
    <w:rsid w:val="00C65CDC"/>
    <w:rsid w:val="00C65D96"/>
    <w:rsid w:val="00C65DB7"/>
    <w:rsid w:val="00C6609C"/>
    <w:rsid w:val="00C662BC"/>
    <w:rsid w:val="00C6630A"/>
    <w:rsid w:val="00C66350"/>
    <w:rsid w:val="00C66360"/>
    <w:rsid w:val="00C6639E"/>
    <w:rsid w:val="00C6642F"/>
    <w:rsid w:val="00C66454"/>
    <w:rsid w:val="00C66631"/>
    <w:rsid w:val="00C66734"/>
    <w:rsid w:val="00C66893"/>
    <w:rsid w:val="00C66955"/>
    <w:rsid w:val="00C66BC6"/>
    <w:rsid w:val="00C66D10"/>
    <w:rsid w:val="00C66D91"/>
    <w:rsid w:val="00C66D9D"/>
    <w:rsid w:val="00C66EB0"/>
    <w:rsid w:val="00C6704F"/>
    <w:rsid w:val="00C670E1"/>
    <w:rsid w:val="00C671DE"/>
    <w:rsid w:val="00C67214"/>
    <w:rsid w:val="00C67220"/>
    <w:rsid w:val="00C6723F"/>
    <w:rsid w:val="00C67243"/>
    <w:rsid w:val="00C674CF"/>
    <w:rsid w:val="00C67508"/>
    <w:rsid w:val="00C67564"/>
    <w:rsid w:val="00C67823"/>
    <w:rsid w:val="00C67896"/>
    <w:rsid w:val="00C678A2"/>
    <w:rsid w:val="00C6792C"/>
    <w:rsid w:val="00C67A3E"/>
    <w:rsid w:val="00C67C44"/>
    <w:rsid w:val="00C67E82"/>
    <w:rsid w:val="00C70090"/>
    <w:rsid w:val="00C7047B"/>
    <w:rsid w:val="00C70515"/>
    <w:rsid w:val="00C70740"/>
    <w:rsid w:val="00C70763"/>
    <w:rsid w:val="00C70855"/>
    <w:rsid w:val="00C708A8"/>
    <w:rsid w:val="00C708AC"/>
    <w:rsid w:val="00C70943"/>
    <w:rsid w:val="00C709E3"/>
    <w:rsid w:val="00C709E6"/>
    <w:rsid w:val="00C70CCD"/>
    <w:rsid w:val="00C70E0D"/>
    <w:rsid w:val="00C70EBF"/>
    <w:rsid w:val="00C70EFA"/>
    <w:rsid w:val="00C70F2E"/>
    <w:rsid w:val="00C70F7A"/>
    <w:rsid w:val="00C710F9"/>
    <w:rsid w:val="00C7111D"/>
    <w:rsid w:val="00C711E6"/>
    <w:rsid w:val="00C711EC"/>
    <w:rsid w:val="00C71244"/>
    <w:rsid w:val="00C712E4"/>
    <w:rsid w:val="00C7190A"/>
    <w:rsid w:val="00C71956"/>
    <w:rsid w:val="00C719F3"/>
    <w:rsid w:val="00C71A7A"/>
    <w:rsid w:val="00C71AC3"/>
    <w:rsid w:val="00C71B63"/>
    <w:rsid w:val="00C71C27"/>
    <w:rsid w:val="00C71CE2"/>
    <w:rsid w:val="00C71D5C"/>
    <w:rsid w:val="00C71D64"/>
    <w:rsid w:val="00C71E0E"/>
    <w:rsid w:val="00C71F2F"/>
    <w:rsid w:val="00C71FE0"/>
    <w:rsid w:val="00C7242A"/>
    <w:rsid w:val="00C72497"/>
    <w:rsid w:val="00C725BD"/>
    <w:rsid w:val="00C728F7"/>
    <w:rsid w:val="00C729F4"/>
    <w:rsid w:val="00C72AC1"/>
    <w:rsid w:val="00C72B39"/>
    <w:rsid w:val="00C72B81"/>
    <w:rsid w:val="00C72BA1"/>
    <w:rsid w:val="00C72C7F"/>
    <w:rsid w:val="00C72EDF"/>
    <w:rsid w:val="00C730A4"/>
    <w:rsid w:val="00C730CD"/>
    <w:rsid w:val="00C731F5"/>
    <w:rsid w:val="00C733B2"/>
    <w:rsid w:val="00C733F2"/>
    <w:rsid w:val="00C7341A"/>
    <w:rsid w:val="00C73463"/>
    <w:rsid w:val="00C7347D"/>
    <w:rsid w:val="00C734F4"/>
    <w:rsid w:val="00C736E8"/>
    <w:rsid w:val="00C73756"/>
    <w:rsid w:val="00C737D4"/>
    <w:rsid w:val="00C738F5"/>
    <w:rsid w:val="00C73AC2"/>
    <w:rsid w:val="00C73B35"/>
    <w:rsid w:val="00C73C78"/>
    <w:rsid w:val="00C73C96"/>
    <w:rsid w:val="00C73E82"/>
    <w:rsid w:val="00C73F68"/>
    <w:rsid w:val="00C73F6A"/>
    <w:rsid w:val="00C73FC1"/>
    <w:rsid w:val="00C74085"/>
    <w:rsid w:val="00C740E6"/>
    <w:rsid w:val="00C740F9"/>
    <w:rsid w:val="00C74212"/>
    <w:rsid w:val="00C74235"/>
    <w:rsid w:val="00C742FC"/>
    <w:rsid w:val="00C74394"/>
    <w:rsid w:val="00C7450D"/>
    <w:rsid w:val="00C74526"/>
    <w:rsid w:val="00C7456B"/>
    <w:rsid w:val="00C74655"/>
    <w:rsid w:val="00C747E1"/>
    <w:rsid w:val="00C7482F"/>
    <w:rsid w:val="00C74901"/>
    <w:rsid w:val="00C7491C"/>
    <w:rsid w:val="00C74CE0"/>
    <w:rsid w:val="00C74D6C"/>
    <w:rsid w:val="00C74E49"/>
    <w:rsid w:val="00C74FD8"/>
    <w:rsid w:val="00C7502F"/>
    <w:rsid w:val="00C75065"/>
    <w:rsid w:val="00C750BC"/>
    <w:rsid w:val="00C751E0"/>
    <w:rsid w:val="00C75270"/>
    <w:rsid w:val="00C752B6"/>
    <w:rsid w:val="00C753A8"/>
    <w:rsid w:val="00C756BD"/>
    <w:rsid w:val="00C756F8"/>
    <w:rsid w:val="00C7573F"/>
    <w:rsid w:val="00C757E7"/>
    <w:rsid w:val="00C757F7"/>
    <w:rsid w:val="00C75841"/>
    <w:rsid w:val="00C758A1"/>
    <w:rsid w:val="00C758B6"/>
    <w:rsid w:val="00C75940"/>
    <w:rsid w:val="00C75948"/>
    <w:rsid w:val="00C7596A"/>
    <w:rsid w:val="00C75B4C"/>
    <w:rsid w:val="00C75B80"/>
    <w:rsid w:val="00C75C5F"/>
    <w:rsid w:val="00C75CA2"/>
    <w:rsid w:val="00C75F19"/>
    <w:rsid w:val="00C75FE9"/>
    <w:rsid w:val="00C7604C"/>
    <w:rsid w:val="00C7604F"/>
    <w:rsid w:val="00C76112"/>
    <w:rsid w:val="00C76214"/>
    <w:rsid w:val="00C76334"/>
    <w:rsid w:val="00C763D5"/>
    <w:rsid w:val="00C763FC"/>
    <w:rsid w:val="00C76806"/>
    <w:rsid w:val="00C76AED"/>
    <w:rsid w:val="00C76B18"/>
    <w:rsid w:val="00C76B3B"/>
    <w:rsid w:val="00C76C90"/>
    <w:rsid w:val="00C76CF0"/>
    <w:rsid w:val="00C76D0B"/>
    <w:rsid w:val="00C76D73"/>
    <w:rsid w:val="00C76DD8"/>
    <w:rsid w:val="00C77010"/>
    <w:rsid w:val="00C77046"/>
    <w:rsid w:val="00C770AF"/>
    <w:rsid w:val="00C77188"/>
    <w:rsid w:val="00C7726A"/>
    <w:rsid w:val="00C772A2"/>
    <w:rsid w:val="00C774CA"/>
    <w:rsid w:val="00C7754B"/>
    <w:rsid w:val="00C775A4"/>
    <w:rsid w:val="00C776F7"/>
    <w:rsid w:val="00C7770D"/>
    <w:rsid w:val="00C77752"/>
    <w:rsid w:val="00C7776F"/>
    <w:rsid w:val="00C77785"/>
    <w:rsid w:val="00C777B3"/>
    <w:rsid w:val="00C778D5"/>
    <w:rsid w:val="00C77904"/>
    <w:rsid w:val="00C77C84"/>
    <w:rsid w:val="00C77E8D"/>
    <w:rsid w:val="00C77EB3"/>
    <w:rsid w:val="00C80076"/>
    <w:rsid w:val="00C802F8"/>
    <w:rsid w:val="00C80598"/>
    <w:rsid w:val="00C80616"/>
    <w:rsid w:val="00C808BE"/>
    <w:rsid w:val="00C808CF"/>
    <w:rsid w:val="00C809F8"/>
    <w:rsid w:val="00C80A2F"/>
    <w:rsid w:val="00C80B71"/>
    <w:rsid w:val="00C80BD6"/>
    <w:rsid w:val="00C80C98"/>
    <w:rsid w:val="00C80D70"/>
    <w:rsid w:val="00C80E38"/>
    <w:rsid w:val="00C81099"/>
    <w:rsid w:val="00C8110E"/>
    <w:rsid w:val="00C81185"/>
    <w:rsid w:val="00C81192"/>
    <w:rsid w:val="00C812F8"/>
    <w:rsid w:val="00C81334"/>
    <w:rsid w:val="00C8134D"/>
    <w:rsid w:val="00C813B2"/>
    <w:rsid w:val="00C813B3"/>
    <w:rsid w:val="00C814C0"/>
    <w:rsid w:val="00C8162A"/>
    <w:rsid w:val="00C81725"/>
    <w:rsid w:val="00C81769"/>
    <w:rsid w:val="00C8179D"/>
    <w:rsid w:val="00C817F4"/>
    <w:rsid w:val="00C81A2E"/>
    <w:rsid w:val="00C81B5F"/>
    <w:rsid w:val="00C81E4F"/>
    <w:rsid w:val="00C81FB4"/>
    <w:rsid w:val="00C8203E"/>
    <w:rsid w:val="00C820A0"/>
    <w:rsid w:val="00C82134"/>
    <w:rsid w:val="00C82153"/>
    <w:rsid w:val="00C82168"/>
    <w:rsid w:val="00C823CB"/>
    <w:rsid w:val="00C82492"/>
    <w:rsid w:val="00C824CC"/>
    <w:rsid w:val="00C82693"/>
    <w:rsid w:val="00C826AB"/>
    <w:rsid w:val="00C8278F"/>
    <w:rsid w:val="00C82A98"/>
    <w:rsid w:val="00C82B05"/>
    <w:rsid w:val="00C82BF7"/>
    <w:rsid w:val="00C82D96"/>
    <w:rsid w:val="00C82EAA"/>
    <w:rsid w:val="00C82EDD"/>
    <w:rsid w:val="00C82EE1"/>
    <w:rsid w:val="00C82EE3"/>
    <w:rsid w:val="00C82FCB"/>
    <w:rsid w:val="00C82FF7"/>
    <w:rsid w:val="00C8304D"/>
    <w:rsid w:val="00C83087"/>
    <w:rsid w:val="00C8328C"/>
    <w:rsid w:val="00C832E9"/>
    <w:rsid w:val="00C8341C"/>
    <w:rsid w:val="00C8343A"/>
    <w:rsid w:val="00C834D6"/>
    <w:rsid w:val="00C835EB"/>
    <w:rsid w:val="00C83758"/>
    <w:rsid w:val="00C83770"/>
    <w:rsid w:val="00C8383E"/>
    <w:rsid w:val="00C83853"/>
    <w:rsid w:val="00C838EC"/>
    <w:rsid w:val="00C839E3"/>
    <w:rsid w:val="00C83AE4"/>
    <w:rsid w:val="00C83B52"/>
    <w:rsid w:val="00C83B9E"/>
    <w:rsid w:val="00C83C38"/>
    <w:rsid w:val="00C83CD2"/>
    <w:rsid w:val="00C83ED6"/>
    <w:rsid w:val="00C840F1"/>
    <w:rsid w:val="00C8420D"/>
    <w:rsid w:val="00C842AE"/>
    <w:rsid w:val="00C843C3"/>
    <w:rsid w:val="00C843DB"/>
    <w:rsid w:val="00C8447C"/>
    <w:rsid w:val="00C84837"/>
    <w:rsid w:val="00C84877"/>
    <w:rsid w:val="00C84891"/>
    <w:rsid w:val="00C84948"/>
    <w:rsid w:val="00C849A3"/>
    <w:rsid w:val="00C84A66"/>
    <w:rsid w:val="00C84B0C"/>
    <w:rsid w:val="00C84B55"/>
    <w:rsid w:val="00C84BBA"/>
    <w:rsid w:val="00C84D3F"/>
    <w:rsid w:val="00C84E1D"/>
    <w:rsid w:val="00C84F9C"/>
    <w:rsid w:val="00C84FC3"/>
    <w:rsid w:val="00C85207"/>
    <w:rsid w:val="00C85241"/>
    <w:rsid w:val="00C85520"/>
    <w:rsid w:val="00C855DB"/>
    <w:rsid w:val="00C857A5"/>
    <w:rsid w:val="00C857DC"/>
    <w:rsid w:val="00C85A3A"/>
    <w:rsid w:val="00C85BA7"/>
    <w:rsid w:val="00C85C26"/>
    <w:rsid w:val="00C85C80"/>
    <w:rsid w:val="00C85CB3"/>
    <w:rsid w:val="00C85DF8"/>
    <w:rsid w:val="00C85E87"/>
    <w:rsid w:val="00C85EBC"/>
    <w:rsid w:val="00C85F38"/>
    <w:rsid w:val="00C8607D"/>
    <w:rsid w:val="00C86383"/>
    <w:rsid w:val="00C863B6"/>
    <w:rsid w:val="00C863EA"/>
    <w:rsid w:val="00C86440"/>
    <w:rsid w:val="00C866DC"/>
    <w:rsid w:val="00C86960"/>
    <w:rsid w:val="00C8699C"/>
    <w:rsid w:val="00C869A1"/>
    <w:rsid w:val="00C86B78"/>
    <w:rsid w:val="00C86CC4"/>
    <w:rsid w:val="00C86D6C"/>
    <w:rsid w:val="00C86DF1"/>
    <w:rsid w:val="00C86E1F"/>
    <w:rsid w:val="00C86F07"/>
    <w:rsid w:val="00C86F64"/>
    <w:rsid w:val="00C86FAA"/>
    <w:rsid w:val="00C870C1"/>
    <w:rsid w:val="00C87146"/>
    <w:rsid w:val="00C87163"/>
    <w:rsid w:val="00C87171"/>
    <w:rsid w:val="00C87304"/>
    <w:rsid w:val="00C87360"/>
    <w:rsid w:val="00C8748F"/>
    <w:rsid w:val="00C875B7"/>
    <w:rsid w:val="00C875D1"/>
    <w:rsid w:val="00C875E9"/>
    <w:rsid w:val="00C8760D"/>
    <w:rsid w:val="00C877E5"/>
    <w:rsid w:val="00C87853"/>
    <w:rsid w:val="00C87894"/>
    <w:rsid w:val="00C878A7"/>
    <w:rsid w:val="00C87982"/>
    <w:rsid w:val="00C87AA6"/>
    <w:rsid w:val="00C87ADD"/>
    <w:rsid w:val="00C87AFD"/>
    <w:rsid w:val="00C87B23"/>
    <w:rsid w:val="00C87C4B"/>
    <w:rsid w:val="00C87D96"/>
    <w:rsid w:val="00C87DFE"/>
    <w:rsid w:val="00C87E09"/>
    <w:rsid w:val="00C87F29"/>
    <w:rsid w:val="00C901A7"/>
    <w:rsid w:val="00C901C9"/>
    <w:rsid w:val="00C902F5"/>
    <w:rsid w:val="00C904E4"/>
    <w:rsid w:val="00C90548"/>
    <w:rsid w:val="00C905B1"/>
    <w:rsid w:val="00C9089B"/>
    <w:rsid w:val="00C90A3B"/>
    <w:rsid w:val="00C90A6B"/>
    <w:rsid w:val="00C90A76"/>
    <w:rsid w:val="00C90AAA"/>
    <w:rsid w:val="00C90E4F"/>
    <w:rsid w:val="00C90E68"/>
    <w:rsid w:val="00C90EB3"/>
    <w:rsid w:val="00C90F03"/>
    <w:rsid w:val="00C91016"/>
    <w:rsid w:val="00C9106D"/>
    <w:rsid w:val="00C910A0"/>
    <w:rsid w:val="00C910EB"/>
    <w:rsid w:val="00C91156"/>
    <w:rsid w:val="00C912C1"/>
    <w:rsid w:val="00C91305"/>
    <w:rsid w:val="00C913F8"/>
    <w:rsid w:val="00C91672"/>
    <w:rsid w:val="00C9178F"/>
    <w:rsid w:val="00C91865"/>
    <w:rsid w:val="00C9192C"/>
    <w:rsid w:val="00C91950"/>
    <w:rsid w:val="00C91968"/>
    <w:rsid w:val="00C9197A"/>
    <w:rsid w:val="00C919FA"/>
    <w:rsid w:val="00C91A9C"/>
    <w:rsid w:val="00C91D88"/>
    <w:rsid w:val="00C91E60"/>
    <w:rsid w:val="00C91F0C"/>
    <w:rsid w:val="00C91F86"/>
    <w:rsid w:val="00C9203B"/>
    <w:rsid w:val="00C921C5"/>
    <w:rsid w:val="00C92233"/>
    <w:rsid w:val="00C923C6"/>
    <w:rsid w:val="00C923F1"/>
    <w:rsid w:val="00C924D8"/>
    <w:rsid w:val="00C926EB"/>
    <w:rsid w:val="00C927AD"/>
    <w:rsid w:val="00C927B7"/>
    <w:rsid w:val="00C927FE"/>
    <w:rsid w:val="00C92900"/>
    <w:rsid w:val="00C92938"/>
    <w:rsid w:val="00C929D4"/>
    <w:rsid w:val="00C929DF"/>
    <w:rsid w:val="00C92A83"/>
    <w:rsid w:val="00C92AC3"/>
    <w:rsid w:val="00C92AEA"/>
    <w:rsid w:val="00C92BCF"/>
    <w:rsid w:val="00C92CE9"/>
    <w:rsid w:val="00C92D78"/>
    <w:rsid w:val="00C92E96"/>
    <w:rsid w:val="00C92F3F"/>
    <w:rsid w:val="00C92F4E"/>
    <w:rsid w:val="00C93135"/>
    <w:rsid w:val="00C931BE"/>
    <w:rsid w:val="00C9321D"/>
    <w:rsid w:val="00C9322E"/>
    <w:rsid w:val="00C93267"/>
    <w:rsid w:val="00C93285"/>
    <w:rsid w:val="00C9329B"/>
    <w:rsid w:val="00C93485"/>
    <w:rsid w:val="00C9348D"/>
    <w:rsid w:val="00C9349A"/>
    <w:rsid w:val="00C935C8"/>
    <w:rsid w:val="00C93624"/>
    <w:rsid w:val="00C9363D"/>
    <w:rsid w:val="00C9368B"/>
    <w:rsid w:val="00C93796"/>
    <w:rsid w:val="00C93808"/>
    <w:rsid w:val="00C9387C"/>
    <w:rsid w:val="00C9393C"/>
    <w:rsid w:val="00C93B1F"/>
    <w:rsid w:val="00C93B7B"/>
    <w:rsid w:val="00C93BBD"/>
    <w:rsid w:val="00C93CDF"/>
    <w:rsid w:val="00C93D13"/>
    <w:rsid w:val="00C93D41"/>
    <w:rsid w:val="00C93FDD"/>
    <w:rsid w:val="00C9421D"/>
    <w:rsid w:val="00C942D9"/>
    <w:rsid w:val="00C94342"/>
    <w:rsid w:val="00C9444F"/>
    <w:rsid w:val="00C9445E"/>
    <w:rsid w:val="00C944C9"/>
    <w:rsid w:val="00C948AA"/>
    <w:rsid w:val="00C94988"/>
    <w:rsid w:val="00C9498A"/>
    <w:rsid w:val="00C94A4D"/>
    <w:rsid w:val="00C94ACC"/>
    <w:rsid w:val="00C94AE7"/>
    <w:rsid w:val="00C94AF7"/>
    <w:rsid w:val="00C94C31"/>
    <w:rsid w:val="00C94C76"/>
    <w:rsid w:val="00C94D37"/>
    <w:rsid w:val="00C950F1"/>
    <w:rsid w:val="00C9525F"/>
    <w:rsid w:val="00C953BA"/>
    <w:rsid w:val="00C957B6"/>
    <w:rsid w:val="00C9586D"/>
    <w:rsid w:val="00C95873"/>
    <w:rsid w:val="00C95956"/>
    <w:rsid w:val="00C959E3"/>
    <w:rsid w:val="00C95BB5"/>
    <w:rsid w:val="00C95BD8"/>
    <w:rsid w:val="00C95D2D"/>
    <w:rsid w:val="00C95D8F"/>
    <w:rsid w:val="00C95E3D"/>
    <w:rsid w:val="00C95E7D"/>
    <w:rsid w:val="00C9611D"/>
    <w:rsid w:val="00C9618A"/>
    <w:rsid w:val="00C961A4"/>
    <w:rsid w:val="00C961AB"/>
    <w:rsid w:val="00C96251"/>
    <w:rsid w:val="00C9634E"/>
    <w:rsid w:val="00C96376"/>
    <w:rsid w:val="00C9637F"/>
    <w:rsid w:val="00C9646F"/>
    <w:rsid w:val="00C96925"/>
    <w:rsid w:val="00C96944"/>
    <w:rsid w:val="00C969B7"/>
    <w:rsid w:val="00C969DD"/>
    <w:rsid w:val="00C96A8D"/>
    <w:rsid w:val="00C96B04"/>
    <w:rsid w:val="00C96B8E"/>
    <w:rsid w:val="00C96BED"/>
    <w:rsid w:val="00C96CCC"/>
    <w:rsid w:val="00C96D27"/>
    <w:rsid w:val="00C96F2A"/>
    <w:rsid w:val="00C97000"/>
    <w:rsid w:val="00C970AA"/>
    <w:rsid w:val="00C971B9"/>
    <w:rsid w:val="00C971C8"/>
    <w:rsid w:val="00C97266"/>
    <w:rsid w:val="00C973C7"/>
    <w:rsid w:val="00C974BB"/>
    <w:rsid w:val="00C974D6"/>
    <w:rsid w:val="00C974F7"/>
    <w:rsid w:val="00C9750A"/>
    <w:rsid w:val="00C97556"/>
    <w:rsid w:val="00C975A8"/>
    <w:rsid w:val="00C97640"/>
    <w:rsid w:val="00C97749"/>
    <w:rsid w:val="00C97887"/>
    <w:rsid w:val="00C97892"/>
    <w:rsid w:val="00C97914"/>
    <w:rsid w:val="00C97936"/>
    <w:rsid w:val="00C97C30"/>
    <w:rsid w:val="00C97CB5"/>
    <w:rsid w:val="00C97CC0"/>
    <w:rsid w:val="00C97DB8"/>
    <w:rsid w:val="00C97DE2"/>
    <w:rsid w:val="00C97E94"/>
    <w:rsid w:val="00CA01FF"/>
    <w:rsid w:val="00CA0345"/>
    <w:rsid w:val="00CA0381"/>
    <w:rsid w:val="00CA04D6"/>
    <w:rsid w:val="00CA06EE"/>
    <w:rsid w:val="00CA077D"/>
    <w:rsid w:val="00CA0787"/>
    <w:rsid w:val="00CA0818"/>
    <w:rsid w:val="00CA0AB3"/>
    <w:rsid w:val="00CA0B52"/>
    <w:rsid w:val="00CA0BD6"/>
    <w:rsid w:val="00CA0BD7"/>
    <w:rsid w:val="00CA0D3E"/>
    <w:rsid w:val="00CA0F26"/>
    <w:rsid w:val="00CA1078"/>
    <w:rsid w:val="00CA108F"/>
    <w:rsid w:val="00CA119A"/>
    <w:rsid w:val="00CA13E2"/>
    <w:rsid w:val="00CA1599"/>
    <w:rsid w:val="00CA15D2"/>
    <w:rsid w:val="00CA16A4"/>
    <w:rsid w:val="00CA18B2"/>
    <w:rsid w:val="00CA18F4"/>
    <w:rsid w:val="00CA1933"/>
    <w:rsid w:val="00CA19E9"/>
    <w:rsid w:val="00CA19FF"/>
    <w:rsid w:val="00CA1A60"/>
    <w:rsid w:val="00CA1B3C"/>
    <w:rsid w:val="00CA1BC1"/>
    <w:rsid w:val="00CA1C3F"/>
    <w:rsid w:val="00CA1C8A"/>
    <w:rsid w:val="00CA1DD1"/>
    <w:rsid w:val="00CA1DEC"/>
    <w:rsid w:val="00CA1E18"/>
    <w:rsid w:val="00CA1F11"/>
    <w:rsid w:val="00CA1F20"/>
    <w:rsid w:val="00CA1F8E"/>
    <w:rsid w:val="00CA1F9E"/>
    <w:rsid w:val="00CA1FA3"/>
    <w:rsid w:val="00CA1FE2"/>
    <w:rsid w:val="00CA2021"/>
    <w:rsid w:val="00CA216B"/>
    <w:rsid w:val="00CA21AC"/>
    <w:rsid w:val="00CA22AB"/>
    <w:rsid w:val="00CA22C1"/>
    <w:rsid w:val="00CA23DF"/>
    <w:rsid w:val="00CA2440"/>
    <w:rsid w:val="00CA247C"/>
    <w:rsid w:val="00CA24CB"/>
    <w:rsid w:val="00CA24F4"/>
    <w:rsid w:val="00CA258B"/>
    <w:rsid w:val="00CA25D9"/>
    <w:rsid w:val="00CA27ED"/>
    <w:rsid w:val="00CA2828"/>
    <w:rsid w:val="00CA289E"/>
    <w:rsid w:val="00CA28D2"/>
    <w:rsid w:val="00CA2A24"/>
    <w:rsid w:val="00CA2B40"/>
    <w:rsid w:val="00CA2BA4"/>
    <w:rsid w:val="00CA2BBE"/>
    <w:rsid w:val="00CA2C24"/>
    <w:rsid w:val="00CA2E16"/>
    <w:rsid w:val="00CA2F6A"/>
    <w:rsid w:val="00CA2FF2"/>
    <w:rsid w:val="00CA3010"/>
    <w:rsid w:val="00CA3153"/>
    <w:rsid w:val="00CA3180"/>
    <w:rsid w:val="00CA32BA"/>
    <w:rsid w:val="00CA33C1"/>
    <w:rsid w:val="00CA3500"/>
    <w:rsid w:val="00CA362C"/>
    <w:rsid w:val="00CA3667"/>
    <w:rsid w:val="00CA3672"/>
    <w:rsid w:val="00CA3736"/>
    <w:rsid w:val="00CA3835"/>
    <w:rsid w:val="00CA3879"/>
    <w:rsid w:val="00CA39A8"/>
    <w:rsid w:val="00CA39C3"/>
    <w:rsid w:val="00CA3AA6"/>
    <w:rsid w:val="00CA3ADF"/>
    <w:rsid w:val="00CA3B85"/>
    <w:rsid w:val="00CA3CF2"/>
    <w:rsid w:val="00CA3E45"/>
    <w:rsid w:val="00CA3E8F"/>
    <w:rsid w:val="00CA3F7D"/>
    <w:rsid w:val="00CA40B2"/>
    <w:rsid w:val="00CA4197"/>
    <w:rsid w:val="00CA436C"/>
    <w:rsid w:val="00CA4628"/>
    <w:rsid w:val="00CA4688"/>
    <w:rsid w:val="00CA4734"/>
    <w:rsid w:val="00CA4753"/>
    <w:rsid w:val="00CA47EA"/>
    <w:rsid w:val="00CA4814"/>
    <w:rsid w:val="00CA48AC"/>
    <w:rsid w:val="00CA4950"/>
    <w:rsid w:val="00CA496B"/>
    <w:rsid w:val="00CA49A7"/>
    <w:rsid w:val="00CA49B5"/>
    <w:rsid w:val="00CA49D6"/>
    <w:rsid w:val="00CA4A5A"/>
    <w:rsid w:val="00CA4AF5"/>
    <w:rsid w:val="00CA4B71"/>
    <w:rsid w:val="00CA4C4B"/>
    <w:rsid w:val="00CA4CA6"/>
    <w:rsid w:val="00CA4CFD"/>
    <w:rsid w:val="00CA4FC9"/>
    <w:rsid w:val="00CA5010"/>
    <w:rsid w:val="00CA50AB"/>
    <w:rsid w:val="00CA50C6"/>
    <w:rsid w:val="00CA50F7"/>
    <w:rsid w:val="00CA51B5"/>
    <w:rsid w:val="00CA52C5"/>
    <w:rsid w:val="00CA53B9"/>
    <w:rsid w:val="00CA5633"/>
    <w:rsid w:val="00CA57AE"/>
    <w:rsid w:val="00CA587E"/>
    <w:rsid w:val="00CA5888"/>
    <w:rsid w:val="00CA5AE0"/>
    <w:rsid w:val="00CA5B36"/>
    <w:rsid w:val="00CA5B71"/>
    <w:rsid w:val="00CA5C20"/>
    <w:rsid w:val="00CA5CA9"/>
    <w:rsid w:val="00CA5F14"/>
    <w:rsid w:val="00CA6017"/>
    <w:rsid w:val="00CA6096"/>
    <w:rsid w:val="00CA60FA"/>
    <w:rsid w:val="00CA6305"/>
    <w:rsid w:val="00CA6401"/>
    <w:rsid w:val="00CA6518"/>
    <w:rsid w:val="00CA666E"/>
    <w:rsid w:val="00CA66A2"/>
    <w:rsid w:val="00CA6805"/>
    <w:rsid w:val="00CA6894"/>
    <w:rsid w:val="00CA68D3"/>
    <w:rsid w:val="00CA68E4"/>
    <w:rsid w:val="00CA6939"/>
    <w:rsid w:val="00CA6A69"/>
    <w:rsid w:val="00CA6B45"/>
    <w:rsid w:val="00CA6C81"/>
    <w:rsid w:val="00CA6C96"/>
    <w:rsid w:val="00CA6CCA"/>
    <w:rsid w:val="00CA6CD2"/>
    <w:rsid w:val="00CA6DD0"/>
    <w:rsid w:val="00CA6EBF"/>
    <w:rsid w:val="00CA6F19"/>
    <w:rsid w:val="00CA6FCC"/>
    <w:rsid w:val="00CA7045"/>
    <w:rsid w:val="00CA706F"/>
    <w:rsid w:val="00CA71EB"/>
    <w:rsid w:val="00CA730D"/>
    <w:rsid w:val="00CA7324"/>
    <w:rsid w:val="00CA7481"/>
    <w:rsid w:val="00CA7486"/>
    <w:rsid w:val="00CA7565"/>
    <w:rsid w:val="00CA757B"/>
    <w:rsid w:val="00CA7693"/>
    <w:rsid w:val="00CA76CF"/>
    <w:rsid w:val="00CA7757"/>
    <w:rsid w:val="00CA789D"/>
    <w:rsid w:val="00CA790D"/>
    <w:rsid w:val="00CA7921"/>
    <w:rsid w:val="00CA794C"/>
    <w:rsid w:val="00CA7A2F"/>
    <w:rsid w:val="00CA7A54"/>
    <w:rsid w:val="00CA7B89"/>
    <w:rsid w:val="00CA7C62"/>
    <w:rsid w:val="00CA7C8A"/>
    <w:rsid w:val="00CA7DA3"/>
    <w:rsid w:val="00CA7E30"/>
    <w:rsid w:val="00CA7EA3"/>
    <w:rsid w:val="00CA7EAF"/>
    <w:rsid w:val="00CA7FBF"/>
    <w:rsid w:val="00CA7FDE"/>
    <w:rsid w:val="00CB0077"/>
    <w:rsid w:val="00CB00E4"/>
    <w:rsid w:val="00CB017B"/>
    <w:rsid w:val="00CB027E"/>
    <w:rsid w:val="00CB0323"/>
    <w:rsid w:val="00CB03A8"/>
    <w:rsid w:val="00CB0530"/>
    <w:rsid w:val="00CB05CC"/>
    <w:rsid w:val="00CB05FA"/>
    <w:rsid w:val="00CB0678"/>
    <w:rsid w:val="00CB06E2"/>
    <w:rsid w:val="00CB07DF"/>
    <w:rsid w:val="00CB09AD"/>
    <w:rsid w:val="00CB09C9"/>
    <w:rsid w:val="00CB09D2"/>
    <w:rsid w:val="00CB0A38"/>
    <w:rsid w:val="00CB0B09"/>
    <w:rsid w:val="00CB0DF1"/>
    <w:rsid w:val="00CB0E61"/>
    <w:rsid w:val="00CB0F1B"/>
    <w:rsid w:val="00CB10C6"/>
    <w:rsid w:val="00CB11EA"/>
    <w:rsid w:val="00CB13F6"/>
    <w:rsid w:val="00CB13FB"/>
    <w:rsid w:val="00CB1441"/>
    <w:rsid w:val="00CB1568"/>
    <w:rsid w:val="00CB170C"/>
    <w:rsid w:val="00CB174D"/>
    <w:rsid w:val="00CB17D6"/>
    <w:rsid w:val="00CB18C7"/>
    <w:rsid w:val="00CB1A37"/>
    <w:rsid w:val="00CB1A67"/>
    <w:rsid w:val="00CB1B41"/>
    <w:rsid w:val="00CB1BE9"/>
    <w:rsid w:val="00CB1C58"/>
    <w:rsid w:val="00CB1D7E"/>
    <w:rsid w:val="00CB1E68"/>
    <w:rsid w:val="00CB1F0A"/>
    <w:rsid w:val="00CB1FE1"/>
    <w:rsid w:val="00CB203D"/>
    <w:rsid w:val="00CB2052"/>
    <w:rsid w:val="00CB20F8"/>
    <w:rsid w:val="00CB21B9"/>
    <w:rsid w:val="00CB2336"/>
    <w:rsid w:val="00CB2400"/>
    <w:rsid w:val="00CB2499"/>
    <w:rsid w:val="00CB2596"/>
    <w:rsid w:val="00CB2638"/>
    <w:rsid w:val="00CB2678"/>
    <w:rsid w:val="00CB2782"/>
    <w:rsid w:val="00CB29B9"/>
    <w:rsid w:val="00CB2A8F"/>
    <w:rsid w:val="00CB2AD8"/>
    <w:rsid w:val="00CB2CAE"/>
    <w:rsid w:val="00CB2ED8"/>
    <w:rsid w:val="00CB30CD"/>
    <w:rsid w:val="00CB3100"/>
    <w:rsid w:val="00CB31CD"/>
    <w:rsid w:val="00CB36AA"/>
    <w:rsid w:val="00CB379A"/>
    <w:rsid w:val="00CB3848"/>
    <w:rsid w:val="00CB3CD3"/>
    <w:rsid w:val="00CB3D38"/>
    <w:rsid w:val="00CB3DB9"/>
    <w:rsid w:val="00CB3F28"/>
    <w:rsid w:val="00CB3F58"/>
    <w:rsid w:val="00CB3F88"/>
    <w:rsid w:val="00CB3FEE"/>
    <w:rsid w:val="00CB4000"/>
    <w:rsid w:val="00CB418A"/>
    <w:rsid w:val="00CB419B"/>
    <w:rsid w:val="00CB4206"/>
    <w:rsid w:val="00CB422A"/>
    <w:rsid w:val="00CB44F5"/>
    <w:rsid w:val="00CB4852"/>
    <w:rsid w:val="00CB49E5"/>
    <w:rsid w:val="00CB49F3"/>
    <w:rsid w:val="00CB4BC9"/>
    <w:rsid w:val="00CB4C39"/>
    <w:rsid w:val="00CB4EC6"/>
    <w:rsid w:val="00CB4F29"/>
    <w:rsid w:val="00CB5019"/>
    <w:rsid w:val="00CB501C"/>
    <w:rsid w:val="00CB5153"/>
    <w:rsid w:val="00CB515F"/>
    <w:rsid w:val="00CB5328"/>
    <w:rsid w:val="00CB5480"/>
    <w:rsid w:val="00CB5502"/>
    <w:rsid w:val="00CB551D"/>
    <w:rsid w:val="00CB5523"/>
    <w:rsid w:val="00CB55E4"/>
    <w:rsid w:val="00CB55F1"/>
    <w:rsid w:val="00CB56A7"/>
    <w:rsid w:val="00CB572F"/>
    <w:rsid w:val="00CB5766"/>
    <w:rsid w:val="00CB57B6"/>
    <w:rsid w:val="00CB57C6"/>
    <w:rsid w:val="00CB580D"/>
    <w:rsid w:val="00CB5906"/>
    <w:rsid w:val="00CB5949"/>
    <w:rsid w:val="00CB5978"/>
    <w:rsid w:val="00CB5982"/>
    <w:rsid w:val="00CB5A97"/>
    <w:rsid w:val="00CB5BE2"/>
    <w:rsid w:val="00CB5C5E"/>
    <w:rsid w:val="00CB5CA0"/>
    <w:rsid w:val="00CB5CD7"/>
    <w:rsid w:val="00CB5DC3"/>
    <w:rsid w:val="00CB5DDC"/>
    <w:rsid w:val="00CB610C"/>
    <w:rsid w:val="00CB61CB"/>
    <w:rsid w:val="00CB61EA"/>
    <w:rsid w:val="00CB6390"/>
    <w:rsid w:val="00CB65B7"/>
    <w:rsid w:val="00CB668A"/>
    <w:rsid w:val="00CB66BD"/>
    <w:rsid w:val="00CB66E5"/>
    <w:rsid w:val="00CB6A30"/>
    <w:rsid w:val="00CB6ADC"/>
    <w:rsid w:val="00CB6B75"/>
    <w:rsid w:val="00CB6BA0"/>
    <w:rsid w:val="00CB6BE6"/>
    <w:rsid w:val="00CB6BFD"/>
    <w:rsid w:val="00CB6EDB"/>
    <w:rsid w:val="00CB6F27"/>
    <w:rsid w:val="00CB7034"/>
    <w:rsid w:val="00CB7101"/>
    <w:rsid w:val="00CB7104"/>
    <w:rsid w:val="00CB728A"/>
    <w:rsid w:val="00CB72E4"/>
    <w:rsid w:val="00CB736D"/>
    <w:rsid w:val="00CB73DD"/>
    <w:rsid w:val="00CB73FC"/>
    <w:rsid w:val="00CB74A7"/>
    <w:rsid w:val="00CB75CB"/>
    <w:rsid w:val="00CB770D"/>
    <w:rsid w:val="00CB7763"/>
    <w:rsid w:val="00CB7803"/>
    <w:rsid w:val="00CB78D9"/>
    <w:rsid w:val="00CB7978"/>
    <w:rsid w:val="00CB7A24"/>
    <w:rsid w:val="00CB7B8A"/>
    <w:rsid w:val="00CB7C85"/>
    <w:rsid w:val="00CC005D"/>
    <w:rsid w:val="00CC0075"/>
    <w:rsid w:val="00CC007F"/>
    <w:rsid w:val="00CC00B2"/>
    <w:rsid w:val="00CC02FF"/>
    <w:rsid w:val="00CC039B"/>
    <w:rsid w:val="00CC0441"/>
    <w:rsid w:val="00CC0459"/>
    <w:rsid w:val="00CC04A8"/>
    <w:rsid w:val="00CC0723"/>
    <w:rsid w:val="00CC074F"/>
    <w:rsid w:val="00CC0781"/>
    <w:rsid w:val="00CC0784"/>
    <w:rsid w:val="00CC098A"/>
    <w:rsid w:val="00CC098C"/>
    <w:rsid w:val="00CC0A5E"/>
    <w:rsid w:val="00CC0AB3"/>
    <w:rsid w:val="00CC0B2A"/>
    <w:rsid w:val="00CC0CF6"/>
    <w:rsid w:val="00CC0D10"/>
    <w:rsid w:val="00CC0D94"/>
    <w:rsid w:val="00CC105D"/>
    <w:rsid w:val="00CC112F"/>
    <w:rsid w:val="00CC1284"/>
    <w:rsid w:val="00CC1402"/>
    <w:rsid w:val="00CC1426"/>
    <w:rsid w:val="00CC149B"/>
    <w:rsid w:val="00CC14EB"/>
    <w:rsid w:val="00CC1512"/>
    <w:rsid w:val="00CC153B"/>
    <w:rsid w:val="00CC1845"/>
    <w:rsid w:val="00CC1870"/>
    <w:rsid w:val="00CC18E6"/>
    <w:rsid w:val="00CC1936"/>
    <w:rsid w:val="00CC1939"/>
    <w:rsid w:val="00CC1A8C"/>
    <w:rsid w:val="00CC1AD1"/>
    <w:rsid w:val="00CC1C7E"/>
    <w:rsid w:val="00CC1CF3"/>
    <w:rsid w:val="00CC1D74"/>
    <w:rsid w:val="00CC1FCC"/>
    <w:rsid w:val="00CC1FE7"/>
    <w:rsid w:val="00CC21ED"/>
    <w:rsid w:val="00CC226E"/>
    <w:rsid w:val="00CC2330"/>
    <w:rsid w:val="00CC23D9"/>
    <w:rsid w:val="00CC26E9"/>
    <w:rsid w:val="00CC2710"/>
    <w:rsid w:val="00CC272B"/>
    <w:rsid w:val="00CC2739"/>
    <w:rsid w:val="00CC2829"/>
    <w:rsid w:val="00CC2938"/>
    <w:rsid w:val="00CC29A4"/>
    <w:rsid w:val="00CC2A01"/>
    <w:rsid w:val="00CC2A21"/>
    <w:rsid w:val="00CC2BCF"/>
    <w:rsid w:val="00CC2D0A"/>
    <w:rsid w:val="00CC2E58"/>
    <w:rsid w:val="00CC2E67"/>
    <w:rsid w:val="00CC2E6D"/>
    <w:rsid w:val="00CC2ECE"/>
    <w:rsid w:val="00CC2FDE"/>
    <w:rsid w:val="00CC307E"/>
    <w:rsid w:val="00CC3112"/>
    <w:rsid w:val="00CC340F"/>
    <w:rsid w:val="00CC344E"/>
    <w:rsid w:val="00CC352D"/>
    <w:rsid w:val="00CC3571"/>
    <w:rsid w:val="00CC3641"/>
    <w:rsid w:val="00CC377A"/>
    <w:rsid w:val="00CC378D"/>
    <w:rsid w:val="00CC3881"/>
    <w:rsid w:val="00CC3898"/>
    <w:rsid w:val="00CC3B71"/>
    <w:rsid w:val="00CC3C74"/>
    <w:rsid w:val="00CC3CAD"/>
    <w:rsid w:val="00CC3D16"/>
    <w:rsid w:val="00CC3DEB"/>
    <w:rsid w:val="00CC3E13"/>
    <w:rsid w:val="00CC3EFE"/>
    <w:rsid w:val="00CC4046"/>
    <w:rsid w:val="00CC4093"/>
    <w:rsid w:val="00CC45C5"/>
    <w:rsid w:val="00CC4771"/>
    <w:rsid w:val="00CC482D"/>
    <w:rsid w:val="00CC494E"/>
    <w:rsid w:val="00CC4C02"/>
    <w:rsid w:val="00CC4C13"/>
    <w:rsid w:val="00CC4C49"/>
    <w:rsid w:val="00CC4D19"/>
    <w:rsid w:val="00CC4D22"/>
    <w:rsid w:val="00CC4D47"/>
    <w:rsid w:val="00CC4E03"/>
    <w:rsid w:val="00CC4EF2"/>
    <w:rsid w:val="00CC4F5E"/>
    <w:rsid w:val="00CC4FDF"/>
    <w:rsid w:val="00CC5156"/>
    <w:rsid w:val="00CC51C5"/>
    <w:rsid w:val="00CC522C"/>
    <w:rsid w:val="00CC52F6"/>
    <w:rsid w:val="00CC53A3"/>
    <w:rsid w:val="00CC5424"/>
    <w:rsid w:val="00CC549D"/>
    <w:rsid w:val="00CC5683"/>
    <w:rsid w:val="00CC5808"/>
    <w:rsid w:val="00CC58E8"/>
    <w:rsid w:val="00CC5942"/>
    <w:rsid w:val="00CC595B"/>
    <w:rsid w:val="00CC5A74"/>
    <w:rsid w:val="00CC5AD9"/>
    <w:rsid w:val="00CC5BD8"/>
    <w:rsid w:val="00CC5CCF"/>
    <w:rsid w:val="00CC5CFC"/>
    <w:rsid w:val="00CC5D1A"/>
    <w:rsid w:val="00CC5F00"/>
    <w:rsid w:val="00CC6058"/>
    <w:rsid w:val="00CC627F"/>
    <w:rsid w:val="00CC6298"/>
    <w:rsid w:val="00CC6328"/>
    <w:rsid w:val="00CC632F"/>
    <w:rsid w:val="00CC63D9"/>
    <w:rsid w:val="00CC65A9"/>
    <w:rsid w:val="00CC66E6"/>
    <w:rsid w:val="00CC6840"/>
    <w:rsid w:val="00CC68F8"/>
    <w:rsid w:val="00CC6B4F"/>
    <w:rsid w:val="00CC6C8B"/>
    <w:rsid w:val="00CC6CDA"/>
    <w:rsid w:val="00CC6CFC"/>
    <w:rsid w:val="00CC6D46"/>
    <w:rsid w:val="00CC6EAC"/>
    <w:rsid w:val="00CC7227"/>
    <w:rsid w:val="00CC7250"/>
    <w:rsid w:val="00CC72CA"/>
    <w:rsid w:val="00CC744F"/>
    <w:rsid w:val="00CC7481"/>
    <w:rsid w:val="00CC7723"/>
    <w:rsid w:val="00CC7751"/>
    <w:rsid w:val="00CC7787"/>
    <w:rsid w:val="00CC796D"/>
    <w:rsid w:val="00CC7AC6"/>
    <w:rsid w:val="00CC7B92"/>
    <w:rsid w:val="00CC7D14"/>
    <w:rsid w:val="00CC7DF5"/>
    <w:rsid w:val="00CC7E17"/>
    <w:rsid w:val="00CC7F9E"/>
    <w:rsid w:val="00CD0092"/>
    <w:rsid w:val="00CD00B3"/>
    <w:rsid w:val="00CD0184"/>
    <w:rsid w:val="00CD01B3"/>
    <w:rsid w:val="00CD01E7"/>
    <w:rsid w:val="00CD02CB"/>
    <w:rsid w:val="00CD0344"/>
    <w:rsid w:val="00CD03BF"/>
    <w:rsid w:val="00CD0A0B"/>
    <w:rsid w:val="00CD0AC9"/>
    <w:rsid w:val="00CD0AEB"/>
    <w:rsid w:val="00CD0B10"/>
    <w:rsid w:val="00CD0B9A"/>
    <w:rsid w:val="00CD0C4E"/>
    <w:rsid w:val="00CD0CAC"/>
    <w:rsid w:val="00CD0D6C"/>
    <w:rsid w:val="00CD0EE6"/>
    <w:rsid w:val="00CD0FDD"/>
    <w:rsid w:val="00CD109C"/>
    <w:rsid w:val="00CD125C"/>
    <w:rsid w:val="00CD13AC"/>
    <w:rsid w:val="00CD13C8"/>
    <w:rsid w:val="00CD14B5"/>
    <w:rsid w:val="00CD158A"/>
    <w:rsid w:val="00CD1706"/>
    <w:rsid w:val="00CD1944"/>
    <w:rsid w:val="00CD196A"/>
    <w:rsid w:val="00CD198F"/>
    <w:rsid w:val="00CD1B87"/>
    <w:rsid w:val="00CD1B91"/>
    <w:rsid w:val="00CD1BF0"/>
    <w:rsid w:val="00CD1C39"/>
    <w:rsid w:val="00CD1DFA"/>
    <w:rsid w:val="00CD1ED7"/>
    <w:rsid w:val="00CD1F0F"/>
    <w:rsid w:val="00CD1F18"/>
    <w:rsid w:val="00CD1FA7"/>
    <w:rsid w:val="00CD2065"/>
    <w:rsid w:val="00CD2153"/>
    <w:rsid w:val="00CD22BC"/>
    <w:rsid w:val="00CD22FD"/>
    <w:rsid w:val="00CD239C"/>
    <w:rsid w:val="00CD2412"/>
    <w:rsid w:val="00CD260C"/>
    <w:rsid w:val="00CD2615"/>
    <w:rsid w:val="00CD2687"/>
    <w:rsid w:val="00CD278A"/>
    <w:rsid w:val="00CD27E2"/>
    <w:rsid w:val="00CD2823"/>
    <w:rsid w:val="00CD28EF"/>
    <w:rsid w:val="00CD293E"/>
    <w:rsid w:val="00CD2A15"/>
    <w:rsid w:val="00CD2A71"/>
    <w:rsid w:val="00CD2C4A"/>
    <w:rsid w:val="00CD2C7C"/>
    <w:rsid w:val="00CD2D77"/>
    <w:rsid w:val="00CD2DA7"/>
    <w:rsid w:val="00CD2F38"/>
    <w:rsid w:val="00CD2F93"/>
    <w:rsid w:val="00CD3006"/>
    <w:rsid w:val="00CD302E"/>
    <w:rsid w:val="00CD308C"/>
    <w:rsid w:val="00CD30ED"/>
    <w:rsid w:val="00CD326A"/>
    <w:rsid w:val="00CD32BD"/>
    <w:rsid w:val="00CD331B"/>
    <w:rsid w:val="00CD3504"/>
    <w:rsid w:val="00CD3570"/>
    <w:rsid w:val="00CD35C6"/>
    <w:rsid w:val="00CD35F2"/>
    <w:rsid w:val="00CD3664"/>
    <w:rsid w:val="00CD38DD"/>
    <w:rsid w:val="00CD38EA"/>
    <w:rsid w:val="00CD39C5"/>
    <w:rsid w:val="00CD3A0B"/>
    <w:rsid w:val="00CD3AFE"/>
    <w:rsid w:val="00CD3C02"/>
    <w:rsid w:val="00CD3C84"/>
    <w:rsid w:val="00CD3CA4"/>
    <w:rsid w:val="00CD3D7A"/>
    <w:rsid w:val="00CD3E8E"/>
    <w:rsid w:val="00CD3FE4"/>
    <w:rsid w:val="00CD407F"/>
    <w:rsid w:val="00CD42D8"/>
    <w:rsid w:val="00CD441D"/>
    <w:rsid w:val="00CD4487"/>
    <w:rsid w:val="00CD44C5"/>
    <w:rsid w:val="00CD451A"/>
    <w:rsid w:val="00CD455B"/>
    <w:rsid w:val="00CD45FD"/>
    <w:rsid w:val="00CD4643"/>
    <w:rsid w:val="00CD4665"/>
    <w:rsid w:val="00CD4707"/>
    <w:rsid w:val="00CD48E0"/>
    <w:rsid w:val="00CD4940"/>
    <w:rsid w:val="00CD49E6"/>
    <w:rsid w:val="00CD4BE5"/>
    <w:rsid w:val="00CD4DEE"/>
    <w:rsid w:val="00CD4E23"/>
    <w:rsid w:val="00CD4EA2"/>
    <w:rsid w:val="00CD4EB0"/>
    <w:rsid w:val="00CD4F97"/>
    <w:rsid w:val="00CD4FAB"/>
    <w:rsid w:val="00CD50B2"/>
    <w:rsid w:val="00CD524A"/>
    <w:rsid w:val="00CD5275"/>
    <w:rsid w:val="00CD52A8"/>
    <w:rsid w:val="00CD53D8"/>
    <w:rsid w:val="00CD556D"/>
    <w:rsid w:val="00CD557F"/>
    <w:rsid w:val="00CD5676"/>
    <w:rsid w:val="00CD5736"/>
    <w:rsid w:val="00CD5845"/>
    <w:rsid w:val="00CD5A9A"/>
    <w:rsid w:val="00CD5B9C"/>
    <w:rsid w:val="00CD5BDC"/>
    <w:rsid w:val="00CD5CDD"/>
    <w:rsid w:val="00CD5CF1"/>
    <w:rsid w:val="00CD5DA0"/>
    <w:rsid w:val="00CD5E5D"/>
    <w:rsid w:val="00CD5ED3"/>
    <w:rsid w:val="00CD6071"/>
    <w:rsid w:val="00CD609E"/>
    <w:rsid w:val="00CD6207"/>
    <w:rsid w:val="00CD6281"/>
    <w:rsid w:val="00CD62D7"/>
    <w:rsid w:val="00CD638A"/>
    <w:rsid w:val="00CD63C1"/>
    <w:rsid w:val="00CD64A9"/>
    <w:rsid w:val="00CD64F9"/>
    <w:rsid w:val="00CD653D"/>
    <w:rsid w:val="00CD6655"/>
    <w:rsid w:val="00CD674C"/>
    <w:rsid w:val="00CD68C5"/>
    <w:rsid w:val="00CD6956"/>
    <w:rsid w:val="00CD6BC8"/>
    <w:rsid w:val="00CD6C7A"/>
    <w:rsid w:val="00CD6D95"/>
    <w:rsid w:val="00CD6E88"/>
    <w:rsid w:val="00CD6E8C"/>
    <w:rsid w:val="00CD6EDE"/>
    <w:rsid w:val="00CD6F84"/>
    <w:rsid w:val="00CD6FA9"/>
    <w:rsid w:val="00CD7061"/>
    <w:rsid w:val="00CD706D"/>
    <w:rsid w:val="00CD711C"/>
    <w:rsid w:val="00CD7231"/>
    <w:rsid w:val="00CD7256"/>
    <w:rsid w:val="00CD72DE"/>
    <w:rsid w:val="00CD7355"/>
    <w:rsid w:val="00CD737D"/>
    <w:rsid w:val="00CD73D4"/>
    <w:rsid w:val="00CD7447"/>
    <w:rsid w:val="00CD75D6"/>
    <w:rsid w:val="00CD76E4"/>
    <w:rsid w:val="00CD7720"/>
    <w:rsid w:val="00CD7730"/>
    <w:rsid w:val="00CD77E3"/>
    <w:rsid w:val="00CD784C"/>
    <w:rsid w:val="00CD78C1"/>
    <w:rsid w:val="00CD7B80"/>
    <w:rsid w:val="00CD7D76"/>
    <w:rsid w:val="00CD7D9A"/>
    <w:rsid w:val="00CD7DAA"/>
    <w:rsid w:val="00CD7DE9"/>
    <w:rsid w:val="00CD7DF3"/>
    <w:rsid w:val="00CD7E54"/>
    <w:rsid w:val="00CD7E6C"/>
    <w:rsid w:val="00CD7F03"/>
    <w:rsid w:val="00CD7F75"/>
    <w:rsid w:val="00CE0136"/>
    <w:rsid w:val="00CE0177"/>
    <w:rsid w:val="00CE024A"/>
    <w:rsid w:val="00CE02C7"/>
    <w:rsid w:val="00CE0300"/>
    <w:rsid w:val="00CE03CC"/>
    <w:rsid w:val="00CE04C4"/>
    <w:rsid w:val="00CE04D8"/>
    <w:rsid w:val="00CE06D1"/>
    <w:rsid w:val="00CE083A"/>
    <w:rsid w:val="00CE0951"/>
    <w:rsid w:val="00CE096A"/>
    <w:rsid w:val="00CE0A38"/>
    <w:rsid w:val="00CE0C12"/>
    <w:rsid w:val="00CE0C56"/>
    <w:rsid w:val="00CE0D1F"/>
    <w:rsid w:val="00CE0DE0"/>
    <w:rsid w:val="00CE0DF6"/>
    <w:rsid w:val="00CE10CD"/>
    <w:rsid w:val="00CE12CA"/>
    <w:rsid w:val="00CE1313"/>
    <w:rsid w:val="00CE1669"/>
    <w:rsid w:val="00CE16AA"/>
    <w:rsid w:val="00CE177B"/>
    <w:rsid w:val="00CE18CD"/>
    <w:rsid w:val="00CE194B"/>
    <w:rsid w:val="00CE1A7D"/>
    <w:rsid w:val="00CE1B54"/>
    <w:rsid w:val="00CE1D12"/>
    <w:rsid w:val="00CE1D8C"/>
    <w:rsid w:val="00CE1E1D"/>
    <w:rsid w:val="00CE1F66"/>
    <w:rsid w:val="00CE1F96"/>
    <w:rsid w:val="00CE2007"/>
    <w:rsid w:val="00CE20A4"/>
    <w:rsid w:val="00CE211A"/>
    <w:rsid w:val="00CE2142"/>
    <w:rsid w:val="00CE21AF"/>
    <w:rsid w:val="00CE2203"/>
    <w:rsid w:val="00CE2395"/>
    <w:rsid w:val="00CE2399"/>
    <w:rsid w:val="00CE23AF"/>
    <w:rsid w:val="00CE2469"/>
    <w:rsid w:val="00CE2491"/>
    <w:rsid w:val="00CE24A3"/>
    <w:rsid w:val="00CE24B6"/>
    <w:rsid w:val="00CE27A7"/>
    <w:rsid w:val="00CE28D9"/>
    <w:rsid w:val="00CE28F7"/>
    <w:rsid w:val="00CE28FF"/>
    <w:rsid w:val="00CE2A17"/>
    <w:rsid w:val="00CE2AB9"/>
    <w:rsid w:val="00CE2B73"/>
    <w:rsid w:val="00CE2C8C"/>
    <w:rsid w:val="00CE2DFB"/>
    <w:rsid w:val="00CE2EF3"/>
    <w:rsid w:val="00CE2F32"/>
    <w:rsid w:val="00CE3037"/>
    <w:rsid w:val="00CE30C8"/>
    <w:rsid w:val="00CE312E"/>
    <w:rsid w:val="00CE32A9"/>
    <w:rsid w:val="00CE336B"/>
    <w:rsid w:val="00CE34F1"/>
    <w:rsid w:val="00CE3553"/>
    <w:rsid w:val="00CE3837"/>
    <w:rsid w:val="00CE383C"/>
    <w:rsid w:val="00CE3858"/>
    <w:rsid w:val="00CE3880"/>
    <w:rsid w:val="00CE391C"/>
    <w:rsid w:val="00CE3926"/>
    <w:rsid w:val="00CE392B"/>
    <w:rsid w:val="00CE3960"/>
    <w:rsid w:val="00CE3A2F"/>
    <w:rsid w:val="00CE3A40"/>
    <w:rsid w:val="00CE3A47"/>
    <w:rsid w:val="00CE3A58"/>
    <w:rsid w:val="00CE3A6E"/>
    <w:rsid w:val="00CE3C79"/>
    <w:rsid w:val="00CE3DEB"/>
    <w:rsid w:val="00CE3E05"/>
    <w:rsid w:val="00CE3EB2"/>
    <w:rsid w:val="00CE3F25"/>
    <w:rsid w:val="00CE3F61"/>
    <w:rsid w:val="00CE3F6C"/>
    <w:rsid w:val="00CE3FC7"/>
    <w:rsid w:val="00CE4158"/>
    <w:rsid w:val="00CE4170"/>
    <w:rsid w:val="00CE420E"/>
    <w:rsid w:val="00CE4265"/>
    <w:rsid w:val="00CE42BE"/>
    <w:rsid w:val="00CE440E"/>
    <w:rsid w:val="00CE44B2"/>
    <w:rsid w:val="00CE44CD"/>
    <w:rsid w:val="00CE452B"/>
    <w:rsid w:val="00CE4797"/>
    <w:rsid w:val="00CE4809"/>
    <w:rsid w:val="00CE483F"/>
    <w:rsid w:val="00CE4878"/>
    <w:rsid w:val="00CE49CE"/>
    <w:rsid w:val="00CE4A8F"/>
    <w:rsid w:val="00CE4AFF"/>
    <w:rsid w:val="00CE4B56"/>
    <w:rsid w:val="00CE4C6C"/>
    <w:rsid w:val="00CE4D82"/>
    <w:rsid w:val="00CE4E29"/>
    <w:rsid w:val="00CE4E6A"/>
    <w:rsid w:val="00CE4F34"/>
    <w:rsid w:val="00CE4F63"/>
    <w:rsid w:val="00CE50FF"/>
    <w:rsid w:val="00CE5130"/>
    <w:rsid w:val="00CE521C"/>
    <w:rsid w:val="00CE52D9"/>
    <w:rsid w:val="00CE536A"/>
    <w:rsid w:val="00CE53BC"/>
    <w:rsid w:val="00CE53F8"/>
    <w:rsid w:val="00CE542F"/>
    <w:rsid w:val="00CE547A"/>
    <w:rsid w:val="00CE5514"/>
    <w:rsid w:val="00CE5528"/>
    <w:rsid w:val="00CE5563"/>
    <w:rsid w:val="00CE55B2"/>
    <w:rsid w:val="00CE56D7"/>
    <w:rsid w:val="00CE5A0F"/>
    <w:rsid w:val="00CE5C59"/>
    <w:rsid w:val="00CE5E8C"/>
    <w:rsid w:val="00CE6064"/>
    <w:rsid w:val="00CE6270"/>
    <w:rsid w:val="00CE63D6"/>
    <w:rsid w:val="00CE63F9"/>
    <w:rsid w:val="00CE64BD"/>
    <w:rsid w:val="00CE6502"/>
    <w:rsid w:val="00CE6541"/>
    <w:rsid w:val="00CE65A1"/>
    <w:rsid w:val="00CE6712"/>
    <w:rsid w:val="00CE6717"/>
    <w:rsid w:val="00CE674F"/>
    <w:rsid w:val="00CE67CE"/>
    <w:rsid w:val="00CE68EB"/>
    <w:rsid w:val="00CE6988"/>
    <w:rsid w:val="00CE6A2A"/>
    <w:rsid w:val="00CE6A2C"/>
    <w:rsid w:val="00CE6AF3"/>
    <w:rsid w:val="00CE6B78"/>
    <w:rsid w:val="00CE6B82"/>
    <w:rsid w:val="00CE6D72"/>
    <w:rsid w:val="00CE6D96"/>
    <w:rsid w:val="00CE6ED4"/>
    <w:rsid w:val="00CE6F47"/>
    <w:rsid w:val="00CE6F54"/>
    <w:rsid w:val="00CE6F8D"/>
    <w:rsid w:val="00CE6FA7"/>
    <w:rsid w:val="00CE7094"/>
    <w:rsid w:val="00CE7100"/>
    <w:rsid w:val="00CE7118"/>
    <w:rsid w:val="00CE7131"/>
    <w:rsid w:val="00CE7180"/>
    <w:rsid w:val="00CE718F"/>
    <w:rsid w:val="00CE719B"/>
    <w:rsid w:val="00CE7372"/>
    <w:rsid w:val="00CE7376"/>
    <w:rsid w:val="00CE7380"/>
    <w:rsid w:val="00CE7480"/>
    <w:rsid w:val="00CE75C5"/>
    <w:rsid w:val="00CE766E"/>
    <w:rsid w:val="00CE76A2"/>
    <w:rsid w:val="00CE7702"/>
    <w:rsid w:val="00CE77AD"/>
    <w:rsid w:val="00CE7923"/>
    <w:rsid w:val="00CE7989"/>
    <w:rsid w:val="00CE7A55"/>
    <w:rsid w:val="00CE7ABB"/>
    <w:rsid w:val="00CE7B90"/>
    <w:rsid w:val="00CE7B99"/>
    <w:rsid w:val="00CE7C1B"/>
    <w:rsid w:val="00CE7CDE"/>
    <w:rsid w:val="00CE7D48"/>
    <w:rsid w:val="00CE7E15"/>
    <w:rsid w:val="00CE7E86"/>
    <w:rsid w:val="00CE7ED3"/>
    <w:rsid w:val="00CE7F76"/>
    <w:rsid w:val="00CF00E7"/>
    <w:rsid w:val="00CF01BA"/>
    <w:rsid w:val="00CF02B5"/>
    <w:rsid w:val="00CF040C"/>
    <w:rsid w:val="00CF044F"/>
    <w:rsid w:val="00CF05CC"/>
    <w:rsid w:val="00CF05F8"/>
    <w:rsid w:val="00CF06F4"/>
    <w:rsid w:val="00CF07DB"/>
    <w:rsid w:val="00CF0863"/>
    <w:rsid w:val="00CF0917"/>
    <w:rsid w:val="00CF0985"/>
    <w:rsid w:val="00CF0996"/>
    <w:rsid w:val="00CF09DC"/>
    <w:rsid w:val="00CF0A02"/>
    <w:rsid w:val="00CF0A1F"/>
    <w:rsid w:val="00CF0A4E"/>
    <w:rsid w:val="00CF0A77"/>
    <w:rsid w:val="00CF0B07"/>
    <w:rsid w:val="00CF0BF6"/>
    <w:rsid w:val="00CF0C8D"/>
    <w:rsid w:val="00CF0CAB"/>
    <w:rsid w:val="00CF0CE8"/>
    <w:rsid w:val="00CF0D53"/>
    <w:rsid w:val="00CF0EB0"/>
    <w:rsid w:val="00CF1000"/>
    <w:rsid w:val="00CF118A"/>
    <w:rsid w:val="00CF1244"/>
    <w:rsid w:val="00CF12C5"/>
    <w:rsid w:val="00CF12D5"/>
    <w:rsid w:val="00CF12E9"/>
    <w:rsid w:val="00CF14CD"/>
    <w:rsid w:val="00CF14F4"/>
    <w:rsid w:val="00CF14FA"/>
    <w:rsid w:val="00CF156D"/>
    <w:rsid w:val="00CF16E9"/>
    <w:rsid w:val="00CF1755"/>
    <w:rsid w:val="00CF17DF"/>
    <w:rsid w:val="00CF189B"/>
    <w:rsid w:val="00CF18C4"/>
    <w:rsid w:val="00CF193F"/>
    <w:rsid w:val="00CF1945"/>
    <w:rsid w:val="00CF1A36"/>
    <w:rsid w:val="00CF1B35"/>
    <w:rsid w:val="00CF1C6E"/>
    <w:rsid w:val="00CF1CF4"/>
    <w:rsid w:val="00CF1D9B"/>
    <w:rsid w:val="00CF1FDA"/>
    <w:rsid w:val="00CF1FE2"/>
    <w:rsid w:val="00CF2010"/>
    <w:rsid w:val="00CF2014"/>
    <w:rsid w:val="00CF2054"/>
    <w:rsid w:val="00CF2186"/>
    <w:rsid w:val="00CF230C"/>
    <w:rsid w:val="00CF248C"/>
    <w:rsid w:val="00CF250A"/>
    <w:rsid w:val="00CF260C"/>
    <w:rsid w:val="00CF27A8"/>
    <w:rsid w:val="00CF2862"/>
    <w:rsid w:val="00CF28AF"/>
    <w:rsid w:val="00CF28B2"/>
    <w:rsid w:val="00CF2936"/>
    <w:rsid w:val="00CF2969"/>
    <w:rsid w:val="00CF2AB0"/>
    <w:rsid w:val="00CF2B94"/>
    <w:rsid w:val="00CF2D80"/>
    <w:rsid w:val="00CF2E02"/>
    <w:rsid w:val="00CF2F84"/>
    <w:rsid w:val="00CF2FE5"/>
    <w:rsid w:val="00CF316E"/>
    <w:rsid w:val="00CF332D"/>
    <w:rsid w:val="00CF3445"/>
    <w:rsid w:val="00CF3509"/>
    <w:rsid w:val="00CF3598"/>
    <w:rsid w:val="00CF35C9"/>
    <w:rsid w:val="00CF36CD"/>
    <w:rsid w:val="00CF370A"/>
    <w:rsid w:val="00CF37CA"/>
    <w:rsid w:val="00CF38C3"/>
    <w:rsid w:val="00CF38E9"/>
    <w:rsid w:val="00CF3A21"/>
    <w:rsid w:val="00CF3A4B"/>
    <w:rsid w:val="00CF3B2E"/>
    <w:rsid w:val="00CF3CF6"/>
    <w:rsid w:val="00CF3D5E"/>
    <w:rsid w:val="00CF3DE5"/>
    <w:rsid w:val="00CF3DE9"/>
    <w:rsid w:val="00CF3E35"/>
    <w:rsid w:val="00CF3E3E"/>
    <w:rsid w:val="00CF3E45"/>
    <w:rsid w:val="00CF3E91"/>
    <w:rsid w:val="00CF402C"/>
    <w:rsid w:val="00CF40DA"/>
    <w:rsid w:val="00CF41D3"/>
    <w:rsid w:val="00CF42F0"/>
    <w:rsid w:val="00CF4379"/>
    <w:rsid w:val="00CF43AC"/>
    <w:rsid w:val="00CF4456"/>
    <w:rsid w:val="00CF4478"/>
    <w:rsid w:val="00CF44F6"/>
    <w:rsid w:val="00CF460A"/>
    <w:rsid w:val="00CF4629"/>
    <w:rsid w:val="00CF46E6"/>
    <w:rsid w:val="00CF47EE"/>
    <w:rsid w:val="00CF48ED"/>
    <w:rsid w:val="00CF499B"/>
    <w:rsid w:val="00CF4C1E"/>
    <w:rsid w:val="00CF4D6C"/>
    <w:rsid w:val="00CF4EFD"/>
    <w:rsid w:val="00CF4FF7"/>
    <w:rsid w:val="00CF5069"/>
    <w:rsid w:val="00CF5179"/>
    <w:rsid w:val="00CF5186"/>
    <w:rsid w:val="00CF52F9"/>
    <w:rsid w:val="00CF5344"/>
    <w:rsid w:val="00CF5354"/>
    <w:rsid w:val="00CF541F"/>
    <w:rsid w:val="00CF5465"/>
    <w:rsid w:val="00CF5660"/>
    <w:rsid w:val="00CF5698"/>
    <w:rsid w:val="00CF578A"/>
    <w:rsid w:val="00CF5804"/>
    <w:rsid w:val="00CF5903"/>
    <w:rsid w:val="00CF5959"/>
    <w:rsid w:val="00CF59EB"/>
    <w:rsid w:val="00CF5B71"/>
    <w:rsid w:val="00CF5B90"/>
    <w:rsid w:val="00CF5BD5"/>
    <w:rsid w:val="00CF5C3A"/>
    <w:rsid w:val="00CF5DBD"/>
    <w:rsid w:val="00CF5EAA"/>
    <w:rsid w:val="00CF608A"/>
    <w:rsid w:val="00CF6091"/>
    <w:rsid w:val="00CF60E5"/>
    <w:rsid w:val="00CF6158"/>
    <w:rsid w:val="00CF616E"/>
    <w:rsid w:val="00CF61F1"/>
    <w:rsid w:val="00CF64C4"/>
    <w:rsid w:val="00CF665C"/>
    <w:rsid w:val="00CF680B"/>
    <w:rsid w:val="00CF682E"/>
    <w:rsid w:val="00CF68AD"/>
    <w:rsid w:val="00CF691E"/>
    <w:rsid w:val="00CF6966"/>
    <w:rsid w:val="00CF69A8"/>
    <w:rsid w:val="00CF6B3B"/>
    <w:rsid w:val="00CF6C06"/>
    <w:rsid w:val="00CF6E84"/>
    <w:rsid w:val="00CF6EBE"/>
    <w:rsid w:val="00CF6F31"/>
    <w:rsid w:val="00CF6F56"/>
    <w:rsid w:val="00CF7182"/>
    <w:rsid w:val="00CF71EE"/>
    <w:rsid w:val="00CF7238"/>
    <w:rsid w:val="00CF7283"/>
    <w:rsid w:val="00CF738C"/>
    <w:rsid w:val="00CF73B5"/>
    <w:rsid w:val="00CF73C9"/>
    <w:rsid w:val="00CF7464"/>
    <w:rsid w:val="00CF7481"/>
    <w:rsid w:val="00CF7611"/>
    <w:rsid w:val="00CF7619"/>
    <w:rsid w:val="00CF77A4"/>
    <w:rsid w:val="00CF7859"/>
    <w:rsid w:val="00CF78D2"/>
    <w:rsid w:val="00CF7907"/>
    <w:rsid w:val="00CF7963"/>
    <w:rsid w:val="00CF79F7"/>
    <w:rsid w:val="00CF7A40"/>
    <w:rsid w:val="00CF7D2A"/>
    <w:rsid w:val="00CF7DC9"/>
    <w:rsid w:val="00CF7E77"/>
    <w:rsid w:val="00CF7F21"/>
    <w:rsid w:val="00CF7F7D"/>
    <w:rsid w:val="00D0002B"/>
    <w:rsid w:val="00D00170"/>
    <w:rsid w:val="00D00283"/>
    <w:rsid w:val="00D00295"/>
    <w:rsid w:val="00D0042E"/>
    <w:rsid w:val="00D005BB"/>
    <w:rsid w:val="00D00632"/>
    <w:rsid w:val="00D00715"/>
    <w:rsid w:val="00D0081D"/>
    <w:rsid w:val="00D0084A"/>
    <w:rsid w:val="00D00884"/>
    <w:rsid w:val="00D008AE"/>
    <w:rsid w:val="00D00966"/>
    <w:rsid w:val="00D00A27"/>
    <w:rsid w:val="00D00B47"/>
    <w:rsid w:val="00D00C91"/>
    <w:rsid w:val="00D00DA6"/>
    <w:rsid w:val="00D00DDE"/>
    <w:rsid w:val="00D00F65"/>
    <w:rsid w:val="00D00FE1"/>
    <w:rsid w:val="00D0101A"/>
    <w:rsid w:val="00D012A1"/>
    <w:rsid w:val="00D01331"/>
    <w:rsid w:val="00D013CC"/>
    <w:rsid w:val="00D014FE"/>
    <w:rsid w:val="00D016F6"/>
    <w:rsid w:val="00D01862"/>
    <w:rsid w:val="00D0186C"/>
    <w:rsid w:val="00D019B5"/>
    <w:rsid w:val="00D01A31"/>
    <w:rsid w:val="00D01A61"/>
    <w:rsid w:val="00D01BE1"/>
    <w:rsid w:val="00D01BE4"/>
    <w:rsid w:val="00D01C1F"/>
    <w:rsid w:val="00D01D87"/>
    <w:rsid w:val="00D01E24"/>
    <w:rsid w:val="00D01E99"/>
    <w:rsid w:val="00D01ECA"/>
    <w:rsid w:val="00D01F76"/>
    <w:rsid w:val="00D02090"/>
    <w:rsid w:val="00D02123"/>
    <w:rsid w:val="00D0217B"/>
    <w:rsid w:val="00D021DE"/>
    <w:rsid w:val="00D02245"/>
    <w:rsid w:val="00D022E3"/>
    <w:rsid w:val="00D02336"/>
    <w:rsid w:val="00D0238F"/>
    <w:rsid w:val="00D02442"/>
    <w:rsid w:val="00D025CB"/>
    <w:rsid w:val="00D0265E"/>
    <w:rsid w:val="00D027A2"/>
    <w:rsid w:val="00D0287C"/>
    <w:rsid w:val="00D028D1"/>
    <w:rsid w:val="00D02B26"/>
    <w:rsid w:val="00D02C92"/>
    <w:rsid w:val="00D02CCD"/>
    <w:rsid w:val="00D02D1A"/>
    <w:rsid w:val="00D02DC2"/>
    <w:rsid w:val="00D02E08"/>
    <w:rsid w:val="00D02F0A"/>
    <w:rsid w:val="00D02FC9"/>
    <w:rsid w:val="00D02FEA"/>
    <w:rsid w:val="00D02FF3"/>
    <w:rsid w:val="00D0308E"/>
    <w:rsid w:val="00D030BE"/>
    <w:rsid w:val="00D0318C"/>
    <w:rsid w:val="00D031E9"/>
    <w:rsid w:val="00D0329D"/>
    <w:rsid w:val="00D03304"/>
    <w:rsid w:val="00D03365"/>
    <w:rsid w:val="00D034EC"/>
    <w:rsid w:val="00D035C9"/>
    <w:rsid w:val="00D035EC"/>
    <w:rsid w:val="00D03646"/>
    <w:rsid w:val="00D03705"/>
    <w:rsid w:val="00D037A0"/>
    <w:rsid w:val="00D037FE"/>
    <w:rsid w:val="00D038FF"/>
    <w:rsid w:val="00D03916"/>
    <w:rsid w:val="00D03B4E"/>
    <w:rsid w:val="00D03CD8"/>
    <w:rsid w:val="00D03DE7"/>
    <w:rsid w:val="00D03E24"/>
    <w:rsid w:val="00D03F83"/>
    <w:rsid w:val="00D03FED"/>
    <w:rsid w:val="00D0411F"/>
    <w:rsid w:val="00D043C1"/>
    <w:rsid w:val="00D04616"/>
    <w:rsid w:val="00D048AA"/>
    <w:rsid w:val="00D04A65"/>
    <w:rsid w:val="00D04A9D"/>
    <w:rsid w:val="00D04ABB"/>
    <w:rsid w:val="00D04ACF"/>
    <w:rsid w:val="00D04BC0"/>
    <w:rsid w:val="00D04BDF"/>
    <w:rsid w:val="00D04CE7"/>
    <w:rsid w:val="00D04D09"/>
    <w:rsid w:val="00D04F01"/>
    <w:rsid w:val="00D04F27"/>
    <w:rsid w:val="00D05096"/>
    <w:rsid w:val="00D050E2"/>
    <w:rsid w:val="00D051AF"/>
    <w:rsid w:val="00D05256"/>
    <w:rsid w:val="00D053E8"/>
    <w:rsid w:val="00D05499"/>
    <w:rsid w:val="00D054F1"/>
    <w:rsid w:val="00D0554C"/>
    <w:rsid w:val="00D05914"/>
    <w:rsid w:val="00D05929"/>
    <w:rsid w:val="00D05ADE"/>
    <w:rsid w:val="00D05AE4"/>
    <w:rsid w:val="00D05BDF"/>
    <w:rsid w:val="00D05BE2"/>
    <w:rsid w:val="00D05C52"/>
    <w:rsid w:val="00D05C8B"/>
    <w:rsid w:val="00D05CC7"/>
    <w:rsid w:val="00D05D8D"/>
    <w:rsid w:val="00D05DE4"/>
    <w:rsid w:val="00D05E79"/>
    <w:rsid w:val="00D05EC1"/>
    <w:rsid w:val="00D05EDB"/>
    <w:rsid w:val="00D05F25"/>
    <w:rsid w:val="00D05FD3"/>
    <w:rsid w:val="00D05FEF"/>
    <w:rsid w:val="00D06054"/>
    <w:rsid w:val="00D062C5"/>
    <w:rsid w:val="00D062D1"/>
    <w:rsid w:val="00D06316"/>
    <w:rsid w:val="00D0634F"/>
    <w:rsid w:val="00D0639F"/>
    <w:rsid w:val="00D06427"/>
    <w:rsid w:val="00D064C6"/>
    <w:rsid w:val="00D064CA"/>
    <w:rsid w:val="00D06579"/>
    <w:rsid w:val="00D065F3"/>
    <w:rsid w:val="00D06614"/>
    <w:rsid w:val="00D06628"/>
    <w:rsid w:val="00D06685"/>
    <w:rsid w:val="00D06799"/>
    <w:rsid w:val="00D067A5"/>
    <w:rsid w:val="00D06B69"/>
    <w:rsid w:val="00D06B86"/>
    <w:rsid w:val="00D06BAA"/>
    <w:rsid w:val="00D06BCE"/>
    <w:rsid w:val="00D06BF5"/>
    <w:rsid w:val="00D06D54"/>
    <w:rsid w:val="00D06E0C"/>
    <w:rsid w:val="00D06E18"/>
    <w:rsid w:val="00D06E83"/>
    <w:rsid w:val="00D06FCD"/>
    <w:rsid w:val="00D06FD5"/>
    <w:rsid w:val="00D06FFB"/>
    <w:rsid w:val="00D07041"/>
    <w:rsid w:val="00D0705D"/>
    <w:rsid w:val="00D07083"/>
    <w:rsid w:val="00D071D3"/>
    <w:rsid w:val="00D0740A"/>
    <w:rsid w:val="00D07478"/>
    <w:rsid w:val="00D07521"/>
    <w:rsid w:val="00D07662"/>
    <w:rsid w:val="00D0766D"/>
    <w:rsid w:val="00D078CC"/>
    <w:rsid w:val="00D07980"/>
    <w:rsid w:val="00D07B88"/>
    <w:rsid w:val="00D07BF5"/>
    <w:rsid w:val="00D07D7D"/>
    <w:rsid w:val="00D07EC4"/>
    <w:rsid w:val="00D07F05"/>
    <w:rsid w:val="00D07F41"/>
    <w:rsid w:val="00D07FCA"/>
    <w:rsid w:val="00D1005F"/>
    <w:rsid w:val="00D101D8"/>
    <w:rsid w:val="00D101F4"/>
    <w:rsid w:val="00D1022E"/>
    <w:rsid w:val="00D102A2"/>
    <w:rsid w:val="00D10336"/>
    <w:rsid w:val="00D104CD"/>
    <w:rsid w:val="00D105EF"/>
    <w:rsid w:val="00D10660"/>
    <w:rsid w:val="00D1076E"/>
    <w:rsid w:val="00D108BF"/>
    <w:rsid w:val="00D108C3"/>
    <w:rsid w:val="00D10AA1"/>
    <w:rsid w:val="00D10ABB"/>
    <w:rsid w:val="00D10B7D"/>
    <w:rsid w:val="00D10BFC"/>
    <w:rsid w:val="00D10C3D"/>
    <w:rsid w:val="00D10CBF"/>
    <w:rsid w:val="00D10F46"/>
    <w:rsid w:val="00D10F89"/>
    <w:rsid w:val="00D10F92"/>
    <w:rsid w:val="00D11028"/>
    <w:rsid w:val="00D110A4"/>
    <w:rsid w:val="00D110F9"/>
    <w:rsid w:val="00D11163"/>
    <w:rsid w:val="00D111B5"/>
    <w:rsid w:val="00D111F2"/>
    <w:rsid w:val="00D111FC"/>
    <w:rsid w:val="00D1122A"/>
    <w:rsid w:val="00D1130A"/>
    <w:rsid w:val="00D11333"/>
    <w:rsid w:val="00D11449"/>
    <w:rsid w:val="00D1149D"/>
    <w:rsid w:val="00D115C3"/>
    <w:rsid w:val="00D117DC"/>
    <w:rsid w:val="00D1181F"/>
    <w:rsid w:val="00D118A0"/>
    <w:rsid w:val="00D11AAC"/>
    <w:rsid w:val="00D11B85"/>
    <w:rsid w:val="00D11BC1"/>
    <w:rsid w:val="00D11D6A"/>
    <w:rsid w:val="00D11E02"/>
    <w:rsid w:val="00D11EF5"/>
    <w:rsid w:val="00D1202A"/>
    <w:rsid w:val="00D1208B"/>
    <w:rsid w:val="00D1211E"/>
    <w:rsid w:val="00D12185"/>
    <w:rsid w:val="00D121EE"/>
    <w:rsid w:val="00D1220A"/>
    <w:rsid w:val="00D12308"/>
    <w:rsid w:val="00D12310"/>
    <w:rsid w:val="00D1246F"/>
    <w:rsid w:val="00D124BA"/>
    <w:rsid w:val="00D124F2"/>
    <w:rsid w:val="00D12579"/>
    <w:rsid w:val="00D1267A"/>
    <w:rsid w:val="00D12730"/>
    <w:rsid w:val="00D1284B"/>
    <w:rsid w:val="00D1289B"/>
    <w:rsid w:val="00D12A82"/>
    <w:rsid w:val="00D12B24"/>
    <w:rsid w:val="00D12B6C"/>
    <w:rsid w:val="00D12B7A"/>
    <w:rsid w:val="00D12C16"/>
    <w:rsid w:val="00D12C97"/>
    <w:rsid w:val="00D12CBC"/>
    <w:rsid w:val="00D12CF5"/>
    <w:rsid w:val="00D12D72"/>
    <w:rsid w:val="00D12E0E"/>
    <w:rsid w:val="00D12FA4"/>
    <w:rsid w:val="00D1315D"/>
    <w:rsid w:val="00D131D4"/>
    <w:rsid w:val="00D1324E"/>
    <w:rsid w:val="00D1326B"/>
    <w:rsid w:val="00D13274"/>
    <w:rsid w:val="00D132EF"/>
    <w:rsid w:val="00D134A3"/>
    <w:rsid w:val="00D13539"/>
    <w:rsid w:val="00D13585"/>
    <w:rsid w:val="00D135C5"/>
    <w:rsid w:val="00D136EB"/>
    <w:rsid w:val="00D13768"/>
    <w:rsid w:val="00D138E4"/>
    <w:rsid w:val="00D139FE"/>
    <w:rsid w:val="00D13C28"/>
    <w:rsid w:val="00D13C89"/>
    <w:rsid w:val="00D13D65"/>
    <w:rsid w:val="00D13E26"/>
    <w:rsid w:val="00D13E73"/>
    <w:rsid w:val="00D13F5B"/>
    <w:rsid w:val="00D13F62"/>
    <w:rsid w:val="00D1403F"/>
    <w:rsid w:val="00D14229"/>
    <w:rsid w:val="00D14287"/>
    <w:rsid w:val="00D14317"/>
    <w:rsid w:val="00D1475F"/>
    <w:rsid w:val="00D147CE"/>
    <w:rsid w:val="00D14AC9"/>
    <w:rsid w:val="00D14AF7"/>
    <w:rsid w:val="00D14AFF"/>
    <w:rsid w:val="00D14B6E"/>
    <w:rsid w:val="00D14C7F"/>
    <w:rsid w:val="00D14DE0"/>
    <w:rsid w:val="00D14EDE"/>
    <w:rsid w:val="00D14FBA"/>
    <w:rsid w:val="00D1508D"/>
    <w:rsid w:val="00D15171"/>
    <w:rsid w:val="00D15184"/>
    <w:rsid w:val="00D152D7"/>
    <w:rsid w:val="00D152EE"/>
    <w:rsid w:val="00D154C0"/>
    <w:rsid w:val="00D15566"/>
    <w:rsid w:val="00D1558B"/>
    <w:rsid w:val="00D155A3"/>
    <w:rsid w:val="00D155C2"/>
    <w:rsid w:val="00D15707"/>
    <w:rsid w:val="00D1570A"/>
    <w:rsid w:val="00D1584E"/>
    <w:rsid w:val="00D158B8"/>
    <w:rsid w:val="00D15999"/>
    <w:rsid w:val="00D15A2F"/>
    <w:rsid w:val="00D15A43"/>
    <w:rsid w:val="00D15A73"/>
    <w:rsid w:val="00D15BFB"/>
    <w:rsid w:val="00D15E67"/>
    <w:rsid w:val="00D15E9B"/>
    <w:rsid w:val="00D15F08"/>
    <w:rsid w:val="00D15F70"/>
    <w:rsid w:val="00D15FD4"/>
    <w:rsid w:val="00D16153"/>
    <w:rsid w:val="00D16228"/>
    <w:rsid w:val="00D16249"/>
    <w:rsid w:val="00D16478"/>
    <w:rsid w:val="00D165AA"/>
    <w:rsid w:val="00D166F8"/>
    <w:rsid w:val="00D16704"/>
    <w:rsid w:val="00D16893"/>
    <w:rsid w:val="00D16C5D"/>
    <w:rsid w:val="00D16D2E"/>
    <w:rsid w:val="00D16DB1"/>
    <w:rsid w:val="00D16DD7"/>
    <w:rsid w:val="00D16E1F"/>
    <w:rsid w:val="00D1721B"/>
    <w:rsid w:val="00D172DB"/>
    <w:rsid w:val="00D17331"/>
    <w:rsid w:val="00D1747B"/>
    <w:rsid w:val="00D1754B"/>
    <w:rsid w:val="00D175C2"/>
    <w:rsid w:val="00D176D4"/>
    <w:rsid w:val="00D177A6"/>
    <w:rsid w:val="00D177CE"/>
    <w:rsid w:val="00D177F1"/>
    <w:rsid w:val="00D17884"/>
    <w:rsid w:val="00D17996"/>
    <w:rsid w:val="00D1799F"/>
    <w:rsid w:val="00D179F0"/>
    <w:rsid w:val="00D17BA6"/>
    <w:rsid w:val="00D17BB8"/>
    <w:rsid w:val="00D17C09"/>
    <w:rsid w:val="00D17D48"/>
    <w:rsid w:val="00D17D54"/>
    <w:rsid w:val="00D17E8D"/>
    <w:rsid w:val="00D17EAF"/>
    <w:rsid w:val="00D17EC0"/>
    <w:rsid w:val="00D17EE9"/>
    <w:rsid w:val="00D2000D"/>
    <w:rsid w:val="00D20029"/>
    <w:rsid w:val="00D2010A"/>
    <w:rsid w:val="00D203CA"/>
    <w:rsid w:val="00D20686"/>
    <w:rsid w:val="00D2080C"/>
    <w:rsid w:val="00D20863"/>
    <w:rsid w:val="00D208D6"/>
    <w:rsid w:val="00D20986"/>
    <w:rsid w:val="00D20C2E"/>
    <w:rsid w:val="00D20CFA"/>
    <w:rsid w:val="00D20CFE"/>
    <w:rsid w:val="00D20D0E"/>
    <w:rsid w:val="00D20E37"/>
    <w:rsid w:val="00D20E5E"/>
    <w:rsid w:val="00D20E64"/>
    <w:rsid w:val="00D20E7F"/>
    <w:rsid w:val="00D20EC4"/>
    <w:rsid w:val="00D20ED1"/>
    <w:rsid w:val="00D20FB6"/>
    <w:rsid w:val="00D21054"/>
    <w:rsid w:val="00D21075"/>
    <w:rsid w:val="00D210AA"/>
    <w:rsid w:val="00D211B3"/>
    <w:rsid w:val="00D2135F"/>
    <w:rsid w:val="00D21386"/>
    <w:rsid w:val="00D21388"/>
    <w:rsid w:val="00D21563"/>
    <w:rsid w:val="00D2171D"/>
    <w:rsid w:val="00D21779"/>
    <w:rsid w:val="00D21886"/>
    <w:rsid w:val="00D21924"/>
    <w:rsid w:val="00D21A2C"/>
    <w:rsid w:val="00D21A9C"/>
    <w:rsid w:val="00D21AE7"/>
    <w:rsid w:val="00D21B74"/>
    <w:rsid w:val="00D21BB4"/>
    <w:rsid w:val="00D21CAA"/>
    <w:rsid w:val="00D21E5A"/>
    <w:rsid w:val="00D21EAF"/>
    <w:rsid w:val="00D22058"/>
    <w:rsid w:val="00D22175"/>
    <w:rsid w:val="00D22245"/>
    <w:rsid w:val="00D222DF"/>
    <w:rsid w:val="00D22348"/>
    <w:rsid w:val="00D2239F"/>
    <w:rsid w:val="00D2257B"/>
    <w:rsid w:val="00D225A7"/>
    <w:rsid w:val="00D22650"/>
    <w:rsid w:val="00D22703"/>
    <w:rsid w:val="00D22767"/>
    <w:rsid w:val="00D227C4"/>
    <w:rsid w:val="00D228C3"/>
    <w:rsid w:val="00D22952"/>
    <w:rsid w:val="00D229A4"/>
    <w:rsid w:val="00D22B46"/>
    <w:rsid w:val="00D22C17"/>
    <w:rsid w:val="00D22CF8"/>
    <w:rsid w:val="00D22D5F"/>
    <w:rsid w:val="00D22E4F"/>
    <w:rsid w:val="00D22ED1"/>
    <w:rsid w:val="00D22F3C"/>
    <w:rsid w:val="00D22FB6"/>
    <w:rsid w:val="00D22FF4"/>
    <w:rsid w:val="00D231A0"/>
    <w:rsid w:val="00D231B8"/>
    <w:rsid w:val="00D23266"/>
    <w:rsid w:val="00D2327B"/>
    <w:rsid w:val="00D23543"/>
    <w:rsid w:val="00D2354F"/>
    <w:rsid w:val="00D23583"/>
    <w:rsid w:val="00D23738"/>
    <w:rsid w:val="00D23747"/>
    <w:rsid w:val="00D237A4"/>
    <w:rsid w:val="00D238A2"/>
    <w:rsid w:val="00D238C3"/>
    <w:rsid w:val="00D23983"/>
    <w:rsid w:val="00D239C0"/>
    <w:rsid w:val="00D239F1"/>
    <w:rsid w:val="00D23BD5"/>
    <w:rsid w:val="00D23DD4"/>
    <w:rsid w:val="00D23E23"/>
    <w:rsid w:val="00D23E8D"/>
    <w:rsid w:val="00D23EAB"/>
    <w:rsid w:val="00D240A2"/>
    <w:rsid w:val="00D2410D"/>
    <w:rsid w:val="00D24136"/>
    <w:rsid w:val="00D241D6"/>
    <w:rsid w:val="00D24267"/>
    <w:rsid w:val="00D2435E"/>
    <w:rsid w:val="00D24438"/>
    <w:rsid w:val="00D2452F"/>
    <w:rsid w:val="00D2457A"/>
    <w:rsid w:val="00D24672"/>
    <w:rsid w:val="00D24763"/>
    <w:rsid w:val="00D247DC"/>
    <w:rsid w:val="00D24883"/>
    <w:rsid w:val="00D248C6"/>
    <w:rsid w:val="00D24A18"/>
    <w:rsid w:val="00D24A1D"/>
    <w:rsid w:val="00D24B09"/>
    <w:rsid w:val="00D24B76"/>
    <w:rsid w:val="00D24BB2"/>
    <w:rsid w:val="00D24CCF"/>
    <w:rsid w:val="00D24DA5"/>
    <w:rsid w:val="00D2504E"/>
    <w:rsid w:val="00D25205"/>
    <w:rsid w:val="00D2521C"/>
    <w:rsid w:val="00D252CA"/>
    <w:rsid w:val="00D2538F"/>
    <w:rsid w:val="00D253A7"/>
    <w:rsid w:val="00D256C0"/>
    <w:rsid w:val="00D257EA"/>
    <w:rsid w:val="00D25831"/>
    <w:rsid w:val="00D25876"/>
    <w:rsid w:val="00D2593F"/>
    <w:rsid w:val="00D25948"/>
    <w:rsid w:val="00D259A1"/>
    <w:rsid w:val="00D25D73"/>
    <w:rsid w:val="00D25D8F"/>
    <w:rsid w:val="00D25F67"/>
    <w:rsid w:val="00D25FCA"/>
    <w:rsid w:val="00D2611A"/>
    <w:rsid w:val="00D26487"/>
    <w:rsid w:val="00D2653E"/>
    <w:rsid w:val="00D26648"/>
    <w:rsid w:val="00D266EE"/>
    <w:rsid w:val="00D267F7"/>
    <w:rsid w:val="00D269D6"/>
    <w:rsid w:val="00D26ACA"/>
    <w:rsid w:val="00D26D1E"/>
    <w:rsid w:val="00D26D7D"/>
    <w:rsid w:val="00D26E85"/>
    <w:rsid w:val="00D26F1D"/>
    <w:rsid w:val="00D26F61"/>
    <w:rsid w:val="00D2707D"/>
    <w:rsid w:val="00D273A6"/>
    <w:rsid w:val="00D2745B"/>
    <w:rsid w:val="00D27558"/>
    <w:rsid w:val="00D27594"/>
    <w:rsid w:val="00D276AC"/>
    <w:rsid w:val="00D278DC"/>
    <w:rsid w:val="00D2792B"/>
    <w:rsid w:val="00D27947"/>
    <w:rsid w:val="00D279E8"/>
    <w:rsid w:val="00D27A17"/>
    <w:rsid w:val="00D27C5F"/>
    <w:rsid w:val="00D27E7B"/>
    <w:rsid w:val="00D30208"/>
    <w:rsid w:val="00D30268"/>
    <w:rsid w:val="00D3029A"/>
    <w:rsid w:val="00D3040C"/>
    <w:rsid w:val="00D3056E"/>
    <w:rsid w:val="00D305F3"/>
    <w:rsid w:val="00D306CF"/>
    <w:rsid w:val="00D307C7"/>
    <w:rsid w:val="00D308A3"/>
    <w:rsid w:val="00D30907"/>
    <w:rsid w:val="00D30A0B"/>
    <w:rsid w:val="00D30A59"/>
    <w:rsid w:val="00D30AD2"/>
    <w:rsid w:val="00D30C3E"/>
    <w:rsid w:val="00D30C5B"/>
    <w:rsid w:val="00D30C79"/>
    <w:rsid w:val="00D30D96"/>
    <w:rsid w:val="00D30E02"/>
    <w:rsid w:val="00D30E07"/>
    <w:rsid w:val="00D30E55"/>
    <w:rsid w:val="00D30EFB"/>
    <w:rsid w:val="00D31084"/>
    <w:rsid w:val="00D3110B"/>
    <w:rsid w:val="00D311F3"/>
    <w:rsid w:val="00D31256"/>
    <w:rsid w:val="00D313B2"/>
    <w:rsid w:val="00D314A7"/>
    <w:rsid w:val="00D31546"/>
    <w:rsid w:val="00D315B2"/>
    <w:rsid w:val="00D315C1"/>
    <w:rsid w:val="00D315FA"/>
    <w:rsid w:val="00D3181C"/>
    <w:rsid w:val="00D318CD"/>
    <w:rsid w:val="00D31916"/>
    <w:rsid w:val="00D319E2"/>
    <w:rsid w:val="00D319EA"/>
    <w:rsid w:val="00D31A76"/>
    <w:rsid w:val="00D31AD7"/>
    <w:rsid w:val="00D31AF0"/>
    <w:rsid w:val="00D31CDA"/>
    <w:rsid w:val="00D31D4C"/>
    <w:rsid w:val="00D31E74"/>
    <w:rsid w:val="00D31F22"/>
    <w:rsid w:val="00D31F53"/>
    <w:rsid w:val="00D32019"/>
    <w:rsid w:val="00D3219A"/>
    <w:rsid w:val="00D3235D"/>
    <w:rsid w:val="00D32395"/>
    <w:rsid w:val="00D3242A"/>
    <w:rsid w:val="00D3244E"/>
    <w:rsid w:val="00D3249B"/>
    <w:rsid w:val="00D324C6"/>
    <w:rsid w:val="00D32576"/>
    <w:rsid w:val="00D325A6"/>
    <w:rsid w:val="00D3264B"/>
    <w:rsid w:val="00D32658"/>
    <w:rsid w:val="00D32830"/>
    <w:rsid w:val="00D3285C"/>
    <w:rsid w:val="00D328FD"/>
    <w:rsid w:val="00D329E9"/>
    <w:rsid w:val="00D32B9C"/>
    <w:rsid w:val="00D32BEC"/>
    <w:rsid w:val="00D32C7F"/>
    <w:rsid w:val="00D32DCE"/>
    <w:rsid w:val="00D32E06"/>
    <w:rsid w:val="00D32E9C"/>
    <w:rsid w:val="00D32EED"/>
    <w:rsid w:val="00D32F88"/>
    <w:rsid w:val="00D32FBE"/>
    <w:rsid w:val="00D330E3"/>
    <w:rsid w:val="00D331F4"/>
    <w:rsid w:val="00D33218"/>
    <w:rsid w:val="00D33249"/>
    <w:rsid w:val="00D332AE"/>
    <w:rsid w:val="00D33347"/>
    <w:rsid w:val="00D335AA"/>
    <w:rsid w:val="00D336AA"/>
    <w:rsid w:val="00D339D9"/>
    <w:rsid w:val="00D33A63"/>
    <w:rsid w:val="00D33A79"/>
    <w:rsid w:val="00D33BB5"/>
    <w:rsid w:val="00D33C0D"/>
    <w:rsid w:val="00D33D39"/>
    <w:rsid w:val="00D33E64"/>
    <w:rsid w:val="00D33F0A"/>
    <w:rsid w:val="00D33FE8"/>
    <w:rsid w:val="00D3426B"/>
    <w:rsid w:val="00D345AD"/>
    <w:rsid w:val="00D34638"/>
    <w:rsid w:val="00D3475C"/>
    <w:rsid w:val="00D34763"/>
    <w:rsid w:val="00D34829"/>
    <w:rsid w:val="00D34930"/>
    <w:rsid w:val="00D34AC4"/>
    <w:rsid w:val="00D34B8C"/>
    <w:rsid w:val="00D34E20"/>
    <w:rsid w:val="00D34E35"/>
    <w:rsid w:val="00D34EA7"/>
    <w:rsid w:val="00D34F45"/>
    <w:rsid w:val="00D34FB8"/>
    <w:rsid w:val="00D3508C"/>
    <w:rsid w:val="00D350E7"/>
    <w:rsid w:val="00D351BC"/>
    <w:rsid w:val="00D351EA"/>
    <w:rsid w:val="00D352F2"/>
    <w:rsid w:val="00D353AF"/>
    <w:rsid w:val="00D3553B"/>
    <w:rsid w:val="00D35565"/>
    <w:rsid w:val="00D3559C"/>
    <w:rsid w:val="00D35655"/>
    <w:rsid w:val="00D35674"/>
    <w:rsid w:val="00D35873"/>
    <w:rsid w:val="00D3599A"/>
    <w:rsid w:val="00D3599C"/>
    <w:rsid w:val="00D359C6"/>
    <w:rsid w:val="00D35A68"/>
    <w:rsid w:val="00D35C62"/>
    <w:rsid w:val="00D35CDF"/>
    <w:rsid w:val="00D35D6E"/>
    <w:rsid w:val="00D35F72"/>
    <w:rsid w:val="00D35FD6"/>
    <w:rsid w:val="00D36033"/>
    <w:rsid w:val="00D36136"/>
    <w:rsid w:val="00D36453"/>
    <w:rsid w:val="00D364AD"/>
    <w:rsid w:val="00D364EA"/>
    <w:rsid w:val="00D36539"/>
    <w:rsid w:val="00D3672F"/>
    <w:rsid w:val="00D3677E"/>
    <w:rsid w:val="00D36878"/>
    <w:rsid w:val="00D368A8"/>
    <w:rsid w:val="00D36910"/>
    <w:rsid w:val="00D36921"/>
    <w:rsid w:val="00D36B3F"/>
    <w:rsid w:val="00D36B9C"/>
    <w:rsid w:val="00D36C76"/>
    <w:rsid w:val="00D36C97"/>
    <w:rsid w:val="00D36CE2"/>
    <w:rsid w:val="00D36CF1"/>
    <w:rsid w:val="00D36DA5"/>
    <w:rsid w:val="00D36E92"/>
    <w:rsid w:val="00D36EB7"/>
    <w:rsid w:val="00D36F76"/>
    <w:rsid w:val="00D370DA"/>
    <w:rsid w:val="00D370EC"/>
    <w:rsid w:val="00D37118"/>
    <w:rsid w:val="00D373AC"/>
    <w:rsid w:val="00D37494"/>
    <w:rsid w:val="00D374E7"/>
    <w:rsid w:val="00D37574"/>
    <w:rsid w:val="00D375CE"/>
    <w:rsid w:val="00D37606"/>
    <w:rsid w:val="00D37612"/>
    <w:rsid w:val="00D376D7"/>
    <w:rsid w:val="00D37787"/>
    <w:rsid w:val="00D378C4"/>
    <w:rsid w:val="00D3794B"/>
    <w:rsid w:val="00D3796D"/>
    <w:rsid w:val="00D37A65"/>
    <w:rsid w:val="00D37B74"/>
    <w:rsid w:val="00D37C0E"/>
    <w:rsid w:val="00D37C5B"/>
    <w:rsid w:val="00D37C87"/>
    <w:rsid w:val="00D37D21"/>
    <w:rsid w:val="00D37D63"/>
    <w:rsid w:val="00D37DC1"/>
    <w:rsid w:val="00D37E29"/>
    <w:rsid w:val="00D37F04"/>
    <w:rsid w:val="00D40294"/>
    <w:rsid w:val="00D40476"/>
    <w:rsid w:val="00D40488"/>
    <w:rsid w:val="00D4054E"/>
    <w:rsid w:val="00D405CE"/>
    <w:rsid w:val="00D406A7"/>
    <w:rsid w:val="00D40711"/>
    <w:rsid w:val="00D40863"/>
    <w:rsid w:val="00D40A2D"/>
    <w:rsid w:val="00D40A40"/>
    <w:rsid w:val="00D40A7E"/>
    <w:rsid w:val="00D40C34"/>
    <w:rsid w:val="00D40C4E"/>
    <w:rsid w:val="00D40CCA"/>
    <w:rsid w:val="00D40D47"/>
    <w:rsid w:val="00D40E06"/>
    <w:rsid w:val="00D40E37"/>
    <w:rsid w:val="00D40F88"/>
    <w:rsid w:val="00D4106C"/>
    <w:rsid w:val="00D410E1"/>
    <w:rsid w:val="00D41110"/>
    <w:rsid w:val="00D41179"/>
    <w:rsid w:val="00D4118D"/>
    <w:rsid w:val="00D4127B"/>
    <w:rsid w:val="00D412A6"/>
    <w:rsid w:val="00D41428"/>
    <w:rsid w:val="00D4154E"/>
    <w:rsid w:val="00D41916"/>
    <w:rsid w:val="00D4194D"/>
    <w:rsid w:val="00D41A5D"/>
    <w:rsid w:val="00D41A6F"/>
    <w:rsid w:val="00D41B73"/>
    <w:rsid w:val="00D41C72"/>
    <w:rsid w:val="00D41D16"/>
    <w:rsid w:val="00D41D8C"/>
    <w:rsid w:val="00D41DF8"/>
    <w:rsid w:val="00D41E2A"/>
    <w:rsid w:val="00D41FCA"/>
    <w:rsid w:val="00D41FD8"/>
    <w:rsid w:val="00D420DB"/>
    <w:rsid w:val="00D420EE"/>
    <w:rsid w:val="00D42319"/>
    <w:rsid w:val="00D42335"/>
    <w:rsid w:val="00D42426"/>
    <w:rsid w:val="00D424B8"/>
    <w:rsid w:val="00D4256B"/>
    <w:rsid w:val="00D42613"/>
    <w:rsid w:val="00D42664"/>
    <w:rsid w:val="00D426F7"/>
    <w:rsid w:val="00D428BC"/>
    <w:rsid w:val="00D429A9"/>
    <w:rsid w:val="00D42A5B"/>
    <w:rsid w:val="00D42B59"/>
    <w:rsid w:val="00D42B80"/>
    <w:rsid w:val="00D42B9C"/>
    <w:rsid w:val="00D42C7F"/>
    <w:rsid w:val="00D42DAB"/>
    <w:rsid w:val="00D42DBF"/>
    <w:rsid w:val="00D42DE5"/>
    <w:rsid w:val="00D42E0D"/>
    <w:rsid w:val="00D42FA5"/>
    <w:rsid w:val="00D43130"/>
    <w:rsid w:val="00D434BC"/>
    <w:rsid w:val="00D434BE"/>
    <w:rsid w:val="00D4353B"/>
    <w:rsid w:val="00D43548"/>
    <w:rsid w:val="00D436C1"/>
    <w:rsid w:val="00D43835"/>
    <w:rsid w:val="00D438DF"/>
    <w:rsid w:val="00D43A8B"/>
    <w:rsid w:val="00D43B3C"/>
    <w:rsid w:val="00D43B45"/>
    <w:rsid w:val="00D43C89"/>
    <w:rsid w:val="00D43E50"/>
    <w:rsid w:val="00D43EF0"/>
    <w:rsid w:val="00D43FF4"/>
    <w:rsid w:val="00D44003"/>
    <w:rsid w:val="00D4421E"/>
    <w:rsid w:val="00D44254"/>
    <w:rsid w:val="00D442C3"/>
    <w:rsid w:val="00D4432C"/>
    <w:rsid w:val="00D44359"/>
    <w:rsid w:val="00D4441A"/>
    <w:rsid w:val="00D444A2"/>
    <w:rsid w:val="00D44521"/>
    <w:rsid w:val="00D445C2"/>
    <w:rsid w:val="00D445EF"/>
    <w:rsid w:val="00D445FE"/>
    <w:rsid w:val="00D448CB"/>
    <w:rsid w:val="00D4491C"/>
    <w:rsid w:val="00D44975"/>
    <w:rsid w:val="00D449A3"/>
    <w:rsid w:val="00D44A01"/>
    <w:rsid w:val="00D44B35"/>
    <w:rsid w:val="00D44B6D"/>
    <w:rsid w:val="00D44BA4"/>
    <w:rsid w:val="00D44BDE"/>
    <w:rsid w:val="00D44D44"/>
    <w:rsid w:val="00D44DB3"/>
    <w:rsid w:val="00D4502F"/>
    <w:rsid w:val="00D4503E"/>
    <w:rsid w:val="00D450E6"/>
    <w:rsid w:val="00D452AA"/>
    <w:rsid w:val="00D45314"/>
    <w:rsid w:val="00D45327"/>
    <w:rsid w:val="00D4532F"/>
    <w:rsid w:val="00D45373"/>
    <w:rsid w:val="00D45462"/>
    <w:rsid w:val="00D454A2"/>
    <w:rsid w:val="00D454C5"/>
    <w:rsid w:val="00D4559C"/>
    <w:rsid w:val="00D455DE"/>
    <w:rsid w:val="00D45691"/>
    <w:rsid w:val="00D45790"/>
    <w:rsid w:val="00D45998"/>
    <w:rsid w:val="00D459F5"/>
    <w:rsid w:val="00D45A44"/>
    <w:rsid w:val="00D45A69"/>
    <w:rsid w:val="00D45AB0"/>
    <w:rsid w:val="00D45B45"/>
    <w:rsid w:val="00D45C41"/>
    <w:rsid w:val="00D45E1B"/>
    <w:rsid w:val="00D45E88"/>
    <w:rsid w:val="00D45F0E"/>
    <w:rsid w:val="00D45FC9"/>
    <w:rsid w:val="00D45FF3"/>
    <w:rsid w:val="00D4603F"/>
    <w:rsid w:val="00D46076"/>
    <w:rsid w:val="00D460D5"/>
    <w:rsid w:val="00D4624C"/>
    <w:rsid w:val="00D462A6"/>
    <w:rsid w:val="00D462B0"/>
    <w:rsid w:val="00D46393"/>
    <w:rsid w:val="00D463B5"/>
    <w:rsid w:val="00D4641E"/>
    <w:rsid w:val="00D4643B"/>
    <w:rsid w:val="00D464D2"/>
    <w:rsid w:val="00D46509"/>
    <w:rsid w:val="00D46522"/>
    <w:rsid w:val="00D46649"/>
    <w:rsid w:val="00D4664B"/>
    <w:rsid w:val="00D4665E"/>
    <w:rsid w:val="00D467A1"/>
    <w:rsid w:val="00D46812"/>
    <w:rsid w:val="00D468E7"/>
    <w:rsid w:val="00D46934"/>
    <w:rsid w:val="00D46964"/>
    <w:rsid w:val="00D46A26"/>
    <w:rsid w:val="00D46CFB"/>
    <w:rsid w:val="00D46E63"/>
    <w:rsid w:val="00D46EF9"/>
    <w:rsid w:val="00D47011"/>
    <w:rsid w:val="00D470EA"/>
    <w:rsid w:val="00D47124"/>
    <w:rsid w:val="00D47125"/>
    <w:rsid w:val="00D473CB"/>
    <w:rsid w:val="00D4764D"/>
    <w:rsid w:val="00D47756"/>
    <w:rsid w:val="00D478F4"/>
    <w:rsid w:val="00D47A25"/>
    <w:rsid w:val="00D47A84"/>
    <w:rsid w:val="00D47C36"/>
    <w:rsid w:val="00D47C52"/>
    <w:rsid w:val="00D47CC7"/>
    <w:rsid w:val="00D47D25"/>
    <w:rsid w:val="00D47D9C"/>
    <w:rsid w:val="00D47E48"/>
    <w:rsid w:val="00D50037"/>
    <w:rsid w:val="00D5007E"/>
    <w:rsid w:val="00D50156"/>
    <w:rsid w:val="00D50292"/>
    <w:rsid w:val="00D502DA"/>
    <w:rsid w:val="00D504DA"/>
    <w:rsid w:val="00D50542"/>
    <w:rsid w:val="00D505B8"/>
    <w:rsid w:val="00D508D8"/>
    <w:rsid w:val="00D50A1C"/>
    <w:rsid w:val="00D50CD1"/>
    <w:rsid w:val="00D50D15"/>
    <w:rsid w:val="00D50DE8"/>
    <w:rsid w:val="00D50DEB"/>
    <w:rsid w:val="00D50EFC"/>
    <w:rsid w:val="00D51166"/>
    <w:rsid w:val="00D511A9"/>
    <w:rsid w:val="00D511FB"/>
    <w:rsid w:val="00D51279"/>
    <w:rsid w:val="00D513B3"/>
    <w:rsid w:val="00D5153C"/>
    <w:rsid w:val="00D515B9"/>
    <w:rsid w:val="00D515CF"/>
    <w:rsid w:val="00D5165E"/>
    <w:rsid w:val="00D5165F"/>
    <w:rsid w:val="00D516BC"/>
    <w:rsid w:val="00D51805"/>
    <w:rsid w:val="00D51A02"/>
    <w:rsid w:val="00D51A2B"/>
    <w:rsid w:val="00D51B4D"/>
    <w:rsid w:val="00D51C18"/>
    <w:rsid w:val="00D51C99"/>
    <w:rsid w:val="00D51E5C"/>
    <w:rsid w:val="00D51EEE"/>
    <w:rsid w:val="00D51F6D"/>
    <w:rsid w:val="00D51F84"/>
    <w:rsid w:val="00D52056"/>
    <w:rsid w:val="00D521C8"/>
    <w:rsid w:val="00D521EC"/>
    <w:rsid w:val="00D522B4"/>
    <w:rsid w:val="00D5266B"/>
    <w:rsid w:val="00D526A8"/>
    <w:rsid w:val="00D52736"/>
    <w:rsid w:val="00D527E5"/>
    <w:rsid w:val="00D52B83"/>
    <w:rsid w:val="00D52C48"/>
    <w:rsid w:val="00D52C98"/>
    <w:rsid w:val="00D52CBA"/>
    <w:rsid w:val="00D52E9F"/>
    <w:rsid w:val="00D53011"/>
    <w:rsid w:val="00D5301A"/>
    <w:rsid w:val="00D53023"/>
    <w:rsid w:val="00D53039"/>
    <w:rsid w:val="00D530B7"/>
    <w:rsid w:val="00D530B9"/>
    <w:rsid w:val="00D530E0"/>
    <w:rsid w:val="00D5311C"/>
    <w:rsid w:val="00D53150"/>
    <w:rsid w:val="00D53158"/>
    <w:rsid w:val="00D53192"/>
    <w:rsid w:val="00D531BE"/>
    <w:rsid w:val="00D531C0"/>
    <w:rsid w:val="00D53330"/>
    <w:rsid w:val="00D533C5"/>
    <w:rsid w:val="00D53593"/>
    <w:rsid w:val="00D53631"/>
    <w:rsid w:val="00D536E7"/>
    <w:rsid w:val="00D537BF"/>
    <w:rsid w:val="00D53847"/>
    <w:rsid w:val="00D53A6B"/>
    <w:rsid w:val="00D53B1D"/>
    <w:rsid w:val="00D53C81"/>
    <w:rsid w:val="00D53E61"/>
    <w:rsid w:val="00D540EA"/>
    <w:rsid w:val="00D5412B"/>
    <w:rsid w:val="00D542A0"/>
    <w:rsid w:val="00D542F5"/>
    <w:rsid w:val="00D5431E"/>
    <w:rsid w:val="00D54381"/>
    <w:rsid w:val="00D54471"/>
    <w:rsid w:val="00D544C8"/>
    <w:rsid w:val="00D544CF"/>
    <w:rsid w:val="00D544E1"/>
    <w:rsid w:val="00D547CD"/>
    <w:rsid w:val="00D5481B"/>
    <w:rsid w:val="00D5482F"/>
    <w:rsid w:val="00D548B3"/>
    <w:rsid w:val="00D5498F"/>
    <w:rsid w:val="00D549E6"/>
    <w:rsid w:val="00D54B0E"/>
    <w:rsid w:val="00D54BFD"/>
    <w:rsid w:val="00D54C04"/>
    <w:rsid w:val="00D54C72"/>
    <w:rsid w:val="00D54D19"/>
    <w:rsid w:val="00D54D3B"/>
    <w:rsid w:val="00D54E10"/>
    <w:rsid w:val="00D54E51"/>
    <w:rsid w:val="00D54FB0"/>
    <w:rsid w:val="00D55010"/>
    <w:rsid w:val="00D55153"/>
    <w:rsid w:val="00D55376"/>
    <w:rsid w:val="00D555E1"/>
    <w:rsid w:val="00D55746"/>
    <w:rsid w:val="00D55869"/>
    <w:rsid w:val="00D55A1C"/>
    <w:rsid w:val="00D55B5A"/>
    <w:rsid w:val="00D55B76"/>
    <w:rsid w:val="00D55BD4"/>
    <w:rsid w:val="00D55C82"/>
    <w:rsid w:val="00D55CF5"/>
    <w:rsid w:val="00D55D26"/>
    <w:rsid w:val="00D55DF0"/>
    <w:rsid w:val="00D55DF7"/>
    <w:rsid w:val="00D55DFD"/>
    <w:rsid w:val="00D55E1D"/>
    <w:rsid w:val="00D55EA5"/>
    <w:rsid w:val="00D55EF0"/>
    <w:rsid w:val="00D55FA3"/>
    <w:rsid w:val="00D5628F"/>
    <w:rsid w:val="00D56290"/>
    <w:rsid w:val="00D562BD"/>
    <w:rsid w:val="00D563E2"/>
    <w:rsid w:val="00D565C2"/>
    <w:rsid w:val="00D566A7"/>
    <w:rsid w:val="00D566B3"/>
    <w:rsid w:val="00D5673D"/>
    <w:rsid w:val="00D5679C"/>
    <w:rsid w:val="00D567DE"/>
    <w:rsid w:val="00D5687C"/>
    <w:rsid w:val="00D5698D"/>
    <w:rsid w:val="00D56A3F"/>
    <w:rsid w:val="00D56ADA"/>
    <w:rsid w:val="00D56ADF"/>
    <w:rsid w:val="00D56BC6"/>
    <w:rsid w:val="00D56C1D"/>
    <w:rsid w:val="00D56C99"/>
    <w:rsid w:val="00D56C9B"/>
    <w:rsid w:val="00D56CC0"/>
    <w:rsid w:val="00D56DB1"/>
    <w:rsid w:val="00D56DC9"/>
    <w:rsid w:val="00D56E1E"/>
    <w:rsid w:val="00D56E83"/>
    <w:rsid w:val="00D56F30"/>
    <w:rsid w:val="00D56F43"/>
    <w:rsid w:val="00D56F6B"/>
    <w:rsid w:val="00D56FE4"/>
    <w:rsid w:val="00D5705A"/>
    <w:rsid w:val="00D57098"/>
    <w:rsid w:val="00D571E6"/>
    <w:rsid w:val="00D571F2"/>
    <w:rsid w:val="00D5736C"/>
    <w:rsid w:val="00D57421"/>
    <w:rsid w:val="00D574B3"/>
    <w:rsid w:val="00D5758F"/>
    <w:rsid w:val="00D5759B"/>
    <w:rsid w:val="00D5760A"/>
    <w:rsid w:val="00D5779E"/>
    <w:rsid w:val="00D57944"/>
    <w:rsid w:val="00D579FA"/>
    <w:rsid w:val="00D57AD1"/>
    <w:rsid w:val="00D57B49"/>
    <w:rsid w:val="00D57BA2"/>
    <w:rsid w:val="00D57BB5"/>
    <w:rsid w:val="00D57C3B"/>
    <w:rsid w:val="00D57C70"/>
    <w:rsid w:val="00D57CFB"/>
    <w:rsid w:val="00D57E1D"/>
    <w:rsid w:val="00D57EAF"/>
    <w:rsid w:val="00D5B197"/>
    <w:rsid w:val="00D600B2"/>
    <w:rsid w:val="00D60164"/>
    <w:rsid w:val="00D6026B"/>
    <w:rsid w:val="00D603BE"/>
    <w:rsid w:val="00D6040D"/>
    <w:rsid w:val="00D6059C"/>
    <w:rsid w:val="00D6075A"/>
    <w:rsid w:val="00D607C9"/>
    <w:rsid w:val="00D6083B"/>
    <w:rsid w:val="00D608F3"/>
    <w:rsid w:val="00D608F8"/>
    <w:rsid w:val="00D6091F"/>
    <w:rsid w:val="00D60998"/>
    <w:rsid w:val="00D609BE"/>
    <w:rsid w:val="00D609C4"/>
    <w:rsid w:val="00D609CC"/>
    <w:rsid w:val="00D60AAC"/>
    <w:rsid w:val="00D60B30"/>
    <w:rsid w:val="00D60BF3"/>
    <w:rsid w:val="00D60C93"/>
    <w:rsid w:val="00D60D30"/>
    <w:rsid w:val="00D60F0D"/>
    <w:rsid w:val="00D60F60"/>
    <w:rsid w:val="00D6104E"/>
    <w:rsid w:val="00D610E4"/>
    <w:rsid w:val="00D611EA"/>
    <w:rsid w:val="00D61227"/>
    <w:rsid w:val="00D61282"/>
    <w:rsid w:val="00D612F8"/>
    <w:rsid w:val="00D614AE"/>
    <w:rsid w:val="00D61590"/>
    <w:rsid w:val="00D61681"/>
    <w:rsid w:val="00D616EF"/>
    <w:rsid w:val="00D618C7"/>
    <w:rsid w:val="00D61907"/>
    <w:rsid w:val="00D61965"/>
    <w:rsid w:val="00D6198A"/>
    <w:rsid w:val="00D61B0C"/>
    <w:rsid w:val="00D61C1F"/>
    <w:rsid w:val="00D61D3E"/>
    <w:rsid w:val="00D61E3C"/>
    <w:rsid w:val="00D62048"/>
    <w:rsid w:val="00D6244D"/>
    <w:rsid w:val="00D62493"/>
    <w:rsid w:val="00D624B1"/>
    <w:rsid w:val="00D624FC"/>
    <w:rsid w:val="00D62585"/>
    <w:rsid w:val="00D62835"/>
    <w:rsid w:val="00D62836"/>
    <w:rsid w:val="00D629BD"/>
    <w:rsid w:val="00D629C8"/>
    <w:rsid w:val="00D62C72"/>
    <w:rsid w:val="00D62D27"/>
    <w:rsid w:val="00D62DC1"/>
    <w:rsid w:val="00D62E40"/>
    <w:rsid w:val="00D62E66"/>
    <w:rsid w:val="00D62EC9"/>
    <w:rsid w:val="00D6319F"/>
    <w:rsid w:val="00D631FA"/>
    <w:rsid w:val="00D632E6"/>
    <w:rsid w:val="00D6349F"/>
    <w:rsid w:val="00D63522"/>
    <w:rsid w:val="00D63736"/>
    <w:rsid w:val="00D6390F"/>
    <w:rsid w:val="00D63AF8"/>
    <w:rsid w:val="00D63B69"/>
    <w:rsid w:val="00D63B6F"/>
    <w:rsid w:val="00D63C5A"/>
    <w:rsid w:val="00D63CBE"/>
    <w:rsid w:val="00D63E4C"/>
    <w:rsid w:val="00D63E52"/>
    <w:rsid w:val="00D63E60"/>
    <w:rsid w:val="00D63FB6"/>
    <w:rsid w:val="00D64175"/>
    <w:rsid w:val="00D64191"/>
    <w:rsid w:val="00D641C3"/>
    <w:rsid w:val="00D64219"/>
    <w:rsid w:val="00D642AD"/>
    <w:rsid w:val="00D64345"/>
    <w:rsid w:val="00D6448D"/>
    <w:rsid w:val="00D6449A"/>
    <w:rsid w:val="00D6452E"/>
    <w:rsid w:val="00D6454B"/>
    <w:rsid w:val="00D645AF"/>
    <w:rsid w:val="00D64893"/>
    <w:rsid w:val="00D64BCB"/>
    <w:rsid w:val="00D64C6B"/>
    <w:rsid w:val="00D64CC8"/>
    <w:rsid w:val="00D64D57"/>
    <w:rsid w:val="00D64D7D"/>
    <w:rsid w:val="00D64FB0"/>
    <w:rsid w:val="00D650B3"/>
    <w:rsid w:val="00D65359"/>
    <w:rsid w:val="00D653DD"/>
    <w:rsid w:val="00D6555E"/>
    <w:rsid w:val="00D65639"/>
    <w:rsid w:val="00D65702"/>
    <w:rsid w:val="00D659A5"/>
    <w:rsid w:val="00D659BC"/>
    <w:rsid w:val="00D659F8"/>
    <w:rsid w:val="00D65A08"/>
    <w:rsid w:val="00D65D69"/>
    <w:rsid w:val="00D65E1E"/>
    <w:rsid w:val="00D65F29"/>
    <w:rsid w:val="00D65FD8"/>
    <w:rsid w:val="00D6639D"/>
    <w:rsid w:val="00D6641B"/>
    <w:rsid w:val="00D66485"/>
    <w:rsid w:val="00D66492"/>
    <w:rsid w:val="00D665B7"/>
    <w:rsid w:val="00D6667C"/>
    <w:rsid w:val="00D66693"/>
    <w:rsid w:val="00D66819"/>
    <w:rsid w:val="00D66820"/>
    <w:rsid w:val="00D66AC8"/>
    <w:rsid w:val="00D66BB4"/>
    <w:rsid w:val="00D66BF3"/>
    <w:rsid w:val="00D66D7C"/>
    <w:rsid w:val="00D66FD5"/>
    <w:rsid w:val="00D67109"/>
    <w:rsid w:val="00D67125"/>
    <w:rsid w:val="00D67155"/>
    <w:rsid w:val="00D67207"/>
    <w:rsid w:val="00D67300"/>
    <w:rsid w:val="00D67371"/>
    <w:rsid w:val="00D673F2"/>
    <w:rsid w:val="00D67559"/>
    <w:rsid w:val="00D675CE"/>
    <w:rsid w:val="00D67620"/>
    <w:rsid w:val="00D67691"/>
    <w:rsid w:val="00D678A8"/>
    <w:rsid w:val="00D6793F"/>
    <w:rsid w:val="00D67960"/>
    <w:rsid w:val="00D67A4D"/>
    <w:rsid w:val="00D67A7F"/>
    <w:rsid w:val="00D67CCC"/>
    <w:rsid w:val="00D67CFD"/>
    <w:rsid w:val="00D67D52"/>
    <w:rsid w:val="00D67FCF"/>
    <w:rsid w:val="00D70199"/>
    <w:rsid w:val="00D7024D"/>
    <w:rsid w:val="00D70431"/>
    <w:rsid w:val="00D70465"/>
    <w:rsid w:val="00D704DC"/>
    <w:rsid w:val="00D7053F"/>
    <w:rsid w:val="00D705BC"/>
    <w:rsid w:val="00D708E9"/>
    <w:rsid w:val="00D708F3"/>
    <w:rsid w:val="00D70918"/>
    <w:rsid w:val="00D709BE"/>
    <w:rsid w:val="00D70A88"/>
    <w:rsid w:val="00D70B47"/>
    <w:rsid w:val="00D70C56"/>
    <w:rsid w:val="00D70C5D"/>
    <w:rsid w:val="00D70CD5"/>
    <w:rsid w:val="00D70DA8"/>
    <w:rsid w:val="00D70E39"/>
    <w:rsid w:val="00D70E91"/>
    <w:rsid w:val="00D70FAF"/>
    <w:rsid w:val="00D70FE5"/>
    <w:rsid w:val="00D71025"/>
    <w:rsid w:val="00D710EA"/>
    <w:rsid w:val="00D71210"/>
    <w:rsid w:val="00D712A9"/>
    <w:rsid w:val="00D71678"/>
    <w:rsid w:val="00D717B9"/>
    <w:rsid w:val="00D71830"/>
    <w:rsid w:val="00D71832"/>
    <w:rsid w:val="00D7187C"/>
    <w:rsid w:val="00D71AEA"/>
    <w:rsid w:val="00D71C30"/>
    <w:rsid w:val="00D71C5A"/>
    <w:rsid w:val="00D71CB4"/>
    <w:rsid w:val="00D71CF8"/>
    <w:rsid w:val="00D71D15"/>
    <w:rsid w:val="00D71E6F"/>
    <w:rsid w:val="00D71FA7"/>
    <w:rsid w:val="00D71FAE"/>
    <w:rsid w:val="00D72093"/>
    <w:rsid w:val="00D7214A"/>
    <w:rsid w:val="00D722E2"/>
    <w:rsid w:val="00D72502"/>
    <w:rsid w:val="00D726DB"/>
    <w:rsid w:val="00D727A7"/>
    <w:rsid w:val="00D72874"/>
    <w:rsid w:val="00D7288F"/>
    <w:rsid w:val="00D7293E"/>
    <w:rsid w:val="00D72980"/>
    <w:rsid w:val="00D729D5"/>
    <w:rsid w:val="00D72AEC"/>
    <w:rsid w:val="00D72E13"/>
    <w:rsid w:val="00D72E69"/>
    <w:rsid w:val="00D72EB4"/>
    <w:rsid w:val="00D72F8E"/>
    <w:rsid w:val="00D7307A"/>
    <w:rsid w:val="00D73085"/>
    <w:rsid w:val="00D730C4"/>
    <w:rsid w:val="00D73152"/>
    <w:rsid w:val="00D731AB"/>
    <w:rsid w:val="00D73252"/>
    <w:rsid w:val="00D732D9"/>
    <w:rsid w:val="00D734BB"/>
    <w:rsid w:val="00D735B9"/>
    <w:rsid w:val="00D735C7"/>
    <w:rsid w:val="00D7371B"/>
    <w:rsid w:val="00D738A8"/>
    <w:rsid w:val="00D7397E"/>
    <w:rsid w:val="00D73A53"/>
    <w:rsid w:val="00D73A69"/>
    <w:rsid w:val="00D73CC6"/>
    <w:rsid w:val="00D73D1F"/>
    <w:rsid w:val="00D73DDF"/>
    <w:rsid w:val="00D73DF1"/>
    <w:rsid w:val="00D73FC7"/>
    <w:rsid w:val="00D74018"/>
    <w:rsid w:val="00D740A1"/>
    <w:rsid w:val="00D7412F"/>
    <w:rsid w:val="00D741CE"/>
    <w:rsid w:val="00D74208"/>
    <w:rsid w:val="00D7433C"/>
    <w:rsid w:val="00D74487"/>
    <w:rsid w:val="00D744A1"/>
    <w:rsid w:val="00D745B6"/>
    <w:rsid w:val="00D74610"/>
    <w:rsid w:val="00D74657"/>
    <w:rsid w:val="00D74769"/>
    <w:rsid w:val="00D7477B"/>
    <w:rsid w:val="00D747D9"/>
    <w:rsid w:val="00D748F5"/>
    <w:rsid w:val="00D74995"/>
    <w:rsid w:val="00D74A5C"/>
    <w:rsid w:val="00D74A85"/>
    <w:rsid w:val="00D74C3D"/>
    <w:rsid w:val="00D74DE0"/>
    <w:rsid w:val="00D74E3F"/>
    <w:rsid w:val="00D75039"/>
    <w:rsid w:val="00D750A4"/>
    <w:rsid w:val="00D750B9"/>
    <w:rsid w:val="00D75140"/>
    <w:rsid w:val="00D751A0"/>
    <w:rsid w:val="00D753E5"/>
    <w:rsid w:val="00D75543"/>
    <w:rsid w:val="00D755B9"/>
    <w:rsid w:val="00D757EE"/>
    <w:rsid w:val="00D7584D"/>
    <w:rsid w:val="00D7594D"/>
    <w:rsid w:val="00D75A3E"/>
    <w:rsid w:val="00D75ADB"/>
    <w:rsid w:val="00D75C34"/>
    <w:rsid w:val="00D75CE4"/>
    <w:rsid w:val="00D75D3C"/>
    <w:rsid w:val="00D75D8B"/>
    <w:rsid w:val="00D75E43"/>
    <w:rsid w:val="00D7605B"/>
    <w:rsid w:val="00D7626C"/>
    <w:rsid w:val="00D76290"/>
    <w:rsid w:val="00D76314"/>
    <w:rsid w:val="00D7644C"/>
    <w:rsid w:val="00D7650A"/>
    <w:rsid w:val="00D7651B"/>
    <w:rsid w:val="00D76702"/>
    <w:rsid w:val="00D76905"/>
    <w:rsid w:val="00D769D8"/>
    <w:rsid w:val="00D76BE4"/>
    <w:rsid w:val="00D76D29"/>
    <w:rsid w:val="00D76DB4"/>
    <w:rsid w:val="00D76FCC"/>
    <w:rsid w:val="00D77002"/>
    <w:rsid w:val="00D77038"/>
    <w:rsid w:val="00D77041"/>
    <w:rsid w:val="00D7713A"/>
    <w:rsid w:val="00D7732C"/>
    <w:rsid w:val="00D77342"/>
    <w:rsid w:val="00D7754D"/>
    <w:rsid w:val="00D77554"/>
    <w:rsid w:val="00D77613"/>
    <w:rsid w:val="00D776E6"/>
    <w:rsid w:val="00D7776A"/>
    <w:rsid w:val="00D777BA"/>
    <w:rsid w:val="00D77884"/>
    <w:rsid w:val="00D778A0"/>
    <w:rsid w:val="00D7792D"/>
    <w:rsid w:val="00D779B8"/>
    <w:rsid w:val="00D77A0F"/>
    <w:rsid w:val="00D77A2A"/>
    <w:rsid w:val="00D77B70"/>
    <w:rsid w:val="00D77D7A"/>
    <w:rsid w:val="00D77DC5"/>
    <w:rsid w:val="00D77DD6"/>
    <w:rsid w:val="00D77E05"/>
    <w:rsid w:val="00D77E39"/>
    <w:rsid w:val="00D77E6B"/>
    <w:rsid w:val="00D77EF0"/>
    <w:rsid w:val="00D77F17"/>
    <w:rsid w:val="00D77F6E"/>
    <w:rsid w:val="00D77FEC"/>
    <w:rsid w:val="00D8008D"/>
    <w:rsid w:val="00D800D7"/>
    <w:rsid w:val="00D80317"/>
    <w:rsid w:val="00D80318"/>
    <w:rsid w:val="00D8031A"/>
    <w:rsid w:val="00D8043D"/>
    <w:rsid w:val="00D8058D"/>
    <w:rsid w:val="00D805C6"/>
    <w:rsid w:val="00D806D7"/>
    <w:rsid w:val="00D807BB"/>
    <w:rsid w:val="00D807EF"/>
    <w:rsid w:val="00D8083A"/>
    <w:rsid w:val="00D80917"/>
    <w:rsid w:val="00D80949"/>
    <w:rsid w:val="00D80967"/>
    <w:rsid w:val="00D80A5A"/>
    <w:rsid w:val="00D80A72"/>
    <w:rsid w:val="00D80A7E"/>
    <w:rsid w:val="00D80ADA"/>
    <w:rsid w:val="00D80B6D"/>
    <w:rsid w:val="00D80E52"/>
    <w:rsid w:val="00D80E57"/>
    <w:rsid w:val="00D81012"/>
    <w:rsid w:val="00D81189"/>
    <w:rsid w:val="00D811D4"/>
    <w:rsid w:val="00D8126E"/>
    <w:rsid w:val="00D812D4"/>
    <w:rsid w:val="00D81401"/>
    <w:rsid w:val="00D81410"/>
    <w:rsid w:val="00D8150F"/>
    <w:rsid w:val="00D81756"/>
    <w:rsid w:val="00D817A1"/>
    <w:rsid w:val="00D81898"/>
    <w:rsid w:val="00D81925"/>
    <w:rsid w:val="00D81936"/>
    <w:rsid w:val="00D8199C"/>
    <w:rsid w:val="00D81B50"/>
    <w:rsid w:val="00D81BA7"/>
    <w:rsid w:val="00D81F7A"/>
    <w:rsid w:val="00D81FBA"/>
    <w:rsid w:val="00D82148"/>
    <w:rsid w:val="00D821AC"/>
    <w:rsid w:val="00D82263"/>
    <w:rsid w:val="00D822EA"/>
    <w:rsid w:val="00D823B2"/>
    <w:rsid w:val="00D82420"/>
    <w:rsid w:val="00D824F7"/>
    <w:rsid w:val="00D82514"/>
    <w:rsid w:val="00D8254C"/>
    <w:rsid w:val="00D82609"/>
    <w:rsid w:val="00D826C3"/>
    <w:rsid w:val="00D82938"/>
    <w:rsid w:val="00D82AE9"/>
    <w:rsid w:val="00D82BFC"/>
    <w:rsid w:val="00D82C2D"/>
    <w:rsid w:val="00D82CB1"/>
    <w:rsid w:val="00D82D2E"/>
    <w:rsid w:val="00D82D99"/>
    <w:rsid w:val="00D82DA4"/>
    <w:rsid w:val="00D82E43"/>
    <w:rsid w:val="00D83044"/>
    <w:rsid w:val="00D830D5"/>
    <w:rsid w:val="00D830E0"/>
    <w:rsid w:val="00D832B8"/>
    <w:rsid w:val="00D833C5"/>
    <w:rsid w:val="00D834B3"/>
    <w:rsid w:val="00D83551"/>
    <w:rsid w:val="00D835EC"/>
    <w:rsid w:val="00D8360F"/>
    <w:rsid w:val="00D83616"/>
    <w:rsid w:val="00D837E0"/>
    <w:rsid w:val="00D837FE"/>
    <w:rsid w:val="00D83869"/>
    <w:rsid w:val="00D83884"/>
    <w:rsid w:val="00D83AC8"/>
    <w:rsid w:val="00D83BA7"/>
    <w:rsid w:val="00D83C11"/>
    <w:rsid w:val="00D83E74"/>
    <w:rsid w:val="00D83F69"/>
    <w:rsid w:val="00D841F6"/>
    <w:rsid w:val="00D84298"/>
    <w:rsid w:val="00D84379"/>
    <w:rsid w:val="00D844CF"/>
    <w:rsid w:val="00D8452A"/>
    <w:rsid w:val="00D845D5"/>
    <w:rsid w:val="00D845F7"/>
    <w:rsid w:val="00D846AF"/>
    <w:rsid w:val="00D84742"/>
    <w:rsid w:val="00D84770"/>
    <w:rsid w:val="00D847C7"/>
    <w:rsid w:val="00D8497A"/>
    <w:rsid w:val="00D84997"/>
    <w:rsid w:val="00D84B0D"/>
    <w:rsid w:val="00D84BD1"/>
    <w:rsid w:val="00D84D53"/>
    <w:rsid w:val="00D84DD6"/>
    <w:rsid w:val="00D84F79"/>
    <w:rsid w:val="00D8503A"/>
    <w:rsid w:val="00D8507D"/>
    <w:rsid w:val="00D8508D"/>
    <w:rsid w:val="00D850E7"/>
    <w:rsid w:val="00D85237"/>
    <w:rsid w:val="00D85261"/>
    <w:rsid w:val="00D853EA"/>
    <w:rsid w:val="00D85406"/>
    <w:rsid w:val="00D8552E"/>
    <w:rsid w:val="00D8570A"/>
    <w:rsid w:val="00D85785"/>
    <w:rsid w:val="00D8589E"/>
    <w:rsid w:val="00D85923"/>
    <w:rsid w:val="00D859BF"/>
    <w:rsid w:val="00D85A23"/>
    <w:rsid w:val="00D85BA1"/>
    <w:rsid w:val="00D85C23"/>
    <w:rsid w:val="00D85C8E"/>
    <w:rsid w:val="00D85E8D"/>
    <w:rsid w:val="00D860D0"/>
    <w:rsid w:val="00D8614F"/>
    <w:rsid w:val="00D86199"/>
    <w:rsid w:val="00D861EA"/>
    <w:rsid w:val="00D86232"/>
    <w:rsid w:val="00D86254"/>
    <w:rsid w:val="00D863AE"/>
    <w:rsid w:val="00D867FA"/>
    <w:rsid w:val="00D8687A"/>
    <w:rsid w:val="00D8687D"/>
    <w:rsid w:val="00D868D2"/>
    <w:rsid w:val="00D868E8"/>
    <w:rsid w:val="00D86B5A"/>
    <w:rsid w:val="00D86B5D"/>
    <w:rsid w:val="00D86B70"/>
    <w:rsid w:val="00D86C45"/>
    <w:rsid w:val="00D86CF6"/>
    <w:rsid w:val="00D86FBE"/>
    <w:rsid w:val="00D86FF2"/>
    <w:rsid w:val="00D87257"/>
    <w:rsid w:val="00D873C9"/>
    <w:rsid w:val="00D877ED"/>
    <w:rsid w:val="00D87888"/>
    <w:rsid w:val="00D8793F"/>
    <w:rsid w:val="00D87968"/>
    <w:rsid w:val="00D87978"/>
    <w:rsid w:val="00D87A0E"/>
    <w:rsid w:val="00D87AB0"/>
    <w:rsid w:val="00D87B93"/>
    <w:rsid w:val="00D87C27"/>
    <w:rsid w:val="00D87DC9"/>
    <w:rsid w:val="00D87E74"/>
    <w:rsid w:val="00D87EE1"/>
    <w:rsid w:val="00D87F31"/>
    <w:rsid w:val="00D87FE1"/>
    <w:rsid w:val="00D901A0"/>
    <w:rsid w:val="00D90318"/>
    <w:rsid w:val="00D903F8"/>
    <w:rsid w:val="00D90483"/>
    <w:rsid w:val="00D905B3"/>
    <w:rsid w:val="00D9066F"/>
    <w:rsid w:val="00D90725"/>
    <w:rsid w:val="00D9074F"/>
    <w:rsid w:val="00D9081F"/>
    <w:rsid w:val="00D90832"/>
    <w:rsid w:val="00D9084C"/>
    <w:rsid w:val="00D90888"/>
    <w:rsid w:val="00D908B6"/>
    <w:rsid w:val="00D909EA"/>
    <w:rsid w:val="00D909FD"/>
    <w:rsid w:val="00D90A9A"/>
    <w:rsid w:val="00D90B2C"/>
    <w:rsid w:val="00D90B33"/>
    <w:rsid w:val="00D90B90"/>
    <w:rsid w:val="00D90CB6"/>
    <w:rsid w:val="00D90CFB"/>
    <w:rsid w:val="00D90E3A"/>
    <w:rsid w:val="00D90EF8"/>
    <w:rsid w:val="00D9105F"/>
    <w:rsid w:val="00D91163"/>
    <w:rsid w:val="00D912DD"/>
    <w:rsid w:val="00D91385"/>
    <w:rsid w:val="00D914FF"/>
    <w:rsid w:val="00D9165E"/>
    <w:rsid w:val="00D916C0"/>
    <w:rsid w:val="00D91795"/>
    <w:rsid w:val="00D918A5"/>
    <w:rsid w:val="00D918D8"/>
    <w:rsid w:val="00D919B1"/>
    <w:rsid w:val="00D91A50"/>
    <w:rsid w:val="00D91A5B"/>
    <w:rsid w:val="00D91B66"/>
    <w:rsid w:val="00D91CAA"/>
    <w:rsid w:val="00D91DC0"/>
    <w:rsid w:val="00D91E09"/>
    <w:rsid w:val="00D91E26"/>
    <w:rsid w:val="00D91E4F"/>
    <w:rsid w:val="00D91F32"/>
    <w:rsid w:val="00D91FC0"/>
    <w:rsid w:val="00D920A1"/>
    <w:rsid w:val="00D921EE"/>
    <w:rsid w:val="00D92222"/>
    <w:rsid w:val="00D923FA"/>
    <w:rsid w:val="00D92867"/>
    <w:rsid w:val="00D92893"/>
    <w:rsid w:val="00D928DF"/>
    <w:rsid w:val="00D92992"/>
    <w:rsid w:val="00D92B1A"/>
    <w:rsid w:val="00D92B48"/>
    <w:rsid w:val="00D92C68"/>
    <w:rsid w:val="00D92E4C"/>
    <w:rsid w:val="00D92EF6"/>
    <w:rsid w:val="00D93082"/>
    <w:rsid w:val="00D93136"/>
    <w:rsid w:val="00D93181"/>
    <w:rsid w:val="00D931DF"/>
    <w:rsid w:val="00D932B6"/>
    <w:rsid w:val="00D93331"/>
    <w:rsid w:val="00D933D8"/>
    <w:rsid w:val="00D933F9"/>
    <w:rsid w:val="00D9340F"/>
    <w:rsid w:val="00D9341C"/>
    <w:rsid w:val="00D935FA"/>
    <w:rsid w:val="00D935FB"/>
    <w:rsid w:val="00D93639"/>
    <w:rsid w:val="00D9369C"/>
    <w:rsid w:val="00D936E4"/>
    <w:rsid w:val="00D93785"/>
    <w:rsid w:val="00D93787"/>
    <w:rsid w:val="00D937A1"/>
    <w:rsid w:val="00D937A3"/>
    <w:rsid w:val="00D93839"/>
    <w:rsid w:val="00D93879"/>
    <w:rsid w:val="00D939F3"/>
    <w:rsid w:val="00D93A9C"/>
    <w:rsid w:val="00D93BDF"/>
    <w:rsid w:val="00D93C3D"/>
    <w:rsid w:val="00D93CF6"/>
    <w:rsid w:val="00D93D04"/>
    <w:rsid w:val="00D93D40"/>
    <w:rsid w:val="00D94045"/>
    <w:rsid w:val="00D940FA"/>
    <w:rsid w:val="00D94163"/>
    <w:rsid w:val="00D941BF"/>
    <w:rsid w:val="00D94236"/>
    <w:rsid w:val="00D94285"/>
    <w:rsid w:val="00D94572"/>
    <w:rsid w:val="00D94625"/>
    <w:rsid w:val="00D9471D"/>
    <w:rsid w:val="00D94866"/>
    <w:rsid w:val="00D94B5A"/>
    <w:rsid w:val="00D94BBA"/>
    <w:rsid w:val="00D94CC0"/>
    <w:rsid w:val="00D94CCF"/>
    <w:rsid w:val="00D94D0B"/>
    <w:rsid w:val="00D94D46"/>
    <w:rsid w:val="00D94DFE"/>
    <w:rsid w:val="00D94F6F"/>
    <w:rsid w:val="00D9507D"/>
    <w:rsid w:val="00D951C0"/>
    <w:rsid w:val="00D95253"/>
    <w:rsid w:val="00D952A0"/>
    <w:rsid w:val="00D954C1"/>
    <w:rsid w:val="00D9554E"/>
    <w:rsid w:val="00D955D4"/>
    <w:rsid w:val="00D95785"/>
    <w:rsid w:val="00D9578A"/>
    <w:rsid w:val="00D957FF"/>
    <w:rsid w:val="00D95810"/>
    <w:rsid w:val="00D9591C"/>
    <w:rsid w:val="00D959AF"/>
    <w:rsid w:val="00D959B6"/>
    <w:rsid w:val="00D95A15"/>
    <w:rsid w:val="00D95A4B"/>
    <w:rsid w:val="00D95A8F"/>
    <w:rsid w:val="00D95BC0"/>
    <w:rsid w:val="00D95C4B"/>
    <w:rsid w:val="00D95C6C"/>
    <w:rsid w:val="00D95CE8"/>
    <w:rsid w:val="00D95D12"/>
    <w:rsid w:val="00D95D94"/>
    <w:rsid w:val="00D95E6F"/>
    <w:rsid w:val="00D95E85"/>
    <w:rsid w:val="00D95EE0"/>
    <w:rsid w:val="00D95F4C"/>
    <w:rsid w:val="00D95FD5"/>
    <w:rsid w:val="00D9600D"/>
    <w:rsid w:val="00D9605C"/>
    <w:rsid w:val="00D96091"/>
    <w:rsid w:val="00D960E6"/>
    <w:rsid w:val="00D9610D"/>
    <w:rsid w:val="00D961CF"/>
    <w:rsid w:val="00D96385"/>
    <w:rsid w:val="00D9638B"/>
    <w:rsid w:val="00D963B8"/>
    <w:rsid w:val="00D963FC"/>
    <w:rsid w:val="00D96412"/>
    <w:rsid w:val="00D964F5"/>
    <w:rsid w:val="00D96509"/>
    <w:rsid w:val="00D9687C"/>
    <w:rsid w:val="00D968C9"/>
    <w:rsid w:val="00D96BE5"/>
    <w:rsid w:val="00D96BF3"/>
    <w:rsid w:val="00D96C7D"/>
    <w:rsid w:val="00D96CEE"/>
    <w:rsid w:val="00D96E53"/>
    <w:rsid w:val="00D96EDB"/>
    <w:rsid w:val="00D96EED"/>
    <w:rsid w:val="00D96F9D"/>
    <w:rsid w:val="00D9701F"/>
    <w:rsid w:val="00D97110"/>
    <w:rsid w:val="00D97123"/>
    <w:rsid w:val="00D971E3"/>
    <w:rsid w:val="00D97468"/>
    <w:rsid w:val="00D9757A"/>
    <w:rsid w:val="00D97598"/>
    <w:rsid w:val="00D976ED"/>
    <w:rsid w:val="00D97868"/>
    <w:rsid w:val="00D97945"/>
    <w:rsid w:val="00D979B3"/>
    <w:rsid w:val="00D97A31"/>
    <w:rsid w:val="00D97AB1"/>
    <w:rsid w:val="00D97AC3"/>
    <w:rsid w:val="00D97AE8"/>
    <w:rsid w:val="00D97AF4"/>
    <w:rsid w:val="00D97C37"/>
    <w:rsid w:val="00D97CB5"/>
    <w:rsid w:val="00D97F12"/>
    <w:rsid w:val="00D97F56"/>
    <w:rsid w:val="00D97F9D"/>
    <w:rsid w:val="00D97FB0"/>
    <w:rsid w:val="00DA00B8"/>
    <w:rsid w:val="00DA02E3"/>
    <w:rsid w:val="00DA05DD"/>
    <w:rsid w:val="00DA063E"/>
    <w:rsid w:val="00DA0649"/>
    <w:rsid w:val="00DA064C"/>
    <w:rsid w:val="00DA082E"/>
    <w:rsid w:val="00DA0838"/>
    <w:rsid w:val="00DA096A"/>
    <w:rsid w:val="00DA0A2E"/>
    <w:rsid w:val="00DA0BB5"/>
    <w:rsid w:val="00DA0BFA"/>
    <w:rsid w:val="00DA0CDB"/>
    <w:rsid w:val="00DA0D85"/>
    <w:rsid w:val="00DA0DA2"/>
    <w:rsid w:val="00DA1019"/>
    <w:rsid w:val="00DA1070"/>
    <w:rsid w:val="00DA108F"/>
    <w:rsid w:val="00DA10A2"/>
    <w:rsid w:val="00DA10AF"/>
    <w:rsid w:val="00DA1279"/>
    <w:rsid w:val="00DA1348"/>
    <w:rsid w:val="00DA13B8"/>
    <w:rsid w:val="00DA13C8"/>
    <w:rsid w:val="00DA15F0"/>
    <w:rsid w:val="00DA17EB"/>
    <w:rsid w:val="00DA1880"/>
    <w:rsid w:val="00DA1A42"/>
    <w:rsid w:val="00DA1A72"/>
    <w:rsid w:val="00DA1C38"/>
    <w:rsid w:val="00DA1C9C"/>
    <w:rsid w:val="00DA1CCA"/>
    <w:rsid w:val="00DA1CE2"/>
    <w:rsid w:val="00DA1EF9"/>
    <w:rsid w:val="00DA1F4C"/>
    <w:rsid w:val="00DA20EE"/>
    <w:rsid w:val="00DA20F3"/>
    <w:rsid w:val="00DA2421"/>
    <w:rsid w:val="00DA252A"/>
    <w:rsid w:val="00DA267A"/>
    <w:rsid w:val="00DA26A1"/>
    <w:rsid w:val="00DA27F9"/>
    <w:rsid w:val="00DA2C52"/>
    <w:rsid w:val="00DA2DB0"/>
    <w:rsid w:val="00DA2E38"/>
    <w:rsid w:val="00DA2E82"/>
    <w:rsid w:val="00DA2ECF"/>
    <w:rsid w:val="00DA306D"/>
    <w:rsid w:val="00DA30C5"/>
    <w:rsid w:val="00DA3141"/>
    <w:rsid w:val="00DA3418"/>
    <w:rsid w:val="00DA3455"/>
    <w:rsid w:val="00DA3467"/>
    <w:rsid w:val="00DA3496"/>
    <w:rsid w:val="00DA3558"/>
    <w:rsid w:val="00DA36B4"/>
    <w:rsid w:val="00DA37B6"/>
    <w:rsid w:val="00DA38BE"/>
    <w:rsid w:val="00DA3A52"/>
    <w:rsid w:val="00DA3A7F"/>
    <w:rsid w:val="00DA3B3B"/>
    <w:rsid w:val="00DA3B42"/>
    <w:rsid w:val="00DA3B72"/>
    <w:rsid w:val="00DA3C7F"/>
    <w:rsid w:val="00DA3E70"/>
    <w:rsid w:val="00DA3EB3"/>
    <w:rsid w:val="00DA405C"/>
    <w:rsid w:val="00DA407B"/>
    <w:rsid w:val="00DA40EC"/>
    <w:rsid w:val="00DA41F7"/>
    <w:rsid w:val="00DA420A"/>
    <w:rsid w:val="00DA426A"/>
    <w:rsid w:val="00DA4336"/>
    <w:rsid w:val="00DA44B8"/>
    <w:rsid w:val="00DA458C"/>
    <w:rsid w:val="00DA4647"/>
    <w:rsid w:val="00DA472E"/>
    <w:rsid w:val="00DA485C"/>
    <w:rsid w:val="00DA4959"/>
    <w:rsid w:val="00DA4969"/>
    <w:rsid w:val="00DA49B6"/>
    <w:rsid w:val="00DA4ABD"/>
    <w:rsid w:val="00DA4D43"/>
    <w:rsid w:val="00DA4FD0"/>
    <w:rsid w:val="00DA50A4"/>
    <w:rsid w:val="00DA50B2"/>
    <w:rsid w:val="00DA52CC"/>
    <w:rsid w:val="00DA5317"/>
    <w:rsid w:val="00DA563F"/>
    <w:rsid w:val="00DA56B2"/>
    <w:rsid w:val="00DA56D6"/>
    <w:rsid w:val="00DA56DD"/>
    <w:rsid w:val="00DA5C86"/>
    <w:rsid w:val="00DA5E25"/>
    <w:rsid w:val="00DA6086"/>
    <w:rsid w:val="00DA6107"/>
    <w:rsid w:val="00DA61D8"/>
    <w:rsid w:val="00DA61F9"/>
    <w:rsid w:val="00DA6311"/>
    <w:rsid w:val="00DA6384"/>
    <w:rsid w:val="00DA6446"/>
    <w:rsid w:val="00DA651D"/>
    <w:rsid w:val="00DA6520"/>
    <w:rsid w:val="00DA65C3"/>
    <w:rsid w:val="00DA6641"/>
    <w:rsid w:val="00DA66BA"/>
    <w:rsid w:val="00DA6741"/>
    <w:rsid w:val="00DA67C7"/>
    <w:rsid w:val="00DA69BE"/>
    <w:rsid w:val="00DA69C7"/>
    <w:rsid w:val="00DA69ED"/>
    <w:rsid w:val="00DA6A9D"/>
    <w:rsid w:val="00DA6AB0"/>
    <w:rsid w:val="00DA6BA9"/>
    <w:rsid w:val="00DA6BC9"/>
    <w:rsid w:val="00DA6BFE"/>
    <w:rsid w:val="00DA6C5A"/>
    <w:rsid w:val="00DA6C9E"/>
    <w:rsid w:val="00DA6CA2"/>
    <w:rsid w:val="00DA6D91"/>
    <w:rsid w:val="00DA6DDA"/>
    <w:rsid w:val="00DA70AE"/>
    <w:rsid w:val="00DA714D"/>
    <w:rsid w:val="00DA73E0"/>
    <w:rsid w:val="00DA7477"/>
    <w:rsid w:val="00DA74A3"/>
    <w:rsid w:val="00DA74CB"/>
    <w:rsid w:val="00DA7594"/>
    <w:rsid w:val="00DA77C7"/>
    <w:rsid w:val="00DA77FF"/>
    <w:rsid w:val="00DA7880"/>
    <w:rsid w:val="00DA78B3"/>
    <w:rsid w:val="00DA7919"/>
    <w:rsid w:val="00DA7A1F"/>
    <w:rsid w:val="00DA7AE7"/>
    <w:rsid w:val="00DA7B34"/>
    <w:rsid w:val="00DA7B97"/>
    <w:rsid w:val="00DA7BDF"/>
    <w:rsid w:val="00DA7BF5"/>
    <w:rsid w:val="00DA7F19"/>
    <w:rsid w:val="00DA7FA7"/>
    <w:rsid w:val="00DB0002"/>
    <w:rsid w:val="00DB0343"/>
    <w:rsid w:val="00DB0514"/>
    <w:rsid w:val="00DB0582"/>
    <w:rsid w:val="00DB066E"/>
    <w:rsid w:val="00DB070C"/>
    <w:rsid w:val="00DB099A"/>
    <w:rsid w:val="00DB0B6A"/>
    <w:rsid w:val="00DB0BFF"/>
    <w:rsid w:val="00DB0C43"/>
    <w:rsid w:val="00DB0CD0"/>
    <w:rsid w:val="00DB1074"/>
    <w:rsid w:val="00DB1258"/>
    <w:rsid w:val="00DB128E"/>
    <w:rsid w:val="00DB1327"/>
    <w:rsid w:val="00DB137F"/>
    <w:rsid w:val="00DB13F4"/>
    <w:rsid w:val="00DB1476"/>
    <w:rsid w:val="00DB1491"/>
    <w:rsid w:val="00DB176F"/>
    <w:rsid w:val="00DB1838"/>
    <w:rsid w:val="00DB18D6"/>
    <w:rsid w:val="00DB192A"/>
    <w:rsid w:val="00DB19A1"/>
    <w:rsid w:val="00DB1A52"/>
    <w:rsid w:val="00DB1AD8"/>
    <w:rsid w:val="00DB1B8C"/>
    <w:rsid w:val="00DB1BCD"/>
    <w:rsid w:val="00DB1D08"/>
    <w:rsid w:val="00DB1D12"/>
    <w:rsid w:val="00DB1E12"/>
    <w:rsid w:val="00DB1EDE"/>
    <w:rsid w:val="00DB1F67"/>
    <w:rsid w:val="00DB2066"/>
    <w:rsid w:val="00DB210E"/>
    <w:rsid w:val="00DB218D"/>
    <w:rsid w:val="00DB221B"/>
    <w:rsid w:val="00DB224F"/>
    <w:rsid w:val="00DB23E5"/>
    <w:rsid w:val="00DB23ED"/>
    <w:rsid w:val="00DB2446"/>
    <w:rsid w:val="00DB244E"/>
    <w:rsid w:val="00DB24D6"/>
    <w:rsid w:val="00DB2669"/>
    <w:rsid w:val="00DB26F1"/>
    <w:rsid w:val="00DB283E"/>
    <w:rsid w:val="00DB286A"/>
    <w:rsid w:val="00DB2907"/>
    <w:rsid w:val="00DB2A13"/>
    <w:rsid w:val="00DB2AFD"/>
    <w:rsid w:val="00DB2BA3"/>
    <w:rsid w:val="00DB2C49"/>
    <w:rsid w:val="00DB2DC3"/>
    <w:rsid w:val="00DB2E86"/>
    <w:rsid w:val="00DB2F1C"/>
    <w:rsid w:val="00DB2F5A"/>
    <w:rsid w:val="00DB3002"/>
    <w:rsid w:val="00DB30EB"/>
    <w:rsid w:val="00DB3156"/>
    <w:rsid w:val="00DB31B8"/>
    <w:rsid w:val="00DB320B"/>
    <w:rsid w:val="00DB3281"/>
    <w:rsid w:val="00DB3416"/>
    <w:rsid w:val="00DB3443"/>
    <w:rsid w:val="00DB3490"/>
    <w:rsid w:val="00DB355B"/>
    <w:rsid w:val="00DB37EA"/>
    <w:rsid w:val="00DB386D"/>
    <w:rsid w:val="00DB38EC"/>
    <w:rsid w:val="00DB3980"/>
    <w:rsid w:val="00DB39C3"/>
    <w:rsid w:val="00DB3A0D"/>
    <w:rsid w:val="00DB3A4B"/>
    <w:rsid w:val="00DB3B16"/>
    <w:rsid w:val="00DB3C3A"/>
    <w:rsid w:val="00DB3C3F"/>
    <w:rsid w:val="00DB3CA1"/>
    <w:rsid w:val="00DB3CEA"/>
    <w:rsid w:val="00DB3DDB"/>
    <w:rsid w:val="00DB3EE3"/>
    <w:rsid w:val="00DB3FC0"/>
    <w:rsid w:val="00DB3FEA"/>
    <w:rsid w:val="00DB4035"/>
    <w:rsid w:val="00DB412C"/>
    <w:rsid w:val="00DB415F"/>
    <w:rsid w:val="00DB4329"/>
    <w:rsid w:val="00DB4375"/>
    <w:rsid w:val="00DB43D8"/>
    <w:rsid w:val="00DB43F2"/>
    <w:rsid w:val="00DB4655"/>
    <w:rsid w:val="00DB46BA"/>
    <w:rsid w:val="00DB4797"/>
    <w:rsid w:val="00DB48C8"/>
    <w:rsid w:val="00DB492F"/>
    <w:rsid w:val="00DB493A"/>
    <w:rsid w:val="00DB4B99"/>
    <w:rsid w:val="00DB4D3A"/>
    <w:rsid w:val="00DB4D97"/>
    <w:rsid w:val="00DB4E76"/>
    <w:rsid w:val="00DB4F34"/>
    <w:rsid w:val="00DB4FD7"/>
    <w:rsid w:val="00DB4FDE"/>
    <w:rsid w:val="00DB5046"/>
    <w:rsid w:val="00DB50A6"/>
    <w:rsid w:val="00DB50C4"/>
    <w:rsid w:val="00DB50E4"/>
    <w:rsid w:val="00DB51C5"/>
    <w:rsid w:val="00DB52F4"/>
    <w:rsid w:val="00DB54EC"/>
    <w:rsid w:val="00DB572D"/>
    <w:rsid w:val="00DB572E"/>
    <w:rsid w:val="00DB5760"/>
    <w:rsid w:val="00DB5802"/>
    <w:rsid w:val="00DB594C"/>
    <w:rsid w:val="00DB5AEA"/>
    <w:rsid w:val="00DB5AF0"/>
    <w:rsid w:val="00DB5C00"/>
    <w:rsid w:val="00DB5CDD"/>
    <w:rsid w:val="00DB5D2D"/>
    <w:rsid w:val="00DB5E7A"/>
    <w:rsid w:val="00DB5F4B"/>
    <w:rsid w:val="00DB6048"/>
    <w:rsid w:val="00DB624A"/>
    <w:rsid w:val="00DB62EF"/>
    <w:rsid w:val="00DB6382"/>
    <w:rsid w:val="00DB64EF"/>
    <w:rsid w:val="00DB6512"/>
    <w:rsid w:val="00DB652F"/>
    <w:rsid w:val="00DB65B5"/>
    <w:rsid w:val="00DB6635"/>
    <w:rsid w:val="00DB663B"/>
    <w:rsid w:val="00DB66AC"/>
    <w:rsid w:val="00DB66DA"/>
    <w:rsid w:val="00DB679F"/>
    <w:rsid w:val="00DB684B"/>
    <w:rsid w:val="00DB68A2"/>
    <w:rsid w:val="00DB68CC"/>
    <w:rsid w:val="00DB6937"/>
    <w:rsid w:val="00DB6B32"/>
    <w:rsid w:val="00DB6B4D"/>
    <w:rsid w:val="00DB6BB4"/>
    <w:rsid w:val="00DB6BDE"/>
    <w:rsid w:val="00DB6DD3"/>
    <w:rsid w:val="00DB6EAF"/>
    <w:rsid w:val="00DB6FD7"/>
    <w:rsid w:val="00DB7013"/>
    <w:rsid w:val="00DB7039"/>
    <w:rsid w:val="00DB7161"/>
    <w:rsid w:val="00DB72B9"/>
    <w:rsid w:val="00DB72E7"/>
    <w:rsid w:val="00DB73B1"/>
    <w:rsid w:val="00DB74B9"/>
    <w:rsid w:val="00DB7622"/>
    <w:rsid w:val="00DB777A"/>
    <w:rsid w:val="00DB7966"/>
    <w:rsid w:val="00DB79C6"/>
    <w:rsid w:val="00DB79DF"/>
    <w:rsid w:val="00DB7A2E"/>
    <w:rsid w:val="00DB7B03"/>
    <w:rsid w:val="00DB7B56"/>
    <w:rsid w:val="00DB7BFB"/>
    <w:rsid w:val="00DB7CE7"/>
    <w:rsid w:val="00DB7D10"/>
    <w:rsid w:val="00DB7D8F"/>
    <w:rsid w:val="00DB7DA8"/>
    <w:rsid w:val="00DB7F12"/>
    <w:rsid w:val="00DB7F9A"/>
    <w:rsid w:val="00DB7FAA"/>
    <w:rsid w:val="00DB7FF6"/>
    <w:rsid w:val="00DC0124"/>
    <w:rsid w:val="00DC026A"/>
    <w:rsid w:val="00DC032B"/>
    <w:rsid w:val="00DC03A4"/>
    <w:rsid w:val="00DC03D6"/>
    <w:rsid w:val="00DC0493"/>
    <w:rsid w:val="00DC0499"/>
    <w:rsid w:val="00DC049B"/>
    <w:rsid w:val="00DC04E1"/>
    <w:rsid w:val="00DC04EB"/>
    <w:rsid w:val="00DC04F2"/>
    <w:rsid w:val="00DC063A"/>
    <w:rsid w:val="00DC07B7"/>
    <w:rsid w:val="00DC0871"/>
    <w:rsid w:val="00DC0A87"/>
    <w:rsid w:val="00DC0C3D"/>
    <w:rsid w:val="00DC0C97"/>
    <w:rsid w:val="00DC0E60"/>
    <w:rsid w:val="00DC0FF6"/>
    <w:rsid w:val="00DC1033"/>
    <w:rsid w:val="00DC104F"/>
    <w:rsid w:val="00DC10D6"/>
    <w:rsid w:val="00DC1207"/>
    <w:rsid w:val="00DC136C"/>
    <w:rsid w:val="00DC1490"/>
    <w:rsid w:val="00DC14DA"/>
    <w:rsid w:val="00DC166D"/>
    <w:rsid w:val="00DC1717"/>
    <w:rsid w:val="00DC171F"/>
    <w:rsid w:val="00DC1772"/>
    <w:rsid w:val="00DC177A"/>
    <w:rsid w:val="00DC1787"/>
    <w:rsid w:val="00DC17A4"/>
    <w:rsid w:val="00DC1848"/>
    <w:rsid w:val="00DC1AB1"/>
    <w:rsid w:val="00DC1AC3"/>
    <w:rsid w:val="00DC1AEF"/>
    <w:rsid w:val="00DC1B0B"/>
    <w:rsid w:val="00DC1B96"/>
    <w:rsid w:val="00DC1D41"/>
    <w:rsid w:val="00DC1DD2"/>
    <w:rsid w:val="00DC1DFF"/>
    <w:rsid w:val="00DC1E3C"/>
    <w:rsid w:val="00DC1EA0"/>
    <w:rsid w:val="00DC1EC9"/>
    <w:rsid w:val="00DC206B"/>
    <w:rsid w:val="00DC20FE"/>
    <w:rsid w:val="00DC211A"/>
    <w:rsid w:val="00DC21F7"/>
    <w:rsid w:val="00DC21FE"/>
    <w:rsid w:val="00DC22BD"/>
    <w:rsid w:val="00DC24AE"/>
    <w:rsid w:val="00DC2540"/>
    <w:rsid w:val="00DC258D"/>
    <w:rsid w:val="00DC25F7"/>
    <w:rsid w:val="00DC2634"/>
    <w:rsid w:val="00DC26EC"/>
    <w:rsid w:val="00DC2815"/>
    <w:rsid w:val="00DC2996"/>
    <w:rsid w:val="00DC2B6D"/>
    <w:rsid w:val="00DC2C11"/>
    <w:rsid w:val="00DC2C73"/>
    <w:rsid w:val="00DC2ED9"/>
    <w:rsid w:val="00DC3016"/>
    <w:rsid w:val="00DC303A"/>
    <w:rsid w:val="00DC3044"/>
    <w:rsid w:val="00DC3546"/>
    <w:rsid w:val="00DC392A"/>
    <w:rsid w:val="00DC3933"/>
    <w:rsid w:val="00DC3A29"/>
    <w:rsid w:val="00DC3AB4"/>
    <w:rsid w:val="00DC3AC6"/>
    <w:rsid w:val="00DC3ACA"/>
    <w:rsid w:val="00DC3B3F"/>
    <w:rsid w:val="00DC3B61"/>
    <w:rsid w:val="00DC3C35"/>
    <w:rsid w:val="00DC3C5F"/>
    <w:rsid w:val="00DC3D75"/>
    <w:rsid w:val="00DC3E53"/>
    <w:rsid w:val="00DC3EB7"/>
    <w:rsid w:val="00DC3ED2"/>
    <w:rsid w:val="00DC3F19"/>
    <w:rsid w:val="00DC3FB8"/>
    <w:rsid w:val="00DC40DC"/>
    <w:rsid w:val="00DC41C1"/>
    <w:rsid w:val="00DC434E"/>
    <w:rsid w:val="00DC436F"/>
    <w:rsid w:val="00DC4374"/>
    <w:rsid w:val="00DC43F6"/>
    <w:rsid w:val="00DC44DA"/>
    <w:rsid w:val="00DC4545"/>
    <w:rsid w:val="00DC45B4"/>
    <w:rsid w:val="00DC47E9"/>
    <w:rsid w:val="00DC4894"/>
    <w:rsid w:val="00DC49DD"/>
    <w:rsid w:val="00DC4A9F"/>
    <w:rsid w:val="00DC4B55"/>
    <w:rsid w:val="00DC4D36"/>
    <w:rsid w:val="00DC4D94"/>
    <w:rsid w:val="00DC4E7F"/>
    <w:rsid w:val="00DC4F13"/>
    <w:rsid w:val="00DC4F6C"/>
    <w:rsid w:val="00DC4FC4"/>
    <w:rsid w:val="00DC5055"/>
    <w:rsid w:val="00DC5066"/>
    <w:rsid w:val="00DC512B"/>
    <w:rsid w:val="00DC513F"/>
    <w:rsid w:val="00DC523A"/>
    <w:rsid w:val="00DC5298"/>
    <w:rsid w:val="00DC52DA"/>
    <w:rsid w:val="00DC535E"/>
    <w:rsid w:val="00DC5410"/>
    <w:rsid w:val="00DC54F9"/>
    <w:rsid w:val="00DC56E0"/>
    <w:rsid w:val="00DC5761"/>
    <w:rsid w:val="00DC5775"/>
    <w:rsid w:val="00DC57A9"/>
    <w:rsid w:val="00DC591F"/>
    <w:rsid w:val="00DC5A35"/>
    <w:rsid w:val="00DC5A45"/>
    <w:rsid w:val="00DC5B13"/>
    <w:rsid w:val="00DC5B72"/>
    <w:rsid w:val="00DC5BA8"/>
    <w:rsid w:val="00DC5C2F"/>
    <w:rsid w:val="00DC5CFA"/>
    <w:rsid w:val="00DC5D5B"/>
    <w:rsid w:val="00DC5E2D"/>
    <w:rsid w:val="00DC5E42"/>
    <w:rsid w:val="00DC5F78"/>
    <w:rsid w:val="00DC5FCA"/>
    <w:rsid w:val="00DC6220"/>
    <w:rsid w:val="00DC63D1"/>
    <w:rsid w:val="00DC64E0"/>
    <w:rsid w:val="00DC6651"/>
    <w:rsid w:val="00DC6703"/>
    <w:rsid w:val="00DC6776"/>
    <w:rsid w:val="00DC67CC"/>
    <w:rsid w:val="00DC6A6B"/>
    <w:rsid w:val="00DC6A80"/>
    <w:rsid w:val="00DC6BA2"/>
    <w:rsid w:val="00DC6C6F"/>
    <w:rsid w:val="00DC6E96"/>
    <w:rsid w:val="00DC6EC2"/>
    <w:rsid w:val="00DC6F97"/>
    <w:rsid w:val="00DC7145"/>
    <w:rsid w:val="00DC72D8"/>
    <w:rsid w:val="00DC730E"/>
    <w:rsid w:val="00DC739F"/>
    <w:rsid w:val="00DC73C2"/>
    <w:rsid w:val="00DC73F9"/>
    <w:rsid w:val="00DC749B"/>
    <w:rsid w:val="00DC7596"/>
    <w:rsid w:val="00DC7650"/>
    <w:rsid w:val="00DC7659"/>
    <w:rsid w:val="00DC778F"/>
    <w:rsid w:val="00DC7956"/>
    <w:rsid w:val="00DC7B9F"/>
    <w:rsid w:val="00DC7DE1"/>
    <w:rsid w:val="00DC7E0A"/>
    <w:rsid w:val="00DC7E0F"/>
    <w:rsid w:val="00DC7EEA"/>
    <w:rsid w:val="00DC7EF8"/>
    <w:rsid w:val="00DC7F13"/>
    <w:rsid w:val="00DC7F5C"/>
    <w:rsid w:val="00DC7F75"/>
    <w:rsid w:val="00DD00B9"/>
    <w:rsid w:val="00DD012B"/>
    <w:rsid w:val="00DD0252"/>
    <w:rsid w:val="00DD02CF"/>
    <w:rsid w:val="00DD0344"/>
    <w:rsid w:val="00DD0350"/>
    <w:rsid w:val="00DD04E2"/>
    <w:rsid w:val="00DD04F2"/>
    <w:rsid w:val="00DD05AF"/>
    <w:rsid w:val="00DD06E1"/>
    <w:rsid w:val="00DD09B4"/>
    <w:rsid w:val="00DD09CF"/>
    <w:rsid w:val="00DD0A1E"/>
    <w:rsid w:val="00DD0AD3"/>
    <w:rsid w:val="00DD0B63"/>
    <w:rsid w:val="00DD0BCD"/>
    <w:rsid w:val="00DD0C49"/>
    <w:rsid w:val="00DD0DEA"/>
    <w:rsid w:val="00DD0E1D"/>
    <w:rsid w:val="00DD0E3A"/>
    <w:rsid w:val="00DD0EEF"/>
    <w:rsid w:val="00DD0F91"/>
    <w:rsid w:val="00DD1015"/>
    <w:rsid w:val="00DD108F"/>
    <w:rsid w:val="00DD129B"/>
    <w:rsid w:val="00DD12E0"/>
    <w:rsid w:val="00DD1508"/>
    <w:rsid w:val="00DD15A4"/>
    <w:rsid w:val="00DD15BF"/>
    <w:rsid w:val="00DD165B"/>
    <w:rsid w:val="00DD166B"/>
    <w:rsid w:val="00DD1671"/>
    <w:rsid w:val="00DD182E"/>
    <w:rsid w:val="00DD196C"/>
    <w:rsid w:val="00DD1A04"/>
    <w:rsid w:val="00DD1C6E"/>
    <w:rsid w:val="00DD1CA3"/>
    <w:rsid w:val="00DD1CA5"/>
    <w:rsid w:val="00DD1CA9"/>
    <w:rsid w:val="00DD1D16"/>
    <w:rsid w:val="00DD1DF2"/>
    <w:rsid w:val="00DD1EFE"/>
    <w:rsid w:val="00DD1FA7"/>
    <w:rsid w:val="00DD200D"/>
    <w:rsid w:val="00DD22B7"/>
    <w:rsid w:val="00DD22FF"/>
    <w:rsid w:val="00DD2474"/>
    <w:rsid w:val="00DD2641"/>
    <w:rsid w:val="00DD26C7"/>
    <w:rsid w:val="00DD2952"/>
    <w:rsid w:val="00DD2A6D"/>
    <w:rsid w:val="00DD2AB9"/>
    <w:rsid w:val="00DD2AD2"/>
    <w:rsid w:val="00DD2B2C"/>
    <w:rsid w:val="00DD2C21"/>
    <w:rsid w:val="00DD2D6F"/>
    <w:rsid w:val="00DD2E34"/>
    <w:rsid w:val="00DD2E4F"/>
    <w:rsid w:val="00DD2F3F"/>
    <w:rsid w:val="00DD32BA"/>
    <w:rsid w:val="00DD3317"/>
    <w:rsid w:val="00DD33F6"/>
    <w:rsid w:val="00DD3503"/>
    <w:rsid w:val="00DD3603"/>
    <w:rsid w:val="00DD365B"/>
    <w:rsid w:val="00DD366F"/>
    <w:rsid w:val="00DD36F4"/>
    <w:rsid w:val="00DD379F"/>
    <w:rsid w:val="00DD38D2"/>
    <w:rsid w:val="00DD3A9B"/>
    <w:rsid w:val="00DD3B10"/>
    <w:rsid w:val="00DD3B20"/>
    <w:rsid w:val="00DD3C14"/>
    <w:rsid w:val="00DD3C43"/>
    <w:rsid w:val="00DD3C85"/>
    <w:rsid w:val="00DD3D83"/>
    <w:rsid w:val="00DD3DF4"/>
    <w:rsid w:val="00DD3F05"/>
    <w:rsid w:val="00DD40D3"/>
    <w:rsid w:val="00DD4149"/>
    <w:rsid w:val="00DD41C4"/>
    <w:rsid w:val="00DD42A5"/>
    <w:rsid w:val="00DD42BF"/>
    <w:rsid w:val="00DD4467"/>
    <w:rsid w:val="00DD4545"/>
    <w:rsid w:val="00DD468A"/>
    <w:rsid w:val="00DD487A"/>
    <w:rsid w:val="00DD487B"/>
    <w:rsid w:val="00DD48D1"/>
    <w:rsid w:val="00DD492E"/>
    <w:rsid w:val="00DD498C"/>
    <w:rsid w:val="00DD4A83"/>
    <w:rsid w:val="00DD4B0D"/>
    <w:rsid w:val="00DD4B1C"/>
    <w:rsid w:val="00DD4CB2"/>
    <w:rsid w:val="00DD4DA7"/>
    <w:rsid w:val="00DD4EC8"/>
    <w:rsid w:val="00DD4ED2"/>
    <w:rsid w:val="00DD4F77"/>
    <w:rsid w:val="00DD4F92"/>
    <w:rsid w:val="00DD5030"/>
    <w:rsid w:val="00DD5043"/>
    <w:rsid w:val="00DD50F4"/>
    <w:rsid w:val="00DD5206"/>
    <w:rsid w:val="00DD536D"/>
    <w:rsid w:val="00DD5429"/>
    <w:rsid w:val="00DD545F"/>
    <w:rsid w:val="00DD55B2"/>
    <w:rsid w:val="00DD5621"/>
    <w:rsid w:val="00DD5638"/>
    <w:rsid w:val="00DD5649"/>
    <w:rsid w:val="00DD57B2"/>
    <w:rsid w:val="00DD5824"/>
    <w:rsid w:val="00DD58F5"/>
    <w:rsid w:val="00DD59A0"/>
    <w:rsid w:val="00DD5A79"/>
    <w:rsid w:val="00DD5A7D"/>
    <w:rsid w:val="00DD5A87"/>
    <w:rsid w:val="00DD5CE3"/>
    <w:rsid w:val="00DD5D71"/>
    <w:rsid w:val="00DD5D81"/>
    <w:rsid w:val="00DD5F2E"/>
    <w:rsid w:val="00DD5F73"/>
    <w:rsid w:val="00DD6013"/>
    <w:rsid w:val="00DD6127"/>
    <w:rsid w:val="00DD614E"/>
    <w:rsid w:val="00DD63D0"/>
    <w:rsid w:val="00DD63D3"/>
    <w:rsid w:val="00DD64AE"/>
    <w:rsid w:val="00DD64FB"/>
    <w:rsid w:val="00DD655A"/>
    <w:rsid w:val="00DD66C8"/>
    <w:rsid w:val="00DD67CC"/>
    <w:rsid w:val="00DD68EE"/>
    <w:rsid w:val="00DD68FB"/>
    <w:rsid w:val="00DD692A"/>
    <w:rsid w:val="00DD69BB"/>
    <w:rsid w:val="00DD6A88"/>
    <w:rsid w:val="00DD6B48"/>
    <w:rsid w:val="00DD6C7A"/>
    <w:rsid w:val="00DD6CB7"/>
    <w:rsid w:val="00DD6D51"/>
    <w:rsid w:val="00DD6E58"/>
    <w:rsid w:val="00DD6EAD"/>
    <w:rsid w:val="00DD6FB2"/>
    <w:rsid w:val="00DD7035"/>
    <w:rsid w:val="00DD71C4"/>
    <w:rsid w:val="00DD72DF"/>
    <w:rsid w:val="00DD7478"/>
    <w:rsid w:val="00DD74A0"/>
    <w:rsid w:val="00DD74D2"/>
    <w:rsid w:val="00DD7502"/>
    <w:rsid w:val="00DD7640"/>
    <w:rsid w:val="00DD7689"/>
    <w:rsid w:val="00DD7773"/>
    <w:rsid w:val="00DD7787"/>
    <w:rsid w:val="00DD79AD"/>
    <w:rsid w:val="00DD79DD"/>
    <w:rsid w:val="00DD7B14"/>
    <w:rsid w:val="00DD7B39"/>
    <w:rsid w:val="00DD7B9D"/>
    <w:rsid w:val="00DD7C4E"/>
    <w:rsid w:val="00DD7CC1"/>
    <w:rsid w:val="00DD7CEF"/>
    <w:rsid w:val="00DE00B4"/>
    <w:rsid w:val="00DE01D5"/>
    <w:rsid w:val="00DE021B"/>
    <w:rsid w:val="00DE02AF"/>
    <w:rsid w:val="00DE02F2"/>
    <w:rsid w:val="00DE031C"/>
    <w:rsid w:val="00DE038F"/>
    <w:rsid w:val="00DE04A5"/>
    <w:rsid w:val="00DE055F"/>
    <w:rsid w:val="00DE05AD"/>
    <w:rsid w:val="00DE0657"/>
    <w:rsid w:val="00DE08BF"/>
    <w:rsid w:val="00DE08EB"/>
    <w:rsid w:val="00DE0A68"/>
    <w:rsid w:val="00DE0AC8"/>
    <w:rsid w:val="00DE0B86"/>
    <w:rsid w:val="00DE0BF3"/>
    <w:rsid w:val="00DE0C4C"/>
    <w:rsid w:val="00DE0CD8"/>
    <w:rsid w:val="00DE0D00"/>
    <w:rsid w:val="00DE0D9C"/>
    <w:rsid w:val="00DE0F4C"/>
    <w:rsid w:val="00DE0F69"/>
    <w:rsid w:val="00DE123B"/>
    <w:rsid w:val="00DE12A1"/>
    <w:rsid w:val="00DE12AF"/>
    <w:rsid w:val="00DE12E4"/>
    <w:rsid w:val="00DE13A1"/>
    <w:rsid w:val="00DE140A"/>
    <w:rsid w:val="00DE141B"/>
    <w:rsid w:val="00DE1456"/>
    <w:rsid w:val="00DE14A1"/>
    <w:rsid w:val="00DE14C8"/>
    <w:rsid w:val="00DE161C"/>
    <w:rsid w:val="00DE1767"/>
    <w:rsid w:val="00DE1847"/>
    <w:rsid w:val="00DE191B"/>
    <w:rsid w:val="00DE199F"/>
    <w:rsid w:val="00DE19E2"/>
    <w:rsid w:val="00DE1B46"/>
    <w:rsid w:val="00DE1C0A"/>
    <w:rsid w:val="00DE1C0B"/>
    <w:rsid w:val="00DE1C6D"/>
    <w:rsid w:val="00DE1D48"/>
    <w:rsid w:val="00DE1E74"/>
    <w:rsid w:val="00DE1ED7"/>
    <w:rsid w:val="00DE1EDB"/>
    <w:rsid w:val="00DE203C"/>
    <w:rsid w:val="00DE219E"/>
    <w:rsid w:val="00DE2243"/>
    <w:rsid w:val="00DE229C"/>
    <w:rsid w:val="00DE25B5"/>
    <w:rsid w:val="00DE25FB"/>
    <w:rsid w:val="00DE269A"/>
    <w:rsid w:val="00DE284D"/>
    <w:rsid w:val="00DE286B"/>
    <w:rsid w:val="00DE291C"/>
    <w:rsid w:val="00DE2996"/>
    <w:rsid w:val="00DE29C5"/>
    <w:rsid w:val="00DE29CC"/>
    <w:rsid w:val="00DE2AA7"/>
    <w:rsid w:val="00DE2AB3"/>
    <w:rsid w:val="00DE2C5E"/>
    <w:rsid w:val="00DE2CE8"/>
    <w:rsid w:val="00DE2E3A"/>
    <w:rsid w:val="00DE2EB8"/>
    <w:rsid w:val="00DE2F07"/>
    <w:rsid w:val="00DE2FDE"/>
    <w:rsid w:val="00DE30F9"/>
    <w:rsid w:val="00DE318F"/>
    <w:rsid w:val="00DE325F"/>
    <w:rsid w:val="00DE32FB"/>
    <w:rsid w:val="00DE3324"/>
    <w:rsid w:val="00DE33B0"/>
    <w:rsid w:val="00DE3419"/>
    <w:rsid w:val="00DE35A5"/>
    <w:rsid w:val="00DE3723"/>
    <w:rsid w:val="00DE3741"/>
    <w:rsid w:val="00DE3783"/>
    <w:rsid w:val="00DE38DE"/>
    <w:rsid w:val="00DE39E0"/>
    <w:rsid w:val="00DE3A06"/>
    <w:rsid w:val="00DE3A5C"/>
    <w:rsid w:val="00DE3B3F"/>
    <w:rsid w:val="00DE3BF0"/>
    <w:rsid w:val="00DE3C14"/>
    <w:rsid w:val="00DE3D91"/>
    <w:rsid w:val="00DE3D94"/>
    <w:rsid w:val="00DE3DA3"/>
    <w:rsid w:val="00DE3FB0"/>
    <w:rsid w:val="00DE3FEA"/>
    <w:rsid w:val="00DE40B1"/>
    <w:rsid w:val="00DE4185"/>
    <w:rsid w:val="00DE41F5"/>
    <w:rsid w:val="00DE421E"/>
    <w:rsid w:val="00DE4527"/>
    <w:rsid w:val="00DE458A"/>
    <w:rsid w:val="00DE45D9"/>
    <w:rsid w:val="00DE4742"/>
    <w:rsid w:val="00DE4991"/>
    <w:rsid w:val="00DE4B1C"/>
    <w:rsid w:val="00DE4B4D"/>
    <w:rsid w:val="00DE4C5B"/>
    <w:rsid w:val="00DE51FD"/>
    <w:rsid w:val="00DE5229"/>
    <w:rsid w:val="00DE53C6"/>
    <w:rsid w:val="00DE548C"/>
    <w:rsid w:val="00DE55BA"/>
    <w:rsid w:val="00DE572F"/>
    <w:rsid w:val="00DE5803"/>
    <w:rsid w:val="00DE5826"/>
    <w:rsid w:val="00DE584F"/>
    <w:rsid w:val="00DE5AE0"/>
    <w:rsid w:val="00DE5BA9"/>
    <w:rsid w:val="00DE5BD9"/>
    <w:rsid w:val="00DE5CAC"/>
    <w:rsid w:val="00DE5D2B"/>
    <w:rsid w:val="00DE5D42"/>
    <w:rsid w:val="00DE5D87"/>
    <w:rsid w:val="00DE5DBE"/>
    <w:rsid w:val="00DE60C7"/>
    <w:rsid w:val="00DE610E"/>
    <w:rsid w:val="00DE612F"/>
    <w:rsid w:val="00DE62F0"/>
    <w:rsid w:val="00DE636D"/>
    <w:rsid w:val="00DE639F"/>
    <w:rsid w:val="00DE63CC"/>
    <w:rsid w:val="00DE64E8"/>
    <w:rsid w:val="00DE6573"/>
    <w:rsid w:val="00DE670D"/>
    <w:rsid w:val="00DE6781"/>
    <w:rsid w:val="00DE67BE"/>
    <w:rsid w:val="00DE67CA"/>
    <w:rsid w:val="00DE6844"/>
    <w:rsid w:val="00DE68D1"/>
    <w:rsid w:val="00DE694F"/>
    <w:rsid w:val="00DE6A1A"/>
    <w:rsid w:val="00DE6A66"/>
    <w:rsid w:val="00DE6AF0"/>
    <w:rsid w:val="00DE6CDD"/>
    <w:rsid w:val="00DE6D42"/>
    <w:rsid w:val="00DE6FB6"/>
    <w:rsid w:val="00DE706F"/>
    <w:rsid w:val="00DE7078"/>
    <w:rsid w:val="00DE7081"/>
    <w:rsid w:val="00DE7122"/>
    <w:rsid w:val="00DE718E"/>
    <w:rsid w:val="00DE740F"/>
    <w:rsid w:val="00DE749D"/>
    <w:rsid w:val="00DE7643"/>
    <w:rsid w:val="00DE764B"/>
    <w:rsid w:val="00DE793D"/>
    <w:rsid w:val="00DE7946"/>
    <w:rsid w:val="00DE7A7D"/>
    <w:rsid w:val="00DE7AD4"/>
    <w:rsid w:val="00DE7BF0"/>
    <w:rsid w:val="00DE7CD7"/>
    <w:rsid w:val="00DE7E5F"/>
    <w:rsid w:val="00DF0012"/>
    <w:rsid w:val="00DF008F"/>
    <w:rsid w:val="00DF033B"/>
    <w:rsid w:val="00DF03B1"/>
    <w:rsid w:val="00DF04F6"/>
    <w:rsid w:val="00DF0542"/>
    <w:rsid w:val="00DF0601"/>
    <w:rsid w:val="00DF06B9"/>
    <w:rsid w:val="00DF0867"/>
    <w:rsid w:val="00DF08E3"/>
    <w:rsid w:val="00DF09AB"/>
    <w:rsid w:val="00DF0ABE"/>
    <w:rsid w:val="00DF0B30"/>
    <w:rsid w:val="00DF0EC6"/>
    <w:rsid w:val="00DF0EF1"/>
    <w:rsid w:val="00DF0FFA"/>
    <w:rsid w:val="00DF10A4"/>
    <w:rsid w:val="00DF1187"/>
    <w:rsid w:val="00DF13FE"/>
    <w:rsid w:val="00DF1481"/>
    <w:rsid w:val="00DF14CB"/>
    <w:rsid w:val="00DF1663"/>
    <w:rsid w:val="00DF1787"/>
    <w:rsid w:val="00DF17D5"/>
    <w:rsid w:val="00DF195A"/>
    <w:rsid w:val="00DF1A37"/>
    <w:rsid w:val="00DF1A5F"/>
    <w:rsid w:val="00DF1A7E"/>
    <w:rsid w:val="00DF1B31"/>
    <w:rsid w:val="00DF1B74"/>
    <w:rsid w:val="00DF1D50"/>
    <w:rsid w:val="00DF1D75"/>
    <w:rsid w:val="00DF2046"/>
    <w:rsid w:val="00DF210A"/>
    <w:rsid w:val="00DF211F"/>
    <w:rsid w:val="00DF2121"/>
    <w:rsid w:val="00DF2199"/>
    <w:rsid w:val="00DF22BF"/>
    <w:rsid w:val="00DF2334"/>
    <w:rsid w:val="00DF2463"/>
    <w:rsid w:val="00DF2664"/>
    <w:rsid w:val="00DF26B5"/>
    <w:rsid w:val="00DF280E"/>
    <w:rsid w:val="00DF292B"/>
    <w:rsid w:val="00DF29E9"/>
    <w:rsid w:val="00DF2AF1"/>
    <w:rsid w:val="00DF2B21"/>
    <w:rsid w:val="00DF2B8E"/>
    <w:rsid w:val="00DF2CBA"/>
    <w:rsid w:val="00DF2CE5"/>
    <w:rsid w:val="00DF2DC7"/>
    <w:rsid w:val="00DF2F1E"/>
    <w:rsid w:val="00DF2F53"/>
    <w:rsid w:val="00DF2F6E"/>
    <w:rsid w:val="00DF31FD"/>
    <w:rsid w:val="00DF3357"/>
    <w:rsid w:val="00DF35A2"/>
    <w:rsid w:val="00DF3973"/>
    <w:rsid w:val="00DF39E8"/>
    <w:rsid w:val="00DF3B64"/>
    <w:rsid w:val="00DF3BA2"/>
    <w:rsid w:val="00DF3D1D"/>
    <w:rsid w:val="00DF3D45"/>
    <w:rsid w:val="00DF3FBD"/>
    <w:rsid w:val="00DF406A"/>
    <w:rsid w:val="00DF408A"/>
    <w:rsid w:val="00DF4118"/>
    <w:rsid w:val="00DF420F"/>
    <w:rsid w:val="00DF42D7"/>
    <w:rsid w:val="00DF4557"/>
    <w:rsid w:val="00DF45AB"/>
    <w:rsid w:val="00DF485D"/>
    <w:rsid w:val="00DF49C3"/>
    <w:rsid w:val="00DF4A37"/>
    <w:rsid w:val="00DF4A39"/>
    <w:rsid w:val="00DF4A5A"/>
    <w:rsid w:val="00DF4A7A"/>
    <w:rsid w:val="00DF4B7B"/>
    <w:rsid w:val="00DF4F7A"/>
    <w:rsid w:val="00DF4F85"/>
    <w:rsid w:val="00DF4FFB"/>
    <w:rsid w:val="00DF50B0"/>
    <w:rsid w:val="00DF5148"/>
    <w:rsid w:val="00DF5246"/>
    <w:rsid w:val="00DF52E8"/>
    <w:rsid w:val="00DF530C"/>
    <w:rsid w:val="00DF535A"/>
    <w:rsid w:val="00DF539C"/>
    <w:rsid w:val="00DF541A"/>
    <w:rsid w:val="00DF562D"/>
    <w:rsid w:val="00DF565A"/>
    <w:rsid w:val="00DF579F"/>
    <w:rsid w:val="00DF58B0"/>
    <w:rsid w:val="00DF58B8"/>
    <w:rsid w:val="00DF58FA"/>
    <w:rsid w:val="00DF5A6D"/>
    <w:rsid w:val="00DF5A9E"/>
    <w:rsid w:val="00DF5B45"/>
    <w:rsid w:val="00DF5BDD"/>
    <w:rsid w:val="00DF5CC9"/>
    <w:rsid w:val="00DF5CD9"/>
    <w:rsid w:val="00DF5E74"/>
    <w:rsid w:val="00DF5EA7"/>
    <w:rsid w:val="00DF6008"/>
    <w:rsid w:val="00DF602E"/>
    <w:rsid w:val="00DF6058"/>
    <w:rsid w:val="00DF618C"/>
    <w:rsid w:val="00DF6345"/>
    <w:rsid w:val="00DF6374"/>
    <w:rsid w:val="00DF64A0"/>
    <w:rsid w:val="00DF65F0"/>
    <w:rsid w:val="00DF65F1"/>
    <w:rsid w:val="00DF6600"/>
    <w:rsid w:val="00DF66A2"/>
    <w:rsid w:val="00DF66AD"/>
    <w:rsid w:val="00DF66EF"/>
    <w:rsid w:val="00DF678E"/>
    <w:rsid w:val="00DF67B4"/>
    <w:rsid w:val="00DF67B7"/>
    <w:rsid w:val="00DF692C"/>
    <w:rsid w:val="00DF695D"/>
    <w:rsid w:val="00DF69F8"/>
    <w:rsid w:val="00DF6B0F"/>
    <w:rsid w:val="00DF6B5E"/>
    <w:rsid w:val="00DF6B83"/>
    <w:rsid w:val="00DF6D54"/>
    <w:rsid w:val="00DF6E16"/>
    <w:rsid w:val="00DF6FEF"/>
    <w:rsid w:val="00DF704C"/>
    <w:rsid w:val="00DF720B"/>
    <w:rsid w:val="00DF7219"/>
    <w:rsid w:val="00DF7298"/>
    <w:rsid w:val="00DF7343"/>
    <w:rsid w:val="00DF73DE"/>
    <w:rsid w:val="00DF75DE"/>
    <w:rsid w:val="00DF75E8"/>
    <w:rsid w:val="00DF768C"/>
    <w:rsid w:val="00DF76B2"/>
    <w:rsid w:val="00DF7856"/>
    <w:rsid w:val="00DF78FC"/>
    <w:rsid w:val="00DF798C"/>
    <w:rsid w:val="00DF7A38"/>
    <w:rsid w:val="00DF7B9F"/>
    <w:rsid w:val="00DF7BEE"/>
    <w:rsid w:val="00DF7C81"/>
    <w:rsid w:val="00DF7D20"/>
    <w:rsid w:val="00DF7DB3"/>
    <w:rsid w:val="00DF7FD7"/>
    <w:rsid w:val="00E00083"/>
    <w:rsid w:val="00E00152"/>
    <w:rsid w:val="00E00202"/>
    <w:rsid w:val="00E002B9"/>
    <w:rsid w:val="00E002D8"/>
    <w:rsid w:val="00E0035D"/>
    <w:rsid w:val="00E00361"/>
    <w:rsid w:val="00E004A7"/>
    <w:rsid w:val="00E00595"/>
    <w:rsid w:val="00E00777"/>
    <w:rsid w:val="00E0077D"/>
    <w:rsid w:val="00E009B7"/>
    <w:rsid w:val="00E00A0B"/>
    <w:rsid w:val="00E00A26"/>
    <w:rsid w:val="00E00BD4"/>
    <w:rsid w:val="00E00CF1"/>
    <w:rsid w:val="00E00D62"/>
    <w:rsid w:val="00E00DA8"/>
    <w:rsid w:val="00E00DE5"/>
    <w:rsid w:val="00E00E3B"/>
    <w:rsid w:val="00E00E5D"/>
    <w:rsid w:val="00E0102A"/>
    <w:rsid w:val="00E01063"/>
    <w:rsid w:val="00E0108A"/>
    <w:rsid w:val="00E01143"/>
    <w:rsid w:val="00E01160"/>
    <w:rsid w:val="00E0124F"/>
    <w:rsid w:val="00E013AC"/>
    <w:rsid w:val="00E015FA"/>
    <w:rsid w:val="00E01703"/>
    <w:rsid w:val="00E017E3"/>
    <w:rsid w:val="00E01817"/>
    <w:rsid w:val="00E0181A"/>
    <w:rsid w:val="00E01933"/>
    <w:rsid w:val="00E01974"/>
    <w:rsid w:val="00E01988"/>
    <w:rsid w:val="00E01AA1"/>
    <w:rsid w:val="00E01B19"/>
    <w:rsid w:val="00E01B22"/>
    <w:rsid w:val="00E01B64"/>
    <w:rsid w:val="00E01CAC"/>
    <w:rsid w:val="00E01D44"/>
    <w:rsid w:val="00E01F19"/>
    <w:rsid w:val="00E01F5F"/>
    <w:rsid w:val="00E01F6C"/>
    <w:rsid w:val="00E0207C"/>
    <w:rsid w:val="00E0230B"/>
    <w:rsid w:val="00E0249F"/>
    <w:rsid w:val="00E024ED"/>
    <w:rsid w:val="00E025EB"/>
    <w:rsid w:val="00E02638"/>
    <w:rsid w:val="00E02735"/>
    <w:rsid w:val="00E0279B"/>
    <w:rsid w:val="00E027C0"/>
    <w:rsid w:val="00E02ADE"/>
    <w:rsid w:val="00E02BA5"/>
    <w:rsid w:val="00E02BBA"/>
    <w:rsid w:val="00E02C2D"/>
    <w:rsid w:val="00E02C56"/>
    <w:rsid w:val="00E02CA3"/>
    <w:rsid w:val="00E02D29"/>
    <w:rsid w:val="00E02EB3"/>
    <w:rsid w:val="00E02EE6"/>
    <w:rsid w:val="00E02F31"/>
    <w:rsid w:val="00E02F7B"/>
    <w:rsid w:val="00E02F8E"/>
    <w:rsid w:val="00E030D0"/>
    <w:rsid w:val="00E032BD"/>
    <w:rsid w:val="00E03377"/>
    <w:rsid w:val="00E03385"/>
    <w:rsid w:val="00E03396"/>
    <w:rsid w:val="00E033F0"/>
    <w:rsid w:val="00E03435"/>
    <w:rsid w:val="00E03453"/>
    <w:rsid w:val="00E0361E"/>
    <w:rsid w:val="00E0362F"/>
    <w:rsid w:val="00E036B4"/>
    <w:rsid w:val="00E036BE"/>
    <w:rsid w:val="00E03852"/>
    <w:rsid w:val="00E03ABF"/>
    <w:rsid w:val="00E03AC4"/>
    <w:rsid w:val="00E03B96"/>
    <w:rsid w:val="00E03C8A"/>
    <w:rsid w:val="00E03CCF"/>
    <w:rsid w:val="00E03D94"/>
    <w:rsid w:val="00E03EF7"/>
    <w:rsid w:val="00E03F19"/>
    <w:rsid w:val="00E03F6E"/>
    <w:rsid w:val="00E04078"/>
    <w:rsid w:val="00E04162"/>
    <w:rsid w:val="00E04198"/>
    <w:rsid w:val="00E041CC"/>
    <w:rsid w:val="00E04345"/>
    <w:rsid w:val="00E04456"/>
    <w:rsid w:val="00E04485"/>
    <w:rsid w:val="00E044AA"/>
    <w:rsid w:val="00E045A8"/>
    <w:rsid w:val="00E04613"/>
    <w:rsid w:val="00E0462D"/>
    <w:rsid w:val="00E0465F"/>
    <w:rsid w:val="00E048B8"/>
    <w:rsid w:val="00E04959"/>
    <w:rsid w:val="00E049F3"/>
    <w:rsid w:val="00E04A1C"/>
    <w:rsid w:val="00E04A3A"/>
    <w:rsid w:val="00E04A5E"/>
    <w:rsid w:val="00E04B68"/>
    <w:rsid w:val="00E04C31"/>
    <w:rsid w:val="00E04CDF"/>
    <w:rsid w:val="00E04D8D"/>
    <w:rsid w:val="00E04DC8"/>
    <w:rsid w:val="00E04EF5"/>
    <w:rsid w:val="00E04F66"/>
    <w:rsid w:val="00E05168"/>
    <w:rsid w:val="00E05277"/>
    <w:rsid w:val="00E05475"/>
    <w:rsid w:val="00E05520"/>
    <w:rsid w:val="00E05557"/>
    <w:rsid w:val="00E05612"/>
    <w:rsid w:val="00E05631"/>
    <w:rsid w:val="00E05653"/>
    <w:rsid w:val="00E0584C"/>
    <w:rsid w:val="00E058A6"/>
    <w:rsid w:val="00E058A7"/>
    <w:rsid w:val="00E05956"/>
    <w:rsid w:val="00E05962"/>
    <w:rsid w:val="00E059B5"/>
    <w:rsid w:val="00E059B6"/>
    <w:rsid w:val="00E059CC"/>
    <w:rsid w:val="00E05A12"/>
    <w:rsid w:val="00E05B7C"/>
    <w:rsid w:val="00E05B7F"/>
    <w:rsid w:val="00E05C39"/>
    <w:rsid w:val="00E05C47"/>
    <w:rsid w:val="00E05CB4"/>
    <w:rsid w:val="00E05DF6"/>
    <w:rsid w:val="00E06219"/>
    <w:rsid w:val="00E06280"/>
    <w:rsid w:val="00E06301"/>
    <w:rsid w:val="00E0639E"/>
    <w:rsid w:val="00E06415"/>
    <w:rsid w:val="00E06421"/>
    <w:rsid w:val="00E06447"/>
    <w:rsid w:val="00E06479"/>
    <w:rsid w:val="00E06674"/>
    <w:rsid w:val="00E066FF"/>
    <w:rsid w:val="00E06739"/>
    <w:rsid w:val="00E06857"/>
    <w:rsid w:val="00E0695D"/>
    <w:rsid w:val="00E069CA"/>
    <w:rsid w:val="00E06C07"/>
    <w:rsid w:val="00E06C34"/>
    <w:rsid w:val="00E06D48"/>
    <w:rsid w:val="00E06D58"/>
    <w:rsid w:val="00E06E6F"/>
    <w:rsid w:val="00E06F41"/>
    <w:rsid w:val="00E06F60"/>
    <w:rsid w:val="00E06FFE"/>
    <w:rsid w:val="00E07089"/>
    <w:rsid w:val="00E071D0"/>
    <w:rsid w:val="00E072EC"/>
    <w:rsid w:val="00E07390"/>
    <w:rsid w:val="00E07663"/>
    <w:rsid w:val="00E07705"/>
    <w:rsid w:val="00E077BA"/>
    <w:rsid w:val="00E077D0"/>
    <w:rsid w:val="00E07AB2"/>
    <w:rsid w:val="00E07B37"/>
    <w:rsid w:val="00E07B5B"/>
    <w:rsid w:val="00E07B81"/>
    <w:rsid w:val="00E07C0E"/>
    <w:rsid w:val="00E07C2C"/>
    <w:rsid w:val="00E07C3A"/>
    <w:rsid w:val="00E07CDF"/>
    <w:rsid w:val="00E07D74"/>
    <w:rsid w:val="00E07DA4"/>
    <w:rsid w:val="00E07DB1"/>
    <w:rsid w:val="00E07EA0"/>
    <w:rsid w:val="00E100B2"/>
    <w:rsid w:val="00E100D5"/>
    <w:rsid w:val="00E100DF"/>
    <w:rsid w:val="00E101B7"/>
    <w:rsid w:val="00E101DB"/>
    <w:rsid w:val="00E101F7"/>
    <w:rsid w:val="00E102E9"/>
    <w:rsid w:val="00E10395"/>
    <w:rsid w:val="00E10436"/>
    <w:rsid w:val="00E10455"/>
    <w:rsid w:val="00E1056A"/>
    <w:rsid w:val="00E10644"/>
    <w:rsid w:val="00E106CF"/>
    <w:rsid w:val="00E107F5"/>
    <w:rsid w:val="00E108CC"/>
    <w:rsid w:val="00E109EB"/>
    <w:rsid w:val="00E10A18"/>
    <w:rsid w:val="00E10C4A"/>
    <w:rsid w:val="00E10C6E"/>
    <w:rsid w:val="00E10FE1"/>
    <w:rsid w:val="00E1102F"/>
    <w:rsid w:val="00E11047"/>
    <w:rsid w:val="00E11067"/>
    <w:rsid w:val="00E11230"/>
    <w:rsid w:val="00E11288"/>
    <w:rsid w:val="00E112E0"/>
    <w:rsid w:val="00E1136F"/>
    <w:rsid w:val="00E114FB"/>
    <w:rsid w:val="00E11573"/>
    <w:rsid w:val="00E11721"/>
    <w:rsid w:val="00E117ED"/>
    <w:rsid w:val="00E119F8"/>
    <w:rsid w:val="00E11AF4"/>
    <w:rsid w:val="00E11B96"/>
    <w:rsid w:val="00E11C39"/>
    <w:rsid w:val="00E11D54"/>
    <w:rsid w:val="00E11DF1"/>
    <w:rsid w:val="00E11E41"/>
    <w:rsid w:val="00E11FCD"/>
    <w:rsid w:val="00E12067"/>
    <w:rsid w:val="00E12072"/>
    <w:rsid w:val="00E1211F"/>
    <w:rsid w:val="00E1224F"/>
    <w:rsid w:val="00E123B1"/>
    <w:rsid w:val="00E12484"/>
    <w:rsid w:val="00E1251D"/>
    <w:rsid w:val="00E12553"/>
    <w:rsid w:val="00E1257A"/>
    <w:rsid w:val="00E12599"/>
    <w:rsid w:val="00E128E0"/>
    <w:rsid w:val="00E12903"/>
    <w:rsid w:val="00E12BA8"/>
    <w:rsid w:val="00E12D53"/>
    <w:rsid w:val="00E12EED"/>
    <w:rsid w:val="00E12FB0"/>
    <w:rsid w:val="00E1300A"/>
    <w:rsid w:val="00E1301E"/>
    <w:rsid w:val="00E13039"/>
    <w:rsid w:val="00E13059"/>
    <w:rsid w:val="00E1311F"/>
    <w:rsid w:val="00E1312B"/>
    <w:rsid w:val="00E131E2"/>
    <w:rsid w:val="00E132BC"/>
    <w:rsid w:val="00E13585"/>
    <w:rsid w:val="00E135D7"/>
    <w:rsid w:val="00E136B5"/>
    <w:rsid w:val="00E1373E"/>
    <w:rsid w:val="00E1375D"/>
    <w:rsid w:val="00E13776"/>
    <w:rsid w:val="00E137E0"/>
    <w:rsid w:val="00E138D0"/>
    <w:rsid w:val="00E1395E"/>
    <w:rsid w:val="00E13A5D"/>
    <w:rsid w:val="00E13A92"/>
    <w:rsid w:val="00E13B3E"/>
    <w:rsid w:val="00E13C34"/>
    <w:rsid w:val="00E13D7D"/>
    <w:rsid w:val="00E13D9B"/>
    <w:rsid w:val="00E13E0C"/>
    <w:rsid w:val="00E140C8"/>
    <w:rsid w:val="00E142B4"/>
    <w:rsid w:val="00E1437C"/>
    <w:rsid w:val="00E144A4"/>
    <w:rsid w:val="00E14590"/>
    <w:rsid w:val="00E145BD"/>
    <w:rsid w:val="00E146D2"/>
    <w:rsid w:val="00E14877"/>
    <w:rsid w:val="00E14915"/>
    <w:rsid w:val="00E14A34"/>
    <w:rsid w:val="00E14A94"/>
    <w:rsid w:val="00E14AAD"/>
    <w:rsid w:val="00E14ACF"/>
    <w:rsid w:val="00E14BD2"/>
    <w:rsid w:val="00E14F93"/>
    <w:rsid w:val="00E14F9B"/>
    <w:rsid w:val="00E15059"/>
    <w:rsid w:val="00E150DB"/>
    <w:rsid w:val="00E1511C"/>
    <w:rsid w:val="00E151A7"/>
    <w:rsid w:val="00E151D5"/>
    <w:rsid w:val="00E15205"/>
    <w:rsid w:val="00E1522F"/>
    <w:rsid w:val="00E15371"/>
    <w:rsid w:val="00E153C3"/>
    <w:rsid w:val="00E15519"/>
    <w:rsid w:val="00E156B6"/>
    <w:rsid w:val="00E157C7"/>
    <w:rsid w:val="00E158D1"/>
    <w:rsid w:val="00E1596E"/>
    <w:rsid w:val="00E159BC"/>
    <w:rsid w:val="00E15B1F"/>
    <w:rsid w:val="00E15B43"/>
    <w:rsid w:val="00E15B97"/>
    <w:rsid w:val="00E15C17"/>
    <w:rsid w:val="00E15DA9"/>
    <w:rsid w:val="00E1613E"/>
    <w:rsid w:val="00E1622E"/>
    <w:rsid w:val="00E162F5"/>
    <w:rsid w:val="00E16334"/>
    <w:rsid w:val="00E16542"/>
    <w:rsid w:val="00E166AF"/>
    <w:rsid w:val="00E168A1"/>
    <w:rsid w:val="00E169A1"/>
    <w:rsid w:val="00E16AA8"/>
    <w:rsid w:val="00E16AD8"/>
    <w:rsid w:val="00E16BE2"/>
    <w:rsid w:val="00E16D2A"/>
    <w:rsid w:val="00E16EBA"/>
    <w:rsid w:val="00E16F0E"/>
    <w:rsid w:val="00E16F38"/>
    <w:rsid w:val="00E16FC5"/>
    <w:rsid w:val="00E16FC6"/>
    <w:rsid w:val="00E170DC"/>
    <w:rsid w:val="00E17236"/>
    <w:rsid w:val="00E172F7"/>
    <w:rsid w:val="00E1741D"/>
    <w:rsid w:val="00E17591"/>
    <w:rsid w:val="00E1777E"/>
    <w:rsid w:val="00E177B7"/>
    <w:rsid w:val="00E177DB"/>
    <w:rsid w:val="00E178B7"/>
    <w:rsid w:val="00E179BF"/>
    <w:rsid w:val="00E17B89"/>
    <w:rsid w:val="00E17BCC"/>
    <w:rsid w:val="00E17CE6"/>
    <w:rsid w:val="00E17DD9"/>
    <w:rsid w:val="00E17F01"/>
    <w:rsid w:val="00E20038"/>
    <w:rsid w:val="00E202C9"/>
    <w:rsid w:val="00E20448"/>
    <w:rsid w:val="00E204DB"/>
    <w:rsid w:val="00E205E3"/>
    <w:rsid w:val="00E2070E"/>
    <w:rsid w:val="00E2080D"/>
    <w:rsid w:val="00E20854"/>
    <w:rsid w:val="00E208EA"/>
    <w:rsid w:val="00E20A01"/>
    <w:rsid w:val="00E20A22"/>
    <w:rsid w:val="00E20B38"/>
    <w:rsid w:val="00E20F98"/>
    <w:rsid w:val="00E20FFF"/>
    <w:rsid w:val="00E21021"/>
    <w:rsid w:val="00E21163"/>
    <w:rsid w:val="00E211F1"/>
    <w:rsid w:val="00E21260"/>
    <w:rsid w:val="00E212CF"/>
    <w:rsid w:val="00E2132C"/>
    <w:rsid w:val="00E21332"/>
    <w:rsid w:val="00E21407"/>
    <w:rsid w:val="00E21579"/>
    <w:rsid w:val="00E216E8"/>
    <w:rsid w:val="00E21702"/>
    <w:rsid w:val="00E21842"/>
    <w:rsid w:val="00E2185C"/>
    <w:rsid w:val="00E2196F"/>
    <w:rsid w:val="00E219B0"/>
    <w:rsid w:val="00E21B7E"/>
    <w:rsid w:val="00E21C58"/>
    <w:rsid w:val="00E21CB6"/>
    <w:rsid w:val="00E21E2F"/>
    <w:rsid w:val="00E22026"/>
    <w:rsid w:val="00E22087"/>
    <w:rsid w:val="00E220BA"/>
    <w:rsid w:val="00E22296"/>
    <w:rsid w:val="00E225CF"/>
    <w:rsid w:val="00E2266A"/>
    <w:rsid w:val="00E226CC"/>
    <w:rsid w:val="00E22743"/>
    <w:rsid w:val="00E22750"/>
    <w:rsid w:val="00E228C7"/>
    <w:rsid w:val="00E228FE"/>
    <w:rsid w:val="00E22904"/>
    <w:rsid w:val="00E2299F"/>
    <w:rsid w:val="00E22A2A"/>
    <w:rsid w:val="00E22A73"/>
    <w:rsid w:val="00E22ADB"/>
    <w:rsid w:val="00E22ADD"/>
    <w:rsid w:val="00E22BCA"/>
    <w:rsid w:val="00E22CD2"/>
    <w:rsid w:val="00E22DD2"/>
    <w:rsid w:val="00E2313F"/>
    <w:rsid w:val="00E231B1"/>
    <w:rsid w:val="00E231D8"/>
    <w:rsid w:val="00E231F2"/>
    <w:rsid w:val="00E23206"/>
    <w:rsid w:val="00E236A5"/>
    <w:rsid w:val="00E236E9"/>
    <w:rsid w:val="00E238FD"/>
    <w:rsid w:val="00E2393E"/>
    <w:rsid w:val="00E2394D"/>
    <w:rsid w:val="00E23AE2"/>
    <w:rsid w:val="00E23B68"/>
    <w:rsid w:val="00E23B6F"/>
    <w:rsid w:val="00E23BD4"/>
    <w:rsid w:val="00E23C28"/>
    <w:rsid w:val="00E23D28"/>
    <w:rsid w:val="00E24026"/>
    <w:rsid w:val="00E240D7"/>
    <w:rsid w:val="00E2416C"/>
    <w:rsid w:val="00E2416E"/>
    <w:rsid w:val="00E24190"/>
    <w:rsid w:val="00E24233"/>
    <w:rsid w:val="00E243D2"/>
    <w:rsid w:val="00E24443"/>
    <w:rsid w:val="00E24530"/>
    <w:rsid w:val="00E2463F"/>
    <w:rsid w:val="00E24648"/>
    <w:rsid w:val="00E2468F"/>
    <w:rsid w:val="00E246C5"/>
    <w:rsid w:val="00E24A66"/>
    <w:rsid w:val="00E24D1E"/>
    <w:rsid w:val="00E2501F"/>
    <w:rsid w:val="00E25037"/>
    <w:rsid w:val="00E250C9"/>
    <w:rsid w:val="00E250E0"/>
    <w:rsid w:val="00E251DB"/>
    <w:rsid w:val="00E252E6"/>
    <w:rsid w:val="00E253A7"/>
    <w:rsid w:val="00E25453"/>
    <w:rsid w:val="00E25655"/>
    <w:rsid w:val="00E2580B"/>
    <w:rsid w:val="00E2581C"/>
    <w:rsid w:val="00E2585E"/>
    <w:rsid w:val="00E25AB2"/>
    <w:rsid w:val="00E25AD5"/>
    <w:rsid w:val="00E25D0A"/>
    <w:rsid w:val="00E25F32"/>
    <w:rsid w:val="00E26034"/>
    <w:rsid w:val="00E2609D"/>
    <w:rsid w:val="00E2626C"/>
    <w:rsid w:val="00E26274"/>
    <w:rsid w:val="00E262E5"/>
    <w:rsid w:val="00E265D5"/>
    <w:rsid w:val="00E266C0"/>
    <w:rsid w:val="00E26727"/>
    <w:rsid w:val="00E26785"/>
    <w:rsid w:val="00E267C1"/>
    <w:rsid w:val="00E267C4"/>
    <w:rsid w:val="00E2682D"/>
    <w:rsid w:val="00E2683E"/>
    <w:rsid w:val="00E2685B"/>
    <w:rsid w:val="00E26A2A"/>
    <w:rsid w:val="00E26B1C"/>
    <w:rsid w:val="00E26B91"/>
    <w:rsid w:val="00E26BC7"/>
    <w:rsid w:val="00E26C20"/>
    <w:rsid w:val="00E26C9A"/>
    <w:rsid w:val="00E26CDD"/>
    <w:rsid w:val="00E26D29"/>
    <w:rsid w:val="00E26EEE"/>
    <w:rsid w:val="00E26F5B"/>
    <w:rsid w:val="00E26FA9"/>
    <w:rsid w:val="00E26FE0"/>
    <w:rsid w:val="00E27498"/>
    <w:rsid w:val="00E274FE"/>
    <w:rsid w:val="00E27505"/>
    <w:rsid w:val="00E2751C"/>
    <w:rsid w:val="00E27612"/>
    <w:rsid w:val="00E27624"/>
    <w:rsid w:val="00E278E2"/>
    <w:rsid w:val="00E27932"/>
    <w:rsid w:val="00E27977"/>
    <w:rsid w:val="00E279EF"/>
    <w:rsid w:val="00E27B72"/>
    <w:rsid w:val="00E27C70"/>
    <w:rsid w:val="00E27D3B"/>
    <w:rsid w:val="00E27D77"/>
    <w:rsid w:val="00E27DCF"/>
    <w:rsid w:val="00E27E04"/>
    <w:rsid w:val="00E27E7A"/>
    <w:rsid w:val="00E27F2F"/>
    <w:rsid w:val="00E300C9"/>
    <w:rsid w:val="00E300F7"/>
    <w:rsid w:val="00E3011B"/>
    <w:rsid w:val="00E3021C"/>
    <w:rsid w:val="00E30252"/>
    <w:rsid w:val="00E3027F"/>
    <w:rsid w:val="00E30284"/>
    <w:rsid w:val="00E302A2"/>
    <w:rsid w:val="00E30306"/>
    <w:rsid w:val="00E30321"/>
    <w:rsid w:val="00E304CC"/>
    <w:rsid w:val="00E30647"/>
    <w:rsid w:val="00E30688"/>
    <w:rsid w:val="00E306D9"/>
    <w:rsid w:val="00E30739"/>
    <w:rsid w:val="00E307E0"/>
    <w:rsid w:val="00E30884"/>
    <w:rsid w:val="00E308A2"/>
    <w:rsid w:val="00E308AA"/>
    <w:rsid w:val="00E3096E"/>
    <w:rsid w:val="00E30A2E"/>
    <w:rsid w:val="00E30D18"/>
    <w:rsid w:val="00E30DAC"/>
    <w:rsid w:val="00E30DC9"/>
    <w:rsid w:val="00E30E13"/>
    <w:rsid w:val="00E30E4D"/>
    <w:rsid w:val="00E30F27"/>
    <w:rsid w:val="00E31064"/>
    <w:rsid w:val="00E31082"/>
    <w:rsid w:val="00E3130F"/>
    <w:rsid w:val="00E31316"/>
    <w:rsid w:val="00E314CC"/>
    <w:rsid w:val="00E31886"/>
    <w:rsid w:val="00E318B8"/>
    <w:rsid w:val="00E31922"/>
    <w:rsid w:val="00E31931"/>
    <w:rsid w:val="00E31B43"/>
    <w:rsid w:val="00E31BAE"/>
    <w:rsid w:val="00E31C0F"/>
    <w:rsid w:val="00E31D7F"/>
    <w:rsid w:val="00E31E8F"/>
    <w:rsid w:val="00E320C7"/>
    <w:rsid w:val="00E32118"/>
    <w:rsid w:val="00E321A7"/>
    <w:rsid w:val="00E32252"/>
    <w:rsid w:val="00E322A3"/>
    <w:rsid w:val="00E32300"/>
    <w:rsid w:val="00E32311"/>
    <w:rsid w:val="00E32391"/>
    <w:rsid w:val="00E32986"/>
    <w:rsid w:val="00E32A82"/>
    <w:rsid w:val="00E32AC8"/>
    <w:rsid w:val="00E32AE2"/>
    <w:rsid w:val="00E32D27"/>
    <w:rsid w:val="00E3303A"/>
    <w:rsid w:val="00E33049"/>
    <w:rsid w:val="00E331C4"/>
    <w:rsid w:val="00E3326D"/>
    <w:rsid w:val="00E33284"/>
    <w:rsid w:val="00E3328F"/>
    <w:rsid w:val="00E332B3"/>
    <w:rsid w:val="00E33358"/>
    <w:rsid w:val="00E3338B"/>
    <w:rsid w:val="00E3349A"/>
    <w:rsid w:val="00E3364A"/>
    <w:rsid w:val="00E33997"/>
    <w:rsid w:val="00E33B8B"/>
    <w:rsid w:val="00E33C9E"/>
    <w:rsid w:val="00E33ED8"/>
    <w:rsid w:val="00E33F85"/>
    <w:rsid w:val="00E33FAC"/>
    <w:rsid w:val="00E3410C"/>
    <w:rsid w:val="00E34123"/>
    <w:rsid w:val="00E341B9"/>
    <w:rsid w:val="00E34236"/>
    <w:rsid w:val="00E343AB"/>
    <w:rsid w:val="00E3458A"/>
    <w:rsid w:val="00E345D4"/>
    <w:rsid w:val="00E34765"/>
    <w:rsid w:val="00E34A18"/>
    <w:rsid w:val="00E34D1D"/>
    <w:rsid w:val="00E34D97"/>
    <w:rsid w:val="00E34DC6"/>
    <w:rsid w:val="00E34E3C"/>
    <w:rsid w:val="00E34E78"/>
    <w:rsid w:val="00E351BD"/>
    <w:rsid w:val="00E35308"/>
    <w:rsid w:val="00E354D7"/>
    <w:rsid w:val="00E3561B"/>
    <w:rsid w:val="00E35632"/>
    <w:rsid w:val="00E356CD"/>
    <w:rsid w:val="00E35856"/>
    <w:rsid w:val="00E35899"/>
    <w:rsid w:val="00E35B62"/>
    <w:rsid w:val="00E35C5F"/>
    <w:rsid w:val="00E35C8B"/>
    <w:rsid w:val="00E35DB6"/>
    <w:rsid w:val="00E35E14"/>
    <w:rsid w:val="00E35E69"/>
    <w:rsid w:val="00E35F24"/>
    <w:rsid w:val="00E360F3"/>
    <w:rsid w:val="00E361BA"/>
    <w:rsid w:val="00E364D9"/>
    <w:rsid w:val="00E367B3"/>
    <w:rsid w:val="00E368B2"/>
    <w:rsid w:val="00E36971"/>
    <w:rsid w:val="00E36AE1"/>
    <w:rsid w:val="00E36B56"/>
    <w:rsid w:val="00E36C46"/>
    <w:rsid w:val="00E36CE4"/>
    <w:rsid w:val="00E3708B"/>
    <w:rsid w:val="00E370EE"/>
    <w:rsid w:val="00E372A4"/>
    <w:rsid w:val="00E372CC"/>
    <w:rsid w:val="00E3745F"/>
    <w:rsid w:val="00E3754F"/>
    <w:rsid w:val="00E3755B"/>
    <w:rsid w:val="00E37591"/>
    <w:rsid w:val="00E376C8"/>
    <w:rsid w:val="00E377A8"/>
    <w:rsid w:val="00E37838"/>
    <w:rsid w:val="00E37922"/>
    <w:rsid w:val="00E3797B"/>
    <w:rsid w:val="00E37C32"/>
    <w:rsid w:val="00E37D0A"/>
    <w:rsid w:val="00E37D8F"/>
    <w:rsid w:val="00E37FD9"/>
    <w:rsid w:val="00E40255"/>
    <w:rsid w:val="00E40338"/>
    <w:rsid w:val="00E403A1"/>
    <w:rsid w:val="00E40526"/>
    <w:rsid w:val="00E40541"/>
    <w:rsid w:val="00E405AD"/>
    <w:rsid w:val="00E405B0"/>
    <w:rsid w:val="00E405B3"/>
    <w:rsid w:val="00E40794"/>
    <w:rsid w:val="00E407F7"/>
    <w:rsid w:val="00E408E1"/>
    <w:rsid w:val="00E40A6B"/>
    <w:rsid w:val="00E40A8D"/>
    <w:rsid w:val="00E40A96"/>
    <w:rsid w:val="00E40CDD"/>
    <w:rsid w:val="00E40D1B"/>
    <w:rsid w:val="00E40D96"/>
    <w:rsid w:val="00E40E07"/>
    <w:rsid w:val="00E40E8D"/>
    <w:rsid w:val="00E40F87"/>
    <w:rsid w:val="00E40FD7"/>
    <w:rsid w:val="00E4117B"/>
    <w:rsid w:val="00E41258"/>
    <w:rsid w:val="00E4128B"/>
    <w:rsid w:val="00E41341"/>
    <w:rsid w:val="00E41639"/>
    <w:rsid w:val="00E416AF"/>
    <w:rsid w:val="00E41799"/>
    <w:rsid w:val="00E417A6"/>
    <w:rsid w:val="00E41815"/>
    <w:rsid w:val="00E41898"/>
    <w:rsid w:val="00E41A02"/>
    <w:rsid w:val="00E41B1A"/>
    <w:rsid w:val="00E41DE4"/>
    <w:rsid w:val="00E41E2D"/>
    <w:rsid w:val="00E41E40"/>
    <w:rsid w:val="00E42138"/>
    <w:rsid w:val="00E421AD"/>
    <w:rsid w:val="00E42225"/>
    <w:rsid w:val="00E423C5"/>
    <w:rsid w:val="00E42484"/>
    <w:rsid w:val="00E42496"/>
    <w:rsid w:val="00E424D4"/>
    <w:rsid w:val="00E424F0"/>
    <w:rsid w:val="00E4253C"/>
    <w:rsid w:val="00E42693"/>
    <w:rsid w:val="00E42748"/>
    <w:rsid w:val="00E42763"/>
    <w:rsid w:val="00E42826"/>
    <w:rsid w:val="00E428FF"/>
    <w:rsid w:val="00E42921"/>
    <w:rsid w:val="00E42ADC"/>
    <w:rsid w:val="00E42C07"/>
    <w:rsid w:val="00E42C6C"/>
    <w:rsid w:val="00E42CD4"/>
    <w:rsid w:val="00E42DE0"/>
    <w:rsid w:val="00E42E27"/>
    <w:rsid w:val="00E42F99"/>
    <w:rsid w:val="00E43002"/>
    <w:rsid w:val="00E4318D"/>
    <w:rsid w:val="00E431AF"/>
    <w:rsid w:val="00E43231"/>
    <w:rsid w:val="00E4340D"/>
    <w:rsid w:val="00E43419"/>
    <w:rsid w:val="00E435CF"/>
    <w:rsid w:val="00E4361D"/>
    <w:rsid w:val="00E436C3"/>
    <w:rsid w:val="00E437A6"/>
    <w:rsid w:val="00E43805"/>
    <w:rsid w:val="00E43808"/>
    <w:rsid w:val="00E43928"/>
    <w:rsid w:val="00E43ADD"/>
    <w:rsid w:val="00E43C2D"/>
    <w:rsid w:val="00E43C50"/>
    <w:rsid w:val="00E43CED"/>
    <w:rsid w:val="00E43D65"/>
    <w:rsid w:val="00E43DA9"/>
    <w:rsid w:val="00E43E7B"/>
    <w:rsid w:val="00E43EF2"/>
    <w:rsid w:val="00E43F25"/>
    <w:rsid w:val="00E43F43"/>
    <w:rsid w:val="00E44265"/>
    <w:rsid w:val="00E44278"/>
    <w:rsid w:val="00E44319"/>
    <w:rsid w:val="00E444A8"/>
    <w:rsid w:val="00E4456B"/>
    <w:rsid w:val="00E445EB"/>
    <w:rsid w:val="00E4472B"/>
    <w:rsid w:val="00E4477C"/>
    <w:rsid w:val="00E448A9"/>
    <w:rsid w:val="00E449C3"/>
    <w:rsid w:val="00E44B3B"/>
    <w:rsid w:val="00E44D15"/>
    <w:rsid w:val="00E44DEB"/>
    <w:rsid w:val="00E44F90"/>
    <w:rsid w:val="00E44FA2"/>
    <w:rsid w:val="00E44FFC"/>
    <w:rsid w:val="00E45051"/>
    <w:rsid w:val="00E450C8"/>
    <w:rsid w:val="00E45144"/>
    <w:rsid w:val="00E4515A"/>
    <w:rsid w:val="00E45258"/>
    <w:rsid w:val="00E454F0"/>
    <w:rsid w:val="00E455FF"/>
    <w:rsid w:val="00E45685"/>
    <w:rsid w:val="00E45692"/>
    <w:rsid w:val="00E457B9"/>
    <w:rsid w:val="00E45832"/>
    <w:rsid w:val="00E4586A"/>
    <w:rsid w:val="00E45895"/>
    <w:rsid w:val="00E45976"/>
    <w:rsid w:val="00E45A1C"/>
    <w:rsid w:val="00E45A29"/>
    <w:rsid w:val="00E45A49"/>
    <w:rsid w:val="00E45B93"/>
    <w:rsid w:val="00E45DF4"/>
    <w:rsid w:val="00E45E25"/>
    <w:rsid w:val="00E45E4A"/>
    <w:rsid w:val="00E45E9E"/>
    <w:rsid w:val="00E45EDE"/>
    <w:rsid w:val="00E45F5F"/>
    <w:rsid w:val="00E462FF"/>
    <w:rsid w:val="00E4633F"/>
    <w:rsid w:val="00E4639C"/>
    <w:rsid w:val="00E46651"/>
    <w:rsid w:val="00E466D1"/>
    <w:rsid w:val="00E46721"/>
    <w:rsid w:val="00E467AB"/>
    <w:rsid w:val="00E467E1"/>
    <w:rsid w:val="00E469F3"/>
    <w:rsid w:val="00E46AD4"/>
    <w:rsid w:val="00E46B57"/>
    <w:rsid w:val="00E46B87"/>
    <w:rsid w:val="00E46B92"/>
    <w:rsid w:val="00E46BD5"/>
    <w:rsid w:val="00E46C04"/>
    <w:rsid w:val="00E46DB1"/>
    <w:rsid w:val="00E46E77"/>
    <w:rsid w:val="00E46FE6"/>
    <w:rsid w:val="00E4700E"/>
    <w:rsid w:val="00E47074"/>
    <w:rsid w:val="00E47322"/>
    <w:rsid w:val="00E47362"/>
    <w:rsid w:val="00E474F8"/>
    <w:rsid w:val="00E4768D"/>
    <w:rsid w:val="00E476C4"/>
    <w:rsid w:val="00E47786"/>
    <w:rsid w:val="00E477AD"/>
    <w:rsid w:val="00E479A0"/>
    <w:rsid w:val="00E479E9"/>
    <w:rsid w:val="00E479F0"/>
    <w:rsid w:val="00E47B09"/>
    <w:rsid w:val="00E47B98"/>
    <w:rsid w:val="00E47BF3"/>
    <w:rsid w:val="00E47CA4"/>
    <w:rsid w:val="00E47CAE"/>
    <w:rsid w:val="00E47CEE"/>
    <w:rsid w:val="00E47EB4"/>
    <w:rsid w:val="00E5001C"/>
    <w:rsid w:val="00E50172"/>
    <w:rsid w:val="00E50180"/>
    <w:rsid w:val="00E50373"/>
    <w:rsid w:val="00E503D5"/>
    <w:rsid w:val="00E504DF"/>
    <w:rsid w:val="00E504E9"/>
    <w:rsid w:val="00E5050E"/>
    <w:rsid w:val="00E50564"/>
    <w:rsid w:val="00E50610"/>
    <w:rsid w:val="00E50669"/>
    <w:rsid w:val="00E5088F"/>
    <w:rsid w:val="00E50A08"/>
    <w:rsid w:val="00E50A99"/>
    <w:rsid w:val="00E50C9C"/>
    <w:rsid w:val="00E50D2C"/>
    <w:rsid w:val="00E50D42"/>
    <w:rsid w:val="00E50DCF"/>
    <w:rsid w:val="00E50DF1"/>
    <w:rsid w:val="00E51076"/>
    <w:rsid w:val="00E51173"/>
    <w:rsid w:val="00E511A4"/>
    <w:rsid w:val="00E51235"/>
    <w:rsid w:val="00E51282"/>
    <w:rsid w:val="00E5144F"/>
    <w:rsid w:val="00E514C2"/>
    <w:rsid w:val="00E515EF"/>
    <w:rsid w:val="00E516C4"/>
    <w:rsid w:val="00E5171C"/>
    <w:rsid w:val="00E51759"/>
    <w:rsid w:val="00E5176C"/>
    <w:rsid w:val="00E517BD"/>
    <w:rsid w:val="00E51950"/>
    <w:rsid w:val="00E519B5"/>
    <w:rsid w:val="00E51A14"/>
    <w:rsid w:val="00E51DE4"/>
    <w:rsid w:val="00E51E35"/>
    <w:rsid w:val="00E51F49"/>
    <w:rsid w:val="00E51FCF"/>
    <w:rsid w:val="00E52037"/>
    <w:rsid w:val="00E52039"/>
    <w:rsid w:val="00E5213D"/>
    <w:rsid w:val="00E52196"/>
    <w:rsid w:val="00E521DC"/>
    <w:rsid w:val="00E52347"/>
    <w:rsid w:val="00E5246C"/>
    <w:rsid w:val="00E5259E"/>
    <w:rsid w:val="00E525AB"/>
    <w:rsid w:val="00E525BA"/>
    <w:rsid w:val="00E5289E"/>
    <w:rsid w:val="00E528BD"/>
    <w:rsid w:val="00E528E2"/>
    <w:rsid w:val="00E52B2A"/>
    <w:rsid w:val="00E52B65"/>
    <w:rsid w:val="00E52B83"/>
    <w:rsid w:val="00E52D53"/>
    <w:rsid w:val="00E52EAE"/>
    <w:rsid w:val="00E52EBE"/>
    <w:rsid w:val="00E530E8"/>
    <w:rsid w:val="00E53279"/>
    <w:rsid w:val="00E533F3"/>
    <w:rsid w:val="00E53424"/>
    <w:rsid w:val="00E53444"/>
    <w:rsid w:val="00E534CD"/>
    <w:rsid w:val="00E53860"/>
    <w:rsid w:val="00E538DF"/>
    <w:rsid w:val="00E539B9"/>
    <w:rsid w:val="00E53B3D"/>
    <w:rsid w:val="00E53C19"/>
    <w:rsid w:val="00E53CE7"/>
    <w:rsid w:val="00E53F13"/>
    <w:rsid w:val="00E54234"/>
    <w:rsid w:val="00E54428"/>
    <w:rsid w:val="00E544C4"/>
    <w:rsid w:val="00E546E3"/>
    <w:rsid w:val="00E5478B"/>
    <w:rsid w:val="00E547A4"/>
    <w:rsid w:val="00E548C7"/>
    <w:rsid w:val="00E548E1"/>
    <w:rsid w:val="00E54AF3"/>
    <w:rsid w:val="00E54E18"/>
    <w:rsid w:val="00E54F19"/>
    <w:rsid w:val="00E54F97"/>
    <w:rsid w:val="00E54FA1"/>
    <w:rsid w:val="00E55100"/>
    <w:rsid w:val="00E55114"/>
    <w:rsid w:val="00E55231"/>
    <w:rsid w:val="00E5542E"/>
    <w:rsid w:val="00E55441"/>
    <w:rsid w:val="00E554CA"/>
    <w:rsid w:val="00E555EB"/>
    <w:rsid w:val="00E555FA"/>
    <w:rsid w:val="00E55647"/>
    <w:rsid w:val="00E5565D"/>
    <w:rsid w:val="00E55680"/>
    <w:rsid w:val="00E55793"/>
    <w:rsid w:val="00E55844"/>
    <w:rsid w:val="00E559FF"/>
    <w:rsid w:val="00E55AF7"/>
    <w:rsid w:val="00E55CC8"/>
    <w:rsid w:val="00E55EBB"/>
    <w:rsid w:val="00E55F5B"/>
    <w:rsid w:val="00E55F5D"/>
    <w:rsid w:val="00E56261"/>
    <w:rsid w:val="00E56294"/>
    <w:rsid w:val="00E56384"/>
    <w:rsid w:val="00E5645A"/>
    <w:rsid w:val="00E5660F"/>
    <w:rsid w:val="00E56676"/>
    <w:rsid w:val="00E566F2"/>
    <w:rsid w:val="00E56733"/>
    <w:rsid w:val="00E56761"/>
    <w:rsid w:val="00E56777"/>
    <w:rsid w:val="00E56834"/>
    <w:rsid w:val="00E5696E"/>
    <w:rsid w:val="00E56AE4"/>
    <w:rsid w:val="00E56D67"/>
    <w:rsid w:val="00E56DC9"/>
    <w:rsid w:val="00E56DE9"/>
    <w:rsid w:val="00E56E81"/>
    <w:rsid w:val="00E56EEA"/>
    <w:rsid w:val="00E57049"/>
    <w:rsid w:val="00E5755E"/>
    <w:rsid w:val="00E57701"/>
    <w:rsid w:val="00E57730"/>
    <w:rsid w:val="00E57753"/>
    <w:rsid w:val="00E5780F"/>
    <w:rsid w:val="00E57857"/>
    <w:rsid w:val="00E57893"/>
    <w:rsid w:val="00E578CC"/>
    <w:rsid w:val="00E579B2"/>
    <w:rsid w:val="00E57ADE"/>
    <w:rsid w:val="00E57C2F"/>
    <w:rsid w:val="00E57C8F"/>
    <w:rsid w:val="00E57D31"/>
    <w:rsid w:val="00E57D51"/>
    <w:rsid w:val="00E57D64"/>
    <w:rsid w:val="00E57D86"/>
    <w:rsid w:val="00E57E25"/>
    <w:rsid w:val="00E57F68"/>
    <w:rsid w:val="00E57FBD"/>
    <w:rsid w:val="00E60082"/>
    <w:rsid w:val="00E601B1"/>
    <w:rsid w:val="00E601DB"/>
    <w:rsid w:val="00E60288"/>
    <w:rsid w:val="00E6037C"/>
    <w:rsid w:val="00E6070A"/>
    <w:rsid w:val="00E607D9"/>
    <w:rsid w:val="00E6085A"/>
    <w:rsid w:val="00E60881"/>
    <w:rsid w:val="00E60B3E"/>
    <w:rsid w:val="00E60CB8"/>
    <w:rsid w:val="00E60D07"/>
    <w:rsid w:val="00E60F07"/>
    <w:rsid w:val="00E60F39"/>
    <w:rsid w:val="00E60F4E"/>
    <w:rsid w:val="00E6117B"/>
    <w:rsid w:val="00E61206"/>
    <w:rsid w:val="00E61255"/>
    <w:rsid w:val="00E61487"/>
    <w:rsid w:val="00E614B1"/>
    <w:rsid w:val="00E61529"/>
    <w:rsid w:val="00E6159A"/>
    <w:rsid w:val="00E616CF"/>
    <w:rsid w:val="00E617A6"/>
    <w:rsid w:val="00E617DF"/>
    <w:rsid w:val="00E6182C"/>
    <w:rsid w:val="00E61856"/>
    <w:rsid w:val="00E618DF"/>
    <w:rsid w:val="00E619A8"/>
    <w:rsid w:val="00E619BC"/>
    <w:rsid w:val="00E619F2"/>
    <w:rsid w:val="00E61AA0"/>
    <w:rsid w:val="00E61B51"/>
    <w:rsid w:val="00E61BCE"/>
    <w:rsid w:val="00E61C6D"/>
    <w:rsid w:val="00E61C91"/>
    <w:rsid w:val="00E61CD7"/>
    <w:rsid w:val="00E61DC3"/>
    <w:rsid w:val="00E61E39"/>
    <w:rsid w:val="00E61EEE"/>
    <w:rsid w:val="00E61FE8"/>
    <w:rsid w:val="00E620EB"/>
    <w:rsid w:val="00E6216A"/>
    <w:rsid w:val="00E626EB"/>
    <w:rsid w:val="00E6271E"/>
    <w:rsid w:val="00E62779"/>
    <w:rsid w:val="00E62849"/>
    <w:rsid w:val="00E62EDE"/>
    <w:rsid w:val="00E62F15"/>
    <w:rsid w:val="00E62FCE"/>
    <w:rsid w:val="00E62FD7"/>
    <w:rsid w:val="00E6318F"/>
    <w:rsid w:val="00E633C2"/>
    <w:rsid w:val="00E636EB"/>
    <w:rsid w:val="00E636F8"/>
    <w:rsid w:val="00E637A7"/>
    <w:rsid w:val="00E638D8"/>
    <w:rsid w:val="00E638FE"/>
    <w:rsid w:val="00E63A36"/>
    <w:rsid w:val="00E63A42"/>
    <w:rsid w:val="00E63A8A"/>
    <w:rsid w:val="00E63B64"/>
    <w:rsid w:val="00E63C4C"/>
    <w:rsid w:val="00E63C6C"/>
    <w:rsid w:val="00E63CB4"/>
    <w:rsid w:val="00E63D78"/>
    <w:rsid w:val="00E63DD1"/>
    <w:rsid w:val="00E63DEC"/>
    <w:rsid w:val="00E63E56"/>
    <w:rsid w:val="00E63E82"/>
    <w:rsid w:val="00E63F85"/>
    <w:rsid w:val="00E64056"/>
    <w:rsid w:val="00E6408F"/>
    <w:rsid w:val="00E64171"/>
    <w:rsid w:val="00E6431F"/>
    <w:rsid w:val="00E64345"/>
    <w:rsid w:val="00E6437C"/>
    <w:rsid w:val="00E64536"/>
    <w:rsid w:val="00E6453A"/>
    <w:rsid w:val="00E64882"/>
    <w:rsid w:val="00E64890"/>
    <w:rsid w:val="00E64987"/>
    <w:rsid w:val="00E64B58"/>
    <w:rsid w:val="00E64BF8"/>
    <w:rsid w:val="00E64C2C"/>
    <w:rsid w:val="00E64C82"/>
    <w:rsid w:val="00E64CDB"/>
    <w:rsid w:val="00E64DD7"/>
    <w:rsid w:val="00E64F91"/>
    <w:rsid w:val="00E651EC"/>
    <w:rsid w:val="00E653A6"/>
    <w:rsid w:val="00E65448"/>
    <w:rsid w:val="00E65489"/>
    <w:rsid w:val="00E654BB"/>
    <w:rsid w:val="00E65555"/>
    <w:rsid w:val="00E655AA"/>
    <w:rsid w:val="00E65897"/>
    <w:rsid w:val="00E659A8"/>
    <w:rsid w:val="00E65AB5"/>
    <w:rsid w:val="00E65B25"/>
    <w:rsid w:val="00E65B2A"/>
    <w:rsid w:val="00E65D46"/>
    <w:rsid w:val="00E65E27"/>
    <w:rsid w:val="00E65E3A"/>
    <w:rsid w:val="00E65ED0"/>
    <w:rsid w:val="00E65F53"/>
    <w:rsid w:val="00E65F64"/>
    <w:rsid w:val="00E65FD1"/>
    <w:rsid w:val="00E66080"/>
    <w:rsid w:val="00E660A4"/>
    <w:rsid w:val="00E660D2"/>
    <w:rsid w:val="00E66220"/>
    <w:rsid w:val="00E66270"/>
    <w:rsid w:val="00E66411"/>
    <w:rsid w:val="00E66413"/>
    <w:rsid w:val="00E665C2"/>
    <w:rsid w:val="00E666FE"/>
    <w:rsid w:val="00E667A3"/>
    <w:rsid w:val="00E6688D"/>
    <w:rsid w:val="00E668E1"/>
    <w:rsid w:val="00E66A00"/>
    <w:rsid w:val="00E66A4D"/>
    <w:rsid w:val="00E66C5F"/>
    <w:rsid w:val="00E66CA8"/>
    <w:rsid w:val="00E66DA2"/>
    <w:rsid w:val="00E66DE7"/>
    <w:rsid w:val="00E66E27"/>
    <w:rsid w:val="00E66F0F"/>
    <w:rsid w:val="00E67008"/>
    <w:rsid w:val="00E67152"/>
    <w:rsid w:val="00E6718A"/>
    <w:rsid w:val="00E67209"/>
    <w:rsid w:val="00E67343"/>
    <w:rsid w:val="00E67586"/>
    <w:rsid w:val="00E67665"/>
    <w:rsid w:val="00E67726"/>
    <w:rsid w:val="00E6792F"/>
    <w:rsid w:val="00E679D9"/>
    <w:rsid w:val="00E67A21"/>
    <w:rsid w:val="00E67AA6"/>
    <w:rsid w:val="00E67ABB"/>
    <w:rsid w:val="00E67B10"/>
    <w:rsid w:val="00E67C39"/>
    <w:rsid w:val="00E67CF0"/>
    <w:rsid w:val="00E67ECB"/>
    <w:rsid w:val="00E7022C"/>
    <w:rsid w:val="00E70255"/>
    <w:rsid w:val="00E7030A"/>
    <w:rsid w:val="00E703E8"/>
    <w:rsid w:val="00E7061C"/>
    <w:rsid w:val="00E70672"/>
    <w:rsid w:val="00E706B2"/>
    <w:rsid w:val="00E706F7"/>
    <w:rsid w:val="00E7097C"/>
    <w:rsid w:val="00E70A85"/>
    <w:rsid w:val="00E70AB5"/>
    <w:rsid w:val="00E70B55"/>
    <w:rsid w:val="00E70B90"/>
    <w:rsid w:val="00E70CD0"/>
    <w:rsid w:val="00E70CED"/>
    <w:rsid w:val="00E70D45"/>
    <w:rsid w:val="00E70E0D"/>
    <w:rsid w:val="00E70F16"/>
    <w:rsid w:val="00E70FD9"/>
    <w:rsid w:val="00E70FDF"/>
    <w:rsid w:val="00E71105"/>
    <w:rsid w:val="00E71298"/>
    <w:rsid w:val="00E712E5"/>
    <w:rsid w:val="00E7133E"/>
    <w:rsid w:val="00E71553"/>
    <w:rsid w:val="00E71592"/>
    <w:rsid w:val="00E7168F"/>
    <w:rsid w:val="00E7170A"/>
    <w:rsid w:val="00E71759"/>
    <w:rsid w:val="00E7180B"/>
    <w:rsid w:val="00E7187F"/>
    <w:rsid w:val="00E71883"/>
    <w:rsid w:val="00E71A63"/>
    <w:rsid w:val="00E71A75"/>
    <w:rsid w:val="00E71B68"/>
    <w:rsid w:val="00E71C1B"/>
    <w:rsid w:val="00E71D8D"/>
    <w:rsid w:val="00E71EAD"/>
    <w:rsid w:val="00E72092"/>
    <w:rsid w:val="00E720DA"/>
    <w:rsid w:val="00E720F5"/>
    <w:rsid w:val="00E72152"/>
    <w:rsid w:val="00E721C8"/>
    <w:rsid w:val="00E724D8"/>
    <w:rsid w:val="00E72509"/>
    <w:rsid w:val="00E725CB"/>
    <w:rsid w:val="00E72677"/>
    <w:rsid w:val="00E726C7"/>
    <w:rsid w:val="00E727C1"/>
    <w:rsid w:val="00E7281F"/>
    <w:rsid w:val="00E72964"/>
    <w:rsid w:val="00E72994"/>
    <w:rsid w:val="00E72AB7"/>
    <w:rsid w:val="00E72C4D"/>
    <w:rsid w:val="00E72C85"/>
    <w:rsid w:val="00E72DDD"/>
    <w:rsid w:val="00E72DE8"/>
    <w:rsid w:val="00E72E06"/>
    <w:rsid w:val="00E72F8C"/>
    <w:rsid w:val="00E72F97"/>
    <w:rsid w:val="00E73042"/>
    <w:rsid w:val="00E73053"/>
    <w:rsid w:val="00E73094"/>
    <w:rsid w:val="00E73164"/>
    <w:rsid w:val="00E73204"/>
    <w:rsid w:val="00E732BE"/>
    <w:rsid w:val="00E733C8"/>
    <w:rsid w:val="00E73414"/>
    <w:rsid w:val="00E7347D"/>
    <w:rsid w:val="00E7354F"/>
    <w:rsid w:val="00E735B3"/>
    <w:rsid w:val="00E737E8"/>
    <w:rsid w:val="00E73990"/>
    <w:rsid w:val="00E739C5"/>
    <w:rsid w:val="00E73B43"/>
    <w:rsid w:val="00E73B62"/>
    <w:rsid w:val="00E73B95"/>
    <w:rsid w:val="00E73C0C"/>
    <w:rsid w:val="00E73D51"/>
    <w:rsid w:val="00E73DEF"/>
    <w:rsid w:val="00E73E63"/>
    <w:rsid w:val="00E73E96"/>
    <w:rsid w:val="00E73ED3"/>
    <w:rsid w:val="00E74043"/>
    <w:rsid w:val="00E74083"/>
    <w:rsid w:val="00E745AF"/>
    <w:rsid w:val="00E745D7"/>
    <w:rsid w:val="00E74712"/>
    <w:rsid w:val="00E747BC"/>
    <w:rsid w:val="00E748F9"/>
    <w:rsid w:val="00E7490E"/>
    <w:rsid w:val="00E74941"/>
    <w:rsid w:val="00E74986"/>
    <w:rsid w:val="00E749A1"/>
    <w:rsid w:val="00E74A13"/>
    <w:rsid w:val="00E74A50"/>
    <w:rsid w:val="00E74A69"/>
    <w:rsid w:val="00E74AE0"/>
    <w:rsid w:val="00E74B87"/>
    <w:rsid w:val="00E74C25"/>
    <w:rsid w:val="00E74CAD"/>
    <w:rsid w:val="00E74D21"/>
    <w:rsid w:val="00E74D24"/>
    <w:rsid w:val="00E74E64"/>
    <w:rsid w:val="00E74F94"/>
    <w:rsid w:val="00E751A1"/>
    <w:rsid w:val="00E7524E"/>
    <w:rsid w:val="00E7529A"/>
    <w:rsid w:val="00E7536A"/>
    <w:rsid w:val="00E75423"/>
    <w:rsid w:val="00E75463"/>
    <w:rsid w:val="00E754F0"/>
    <w:rsid w:val="00E755AC"/>
    <w:rsid w:val="00E755C7"/>
    <w:rsid w:val="00E75656"/>
    <w:rsid w:val="00E756C4"/>
    <w:rsid w:val="00E75745"/>
    <w:rsid w:val="00E7590C"/>
    <w:rsid w:val="00E75976"/>
    <w:rsid w:val="00E75982"/>
    <w:rsid w:val="00E759CF"/>
    <w:rsid w:val="00E75A4A"/>
    <w:rsid w:val="00E75B08"/>
    <w:rsid w:val="00E75BE2"/>
    <w:rsid w:val="00E75CAC"/>
    <w:rsid w:val="00E75E3A"/>
    <w:rsid w:val="00E75EF5"/>
    <w:rsid w:val="00E75F4B"/>
    <w:rsid w:val="00E75F6D"/>
    <w:rsid w:val="00E75FE6"/>
    <w:rsid w:val="00E7602A"/>
    <w:rsid w:val="00E760E2"/>
    <w:rsid w:val="00E76120"/>
    <w:rsid w:val="00E76221"/>
    <w:rsid w:val="00E762DF"/>
    <w:rsid w:val="00E76304"/>
    <w:rsid w:val="00E76620"/>
    <w:rsid w:val="00E76751"/>
    <w:rsid w:val="00E768F3"/>
    <w:rsid w:val="00E76A5F"/>
    <w:rsid w:val="00E76A6B"/>
    <w:rsid w:val="00E76C67"/>
    <w:rsid w:val="00E76DD6"/>
    <w:rsid w:val="00E76ED4"/>
    <w:rsid w:val="00E76EDE"/>
    <w:rsid w:val="00E76F0A"/>
    <w:rsid w:val="00E76F39"/>
    <w:rsid w:val="00E76FDD"/>
    <w:rsid w:val="00E7701D"/>
    <w:rsid w:val="00E77048"/>
    <w:rsid w:val="00E77064"/>
    <w:rsid w:val="00E77079"/>
    <w:rsid w:val="00E77145"/>
    <w:rsid w:val="00E7719F"/>
    <w:rsid w:val="00E7760B"/>
    <w:rsid w:val="00E776DB"/>
    <w:rsid w:val="00E7782A"/>
    <w:rsid w:val="00E779EB"/>
    <w:rsid w:val="00E77AEA"/>
    <w:rsid w:val="00E77B81"/>
    <w:rsid w:val="00E77CA7"/>
    <w:rsid w:val="00E77CB4"/>
    <w:rsid w:val="00E77DC1"/>
    <w:rsid w:val="00E77E08"/>
    <w:rsid w:val="00E77E16"/>
    <w:rsid w:val="00E77E6B"/>
    <w:rsid w:val="00E80103"/>
    <w:rsid w:val="00E80183"/>
    <w:rsid w:val="00E801C8"/>
    <w:rsid w:val="00E801CC"/>
    <w:rsid w:val="00E802D0"/>
    <w:rsid w:val="00E805BF"/>
    <w:rsid w:val="00E80990"/>
    <w:rsid w:val="00E80B8F"/>
    <w:rsid w:val="00E80C66"/>
    <w:rsid w:val="00E80E96"/>
    <w:rsid w:val="00E80F2C"/>
    <w:rsid w:val="00E81004"/>
    <w:rsid w:val="00E8109B"/>
    <w:rsid w:val="00E812AA"/>
    <w:rsid w:val="00E812ED"/>
    <w:rsid w:val="00E81300"/>
    <w:rsid w:val="00E814D1"/>
    <w:rsid w:val="00E81522"/>
    <w:rsid w:val="00E819B5"/>
    <w:rsid w:val="00E81A48"/>
    <w:rsid w:val="00E81A93"/>
    <w:rsid w:val="00E81D85"/>
    <w:rsid w:val="00E81F95"/>
    <w:rsid w:val="00E82116"/>
    <w:rsid w:val="00E8212C"/>
    <w:rsid w:val="00E82286"/>
    <w:rsid w:val="00E82297"/>
    <w:rsid w:val="00E823D2"/>
    <w:rsid w:val="00E82467"/>
    <w:rsid w:val="00E82476"/>
    <w:rsid w:val="00E825FB"/>
    <w:rsid w:val="00E826B1"/>
    <w:rsid w:val="00E828FC"/>
    <w:rsid w:val="00E82905"/>
    <w:rsid w:val="00E82A6C"/>
    <w:rsid w:val="00E82B8F"/>
    <w:rsid w:val="00E82BB3"/>
    <w:rsid w:val="00E82C12"/>
    <w:rsid w:val="00E82D85"/>
    <w:rsid w:val="00E82DB7"/>
    <w:rsid w:val="00E82DCC"/>
    <w:rsid w:val="00E82DCD"/>
    <w:rsid w:val="00E82E64"/>
    <w:rsid w:val="00E82F74"/>
    <w:rsid w:val="00E82FD1"/>
    <w:rsid w:val="00E82FFB"/>
    <w:rsid w:val="00E83010"/>
    <w:rsid w:val="00E8309A"/>
    <w:rsid w:val="00E8314A"/>
    <w:rsid w:val="00E831C9"/>
    <w:rsid w:val="00E8325F"/>
    <w:rsid w:val="00E833D3"/>
    <w:rsid w:val="00E834FF"/>
    <w:rsid w:val="00E83583"/>
    <w:rsid w:val="00E835AE"/>
    <w:rsid w:val="00E835CB"/>
    <w:rsid w:val="00E83615"/>
    <w:rsid w:val="00E837CF"/>
    <w:rsid w:val="00E837EE"/>
    <w:rsid w:val="00E83928"/>
    <w:rsid w:val="00E839FD"/>
    <w:rsid w:val="00E83A2D"/>
    <w:rsid w:val="00E83BD7"/>
    <w:rsid w:val="00E83BF5"/>
    <w:rsid w:val="00E83C6A"/>
    <w:rsid w:val="00E83E4E"/>
    <w:rsid w:val="00E840BD"/>
    <w:rsid w:val="00E84156"/>
    <w:rsid w:val="00E8423D"/>
    <w:rsid w:val="00E84309"/>
    <w:rsid w:val="00E843CB"/>
    <w:rsid w:val="00E84434"/>
    <w:rsid w:val="00E845A6"/>
    <w:rsid w:val="00E845DB"/>
    <w:rsid w:val="00E848DC"/>
    <w:rsid w:val="00E848FE"/>
    <w:rsid w:val="00E84987"/>
    <w:rsid w:val="00E84993"/>
    <w:rsid w:val="00E84A0E"/>
    <w:rsid w:val="00E84A97"/>
    <w:rsid w:val="00E84AC4"/>
    <w:rsid w:val="00E84B91"/>
    <w:rsid w:val="00E84BF9"/>
    <w:rsid w:val="00E84E14"/>
    <w:rsid w:val="00E84EE1"/>
    <w:rsid w:val="00E84F3B"/>
    <w:rsid w:val="00E84F99"/>
    <w:rsid w:val="00E85096"/>
    <w:rsid w:val="00E8525F"/>
    <w:rsid w:val="00E85261"/>
    <w:rsid w:val="00E852A6"/>
    <w:rsid w:val="00E8542F"/>
    <w:rsid w:val="00E8558A"/>
    <w:rsid w:val="00E85631"/>
    <w:rsid w:val="00E8587C"/>
    <w:rsid w:val="00E85999"/>
    <w:rsid w:val="00E85A89"/>
    <w:rsid w:val="00E85AEE"/>
    <w:rsid w:val="00E85B35"/>
    <w:rsid w:val="00E85C90"/>
    <w:rsid w:val="00E85D9A"/>
    <w:rsid w:val="00E85E5F"/>
    <w:rsid w:val="00E85EDE"/>
    <w:rsid w:val="00E85F6F"/>
    <w:rsid w:val="00E85FBE"/>
    <w:rsid w:val="00E861A9"/>
    <w:rsid w:val="00E8624D"/>
    <w:rsid w:val="00E86296"/>
    <w:rsid w:val="00E862AB"/>
    <w:rsid w:val="00E86309"/>
    <w:rsid w:val="00E8658D"/>
    <w:rsid w:val="00E865A0"/>
    <w:rsid w:val="00E867A2"/>
    <w:rsid w:val="00E8686A"/>
    <w:rsid w:val="00E868FF"/>
    <w:rsid w:val="00E86933"/>
    <w:rsid w:val="00E8699B"/>
    <w:rsid w:val="00E8699F"/>
    <w:rsid w:val="00E86A86"/>
    <w:rsid w:val="00E86AFE"/>
    <w:rsid w:val="00E86B53"/>
    <w:rsid w:val="00E86D7F"/>
    <w:rsid w:val="00E86E1A"/>
    <w:rsid w:val="00E86FEF"/>
    <w:rsid w:val="00E8710F"/>
    <w:rsid w:val="00E87284"/>
    <w:rsid w:val="00E87312"/>
    <w:rsid w:val="00E873E1"/>
    <w:rsid w:val="00E8741C"/>
    <w:rsid w:val="00E87553"/>
    <w:rsid w:val="00E875EE"/>
    <w:rsid w:val="00E87628"/>
    <w:rsid w:val="00E876AC"/>
    <w:rsid w:val="00E876B9"/>
    <w:rsid w:val="00E876EF"/>
    <w:rsid w:val="00E87731"/>
    <w:rsid w:val="00E87876"/>
    <w:rsid w:val="00E87B65"/>
    <w:rsid w:val="00E87BB3"/>
    <w:rsid w:val="00E87BB9"/>
    <w:rsid w:val="00E87C5A"/>
    <w:rsid w:val="00E87CC6"/>
    <w:rsid w:val="00E87F16"/>
    <w:rsid w:val="00E87F3D"/>
    <w:rsid w:val="00E87F73"/>
    <w:rsid w:val="00E900D9"/>
    <w:rsid w:val="00E904E7"/>
    <w:rsid w:val="00E90651"/>
    <w:rsid w:val="00E906D3"/>
    <w:rsid w:val="00E906E9"/>
    <w:rsid w:val="00E907DC"/>
    <w:rsid w:val="00E90ACD"/>
    <w:rsid w:val="00E90AD0"/>
    <w:rsid w:val="00E90B24"/>
    <w:rsid w:val="00E90C07"/>
    <w:rsid w:val="00E90E36"/>
    <w:rsid w:val="00E90F09"/>
    <w:rsid w:val="00E90F12"/>
    <w:rsid w:val="00E91105"/>
    <w:rsid w:val="00E91216"/>
    <w:rsid w:val="00E9124F"/>
    <w:rsid w:val="00E913A6"/>
    <w:rsid w:val="00E91561"/>
    <w:rsid w:val="00E91603"/>
    <w:rsid w:val="00E91604"/>
    <w:rsid w:val="00E916D0"/>
    <w:rsid w:val="00E91845"/>
    <w:rsid w:val="00E91848"/>
    <w:rsid w:val="00E91879"/>
    <w:rsid w:val="00E91983"/>
    <w:rsid w:val="00E9199E"/>
    <w:rsid w:val="00E919D2"/>
    <w:rsid w:val="00E91A31"/>
    <w:rsid w:val="00E91ABE"/>
    <w:rsid w:val="00E91B8D"/>
    <w:rsid w:val="00E91BBA"/>
    <w:rsid w:val="00E91C12"/>
    <w:rsid w:val="00E91E50"/>
    <w:rsid w:val="00E91E65"/>
    <w:rsid w:val="00E91EE1"/>
    <w:rsid w:val="00E92347"/>
    <w:rsid w:val="00E92415"/>
    <w:rsid w:val="00E9242F"/>
    <w:rsid w:val="00E9269E"/>
    <w:rsid w:val="00E9279F"/>
    <w:rsid w:val="00E929EE"/>
    <w:rsid w:val="00E92BB5"/>
    <w:rsid w:val="00E92C41"/>
    <w:rsid w:val="00E92C64"/>
    <w:rsid w:val="00E92CA7"/>
    <w:rsid w:val="00E92D96"/>
    <w:rsid w:val="00E92DF2"/>
    <w:rsid w:val="00E92E59"/>
    <w:rsid w:val="00E92FF8"/>
    <w:rsid w:val="00E931D7"/>
    <w:rsid w:val="00E935B2"/>
    <w:rsid w:val="00E93772"/>
    <w:rsid w:val="00E938FD"/>
    <w:rsid w:val="00E9392E"/>
    <w:rsid w:val="00E939A0"/>
    <w:rsid w:val="00E939EA"/>
    <w:rsid w:val="00E93B4C"/>
    <w:rsid w:val="00E93B98"/>
    <w:rsid w:val="00E93CD2"/>
    <w:rsid w:val="00E93E6F"/>
    <w:rsid w:val="00E94118"/>
    <w:rsid w:val="00E9419C"/>
    <w:rsid w:val="00E941A1"/>
    <w:rsid w:val="00E94396"/>
    <w:rsid w:val="00E943F2"/>
    <w:rsid w:val="00E94481"/>
    <w:rsid w:val="00E94667"/>
    <w:rsid w:val="00E94695"/>
    <w:rsid w:val="00E946E0"/>
    <w:rsid w:val="00E946F5"/>
    <w:rsid w:val="00E94716"/>
    <w:rsid w:val="00E949A0"/>
    <w:rsid w:val="00E94A5F"/>
    <w:rsid w:val="00E94A67"/>
    <w:rsid w:val="00E94ACC"/>
    <w:rsid w:val="00E94B9B"/>
    <w:rsid w:val="00E94C74"/>
    <w:rsid w:val="00E95059"/>
    <w:rsid w:val="00E95214"/>
    <w:rsid w:val="00E9521C"/>
    <w:rsid w:val="00E95286"/>
    <w:rsid w:val="00E95294"/>
    <w:rsid w:val="00E95459"/>
    <w:rsid w:val="00E95484"/>
    <w:rsid w:val="00E95663"/>
    <w:rsid w:val="00E95698"/>
    <w:rsid w:val="00E958EE"/>
    <w:rsid w:val="00E95CAE"/>
    <w:rsid w:val="00E95CB1"/>
    <w:rsid w:val="00E95CD0"/>
    <w:rsid w:val="00E95DFE"/>
    <w:rsid w:val="00E95FB0"/>
    <w:rsid w:val="00E960FF"/>
    <w:rsid w:val="00E961F0"/>
    <w:rsid w:val="00E96296"/>
    <w:rsid w:val="00E96316"/>
    <w:rsid w:val="00E9635D"/>
    <w:rsid w:val="00E96368"/>
    <w:rsid w:val="00E963F7"/>
    <w:rsid w:val="00E96494"/>
    <w:rsid w:val="00E965C0"/>
    <w:rsid w:val="00E9664F"/>
    <w:rsid w:val="00E968A7"/>
    <w:rsid w:val="00E96958"/>
    <w:rsid w:val="00E969DD"/>
    <w:rsid w:val="00E969E5"/>
    <w:rsid w:val="00E96C2C"/>
    <w:rsid w:val="00E96CD8"/>
    <w:rsid w:val="00E96CE3"/>
    <w:rsid w:val="00E96F89"/>
    <w:rsid w:val="00E9725A"/>
    <w:rsid w:val="00E972A5"/>
    <w:rsid w:val="00E9744C"/>
    <w:rsid w:val="00E975CD"/>
    <w:rsid w:val="00E97606"/>
    <w:rsid w:val="00E9764B"/>
    <w:rsid w:val="00E976DB"/>
    <w:rsid w:val="00E977EF"/>
    <w:rsid w:val="00E9789B"/>
    <w:rsid w:val="00E97A5E"/>
    <w:rsid w:val="00E97C98"/>
    <w:rsid w:val="00E97CA4"/>
    <w:rsid w:val="00E97D5C"/>
    <w:rsid w:val="00E97EF7"/>
    <w:rsid w:val="00E97F12"/>
    <w:rsid w:val="00EA0048"/>
    <w:rsid w:val="00EA00FE"/>
    <w:rsid w:val="00EA0156"/>
    <w:rsid w:val="00EA02DB"/>
    <w:rsid w:val="00EA02E6"/>
    <w:rsid w:val="00EA03DE"/>
    <w:rsid w:val="00EA052F"/>
    <w:rsid w:val="00EA0599"/>
    <w:rsid w:val="00EA05BF"/>
    <w:rsid w:val="00EA0717"/>
    <w:rsid w:val="00EA08B2"/>
    <w:rsid w:val="00EA08C3"/>
    <w:rsid w:val="00EA08C9"/>
    <w:rsid w:val="00EA08E8"/>
    <w:rsid w:val="00EA0A1C"/>
    <w:rsid w:val="00EA0A59"/>
    <w:rsid w:val="00EA0AE9"/>
    <w:rsid w:val="00EA0E54"/>
    <w:rsid w:val="00EA0FBF"/>
    <w:rsid w:val="00EA1164"/>
    <w:rsid w:val="00EA116B"/>
    <w:rsid w:val="00EA11B9"/>
    <w:rsid w:val="00EA144F"/>
    <w:rsid w:val="00EA15C0"/>
    <w:rsid w:val="00EA168C"/>
    <w:rsid w:val="00EA181A"/>
    <w:rsid w:val="00EA18D1"/>
    <w:rsid w:val="00EA19E4"/>
    <w:rsid w:val="00EA1B42"/>
    <w:rsid w:val="00EA1D6A"/>
    <w:rsid w:val="00EA1DA7"/>
    <w:rsid w:val="00EA1E1C"/>
    <w:rsid w:val="00EA1F9A"/>
    <w:rsid w:val="00EA1FB3"/>
    <w:rsid w:val="00EA21AD"/>
    <w:rsid w:val="00EA229E"/>
    <w:rsid w:val="00EA22BE"/>
    <w:rsid w:val="00EA22F3"/>
    <w:rsid w:val="00EA235C"/>
    <w:rsid w:val="00EA2363"/>
    <w:rsid w:val="00EA239B"/>
    <w:rsid w:val="00EA2490"/>
    <w:rsid w:val="00EA270C"/>
    <w:rsid w:val="00EA2794"/>
    <w:rsid w:val="00EA2C7B"/>
    <w:rsid w:val="00EA2CA0"/>
    <w:rsid w:val="00EA2E50"/>
    <w:rsid w:val="00EA2E63"/>
    <w:rsid w:val="00EA3149"/>
    <w:rsid w:val="00EA31DB"/>
    <w:rsid w:val="00EA31EB"/>
    <w:rsid w:val="00EA32A1"/>
    <w:rsid w:val="00EA32BC"/>
    <w:rsid w:val="00EA33D2"/>
    <w:rsid w:val="00EA33EC"/>
    <w:rsid w:val="00EA3450"/>
    <w:rsid w:val="00EA35B3"/>
    <w:rsid w:val="00EA3670"/>
    <w:rsid w:val="00EA372E"/>
    <w:rsid w:val="00EA3752"/>
    <w:rsid w:val="00EA386E"/>
    <w:rsid w:val="00EA388B"/>
    <w:rsid w:val="00EA38B9"/>
    <w:rsid w:val="00EA39A6"/>
    <w:rsid w:val="00EA3A7F"/>
    <w:rsid w:val="00EA3B27"/>
    <w:rsid w:val="00EA3C74"/>
    <w:rsid w:val="00EA3CDD"/>
    <w:rsid w:val="00EA3D79"/>
    <w:rsid w:val="00EA3EEE"/>
    <w:rsid w:val="00EA3F2A"/>
    <w:rsid w:val="00EA4009"/>
    <w:rsid w:val="00EA4149"/>
    <w:rsid w:val="00EA4155"/>
    <w:rsid w:val="00EA41A7"/>
    <w:rsid w:val="00EA41EB"/>
    <w:rsid w:val="00EA41F3"/>
    <w:rsid w:val="00EA428A"/>
    <w:rsid w:val="00EA42A5"/>
    <w:rsid w:val="00EA42CF"/>
    <w:rsid w:val="00EA4383"/>
    <w:rsid w:val="00EA43E4"/>
    <w:rsid w:val="00EA4471"/>
    <w:rsid w:val="00EA44A9"/>
    <w:rsid w:val="00EA44ED"/>
    <w:rsid w:val="00EA45C9"/>
    <w:rsid w:val="00EA45E3"/>
    <w:rsid w:val="00EA46C6"/>
    <w:rsid w:val="00EA47B2"/>
    <w:rsid w:val="00EA47B9"/>
    <w:rsid w:val="00EA48F4"/>
    <w:rsid w:val="00EA4AAB"/>
    <w:rsid w:val="00EA4B4F"/>
    <w:rsid w:val="00EA4B85"/>
    <w:rsid w:val="00EA4C2F"/>
    <w:rsid w:val="00EA4C30"/>
    <w:rsid w:val="00EA4C70"/>
    <w:rsid w:val="00EA4C97"/>
    <w:rsid w:val="00EA4DD5"/>
    <w:rsid w:val="00EA4DD8"/>
    <w:rsid w:val="00EA4EA9"/>
    <w:rsid w:val="00EA5132"/>
    <w:rsid w:val="00EA52E4"/>
    <w:rsid w:val="00EA531F"/>
    <w:rsid w:val="00EA532F"/>
    <w:rsid w:val="00EA544D"/>
    <w:rsid w:val="00EA5487"/>
    <w:rsid w:val="00EA5491"/>
    <w:rsid w:val="00EA557E"/>
    <w:rsid w:val="00EA56EA"/>
    <w:rsid w:val="00EA5702"/>
    <w:rsid w:val="00EA5988"/>
    <w:rsid w:val="00EA5A91"/>
    <w:rsid w:val="00EA5AC3"/>
    <w:rsid w:val="00EA5CDA"/>
    <w:rsid w:val="00EA5CFA"/>
    <w:rsid w:val="00EA5E0E"/>
    <w:rsid w:val="00EA60F1"/>
    <w:rsid w:val="00EA6223"/>
    <w:rsid w:val="00EA6262"/>
    <w:rsid w:val="00EA6295"/>
    <w:rsid w:val="00EA62BB"/>
    <w:rsid w:val="00EA63B3"/>
    <w:rsid w:val="00EA63E8"/>
    <w:rsid w:val="00EA65CB"/>
    <w:rsid w:val="00EA6696"/>
    <w:rsid w:val="00EA6815"/>
    <w:rsid w:val="00EA687D"/>
    <w:rsid w:val="00EA69AF"/>
    <w:rsid w:val="00EA69D0"/>
    <w:rsid w:val="00EA6A6E"/>
    <w:rsid w:val="00EA6AC1"/>
    <w:rsid w:val="00EA6C95"/>
    <w:rsid w:val="00EA6E57"/>
    <w:rsid w:val="00EA6E7B"/>
    <w:rsid w:val="00EA6E7E"/>
    <w:rsid w:val="00EA6F7F"/>
    <w:rsid w:val="00EA7005"/>
    <w:rsid w:val="00EA7139"/>
    <w:rsid w:val="00EA7141"/>
    <w:rsid w:val="00EA7190"/>
    <w:rsid w:val="00EA726E"/>
    <w:rsid w:val="00EA72CB"/>
    <w:rsid w:val="00EA73E6"/>
    <w:rsid w:val="00EA74BD"/>
    <w:rsid w:val="00EA7563"/>
    <w:rsid w:val="00EA7868"/>
    <w:rsid w:val="00EA788E"/>
    <w:rsid w:val="00EA78BF"/>
    <w:rsid w:val="00EA7A1F"/>
    <w:rsid w:val="00EA7B50"/>
    <w:rsid w:val="00EA7B70"/>
    <w:rsid w:val="00EA7BA2"/>
    <w:rsid w:val="00EA7BC4"/>
    <w:rsid w:val="00EA7C37"/>
    <w:rsid w:val="00EA7D90"/>
    <w:rsid w:val="00EA7EB4"/>
    <w:rsid w:val="00EA7F24"/>
    <w:rsid w:val="00EA7F78"/>
    <w:rsid w:val="00EB0114"/>
    <w:rsid w:val="00EB0131"/>
    <w:rsid w:val="00EB0218"/>
    <w:rsid w:val="00EB02C1"/>
    <w:rsid w:val="00EB02D7"/>
    <w:rsid w:val="00EB02EF"/>
    <w:rsid w:val="00EB0325"/>
    <w:rsid w:val="00EB04FB"/>
    <w:rsid w:val="00EB0538"/>
    <w:rsid w:val="00EB072F"/>
    <w:rsid w:val="00EB07D6"/>
    <w:rsid w:val="00EB090D"/>
    <w:rsid w:val="00EB09DD"/>
    <w:rsid w:val="00EB0EFD"/>
    <w:rsid w:val="00EB0F88"/>
    <w:rsid w:val="00EB12BA"/>
    <w:rsid w:val="00EB142B"/>
    <w:rsid w:val="00EB153D"/>
    <w:rsid w:val="00EB172F"/>
    <w:rsid w:val="00EB1740"/>
    <w:rsid w:val="00EB181E"/>
    <w:rsid w:val="00EB18E2"/>
    <w:rsid w:val="00EB19A1"/>
    <w:rsid w:val="00EB1B0E"/>
    <w:rsid w:val="00EB1B6D"/>
    <w:rsid w:val="00EB1BDD"/>
    <w:rsid w:val="00EB1BF1"/>
    <w:rsid w:val="00EB1C10"/>
    <w:rsid w:val="00EB1C89"/>
    <w:rsid w:val="00EB1D8C"/>
    <w:rsid w:val="00EB1EEC"/>
    <w:rsid w:val="00EB20C2"/>
    <w:rsid w:val="00EB2113"/>
    <w:rsid w:val="00EB22C4"/>
    <w:rsid w:val="00EB24EA"/>
    <w:rsid w:val="00EB25EE"/>
    <w:rsid w:val="00EB25F4"/>
    <w:rsid w:val="00EB2941"/>
    <w:rsid w:val="00EB2A7F"/>
    <w:rsid w:val="00EB2B52"/>
    <w:rsid w:val="00EB2B80"/>
    <w:rsid w:val="00EB2BA5"/>
    <w:rsid w:val="00EB2C7E"/>
    <w:rsid w:val="00EB2F0A"/>
    <w:rsid w:val="00EB32EB"/>
    <w:rsid w:val="00EB351A"/>
    <w:rsid w:val="00EB3535"/>
    <w:rsid w:val="00EB35AB"/>
    <w:rsid w:val="00EB366C"/>
    <w:rsid w:val="00EB398A"/>
    <w:rsid w:val="00EB398B"/>
    <w:rsid w:val="00EB3A04"/>
    <w:rsid w:val="00EB3A07"/>
    <w:rsid w:val="00EB3A17"/>
    <w:rsid w:val="00EB3A91"/>
    <w:rsid w:val="00EB3B6E"/>
    <w:rsid w:val="00EB3CB7"/>
    <w:rsid w:val="00EB3D06"/>
    <w:rsid w:val="00EB3D1B"/>
    <w:rsid w:val="00EB3D50"/>
    <w:rsid w:val="00EB3DD5"/>
    <w:rsid w:val="00EB3E1D"/>
    <w:rsid w:val="00EB3E9A"/>
    <w:rsid w:val="00EB4108"/>
    <w:rsid w:val="00EB411C"/>
    <w:rsid w:val="00EB4132"/>
    <w:rsid w:val="00EB41B6"/>
    <w:rsid w:val="00EB4272"/>
    <w:rsid w:val="00EB43FC"/>
    <w:rsid w:val="00EB4479"/>
    <w:rsid w:val="00EB44B8"/>
    <w:rsid w:val="00EB44F2"/>
    <w:rsid w:val="00EB4551"/>
    <w:rsid w:val="00EB4649"/>
    <w:rsid w:val="00EB48C0"/>
    <w:rsid w:val="00EB49A6"/>
    <w:rsid w:val="00EB4A17"/>
    <w:rsid w:val="00EB4A5F"/>
    <w:rsid w:val="00EB4A85"/>
    <w:rsid w:val="00EB4B6D"/>
    <w:rsid w:val="00EB4CB4"/>
    <w:rsid w:val="00EB4D5B"/>
    <w:rsid w:val="00EB4E04"/>
    <w:rsid w:val="00EB4E21"/>
    <w:rsid w:val="00EB4E6D"/>
    <w:rsid w:val="00EB5030"/>
    <w:rsid w:val="00EB50AC"/>
    <w:rsid w:val="00EB5116"/>
    <w:rsid w:val="00EB52DB"/>
    <w:rsid w:val="00EB539E"/>
    <w:rsid w:val="00EB53B9"/>
    <w:rsid w:val="00EB5412"/>
    <w:rsid w:val="00EB5484"/>
    <w:rsid w:val="00EB54B3"/>
    <w:rsid w:val="00EB54E0"/>
    <w:rsid w:val="00EB559D"/>
    <w:rsid w:val="00EB5616"/>
    <w:rsid w:val="00EB5635"/>
    <w:rsid w:val="00EB56B7"/>
    <w:rsid w:val="00EB57D7"/>
    <w:rsid w:val="00EB5837"/>
    <w:rsid w:val="00EB5846"/>
    <w:rsid w:val="00EB5886"/>
    <w:rsid w:val="00EB5898"/>
    <w:rsid w:val="00EB596C"/>
    <w:rsid w:val="00EB5A08"/>
    <w:rsid w:val="00EB5A4B"/>
    <w:rsid w:val="00EB5A72"/>
    <w:rsid w:val="00EB5BFB"/>
    <w:rsid w:val="00EB5CD2"/>
    <w:rsid w:val="00EB5D13"/>
    <w:rsid w:val="00EB5E61"/>
    <w:rsid w:val="00EB6006"/>
    <w:rsid w:val="00EB60EF"/>
    <w:rsid w:val="00EB610D"/>
    <w:rsid w:val="00EB6156"/>
    <w:rsid w:val="00EB616E"/>
    <w:rsid w:val="00EB629F"/>
    <w:rsid w:val="00EB6688"/>
    <w:rsid w:val="00EB66B7"/>
    <w:rsid w:val="00EB66C8"/>
    <w:rsid w:val="00EB6882"/>
    <w:rsid w:val="00EB6896"/>
    <w:rsid w:val="00EB692A"/>
    <w:rsid w:val="00EB6948"/>
    <w:rsid w:val="00EB6978"/>
    <w:rsid w:val="00EB6A32"/>
    <w:rsid w:val="00EB6A96"/>
    <w:rsid w:val="00EB6A9C"/>
    <w:rsid w:val="00EB6B69"/>
    <w:rsid w:val="00EB6DA4"/>
    <w:rsid w:val="00EB6F7D"/>
    <w:rsid w:val="00EB7045"/>
    <w:rsid w:val="00EB7058"/>
    <w:rsid w:val="00EB7100"/>
    <w:rsid w:val="00EB7165"/>
    <w:rsid w:val="00EB7220"/>
    <w:rsid w:val="00EB72CB"/>
    <w:rsid w:val="00EB7315"/>
    <w:rsid w:val="00EB7332"/>
    <w:rsid w:val="00EB7570"/>
    <w:rsid w:val="00EB75D8"/>
    <w:rsid w:val="00EB76B4"/>
    <w:rsid w:val="00EB7710"/>
    <w:rsid w:val="00EB7717"/>
    <w:rsid w:val="00EB7731"/>
    <w:rsid w:val="00EB7762"/>
    <w:rsid w:val="00EB78E0"/>
    <w:rsid w:val="00EB7A15"/>
    <w:rsid w:val="00EB7B8B"/>
    <w:rsid w:val="00EB7E2E"/>
    <w:rsid w:val="00EB7F34"/>
    <w:rsid w:val="00EC0040"/>
    <w:rsid w:val="00EC008E"/>
    <w:rsid w:val="00EC011D"/>
    <w:rsid w:val="00EC0213"/>
    <w:rsid w:val="00EC02AC"/>
    <w:rsid w:val="00EC02D1"/>
    <w:rsid w:val="00EC042F"/>
    <w:rsid w:val="00EC046C"/>
    <w:rsid w:val="00EC0614"/>
    <w:rsid w:val="00EC0BC7"/>
    <w:rsid w:val="00EC0C0F"/>
    <w:rsid w:val="00EC0C6E"/>
    <w:rsid w:val="00EC0D92"/>
    <w:rsid w:val="00EC0DCA"/>
    <w:rsid w:val="00EC0E3E"/>
    <w:rsid w:val="00EC0E45"/>
    <w:rsid w:val="00EC0F47"/>
    <w:rsid w:val="00EC1189"/>
    <w:rsid w:val="00EC1460"/>
    <w:rsid w:val="00EC14EA"/>
    <w:rsid w:val="00EC1546"/>
    <w:rsid w:val="00EC177D"/>
    <w:rsid w:val="00EC18D0"/>
    <w:rsid w:val="00EC1949"/>
    <w:rsid w:val="00EC1B06"/>
    <w:rsid w:val="00EC1B72"/>
    <w:rsid w:val="00EC1BCB"/>
    <w:rsid w:val="00EC1C35"/>
    <w:rsid w:val="00EC1C68"/>
    <w:rsid w:val="00EC1CFD"/>
    <w:rsid w:val="00EC1D89"/>
    <w:rsid w:val="00EC1FAC"/>
    <w:rsid w:val="00EC1FC5"/>
    <w:rsid w:val="00EC1FF1"/>
    <w:rsid w:val="00EC2157"/>
    <w:rsid w:val="00EC22A2"/>
    <w:rsid w:val="00EC22F3"/>
    <w:rsid w:val="00EC23F0"/>
    <w:rsid w:val="00EC245D"/>
    <w:rsid w:val="00EC24B6"/>
    <w:rsid w:val="00EC2511"/>
    <w:rsid w:val="00EC25CD"/>
    <w:rsid w:val="00EC266C"/>
    <w:rsid w:val="00EC26AD"/>
    <w:rsid w:val="00EC26E3"/>
    <w:rsid w:val="00EC2741"/>
    <w:rsid w:val="00EC27C7"/>
    <w:rsid w:val="00EC282D"/>
    <w:rsid w:val="00EC2920"/>
    <w:rsid w:val="00EC29B0"/>
    <w:rsid w:val="00EC2A6A"/>
    <w:rsid w:val="00EC2AED"/>
    <w:rsid w:val="00EC2BA3"/>
    <w:rsid w:val="00EC2CAE"/>
    <w:rsid w:val="00EC2D66"/>
    <w:rsid w:val="00EC2D76"/>
    <w:rsid w:val="00EC2D85"/>
    <w:rsid w:val="00EC2E5A"/>
    <w:rsid w:val="00EC2F33"/>
    <w:rsid w:val="00EC2F89"/>
    <w:rsid w:val="00EC3171"/>
    <w:rsid w:val="00EC3230"/>
    <w:rsid w:val="00EC3231"/>
    <w:rsid w:val="00EC32E0"/>
    <w:rsid w:val="00EC33B1"/>
    <w:rsid w:val="00EC33CB"/>
    <w:rsid w:val="00EC33FF"/>
    <w:rsid w:val="00EC34BA"/>
    <w:rsid w:val="00EC3518"/>
    <w:rsid w:val="00EC3538"/>
    <w:rsid w:val="00EC36AF"/>
    <w:rsid w:val="00EC39A0"/>
    <w:rsid w:val="00EC3AC6"/>
    <w:rsid w:val="00EC3B57"/>
    <w:rsid w:val="00EC3B74"/>
    <w:rsid w:val="00EC3BF8"/>
    <w:rsid w:val="00EC3BFC"/>
    <w:rsid w:val="00EC3D8B"/>
    <w:rsid w:val="00EC3DEC"/>
    <w:rsid w:val="00EC4018"/>
    <w:rsid w:val="00EC4109"/>
    <w:rsid w:val="00EC4150"/>
    <w:rsid w:val="00EC41A3"/>
    <w:rsid w:val="00EC42B9"/>
    <w:rsid w:val="00EC44C9"/>
    <w:rsid w:val="00EC4570"/>
    <w:rsid w:val="00EC47D5"/>
    <w:rsid w:val="00EC4897"/>
    <w:rsid w:val="00EC4A71"/>
    <w:rsid w:val="00EC4C6B"/>
    <w:rsid w:val="00EC4D39"/>
    <w:rsid w:val="00EC4D59"/>
    <w:rsid w:val="00EC4DEF"/>
    <w:rsid w:val="00EC4EF1"/>
    <w:rsid w:val="00EC4F99"/>
    <w:rsid w:val="00EC5092"/>
    <w:rsid w:val="00EC510C"/>
    <w:rsid w:val="00EC51CC"/>
    <w:rsid w:val="00EC5208"/>
    <w:rsid w:val="00EC529A"/>
    <w:rsid w:val="00EC52B7"/>
    <w:rsid w:val="00EC54A8"/>
    <w:rsid w:val="00EC550D"/>
    <w:rsid w:val="00EC55F5"/>
    <w:rsid w:val="00EC56A6"/>
    <w:rsid w:val="00EC5705"/>
    <w:rsid w:val="00EC5766"/>
    <w:rsid w:val="00EC5A0F"/>
    <w:rsid w:val="00EC5A62"/>
    <w:rsid w:val="00EC5B28"/>
    <w:rsid w:val="00EC5D9E"/>
    <w:rsid w:val="00EC5DCB"/>
    <w:rsid w:val="00EC5E2A"/>
    <w:rsid w:val="00EC5F0E"/>
    <w:rsid w:val="00EC5F2D"/>
    <w:rsid w:val="00EC5F91"/>
    <w:rsid w:val="00EC63A5"/>
    <w:rsid w:val="00EC6486"/>
    <w:rsid w:val="00EC650B"/>
    <w:rsid w:val="00EC662A"/>
    <w:rsid w:val="00EC6874"/>
    <w:rsid w:val="00EC6A45"/>
    <w:rsid w:val="00EC6A6E"/>
    <w:rsid w:val="00EC6B2E"/>
    <w:rsid w:val="00EC6BB7"/>
    <w:rsid w:val="00EC6C9E"/>
    <w:rsid w:val="00EC7171"/>
    <w:rsid w:val="00EC7331"/>
    <w:rsid w:val="00EC7355"/>
    <w:rsid w:val="00EC7829"/>
    <w:rsid w:val="00EC7884"/>
    <w:rsid w:val="00EC78C7"/>
    <w:rsid w:val="00EC796D"/>
    <w:rsid w:val="00EC79C8"/>
    <w:rsid w:val="00EC7A7B"/>
    <w:rsid w:val="00EC7B86"/>
    <w:rsid w:val="00EC7C56"/>
    <w:rsid w:val="00EC7CDA"/>
    <w:rsid w:val="00EC7CDD"/>
    <w:rsid w:val="00EC7E3F"/>
    <w:rsid w:val="00EC7EF5"/>
    <w:rsid w:val="00EC7F26"/>
    <w:rsid w:val="00ED0063"/>
    <w:rsid w:val="00ED01A2"/>
    <w:rsid w:val="00ED0207"/>
    <w:rsid w:val="00ED021B"/>
    <w:rsid w:val="00ED03BF"/>
    <w:rsid w:val="00ED03CB"/>
    <w:rsid w:val="00ED044B"/>
    <w:rsid w:val="00ED0465"/>
    <w:rsid w:val="00ED04AA"/>
    <w:rsid w:val="00ED04CD"/>
    <w:rsid w:val="00ED0664"/>
    <w:rsid w:val="00ED0990"/>
    <w:rsid w:val="00ED09EA"/>
    <w:rsid w:val="00ED0B8B"/>
    <w:rsid w:val="00ED0C34"/>
    <w:rsid w:val="00ED0D1A"/>
    <w:rsid w:val="00ED0DFB"/>
    <w:rsid w:val="00ED0E3B"/>
    <w:rsid w:val="00ED0E5F"/>
    <w:rsid w:val="00ED0EC3"/>
    <w:rsid w:val="00ED1088"/>
    <w:rsid w:val="00ED10FD"/>
    <w:rsid w:val="00ED1385"/>
    <w:rsid w:val="00ED14DE"/>
    <w:rsid w:val="00ED1582"/>
    <w:rsid w:val="00ED15E0"/>
    <w:rsid w:val="00ED179C"/>
    <w:rsid w:val="00ED17B9"/>
    <w:rsid w:val="00ED18A3"/>
    <w:rsid w:val="00ED18B9"/>
    <w:rsid w:val="00ED18D5"/>
    <w:rsid w:val="00ED192B"/>
    <w:rsid w:val="00ED1B09"/>
    <w:rsid w:val="00ED1C34"/>
    <w:rsid w:val="00ED1E59"/>
    <w:rsid w:val="00ED1EA4"/>
    <w:rsid w:val="00ED1ED2"/>
    <w:rsid w:val="00ED206E"/>
    <w:rsid w:val="00ED207B"/>
    <w:rsid w:val="00ED2246"/>
    <w:rsid w:val="00ED22E1"/>
    <w:rsid w:val="00ED2329"/>
    <w:rsid w:val="00ED2349"/>
    <w:rsid w:val="00ED23F3"/>
    <w:rsid w:val="00ED25A6"/>
    <w:rsid w:val="00ED2665"/>
    <w:rsid w:val="00ED26ED"/>
    <w:rsid w:val="00ED2874"/>
    <w:rsid w:val="00ED28A9"/>
    <w:rsid w:val="00ED28D3"/>
    <w:rsid w:val="00ED2A33"/>
    <w:rsid w:val="00ED2AE2"/>
    <w:rsid w:val="00ED2B13"/>
    <w:rsid w:val="00ED2C51"/>
    <w:rsid w:val="00ED2F67"/>
    <w:rsid w:val="00ED2FE7"/>
    <w:rsid w:val="00ED301C"/>
    <w:rsid w:val="00ED30FF"/>
    <w:rsid w:val="00ED31D0"/>
    <w:rsid w:val="00ED328B"/>
    <w:rsid w:val="00ED330E"/>
    <w:rsid w:val="00ED349E"/>
    <w:rsid w:val="00ED34F0"/>
    <w:rsid w:val="00ED3545"/>
    <w:rsid w:val="00ED370C"/>
    <w:rsid w:val="00ED38E5"/>
    <w:rsid w:val="00ED3B15"/>
    <w:rsid w:val="00ED3B53"/>
    <w:rsid w:val="00ED3BCF"/>
    <w:rsid w:val="00ED3CB3"/>
    <w:rsid w:val="00ED3DEA"/>
    <w:rsid w:val="00ED3E8C"/>
    <w:rsid w:val="00ED3EFF"/>
    <w:rsid w:val="00ED3FC9"/>
    <w:rsid w:val="00ED40B0"/>
    <w:rsid w:val="00ED40CD"/>
    <w:rsid w:val="00ED4159"/>
    <w:rsid w:val="00ED4551"/>
    <w:rsid w:val="00ED4570"/>
    <w:rsid w:val="00ED47D9"/>
    <w:rsid w:val="00ED4844"/>
    <w:rsid w:val="00ED4868"/>
    <w:rsid w:val="00ED4931"/>
    <w:rsid w:val="00ED4AB5"/>
    <w:rsid w:val="00ED4B6B"/>
    <w:rsid w:val="00ED4C37"/>
    <w:rsid w:val="00ED4CA6"/>
    <w:rsid w:val="00ED4D22"/>
    <w:rsid w:val="00ED4E8D"/>
    <w:rsid w:val="00ED4F22"/>
    <w:rsid w:val="00ED4FAC"/>
    <w:rsid w:val="00ED4FF5"/>
    <w:rsid w:val="00ED5378"/>
    <w:rsid w:val="00ED53C2"/>
    <w:rsid w:val="00ED56AF"/>
    <w:rsid w:val="00ED5750"/>
    <w:rsid w:val="00ED5786"/>
    <w:rsid w:val="00ED586E"/>
    <w:rsid w:val="00ED591A"/>
    <w:rsid w:val="00ED59A3"/>
    <w:rsid w:val="00ED5CCA"/>
    <w:rsid w:val="00ED5DD1"/>
    <w:rsid w:val="00ED5E90"/>
    <w:rsid w:val="00ED5ED8"/>
    <w:rsid w:val="00ED5ED9"/>
    <w:rsid w:val="00ED5F72"/>
    <w:rsid w:val="00ED60B2"/>
    <w:rsid w:val="00ED62B7"/>
    <w:rsid w:val="00ED6332"/>
    <w:rsid w:val="00ED6456"/>
    <w:rsid w:val="00ED658C"/>
    <w:rsid w:val="00ED65B4"/>
    <w:rsid w:val="00ED6643"/>
    <w:rsid w:val="00ED66A6"/>
    <w:rsid w:val="00ED6814"/>
    <w:rsid w:val="00ED6950"/>
    <w:rsid w:val="00ED6CBA"/>
    <w:rsid w:val="00ED6D19"/>
    <w:rsid w:val="00ED6D2B"/>
    <w:rsid w:val="00ED6DE8"/>
    <w:rsid w:val="00ED6E7E"/>
    <w:rsid w:val="00ED6FF0"/>
    <w:rsid w:val="00ED6FFE"/>
    <w:rsid w:val="00ED701A"/>
    <w:rsid w:val="00ED7048"/>
    <w:rsid w:val="00ED70C5"/>
    <w:rsid w:val="00ED7119"/>
    <w:rsid w:val="00ED7245"/>
    <w:rsid w:val="00ED72B3"/>
    <w:rsid w:val="00ED72CC"/>
    <w:rsid w:val="00ED7311"/>
    <w:rsid w:val="00ED736C"/>
    <w:rsid w:val="00ED73AF"/>
    <w:rsid w:val="00ED7571"/>
    <w:rsid w:val="00ED75D6"/>
    <w:rsid w:val="00ED7615"/>
    <w:rsid w:val="00ED7652"/>
    <w:rsid w:val="00ED7656"/>
    <w:rsid w:val="00ED7675"/>
    <w:rsid w:val="00ED76AB"/>
    <w:rsid w:val="00ED76D7"/>
    <w:rsid w:val="00ED76F2"/>
    <w:rsid w:val="00ED77AB"/>
    <w:rsid w:val="00ED7A45"/>
    <w:rsid w:val="00ED7AFF"/>
    <w:rsid w:val="00ED7B92"/>
    <w:rsid w:val="00EE002C"/>
    <w:rsid w:val="00EE0037"/>
    <w:rsid w:val="00EE00BD"/>
    <w:rsid w:val="00EE0421"/>
    <w:rsid w:val="00EE0557"/>
    <w:rsid w:val="00EE063F"/>
    <w:rsid w:val="00EE0715"/>
    <w:rsid w:val="00EE071D"/>
    <w:rsid w:val="00EE0805"/>
    <w:rsid w:val="00EE0835"/>
    <w:rsid w:val="00EE0918"/>
    <w:rsid w:val="00EE09AF"/>
    <w:rsid w:val="00EE0A58"/>
    <w:rsid w:val="00EE0A7B"/>
    <w:rsid w:val="00EE0C6B"/>
    <w:rsid w:val="00EE0CA7"/>
    <w:rsid w:val="00EE0CF1"/>
    <w:rsid w:val="00EE0D18"/>
    <w:rsid w:val="00EE0D54"/>
    <w:rsid w:val="00EE0D58"/>
    <w:rsid w:val="00EE0D72"/>
    <w:rsid w:val="00EE0EAF"/>
    <w:rsid w:val="00EE0ED6"/>
    <w:rsid w:val="00EE0F9B"/>
    <w:rsid w:val="00EE1058"/>
    <w:rsid w:val="00EE105A"/>
    <w:rsid w:val="00EE1063"/>
    <w:rsid w:val="00EE1069"/>
    <w:rsid w:val="00EE10CF"/>
    <w:rsid w:val="00EE10FB"/>
    <w:rsid w:val="00EE1181"/>
    <w:rsid w:val="00EE12B0"/>
    <w:rsid w:val="00EE12FC"/>
    <w:rsid w:val="00EE1516"/>
    <w:rsid w:val="00EE1547"/>
    <w:rsid w:val="00EE15BA"/>
    <w:rsid w:val="00EE16C0"/>
    <w:rsid w:val="00EE16EF"/>
    <w:rsid w:val="00EE1707"/>
    <w:rsid w:val="00EE178E"/>
    <w:rsid w:val="00EE18AA"/>
    <w:rsid w:val="00EE18D7"/>
    <w:rsid w:val="00EE1974"/>
    <w:rsid w:val="00EE1987"/>
    <w:rsid w:val="00EE19EF"/>
    <w:rsid w:val="00EE1A0C"/>
    <w:rsid w:val="00EE1A31"/>
    <w:rsid w:val="00EE1B1F"/>
    <w:rsid w:val="00EE1C2F"/>
    <w:rsid w:val="00EE1CA4"/>
    <w:rsid w:val="00EE1CC0"/>
    <w:rsid w:val="00EE1CDB"/>
    <w:rsid w:val="00EE1ED2"/>
    <w:rsid w:val="00EE2068"/>
    <w:rsid w:val="00EE2123"/>
    <w:rsid w:val="00EE2288"/>
    <w:rsid w:val="00EE22D2"/>
    <w:rsid w:val="00EE2377"/>
    <w:rsid w:val="00EE2492"/>
    <w:rsid w:val="00EE2532"/>
    <w:rsid w:val="00EE25D2"/>
    <w:rsid w:val="00EE25DE"/>
    <w:rsid w:val="00EE267F"/>
    <w:rsid w:val="00EE269E"/>
    <w:rsid w:val="00EE26E6"/>
    <w:rsid w:val="00EE274D"/>
    <w:rsid w:val="00EE275D"/>
    <w:rsid w:val="00EE2804"/>
    <w:rsid w:val="00EE29EF"/>
    <w:rsid w:val="00EE2B4F"/>
    <w:rsid w:val="00EE2BE9"/>
    <w:rsid w:val="00EE2F63"/>
    <w:rsid w:val="00EE2FD3"/>
    <w:rsid w:val="00EE314B"/>
    <w:rsid w:val="00EE3178"/>
    <w:rsid w:val="00EE340A"/>
    <w:rsid w:val="00EE352D"/>
    <w:rsid w:val="00EE3623"/>
    <w:rsid w:val="00EE3806"/>
    <w:rsid w:val="00EE380B"/>
    <w:rsid w:val="00EE3908"/>
    <w:rsid w:val="00EE3992"/>
    <w:rsid w:val="00EE39BE"/>
    <w:rsid w:val="00EE3B15"/>
    <w:rsid w:val="00EE3DB1"/>
    <w:rsid w:val="00EE3E03"/>
    <w:rsid w:val="00EE3E2F"/>
    <w:rsid w:val="00EE3EB7"/>
    <w:rsid w:val="00EE3F3A"/>
    <w:rsid w:val="00EE405D"/>
    <w:rsid w:val="00EE4288"/>
    <w:rsid w:val="00EE433C"/>
    <w:rsid w:val="00EE4453"/>
    <w:rsid w:val="00EE4464"/>
    <w:rsid w:val="00EE44D7"/>
    <w:rsid w:val="00EE480E"/>
    <w:rsid w:val="00EE4874"/>
    <w:rsid w:val="00EE48AD"/>
    <w:rsid w:val="00EE4955"/>
    <w:rsid w:val="00EE49A3"/>
    <w:rsid w:val="00EE49E4"/>
    <w:rsid w:val="00EE4A17"/>
    <w:rsid w:val="00EE4A90"/>
    <w:rsid w:val="00EE4ADD"/>
    <w:rsid w:val="00EE4CD4"/>
    <w:rsid w:val="00EE4D16"/>
    <w:rsid w:val="00EE4D84"/>
    <w:rsid w:val="00EE4F85"/>
    <w:rsid w:val="00EE4F98"/>
    <w:rsid w:val="00EE50FC"/>
    <w:rsid w:val="00EE5111"/>
    <w:rsid w:val="00EE51A8"/>
    <w:rsid w:val="00EE51C7"/>
    <w:rsid w:val="00EE525E"/>
    <w:rsid w:val="00EE5382"/>
    <w:rsid w:val="00EE5512"/>
    <w:rsid w:val="00EE556D"/>
    <w:rsid w:val="00EE5689"/>
    <w:rsid w:val="00EE56F3"/>
    <w:rsid w:val="00EE575C"/>
    <w:rsid w:val="00EE57D8"/>
    <w:rsid w:val="00EE580C"/>
    <w:rsid w:val="00EE5903"/>
    <w:rsid w:val="00EE5A3D"/>
    <w:rsid w:val="00EE5AAF"/>
    <w:rsid w:val="00EE5B44"/>
    <w:rsid w:val="00EE5B9C"/>
    <w:rsid w:val="00EE5BA8"/>
    <w:rsid w:val="00EE5BB9"/>
    <w:rsid w:val="00EE5C2A"/>
    <w:rsid w:val="00EE5CCE"/>
    <w:rsid w:val="00EE5D2C"/>
    <w:rsid w:val="00EE5D4C"/>
    <w:rsid w:val="00EE5D55"/>
    <w:rsid w:val="00EE5D7F"/>
    <w:rsid w:val="00EE5DD9"/>
    <w:rsid w:val="00EE5E20"/>
    <w:rsid w:val="00EE5E86"/>
    <w:rsid w:val="00EE5F20"/>
    <w:rsid w:val="00EE5FE6"/>
    <w:rsid w:val="00EE5FE8"/>
    <w:rsid w:val="00EE6148"/>
    <w:rsid w:val="00EE61A4"/>
    <w:rsid w:val="00EE6275"/>
    <w:rsid w:val="00EE6377"/>
    <w:rsid w:val="00EE63BF"/>
    <w:rsid w:val="00EE646A"/>
    <w:rsid w:val="00EE6575"/>
    <w:rsid w:val="00EE65F2"/>
    <w:rsid w:val="00EE6678"/>
    <w:rsid w:val="00EE67B9"/>
    <w:rsid w:val="00EE6B23"/>
    <w:rsid w:val="00EE6B8B"/>
    <w:rsid w:val="00EE7077"/>
    <w:rsid w:val="00EE70FC"/>
    <w:rsid w:val="00EE7287"/>
    <w:rsid w:val="00EE72A5"/>
    <w:rsid w:val="00EE7338"/>
    <w:rsid w:val="00EE7568"/>
    <w:rsid w:val="00EE75CB"/>
    <w:rsid w:val="00EE76A5"/>
    <w:rsid w:val="00EE7725"/>
    <w:rsid w:val="00EE77FA"/>
    <w:rsid w:val="00EE786D"/>
    <w:rsid w:val="00EE78C7"/>
    <w:rsid w:val="00EE79C2"/>
    <w:rsid w:val="00EE7CD7"/>
    <w:rsid w:val="00EEA3D6"/>
    <w:rsid w:val="00EF0074"/>
    <w:rsid w:val="00EF0379"/>
    <w:rsid w:val="00EF039D"/>
    <w:rsid w:val="00EF053E"/>
    <w:rsid w:val="00EF0813"/>
    <w:rsid w:val="00EF0976"/>
    <w:rsid w:val="00EF0A33"/>
    <w:rsid w:val="00EF0B24"/>
    <w:rsid w:val="00EF0C64"/>
    <w:rsid w:val="00EF0C8E"/>
    <w:rsid w:val="00EF0D83"/>
    <w:rsid w:val="00EF0E3D"/>
    <w:rsid w:val="00EF0E47"/>
    <w:rsid w:val="00EF100B"/>
    <w:rsid w:val="00EF1228"/>
    <w:rsid w:val="00EF1286"/>
    <w:rsid w:val="00EF129F"/>
    <w:rsid w:val="00EF12B1"/>
    <w:rsid w:val="00EF1372"/>
    <w:rsid w:val="00EF1477"/>
    <w:rsid w:val="00EF1516"/>
    <w:rsid w:val="00EF151D"/>
    <w:rsid w:val="00EF152C"/>
    <w:rsid w:val="00EF1578"/>
    <w:rsid w:val="00EF1589"/>
    <w:rsid w:val="00EF1591"/>
    <w:rsid w:val="00EF1601"/>
    <w:rsid w:val="00EF1767"/>
    <w:rsid w:val="00EF1772"/>
    <w:rsid w:val="00EF177A"/>
    <w:rsid w:val="00EF1841"/>
    <w:rsid w:val="00EF18E5"/>
    <w:rsid w:val="00EF1B53"/>
    <w:rsid w:val="00EF1C01"/>
    <w:rsid w:val="00EF1CE3"/>
    <w:rsid w:val="00EF1D15"/>
    <w:rsid w:val="00EF1D2A"/>
    <w:rsid w:val="00EF1E75"/>
    <w:rsid w:val="00EF1ED0"/>
    <w:rsid w:val="00EF1FF6"/>
    <w:rsid w:val="00EF2015"/>
    <w:rsid w:val="00EF20F0"/>
    <w:rsid w:val="00EF211C"/>
    <w:rsid w:val="00EF21BD"/>
    <w:rsid w:val="00EF21E9"/>
    <w:rsid w:val="00EF2237"/>
    <w:rsid w:val="00EF2323"/>
    <w:rsid w:val="00EF24FC"/>
    <w:rsid w:val="00EF2508"/>
    <w:rsid w:val="00EF2566"/>
    <w:rsid w:val="00EF2718"/>
    <w:rsid w:val="00EF2815"/>
    <w:rsid w:val="00EF286A"/>
    <w:rsid w:val="00EF29E7"/>
    <w:rsid w:val="00EF2BDB"/>
    <w:rsid w:val="00EF2BFA"/>
    <w:rsid w:val="00EF2C19"/>
    <w:rsid w:val="00EF2DD0"/>
    <w:rsid w:val="00EF2EA7"/>
    <w:rsid w:val="00EF2F2B"/>
    <w:rsid w:val="00EF2F72"/>
    <w:rsid w:val="00EF305A"/>
    <w:rsid w:val="00EF3078"/>
    <w:rsid w:val="00EF30A7"/>
    <w:rsid w:val="00EF312C"/>
    <w:rsid w:val="00EF318F"/>
    <w:rsid w:val="00EF332E"/>
    <w:rsid w:val="00EF3347"/>
    <w:rsid w:val="00EF3415"/>
    <w:rsid w:val="00EF34D1"/>
    <w:rsid w:val="00EF3507"/>
    <w:rsid w:val="00EF375F"/>
    <w:rsid w:val="00EF385B"/>
    <w:rsid w:val="00EF38AD"/>
    <w:rsid w:val="00EF38BE"/>
    <w:rsid w:val="00EF3977"/>
    <w:rsid w:val="00EF39E8"/>
    <w:rsid w:val="00EF39F7"/>
    <w:rsid w:val="00EF3A4E"/>
    <w:rsid w:val="00EF3A7F"/>
    <w:rsid w:val="00EF3BB9"/>
    <w:rsid w:val="00EF3CED"/>
    <w:rsid w:val="00EF3DA6"/>
    <w:rsid w:val="00EF40BF"/>
    <w:rsid w:val="00EF4137"/>
    <w:rsid w:val="00EF421E"/>
    <w:rsid w:val="00EF4279"/>
    <w:rsid w:val="00EF4398"/>
    <w:rsid w:val="00EF43B7"/>
    <w:rsid w:val="00EF43CC"/>
    <w:rsid w:val="00EF4465"/>
    <w:rsid w:val="00EF44A1"/>
    <w:rsid w:val="00EF45A8"/>
    <w:rsid w:val="00EF46C2"/>
    <w:rsid w:val="00EF4A2C"/>
    <w:rsid w:val="00EF4B4B"/>
    <w:rsid w:val="00EF4BCC"/>
    <w:rsid w:val="00EF4C19"/>
    <w:rsid w:val="00EF4CF1"/>
    <w:rsid w:val="00EF509F"/>
    <w:rsid w:val="00EF50E9"/>
    <w:rsid w:val="00EF520F"/>
    <w:rsid w:val="00EF5274"/>
    <w:rsid w:val="00EF53A1"/>
    <w:rsid w:val="00EF5891"/>
    <w:rsid w:val="00EF592B"/>
    <w:rsid w:val="00EF5972"/>
    <w:rsid w:val="00EF59ED"/>
    <w:rsid w:val="00EF5A17"/>
    <w:rsid w:val="00EF5A22"/>
    <w:rsid w:val="00EF5AA3"/>
    <w:rsid w:val="00EF5ACD"/>
    <w:rsid w:val="00EF5B52"/>
    <w:rsid w:val="00EF5C8B"/>
    <w:rsid w:val="00EF5CEA"/>
    <w:rsid w:val="00EF5D65"/>
    <w:rsid w:val="00EF5F38"/>
    <w:rsid w:val="00EF5F5A"/>
    <w:rsid w:val="00EF6009"/>
    <w:rsid w:val="00EF60D3"/>
    <w:rsid w:val="00EF60E5"/>
    <w:rsid w:val="00EF610D"/>
    <w:rsid w:val="00EF618C"/>
    <w:rsid w:val="00EF61F9"/>
    <w:rsid w:val="00EF6250"/>
    <w:rsid w:val="00EF62A8"/>
    <w:rsid w:val="00EF63A6"/>
    <w:rsid w:val="00EF64D5"/>
    <w:rsid w:val="00EF663B"/>
    <w:rsid w:val="00EF671E"/>
    <w:rsid w:val="00EF67D4"/>
    <w:rsid w:val="00EF6940"/>
    <w:rsid w:val="00EF6999"/>
    <w:rsid w:val="00EF6AFD"/>
    <w:rsid w:val="00EF6C10"/>
    <w:rsid w:val="00EF6D38"/>
    <w:rsid w:val="00EF6D51"/>
    <w:rsid w:val="00EF6DB6"/>
    <w:rsid w:val="00EF6F05"/>
    <w:rsid w:val="00EF7000"/>
    <w:rsid w:val="00EF7132"/>
    <w:rsid w:val="00EF718E"/>
    <w:rsid w:val="00EF721B"/>
    <w:rsid w:val="00EF7391"/>
    <w:rsid w:val="00EF756D"/>
    <w:rsid w:val="00EF76EA"/>
    <w:rsid w:val="00EF7761"/>
    <w:rsid w:val="00EF7875"/>
    <w:rsid w:val="00EF7927"/>
    <w:rsid w:val="00EF795B"/>
    <w:rsid w:val="00EF79DB"/>
    <w:rsid w:val="00EF7A16"/>
    <w:rsid w:val="00EF7B42"/>
    <w:rsid w:val="00EF7BA6"/>
    <w:rsid w:val="00EF7BF6"/>
    <w:rsid w:val="00EF7C32"/>
    <w:rsid w:val="00EF7D10"/>
    <w:rsid w:val="00EF7D84"/>
    <w:rsid w:val="00EF7F6B"/>
    <w:rsid w:val="00F00065"/>
    <w:rsid w:val="00F001B9"/>
    <w:rsid w:val="00F00238"/>
    <w:rsid w:val="00F0030B"/>
    <w:rsid w:val="00F00314"/>
    <w:rsid w:val="00F003F6"/>
    <w:rsid w:val="00F00538"/>
    <w:rsid w:val="00F006F4"/>
    <w:rsid w:val="00F00846"/>
    <w:rsid w:val="00F00917"/>
    <w:rsid w:val="00F0091E"/>
    <w:rsid w:val="00F0095C"/>
    <w:rsid w:val="00F0097F"/>
    <w:rsid w:val="00F009EA"/>
    <w:rsid w:val="00F00AB6"/>
    <w:rsid w:val="00F00AC0"/>
    <w:rsid w:val="00F00BA2"/>
    <w:rsid w:val="00F00CCF"/>
    <w:rsid w:val="00F00DC2"/>
    <w:rsid w:val="00F00E41"/>
    <w:rsid w:val="00F00FB6"/>
    <w:rsid w:val="00F01085"/>
    <w:rsid w:val="00F0108D"/>
    <w:rsid w:val="00F0118C"/>
    <w:rsid w:val="00F013A5"/>
    <w:rsid w:val="00F013AC"/>
    <w:rsid w:val="00F013B3"/>
    <w:rsid w:val="00F01686"/>
    <w:rsid w:val="00F017BC"/>
    <w:rsid w:val="00F01927"/>
    <w:rsid w:val="00F019E3"/>
    <w:rsid w:val="00F01A20"/>
    <w:rsid w:val="00F01AA9"/>
    <w:rsid w:val="00F01C40"/>
    <w:rsid w:val="00F01C73"/>
    <w:rsid w:val="00F0206F"/>
    <w:rsid w:val="00F020D2"/>
    <w:rsid w:val="00F021B2"/>
    <w:rsid w:val="00F022FE"/>
    <w:rsid w:val="00F0252B"/>
    <w:rsid w:val="00F026C9"/>
    <w:rsid w:val="00F029BC"/>
    <w:rsid w:val="00F029BE"/>
    <w:rsid w:val="00F02C26"/>
    <w:rsid w:val="00F02D43"/>
    <w:rsid w:val="00F02D9C"/>
    <w:rsid w:val="00F02FF9"/>
    <w:rsid w:val="00F030F6"/>
    <w:rsid w:val="00F031D3"/>
    <w:rsid w:val="00F03401"/>
    <w:rsid w:val="00F03482"/>
    <w:rsid w:val="00F034D4"/>
    <w:rsid w:val="00F034E8"/>
    <w:rsid w:val="00F035F9"/>
    <w:rsid w:val="00F03691"/>
    <w:rsid w:val="00F036E9"/>
    <w:rsid w:val="00F039EF"/>
    <w:rsid w:val="00F03AC2"/>
    <w:rsid w:val="00F03C11"/>
    <w:rsid w:val="00F03CF7"/>
    <w:rsid w:val="00F03FCA"/>
    <w:rsid w:val="00F040DE"/>
    <w:rsid w:val="00F04126"/>
    <w:rsid w:val="00F0416B"/>
    <w:rsid w:val="00F04227"/>
    <w:rsid w:val="00F0425D"/>
    <w:rsid w:val="00F042B1"/>
    <w:rsid w:val="00F0437D"/>
    <w:rsid w:val="00F043DE"/>
    <w:rsid w:val="00F044B6"/>
    <w:rsid w:val="00F044C8"/>
    <w:rsid w:val="00F046EE"/>
    <w:rsid w:val="00F04847"/>
    <w:rsid w:val="00F0488D"/>
    <w:rsid w:val="00F048A3"/>
    <w:rsid w:val="00F04AE8"/>
    <w:rsid w:val="00F04AF4"/>
    <w:rsid w:val="00F04BCC"/>
    <w:rsid w:val="00F04CDD"/>
    <w:rsid w:val="00F04E19"/>
    <w:rsid w:val="00F05139"/>
    <w:rsid w:val="00F05212"/>
    <w:rsid w:val="00F0524F"/>
    <w:rsid w:val="00F052E5"/>
    <w:rsid w:val="00F05538"/>
    <w:rsid w:val="00F05554"/>
    <w:rsid w:val="00F055D0"/>
    <w:rsid w:val="00F057F9"/>
    <w:rsid w:val="00F05875"/>
    <w:rsid w:val="00F058B1"/>
    <w:rsid w:val="00F058D4"/>
    <w:rsid w:val="00F059B0"/>
    <w:rsid w:val="00F059B9"/>
    <w:rsid w:val="00F059CA"/>
    <w:rsid w:val="00F05A7E"/>
    <w:rsid w:val="00F05C68"/>
    <w:rsid w:val="00F05C6E"/>
    <w:rsid w:val="00F05CE3"/>
    <w:rsid w:val="00F05E45"/>
    <w:rsid w:val="00F05E61"/>
    <w:rsid w:val="00F05F5B"/>
    <w:rsid w:val="00F05FB5"/>
    <w:rsid w:val="00F06177"/>
    <w:rsid w:val="00F061BE"/>
    <w:rsid w:val="00F06215"/>
    <w:rsid w:val="00F06269"/>
    <w:rsid w:val="00F062FD"/>
    <w:rsid w:val="00F06376"/>
    <w:rsid w:val="00F06399"/>
    <w:rsid w:val="00F06489"/>
    <w:rsid w:val="00F0655A"/>
    <w:rsid w:val="00F06587"/>
    <w:rsid w:val="00F0678D"/>
    <w:rsid w:val="00F0681F"/>
    <w:rsid w:val="00F068A9"/>
    <w:rsid w:val="00F068D4"/>
    <w:rsid w:val="00F069F7"/>
    <w:rsid w:val="00F06A1C"/>
    <w:rsid w:val="00F06B81"/>
    <w:rsid w:val="00F06C51"/>
    <w:rsid w:val="00F06CA4"/>
    <w:rsid w:val="00F06CB6"/>
    <w:rsid w:val="00F06DD2"/>
    <w:rsid w:val="00F06E06"/>
    <w:rsid w:val="00F06EB5"/>
    <w:rsid w:val="00F06F68"/>
    <w:rsid w:val="00F07047"/>
    <w:rsid w:val="00F071AA"/>
    <w:rsid w:val="00F071CD"/>
    <w:rsid w:val="00F072F3"/>
    <w:rsid w:val="00F072F4"/>
    <w:rsid w:val="00F07402"/>
    <w:rsid w:val="00F07412"/>
    <w:rsid w:val="00F07468"/>
    <w:rsid w:val="00F0749B"/>
    <w:rsid w:val="00F074ED"/>
    <w:rsid w:val="00F0755D"/>
    <w:rsid w:val="00F0762C"/>
    <w:rsid w:val="00F07650"/>
    <w:rsid w:val="00F07718"/>
    <w:rsid w:val="00F077BA"/>
    <w:rsid w:val="00F077C6"/>
    <w:rsid w:val="00F078C9"/>
    <w:rsid w:val="00F079EC"/>
    <w:rsid w:val="00F07A36"/>
    <w:rsid w:val="00F07B2B"/>
    <w:rsid w:val="00F07C30"/>
    <w:rsid w:val="00F07DD7"/>
    <w:rsid w:val="00F1000C"/>
    <w:rsid w:val="00F10082"/>
    <w:rsid w:val="00F1009A"/>
    <w:rsid w:val="00F1012A"/>
    <w:rsid w:val="00F1023A"/>
    <w:rsid w:val="00F102A2"/>
    <w:rsid w:val="00F1032B"/>
    <w:rsid w:val="00F10443"/>
    <w:rsid w:val="00F1048A"/>
    <w:rsid w:val="00F104F2"/>
    <w:rsid w:val="00F10773"/>
    <w:rsid w:val="00F107C0"/>
    <w:rsid w:val="00F109C8"/>
    <w:rsid w:val="00F109CE"/>
    <w:rsid w:val="00F10A84"/>
    <w:rsid w:val="00F10AF3"/>
    <w:rsid w:val="00F10B6E"/>
    <w:rsid w:val="00F10B94"/>
    <w:rsid w:val="00F10BE0"/>
    <w:rsid w:val="00F10C89"/>
    <w:rsid w:val="00F10CF9"/>
    <w:rsid w:val="00F10D3D"/>
    <w:rsid w:val="00F10E37"/>
    <w:rsid w:val="00F10E3C"/>
    <w:rsid w:val="00F10EB8"/>
    <w:rsid w:val="00F10FBF"/>
    <w:rsid w:val="00F10FCB"/>
    <w:rsid w:val="00F11036"/>
    <w:rsid w:val="00F1108A"/>
    <w:rsid w:val="00F11122"/>
    <w:rsid w:val="00F111B6"/>
    <w:rsid w:val="00F1125B"/>
    <w:rsid w:val="00F11297"/>
    <w:rsid w:val="00F1137F"/>
    <w:rsid w:val="00F113F1"/>
    <w:rsid w:val="00F114F8"/>
    <w:rsid w:val="00F115F3"/>
    <w:rsid w:val="00F11646"/>
    <w:rsid w:val="00F11651"/>
    <w:rsid w:val="00F116C7"/>
    <w:rsid w:val="00F1171F"/>
    <w:rsid w:val="00F11739"/>
    <w:rsid w:val="00F1179D"/>
    <w:rsid w:val="00F11987"/>
    <w:rsid w:val="00F11A50"/>
    <w:rsid w:val="00F11AD1"/>
    <w:rsid w:val="00F11CB9"/>
    <w:rsid w:val="00F11D5B"/>
    <w:rsid w:val="00F11E8D"/>
    <w:rsid w:val="00F11EA4"/>
    <w:rsid w:val="00F11ECF"/>
    <w:rsid w:val="00F11F9A"/>
    <w:rsid w:val="00F11FB8"/>
    <w:rsid w:val="00F11FE6"/>
    <w:rsid w:val="00F12243"/>
    <w:rsid w:val="00F12347"/>
    <w:rsid w:val="00F124FC"/>
    <w:rsid w:val="00F126CB"/>
    <w:rsid w:val="00F1278A"/>
    <w:rsid w:val="00F127C4"/>
    <w:rsid w:val="00F1280B"/>
    <w:rsid w:val="00F128DE"/>
    <w:rsid w:val="00F12949"/>
    <w:rsid w:val="00F12956"/>
    <w:rsid w:val="00F12A67"/>
    <w:rsid w:val="00F12C12"/>
    <w:rsid w:val="00F12C15"/>
    <w:rsid w:val="00F12EA7"/>
    <w:rsid w:val="00F12F17"/>
    <w:rsid w:val="00F12F4B"/>
    <w:rsid w:val="00F1306B"/>
    <w:rsid w:val="00F1307E"/>
    <w:rsid w:val="00F13301"/>
    <w:rsid w:val="00F133BB"/>
    <w:rsid w:val="00F1350D"/>
    <w:rsid w:val="00F135D2"/>
    <w:rsid w:val="00F136CC"/>
    <w:rsid w:val="00F13884"/>
    <w:rsid w:val="00F13A07"/>
    <w:rsid w:val="00F13C0E"/>
    <w:rsid w:val="00F13CB4"/>
    <w:rsid w:val="00F13D14"/>
    <w:rsid w:val="00F13DFE"/>
    <w:rsid w:val="00F13E20"/>
    <w:rsid w:val="00F13F29"/>
    <w:rsid w:val="00F14036"/>
    <w:rsid w:val="00F140AA"/>
    <w:rsid w:val="00F1421A"/>
    <w:rsid w:val="00F14240"/>
    <w:rsid w:val="00F14284"/>
    <w:rsid w:val="00F142A0"/>
    <w:rsid w:val="00F142E5"/>
    <w:rsid w:val="00F14396"/>
    <w:rsid w:val="00F1445D"/>
    <w:rsid w:val="00F14521"/>
    <w:rsid w:val="00F1472E"/>
    <w:rsid w:val="00F148AB"/>
    <w:rsid w:val="00F1495C"/>
    <w:rsid w:val="00F14BD8"/>
    <w:rsid w:val="00F14D2D"/>
    <w:rsid w:val="00F14D4F"/>
    <w:rsid w:val="00F14EE0"/>
    <w:rsid w:val="00F14FEF"/>
    <w:rsid w:val="00F15041"/>
    <w:rsid w:val="00F15042"/>
    <w:rsid w:val="00F1507B"/>
    <w:rsid w:val="00F15099"/>
    <w:rsid w:val="00F151C7"/>
    <w:rsid w:val="00F151F2"/>
    <w:rsid w:val="00F15484"/>
    <w:rsid w:val="00F154D4"/>
    <w:rsid w:val="00F155BD"/>
    <w:rsid w:val="00F155D6"/>
    <w:rsid w:val="00F15618"/>
    <w:rsid w:val="00F157E7"/>
    <w:rsid w:val="00F15851"/>
    <w:rsid w:val="00F1591A"/>
    <w:rsid w:val="00F15951"/>
    <w:rsid w:val="00F15B96"/>
    <w:rsid w:val="00F15BD7"/>
    <w:rsid w:val="00F15D69"/>
    <w:rsid w:val="00F15DB0"/>
    <w:rsid w:val="00F15E55"/>
    <w:rsid w:val="00F1617A"/>
    <w:rsid w:val="00F16222"/>
    <w:rsid w:val="00F16334"/>
    <w:rsid w:val="00F163F7"/>
    <w:rsid w:val="00F164ED"/>
    <w:rsid w:val="00F16511"/>
    <w:rsid w:val="00F1660B"/>
    <w:rsid w:val="00F1674C"/>
    <w:rsid w:val="00F16775"/>
    <w:rsid w:val="00F16841"/>
    <w:rsid w:val="00F168C3"/>
    <w:rsid w:val="00F168F5"/>
    <w:rsid w:val="00F169BD"/>
    <w:rsid w:val="00F16A1B"/>
    <w:rsid w:val="00F16B97"/>
    <w:rsid w:val="00F16BDB"/>
    <w:rsid w:val="00F16BEF"/>
    <w:rsid w:val="00F16D60"/>
    <w:rsid w:val="00F16F03"/>
    <w:rsid w:val="00F16F95"/>
    <w:rsid w:val="00F16FCA"/>
    <w:rsid w:val="00F1719A"/>
    <w:rsid w:val="00F171CC"/>
    <w:rsid w:val="00F172CE"/>
    <w:rsid w:val="00F17531"/>
    <w:rsid w:val="00F17546"/>
    <w:rsid w:val="00F17560"/>
    <w:rsid w:val="00F176F6"/>
    <w:rsid w:val="00F17C4B"/>
    <w:rsid w:val="00F17C5D"/>
    <w:rsid w:val="00F17CF1"/>
    <w:rsid w:val="00F17D98"/>
    <w:rsid w:val="00F17FEE"/>
    <w:rsid w:val="00F20084"/>
    <w:rsid w:val="00F200CE"/>
    <w:rsid w:val="00F2035A"/>
    <w:rsid w:val="00F20390"/>
    <w:rsid w:val="00F204D9"/>
    <w:rsid w:val="00F2050B"/>
    <w:rsid w:val="00F2052F"/>
    <w:rsid w:val="00F2059B"/>
    <w:rsid w:val="00F2075F"/>
    <w:rsid w:val="00F20874"/>
    <w:rsid w:val="00F20909"/>
    <w:rsid w:val="00F20A6C"/>
    <w:rsid w:val="00F20B85"/>
    <w:rsid w:val="00F20B8E"/>
    <w:rsid w:val="00F20BD0"/>
    <w:rsid w:val="00F20CCB"/>
    <w:rsid w:val="00F20E25"/>
    <w:rsid w:val="00F20F38"/>
    <w:rsid w:val="00F20F9A"/>
    <w:rsid w:val="00F210F2"/>
    <w:rsid w:val="00F21149"/>
    <w:rsid w:val="00F21342"/>
    <w:rsid w:val="00F21552"/>
    <w:rsid w:val="00F2157E"/>
    <w:rsid w:val="00F2158D"/>
    <w:rsid w:val="00F215A6"/>
    <w:rsid w:val="00F215AC"/>
    <w:rsid w:val="00F215AD"/>
    <w:rsid w:val="00F216FB"/>
    <w:rsid w:val="00F2183C"/>
    <w:rsid w:val="00F2189C"/>
    <w:rsid w:val="00F219B1"/>
    <w:rsid w:val="00F21C8E"/>
    <w:rsid w:val="00F21D88"/>
    <w:rsid w:val="00F21DA8"/>
    <w:rsid w:val="00F21DCC"/>
    <w:rsid w:val="00F21FEB"/>
    <w:rsid w:val="00F22045"/>
    <w:rsid w:val="00F220C6"/>
    <w:rsid w:val="00F220F1"/>
    <w:rsid w:val="00F22241"/>
    <w:rsid w:val="00F222B3"/>
    <w:rsid w:val="00F22366"/>
    <w:rsid w:val="00F2251A"/>
    <w:rsid w:val="00F2258D"/>
    <w:rsid w:val="00F225E4"/>
    <w:rsid w:val="00F22604"/>
    <w:rsid w:val="00F22741"/>
    <w:rsid w:val="00F227E0"/>
    <w:rsid w:val="00F22802"/>
    <w:rsid w:val="00F2288C"/>
    <w:rsid w:val="00F228FE"/>
    <w:rsid w:val="00F22912"/>
    <w:rsid w:val="00F22A09"/>
    <w:rsid w:val="00F22C59"/>
    <w:rsid w:val="00F22CC9"/>
    <w:rsid w:val="00F22D43"/>
    <w:rsid w:val="00F22EA2"/>
    <w:rsid w:val="00F22F47"/>
    <w:rsid w:val="00F22FA0"/>
    <w:rsid w:val="00F22FA9"/>
    <w:rsid w:val="00F23050"/>
    <w:rsid w:val="00F230BE"/>
    <w:rsid w:val="00F231B4"/>
    <w:rsid w:val="00F23211"/>
    <w:rsid w:val="00F232B6"/>
    <w:rsid w:val="00F2354F"/>
    <w:rsid w:val="00F23580"/>
    <w:rsid w:val="00F2364E"/>
    <w:rsid w:val="00F23673"/>
    <w:rsid w:val="00F2367A"/>
    <w:rsid w:val="00F2383D"/>
    <w:rsid w:val="00F2393E"/>
    <w:rsid w:val="00F239B3"/>
    <w:rsid w:val="00F239E7"/>
    <w:rsid w:val="00F23A69"/>
    <w:rsid w:val="00F23B55"/>
    <w:rsid w:val="00F23C68"/>
    <w:rsid w:val="00F23DBF"/>
    <w:rsid w:val="00F23DD4"/>
    <w:rsid w:val="00F23DFF"/>
    <w:rsid w:val="00F23F0F"/>
    <w:rsid w:val="00F2429B"/>
    <w:rsid w:val="00F242E9"/>
    <w:rsid w:val="00F242FD"/>
    <w:rsid w:val="00F24373"/>
    <w:rsid w:val="00F243EE"/>
    <w:rsid w:val="00F24425"/>
    <w:rsid w:val="00F2447D"/>
    <w:rsid w:val="00F244E2"/>
    <w:rsid w:val="00F24595"/>
    <w:rsid w:val="00F2464D"/>
    <w:rsid w:val="00F246E0"/>
    <w:rsid w:val="00F2478C"/>
    <w:rsid w:val="00F2489E"/>
    <w:rsid w:val="00F2493E"/>
    <w:rsid w:val="00F249BE"/>
    <w:rsid w:val="00F249C6"/>
    <w:rsid w:val="00F24A53"/>
    <w:rsid w:val="00F24AD9"/>
    <w:rsid w:val="00F24BAC"/>
    <w:rsid w:val="00F24BBE"/>
    <w:rsid w:val="00F24C5E"/>
    <w:rsid w:val="00F24C92"/>
    <w:rsid w:val="00F24CC5"/>
    <w:rsid w:val="00F24D6B"/>
    <w:rsid w:val="00F24DFC"/>
    <w:rsid w:val="00F24E01"/>
    <w:rsid w:val="00F24E7D"/>
    <w:rsid w:val="00F24F28"/>
    <w:rsid w:val="00F25027"/>
    <w:rsid w:val="00F2504E"/>
    <w:rsid w:val="00F25194"/>
    <w:rsid w:val="00F25258"/>
    <w:rsid w:val="00F252BB"/>
    <w:rsid w:val="00F25310"/>
    <w:rsid w:val="00F25346"/>
    <w:rsid w:val="00F2538E"/>
    <w:rsid w:val="00F253B4"/>
    <w:rsid w:val="00F25404"/>
    <w:rsid w:val="00F254C3"/>
    <w:rsid w:val="00F254D3"/>
    <w:rsid w:val="00F258D1"/>
    <w:rsid w:val="00F25917"/>
    <w:rsid w:val="00F25AAB"/>
    <w:rsid w:val="00F25CC0"/>
    <w:rsid w:val="00F25CD5"/>
    <w:rsid w:val="00F25DA0"/>
    <w:rsid w:val="00F25E40"/>
    <w:rsid w:val="00F25F4C"/>
    <w:rsid w:val="00F26043"/>
    <w:rsid w:val="00F260B9"/>
    <w:rsid w:val="00F2611C"/>
    <w:rsid w:val="00F2628A"/>
    <w:rsid w:val="00F2634D"/>
    <w:rsid w:val="00F2637F"/>
    <w:rsid w:val="00F263CB"/>
    <w:rsid w:val="00F2655C"/>
    <w:rsid w:val="00F265B1"/>
    <w:rsid w:val="00F2673F"/>
    <w:rsid w:val="00F267C0"/>
    <w:rsid w:val="00F26982"/>
    <w:rsid w:val="00F26A26"/>
    <w:rsid w:val="00F26B31"/>
    <w:rsid w:val="00F26CB4"/>
    <w:rsid w:val="00F26D01"/>
    <w:rsid w:val="00F26DD5"/>
    <w:rsid w:val="00F26E69"/>
    <w:rsid w:val="00F26EEF"/>
    <w:rsid w:val="00F27244"/>
    <w:rsid w:val="00F27483"/>
    <w:rsid w:val="00F274B5"/>
    <w:rsid w:val="00F275DE"/>
    <w:rsid w:val="00F276CF"/>
    <w:rsid w:val="00F277C4"/>
    <w:rsid w:val="00F2788F"/>
    <w:rsid w:val="00F278C5"/>
    <w:rsid w:val="00F27A65"/>
    <w:rsid w:val="00F27B4D"/>
    <w:rsid w:val="00F27B55"/>
    <w:rsid w:val="00F27BC0"/>
    <w:rsid w:val="00F27D63"/>
    <w:rsid w:val="00F27DE1"/>
    <w:rsid w:val="00F27E88"/>
    <w:rsid w:val="00F27EEE"/>
    <w:rsid w:val="00F27EF6"/>
    <w:rsid w:val="00F300BF"/>
    <w:rsid w:val="00F300C4"/>
    <w:rsid w:val="00F301CF"/>
    <w:rsid w:val="00F3021C"/>
    <w:rsid w:val="00F3022F"/>
    <w:rsid w:val="00F302B6"/>
    <w:rsid w:val="00F30349"/>
    <w:rsid w:val="00F303F4"/>
    <w:rsid w:val="00F30402"/>
    <w:rsid w:val="00F3053F"/>
    <w:rsid w:val="00F305A1"/>
    <w:rsid w:val="00F30684"/>
    <w:rsid w:val="00F306C1"/>
    <w:rsid w:val="00F30835"/>
    <w:rsid w:val="00F309D3"/>
    <w:rsid w:val="00F30A4E"/>
    <w:rsid w:val="00F30A91"/>
    <w:rsid w:val="00F30ACA"/>
    <w:rsid w:val="00F30AED"/>
    <w:rsid w:val="00F30CD4"/>
    <w:rsid w:val="00F30DE5"/>
    <w:rsid w:val="00F30E86"/>
    <w:rsid w:val="00F31065"/>
    <w:rsid w:val="00F31253"/>
    <w:rsid w:val="00F31285"/>
    <w:rsid w:val="00F312E1"/>
    <w:rsid w:val="00F31315"/>
    <w:rsid w:val="00F314BE"/>
    <w:rsid w:val="00F316F1"/>
    <w:rsid w:val="00F31719"/>
    <w:rsid w:val="00F317C5"/>
    <w:rsid w:val="00F317DA"/>
    <w:rsid w:val="00F31909"/>
    <w:rsid w:val="00F319EC"/>
    <w:rsid w:val="00F31A6B"/>
    <w:rsid w:val="00F31A98"/>
    <w:rsid w:val="00F31B4B"/>
    <w:rsid w:val="00F31BB1"/>
    <w:rsid w:val="00F31C1E"/>
    <w:rsid w:val="00F31CFA"/>
    <w:rsid w:val="00F31D45"/>
    <w:rsid w:val="00F31E86"/>
    <w:rsid w:val="00F31EC0"/>
    <w:rsid w:val="00F31EDD"/>
    <w:rsid w:val="00F320E6"/>
    <w:rsid w:val="00F320E8"/>
    <w:rsid w:val="00F322D1"/>
    <w:rsid w:val="00F323B6"/>
    <w:rsid w:val="00F323F3"/>
    <w:rsid w:val="00F3257E"/>
    <w:rsid w:val="00F326A3"/>
    <w:rsid w:val="00F326C8"/>
    <w:rsid w:val="00F3272A"/>
    <w:rsid w:val="00F3272F"/>
    <w:rsid w:val="00F328DB"/>
    <w:rsid w:val="00F32960"/>
    <w:rsid w:val="00F329F9"/>
    <w:rsid w:val="00F32AE1"/>
    <w:rsid w:val="00F32BC5"/>
    <w:rsid w:val="00F32C7E"/>
    <w:rsid w:val="00F32CB5"/>
    <w:rsid w:val="00F32FA1"/>
    <w:rsid w:val="00F33011"/>
    <w:rsid w:val="00F33394"/>
    <w:rsid w:val="00F33412"/>
    <w:rsid w:val="00F3342A"/>
    <w:rsid w:val="00F33656"/>
    <w:rsid w:val="00F337FE"/>
    <w:rsid w:val="00F339B4"/>
    <w:rsid w:val="00F339F6"/>
    <w:rsid w:val="00F33A76"/>
    <w:rsid w:val="00F33BCA"/>
    <w:rsid w:val="00F33C22"/>
    <w:rsid w:val="00F33CF2"/>
    <w:rsid w:val="00F33DCB"/>
    <w:rsid w:val="00F33ECD"/>
    <w:rsid w:val="00F340F1"/>
    <w:rsid w:val="00F340F9"/>
    <w:rsid w:val="00F341D4"/>
    <w:rsid w:val="00F34208"/>
    <w:rsid w:val="00F3433F"/>
    <w:rsid w:val="00F343C9"/>
    <w:rsid w:val="00F344B1"/>
    <w:rsid w:val="00F34864"/>
    <w:rsid w:val="00F34AB3"/>
    <w:rsid w:val="00F34B21"/>
    <w:rsid w:val="00F34B91"/>
    <w:rsid w:val="00F34CAB"/>
    <w:rsid w:val="00F34DFC"/>
    <w:rsid w:val="00F34E59"/>
    <w:rsid w:val="00F34EB4"/>
    <w:rsid w:val="00F34EC3"/>
    <w:rsid w:val="00F35014"/>
    <w:rsid w:val="00F3502A"/>
    <w:rsid w:val="00F35033"/>
    <w:rsid w:val="00F35048"/>
    <w:rsid w:val="00F35075"/>
    <w:rsid w:val="00F350ED"/>
    <w:rsid w:val="00F3512A"/>
    <w:rsid w:val="00F35176"/>
    <w:rsid w:val="00F351E4"/>
    <w:rsid w:val="00F35209"/>
    <w:rsid w:val="00F35408"/>
    <w:rsid w:val="00F35538"/>
    <w:rsid w:val="00F3554D"/>
    <w:rsid w:val="00F35585"/>
    <w:rsid w:val="00F355AE"/>
    <w:rsid w:val="00F3564C"/>
    <w:rsid w:val="00F356B1"/>
    <w:rsid w:val="00F35727"/>
    <w:rsid w:val="00F357F7"/>
    <w:rsid w:val="00F3583D"/>
    <w:rsid w:val="00F35903"/>
    <w:rsid w:val="00F3595E"/>
    <w:rsid w:val="00F35986"/>
    <w:rsid w:val="00F359E2"/>
    <w:rsid w:val="00F35B26"/>
    <w:rsid w:val="00F35B63"/>
    <w:rsid w:val="00F35BA5"/>
    <w:rsid w:val="00F35CD0"/>
    <w:rsid w:val="00F35DE3"/>
    <w:rsid w:val="00F35DE7"/>
    <w:rsid w:val="00F35E60"/>
    <w:rsid w:val="00F35EA3"/>
    <w:rsid w:val="00F35F3F"/>
    <w:rsid w:val="00F361D4"/>
    <w:rsid w:val="00F361FA"/>
    <w:rsid w:val="00F361FB"/>
    <w:rsid w:val="00F36246"/>
    <w:rsid w:val="00F3640E"/>
    <w:rsid w:val="00F3648D"/>
    <w:rsid w:val="00F364C6"/>
    <w:rsid w:val="00F365F2"/>
    <w:rsid w:val="00F366DC"/>
    <w:rsid w:val="00F36733"/>
    <w:rsid w:val="00F367AA"/>
    <w:rsid w:val="00F367AB"/>
    <w:rsid w:val="00F367D3"/>
    <w:rsid w:val="00F36A84"/>
    <w:rsid w:val="00F36A90"/>
    <w:rsid w:val="00F36B6F"/>
    <w:rsid w:val="00F36BD6"/>
    <w:rsid w:val="00F36CE3"/>
    <w:rsid w:val="00F36D15"/>
    <w:rsid w:val="00F36DA6"/>
    <w:rsid w:val="00F36DD1"/>
    <w:rsid w:val="00F36E65"/>
    <w:rsid w:val="00F36F23"/>
    <w:rsid w:val="00F36F56"/>
    <w:rsid w:val="00F3701E"/>
    <w:rsid w:val="00F3702D"/>
    <w:rsid w:val="00F370D8"/>
    <w:rsid w:val="00F3710D"/>
    <w:rsid w:val="00F375AA"/>
    <w:rsid w:val="00F375BF"/>
    <w:rsid w:val="00F376C7"/>
    <w:rsid w:val="00F376E5"/>
    <w:rsid w:val="00F378B9"/>
    <w:rsid w:val="00F379C5"/>
    <w:rsid w:val="00F37A23"/>
    <w:rsid w:val="00F37AAF"/>
    <w:rsid w:val="00F37B20"/>
    <w:rsid w:val="00F37B32"/>
    <w:rsid w:val="00F37CD2"/>
    <w:rsid w:val="00F37D50"/>
    <w:rsid w:val="00F37E03"/>
    <w:rsid w:val="00F37E1B"/>
    <w:rsid w:val="00F37F74"/>
    <w:rsid w:val="00F40383"/>
    <w:rsid w:val="00F4040D"/>
    <w:rsid w:val="00F4050C"/>
    <w:rsid w:val="00F4056B"/>
    <w:rsid w:val="00F405AC"/>
    <w:rsid w:val="00F405D5"/>
    <w:rsid w:val="00F4061B"/>
    <w:rsid w:val="00F4069B"/>
    <w:rsid w:val="00F40919"/>
    <w:rsid w:val="00F4096B"/>
    <w:rsid w:val="00F409D8"/>
    <w:rsid w:val="00F40A10"/>
    <w:rsid w:val="00F40A13"/>
    <w:rsid w:val="00F40B54"/>
    <w:rsid w:val="00F40B78"/>
    <w:rsid w:val="00F40C30"/>
    <w:rsid w:val="00F40C72"/>
    <w:rsid w:val="00F40DEA"/>
    <w:rsid w:val="00F40DED"/>
    <w:rsid w:val="00F40FF0"/>
    <w:rsid w:val="00F410F7"/>
    <w:rsid w:val="00F411A2"/>
    <w:rsid w:val="00F411E1"/>
    <w:rsid w:val="00F41211"/>
    <w:rsid w:val="00F4135D"/>
    <w:rsid w:val="00F4147C"/>
    <w:rsid w:val="00F414D8"/>
    <w:rsid w:val="00F4151B"/>
    <w:rsid w:val="00F4167D"/>
    <w:rsid w:val="00F41739"/>
    <w:rsid w:val="00F4184C"/>
    <w:rsid w:val="00F418BD"/>
    <w:rsid w:val="00F41978"/>
    <w:rsid w:val="00F41B49"/>
    <w:rsid w:val="00F41B90"/>
    <w:rsid w:val="00F41C05"/>
    <w:rsid w:val="00F41C2E"/>
    <w:rsid w:val="00F41C40"/>
    <w:rsid w:val="00F41C8F"/>
    <w:rsid w:val="00F41D2E"/>
    <w:rsid w:val="00F41E31"/>
    <w:rsid w:val="00F41E62"/>
    <w:rsid w:val="00F41FD4"/>
    <w:rsid w:val="00F41FE2"/>
    <w:rsid w:val="00F42092"/>
    <w:rsid w:val="00F420FB"/>
    <w:rsid w:val="00F4212C"/>
    <w:rsid w:val="00F422F5"/>
    <w:rsid w:val="00F42344"/>
    <w:rsid w:val="00F4249E"/>
    <w:rsid w:val="00F424FD"/>
    <w:rsid w:val="00F42696"/>
    <w:rsid w:val="00F426C6"/>
    <w:rsid w:val="00F42808"/>
    <w:rsid w:val="00F428A7"/>
    <w:rsid w:val="00F42A0B"/>
    <w:rsid w:val="00F42ABC"/>
    <w:rsid w:val="00F42B30"/>
    <w:rsid w:val="00F42CD1"/>
    <w:rsid w:val="00F42DB3"/>
    <w:rsid w:val="00F42DE9"/>
    <w:rsid w:val="00F430B2"/>
    <w:rsid w:val="00F43100"/>
    <w:rsid w:val="00F4324A"/>
    <w:rsid w:val="00F432EA"/>
    <w:rsid w:val="00F43463"/>
    <w:rsid w:val="00F43490"/>
    <w:rsid w:val="00F436B9"/>
    <w:rsid w:val="00F43724"/>
    <w:rsid w:val="00F43762"/>
    <w:rsid w:val="00F4377D"/>
    <w:rsid w:val="00F43A74"/>
    <w:rsid w:val="00F43A8D"/>
    <w:rsid w:val="00F43B3B"/>
    <w:rsid w:val="00F43BC1"/>
    <w:rsid w:val="00F43CDB"/>
    <w:rsid w:val="00F44157"/>
    <w:rsid w:val="00F44202"/>
    <w:rsid w:val="00F442BC"/>
    <w:rsid w:val="00F442C7"/>
    <w:rsid w:val="00F44413"/>
    <w:rsid w:val="00F4451B"/>
    <w:rsid w:val="00F44547"/>
    <w:rsid w:val="00F4455B"/>
    <w:rsid w:val="00F44612"/>
    <w:rsid w:val="00F44689"/>
    <w:rsid w:val="00F446B7"/>
    <w:rsid w:val="00F4476D"/>
    <w:rsid w:val="00F44873"/>
    <w:rsid w:val="00F44A00"/>
    <w:rsid w:val="00F44A4D"/>
    <w:rsid w:val="00F44A84"/>
    <w:rsid w:val="00F44B94"/>
    <w:rsid w:val="00F44D59"/>
    <w:rsid w:val="00F44D77"/>
    <w:rsid w:val="00F4508E"/>
    <w:rsid w:val="00F450D3"/>
    <w:rsid w:val="00F451BC"/>
    <w:rsid w:val="00F451CF"/>
    <w:rsid w:val="00F451EC"/>
    <w:rsid w:val="00F4522A"/>
    <w:rsid w:val="00F45307"/>
    <w:rsid w:val="00F453EC"/>
    <w:rsid w:val="00F454B5"/>
    <w:rsid w:val="00F45506"/>
    <w:rsid w:val="00F45707"/>
    <w:rsid w:val="00F4570C"/>
    <w:rsid w:val="00F457E2"/>
    <w:rsid w:val="00F4583A"/>
    <w:rsid w:val="00F4595C"/>
    <w:rsid w:val="00F45AB8"/>
    <w:rsid w:val="00F45AF3"/>
    <w:rsid w:val="00F45BD4"/>
    <w:rsid w:val="00F45C80"/>
    <w:rsid w:val="00F45CE3"/>
    <w:rsid w:val="00F45D75"/>
    <w:rsid w:val="00F45E47"/>
    <w:rsid w:val="00F45F27"/>
    <w:rsid w:val="00F45FF3"/>
    <w:rsid w:val="00F46127"/>
    <w:rsid w:val="00F46189"/>
    <w:rsid w:val="00F461C4"/>
    <w:rsid w:val="00F464D2"/>
    <w:rsid w:val="00F464F8"/>
    <w:rsid w:val="00F4666E"/>
    <w:rsid w:val="00F466C5"/>
    <w:rsid w:val="00F4671A"/>
    <w:rsid w:val="00F468A4"/>
    <w:rsid w:val="00F46936"/>
    <w:rsid w:val="00F469C1"/>
    <w:rsid w:val="00F46AFF"/>
    <w:rsid w:val="00F46B30"/>
    <w:rsid w:val="00F46B53"/>
    <w:rsid w:val="00F46B71"/>
    <w:rsid w:val="00F46C5C"/>
    <w:rsid w:val="00F46C6E"/>
    <w:rsid w:val="00F46CDB"/>
    <w:rsid w:val="00F470CB"/>
    <w:rsid w:val="00F47124"/>
    <w:rsid w:val="00F47163"/>
    <w:rsid w:val="00F47205"/>
    <w:rsid w:val="00F47288"/>
    <w:rsid w:val="00F47327"/>
    <w:rsid w:val="00F47386"/>
    <w:rsid w:val="00F4755F"/>
    <w:rsid w:val="00F47592"/>
    <w:rsid w:val="00F4771E"/>
    <w:rsid w:val="00F47818"/>
    <w:rsid w:val="00F47903"/>
    <w:rsid w:val="00F4794B"/>
    <w:rsid w:val="00F479EC"/>
    <w:rsid w:val="00F47D25"/>
    <w:rsid w:val="00F47EE3"/>
    <w:rsid w:val="00F50036"/>
    <w:rsid w:val="00F5016C"/>
    <w:rsid w:val="00F50336"/>
    <w:rsid w:val="00F50456"/>
    <w:rsid w:val="00F5045F"/>
    <w:rsid w:val="00F50504"/>
    <w:rsid w:val="00F50599"/>
    <w:rsid w:val="00F5066C"/>
    <w:rsid w:val="00F50859"/>
    <w:rsid w:val="00F508EE"/>
    <w:rsid w:val="00F50B49"/>
    <w:rsid w:val="00F50D22"/>
    <w:rsid w:val="00F50DF2"/>
    <w:rsid w:val="00F5109C"/>
    <w:rsid w:val="00F5116B"/>
    <w:rsid w:val="00F511D4"/>
    <w:rsid w:val="00F5128A"/>
    <w:rsid w:val="00F5149C"/>
    <w:rsid w:val="00F515CA"/>
    <w:rsid w:val="00F516BB"/>
    <w:rsid w:val="00F516D5"/>
    <w:rsid w:val="00F5174D"/>
    <w:rsid w:val="00F51789"/>
    <w:rsid w:val="00F5179F"/>
    <w:rsid w:val="00F517D2"/>
    <w:rsid w:val="00F517D4"/>
    <w:rsid w:val="00F5183D"/>
    <w:rsid w:val="00F518C3"/>
    <w:rsid w:val="00F51AA9"/>
    <w:rsid w:val="00F51ADB"/>
    <w:rsid w:val="00F51B1C"/>
    <w:rsid w:val="00F51F65"/>
    <w:rsid w:val="00F52061"/>
    <w:rsid w:val="00F5217E"/>
    <w:rsid w:val="00F521B3"/>
    <w:rsid w:val="00F52210"/>
    <w:rsid w:val="00F5222E"/>
    <w:rsid w:val="00F52293"/>
    <w:rsid w:val="00F522A8"/>
    <w:rsid w:val="00F523ED"/>
    <w:rsid w:val="00F5243A"/>
    <w:rsid w:val="00F52666"/>
    <w:rsid w:val="00F527A4"/>
    <w:rsid w:val="00F52A4D"/>
    <w:rsid w:val="00F52A9C"/>
    <w:rsid w:val="00F52ADD"/>
    <w:rsid w:val="00F52BEF"/>
    <w:rsid w:val="00F52C50"/>
    <w:rsid w:val="00F52C60"/>
    <w:rsid w:val="00F52CAD"/>
    <w:rsid w:val="00F52CDA"/>
    <w:rsid w:val="00F52D69"/>
    <w:rsid w:val="00F52E5E"/>
    <w:rsid w:val="00F53018"/>
    <w:rsid w:val="00F53113"/>
    <w:rsid w:val="00F53140"/>
    <w:rsid w:val="00F531A8"/>
    <w:rsid w:val="00F531C2"/>
    <w:rsid w:val="00F532D1"/>
    <w:rsid w:val="00F5333B"/>
    <w:rsid w:val="00F5347F"/>
    <w:rsid w:val="00F5349B"/>
    <w:rsid w:val="00F53616"/>
    <w:rsid w:val="00F537AF"/>
    <w:rsid w:val="00F5391E"/>
    <w:rsid w:val="00F53939"/>
    <w:rsid w:val="00F53975"/>
    <w:rsid w:val="00F539F6"/>
    <w:rsid w:val="00F53ADA"/>
    <w:rsid w:val="00F53AF5"/>
    <w:rsid w:val="00F53D01"/>
    <w:rsid w:val="00F53D69"/>
    <w:rsid w:val="00F53E22"/>
    <w:rsid w:val="00F53F58"/>
    <w:rsid w:val="00F53F79"/>
    <w:rsid w:val="00F540FE"/>
    <w:rsid w:val="00F541E8"/>
    <w:rsid w:val="00F544BE"/>
    <w:rsid w:val="00F545B6"/>
    <w:rsid w:val="00F546B6"/>
    <w:rsid w:val="00F5490D"/>
    <w:rsid w:val="00F54A7D"/>
    <w:rsid w:val="00F54AF0"/>
    <w:rsid w:val="00F54D2C"/>
    <w:rsid w:val="00F54D3A"/>
    <w:rsid w:val="00F54D6F"/>
    <w:rsid w:val="00F54DB3"/>
    <w:rsid w:val="00F54E76"/>
    <w:rsid w:val="00F5501B"/>
    <w:rsid w:val="00F5501E"/>
    <w:rsid w:val="00F55112"/>
    <w:rsid w:val="00F5527C"/>
    <w:rsid w:val="00F554EF"/>
    <w:rsid w:val="00F55695"/>
    <w:rsid w:val="00F5598D"/>
    <w:rsid w:val="00F55993"/>
    <w:rsid w:val="00F55AD8"/>
    <w:rsid w:val="00F55BFC"/>
    <w:rsid w:val="00F55CF7"/>
    <w:rsid w:val="00F55DB9"/>
    <w:rsid w:val="00F55EA8"/>
    <w:rsid w:val="00F56042"/>
    <w:rsid w:val="00F56088"/>
    <w:rsid w:val="00F5611F"/>
    <w:rsid w:val="00F56122"/>
    <w:rsid w:val="00F561B4"/>
    <w:rsid w:val="00F561F0"/>
    <w:rsid w:val="00F56220"/>
    <w:rsid w:val="00F56249"/>
    <w:rsid w:val="00F562DB"/>
    <w:rsid w:val="00F5662C"/>
    <w:rsid w:val="00F5663F"/>
    <w:rsid w:val="00F568B0"/>
    <w:rsid w:val="00F5691C"/>
    <w:rsid w:val="00F569EC"/>
    <w:rsid w:val="00F56B7D"/>
    <w:rsid w:val="00F56BAD"/>
    <w:rsid w:val="00F56CFB"/>
    <w:rsid w:val="00F56D12"/>
    <w:rsid w:val="00F56F3E"/>
    <w:rsid w:val="00F56F59"/>
    <w:rsid w:val="00F56FB8"/>
    <w:rsid w:val="00F56FD8"/>
    <w:rsid w:val="00F57186"/>
    <w:rsid w:val="00F5719A"/>
    <w:rsid w:val="00F572CA"/>
    <w:rsid w:val="00F574BE"/>
    <w:rsid w:val="00F57567"/>
    <w:rsid w:val="00F576B3"/>
    <w:rsid w:val="00F57975"/>
    <w:rsid w:val="00F5798D"/>
    <w:rsid w:val="00F579AC"/>
    <w:rsid w:val="00F579F2"/>
    <w:rsid w:val="00F57B6B"/>
    <w:rsid w:val="00F57B6F"/>
    <w:rsid w:val="00F57C0B"/>
    <w:rsid w:val="00F57C25"/>
    <w:rsid w:val="00F57CD3"/>
    <w:rsid w:val="00F57D03"/>
    <w:rsid w:val="00F57E52"/>
    <w:rsid w:val="00F57E96"/>
    <w:rsid w:val="00F57F07"/>
    <w:rsid w:val="00F57F1D"/>
    <w:rsid w:val="00F57F6A"/>
    <w:rsid w:val="00F57F7B"/>
    <w:rsid w:val="00F600A8"/>
    <w:rsid w:val="00F60136"/>
    <w:rsid w:val="00F60154"/>
    <w:rsid w:val="00F601C4"/>
    <w:rsid w:val="00F60265"/>
    <w:rsid w:val="00F6031E"/>
    <w:rsid w:val="00F6034E"/>
    <w:rsid w:val="00F60550"/>
    <w:rsid w:val="00F60654"/>
    <w:rsid w:val="00F60A18"/>
    <w:rsid w:val="00F60ADC"/>
    <w:rsid w:val="00F60AEA"/>
    <w:rsid w:val="00F60B2C"/>
    <w:rsid w:val="00F60BE1"/>
    <w:rsid w:val="00F60C04"/>
    <w:rsid w:val="00F60D04"/>
    <w:rsid w:val="00F60DE7"/>
    <w:rsid w:val="00F61136"/>
    <w:rsid w:val="00F611D1"/>
    <w:rsid w:val="00F611F1"/>
    <w:rsid w:val="00F6124B"/>
    <w:rsid w:val="00F6124D"/>
    <w:rsid w:val="00F61574"/>
    <w:rsid w:val="00F615C8"/>
    <w:rsid w:val="00F615F7"/>
    <w:rsid w:val="00F6160C"/>
    <w:rsid w:val="00F61748"/>
    <w:rsid w:val="00F61814"/>
    <w:rsid w:val="00F619AB"/>
    <w:rsid w:val="00F61B3D"/>
    <w:rsid w:val="00F61BE0"/>
    <w:rsid w:val="00F61C57"/>
    <w:rsid w:val="00F61CC2"/>
    <w:rsid w:val="00F61CFA"/>
    <w:rsid w:val="00F62003"/>
    <w:rsid w:val="00F620B5"/>
    <w:rsid w:val="00F62198"/>
    <w:rsid w:val="00F621C7"/>
    <w:rsid w:val="00F622C4"/>
    <w:rsid w:val="00F62353"/>
    <w:rsid w:val="00F62377"/>
    <w:rsid w:val="00F6247C"/>
    <w:rsid w:val="00F624BF"/>
    <w:rsid w:val="00F625B6"/>
    <w:rsid w:val="00F6275A"/>
    <w:rsid w:val="00F628EF"/>
    <w:rsid w:val="00F629A6"/>
    <w:rsid w:val="00F62DBD"/>
    <w:rsid w:val="00F62E30"/>
    <w:rsid w:val="00F62EF4"/>
    <w:rsid w:val="00F62F5D"/>
    <w:rsid w:val="00F62FB3"/>
    <w:rsid w:val="00F62FE7"/>
    <w:rsid w:val="00F62FEF"/>
    <w:rsid w:val="00F63013"/>
    <w:rsid w:val="00F630DE"/>
    <w:rsid w:val="00F6316E"/>
    <w:rsid w:val="00F6318E"/>
    <w:rsid w:val="00F6321A"/>
    <w:rsid w:val="00F63251"/>
    <w:rsid w:val="00F632E8"/>
    <w:rsid w:val="00F6337C"/>
    <w:rsid w:val="00F6339B"/>
    <w:rsid w:val="00F634AF"/>
    <w:rsid w:val="00F635A6"/>
    <w:rsid w:val="00F636A3"/>
    <w:rsid w:val="00F636CE"/>
    <w:rsid w:val="00F63828"/>
    <w:rsid w:val="00F638AB"/>
    <w:rsid w:val="00F6391D"/>
    <w:rsid w:val="00F639CD"/>
    <w:rsid w:val="00F63A84"/>
    <w:rsid w:val="00F63AA2"/>
    <w:rsid w:val="00F63AC2"/>
    <w:rsid w:val="00F63ACE"/>
    <w:rsid w:val="00F63BC0"/>
    <w:rsid w:val="00F63BC1"/>
    <w:rsid w:val="00F63CCA"/>
    <w:rsid w:val="00F63ED4"/>
    <w:rsid w:val="00F640BE"/>
    <w:rsid w:val="00F641B3"/>
    <w:rsid w:val="00F6422A"/>
    <w:rsid w:val="00F64291"/>
    <w:rsid w:val="00F6432D"/>
    <w:rsid w:val="00F6434C"/>
    <w:rsid w:val="00F644FF"/>
    <w:rsid w:val="00F64630"/>
    <w:rsid w:val="00F6468D"/>
    <w:rsid w:val="00F646FF"/>
    <w:rsid w:val="00F64935"/>
    <w:rsid w:val="00F6493A"/>
    <w:rsid w:val="00F64955"/>
    <w:rsid w:val="00F64D27"/>
    <w:rsid w:val="00F64D4C"/>
    <w:rsid w:val="00F64D5B"/>
    <w:rsid w:val="00F64D83"/>
    <w:rsid w:val="00F64E28"/>
    <w:rsid w:val="00F65012"/>
    <w:rsid w:val="00F6503D"/>
    <w:rsid w:val="00F6510D"/>
    <w:rsid w:val="00F653D9"/>
    <w:rsid w:val="00F6554F"/>
    <w:rsid w:val="00F65561"/>
    <w:rsid w:val="00F655C4"/>
    <w:rsid w:val="00F6565B"/>
    <w:rsid w:val="00F65691"/>
    <w:rsid w:val="00F656B8"/>
    <w:rsid w:val="00F657FC"/>
    <w:rsid w:val="00F65849"/>
    <w:rsid w:val="00F65951"/>
    <w:rsid w:val="00F65ABA"/>
    <w:rsid w:val="00F65B54"/>
    <w:rsid w:val="00F65C19"/>
    <w:rsid w:val="00F65E78"/>
    <w:rsid w:val="00F65F1D"/>
    <w:rsid w:val="00F66017"/>
    <w:rsid w:val="00F661D6"/>
    <w:rsid w:val="00F6642D"/>
    <w:rsid w:val="00F66447"/>
    <w:rsid w:val="00F664AD"/>
    <w:rsid w:val="00F666E2"/>
    <w:rsid w:val="00F66759"/>
    <w:rsid w:val="00F6681E"/>
    <w:rsid w:val="00F669AE"/>
    <w:rsid w:val="00F669F2"/>
    <w:rsid w:val="00F66A7A"/>
    <w:rsid w:val="00F66B2D"/>
    <w:rsid w:val="00F66B97"/>
    <w:rsid w:val="00F66C0D"/>
    <w:rsid w:val="00F66C5E"/>
    <w:rsid w:val="00F66C6E"/>
    <w:rsid w:val="00F66D21"/>
    <w:rsid w:val="00F66DC3"/>
    <w:rsid w:val="00F66DC6"/>
    <w:rsid w:val="00F66DDC"/>
    <w:rsid w:val="00F66E13"/>
    <w:rsid w:val="00F66E86"/>
    <w:rsid w:val="00F6701E"/>
    <w:rsid w:val="00F670D8"/>
    <w:rsid w:val="00F670E6"/>
    <w:rsid w:val="00F671E5"/>
    <w:rsid w:val="00F673BA"/>
    <w:rsid w:val="00F67527"/>
    <w:rsid w:val="00F67ABA"/>
    <w:rsid w:val="00F67BD2"/>
    <w:rsid w:val="00F67BE7"/>
    <w:rsid w:val="00F67BFB"/>
    <w:rsid w:val="00F67CF4"/>
    <w:rsid w:val="00F67E3F"/>
    <w:rsid w:val="00F67FE6"/>
    <w:rsid w:val="00F7005B"/>
    <w:rsid w:val="00F700D3"/>
    <w:rsid w:val="00F70192"/>
    <w:rsid w:val="00F7028C"/>
    <w:rsid w:val="00F702A9"/>
    <w:rsid w:val="00F70506"/>
    <w:rsid w:val="00F7052C"/>
    <w:rsid w:val="00F7058D"/>
    <w:rsid w:val="00F70590"/>
    <w:rsid w:val="00F70671"/>
    <w:rsid w:val="00F706AF"/>
    <w:rsid w:val="00F7075E"/>
    <w:rsid w:val="00F70825"/>
    <w:rsid w:val="00F7083C"/>
    <w:rsid w:val="00F70849"/>
    <w:rsid w:val="00F7088B"/>
    <w:rsid w:val="00F7090E"/>
    <w:rsid w:val="00F709B6"/>
    <w:rsid w:val="00F709EB"/>
    <w:rsid w:val="00F70AAB"/>
    <w:rsid w:val="00F70AF9"/>
    <w:rsid w:val="00F70EB4"/>
    <w:rsid w:val="00F7107C"/>
    <w:rsid w:val="00F710CF"/>
    <w:rsid w:val="00F711DF"/>
    <w:rsid w:val="00F7121B"/>
    <w:rsid w:val="00F712DD"/>
    <w:rsid w:val="00F71306"/>
    <w:rsid w:val="00F7132C"/>
    <w:rsid w:val="00F7139A"/>
    <w:rsid w:val="00F71492"/>
    <w:rsid w:val="00F71505"/>
    <w:rsid w:val="00F715B8"/>
    <w:rsid w:val="00F71610"/>
    <w:rsid w:val="00F716CF"/>
    <w:rsid w:val="00F71739"/>
    <w:rsid w:val="00F71976"/>
    <w:rsid w:val="00F71A0F"/>
    <w:rsid w:val="00F71AB9"/>
    <w:rsid w:val="00F71ABB"/>
    <w:rsid w:val="00F71CBE"/>
    <w:rsid w:val="00F71E76"/>
    <w:rsid w:val="00F71F2A"/>
    <w:rsid w:val="00F71F89"/>
    <w:rsid w:val="00F72279"/>
    <w:rsid w:val="00F72290"/>
    <w:rsid w:val="00F72299"/>
    <w:rsid w:val="00F722C0"/>
    <w:rsid w:val="00F722FD"/>
    <w:rsid w:val="00F72310"/>
    <w:rsid w:val="00F72384"/>
    <w:rsid w:val="00F724B8"/>
    <w:rsid w:val="00F725A1"/>
    <w:rsid w:val="00F727CC"/>
    <w:rsid w:val="00F728FD"/>
    <w:rsid w:val="00F72987"/>
    <w:rsid w:val="00F72AA6"/>
    <w:rsid w:val="00F72AE2"/>
    <w:rsid w:val="00F72CE8"/>
    <w:rsid w:val="00F72CF5"/>
    <w:rsid w:val="00F72D32"/>
    <w:rsid w:val="00F72F18"/>
    <w:rsid w:val="00F72F3F"/>
    <w:rsid w:val="00F72F44"/>
    <w:rsid w:val="00F72F62"/>
    <w:rsid w:val="00F72F7C"/>
    <w:rsid w:val="00F72F89"/>
    <w:rsid w:val="00F73017"/>
    <w:rsid w:val="00F730C0"/>
    <w:rsid w:val="00F73205"/>
    <w:rsid w:val="00F73270"/>
    <w:rsid w:val="00F7328F"/>
    <w:rsid w:val="00F734B6"/>
    <w:rsid w:val="00F73562"/>
    <w:rsid w:val="00F735BF"/>
    <w:rsid w:val="00F73768"/>
    <w:rsid w:val="00F7380D"/>
    <w:rsid w:val="00F7397B"/>
    <w:rsid w:val="00F739DC"/>
    <w:rsid w:val="00F73B08"/>
    <w:rsid w:val="00F73B9B"/>
    <w:rsid w:val="00F73D5C"/>
    <w:rsid w:val="00F73E2A"/>
    <w:rsid w:val="00F73FF4"/>
    <w:rsid w:val="00F741A9"/>
    <w:rsid w:val="00F742F2"/>
    <w:rsid w:val="00F74354"/>
    <w:rsid w:val="00F74384"/>
    <w:rsid w:val="00F74472"/>
    <w:rsid w:val="00F7449B"/>
    <w:rsid w:val="00F744E1"/>
    <w:rsid w:val="00F74535"/>
    <w:rsid w:val="00F74583"/>
    <w:rsid w:val="00F7465D"/>
    <w:rsid w:val="00F7469F"/>
    <w:rsid w:val="00F746F4"/>
    <w:rsid w:val="00F7496D"/>
    <w:rsid w:val="00F74981"/>
    <w:rsid w:val="00F74B24"/>
    <w:rsid w:val="00F74C32"/>
    <w:rsid w:val="00F74CAF"/>
    <w:rsid w:val="00F74EBD"/>
    <w:rsid w:val="00F74F73"/>
    <w:rsid w:val="00F74FD7"/>
    <w:rsid w:val="00F74FE1"/>
    <w:rsid w:val="00F75004"/>
    <w:rsid w:val="00F75107"/>
    <w:rsid w:val="00F7513D"/>
    <w:rsid w:val="00F75176"/>
    <w:rsid w:val="00F751AE"/>
    <w:rsid w:val="00F75271"/>
    <w:rsid w:val="00F753B8"/>
    <w:rsid w:val="00F754A0"/>
    <w:rsid w:val="00F755B1"/>
    <w:rsid w:val="00F755B7"/>
    <w:rsid w:val="00F755F4"/>
    <w:rsid w:val="00F75651"/>
    <w:rsid w:val="00F75695"/>
    <w:rsid w:val="00F7594B"/>
    <w:rsid w:val="00F759A2"/>
    <w:rsid w:val="00F75B3F"/>
    <w:rsid w:val="00F75B55"/>
    <w:rsid w:val="00F75D89"/>
    <w:rsid w:val="00F75DCF"/>
    <w:rsid w:val="00F76029"/>
    <w:rsid w:val="00F76180"/>
    <w:rsid w:val="00F762A6"/>
    <w:rsid w:val="00F762D8"/>
    <w:rsid w:val="00F76303"/>
    <w:rsid w:val="00F76319"/>
    <w:rsid w:val="00F76424"/>
    <w:rsid w:val="00F7647F"/>
    <w:rsid w:val="00F765D5"/>
    <w:rsid w:val="00F7662D"/>
    <w:rsid w:val="00F76840"/>
    <w:rsid w:val="00F768EE"/>
    <w:rsid w:val="00F769D7"/>
    <w:rsid w:val="00F76A73"/>
    <w:rsid w:val="00F76B73"/>
    <w:rsid w:val="00F76B93"/>
    <w:rsid w:val="00F76BDE"/>
    <w:rsid w:val="00F76C1D"/>
    <w:rsid w:val="00F76E2F"/>
    <w:rsid w:val="00F76FF5"/>
    <w:rsid w:val="00F76FF6"/>
    <w:rsid w:val="00F7711E"/>
    <w:rsid w:val="00F77131"/>
    <w:rsid w:val="00F7715B"/>
    <w:rsid w:val="00F7717C"/>
    <w:rsid w:val="00F77182"/>
    <w:rsid w:val="00F77224"/>
    <w:rsid w:val="00F7724C"/>
    <w:rsid w:val="00F772F4"/>
    <w:rsid w:val="00F77405"/>
    <w:rsid w:val="00F77421"/>
    <w:rsid w:val="00F77495"/>
    <w:rsid w:val="00F774DA"/>
    <w:rsid w:val="00F77A68"/>
    <w:rsid w:val="00F77AC1"/>
    <w:rsid w:val="00F77B63"/>
    <w:rsid w:val="00F77B7B"/>
    <w:rsid w:val="00F77B9C"/>
    <w:rsid w:val="00F77D83"/>
    <w:rsid w:val="00F77F09"/>
    <w:rsid w:val="00F77F27"/>
    <w:rsid w:val="00F80128"/>
    <w:rsid w:val="00F802E7"/>
    <w:rsid w:val="00F804F5"/>
    <w:rsid w:val="00F80549"/>
    <w:rsid w:val="00F8059A"/>
    <w:rsid w:val="00F805D0"/>
    <w:rsid w:val="00F805EE"/>
    <w:rsid w:val="00F8060F"/>
    <w:rsid w:val="00F806E0"/>
    <w:rsid w:val="00F809D2"/>
    <w:rsid w:val="00F80C92"/>
    <w:rsid w:val="00F80CB3"/>
    <w:rsid w:val="00F80E4C"/>
    <w:rsid w:val="00F80EE1"/>
    <w:rsid w:val="00F80F24"/>
    <w:rsid w:val="00F813F9"/>
    <w:rsid w:val="00F81462"/>
    <w:rsid w:val="00F815E4"/>
    <w:rsid w:val="00F8165A"/>
    <w:rsid w:val="00F8177A"/>
    <w:rsid w:val="00F819BE"/>
    <w:rsid w:val="00F819D0"/>
    <w:rsid w:val="00F81B70"/>
    <w:rsid w:val="00F81B7D"/>
    <w:rsid w:val="00F81CBD"/>
    <w:rsid w:val="00F81CBE"/>
    <w:rsid w:val="00F81D29"/>
    <w:rsid w:val="00F81E0C"/>
    <w:rsid w:val="00F81F19"/>
    <w:rsid w:val="00F82102"/>
    <w:rsid w:val="00F82162"/>
    <w:rsid w:val="00F82247"/>
    <w:rsid w:val="00F82260"/>
    <w:rsid w:val="00F822EB"/>
    <w:rsid w:val="00F8242B"/>
    <w:rsid w:val="00F824E6"/>
    <w:rsid w:val="00F826BA"/>
    <w:rsid w:val="00F826F1"/>
    <w:rsid w:val="00F826F5"/>
    <w:rsid w:val="00F827FD"/>
    <w:rsid w:val="00F82819"/>
    <w:rsid w:val="00F828A0"/>
    <w:rsid w:val="00F828D3"/>
    <w:rsid w:val="00F82A1B"/>
    <w:rsid w:val="00F82BC8"/>
    <w:rsid w:val="00F82D12"/>
    <w:rsid w:val="00F82DED"/>
    <w:rsid w:val="00F82E71"/>
    <w:rsid w:val="00F82EC5"/>
    <w:rsid w:val="00F82F32"/>
    <w:rsid w:val="00F83083"/>
    <w:rsid w:val="00F830BB"/>
    <w:rsid w:val="00F8313E"/>
    <w:rsid w:val="00F8323C"/>
    <w:rsid w:val="00F8330E"/>
    <w:rsid w:val="00F834E4"/>
    <w:rsid w:val="00F8356C"/>
    <w:rsid w:val="00F835A9"/>
    <w:rsid w:val="00F83629"/>
    <w:rsid w:val="00F836A3"/>
    <w:rsid w:val="00F8377D"/>
    <w:rsid w:val="00F837CA"/>
    <w:rsid w:val="00F838A2"/>
    <w:rsid w:val="00F838BB"/>
    <w:rsid w:val="00F838FF"/>
    <w:rsid w:val="00F8391C"/>
    <w:rsid w:val="00F83967"/>
    <w:rsid w:val="00F83A79"/>
    <w:rsid w:val="00F83B17"/>
    <w:rsid w:val="00F83B56"/>
    <w:rsid w:val="00F83BC8"/>
    <w:rsid w:val="00F83BDA"/>
    <w:rsid w:val="00F83DBF"/>
    <w:rsid w:val="00F83E6D"/>
    <w:rsid w:val="00F83EE9"/>
    <w:rsid w:val="00F840DA"/>
    <w:rsid w:val="00F84163"/>
    <w:rsid w:val="00F841C7"/>
    <w:rsid w:val="00F84232"/>
    <w:rsid w:val="00F842E8"/>
    <w:rsid w:val="00F8436C"/>
    <w:rsid w:val="00F84408"/>
    <w:rsid w:val="00F84424"/>
    <w:rsid w:val="00F8464D"/>
    <w:rsid w:val="00F84734"/>
    <w:rsid w:val="00F84741"/>
    <w:rsid w:val="00F84900"/>
    <w:rsid w:val="00F84974"/>
    <w:rsid w:val="00F84B49"/>
    <w:rsid w:val="00F84BC9"/>
    <w:rsid w:val="00F84C43"/>
    <w:rsid w:val="00F84E38"/>
    <w:rsid w:val="00F8504B"/>
    <w:rsid w:val="00F85096"/>
    <w:rsid w:val="00F850BD"/>
    <w:rsid w:val="00F8512D"/>
    <w:rsid w:val="00F851DC"/>
    <w:rsid w:val="00F8545A"/>
    <w:rsid w:val="00F854D1"/>
    <w:rsid w:val="00F854F1"/>
    <w:rsid w:val="00F8553B"/>
    <w:rsid w:val="00F85664"/>
    <w:rsid w:val="00F85677"/>
    <w:rsid w:val="00F856A7"/>
    <w:rsid w:val="00F856A9"/>
    <w:rsid w:val="00F8574A"/>
    <w:rsid w:val="00F857CD"/>
    <w:rsid w:val="00F858DB"/>
    <w:rsid w:val="00F85B5B"/>
    <w:rsid w:val="00F85C73"/>
    <w:rsid w:val="00F85CD7"/>
    <w:rsid w:val="00F85D8C"/>
    <w:rsid w:val="00F85DAE"/>
    <w:rsid w:val="00F85DF9"/>
    <w:rsid w:val="00F85E44"/>
    <w:rsid w:val="00F85EF5"/>
    <w:rsid w:val="00F85F8C"/>
    <w:rsid w:val="00F860D0"/>
    <w:rsid w:val="00F86201"/>
    <w:rsid w:val="00F862F5"/>
    <w:rsid w:val="00F8634B"/>
    <w:rsid w:val="00F8641E"/>
    <w:rsid w:val="00F8643C"/>
    <w:rsid w:val="00F8652C"/>
    <w:rsid w:val="00F8653D"/>
    <w:rsid w:val="00F86605"/>
    <w:rsid w:val="00F8669E"/>
    <w:rsid w:val="00F86A11"/>
    <w:rsid w:val="00F86AA1"/>
    <w:rsid w:val="00F86B49"/>
    <w:rsid w:val="00F86B8B"/>
    <w:rsid w:val="00F86C53"/>
    <w:rsid w:val="00F86CC2"/>
    <w:rsid w:val="00F86D6D"/>
    <w:rsid w:val="00F86D7A"/>
    <w:rsid w:val="00F86DA3"/>
    <w:rsid w:val="00F86EE1"/>
    <w:rsid w:val="00F870C0"/>
    <w:rsid w:val="00F87122"/>
    <w:rsid w:val="00F8737A"/>
    <w:rsid w:val="00F8750A"/>
    <w:rsid w:val="00F87519"/>
    <w:rsid w:val="00F87552"/>
    <w:rsid w:val="00F87582"/>
    <w:rsid w:val="00F875D1"/>
    <w:rsid w:val="00F8766D"/>
    <w:rsid w:val="00F87684"/>
    <w:rsid w:val="00F87706"/>
    <w:rsid w:val="00F877E3"/>
    <w:rsid w:val="00F877F8"/>
    <w:rsid w:val="00F87872"/>
    <w:rsid w:val="00F878DA"/>
    <w:rsid w:val="00F87963"/>
    <w:rsid w:val="00F87C85"/>
    <w:rsid w:val="00F87CAF"/>
    <w:rsid w:val="00F87D3A"/>
    <w:rsid w:val="00F87DCA"/>
    <w:rsid w:val="00F87F1A"/>
    <w:rsid w:val="00F900DE"/>
    <w:rsid w:val="00F9011D"/>
    <w:rsid w:val="00F9028E"/>
    <w:rsid w:val="00F902EB"/>
    <w:rsid w:val="00F90490"/>
    <w:rsid w:val="00F905CD"/>
    <w:rsid w:val="00F906DD"/>
    <w:rsid w:val="00F906F8"/>
    <w:rsid w:val="00F9077E"/>
    <w:rsid w:val="00F9085B"/>
    <w:rsid w:val="00F90984"/>
    <w:rsid w:val="00F90A1B"/>
    <w:rsid w:val="00F90AD7"/>
    <w:rsid w:val="00F90B45"/>
    <w:rsid w:val="00F90C99"/>
    <w:rsid w:val="00F90CD7"/>
    <w:rsid w:val="00F90CF0"/>
    <w:rsid w:val="00F90CFD"/>
    <w:rsid w:val="00F90D39"/>
    <w:rsid w:val="00F90DA9"/>
    <w:rsid w:val="00F90E9B"/>
    <w:rsid w:val="00F90F29"/>
    <w:rsid w:val="00F90F69"/>
    <w:rsid w:val="00F910BA"/>
    <w:rsid w:val="00F912B8"/>
    <w:rsid w:val="00F912BF"/>
    <w:rsid w:val="00F91344"/>
    <w:rsid w:val="00F91413"/>
    <w:rsid w:val="00F91441"/>
    <w:rsid w:val="00F9148B"/>
    <w:rsid w:val="00F914B9"/>
    <w:rsid w:val="00F9151F"/>
    <w:rsid w:val="00F915D5"/>
    <w:rsid w:val="00F916E5"/>
    <w:rsid w:val="00F918E1"/>
    <w:rsid w:val="00F9197B"/>
    <w:rsid w:val="00F91A75"/>
    <w:rsid w:val="00F91AE7"/>
    <w:rsid w:val="00F91AFA"/>
    <w:rsid w:val="00F91B11"/>
    <w:rsid w:val="00F91C2A"/>
    <w:rsid w:val="00F91D17"/>
    <w:rsid w:val="00F91D59"/>
    <w:rsid w:val="00F91E06"/>
    <w:rsid w:val="00F91E1A"/>
    <w:rsid w:val="00F91E53"/>
    <w:rsid w:val="00F91F07"/>
    <w:rsid w:val="00F920D8"/>
    <w:rsid w:val="00F92293"/>
    <w:rsid w:val="00F922CA"/>
    <w:rsid w:val="00F92380"/>
    <w:rsid w:val="00F92472"/>
    <w:rsid w:val="00F925C4"/>
    <w:rsid w:val="00F92628"/>
    <w:rsid w:val="00F92907"/>
    <w:rsid w:val="00F929DE"/>
    <w:rsid w:val="00F92B87"/>
    <w:rsid w:val="00F92BE8"/>
    <w:rsid w:val="00F92D05"/>
    <w:rsid w:val="00F92D23"/>
    <w:rsid w:val="00F92E6F"/>
    <w:rsid w:val="00F92FD2"/>
    <w:rsid w:val="00F93003"/>
    <w:rsid w:val="00F930B9"/>
    <w:rsid w:val="00F9329D"/>
    <w:rsid w:val="00F932F4"/>
    <w:rsid w:val="00F93337"/>
    <w:rsid w:val="00F93398"/>
    <w:rsid w:val="00F93454"/>
    <w:rsid w:val="00F93628"/>
    <w:rsid w:val="00F936DA"/>
    <w:rsid w:val="00F93756"/>
    <w:rsid w:val="00F93850"/>
    <w:rsid w:val="00F939B7"/>
    <w:rsid w:val="00F939C0"/>
    <w:rsid w:val="00F93A92"/>
    <w:rsid w:val="00F93AA9"/>
    <w:rsid w:val="00F93B30"/>
    <w:rsid w:val="00F93DA5"/>
    <w:rsid w:val="00F93DAA"/>
    <w:rsid w:val="00F93F48"/>
    <w:rsid w:val="00F93F6B"/>
    <w:rsid w:val="00F93F98"/>
    <w:rsid w:val="00F94016"/>
    <w:rsid w:val="00F94070"/>
    <w:rsid w:val="00F9447B"/>
    <w:rsid w:val="00F944CA"/>
    <w:rsid w:val="00F946AB"/>
    <w:rsid w:val="00F946CF"/>
    <w:rsid w:val="00F9472F"/>
    <w:rsid w:val="00F9476D"/>
    <w:rsid w:val="00F94A0C"/>
    <w:rsid w:val="00F94AAA"/>
    <w:rsid w:val="00F94AE4"/>
    <w:rsid w:val="00F94AF5"/>
    <w:rsid w:val="00F94B40"/>
    <w:rsid w:val="00F94B5E"/>
    <w:rsid w:val="00F94BA3"/>
    <w:rsid w:val="00F94BF5"/>
    <w:rsid w:val="00F94C6A"/>
    <w:rsid w:val="00F94D31"/>
    <w:rsid w:val="00F94EA3"/>
    <w:rsid w:val="00F94F1C"/>
    <w:rsid w:val="00F94F56"/>
    <w:rsid w:val="00F950DD"/>
    <w:rsid w:val="00F951DB"/>
    <w:rsid w:val="00F9521E"/>
    <w:rsid w:val="00F953F4"/>
    <w:rsid w:val="00F95470"/>
    <w:rsid w:val="00F95555"/>
    <w:rsid w:val="00F95598"/>
    <w:rsid w:val="00F956A4"/>
    <w:rsid w:val="00F956F8"/>
    <w:rsid w:val="00F9570F"/>
    <w:rsid w:val="00F957E5"/>
    <w:rsid w:val="00F9580A"/>
    <w:rsid w:val="00F9590C"/>
    <w:rsid w:val="00F95951"/>
    <w:rsid w:val="00F95967"/>
    <w:rsid w:val="00F95A06"/>
    <w:rsid w:val="00F95B9B"/>
    <w:rsid w:val="00F95C32"/>
    <w:rsid w:val="00F960CD"/>
    <w:rsid w:val="00F961FA"/>
    <w:rsid w:val="00F9625F"/>
    <w:rsid w:val="00F962E4"/>
    <w:rsid w:val="00F96369"/>
    <w:rsid w:val="00F9645F"/>
    <w:rsid w:val="00F964BA"/>
    <w:rsid w:val="00F965AF"/>
    <w:rsid w:val="00F96677"/>
    <w:rsid w:val="00F9671B"/>
    <w:rsid w:val="00F96851"/>
    <w:rsid w:val="00F9698A"/>
    <w:rsid w:val="00F96A2A"/>
    <w:rsid w:val="00F96AA3"/>
    <w:rsid w:val="00F96BB8"/>
    <w:rsid w:val="00F96C6A"/>
    <w:rsid w:val="00F96D14"/>
    <w:rsid w:val="00F96E35"/>
    <w:rsid w:val="00F9712E"/>
    <w:rsid w:val="00F97186"/>
    <w:rsid w:val="00F9722B"/>
    <w:rsid w:val="00F97236"/>
    <w:rsid w:val="00F9731D"/>
    <w:rsid w:val="00F97428"/>
    <w:rsid w:val="00F97448"/>
    <w:rsid w:val="00F975EE"/>
    <w:rsid w:val="00F97664"/>
    <w:rsid w:val="00F977DF"/>
    <w:rsid w:val="00F978CF"/>
    <w:rsid w:val="00F9791C"/>
    <w:rsid w:val="00F97976"/>
    <w:rsid w:val="00F979E3"/>
    <w:rsid w:val="00F97A33"/>
    <w:rsid w:val="00F97A54"/>
    <w:rsid w:val="00F97AAA"/>
    <w:rsid w:val="00F97AE7"/>
    <w:rsid w:val="00F97CF2"/>
    <w:rsid w:val="00F97CF8"/>
    <w:rsid w:val="00F97D67"/>
    <w:rsid w:val="00F97D95"/>
    <w:rsid w:val="00F97E9A"/>
    <w:rsid w:val="00F97EC1"/>
    <w:rsid w:val="00FA0562"/>
    <w:rsid w:val="00FA057B"/>
    <w:rsid w:val="00FA05DB"/>
    <w:rsid w:val="00FA092E"/>
    <w:rsid w:val="00FA0936"/>
    <w:rsid w:val="00FA09D5"/>
    <w:rsid w:val="00FA0B4C"/>
    <w:rsid w:val="00FA0CA2"/>
    <w:rsid w:val="00FA0F09"/>
    <w:rsid w:val="00FA1093"/>
    <w:rsid w:val="00FA128C"/>
    <w:rsid w:val="00FA133D"/>
    <w:rsid w:val="00FA13C8"/>
    <w:rsid w:val="00FA13FC"/>
    <w:rsid w:val="00FA14E5"/>
    <w:rsid w:val="00FA1582"/>
    <w:rsid w:val="00FA163B"/>
    <w:rsid w:val="00FA1711"/>
    <w:rsid w:val="00FA17D0"/>
    <w:rsid w:val="00FA1823"/>
    <w:rsid w:val="00FA1A82"/>
    <w:rsid w:val="00FA1AAD"/>
    <w:rsid w:val="00FA1AAF"/>
    <w:rsid w:val="00FA1D9F"/>
    <w:rsid w:val="00FA1E26"/>
    <w:rsid w:val="00FA1E5B"/>
    <w:rsid w:val="00FA1F32"/>
    <w:rsid w:val="00FA1F4A"/>
    <w:rsid w:val="00FA1FDF"/>
    <w:rsid w:val="00FA200B"/>
    <w:rsid w:val="00FA2180"/>
    <w:rsid w:val="00FA21FB"/>
    <w:rsid w:val="00FA2522"/>
    <w:rsid w:val="00FA2585"/>
    <w:rsid w:val="00FA25EB"/>
    <w:rsid w:val="00FA283D"/>
    <w:rsid w:val="00FA2913"/>
    <w:rsid w:val="00FA297F"/>
    <w:rsid w:val="00FA2A6D"/>
    <w:rsid w:val="00FA2B15"/>
    <w:rsid w:val="00FA2BC0"/>
    <w:rsid w:val="00FA2BC6"/>
    <w:rsid w:val="00FA2C2D"/>
    <w:rsid w:val="00FA2E1D"/>
    <w:rsid w:val="00FA2E1E"/>
    <w:rsid w:val="00FA2F77"/>
    <w:rsid w:val="00FA30E4"/>
    <w:rsid w:val="00FA3141"/>
    <w:rsid w:val="00FA3309"/>
    <w:rsid w:val="00FA351D"/>
    <w:rsid w:val="00FA3656"/>
    <w:rsid w:val="00FA3665"/>
    <w:rsid w:val="00FA3788"/>
    <w:rsid w:val="00FA3865"/>
    <w:rsid w:val="00FA38C8"/>
    <w:rsid w:val="00FA38FF"/>
    <w:rsid w:val="00FA39A1"/>
    <w:rsid w:val="00FA3C7E"/>
    <w:rsid w:val="00FA3C8B"/>
    <w:rsid w:val="00FA3D4C"/>
    <w:rsid w:val="00FA3EA2"/>
    <w:rsid w:val="00FA4019"/>
    <w:rsid w:val="00FA40ED"/>
    <w:rsid w:val="00FA4218"/>
    <w:rsid w:val="00FA424A"/>
    <w:rsid w:val="00FA4350"/>
    <w:rsid w:val="00FA4438"/>
    <w:rsid w:val="00FA4541"/>
    <w:rsid w:val="00FA4569"/>
    <w:rsid w:val="00FA457F"/>
    <w:rsid w:val="00FA45E9"/>
    <w:rsid w:val="00FA4641"/>
    <w:rsid w:val="00FA4777"/>
    <w:rsid w:val="00FA4778"/>
    <w:rsid w:val="00FA4780"/>
    <w:rsid w:val="00FA479C"/>
    <w:rsid w:val="00FA48AC"/>
    <w:rsid w:val="00FA4A8E"/>
    <w:rsid w:val="00FA4BBE"/>
    <w:rsid w:val="00FA4C7F"/>
    <w:rsid w:val="00FA4C89"/>
    <w:rsid w:val="00FA4D7A"/>
    <w:rsid w:val="00FA4D7E"/>
    <w:rsid w:val="00FA4E1C"/>
    <w:rsid w:val="00FA4E66"/>
    <w:rsid w:val="00FA4E6C"/>
    <w:rsid w:val="00FA4FC0"/>
    <w:rsid w:val="00FA547D"/>
    <w:rsid w:val="00FA54E5"/>
    <w:rsid w:val="00FA54FC"/>
    <w:rsid w:val="00FA5719"/>
    <w:rsid w:val="00FA574A"/>
    <w:rsid w:val="00FA5886"/>
    <w:rsid w:val="00FA59A1"/>
    <w:rsid w:val="00FA59FA"/>
    <w:rsid w:val="00FA5B74"/>
    <w:rsid w:val="00FA5BC1"/>
    <w:rsid w:val="00FA5C43"/>
    <w:rsid w:val="00FA5CFC"/>
    <w:rsid w:val="00FA5D00"/>
    <w:rsid w:val="00FA5D68"/>
    <w:rsid w:val="00FA5E16"/>
    <w:rsid w:val="00FA5F68"/>
    <w:rsid w:val="00FA60D8"/>
    <w:rsid w:val="00FA612C"/>
    <w:rsid w:val="00FA6141"/>
    <w:rsid w:val="00FA6456"/>
    <w:rsid w:val="00FA65FF"/>
    <w:rsid w:val="00FA6626"/>
    <w:rsid w:val="00FA6636"/>
    <w:rsid w:val="00FA6682"/>
    <w:rsid w:val="00FA66C7"/>
    <w:rsid w:val="00FA66E9"/>
    <w:rsid w:val="00FA673A"/>
    <w:rsid w:val="00FA674D"/>
    <w:rsid w:val="00FA67EE"/>
    <w:rsid w:val="00FA6859"/>
    <w:rsid w:val="00FA6950"/>
    <w:rsid w:val="00FA69B2"/>
    <w:rsid w:val="00FA6A51"/>
    <w:rsid w:val="00FA6A8D"/>
    <w:rsid w:val="00FA6B4E"/>
    <w:rsid w:val="00FA6C9D"/>
    <w:rsid w:val="00FA6CB6"/>
    <w:rsid w:val="00FA6CE5"/>
    <w:rsid w:val="00FA6D2B"/>
    <w:rsid w:val="00FA6D7A"/>
    <w:rsid w:val="00FA6EA4"/>
    <w:rsid w:val="00FA6F07"/>
    <w:rsid w:val="00FA6F0D"/>
    <w:rsid w:val="00FA6F25"/>
    <w:rsid w:val="00FA6FB5"/>
    <w:rsid w:val="00FA6FC2"/>
    <w:rsid w:val="00FA70C6"/>
    <w:rsid w:val="00FA7213"/>
    <w:rsid w:val="00FA723C"/>
    <w:rsid w:val="00FA7356"/>
    <w:rsid w:val="00FA7464"/>
    <w:rsid w:val="00FA746B"/>
    <w:rsid w:val="00FA74AD"/>
    <w:rsid w:val="00FA7513"/>
    <w:rsid w:val="00FA75A9"/>
    <w:rsid w:val="00FA75FA"/>
    <w:rsid w:val="00FA7620"/>
    <w:rsid w:val="00FA76F6"/>
    <w:rsid w:val="00FA789D"/>
    <w:rsid w:val="00FA78B1"/>
    <w:rsid w:val="00FA7985"/>
    <w:rsid w:val="00FA7A4C"/>
    <w:rsid w:val="00FA7B03"/>
    <w:rsid w:val="00FA7B04"/>
    <w:rsid w:val="00FA7B91"/>
    <w:rsid w:val="00FA7BA2"/>
    <w:rsid w:val="00FA7BC1"/>
    <w:rsid w:val="00FA7C60"/>
    <w:rsid w:val="00FA7C85"/>
    <w:rsid w:val="00FA7D33"/>
    <w:rsid w:val="00FA7E68"/>
    <w:rsid w:val="00FA7EF6"/>
    <w:rsid w:val="00FA7FAF"/>
    <w:rsid w:val="00FA7FDD"/>
    <w:rsid w:val="00FB0066"/>
    <w:rsid w:val="00FB014A"/>
    <w:rsid w:val="00FB014C"/>
    <w:rsid w:val="00FB0169"/>
    <w:rsid w:val="00FB0440"/>
    <w:rsid w:val="00FB0462"/>
    <w:rsid w:val="00FB04EF"/>
    <w:rsid w:val="00FB04F8"/>
    <w:rsid w:val="00FB0504"/>
    <w:rsid w:val="00FB05A5"/>
    <w:rsid w:val="00FB05F0"/>
    <w:rsid w:val="00FB06A3"/>
    <w:rsid w:val="00FB09B2"/>
    <w:rsid w:val="00FB09DA"/>
    <w:rsid w:val="00FB0A5C"/>
    <w:rsid w:val="00FB0A69"/>
    <w:rsid w:val="00FB0B65"/>
    <w:rsid w:val="00FB0BDB"/>
    <w:rsid w:val="00FB0C43"/>
    <w:rsid w:val="00FB0D3C"/>
    <w:rsid w:val="00FB0D4D"/>
    <w:rsid w:val="00FB0DD7"/>
    <w:rsid w:val="00FB0DEE"/>
    <w:rsid w:val="00FB0DEF"/>
    <w:rsid w:val="00FB0E0F"/>
    <w:rsid w:val="00FB0E3D"/>
    <w:rsid w:val="00FB0E55"/>
    <w:rsid w:val="00FB0EBF"/>
    <w:rsid w:val="00FB0F52"/>
    <w:rsid w:val="00FB0F75"/>
    <w:rsid w:val="00FB0FA9"/>
    <w:rsid w:val="00FB1151"/>
    <w:rsid w:val="00FB1183"/>
    <w:rsid w:val="00FB124B"/>
    <w:rsid w:val="00FB1601"/>
    <w:rsid w:val="00FB1871"/>
    <w:rsid w:val="00FB1BB5"/>
    <w:rsid w:val="00FB1BBE"/>
    <w:rsid w:val="00FB1C1B"/>
    <w:rsid w:val="00FB1D11"/>
    <w:rsid w:val="00FB1D54"/>
    <w:rsid w:val="00FB1DA9"/>
    <w:rsid w:val="00FB1DAE"/>
    <w:rsid w:val="00FB1E1F"/>
    <w:rsid w:val="00FB1E41"/>
    <w:rsid w:val="00FB1FF5"/>
    <w:rsid w:val="00FB2037"/>
    <w:rsid w:val="00FB2138"/>
    <w:rsid w:val="00FB231A"/>
    <w:rsid w:val="00FB2382"/>
    <w:rsid w:val="00FB2783"/>
    <w:rsid w:val="00FB2991"/>
    <w:rsid w:val="00FB29FC"/>
    <w:rsid w:val="00FB2B40"/>
    <w:rsid w:val="00FB2D58"/>
    <w:rsid w:val="00FB2DBE"/>
    <w:rsid w:val="00FB2DCA"/>
    <w:rsid w:val="00FB2E97"/>
    <w:rsid w:val="00FB2FB4"/>
    <w:rsid w:val="00FB2FD3"/>
    <w:rsid w:val="00FB301C"/>
    <w:rsid w:val="00FB30FA"/>
    <w:rsid w:val="00FB32E4"/>
    <w:rsid w:val="00FB3557"/>
    <w:rsid w:val="00FB3649"/>
    <w:rsid w:val="00FB36E0"/>
    <w:rsid w:val="00FB3731"/>
    <w:rsid w:val="00FB378E"/>
    <w:rsid w:val="00FB37EF"/>
    <w:rsid w:val="00FB3844"/>
    <w:rsid w:val="00FB391D"/>
    <w:rsid w:val="00FB3AF3"/>
    <w:rsid w:val="00FB3B15"/>
    <w:rsid w:val="00FB3C2E"/>
    <w:rsid w:val="00FB3CCC"/>
    <w:rsid w:val="00FB3F08"/>
    <w:rsid w:val="00FB4074"/>
    <w:rsid w:val="00FB419D"/>
    <w:rsid w:val="00FB424D"/>
    <w:rsid w:val="00FB4561"/>
    <w:rsid w:val="00FB466A"/>
    <w:rsid w:val="00FB46B1"/>
    <w:rsid w:val="00FB46C9"/>
    <w:rsid w:val="00FB4716"/>
    <w:rsid w:val="00FB47CB"/>
    <w:rsid w:val="00FB481D"/>
    <w:rsid w:val="00FB48C7"/>
    <w:rsid w:val="00FB48D0"/>
    <w:rsid w:val="00FB48DA"/>
    <w:rsid w:val="00FB492C"/>
    <w:rsid w:val="00FB4A0E"/>
    <w:rsid w:val="00FB4C0A"/>
    <w:rsid w:val="00FB4CB0"/>
    <w:rsid w:val="00FB4D30"/>
    <w:rsid w:val="00FB4D3F"/>
    <w:rsid w:val="00FB4FB4"/>
    <w:rsid w:val="00FB50F0"/>
    <w:rsid w:val="00FB520B"/>
    <w:rsid w:val="00FB538D"/>
    <w:rsid w:val="00FB542C"/>
    <w:rsid w:val="00FB5474"/>
    <w:rsid w:val="00FB5489"/>
    <w:rsid w:val="00FB56E7"/>
    <w:rsid w:val="00FB5B8E"/>
    <w:rsid w:val="00FB5BE9"/>
    <w:rsid w:val="00FB5CD6"/>
    <w:rsid w:val="00FB5D98"/>
    <w:rsid w:val="00FB5DB8"/>
    <w:rsid w:val="00FB5F8A"/>
    <w:rsid w:val="00FB617B"/>
    <w:rsid w:val="00FB61AB"/>
    <w:rsid w:val="00FB628F"/>
    <w:rsid w:val="00FB6335"/>
    <w:rsid w:val="00FB6418"/>
    <w:rsid w:val="00FB6529"/>
    <w:rsid w:val="00FB65EE"/>
    <w:rsid w:val="00FB6813"/>
    <w:rsid w:val="00FB68A9"/>
    <w:rsid w:val="00FB68B2"/>
    <w:rsid w:val="00FB69DC"/>
    <w:rsid w:val="00FB6A18"/>
    <w:rsid w:val="00FB6B93"/>
    <w:rsid w:val="00FB7190"/>
    <w:rsid w:val="00FB71E3"/>
    <w:rsid w:val="00FB720A"/>
    <w:rsid w:val="00FB73A3"/>
    <w:rsid w:val="00FB73BA"/>
    <w:rsid w:val="00FB73CC"/>
    <w:rsid w:val="00FB74FB"/>
    <w:rsid w:val="00FB7530"/>
    <w:rsid w:val="00FB785A"/>
    <w:rsid w:val="00FB7922"/>
    <w:rsid w:val="00FB7A55"/>
    <w:rsid w:val="00FB7BE2"/>
    <w:rsid w:val="00FB7D64"/>
    <w:rsid w:val="00FB7DB2"/>
    <w:rsid w:val="00FB7E76"/>
    <w:rsid w:val="00FC013C"/>
    <w:rsid w:val="00FC01C1"/>
    <w:rsid w:val="00FC0483"/>
    <w:rsid w:val="00FC0497"/>
    <w:rsid w:val="00FC04F5"/>
    <w:rsid w:val="00FC05B4"/>
    <w:rsid w:val="00FC0653"/>
    <w:rsid w:val="00FC06F1"/>
    <w:rsid w:val="00FC098F"/>
    <w:rsid w:val="00FC0D37"/>
    <w:rsid w:val="00FC0E69"/>
    <w:rsid w:val="00FC10E4"/>
    <w:rsid w:val="00FC1188"/>
    <w:rsid w:val="00FC11F5"/>
    <w:rsid w:val="00FC14E1"/>
    <w:rsid w:val="00FC15AC"/>
    <w:rsid w:val="00FC1625"/>
    <w:rsid w:val="00FC1628"/>
    <w:rsid w:val="00FC1696"/>
    <w:rsid w:val="00FC16BE"/>
    <w:rsid w:val="00FC16EE"/>
    <w:rsid w:val="00FC181D"/>
    <w:rsid w:val="00FC18E2"/>
    <w:rsid w:val="00FC1A99"/>
    <w:rsid w:val="00FC1B04"/>
    <w:rsid w:val="00FC1BB9"/>
    <w:rsid w:val="00FC1CFC"/>
    <w:rsid w:val="00FC1DAD"/>
    <w:rsid w:val="00FC1F61"/>
    <w:rsid w:val="00FC2118"/>
    <w:rsid w:val="00FC2135"/>
    <w:rsid w:val="00FC2154"/>
    <w:rsid w:val="00FC21DD"/>
    <w:rsid w:val="00FC243F"/>
    <w:rsid w:val="00FC2559"/>
    <w:rsid w:val="00FC26C0"/>
    <w:rsid w:val="00FC2927"/>
    <w:rsid w:val="00FC2942"/>
    <w:rsid w:val="00FC295A"/>
    <w:rsid w:val="00FC2B4E"/>
    <w:rsid w:val="00FC2BE9"/>
    <w:rsid w:val="00FC2D0A"/>
    <w:rsid w:val="00FC2D76"/>
    <w:rsid w:val="00FC2DCC"/>
    <w:rsid w:val="00FC2DD9"/>
    <w:rsid w:val="00FC2E1D"/>
    <w:rsid w:val="00FC2E62"/>
    <w:rsid w:val="00FC2F38"/>
    <w:rsid w:val="00FC301E"/>
    <w:rsid w:val="00FC30D1"/>
    <w:rsid w:val="00FC3372"/>
    <w:rsid w:val="00FC33A2"/>
    <w:rsid w:val="00FC3501"/>
    <w:rsid w:val="00FC37B3"/>
    <w:rsid w:val="00FC3876"/>
    <w:rsid w:val="00FC3AB8"/>
    <w:rsid w:val="00FC3AFB"/>
    <w:rsid w:val="00FC3B38"/>
    <w:rsid w:val="00FC3B5A"/>
    <w:rsid w:val="00FC3B8A"/>
    <w:rsid w:val="00FC3E55"/>
    <w:rsid w:val="00FC3E8F"/>
    <w:rsid w:val="00FC41F2"/>
    <w:rsid w:val="00FC428C"/>
    <w:rsid w:val="00FC42E8"/>
    <w:rsid w:val="00FC4310"/>
    <w:rsid w:val="00FC4347"/>
    <w:rsid w:val="00FC43D6"/>
    <w:rsid w:val="00FC4494"/>
    <w:rsid w:val="00FC44DB"/>
    <w:rsid w:val="00FC4542"/>
    <w:rsid w:val="00FC45BF"/>
    <w:rsid w:val="00FC4637"/>
    <w:rsid w:val="00FC463D"/>
    <w:rsid w:val="00FC4641"/>
    <w:rsid w:val="00FC46E6"/>
    <w:rsid w:val="00FC475E"/>
    <w:rsid w:val="00FC47A8"/>
    <w:rsid w:val="00FC47B4"/>
    <w:rsid w:val="00FC4853"/>
    <w:rsid w:val="00FC4866"/>
    <w:rsid w:val="00FC4874"/>
    <w:rsid w:val="00FC48A4"/>
    <w:rsid w:val="00FC48E0"/>
    <w:rsid w:val="00FC48EE"/>
    <w:rsid w:val="00FC496A"/>
    <w:rsid w:val="00FC4AED"/>
    <w:rsid w:val="00FC4B67"/>
    <w:rsid w:val="00FC4BA7"/>
    <w:rsid w:val="00FC4D3B"/>
    <w:rsid w:val="00FC4D4A"/>
    <w:rsid w:val="00FC5012"/>
    <w:rsid w:val="00FC5061"/>
    <w:rsid w:val="00FC509C"/>
    <w:rsid w:val="00FC51C1"/>
    <w:rsid w:val="00FC5255"/>
    <w:rsid w:val="00FC5477"/>
    <w:rsid w:val="00FC5519"/>
    <w:rsid w:val="00FC566A"/>
    <w:rsid w:val="00FC5720"/>
    <w:rsid w:val="00FC574E"/>
    <w:rsid w:val="00FC577F"/>
    <w:rsid w:val="00FC579F"/>
    <w:rsid w:val="00FC57B4"/>
    <w:rsid w:val="00FC5822"/>
    <w:rsid w:val="00FC582E"/>
    <w:rsid w:val="00FC594C"/>
    <w:rsid w:val="00FC59F0"/>
    <w:rsid w:val="00FC5BBD"/>
    <w:rsid w:val="00FC5C74"/>
    <w:rsid w:val="00FC5CF4"/>
    <w:rsid w:val="00FC5DCF"/>
    <w:rsid w:val="00FC5EF2"/>
    <w:rsid w:val="00FC6005"/>
    <w:rsid w:val="00FC6007"/>
    <w:rsid w:val="00FC602E"/>
    <w:rsid w:val="00FC621C"/>
    <w:rsid w:val="00FC6247"/>
    <w:rsid w:val="00FC624D"/>
    <w:rsid w:val="00FC62E9"/>
    <w:rsid w:val="00FC6368"/>
    <w:rsid w:val="00FC640E"/>
    <w:rsid w:val="00FC6471"/>
    <w:rsid w:val="00FC6779"/>
    <w:rsid w:val="00FC6785"/>
    <w:rsid w:val="00FC6845"/>
    <w:rsid w:val="00FC6906"/>
    <w:rsid w:val="00FC6993"/>
    <w:rsid w:val="00FC6AF1"/>
    <w:rsid w:val="00FC6CE4"/>
    <w:rsid w:val="00FC6D5E"/>
    <w:rsid w:val="00FC6D98"/>
    <w:rsid w:val="00FC6EFB"/>
    <w:rsid w:val="00FC6F2A"/>
    <w:rsid w:val="00FC6FA9"/>
    <w:rsid w:val="00FC7054"/>
    <w:rsid w:val="00FC72B5"/>
    <w:rsid w:val="00FC7345"/>
    <w:rsid w:val="00FC73CA"/>
    <w:rsid w:val="00FC73F6"/>
    <w:rsid w:val="00FC7442"/>
    <w:rsid w:val="00FC74B7"/>
    <w:rsid w:val="00FC750B"/>
    <w:rsid w:val="00FC7556"/>
    <w:rsid w:val="00FC7563"/>
    <w:rsid w:val="00FC7654"/>
    <w:rsid w:val="00FC7758"/>
    <w:rsid w:val="00FC77B4"/>
    <w:rsid w:val="00FC77BE"/>
    <w:rsid w:val="00FC789A"/>
    <w:rsid w:val="00FC7983"/>
    <w:rsid w:val="00FC79B0"/>
    <w:rsid w:val="00FC7A27"/>
    <w:rsid w:val="00FC7B50"/>
    <w:rsid w:val="00FC7C64"/>
    <w:rsid w:val="00FC7D2F"/>
    <w:rsid w:val="00FC7D37"/>
    <w:rsid w:val="00FC7DD4"/>
    <w:rsid w:val="00FC7DDC"/>
    <w:rsid w:val="00FC7E22"/>
    <w:rsid w:val="00FC7E48"/>
    <w:rsid w:val="00FC7EEB"/>
    <w:rsid w:val="00FC7F6C"/>
    <w:rsid w:val="00FC7F74"/>
    <w:rsid w:val="00FC7F76"/>
    <w:rsid w:val="00FD000D"/>
    <w:rsid w:val="00FD016B"/>
    <w:rsid w:val="00FD01FC"/>
    <w:rsid w:val="00FD025C"/>
    <w:rsid w:val="00FD0549"/>
    <w:rsid w:val="00FD06B7"/>
    <w:rsid w:val="00FD06CB"/>
    <w:rsid w:val="00FD0791"/>
    <w:rsid w:val="00FD07C5"/>
    <w:rsid w:val="00FD08AC"/>
    <w:rsid w:val="00FD0931"/>
    <w:rsid w:val="00FD0961"/>
    <w:rsid w:val="00FD09AF"/>
    <w:rsid w:val="00FD0A42"/>
    <w:rsid w:val="00FD0A63"/>
    <w:rsid w:val="00FD0A77"/>
    <w:rsid w:val="00FD0A7F"/>
    <w:rsid w:val="00FD0A86"/>
    <w:rsid w:val="00FD0AAD"/>
    <w:rsid w:val="00FD0AEA"/>
    <w:rsid w:val="00FD0B58"/>
    <w:rsid w:val="00FD0DD9"/>
    <w:rsid w:val="00FD120C"/>
    <w:rsid w:val="00FD120E"/>
    <w:rsid w:val="00FD1298"/>
    <w:rsid w:val="00FD1349"/>
    <w:rsid w:val="00FD138B"/>
    <w:rsid w:val="00FD139D"/>
    <w:rsid w:val="00FD150D"/>
    <w:rsid w:val="00FD167E"/>
    <w:rsid w:val="00FD16F5"/>
    <w:rsid w:val="00FD174C"/>
    <w:rsid w:val="00FD1751"/>
    <w:rsid w:val="00FD177D"/>
    <w:rsid w:val="00FD1899"/>
    <w:rsid w:val="00FD1CDC"/>
    <w:rsid w:val="00FD1FC7"/>
    <w:rsid w:val="00FD1FD4"/>
    <w:rsid w:val="00FD214F"/>
    <w:rsid w:val="00FD2280"/>
    <w:rsid w:val="00FD2283"/>
    <w:rsid w:val="00FD22D0"/>
    <w:rsid w:val="00FD2537"/>
    <w:rsid w:val="00FD289A"/>
    <w:rsid w:val="00FD29F2"/>
    <w:rsid w:val="00FD2A05"/>
    <w:rsid w:val="00FD2B18"/>
    <w:rsid w:val="00FD2B1E"/>
    <w:rsid w:val="00FD2BF5"/>
    <w:rsid w:val="00FD2C95"/>
    <w:rsid w:val="00FD2E76"/>
    <w:rsid w:val="00FD30C1"/>
    <w:rsid w:val="00FD32E1"/>
    <w:rsid w:val="00FD32E6"/>
    <w:rsid w:val="00FD334D"/>
    <w:rsid w:val="00FD35BE"/>
    <w:rsid w:val="00FD372A"/>
    <w:rsid w:val="00FD390C"/>
    <w:rsid w:val="00FD3AD4"/>
    <w:rsid w:val="00FD3CBD"/>
    <w:rsid w:val="00FD3CF8"/>
    <w:rsid w:val="00FD3DE6"/>
    <w:rsid w:val="00FD3FF7"/>
    <w:rsid w:val="00FD4040"/>
    <w:rsid w:val="00FD40AC"/>
    <w:rsid w:val="00FD40E3"/>
    <w:rsid w:val="00FD41C7"/>
    <w:rsid w:val="00FD4365"/>
    <w:rsid w:val="00FD4369"/>
    <w:rsid w:val="00FD436B"/>
    <w:rsid w:val="00FD4448"/>
    <w:rsid w:val="00FD44C8"/>
    <w:rsid w:val="00FD454C"/>
    <w:rsid w:val="00FD45D4"/>
    <w:rsid w:val="00FD4843"/>
    <w:rsid w:val="00FD4903"/>
    <w:rsid w:val="00FD494A"/>
    <w:rsid w:val="00FD49C7"/>
    <w:rsid w:val="00FD4B1B"/>
    <w:rsid w:val="00FD4B63"/>
    <w:rsid w:val="00FD4B94"/>
    <w:rsid w:val="00FD4BFE"/>
    <w:rsid w:val="00FD4D3A"/>
    <w:rsid w:val="00FD4F30"/>
    <w:rsid w:val="00FD508C"/>
    <w:rsid w:val="00FD50B6"/>
    <w:rsid w:val="00FD513A"/>
    <w:rsid w:val="00FD51BC"/>
    <w:rsid w:val="00FD529E"/>
    <w:rsid w:val="00FD52E7"/>
    <w:rsid w:val="00FD52F1"/>
    <w:rsid w:val="00FD5319"/>
    <w:rsid w:val="00FD5321"/>
    <w:rsid w:val="00FD53B4"/>
    <w:rsid w:val="00FD53FB"/>
    <w:rsid w:val="00FD5418"/>
    <w:rsid w:val="00FD548D"/>
    <w:rsid w:val="00FD5521"/>
    <w:rsid w:val="00FD55AC"/>
    <w:rsid w:val="00FD55E9"/>
    <w:rsid w:val="00FD55F4"/>
    <w:rsid w:val="00FD5638"/>
    <w:rsid w:val="00FD5666"/>
    <w:rsid w:val="00FD56CC"/>
    <w:rsid w:val="00FD5701"/>
    <w:rsid w:val="00FD587D"/>
    <w:rsid w:val="00FD59E0"/>
    <w:rsid w:val="00FD5AE5"/>
    <w:rsid w:val="00FD5BF2"/>
    <w:rsid w:val="00FD5EBC"/>
    <w:rsid w:val="00FD5EE0"/>
    <w:rsid w:val="00FD5F3E"/>
    <w:rsid w:val="00FD5F41"/>
    <w:rsid w:val="00FD5F55"/>
    <w:rsid w:val="00FD5FBC"/>
    <w:rsid w:val="00FD607F"/>
    <w:rsid w:val="00FD6103"/>
    <w:rsid w:val="00FD6116"/>
    <w:rsid w:val="00FD6119"/>
    <w:rsid w:val="00FD61CC"/>
    <w:rsid w:val="00FD6393"/>
    <w:rsid w:val="00FD6418"/>
    <w:rsid w:val="00FD64CC"/>
    <w:rsid w:val="00FD65CB"/>
    <w:rsid w:val="00FD669E"/>
    <w:rsid w:val="00FD679D"/>
    <w:rsid w:val="00FD689F"/>
    <w:rsid w:val="00FD68C7"/>
    <w:rsid w:val="00FD6931"/>
    <w:rsid w:val="00FD6B03"/>
    <w:rsid w:val="00FD6BAA"/>
    <w:rsid w:val="00FD6C1B"/>
    <w:rsid w:val="00FD6E0C"/>
    <w:rsid w:val="00FD6E3F"/>
    <w:rsid w:val="00FD6EEF"/>
    <w:rsid w:val="00FD7028"/>
    <w:rsid w:val="00FD7230"/>
    <w:rsid w:val="00FD740C"/>
    <w:rsid w:val="00FD7545"/>
    <w:rsid w:val="00FD755B"/>
    <w:rsid w:val="00FD75A0"/>
    <w:rsid w:val="00FD7777"/>
    <w:rsid w:val="00FD7930"/>
    <w:rsid w:val="00FD796A"/>
    <w:rsid w:val="00FD796C"/>
    <w:rsid w:val="00FD7B7E"/>
    <w:rsid w:val="00FD7D2C"/>
    <w:rsid w:val="00FD7D8C"/>
    <w:rsid w:val="00FD7E43"/>
    <w:rsid w:val="00FD7E58"/>
    <w:rsid w:val="00FD7EAD"/>
    <w:rsid w:val="00FD7EAF"/>
    <w:rsid w:val="00FD7F8A"/>
    <w:rsid w:val="00FE0111"/>
    <w:rsid w:val="00FE015C"/>
    <w:rsid w:val="00FE034C"/>
    <w:rsid w:val="00FE03B4"/>
    <w:rsid w:val="00FE040E"/>
    <w:rsid w:val="00FE047F"/>
    <w:rsid w:val="00FE05F5"/>
    <w:rsid w:val="00FE0663"/>
    <w:rsid w:val="00FE07F6"/>
    <w:rsid w:val="00FE086F"/>
    <w:rsid w:val="00FE0A52"/>
    <w:rsid w:val="00FE0B70"/>
    <w:rsid w:val="00FE0B9C"/>
    <w:rsid w:val="00FE0C68"/>
    <w:rsid w:val="00FE0C7C"/>
    <w:rsid w:val="00FE0C8B"/>
    <w:rsid w:val="00FE0DC1"/>
    <w:rsid w:val="00FE0E15"/>
    <w:rsid w:val="00FE0FA8"/>
    <w:rsid w:val="00FE108B"/>
    <w:rsid w:val="00FE113A"/>
    <w:rsid w:val="00FE1187"/>
    <w:rsid w:val="00FE1597"/>
    <w:rsid w:val="00FE15B8"/>
    <w:rsid w:val="00FE15F4"/>
    <w:rsid w:val="00FE16B9"/>
    <w:rsid w:val="00FE16CE"/>
    <w:rsid w:val="00FE16F9"/>
    <w:rsid w:val="00FE1C70"/>
    <w:rsid w:val="00FE1D35"/>
    <w:rsid w:val="00FE1D9B"/>
    <w:rsid w:val="00FE1DE6"/>
    <w:rsid w:val="00FE1ED1"/>
    <w:rsid w:val="00FE1EE2"/>
    <w:rsid w:val="00FE1F5A"/>
    <w:rsid w:val="00FE1FC7"/>
    <w:rsid w:val="00FE203B"/>
    <w:rsid w:val="00FE205B"/>
    <w:rsid w:val="00FE20AB"/>
    <w:rsid w:val="00FE211F"/>
    <w:rsid w:val="00FE218C"/>
    <w:rsid w:val="00FE2337"/>
    <w:rsid w:val="00FE237F"/>
    <w:rsid w:val="00FE23DF"/>
    <w:rsid w:val="00FE252C"/>
    <w:rsid w:val="00FE257E"/>
    <w:rsid w:val="00FE25B3"/>
    <w:rsid w:val="00FE2617"/>
    <w:rsid w:val="00FE2676"/>
    <w:rsid w:val="00FE2716"/>
    <w:rsid w:val="00FE2873"/>
    <w:rsid w:val="00FE287E"/>
    <w:rsid w:val="00FE29EE"/>
    <w:rsid w:val="00FE2A88"/>
    <w:rsid w:val="00FE2B14"/>
    <w:rsid w:val="00FE2B18"/>
    <w:rsid w:val="00FE2D07"/>
    <w:rsid w:val="00FE2E4F"/>
    <w:rsid w:val="00FE2F11"/>
    <w:rsid w:val="00FE2F77"/>
    <w:rsid w:val="00FE31BD"/>
    <w:rsid w:val="00FE31C7"/>
    <w:rsid w:val="00FE32A3"/>
    <w:rsid w:val="00FE353C"/>
    <w:rsid w:val="00FE3585"/>
    <w:rsid w:val="00FE3599"/>
    <w:rsid w:val="00FE3655"/>
    <w:rsid w:val="00FE389E"/>
    <w:rsid w:val="00FE38B7"/>
    <w:rsid w:val="00FE38F9"/>
    <w:rsid w:val="00FE3971"/>
    <w:rsid w:val="00FE3AA6"/>
    <w:rsid w:val="00FE3C20"/>
    <w:rsid w:val="00FE3CE7"/>
    <w:rsid w:val="00FE3E25"/>
    <w:rsid w:val="00FE3E50"/>
    <w:rsid w:val="00FE3E57"/>
    <w:rsid w:val="00FE3F32"/>
    <w:rsid w:val="00FE40AB"/>
    <w:rsid w:val="00FE40FE"/>
    <w:rsid w:val="00FE413B"/>
    <w:rsid w:val="00FE4148"/>
    <w:rsid w:val="00FE4151"/>
    <w:rsid w:val="00FE4157"/>
    <w:rsid w:val="00FE419E"/>
    <w:rsid w:val="00FE4253"/>
    <w:rsid w:val="00FE4339"/>
    <w:rsid w:val="00FE4388"/>
    <w:rsid w:val="00FE438D"/>
    <w:rsid w:val="00FE4498"/>
    <w:rsid w:val="00FE460C"/>
    <w:rsid w:val="00FE46B7"/>
    <w:rsid w:val="00FE4719"/>
    <w:rsid w:val="00FE474A"/>
    <w:rsid w:val="00FE47B8"/>
    <w:rsid w:val="00FE47BC"/>
    <w:rsid w:val="00FE47DF"/>
    <w:rsid w:val="00FE4B70"/>
    <w:rsid w:val="00FE4D16"/>
    <w:rsid w:val="00FE50FE"/>
    <w:rsid w:val="00FE51E6"/>
    <w:rsid w:val="00FE51E8"/>
    <w:rsid w:val="00FE5324"/>
    <w:rsid w:val="00FE54CF"/>
    <w:rsid w:val="00FE5504"/>
    <w:rsid w:val="00FE551A"/>
    <w:rsid w:val="00FE5601"/>
    <w:rsid w:val="00FE5668"/>
    <w:rsid w:val="00FE56BE"/>
    <w:rsid w:val="00FE57D1"/>
    <w:rsid w:val="00FE57EE"/>
    <w:rsid w:val="00FE595A"/>
    <w:rsid w:val="00FE5AD5"/>
    <w:rsid w:val="00FE5B8B"/>
    <w:rsid w:val="00FE5CCF"/>
    <w:rsid w:val="00FE5CE2"/>
    <w:rsid w:val="00FE5CFC"/>
    <w:rsid w:val="00FE5D6C"/>
    <w:rsid w:val="00FE5FAB"/>
    <w:rsid w:val="00FE615F"/>
    <w:rsid w:val="00FE6368"/>
    <w:rsid w:val="00FE63AA"/>
    <w:rsid w:val="00FE63B1"/>
    <w:rsid w:val="00FE6461"/>
    <w:rsid w:val="00FE6697"/>
    <w:rsid w:val="00FE6718"/>
    <w:rsid w:val="00FE67F1"/>
    <w:rsid w:val="00FE694C"/>
    <w:rsid w:val="00FE695C"/>
    <w:rsid w:val="00FE6B66"/>
    <w:rsid w:val="00FE6C64"/>
    <w:rsid w:val="00FE6CA4"/>
    <w:rsid w:val="00FE6D22"/>
    <w:rsid w:val="00FE6E24"/>
    <w:rsid w:val="00FE6EF4"/>
    <w:rsid w:val="00FE6F48"/>
    <w:rsid w:val="00FE6FD1"/>
    <w:rsid w:val="00FE7173"/>
    <w:rsid w:val="00FE7235"/>
    <w:rsid w:val="00FE75A6"/>
    <w:rsid w:val="00FE764E"/>
    <w:rsid w:val="00FE76B6"/>
    <w:rsid w:val="00FE78ED"/>
    <w:rsid w:val="00FE7A27"/>
    <w:rsid w:val="00FE7BBE"/>
    <w:rsid w:val="00FE7BEE"/>
    <w:rsid w:val="00FE7C10"/>
    <w:rsid w:val="00FE7C79"/>
    <w:rsid w:val="00FE7C80"/>
    <w:rsid w:val="00FE7CD2"/>
    <w:rsid w:val="00FE7D67"/>
    <w:rsid w:val="00FE7D86"/>
    <w:rsid w:val="00FE7D9F"/>
    <w:rsid w:val="00FE7DA2"/>
    <w:rsid w:val="00FE7EC5"/>
    <w:rsid w:val="00FE7EE1"/>
    <w:rsid w:val="00FE7F8D"/>
    <w:rsid w:val="00FE7F98"/>
    <w:rsid w:val="00FF0237"/>
    <w:rsid w:val="00FF02C5"/>
    <w:rsid w:val="00FF02CC"/>
    <w:rsid w:val="00FF04A7"/>
    <w:rsid w:val="00FF04D0"/>
    <w:rsid w:val="00FF04D5"/>
    <w:rsid w:val="00FF04EF"/>
    <w:rsid w:val="00FF0529"/>
    <w:rsid w:val="00FF052D"/>
    <w:rsid w:val="00FF0549"/>
    <w:rsid w:val="00FF05E8"/>
    <w:rsid w:val="00FF07F7"/>
    <w:rsid w:val="00FF081E"/>
    <w:rsid w:val="00FF0873"/>
    <w:rsid w:val="00FF091E"/>
    <w:rsid w:val="00FF09AC"/>
    <w:rsid w:val="00FF09DB"/>
    <w:rsid w:val="00FF0AA4"/>
    <w:rsid w:val="00FF0AD9"/>
    <w:rsid w:val="00FF0B9F"/>
    <w:rsid w:val="00FF0BC1"/>
    <w:rsid w:val="00FF0D84"/>
    <w:rsid w:val="00FF0D9D"/>
    <w:rsid w:val="00FF0DEC"/>
    <w:rsid w:val="00FF0F9F"/>
    <w:rsid w:val="00FF0FB3"/>
    <w:rsid w:val="00FF0FB9"/>
    <w:rsid w:val="00FF0FBF"/>
    <w:rsid w:val="00FF0FEA"/>
    <w:rsid w:val="00FF1072"/>
    <w:rsid w:val="00FF116F"/>
    <w:rsid w:val="00FF151A"/>
    <w:rsid w:val="00FF16CC"/>
    <w:rsid w:val="00FF1814"/>
    <w:rsid w:val="00FF1857"/>
    <w:rsid w:val="00FF18C8"/>
    <w:rsid w:val="00FF1A26"/>
    <w:rsid w:val="00FF1ADE"/>
    <w:rsid w:val="00FF1C87"/>
    <w:rsid w:val="00FF1E2E"/>
    <w:rsid w:val="00FF1EB7"/>
    <w:rsid w:val="00FF1ECE"/>
    <w:rsid w:val="00FF1EEC"/>
    <w:rsid w:val="00FF2004"/>
    <w:rsid w:val="00FF2137"/>
    <w:rsid w:val="00FF21AC"/>
    <w:rsid w:val="00FF21D6"/>
    <w:rsid w:val="00FF2203"/>
    <w:rsid w:val="00FF22C6"/>
    <w:rsid w:val="00FF23D5"/>
    <w:rsid w:val="00FF243B"/>
    <w:rsid w:val="00FF2493"/>
    <w:rsid w:val="00FF24E5"/>
    <w:rsid w:val="00FF255A"/>
    <w:rsid w:val="00FF2581"/>
    <w:rsid w:val="00FF259D"/>
    <w:rsid w:val="00FF2699"/>
    <w:rsid w:val="00FF27C6"/>
    <w:rsid w:val="00FF27FF"/>
    <w:rsid w:val="00FF28C4"/>
    <w:rsid w:val="00FF2A19"/>
    <w:rsid w:val="00FF2A88"/>
    <w:rsid w:val="00FF2AA2"/>
    <w:rsid w:val="00FF2BA8"/>
    <w:rsid w:val="00FF2D4E"/>
    <w:rsid w:val="00FF2E43"/>
    <w:rsid w:val="00FF2E72"/>
    <w:rsid w:val="00FF2F70"/>
    <w:rsid w:val="00FF2FC7"/>
    <w:rsid w:val="00FF2FEB"/>
    <w:rsid w:val="00FF3091"/>
    <w:rsid w:val="00FF3112"/>
    <w:rsid w:val="00FF3204"/>
    <w:rsid w:val="00FF329F"/>
    <w:rsid w:val="00FF336B"/>
    <w:rsid w:val="00FF33FE"/>
    <w:rsid w:val="00FF3451"/>
    <w:rsid w:val="00FF3556"/>
    <w:rsid w:val="00FF3778"/>
    <w:rsid w:val="00FF38B9"/>
    <w:rsid w:val="00FF3930"/>
    <w:rsid w:val="00FF3940"/>
    <w:rsid w:val="00FF3966"/>
    <w:rsid w:val="00FF39F6"/>
    <w:rsid w:val="00FF3C59"/>
    <w:rsid w:val="00FF3EBF"/>
    <w:rsid w:val="00FF3F3D"/>
    <w:rsid w:val="00FF3FA6"/>
    <w:rsid w:val="00FF412F"/>
    <w:rsid w:val="00FF4143"/>
    <w:rsid w:val="00FF433C"/>
    <w:rsid w:val="00FF4340"/>
    <w:rsid w:val="00FF4356"/>
    <w:rsid w:val="00FF4436"/>
    <w:rsid w:val="00FF4476"/>
    <w:rsid w:val="00FF44E1"/>
    <w:rsid w:val="00FF4586"/>
    <w:rsid w:val="00FF4595"/>
    <w:rsid w:val="00FF47B5"/>
    <w:rsid w:val="00FF480A"/>
    <w:rsid w:val="00FF48ED"/>
    <w:rsid w:val="00FF49E4"/>
    <w:rsid w:val="00FF4A69"/>
    <w:rsid w:val="00FF4B0B"/>
    <w:rsid w:val="00FF4B2F"/>
    <w:rsid w:val="00FF4B67"/>
    <w:rsid w:val="00FF4D2D"/>
    <w:rsid w:val="00FF4F6B"/>
    <w:rsid w:val="00FF4F7C"/>
    <w:rsid w:val="00FF5064"/>
    <w:rsid w:val="00FF5129"/>
    <w:rsid w:val="00FF523E"/>
    <w:rsid w:val="00FF5296"/>
    <w:rsid w:val="00FF539F"/>
    <w:rsid w:val="00FF546D"/>
    <w:rsid w:val="00FF5496"/>
    <w:rsid w:val="00FF5529"/>
    <w:rsid w:val="00FF5690"/>
    <w:rsid w:val="00FF56A1"/>
    <w:rsid w:val="00FF572E"/>
    <w:rsid w:val="00FF5730"/>
    <w:rsid w:val="00FF5758"/>
    <w:rsid w:val="00FF58A8"/>
    <w:rsid w:val="00FF5A10"/>
    <w:rsid w:val="00FF5A9A"/>
    <w:rsid w:val="00FF5ADF"/>
    <w:rsid w:val="00FF5CC2"/>
    <w:rsid w:val="00FF5E1D"/>
    <w:rsid w:val="00FF5EE9"/>
    <w:rsid w:val="00FF5F6E"/>
    <w:rsid w:val="00FF5F84"/>
    <w:rsid w:val="00FF603B"/>
    <w:rsid w:val="00FF62C0"/>
    <w:rsid w:val="00FF62E3"/>
    <w:rsid w:val="00FF6313"/>
    <w:rsid w:val="00FF636E"/>
    <w:rsid w:val="00FF6495"/>
    <w:rsid w:val="00FF65E7"/>
    <w:rsid w:val="00FF6658"/>
    <w:rsid w:val="00FF66BF"/>
    <w:rsid w:val="00FF6750"/>
    <w:rsid w:val="00FF6811"/>
    <w:rsid w:val="00FF6929"/>
    <w:rsid w:val="00FF6A0A"/>
    <w:rsid w:val="00FF6A6A"/>
    <w:rsid w:val="00FF6CCE"/>
    <w:rsid w:val="00FF6CF5"/>
    <w:rsid w:val="00FF6D6C"/>
    <w:rsid w:val="00FF6DA2"/>
    <w:rsid w:val="00FF6ECE"/>
    <w:rsid w:val="00FF6EE5"/>
    <w:rsid w:val="00FF6FCA"/>
    <w:rsid w:val="00FF7031"/>
    <w:rsid w:val="00FF705A"/>
    <w:rsid w:val="00FF7200"/>
    <w:rsid w:val="00FF7258"/>
    <w:rsid w:val="00FF726D"/>
    <w:rsid w:val="00FF7349"/>
    <w:rsid w:val="00FF7474"/>
    <w:rsid w:val="00FF7501"/>
    <w:rsid w:val="00FF7756"/>
    <w:rsid w:val="00FF77A5"/>
    <w:rsid w:val="00FF7816"/>
    <w:rsid w:val="00FF789B"/>
    <w:rsid w:val="00FF79BB"/>
    <w:rsid w:val="00FF7B70"/>
    <w:rsid w:val="00FF7BC4"/>
    <w:rsid w:val="00FF7C0A"/>
    <w:rsid w:val="00FF7DCF"/>
    <w:rsid w:val="00FF7E6F"/>
    <w:rsid w:val="00FF7FEB"/>
    <w:rsid w:val="0102D320"/>
    <w:rsid w:val="010CBB23"/>
    <w:rsid w:val="0122F012"/>
    <w:rsid w:val="01564718"/>
    <w:rsid w:val="015C5607"/>
    <w:rsid w:val="015D4477"/>
    <w:rsid w:val="0162F602"/>
    <w:rsid w:val="01662923"/>
    <w:rsid w:val="0184C543"/>
    <w:rsid w:val="0198BBC2"/>
    <w:rsid w:val="01A44EB8"/>
    <w:rsid w:val="01A8690F"/>
    <w:rsid w:val="01B386C2"/>
    <w:rsid w:val="01CB6C9D"/>
    <w:rsid w:val="01E40577"/>
    <w:rsid w:val="01E9D138"/>
    <w:rsid w:val="01F10E97"/>
    <w:rsid w:val="01FA9707"/>
    <w:rsid w:val="020A5A61"/>
    <w:rsid w:val="0218B01F"/>
    <w:rsid w:val="021AC6AA"/>
    <w:rsid w:val="021E9580"/>
    <w:rsid w:val="021F72F8"/>
    <w:rsid w:val="022288BE"/>
    <w:rsid w:val="02230931"/>
    <w:rsid w:val="022C4B98"/>
    <w:rsid w:val="024C343F"/>
    <w:rsid w:val="024CBEDB"/>
    <w:rsid w:val="024F37FA"/>
    <w:rsid w:val="024FD7E8"/>
    <w:rsid w:val="025CA14D"/>
    <w:rsid w:val="025E907E"/>
    <w:rsid w:val="02631674"/>
    <w:rsid w:val="026D5A33"/>
    <w:rsid w:val="028A76B8"/>
    <w:rsid w:val="02A7EFE6"/>
    <w:rsid w:val="02E9E05E"/>
    <w:rsid w:val="02F29166"/>
    <w:rsid w:val="03001F7D"/>
    <w:rsid w:val="030EC6FF"/>
    <w:rsid w:val="03114037"/>
    <w:rsid w:val="031718B9"/>
    <w:rsid w:val="034094D6"/>
    <w:rsid w:val="035C829E"/>
    <w:rsid w:val="036845FD"/>
    <w:rsid w:val="036E8330"/>
    <w:rsid w:val="0382363A"/>
    <w:rsid w:val="03875E4B"/>
    <w:rsid w:val="03A02135"/>
    <w:rsid w:val="03A33573"/>
    <w:rsid w:val="03D97A33"/>
    <w:rsid w:val="03FE0D52"/>
    <w:rsid w:val="04113A7F"/>
    <w:rsid w:val="04151992"/>
    <w:rsid w:val="042D0F79"/>
    <w:rsid w:val="0443342A"/>
    <w:rsid w:val="044E7C76"/>
    <w:rsid w:val="044F7338"/>
    <w:rsid w:val="045E26EC"/>
    <w:rsid w:val="0471F4D2"/>
    <w:rsid w:val="04822529"/>
    <w:rsid w:val="049D4046"/>
    <w:rsid w:val="04A88700"/>
    <w:rsid w:val="04B09CD9"/>
    <w:rsid w:val="04B0E9F9"/>
    <w:rsid w:val="04B9F49A"/>
    <w:rsid w:val="04C65B1C"/>
    <w:rsid w:val="04C7FE4E"/>
    <w:rsid w:val="04CC9A5F"/>
    <w:rsid w:val="0504BBAD"/>
    <w:rsid w:val="0504D54A"/>
    <w:rsid w:val="050D91A5"/>
    <w:rsid w:val="0528AABC"/>
    <w:rsid w:val="0534531C"/>
    <w:rsid w:val="05395ADD"/>
    <w:rsid w:val="053AE533"/>
    <w:rsid w:val="054A56A0"/>
    <w:rsid w:val="056340CC"/>
    <w:rsid w:val="056EF2EC"/>
    <w:rsid w:val="057D5802"/>
    <w:rsid w:val="05830049"/>
    <w:rsid w:val="05949575"/>
    <w:rsid w:val="05A03203"/>
    <w:rsid w:val="05AED904"/>
    <w:rsid w:val="05BE5351"/>
    <w:rsid w:val="05C9C2FA"/>
    <w:rsid w:val="05E03D9A"/>
    <w:rsid w:val="05E308B9"/>
    <w:rsid w:val="05EAA795"/>
    <w:rsid w:val="05F39A6A"/>
    <w:rsid w:val="05FE8372"/>
    <w:rsid w:val="06553615"/>
    <w:rsid w:val="066630A3"/>
    <w:rsid w:val="066A9E77"/>
    <w:rsid w:val="067C027F"/>
    <w:rsid w:val="0689C0C5"/>
    <w:rsid w:val="06920FAE"/>
    <w:rsid w:val="0696DDC3"/>
    <w:rsid w:val="069D78E3"/>
    <w:rsid w:val="06AD40BE"/>
    <w:rsid w:val="06BE93E5"/>
    <w:rsid w:val="06BEDEB2"/>
    <w:rsid w:val="06C17167"/>
    <w:rsid w:val="06D38496"/>
    <w:rsid w:val="06D40683"/>
    <w:rsid w:val="06DF4A78"/>
    <w:rsid w:val="06E1F754"/>
    <w:rsid w:val="06E97D29"/>
    <w:rsid w:val="06ED4EA3"/>
    <w:rsid w:val="070193B9"/>
    <w:rsid w:val="07064E6A"/>
    <w:rsid w:val="070C5E9A"/>
    <w:rsid w:val="0711B11C"/>
    <w:rsid w:val="071AFC2F"/>
    <w:rsid w:val="071B8470"/>
    <w:rsid w:val="0765FFF3"/>
    <w:rsid w:val="0769D731"/>
    <w:rsid w:val="0771678C"/>
    <w:rsid w:val="07A1411A"/>
    <w:rsid w:val="07BB7DD8"/>
    <w:rsid w:val="07CB7B26"/>
    <w:rsid w:val="07CBB355"/>
    <w:rsid w:val="07EA2B51"/>
    <w:rsid w:val="07F4FACD"/>
    <w:rsid w:val="080150ED"/>
    <w:rsid w:val="08231C97"/>
    <w:rsid w:val="082F9A4C"/>
    <w:rsid w:val="0831FAD5"/>
    <w:rsid w:val="083C9A66"/>
    <w:rsid w:val="083F74E0"/>
    <w:rsid w:val="08459F1E"/>
    <w:rsid w:val="086E06EF"/>
    <w:rsid w:val="0876778D"/>
    <w:rsid w:val="08800B0F"/>
    <w:rsid w:val="08827677"/>
    <w:rsid w:val="0890CC04"/>
    <w:rsid w:val="08A2AC35"/>
    <w:rsid w:val="08A962BE"/>
    <w:rsid w:val="08B3008D"/>
    <w:rsid w:val="08CA6518"/>
    <w:rsid w:val="08D2B18D"/>
    <w:rsid w:val="08EA1B40"/>
    <w:rsid w:val="08ECE250"/>
    <w:rsid w:val="0905C737"/>
    <w:rsid w:val="09087440"/>
    <w:rsid w:val="09148932"/>
    <w:rsid w:val="0917612E"/>
    <w:rsid w:val="094A6403"/>
    <w:rsid w:val="0960699D"/>
    <w:rsid w:val="0963A520"/>
    <w:rsid w:val="09ABF9C4"/>
    <w:rsid w:val="09AFE0BD"/>
    <w:rsid w:val="09B1250C"/>
    <w:rsid w:val="09B247BB"/>
    <w:rsid w:val="09BC5DAD"/>
    <w:rsid w:val="09C1D564"/>
    <w:rsid w:val="09C9DB0B"/>
    <w:rsid w:val="09F26C01"/>
    <w:rsid w:val="0A0F036A"/>
    <w:rsid w:val="0A2090B6"/>
    <w:rsid w:val="0A25B19A"/>
    <w:rsid w:val="0A2A86FD"/>
    <w:rsid w:val="0A30A473"/>
    <w:rsid w:val="0A55FD6F"/>
    <w:rsid w:val="0A5B3450"/>
    <w:rsid w:val="0A6A9D6E"/>
    <w:rsid w:val="0A9085BD"/>
    <w:rsid w:val="0A9758C5"/>
    <w:rsid w:val="0AB7F6E8"/>
    <w:rsid w:val="0ACB4B19"/>
    <w:rsid w:val="0AD00CF3"/>
    <w:rsid w:val="0AD8AC2D"/>
    <w:rsid w:val="0ADCE14F"/>
    <w:rsid w:val="0ADF39A4"/>
    <w:rsid w:val="0AF0A7BC"/>
    <w:rsid w:val="0B0DE3F4"/>
    <w:rsid w:val="0B20165E"/>
    <w:rsid w:val="0B2301F4"/>
    <w:rsid w:val="0B39744A"/>
    <w:rsid w:val="0B5C3BB1"/>
    <w:rsid w:val="0B623742"/>
    <w:rsid w:val="0B742101"/>
    <w:rsid w:val="0B74F6F3"/>
    <w:rsid w:val="0B82BFEB"/>
    <w:rsid w:val="0B9F3D24"/>
    <w:rsid w:val="0BB851EB"/>
    <w:rsid w:val="0BB9145A"/>
    <w:rsid w:val="0BCB6D80"/>
    <w:rsid w:val="0BE87AE9"/>
    <w:rsid w:val="0C40DAA9"/>
    <w:rsid w:val="0C43AE39"/>
    <w:rsid w:val="0C55D374"/>
    <w:rsid w:val="0C60B68C"/>
    <w:rsid w:val="0C6BF827"/>
    <w:rsid w:val="0C6ED394"/>
    <w:rsid w:val="0C892040"/>
    <w:rsid w:val="0C8C64B2"/>
    <w:rsid w:val="0C940A21"/>
    <w:rsid w:val="0C9BBFA0"/>
    <w:rsid w:val="0CA3A04B"/>
    <w:rsid w:val="0CA651D8"/>
    <w:rsid w:val="0CC4D4FA"/>
    <w:rsid w:val="0CCF3CC4"/>
    <w:rsid w:val="0CCFBE83"/>
    <w:rsid w:val="0CEF06D0"/>
    <w:rsid w:val="0CF87A26"/>
    <w:rsid w:val="0CFA82F4"/>
    <w:rsid w:val="0D1F9572"/>
    <w:rsid w:val="0D4F0886"/>
    <w:rsid w:val="0D643B32"/>
    <w:rsid w:val="0D69F961"/>
    <w:rsid w:val="0D7770C8"/>
    <w:rsid w:val="0D8163FD"/>
    <w:rsid w:val="0D821E9C"/>
    <w:rsid w:val="0D884A3B"/>
    <w:rsid w:val="0D8F08ED"/>
    <w:rsid w:val="0D91420C"/>
    <w:rsid w:val="0D936EDB"/>
    <w:rsid w:val="0DA1835A"/>
    <w:rsid w:val="0DA956BF"/>
    <w:rsid w:val="0DB51781"/>
    <w:rsid w:val="0DB617FD"/>
    <w:rsid w:val="0DBF2DD1"/>
    <w:rsid w:val="0DD8B7B0"/>
    <w:rsid w:val="0DE1F307"/>
    <w:rsid w:val="0DE9FEF8"/>
    <w:rsid w:val="0DF6A120"/>
    <w:rsid w:val="0DF89361"/>
    <w:rsid w:val="0E235817"/>
    <w:rsid w:val="0E28527C"/>
    <w:rsid w:val="0E2E2878"/>
    <w:rsid w:val="0E301C8A"/>
    <w:rsid w:val="0E3D5B66"/>
    <w:rsid w:val="0E5E0368"/>
    <w:rsid w:val="0E7AC3CE"/>
    <w:rsid w:val="0E9D9A46"/>
    <w:rsid w:val="0EA772BA"/>
    <w:rsid w:val="0EB052F3"/>
    <w:rsid w:val="0EB7BD1F"/>
    <w:rsid w:val="0EC1CFB2"/>
    <w:rsid w:val="0EC3EF43"/>
    <w:rsid w:val="0EFDE237"/>
    <w:rsid w:val="0F01E1FB"/>
    <w:rsid w:val="0F02C6F8"/>
    <w:rsid w:val="0F0BD91D"/>
    <w:rsid w:val="0F0F9E2B"/>
    <w:rsid w:val="0F342BD4"/>
    <w:rsid w:val="0F46C606"/>
    <w:rsid w:val="0F78E2F1"/>
    <w:rsid w:val="0F7C98D3"/>
    <w:rsid w:val="0F91E0E5"/>
    <w:rsid w:val="0F945F04"/>
    <w:rsid w:val="0F964EE0"/>
    <w:rsid w:val="0F97F00F"/>
    <w:rsid w:val="0FABCF45"/>
    <w:rsid w:val="0FBF6FDF"/>
    <w:rsid w:val="0FC5A478"/>
    <w:rsid w:val="0FCD78A7"/>
    <w:rsid w:val="0FDDA2D1"/>
    <w:rsid w:val="0FF06FC8"/>
    <w:rsid w:val="1023297C"/>
    <w:rsid w:val="1028EC0E"/>
    <w:rsid w:val="102D23FA"/>
    <w:rsid w:val="1044F620"/>
    <w:rsid w:val="104E0645"/>
    <w:rsid w:val="10621B94"/>
    <w:rsid w:val="106991E1"/>
    <w:rsid w:val="10722CDD"/>
    <w:rsid w:val="107FFC06"/>
    <w:rsid w:val="1093CB7E"/>
    <w:rsid w:val="10945387"/>
    <w:rsid w:val="109E44FF"/>
    <w:rsid w:val="10A73626"/>
    <w:rsid w:val="10B16206"/>
    <w:rsid w:val="10B3E570"/>
    <w:rsid w:val="10BF52BF"/>
    <w:rsid w:val="10CC05CF"/>
    <w:rsid w:val="10DFEEE4"/>
    <w:rsid w:val="10EDEF3A"/>
    <w:rsid w:val="10FD787A"/>
    <w:rsid w:val="11112C4B"/>
    <w:rsid w:val="112B4312"/>
    <w:rsid w:val="11301537"/>
    <w:rsid w:val="11459397"/>
    <w:rsid w:val="114ACD9A"/>
    <w:rsid w:val="114D5B2C"/>
    <w:rsid w:val="11506E17"/>
    <w:rsid w:val="116999E7"/>
    <w:rsid w:val="118D4A90"/>
    <w:rsid w:val="119B5888"/>
    <w:rsid w:val="119FF91F"/>
    <w:rsid w:val="11AADA57"/>
    <w:rsid w:val="11B8FBC1"/>
    <w:rsid w:val="11C81D4A"/>
    <w:rsid w:val="11CFF621"/>
    <w:rsid w:val="11D39331"/>
    <w:rsid w:val="11D6EF09"/>
    <w:rsid w:val="11D7987F"/>
    <w:rsid w:val="11D89FAD"/>
    <w:rsid w:val="11DCACF7"/>
    <w:rsid w:val="11FE2369"/>
    <w:rsid w:val="1201CD82"/>
    <w:rsid w:val="12080199"/>
    <w:rsid w:val="1218EFD1"/>
    <w:rsid w:val="122118CB"/>
    <w:rsid w:val="12243081"/>
    <w:rsid w:val="124E00AD"/>
    <w:rsid w:val="125A8792"/>
    <w:rsid w:val="126783E1"/>
    <w:rsid w:val="126FA4C4"/>
    <w:rsid w:val="127D49BF"/>
    <w:rsid w:val="1288D887"/>
    <w:rsid w:val="12AE6D04"/>
    <w:rsid w:val="12BDC644"/>
    <w:rsid w:val="12BEBC3C"/>
    <w:rsid w:val="12C0FB5B"/>
    <w:rsid w:val="12D0509E"/>
    <w:rsid w:val="12D136B6"/>
    <w:rsid w:val="12D6CFCA"/>
    <w:rsid w:val="12DF857B"/>
    <w:rsid w:val="12E0B9A6"/>
    <w:rsid w:val="12F1192A"/>
    <w:rsid w:val="12FF1B4B"/>
    <w:rsid w:val="1309BB88"/>
    <w:rsid w:val="1316D86E"/>
    <w:rsid w:val="1330D128"/>
    <w:rsid w:val="13313EB4"/>
    <w:rsid w:val="1344099D"/>
    <w:rsid w:val="13700A4F"/>
    <w:rsid w:val="13740BDF"/>
    <w:rsid w:val="138A8A02"/>
    <w:rsid w:val="13A0D55C"/>
    <w:rsid w:val="13C2D4F8"/>
    <w:rsid w:val="13D47543"/>
    <w:rsid w:val="13DC8815"/>
    <w:rsid w:val="13F27E74"/>
    <w:rsid w:val="1410B8EC"/>
    <w:rsid w:val="14150B0A"/>
    <w:rsid w:val="142F1D89"/>
    <w:rsid w:val="142F5F81"/>
    <w:rsid w:val="143738FA"/>
    <w:rsid w:val="1448CCA3"/>
    <w:rsid w:val="14541E22"/>
    <w:rsid w:val="1464F2C1"/>
    <w:rsid w:val="14677ABE"/>
    <w:rsid w:val="14708888"/>
    <w:rsid w:val="149131D6"/>
    <w:rsid w:val="14A3D027"/>
    <w:rsid w:val="14A93DDE"/>
    <w:rsid w:val="14AFCDDF"/>
    <w:rsid w:val="14B06D6A"/>
    <w:rsid w:val="14E16456"/>
    <w:rsid w:val="151EFB88"/>
    <w:rsid w:val="15359F69"/>
    <w:rsid w:val="153ACAF8"/>
    <w:rsid w:val="15459863"/>
    <w:rsid w:val="154CFBCD"/>
    <w:rsid w:val="1579EFE2"/>
    <w:rsid w:val="15840BC9"/>
    <w:rsid w:val="158AFB41"/>
    <w:rsid w:val="158D317E"/>
    <w:rsid w:val="15999A55"/>
    <w:rsid w:val="15A157EE"/>
    <w:rsid w:val="15AE02ED"/>
    <w:rsid w:val="15B11035"/>
    <w:rsid w:val="15F1A446"/>
    <w:rsid w:val="16046092"/>
    <w:rsid w:val="1617B822"/>
    <w:rsid w:val="165E8AEF"/>
    <w:rsid w:val="1661FC01"/>
    <w:rsid w:val="167D7F80"/>
    <w:rsid w:val="16AAEFD3"/>
    <w:rsid w:val="16ADDA56"/>
    <w:rsid w:val="16B73558"/>
    <w:rsid w:val="16C5B8A5"/>
    <w:rsid w:val="16C976C5"/>
    <w:rsid w:val="16CA7539"/>
    <w:rsid w:val="16F629BB"/>
    <w:rsid w:val="170CE701"/>
    <w:rsid w:val="1715D1B3"/>
    <w:rsid w:val="1718E79E"/>
    <w:rsid w:val="172DFAC4"/>
    <w:rsid w:val="1745CC12"/>
    <w:rsid w:val="1747CC35"/>
    <w:rsid w:val="17524811"/>
    <w:rsid w:val="175EF487"/>
    <w:rsid w:val="1774684C"/>
    <w:rsid w:val="1778D462"/>
    <w:rsid w:val="1780DD34"/>
    <w:rsid w:val="17831455"/>
    <w:rsid w:val="178B4357"/>
    <w:rsid w:val="17A3F674"/>
    <w:rsid w:val="17A5A6E3"/>
    <w:rsid w:val="17DAC5A3"/>
    <w:rsid w:val="17E07BF5"/>
    <w:rsid w:val="17E95C35"/>
    <w:rsid w:val="17EC162F"/>
    <w:rsid w:val="17EDBA89"/>
    <w:rsid w:val="17F21CB7"/>
    <w:rsid w:val="1800860C"/>
    <w:rsid w:val="1800E8A6"/>
    <w:rsid w:val="1810DA92"/>
    <w:rsid w:val="181C2BED"/>
    <w:rsid w:val="1821FA1C"/>
    <w:rsid w:val="1838AA33"/>
    <w:rsid w:val="184AE0BC"/>
    <w:rsid w:val="184FBAE0"/>
    <w:rsid w:val="1877F984"/>
    <w:rsid w:val="18A99D82"/>
    <w:rsid w:val="18BAFD66"/>
    <w:rsid w:val="18BE034F"/>
    <w:rsid w:val="18C55801"/>
    <w:rsid w:val="190F06E6"/>
    <w:rsid w:val="1912F2E7"/>
    <w:rsid w:val="193FCA3C"/>
    <w:rsid w:val="19783D52"/>
    <w:rsid w:val="19882463"/>
    <w:rsid w:val="19C4A7F0"/>
    <w:rsid w:val="19CBAB75"/>
    <w:rsid w:val="19DB0A21"/>
    <w:rsid w:val="19DF92CA"/>
    <w:rsid w:val="19E5533D"/>
    <w:rsid w:val="19E94141"/>
    <w:rsid w:val="19EB5FC3"/>
    <w:rsid w:val="19F3A897"/>
    <w:rsid w:val="19FF3CA3"/>
    <w:rsid w:val="1A0201C0"/>
    <w:rsid w:val="1A17F8B6"/>
    <w:rsid w:val="1A1858C8"/>
    <w:rsid w:val="1A323CF9"/>
    <w:rsid w:val="1A34A9EC"/>
    <w:rsid w:val="1A3B341C"/>
    <w:rsid w:val="1A51FBBD"/>
    <w:rsid w:val="1A52ECA9"/>
    <w:rsid w:val="1A5913E4"/>
    <w:rsid w:val="1A5F2E02"/>
    <w:rsid w:val="1A852D74"/>
    <w:rsid w:val="1A97A7A0"/>
    <w:rsid w:val="1A9D32CF"/>
    <w:rsid w:val="1AA082D3"/>
    <w:rsid w:val="1ACA56B3"/>
    <w:rsid w:val="1ADD37AF"/>
    <w:rsid w:val="1ADE7AA0"/>
    <w:rsid w:val="1AE06567"/>
    <w:rsid w:val="1AE3D182"/>
    <w:rsid w:val="1AF7959C"/>
    <w:rsid w:val="1B08B794"/>
    <w:rsid w:val="1B11D5F4"/>
    <w:rsid w:val="1B41A636"/>
    <w:rsid w:val="1B83C1E9"/>
    <w:rsid w:val="1B92395F"/>
    <w:rsid w:val="1B99C4CB"/>
    <w:rsid w:val="1BB2CA06"/>
    <w:rsid w:val="1BB571BB"/>
    <w:rsid w:val="1BBAFAEF"/>
    <w:rsid w:val="1BBD2114"/>
    <w:rsid w:val="1BBD66AF"/>
    <w:rsid w:val="1BC652BC"/>
    <w:rsid w:val="1BFE1E72"/>
    <w:rsid w:val="1C1B1475"/>
    <w:rsid w:val="1C1F157E"/>
    <w:rsid w:val="1C30D910"/>
    <w:rsid w:val="1C5109CC"/>
    <w:rsid w:val="1C60E0E8"/>
    <w:rsid w:val="1C6BE3EC"/>
    <w:rsid w:val="1C72FF31"/>
    <w:rsid w:val="1C767BF4"/>
    <w:rsid w:val="1C77A87F"/>
    <w:rsid w:val="1C881C73"/>
    <w:rsid w:val="1C91EB81"/>
    <w:rsid w:val="1CA2E7B1"/>
    <w:rsid w:val="1CB510C2"/>
    <w:rsid w:val="1CC03E07"/>
    <w:rsid w:val="1CC4F70D"/>
    <w:rsid w:val="1CDF56CD"/>
    <w:rsid w:val="1CE090DF"/>
    <w:rsid w:val="1CFED1E7"/>
    <w:rsid w:val="1D0866BF"/>
    <w:rsid w:val="1D13A709"/>
    <w:rsid w:val="1D1DA8CD"/>
    <w:rsid w:val="1D1EF969"/>
    <w:rsid w:val="1D4FC627"/>
    <w:rsid w:val="1D6D3326"/>
    <w:rsid w:val="1D6F60A8"/>
    <w:rsid w:val="1D9DBF79"/>
    <w:rsid w:val="1DA88532"/>
    <w:rsid w:val="1DC1B5EA"/>
    <w:rsid w:val="1DC27672"/>
    <w:rsid w:val="1DFECB39"/>
    <w:rsid w:val="1E08AEB8"/>
    <w:rsid w:val="1E08B45E"/>
    <w:rsid w:val="1E0F7A8B"/>
    <w:rsid w:val="1E294B09"/>
    <w:rsid w:val="1E29853A"/>
    <w:rsid w:val="1E5D9379"/>
    <w:rsid w:val="1E6D4216"/>
    <w:rsid w:val="1E856AC7"/>
    <w:rsid w:val="1E86DB15"/>
    <w:rsid w:val="1EADDEA2"/>
    <w:rsid w:val="1EB25704"/>
    <w:rsid w:val="1EB3EDBE"/>
    <w:rsid w:val="1EB8CCE3"/>
    <w:rsid w:val="1EC33F9C"/>
    <w:rsid w:val="1EC5F5B4"/>
    <w:rsid w:val="1EC7915B"/>
    <w:rsid w:val="1EDC9681"/>
    <w:rsid w:val="1EF929D9"/>
    <w:rsid w:val="1EFB80A0"/>
    <w:rsid w:val="1EFD345E"/>
    <w:rsid w:val="1F09E0F4"/>
    <w:rsid w:val="1F1C4E84"/>
    <w:rsid w:val="1F1F8A9B"/>
    <w:rsid w:val="1F2F86FC"/>
    <w:rsid w:val="1F3A1107"/>
    <w:rsid w:val="1F4638B8"/>
    <w:rsid w:val="1F4C1F6E"/>
    <w:rsid w:val="1F4C7802"/>
    <w:rsid w:val="1F502F21"/>
    <w:rsid w:val="1F546BE9"/>
    <w:rsid w:val="1F5C96BC"/>
    <w:rsid w:val="1F65ABB5"/>
    <w:rsid w:val="1F65BC38"/>
    <w:rsid w:val="1F818AE7"/>
    <w:rsid w:val="1F83AFE4"/>
    <w:rsid w:val="1F8D4B57"/>
    <w:rsid w:val="1F962DE4"/>
    <w:rsid w:val="1FEA5DA5"/>
    <w:rsid w:val="1FF08096"/>
    <w:rsid w:val="1FF6BA5C"/>
    <w:rsid w:val="1FFDFA7B"/>
    <w:rsid w:val="20053A3D"/>
    <w:rsid w:val="2013AC02"/>
    <w:rsid w:val="20186E72"/>
    <w:rsid w:val="201CBBF3"/>
    <w:rsid w:val="201D30D1"/>
    <w:rsid w:val="2026C0B7"/>
    <w:rsid w:val="203ED00F"/>
    <w:rsid w:val="2065C7A9"/>
    <w:rsid w:val="2074218D"/>
    <w:rsid w:val="2082FB05"/>
    <w:rsid w:val="2086D1D4"/>
    <w:rsid w:val="208734C1"/>
    <w:rsid w:val="20987AE3"/>
    <w:rsid w:val="20A3C458"/>
    <w:rsid w:val="20E7A25E"/>
    <w:rsid w:val="20F0DE95"/>
    <w:rsid w:val="20FB4983"/>
    <w:rsid w:val="2102A7F7"/>
    <w:rsid w:val="210709E7"/>
    <w:rsid w:val="210CE315"/>
    <w:rsid w:val="210E97D6"/>
    <w:rsid w:val="210F8A33"/>
    <w:rsid w:val="21136139"/>
    <w:rsid w:val="2117AC37"/>
    <w:rsid w:val="2153A8D2"/>
    <w:rsid w:val="2154E15D"/>
    <w:rsid w:val="21700AD2"/>
    <w:rsid w:val="21812469"/>
    <w:rsid w:val="2184B19F"/>
    <w:rsid w:val="2193621F"/>
    <w:rsid w:val="21A8F62E"/>
    <w:rsid w:val="21AF476E"/>
    <w:rsid w:val="21B1A585"/>
    <w:rsid w:val="21B81F7D"/>
    <w:rsid w:val="21CDFC06"/>
    <w:rsid w:val="21FD76AF"/>
    <w:rsid w:val="221047E4"/>
    <w:rsid w:val="2215D1F2"/>
    <w:rsid w:val="222AB7F2"/>
    <w:rsid w:val="22379C1D"/>
    <w:rsid w:val="223DC28F"/>
    <w:rsid w:val="22628DD7"/>
    <w:rsid w:val="226360AE"/>
    <w:rsid w:val="22645545"/>
    <w:rsid w:val="226D281D"/>
    <w:rsid w:val="227334CD"/>
    <w:rsid w:val="227AD1C0"/>
    <w:rsid w:val="228CF223"/>
    <w:rsid w:val="2292B47B"/>
    <w:rsid w:val="229E259C"/>
    <w:rsid w:val="22A3770A"/>
    <w:rsid w:val="22A7C9FE"/>
    <w:rsid w:val="22BB622B"/>
    <w:rsid w:val="22BCD830"/>
    <w:rsid w:val="22CD2F8B"/>
    <w:rsid w:val="22D8F813"/>
    <w:rsid w:val="22DA7C19"/>
    <w:rsid w:val="22F6152E"/>
    <w:rsid w:val="231C5B42"/>
    <w:rsid w:val="231D1C95"/>
    <w:rsid w:val="233C50FC"/>
    <w:rsid w:val="233D6C5F"/>
    <w:rsid w:val="2345BE92"/>
    <w:rsid w:val="236F962D"/>
    <w:rsid w:val="2383218B"/>
    <w:rsid w:val="23865CC2"/>
    <w:rsid w:val="23896BF6"/>
    <w:rsid w:val="23928249"/>
    <w:rsid w:val="239B1B5D"/>
    <w:rsid w:val="23A37CA5"/>
    <w:rsid w:val="23B06F71"/>
    <w:rsid w:val="23C30618"/>
    <w:rsid w:val="23C46CF5"/>
    <w:rsid w:val="23DAF5D2"/>
    <w:rsid w:val="23EE9148"/>
    <w:rsid w:val="240447D2"/>
    <w:rsid w:val="242ECF7C"/>
    <w:rsid w:val="2430B7D3"/>
    <w:rsid w:val="2468AE62"/>
    <w:rsid w:val="246DA44F"/>
    <w:rsid w:val="24888274"/>
    <w:rsid w:val="24A56CE6"/>
    <w:rsid w:val="24DD6D97"/>
    <w:rsid w:val="24EE5403"/>
    <w:rsid w:val="24F3A38D"/>
    <w:rsid w:val="24FA1848"/>
    <w:rsid w:val="251074F7"/>
    <w:rsid w:val="251543FE"/>
    <w:rsid w:val="25175BF9"/>
    <w:rsid w:val="25177E58"/>
    <w:rsid w:val="2551FB27"/>
    <w:rsid w:val="2560402C"/>
    <w:rsid w:val="25662A07"/>
    <w:rsid w:val="25832F05"/>
    <w:rsid w:val="258E9DC2"/>
    <w:rsid w:val="259AF70F"/>
    <w:rsid w:val="25B8A122"/>
    <w:rsid w:val="25CF611A"/>
    <w:rsid w:val="25E08347"/>
    <w:rsid w:val="2601050F"/>
    <w:rsid w:val="26163DD4"/>
    <w:rsid w:val="26369C19"/>
    <w:rsid w:val="266F1EE8"/>
    <w:rsid w:val="26707B75"/>
    <w:rsid w:val="2672B452"/>
    <w:rsid w:val="2691BC3B"/>
    <w:rsid w:val="26B47D2D"/>
    <w:rsid w:val="26BF56F7"/>
    <w:rsid w:val="26D1BD9C"/>
    <w:rsid w:val="26F21F44"/>
    <w:rsid w:val="26FF2E4A"/>
    <w:rsid w:val="2705273B"/>
    <w:rsid w:val="271418C5"/>
    <w:rsid w:val="27177DF5"/>
    <w:rsid w:val="27210835"/>
    <w:rsid w:val="27309CEA"/>
    <w:rsid w:val="2743BB82"/>
    <w:rsid w:val="274690AB"/>
    <w:rsid w:val="2752F546"/>
    <w:rsid w:val="2770B9AE"/>
    <w:rsid w:val="2770EB73"/>
    <w:rsid w:val="2773517C"/>
    <w:rsid w:val="278954E4"/>
    <w:rsid w:val="2791E043"/>
    <w:rsid w:val="27957206"/>
    <w:rsid w:val="27C115B3"/>
    <w:rsid w:val="27C9079C"/>
    <w:rsid w:val="27E43C48"/>
    <w:rsid w:val="27FD1418"/>
    <w:rsid w:val="27FDE13F"/>
    <w:rsid w:val="2810EFC4"/>
    <w:rsid w:val="28250D52"/>
    <w:rsid w:val="2834A13F"/>
    <w:rsid w:val="2836E7F8"/>
    <w:rsid w:val="2843B6D6"/>
    <w:rsid w:val="2853EE68"/>
    <w:rsid w:val="288F02B4"/>
    <w:rsid w:val="28C4DA80"/>
    <w:rsid w:val="28C62ED8"/>
    <w:rsid w:val="28CBA10E"/>
    <w:rsid w:val="29068CA7"/>
    <w:rsid w:val="29172D5E"/>
    <w:rsid w:val="291DBA84"/>
    <w:rsid w:val="292BE50B"/>
    <w:rsid w:val="29408FF3"/>
    <w:rsid w:val="294F7218"/>
    <w:rsid w:val="2961B5D1"/>
    <w:rsid w:val="29683C77"/>
    <w:rsid w:val="296FDAF4"/>
    <w:rsid w:val="29B728E9"/>
    <w:rsid w:val="29CD5870"/>
    <w:rsid w:val="29D0742E"/>
    <w:rsid w:val="29DD219E"/>
    <w:rsid w:val="29DF6B40"/>
    <w:rsid w:val="29E298B8"/>
    <w:rsid w:val="2A05C05A"/>
    <w:rsid w:val="2A19FA87"/>
    <w:rsid w:val="2A200ED5"/>
    <w:rsid w:val="2A259B98"/>
    <w:rsid w:val="2A2B534E"/>
    <w:rsid w:val="2A31938C"/>
    <w:rsid w:val="2A4C42B9"/>
    <w:rsid w:val="2A518479"/>
    <w:rsid w:val="2A81359F"/>
    <w:rsid w:val="2A9E5D66"/>
    <w:rsid w:val="2AA25D08"/>
    <w:rsid w:val="2AAC5BE8"/>
    <w:rsid w:val="2AB5000B"/>
    <w:rsid w:val="2AD3FA38"/>
    <w:rsid w:val="2AD93F2E"/>
    <w:rsid w:val="2AE68381"/>
    <w:rsid w:val="2AF0958F"/>
    <w:rsid w:val="2AF49CB9"/>
    <w:rsid w:val="2B2FC94F"/>
    <w:rsid w:val="2B3542E5"/>
    <w:rsid w:val="2B49F2FD"/>
    <w:rsid w:val="2B6EB543"/>
    <w:rsid w:val="2B6EF4F3"/>
    <w:rsid w:val="2B772582"/>
    <w:rsid w:val="2B80791C"/>
    <w:rsid w:val="2B903787"/>
    <w:rsid w:val="2B9A512D"/>
    <w:rsid w:val="2B9C6A86"/>
    <w:rsid w:val="2BA7C96A"/>
    <w:rsid w:val="2BBFD6FA"/>
    <w:rsid w:val="2BE0F54D"/>
    <w:rsid w:val="2BEDE7A7"/>
    <w:rsid w:val="2BF1B75B"/>
    <w:rsid w:val="2C016806"/>
    <w:rsid w:val="2C0CB348"/>
    <w:rsid w:val="2C2D285D"/>
    <w:rsid w:val="2C3BA1D3"/>
    <w:rsid w:val="2C65EF52"/>
    <w:rsid w:val="2C720BC7"/>
    <w:rsid w:val="2C7BCE91"/>
    <w:rsid w:val="2C88C81F"/>
    <w:rsid w:val="2C909EF2"/>
    <w:rsid w:val="2C99D6E3"/>
    <w:rsid w:val="2CAAE4D1"/>
    <w:rsid w:val="2CBD00DD"/>
    <w:rsid w:val="2CD05AAA"/>
    <w:rsid w:val="2CD49443"/>
    <w:rsid w:val="2CFC0822"/>
    <w:rsid w:val="2CFE7D2A"/>
    <w:rsid w:val="2D0528B6"/>
    <w:rsid w:val="2D0624EE"/>
    <w:rsid w:val="2D0DBAB5"/>
    <w:rsid w:val="2D19F26A"/>
    <w:rsid w:val="2D2BFB69"/>
    <w:rsid w:val="2D2F471B"/>
    <w:rsid w:val="2D54F298"/>
    <w:rsid w:val="2D5B402C"/>
    <w:rsid w:val="2D675FBE"/>
    <w:rsid w:val="2D6A4D41"/>
    <w:rsid w:val="2D7058E2"/>
    <w:rsid w:val="2D828FA2"/>
    <w:rsid w:val="2D82BF60"/>
    <w:rsid w:val="2DD62A27"/>
    <w:rsid w:val="2DE54A84"/>
    <w:rsid w:val="2DEEFCEF"/>
    <w:rsid w:val="2E035BA2"/>
    <w:rsid w:val="2E0A5FAE"/>
    <w:rsid w:val="2E1E3640"/>
    <w:rsid w:val="2E2A6946"/>
    <w:rsid w:val="2E362CC1"/>
    <w:rsid w:val="2E3F15AB"/>
    <w:rsid w:val="2E4CCDC3"/>
    <w:rsid w:val="2E51850E"/>
    <w:rsid w:val="2E681813"/>
    <w:rsid w:val="2E75F3D9"/>
    <w:rsid w:val="2EB263C7"/>
    <w:rsid w:val="2ECB1EB6"/>
    <w:rsid w:val="2EEFAC37"/>
    <w:rsid w:val="2EF374A3"/>
    <w:rsid w:val="2F0D3BF1"/>
    <w:rsid w:val="2F292FE5"/>
    <w:rsid w:val="2F3DE8CD"/>
    <w:rsid w:val="2F41A668"/>
    <w:rsid w:val="2F648FD0"/>
    <w:rsid w:val="2F6587A0"/>
    <w:rsid w:val="2F7350F6"/>
    <w:rsid w:val="2F7EA826"/>
    <w:rsid w:val="2F9A34B6"/>
    <w:rsid w:val="2FA190CC"/>
    <w:rsid w:val="2FA67B60"/>
    <w:rsid w:val="2FAA6A4A"/>
    <w:rsid w:val="2FAA9455"/>
    <w:rsid w:val="2FB2323D"/>
    <w:rsid w:val="2FBAED1B"/>
    <w:rsid w:val="2FDBA89F"/>
    <w:rsid w:val="2FDBB089"/>
    <w:rsid w:val="2FF3CC0F"/>
    <w:rsid w:val="301AFA54"/>
    <w:rsid w:val="302151DE"/>
    <w:rsid w:val="304C64BC"/>
    <w:rsid w:val="3066AA68"/>
    <w:rsid w:val="307CD0A0"/>
    <w:rsid w:val="30AB3CA9"/>
    <w:rsid w:val="30AF37F6"/>
    <w:rsid w:val="30B4536F"/>
    <w:rsid w:val="30C54EAA"/>
    <w:rsid w:val="30E3346D"/>
    <w:rsid w:val="30ECD5A5"/>
    <w:rsid w:val="30FDDA70"/>
    <w:rsid w:val="30FE9EFB"/>
    <w:rsid w:val="31206695"/>
    <w:rsid w:val="313F96B3"/>
    <w:rsid w:val="31561AF2"/>
    <w:rsid w:val="3159F2FA"/>
    <w:rsid w:val="315A855A"/>
    <w:rsid w:val="3162DAB9"/>
    <w:rsid w:val="3176036F"/>
    <w:rsid w:val="317C50D5"/>
    <w:rsid w:val="318BB2AE"/>
    <w:rsid w:val="319AA928"/>
    <w:rsid w:val="31A652E0"/>
    <w:rsid w:val="31AFDE7E"/>
    <w:rsid w:val="31BF56F9"/>
    <w:rsid w:val="31D1DD50"/>
    <w:rsid w:val="31EF17D3"/>
    <w:rsid w:val="31FC804D"/>
    <w:rsid w:val="32056C94"/>
    <w:rsid w:val="3205A4F5"/>
    <w:rsid w:val="321D25B7"/>
    <w:rsid w:val="32204C2B"/>
    <w:rsid w:val="322E0873"/>
    <w:rsid w:val="32362F6D"/>
    <w:rsid w:val="3242B198"/>
    <w:rsid w:val="3246D81B"/>
    <w:rsid w:val="3251A1D7"/>
    <w:rsid w:val="325A0689"/>
    <w:rsid w:val="326C4721"/>
    <w:rsid w:val="3271EF7B"/>
    <w:rsid w:val="3289E9FE"/>
    <w:rsid w:val="328AF021"/>
    <w:rsid w:val="328C35F9"/>
    <w:rsid w:val="329504AE"/>
    <w:rsid w:val="32A4581C"/>
    <w:rsid w:val="32A68619"/>
    <w:rsid w:val="32A7AFAC"/>
    <w:rsid w:val="32A86204"/>
    <w:rsid w:val="32BC7274"/>
    <w:rsid w:val="32D43CC9"/>
    <w:rsid w:val="32E31D8D"/>
    <w:rsid w:val="330A8AA7"/>
    <w:rsid w:val="331B8E62"/>
    <w:rsid w:val="3322FE7C"/>
    <w:rsid w:val="33296980"/>
    <w:rsid w:val="332A5778"/>
    <w:rsid w:val="332C0E28"/>
    <w:rsid w:val="334B6442"/>
    <w:rsid w:val="336397F9"/>
    <w:rsid w:val="336CF7E6"/>
    <w:rsid w:val="336F33FE"/>
    <w:rsid w:val="337A644A"/>
    <w:rsid w:val="338CB453"/>
    <w:rsid w:val="339C2D63"/>
    <w:rsid w:val="339E3BC1"/>
    <w:rsid w:val="339E824B"/>
    <w:rsid w:val="33A466FF"/>
    <w:rsid w:val="33B10F04"/>
    <w:rsid w:val="33C29ABF"/>
    <w:rsid w:val="33CA9CB0"/>
    <w:rsid w:val="33CB05D0"/>
    <w:rsid w:val="33FCA7A5"/>
    <w:rsid w:val="340AD10F"/>
    <w:rsid w:val="3421EBAD"/>
    <w:rsid w:val="3429E316"/>
    <w:rsid w:val="342BA9F1"/>
    <w:rsid w:val="3433DF1A"/>
    <w:rsid w:val="345501D4"/>
    <w:rsid w:val="345A65B0"/>
    <w:rsid w:val="3466E4AC"/>
    <w:rsid w:val="3469F68F"/>
    <w:rsid w:val="3471CC5D"/>
    <w:rsid w:val="347DE19D"/>
    <w:rsid w:val="3489F756"/>
    <w:rsid w:val="348CB1FB"/>
    <w:rsid w:val="349BD7E1"/>
    <w:rsid w:val="34A91644"/>
    <w:rsid w:val="34AD2506"/>
    <w:rsid w:val="34BEA500"/>
    <w:rsid w:val="34C96191"/>
    <w:rsid w:val="34CED59E"/>
    <w:rsid w:val="34E363AA"/>
    <w:rsid w:val="34E6E721"/>
    <w:rsid w:val="34ECC6E8"/>
    <w:rsid w:val="34ED8756"/>
    <w:rsid w:val="34F7F499"/>
    <w:rsid w:val="351E7B1B"/>
    <w:rsid w:val="3532F72D"/>
    <w:rsid w:val="3534D8EC"/>
    <w:rsid w:val="35422EB6"/>
    <w:rsid w:val="35450FAA"/>
    <w:rsid w:val="357D965E"/>
    <w:rsid w:val="357F56F2"/>
    <w:rsid w:val="3583943B"/>
    <w:rsid w:val="3585C291"/>
    <w:rsid w:val="35B4250C"/>
    <w:rsid w:val="35BE28D6"/>
    <w:rsid w:val="35BE3D15"/>
    <w:rsid w:val="35C56A27"/>
    <w:rsid w:val="35D88933"/>
    <w:rsid w:val="35E61C34"/>
    <w:rsid w:val="35F0675C"/>
    <w:rsid w:val="35F436C7"/>
    <w:rsid w:val="35F76BCC"/>
    <w:rsid w:val="35F7B225"/>
    <w:rsid w:val="361BAE95"/>
    <w:rsid w:val="361DF25A"/>
    <w:rsid w:val="363933EE"/>
    <w:rsid w:val="364C26EF"/>
    <w:rsid w:val="364E7C41"/>
    <w:rsid w:val="36556629"/>
    <w:rsid w:val="3656D91A"/>
    <w:rsid w:val="3667DD61"/>
    <w:rsid w:val="366FB6F3"/>
    <w:rsid w:val="3672EACE"/>
    <w:rsid w:val="36739980"/>
    <w:rsid w:val="3688A7F7"/>
    <w:rsid w:val="36A18EA6"/>
    <w:rsid w:val="36D46652"/>
    <w:rsid w:val="36D89E27"/>
    <w:rsid w:val="36DB3256"/>
    <w:rsid w:val="36DB8BED"/>
    <w:rsid w:val="36DD1831"/>
    <w:rsid w:val="36ED190F"/>
    <w:rsid w:val="36F5A8D5"/>
    <w:rsid w:val="36FB1608"/>
    <w:rsid w:val="36FF9160"/>
    <w:rsid w:val="371D3578"/>
    <w:rsid w:val="37288294"/>
    <w:rsid w:val="372EF700"/>
    <w:rsid w:val="3746043F"/>
    <w:rsid w:val="3778883B"/>
    <w:rsid w:val="378E2FDE"/>
    <w:rsid w:val="37C58497"/>
    <w:rsid w:val="37EC2DFE"/>
    <w:rsid w:val="37EE9CA6"/>
    <w:rsid w:val="37F2722D"/>
    <w:rsid w:val="37FAE08C"/>
    <w:rsid w:val="3800CB9D"/>
    <w:rsid w:val="38153BFF"/>
    <w:rsid w:val="38245D94"/>
    <w:rsid w:val="382DFD9F"/>
    <w:rsid w:val="382E79F6"/>
    <w:rsid w:val="383BE89A"/>
    <w:rsid w:val="38555976"/>
    <w:rsid w:val="3867DECC"/>
    <w:rsid w:val="38919F0A"/>
    <w:rsid w:val="38A5D884"/>
    <w:rsid w:val="38AC30F6"/>
    <w:rsid w:val="38AD345D"/>
    <w:rsid w:val="38AEBC74"/>
    <w:rsid w:val="38BD389B"/>
    <w:rsid w:val="38BF88D8"/>
    <w:rsid w:val="38D7A3FC"/>
    <w:rsid w:val="38F20D26"/>
    <w:rsid w:val="3915B312"/>
    <w:rsid w:val="3933A598"/>
    <w:rsid w:val="3935674F"/>
    <w:rsid w:val="39374CAA"/>
    <w:rsid w:val="3945B8D9"/>
    <w:rsid w:val="3948DE16"/>
    <w:rsid w:val="39591243"/>
    <w:rsid w:val="3968D78A"/>
    <w:rsid w:val="3973DF6A"/>
    <w:rsid w:val="39750D4D"/>
    <w:rsid w:val="398CE8E1"/>
    <w:rsid w:val="399523BB"/>
    <w:rsid w:val="399572AE"/>
    <w:rsid w:val="39B21E30"/>
    <w:rsid w:val="39B4FB57"/>
    <w:rsid w:val="39BBF28E"/>
    <w:rsid w:val="39BEBCA0"/>
    <w:rsid w:val="39C64A79"/>
    <w:rsid w:val="39CE0414"/>
    <w:rsid w:val="39CF765A"/>
    <w:rsid w:val="39D3842C"/>
    <w:rsid w:val="39DC8415"/>
    <w:rsid w:val="39ECC361"/>
    <w:rsid w:val="39ECC633"/>
    <w:rsid w:val="39F0C309"/>
    <w:rsid w:val="39F2035E"/>
    <w:rsid w:val="3A020EE5"/>
    <w:rsid w:val="3A0DFF9B"/>
    <w:rsid w:val="3A1AFEAA"/>
    <w:rsid w:val="3A258EF6"/>
    <w:rsid w:val="3A4F52CF"/>
    <w:rsid w:val="3A52835A"/>
    <w:rsid w:val="3A6B2027"/>
    <w:rsid w:val="3A708EAD"/>
    <w:rsid w:val="3A78F772"/>
    <w:rsid w:val="3A7A99A9"/>
    <w:rsid w:val="3A7F8BA7"/>
    <w:rsid w:val="3A809807"/>
    <w:rsid w:val="3A86BEB7"/>
    <w:rsid w:val="3A9AEF66"/>
    <w:rsid w:val="3AA53BE7"/>
    <w:rsid w:val="3AD3A108"/>
    <w:rsid w:val="3AE5AEDB"/>
    <w:rsid w:val="3AF489F2"/>
    <w:rsid w:val="3AF6F4FD"/>
    <w:rsid w:val="3B0D33A9"/>
    <w:rsid w:val="3B290120"/>
    <w:rsid w:val="3B416270"/>
    <w:rsid w:val="3B52662B"/>
    <w:rsid w:val="3B6B5326"/>
    <w:rsid w:val="3B720381"/>
    <w:rsid w:val="3B842AB7"/>
    <w:rsid w:val="3B8499A5"/>
    <w:rsid w:val="3B8F2E7E"/>
    <w:rsid w:val="3B9471CD"/>
    <w:rsid w:val="3B9F43D2"/>
    <w:rsid w:val="3BA55A49"/>
    <w:rsid w:val="3BAD9A40"/>
    <w:rsid w:val="3BBB986C"/>
    <w:rsid w:val="3BC1D894"/>
    <w:rsid w:val="3BC97117"/>
    <w:rsid w:val="3BCADA85"/>
    <w:rsid w:val="3BD8B711"/>
    <w:rsid w:val="3BD9147F"/>
    <w:rsid w:val="3BDC5829"/>
    <w:rsid w:val="3BE1FC50"/>
    <w:rsid w:val="3BE2B7FC"/>
    <w:rsid w:val="3BF2CDCC"/>
    <w:rsid w:val="3C18C1CA"/>
    <w:rsid w:val="3C1E60CE"/>
    <w:rsid w:val="3C360999"/>
    <w:rsid w:val="3C399795"/>
    <w:rsid w:val="3C4E4979"/>
    <w:rsid w:val="3C56DD72"/>
    <w:rsid w:val="3C79293B"/>
    <w:rsid w:val="3C9F479E"/>
    <w:rsid w:val="3CAE09D9"/>
    <w:rsid w:val="3CC7A8BA"/>
    <w:rsid w:val="3CCC4C47"/>
    <w:rsid w:val="3CDEA000"/>
    <w:rsid w:val="3CE3FE2A"/>
    <w:rsid w:val="3CECFD6B"/>
    <w:rsid w:val="3CEF952B"/>
    <w:rsid w:val="3CF4185D"/>
    <w:rsid w:val="3D00D341"/>
    <w:rsid w:val="3D013A68"/>
    <w:rsid w:val="3D0C35A0"/>
    <w:rsid w:val="3D21AB12"/>
    <w:rsid w:val="3D24E853"/>
    <w:rsid w:val="3D3DBA49"/>
    <w:rsid w:val="3D45CEFB"/>
    <w:rsid w:val="3D477C1E"/>
    <w:rsid w:val="3D496DBF"/>
    <w:rsid w:val="3D685292"/>
    <w:rsid w:val="3D7F9F6C"/>
    <w:rsid w:val="3D88D18F"/>
    <w:rsid w:val="3D8C7B6D"/>
    <w:rsid w:val="3D9B3A70"/>
    <w:rsid w:val="3DAF69AD"/>
    <w:rsid w:val="3DB3DE36"/>
    <w:rsid w:val="3DC8BEAF"/>
    <w:rsid w:val="3DDCAA4E"/>
    <w:rsid w:val="3DEE1A56"/>
    <w:rsid w:val="3DEE4EC0"/>
    <w:rsid w:val="3E03DF26"/>
    <w:rsid w:val="3E145E36"/>
    <w:rsid w:val="3E1B47E8"/>
    <w:rsid w:val="3E269366"/>
    <w:rsid w:val="3E4E820A"/>
    <w:rsid w:val="3E603817"/>
    <w:rsid w:val="3E617FDE"/>
    <w:rsid w:val="3E80FEC7"/>
    <w:rsid w:val="3E847431"/>
    <w:rsid w:val="3E9E8C8B"/>
    <w:rsid w:val="3EA38600"/>
    <w:rsid w:val="3EBC7B5A"/>
    <w:rsid w:val="3EC28BDD"/>
    <w:rsid w:val="3ED23238"/>
    <w:rsid w:val="3EEB89D9"/>
    <w:rsid w:val="3EEF35A9"/>
    <w:rsid w:val="3EF19216"/>
    <w:rsid w:val="3F0B8D9D"/>
    <w:rsid w:val="3F2AD3EF"/>
    <w:rsid w:val="3F3661C9"/>
    <w:rsid w:val="3F54FEB5"/>
    <w:rsid w:val="3F653B9B"/>
    <w:rsid w:val="3F65563E"/>
    <w:rsid w:val="3F6D8281"/>
    <w:rsid w:val="3F7351CB"/>
    <w:rsid w:val="3F7DA133"/>
    <w:rsid w:val="3F820E80"/>
    <w:rsid w:val="3FBFE897"/>
    <w:rsid w:val="3FC1E7FB"/>
    <w:rsid w:val="3FC75F1C"/>
    <w:rsid w:val="3FC899E5"/>
    <w:rsid w:val="3FD40210"/>
    <w:rsid w:val="3FE5E431"/>
    <w:rsid w:val="3FE7E7E5"/>
    <w:rsid w:val="3FEBEE31"/>
    <w:rsid w:val="3FEC2BD4"/>
    <w:rsid w:val="3FFC8351"/>
    <w:rsid w:val="40223656"/>
    <w:rsid w:val="403391F6"/>
    <w:rsid w:val="4033A442"/>
    <w:rsid w:val="4035BF09"/>
    <w:rsid w:val="4036AF26"/>
    <w:rsid w:val="403BF5EC"/>
    <w:rsid w:val="4042EBEE"/>
    <w:rsid w:val="4043D0A6"/>
    <w:rsid w:val="40597FC7"/>
    <w:rsid w:val="4063E4CD"/>
    <w:rsid w:val="40655C93"/>
    <w:rsid w:val="4065A8A1"/>
    <w:rsid w:val="4067F8B7"/>
    <w:rsid w:val="40766C58"/>
    <w:rsid w:val="4084E424"/>
    <w:rsid w:val="40992A97"/>
    <w:rsid w:val="40B33B87"/>
    <w:rsid w:val="40CA7F8D"/>
    <w:rsid w:val="40D2B614"/>
    <w:rsid w:val="40DBDBAA"/>
    <w:rsid w:val="40DD9591"/>
    <w:rsid w:val="40E5299A"/>
    <w:rsid w:val="40F0A403"/>
    <w:rsid w:val="410DD34E"/>
    <w:rsid w:val="4113D8AA"/>
    <w:rsid w:val="412B3B43"/>
    <w:rsid w:val="412F9377"/>
    <w:rsid w:val="413AB211"/>
    <w:rsid w:val="4144168E"/>
    <w:rsid w:val="414BF709"/>
    <w:rsid w:val="415BCD21"/>
    <w:rsid w:val="416A93A1"/>
    <w:rsid w:val="4175DCD2"/>
    <w:rsid w:val="41809841"/>
    <w:rsid w:val="418F4932"/>
    <w:rsid w:val="419CF0CF"/>
    <w:rsid w:val="41B220C7"/>
    <w:rsid w:val="41B42231"/>
    <w:rsid w:val="41C9887B"/>
    <w:rsid w:val="41D8FE70"/>
    <w:rsid w:val="41E4F628"/>
    <w:rsid w:val="41F2F8F5"/>
    <w:rsid w:val="4200321F"/>
    <w:rsid w:val="4214FC52"/>
    <w:rsid w:val="424A5698"/>
    <w:rsid w:val="424D14CD"/>
    <w:rsid w:val="425CE120"/>
    <w:rsid w:val="42673D49"/>
    <w:rsid w:val="428106B2"/>
    <w:rsid w:val="4285245C"/>
    <w:rsid w:val="42915B8E"/>
    <w:rsid w:val="429E52FB"/>
    <w:rsid w:val="42A1CE7F"/>
    <w:rsid w:val="42A21B74"/>
    <w:rsid w:val="42AC0BF6"/>
    <w:rsid w:val="42BA7147"/>
    <w:rsid w:val="42C17E55"/>
    <w:rsid w:val="42CE8F10"/>
    <w:rsid w:val="42D2A071"/>
    <w:rsid w:val="42D88C90"/>
    <w:rsid w:val="42E8E0D3"/>
    <w:rsid w:val="42FBF081"/>
    <w:rsid w:val="432B0301"/>
    <w:rsid w:val="433D6D5B"/>
    <w:rsid w:val="4342C57D"/>
    <w:rsid w:val="4344109A"/>
    <w:rsid w:val="4344BD00"/>
    <w:rsid w:val="436BA5C6"/>
    <w:rsid w:val="43701BF8"/>
    <w:rsid w:val="4379A874"/>
    <w:rsid w:val="437CBFE3"/>
    <w:rsid w:val="4391B7DC"/>
    <w:rsid w:val="4395954D"/>
    <w:rsid w:val="439C91FA"/>
    <w:rsid w:val="43A8AD47"/>
    <w:rsid w:val="43B48BE8"/>
    <w:rsid w:val="43C7DC00"/>
    <w:rsid w:val="43D3BFAE"/>
    <w:rsid w:val="43D6E52C"/>
    <w:rsid w:val="43D90527"/>
    <w:rsid w:val="43D94C42"/>
    <w:rsid w:val="43DBC55C"/>
    <w:rsid w:val="43DF53B2"/>
    <w:rsid w:val="43FD2D9B"/>
    <w:rsid w:val="43FE4861"/>
    <w:rsid w:val="440EC786"/>
    <w:rsid w:val="4414CAAC"/>
    <w:rsid w:val="441A402C"/>
    <w:rsid w:val="4426B14A"/>
    <w:rsid w:val="444B3A40"/>
    <w:rsid w:val="446396DB"/>
    <w:rsid w:val="4472A1C0"/>
    <w:rsid w:val="44793F9C"/>
    <w:rsid w:val="4479486C"/>
    <w:rsid w:val="448090D9"/>
    <w:rsid w:val="44969899"/>
    <w:rsid w:val="44A78E0A"/>
    <w:rsid w:val="44C757AD"/>
    <w:rsid w:val="44FB7211"/>
    <w:rsid w:val="450C0248"/>
    <w:rsid w:val="451644DE"/>
    <w:rsid w:val="45197A93"/>
    <w:rsid w:val="4523B0FB"/>
    <w:rsid w:val="4528D1D7"/>
    <w:rsid w:val="4545166C"/>
    <w:rsid w:val="454F1CFD"/>
    <w:rsid w:val="455689E0"/>
    <w:rsid w:val="45575C91"/>
    <w:rsid w:val="45674780"/>
    <w:rsid w:val="4573F8C5"/>
    <w:rsid w:val="458DB902"/>
    <w:rsid w:val="458EF61A"/>
    <w:rsid w:val="4592D0BB"/>
    <w:rsid w:val="4595F1D0"/>
    <w:rsid w:val="459D2D71"/>
    <w:rsid w:val="45B2170B"/>
    <w:rsid w:val="45B49213"/>
    <w:rsid w:val="45B9D37D"/>
    <w:rsid w:val="45BF00FC"/>
    <w:rsid w:val="45C0355C"/>
    <w:rsid w:val="45C65E10"/>
    <w:rsid w:val="45DFD105"/>
    <w:rsid w:val="45EBB9A4"/>
    <w:rsid w:val="45EDAB85"/>
    <w:rsid w:val="461DF425"/>
    <w:rsid w:val="463E6D20"/>
    <w:rsid w:val="463F5283"/>
    <w:rsid w:val="4647A128"/>
    <w:rsid w:val="464EE702"/>
    <w:rsid w:val="465E1DD3"/>
    <w:rsid w:val="466B5A9C"/>
    <w:rsid w:val="46708A6F"/>
    <w:rsid w:val="4678B713"/>
    <w:rsid w:val="4678B762"/>
    <w:rsid w:val="4678BAAB"/>
    <w:rsid w:val="46C1013A"/>
    <w:rsid w:val="46C5F648"/>
    <w:rsid w:val="46D4741D"/>
    <w:rsid w:val="46D86879"/>
    <w:rsid w:val="46DA37D6"/>
    <w:rsid w:val="46DEEAC8"/>
    <w:rsid w:val="46E7984F"/>
    <w:rsid w:val="46E90747"/>
    <w:rsid w:val="472BB1E3"/>
    <w:rsid w:val="473BEBA5"/>
    <w:rsid w:val="47530176"/>
    <w:rsid w:val="475C6AE1"/>
    <w:rsid w:val="475D1765"/>
    <w:rsid w:val="4768D7B9"/>
    <w:rsid w:val="47734AF8"/>
    <w:rsid w:val="477FE6AE"/>
    <w:rsid w:val="47911A34"/>
    <w:rsid w:val="479290EB"/>
    <w:rsid w:val="47BBAEFA"/>
    <w:rsid w:val="47C1A204"/>
    <w:rsid w:val="47D513EE"/>
    <w:rsid w:val="47D5F1FF"/>
    <w:rsid w:val="47F597C4"/>
    <w:rsid w:val="47F6ADF8"/>
    <w:rsid w:val="480834EF"/>
    <w:rsid w:val="4809E5BA"/>
    <w:rsid w:val="48123B8D"/>
    <w:rsid w:val="481C9FB7"/>
    <w:rsid w:val="4829057C"/>
    <w:rsid w:val="483FC631"/>
    <w:rsid w:val="48521952"/>
    <w:rsid w:val="485B684A"/>
    <w:rsid w:val="485CD2F3"/>
    <w:rsid w:val="48ACA948"/>
    <w:rsid w:val="48C37325"/>
    <w:rsid w:val="48C87D94"/>
    <w:rsid w:val="48D90596"/>
    <w:rsid w:val="48E0F213"/>
    <w:rsid w:val="48E1C4C2"/>
    <w:rsid w:val="48E80231"/>
    <w:rsid w:val="48E9468E"/>
    <w:rsid w:val="48EE634D"/>
    <w:rsid w:val="48F23B5B"/>
    <w:rsid w:val="4900512D"/>
    <w:rsid w:val="4900C649"/>
    <w:rsid w:val="490A8EDA"/>
    <w:rsid w:val="49122A86"/>
    <w:rsid w:val="4917BA72"/>
    <w:rsid w:val="4975A943"/>
    <w:rsid w:val="497E4F3A"/>
    <w:rsid w:val="49982F64"/>
    <w:rsid w:val="49BE2F97"/>
    <w:rsid w:val="49C42795"/>
    <w:rsid w:val="49CBCA84"/>
    <w:rsid w:val="49DD1C66"/>
    <w:rsid w:val="49EDD331"/>
    <w:rsid w:val="4A227341"/>
    <w:rsid w:val="4A25C7DA"/>
    <w:rsid w:val="4A28E456"/>
    <w:rsid w:val="4A418F90"/>
    <w:rsid w:val="4A56E5E3"/>
    <w:rsid w:val="4A5B9AF9"/>
    <w:rsid w:val="4A63FD20"/>
    <w:rsid w:val="4A960952"/>
    <w:rsid w:val="4AA3A6C9"/>
    <w:rsid w:val="4AB2F5BB"/>
    <w:rsid w:val="4ABBA918"/>
    <w:rsid w:val="4ABF1891"/>
    <w:rsid w:val="4AC0D5E2"/>
    <w:rsid w:val="4AC3D1F6"/>
    <w:rsid w:val="4AE075B1"/>
    <w:rsid w:val="4AE42742"/>
    <w:rsid w:val="4B053DB4"/>
    <w:rsid w:val="4B0AF682"/>
    <w:rsid w:val="4B0D92C1"/>
    <w:rsid w:val="4B1883FF"/>
    <w:rsid w:val="4B2F5E3C"/>
    <w:rsid w:val="4B429358"/>
    <w:rsid w:val="4B56A4E4"/>
    <w:rsid w:val="4B5B1F81"/>
    <w:rsid w:val="4B6693A3"/>
    <w:rsid w:val="4B815B5A"/>
    <w:rsid w:val="4B8A8C14"/>
    <w:rsid w:val="4BAA1D77"/>
    <w:rsid w:val="4BB24E94"/>
    <w:rsid w:val="4BBEE69D"/>
    <w:rsid w:val="4BC96142"/>
    <w:rsid w:val="4BCB16DF"/>
    <w:rsid w:val="4BD0BA00"/>
    <w:rsid w:val="4BD2F14C"/>
    <w:rsid w:val="4BF6430D"/>
    <w:rsid w:val="4BF7D2E6"/>
    <w:rsid w:val="4C20600A"/>
    <w:rsid w:val="4C224ED2"/>
    <w:rsid w:val="4C382648"/>
    <w:rsid w:val="4C567FD9"/>
    <w:rsid w:val="4C642B1A"/>
    <w:rsid w:val="4C6CF964"/>
    <w:rsid w:val="4C6F7BF9"/>
    <w:rsid w:val="4C7C44F6"/>
    <w:rsid w:val="4C8465AD"/>
    <w:rsid w:val="4C8B1894"/>
    <w:rsid w:val="4CA5E5E4"/>
    <w:rsid w:val="4CABA619"/>
    <w:rsid w:val="4CB346D8"/>
    <w:rsid w:val="4CC21D08"/>
    <w:rsid w:val="4CD514BE"/>
    <w:rsid w:val="4CF53035"/>
    <w:rsid w:val="4D07B459"/>
    <w:rsid w:val="4D095FBE"/>
    <w:rsid w:val="4D13FF25"/>
    <w:rsid w:val="4D2F30BB"/>
    <w:rsid w:val="4D3C8806"/>
    <w:rsid w:val="4D3F6475"/>
    <w:rsid w:val="4D42F35B"/>
    <w:rsid w:val="4D5C85D0"/>
    <w:rsid w:val="4D6605D4"/>
    <w:rsid w:val="4D7C1032"/>
    <w:rsid w:val="4D7D2CCD"/>
    <w:rsid w:val="4D8CBC11"/>
    <w:rsid w:val="4DB7E3E1"/>
    <w:rsid w:val="4DC4D1CE"/>
    <w:rsid w:val="4DC5B1CA"/>
    <w:rsid w:val="4DC74612"/>
    <w:rsid w:val="4DE0BDB3"/>
    <w:rsid w:val="4E079011"/>
    <w:rsid w:val="4E13F5D0"/>
    <w:rsid w:val="4E3DD448"/>
    <w:rsid w:val="4E3E09D6"/>
    <w:rsid w:val="4E630DC8"/>
    <w:rsid w:val="4E675763"/>
    <w:rsid w:val="4E68175A"/>
    <w:rsid w:val="4E70C6E0"/>
    <w:rsid w:val="4E7645F1"/>
    <w:rsid w:val="4E93F215"/>
    <w:rsid w:val="4E940561"/>
    <w:rsid w:val="4E99A867"/>
    <w:rsid w:val="4ED07A21"/>
    <w:rsid w:val="4ED3A259"/>
    <w:rsid w:val="4EDB5CAF"/>
    <w:rsid w:val="4EDFB34E"/>
    <w:rsid w:val="4EE72C37"/>
    <w:rsid w:val="4EE93493"/>
    <w:rsid w:val="4EFD8099"/>
    <w:rsid w:val="4F07B709"/>
    <w:rsid w:val="4F24EE03"/>
    <w:rsid w:val="4F29FE02"/>
    <w:rsid w:val="4F490425"/>
    <w:rsid w:val="4F56C3F9"/>
    <w:rsid w:val="4F789430"/>
    <w:rsid w:val="4F8C5FCB"/>
    <w:rsid w:val="4FB203AD"/>
    <w:rsid w:val="4FBDCCFD"/>
    <w:rsid w:val="4FCDDD55"/>
    <w:rsid w:val="4FD1B29F"/>
    <w:rsid w:val="4FD1EBB7"/>
    <w:rsid w:val="4FEAAC37"/>
    <w:rsid w:val="4FF0C36C"/>
    <w:rsid w:val="4FF705CA"/>
    <w:rsid w:val="500C182B"/>
    <w:rsid w:val="5013CCCC"/>
    <w:rsid w:val="5019C3DF"/>
    <w:rsid w:val="5021D82D"/>
    <w:rsid w:val="503C028F"/>
    <w:rsid w:val="503DCED4"/>
    <w:rsid w:val="504DFA03"/>
    <w:rsid w:val="5051C9A8"/>
    <w:rsid w:val="5075B8F3"/>
    <w:rsid w:val="5078A288"/>
    <w:rsid w:val="5096FD9C"/>
    <w:rsid w:val="50ACD013"/>
    <w:rsid w:val="50B44182"/>
    <w:rsid w:val="50DF0191"/>
    <w:rsid w:val="511CD07E"/>
    <w:rsid w:val="513C27AC"/>
    <w:rsid w:val="516D046C"/>
    <w:rsid w:val="51984155"/>
    <w:rsid w:val="519F88B7"/>
    <w:rsid w:val="51A5DB5A"/>
    <w:rsid w:val="51BCC78E"/>
    <w:rsid w:val="51BFA82B"/>
    <w:rsid w:val="51D64CA8"/>
    <w:rsid w:val="51DA0A0D"/>
    <w:rsid w:val="51E83F8E"/>
    <w:rsid w:val="51FE2B1E"/>
    <w:rsid w:val="52048174"/>
    <w:rsid w:val="52189495"/>
    <w:rsid w:val="5223D7D5"/>
    <w:rsid w:val="52372040"/>
    <w:rsid w:val="52431781"/>
    <w:rsid w:val="5255E802"/>
    <w:rsid w:val="5267CBC7"/>
    <w:rsid w:val="527E3E12"/>
    <w:rsid w:val="52983157"/>
    <w:rsid w:val="52AD8120"/>
    <w:rsid w:val="52AE15A1"/>
    <w:rsid w:val="52BD00A7"/>
    <w:rsid w:val="52C2E5E0"/>
    <w:rsid w:val="52C86F5C"/>
    <w:rsid w:val="52CB6F07"/>
    <w:rsid w:val="52E4B484"/>
    <w:rsid w:val="52FE3CBE"/>
    <w:rsid w:val="5301CAD4"/>
    <w:rsid w:val="5304872F"/>
    <w:rsid w:val="5321FADF"/>
    <w:rsid w:val="532DCED1"/>
    <w:rsid w:val="533DAC18"/>
    <w:rsid w:val="5353BA46"/>
    <w:rsid w:val="5366CA63"/>
    <w:rsid w:val="538D677B"/>
    <w:rsid w:val="53936A52"/>
    <w:rsid w:val="53A9D981"/>
    <w:rsid w:val="53AE1B3C"/>
    <w:rsid w:val="53B44E2E"/>
    <w:rsid w:val="53B82F9D"/>
    <w:rsid w:val="53B8E055"/>
    <w:rsid w:val="53C3A599"/>
    <w:rsid w:val="53D3A603"/>
    <w:rsid w:val="53D4B1A0"/>
    <w:rsid w:val="53E5D9AD"/>
    <w:rsid w:val="53FE212C"/>
    <w:rsid w:val="540216F0"/>
    <w:rsid w:val="540F0F8A"/>
    <w:rsid w:val="54134F1B"/>
    <w:rsid w:val="54194BEA"/>
    <w:rsid w:val="541EB2CF"/>
    <w:rsid w:val="54219CAB"/>
    <w:rsid w:val="5429E441"/>
    <w:rsid w:val="543B48ED"/>
    <w:rsid w:val="543B61E4"/>
    <w:rsid w:val="54601515"/>
    <w:rsid w:val="546716D0"/>
    <w:rsid w:val="54936906"/>
    <w:rsid w:val="54990416"/>
    <w:rsid w:val="54A5FD01"/>
    <w:rsid w:val="54BFD6F4"/>
    <w:rsid w:val="54E3ACDE"/>
    <w:rsid w:val="54FE58E4"/>
    <w:rsid w:val="55042618"/>
    <w:rsid w:val="5521C21C"/>
    <w:rsid w:val="55295BA2"/>
    <w:rsid w:val="552A1E74"/>
    <w:rsid w:val="552DE50B"/>
    <w:rsid w:val="55391F7A"/>
    <w:rsid w:val="553F5062"/>
    <w:rsid w:val="554E12E4"/>
    <w:rsid w:val="55780E62"/>
    <w:rsid w:val="558C6E5A"/>
    <w:rsid w:val="5591293D"/>
    <w:rsid w:val="55A2AD64"/>
    <w:rsid w:val="55B4CB41"/>
    <w:rsid w:val="55BA14D8"/>
    <w:rsid w:val="55BAEF37"/>
    <w:rsid w:val="55C0F892"/>
    <w:rsid w:val="55C37CBB"/>
    <w:rsid w:val="55DCECD8"/>
    <w:rsid w:val="55F640C5"/>
    <w:rsid w:val="562DCEE0"/>
    <w:rsid w:val="5665ACDF"/>
    <w:rsid w:val="566EBBA0"/>
    <w:rsid w:val="567B44A6"/>
    <w:rsid w:val="5680BEC1"/>
    <w:rsid w:val="568C222C"/>
    <w:rsid w:val="569F2C5F"/>
    <w:rsid w:val="56A4F484"/>
    <w:rsid w:val="56AF6591"/>
    <w:rsid w:val="56BA2004"/>
    <w:rsid w:val="56D11F95"/>
    <w:rsid w:val="56E93CA5"/>
    <w:rsid w:val="5716FCB3"/>
    <w:rsid w:val="574101C8"/>
    <w:rsid w:val="57417A67"/>
    <w:rsid w:val="5755536E"/>
    <w:rsid w:val="57729EE9"/>
    <w:rsid w:val="577E1CB3"/>
    <w:rsid w:val="5799F163"/>
    <w:rsid w:val="57ACC510"/>
    <w:rsid w:val="57B5B72A"/>
    <w:rsid w:val="57C272B2"/>
    <w:rsid w:val="57CC6663"/>
    <w:rsid w:val="57DD6765"/>
    <w:rsid w:val="57E4F7DD"/>
    <w:rsid w:val="57EEDD79"/>
    <w:rsid w:val="57F3BE1F"/>
    <w:rsid w:val="57F62C13"/>
    <w:rsid w:val="580B8235"/>
    <w:rsid w:val="581C2AEA"/>
    <w:rsid w:val="583358E7"/>
    <w:rsid w:val="58339F86"/>
    <w:rsid w:val="583B7F27"/>
    <w:rsid w:val="58520E6D"/>
    <w:rsid w:val="58582AE1"/>
    <w:rsid w:val="585FB5C3"/>
    <w:rsid w:val="5863839A"/>
    <w:rsid w:val="5864BBA8"/>
    <w:rsid w:val="58677D05"/>
    <w:rsid w:val="586ED791"/>
    <w:rsid w:val="58721C1D"/>
    <w:rsid w:val="58767125"/>
    <w:rsid w:val="588A04A8"/>
    <w:rsid w:val="58A9F8A0"/>
    <w:rsid w:val="58ABEBDE"/>
    <w:rsid w:val="58B731F5"/>
    <w:rsid w:val="58BB4C2B"/>
    <w:rsid w:val="58C52A26"/>
    <w:rsid w:val="58CA5366"/>
    <w:rsid w:val="58D6717B"/>
    <w:rsid w:val="58E44CE0"/>
    <w:rsid w:val="58F7F296"/>
    <w:rsid w:val="5904F709"/>
    <w:rsid w:val="5908A99F"/>
    <w:rsid w:val="590C6E38"/>
    <w:rsid w:val="591B1EA1"/>
    <w:rsid w:val="5921B327"/>
    <w:rsid w:val="592FA868"/>
    <w:rsid w:val="5933D341"/>
    <w:rsid w:val="593547A0"/>
    <w:rsid w:val="59442D29"/>
    <w:rsid w:val="59629CD4"/>
    <w:rsid w:val="5970F815"/>
    <w:rsid w:val="59795C12"/>
    <w:rsid w:val="597FB245"/>
    <w:rsid w:val="598107E5"/>
    <w:rsid w:val="5982F01E"/>
    <w:rsid w:val="598AE628"/>
    <w:rsid w:val="59975531"/>
    <w:rsid w:val="599B9C86"/>
    <w:rsid w:val="599FAF5B"/>
    <w:rsid w:val="59AFA5EC"/>
    <w:rsid w:val="59B4E77C"/>
    <w:rsid w:val="59F32B1A"/>
    <w:rsid w:val="5A012BA4"/>
    <w:rsid w:val="5A0A7F4F"/>
    <w:rsid w:val="5A18FF91"/>
    <w:rsid w:val="5A559CA2"/>
    <w:rsid w:val="5A84333E"/>
    <w:rsid w:val="5A891284"/>
    <w:rsid w:val="5A8DFE48"/>
    <w:rsid w:val="5A9542DD"/>
    <w:rsid w:val="5AA0ECD4"/>
    <w:rsid w:val="5AAB70BD"/>
    <w:rsid w:val="5AB272DC"/>
    <w:rsid w:val="5AB4976A"/>
    <w:rsid w:val="5AB912D0"/>
    <w:rsid w:val="5ABC8B63"/>
    <w:rsid w:val="5AD30E48"/>
    <w:rsid w:val="5AFE76DF"/>
    <w:rsid w:val="5B0F7AE6"/>
    <w:rsid w:val="5B14ABC2"/>
    <w:rsid w:val="5B183372"/>
    <w:rsid w:val="5B207B44"/>
    <w:rsid w:val="5B3E4D8A"/>
    <w:rsid w:val="5B4B8439"/>
    <w:rsid w:val="5B5D4ADA"/>
    <w:rsid w:val="5B777CC1"/>
    <w:rsid w:val="5B7F88EA"/>
    <w:rsid w:val="5B8864ED"/>
    <w:rsid w:val="5B8DC2F6"/>
    <w:rsid w:val="5B9999BE"/>
    <w:rsid w:val="5BA4099A"/>
    <w:rsid w:val="5BA97B0F"/>
    <w:rsid w:val="5BB2672D"/>
    <w:rsid w:val="5BBF9C9E"/>
    <w:rsid w:val="5BD99AAE"/>
    <w:rsid w:val="5BF8A9B8"/>
    <w:rsid w:val="5C0D69FF"/>
    <w:rsid w:val="5C2678A3"/>
    <w:rsid w:val="5C27AD95"/>
    <w:rsid w:val="5C2BE810"/>
    <w:rsid w:val="5C352956"/>
    <w:rsid w:val="5C369AA1"/>
    <w:rsid w:val="5C50BC2E"/>
    <w:rsid w:val="5C66A8A8"/>
    <w:rsid w:val="5C786C7D"/>
    <w:rsid w:val="5C7BE35D"/>
    <w:rsid w:val="5CAD93E9"/>
    <w:rsid w:val="5CFA16F6"/>
    <w:rsid w:val="5D12B244"/>
    <w:rsid w:val="5D3B2680"/>
    <w:rsid w:val="5D5E7477"/>
    <w:rsid w:val="5D6EEFEC"/>
    <w:rsid w:val="5D847C33"/>
    <w:rsid w:val="5D975AB3"/>
    <w:rsid w:val="5DB0EF44"/>
    <w:rsid w:val="5DBA9B81"/>
    <w:rsid w:val="5DC0CA26"/>
    <w:rsid w:val="5DC36DC5"/>
    <w:rsid w:val="5DE100A3"/>
    <w:rsid w:val="5DEA841D"/>
    <w:rsid w:val="5DECC3F0"/>
    <w:rsid w:val="5E02A94C"/>
    <w:rsid w:val="5E1A999D"/>
    <w:rsid w:val="5E1C31C7"/>
    <w:rsid w:val="5E568A4C"/>
    <w:rsid w:val="5E6E37B1"/>
    <w:rsid w:val="5E738DC0"/>
    <w:rsid w:val="5E8729E2"/>
    <w:rsid w:val="5E88EC19"/>
    <w:rsid w:val="5EA5D45E"/>
    <w:rsid w:val="5EA74AD2"/>
    <w:rsid w:val="5EB163AF"/>
    <w:rsid w:val="5EBD3145"/>
    <w:rsid w:val="5EBE7DFC"/>
    <w:rsid w:val="5EC4CC0A"/>
    <w:rsid w:val="5ECDD594"/>
    <w:rsid w:val="5EE92AFC"/>
    <w:rsid w:val="5EF1A51C"/>
    <w:rsid w:val="5EF55909"/>
    <w:rsid w:val="5F02BDE7"/>
    <w:rsid w:val="5F1D530D"/>
    <w:rsid w:val="5F1EE326"/>
    <w:rsid w:val="5F25B33B"/>
    <w:rsid w:val="5F6799A6"/>
    <w:rsid w:val="5F690CB8"/>
    <w:rsid w:val="5F6DA0E5"/>
    <w:rsid w:val="5F6E8D84"/>
    <w:rsid w:val="5F6E91AC"/>
    <w:rsid w:val="5F755BB4"/>
    <w:rsid w:val="5F76186A"/>
    <w:rsid w:val="5F7B75D3"/>
    <w:rsid w:val="5F8174B9"/>
    <w:rsid w:val="5F9088A3"/>
    <w:rsid w:val="5F9386FB"/>
    <w:rsid w:val="5F99C292"/>
    <w:rsid w:val="5FADD10B"/>
    <w:rsid w:val="5FBAF806"/>
    <w:rsid w:val="5FC5808E"/>
    <w:rsid w:val="5FD2C9D8"/>
    <w:rsid w:val="5FF8191B"/>
    <w:rsid w:val="5FF83ACE"/>
    <w:rsid w:val="6021452F"/>
    <w:rsid w:val="60218156"/>
    <w:rsid w:val="60275AE1"/>
    <w:rsid w:val="604B38A7"/>
    <w:rsid w:val="6052CDDC"/>
    <w:rsid w:val="605F592A"/>
    <w:rsid w:val="607248E4"/>
    <w:rsid w:val="60A90409"/>
    <w:rsid w:val="60D22138"/>
    <w:rsid w:val="60DCD9D7"/>
    <w:rsid w:val="60EB3757"/>
    <w:rsid w:val="60ECC4D0"/>
    <w:rsid w:val="60FFA830"/>
    <w:rsid w:val="61121DB0"/>
    <w:rsid w:val="611A7608"/>
    <w:rsid w:val="612335C5"/>
    <w:rsid w:val="6126BDBD"/>
    <w:rsid w:val="61333361"/>
    <w:rsid w:val="61338D67"/>
    <w:rsid w:val="61430535"/>
    <w:rsid w:val="6168B612"/>
    <w:rsid w:val="616C1959"/>
    <w:rsid w:val="616C789F"/>
    <w:rsid w:val="617F8DBF"/>
    <w:rsid w:val="61824C54"/>
    <w:rsid w:val="618A7B68"/>
    <w:rsid w:val="618CD97D"/>
    <w:rsid w:val="6193CBC1"/>
    <w:rsid w:val="61B0D935"/>
    <w:rsid w:val="61C82519"/>
    <w:rsid w:val="61D6B264"/>
    <w:rsid w:val="61D6EE76"/>
    <w:rsid w:val="61D7C836"/>
    <w:rsid w:val="61D97E54"/>
    <w:rsid w:val="61D9E665"/>
    <w:rsid w:val="61E1E8C6"/>
    <w:rsid w:val="61E5FE9F"/>
    <w:rsid w:val="6210769A"/>
    <w:rsid w:val="621DB4A3"/>
    <w:rsid w:val="622689D0"/>
    <w:rsid w:val="622B612D"/>
    <w:rsid w:val="623AAD83"/>
    <w:rsid w:val="62502A78"/>
    <w:rsid w:val="625B95AA"/>
    <w:rsid w:val="62922F4A"/>
    <w:rsid w:val="6293B44F"/>
    <w:rsid w:val="6297A385"/>
    <w:rsid w:val="629A5038"/>
    <w:rsid w:val="629A939C"/>
    <w:rsid w:val="629CD31F"/>
    <w:rsid w:val="62A61EBA"/>
    <w:rsid w:val="62C41DBB"/>
    <w:rsid w:val="62C6BA08"/>
    <w:rsid w:val="62D30A94"/>
    <w:rsid w:val="62D98E85"/>
    <w:rsid w:val="62ED2C28"/>
    <w:rsid w:val="62ED91A7"/>
    <w:rsid w:val="62EE6AE9"/>
    <w:rsid w:val="62FE232C"/>
    <w:rsid w:val="6300F050"/>
    <w:rsid w:val="6303CDC4"/>
    <w:rsid w:val="632A54F9"/>
    <w:rsid w:val="632FA307"/>
    <w:rsid w:val="633F99B2"/>
    <w:rsid w:val="63415577"/>
    <w:rsid w:val="6358A694"/>
    <w:rsid w:val="63887B54"/>
    <w:rsid w:val="638978AA"/>
    <w:rsid w:val="638B1339"/>
    <w:rsid w:val="639BD738"/>
    <w:rsid w:val="63B86575"/>
    <w:rsid w:val="63C95A11"/>
    <w:rsid w:val="63D3D167"/>
    <w:rsid w:val="63D6E49C"/>
    <w:rsid w:val="63DB3FFE"/>
    <w:rsid w:val="64037E15"/>
    <w:rsid w:val="6403873D"/>
    <w:rsid w:val="640FEB20"/>
    <w:rsid w:val="64182477"/>
    <w:rsid w:val="64272CBE"/>
    <w:rsid w:val="644B70CA"/>
    <w:rsid w:val="645379D6"/>
    <w:rsid w:val="6470D0C4"/>
    <w:rsid w:val="647B54BA"/>
    <w:rsid w:val="647C8565"/>
    <w:rsid w:val="649EDBBC"/>
    <w:rsid w:val="649F6DB2"/>
    <w:rsid w:val="64A6D71F"/>
    <w:rsid w:val="64C5FD4F"/>
    <w:rsid w:val="64C7BAD4"/>
    <w:rsid w:val="64D55363"/>
    <w:rsid w:val="64D61A32"/>
    <w:rsid w:val="64E47D03"/>
    <w:rsid w:val="64F0C251"/>
    <w:rsid w:val="650802A8"/>
    <w:rsid w:val="651742FD"/>
    <w:rsid w:val="651748AA"/>
    <w:rsid w:val="6522732C"/>
    <w:rsid w:val="6543441F"/>
    <w:rsid w:val="65443C0E"/>
    <w:rsid w:val="6549C3E1"/>
    <w:rsid w:val="655E1EE3"/>
    <w:rsid w:val="656EECDA"/>
    <w:rsid w:val="65831CFB"/>
    <w:rsid w:val="658ECCDD"/>
    <w:rsid w:val="65A776CF"/>
    <w:rsid w:val="65B1C1F1"/>
    <w:rsid w:val="65E51F51"/>
    <w:rsid w:val="65EFA282"/>
    <w:rsid w:val="65F6804D"/>
    <w:rsid w:val="65F72D73"/>
    <w:rsid w:val="65FA0A59"/>
    <w:rsid w:val="66007E8D"/>
    <w:rsid w:val="6604EC26"/>
    <w:rsid w:val="6614E27D"/>
    <w:rsid w:val="661B87D7"/>
    <w:rsid w:val="662A6D0A"/>
    <w:rsid w:val="662E88DC"/>
    <w:rsid w:val="66304E50"/>
    <w:rsid w:val="6630B3CD"/>
    <w:rsid w:val="6631E4DE"/>
    <w:rsid w:val="66384313"/>
    <w:rsid w:val="664EE824"/>
    <w:rsid w:val="66522EAC"/>
    <w:rsid w:val="665BD65A"/>
    <w:rsid w:val="66641531"/>
    <w:rsid w:val="6682F171"/>
    <w:rsid w:val="669F1E41"/>
    <w:rsid w:val="66C1DE66"/>
    <w:rsid w:val="66C270C0"/>
    <w:rsid w:val="66C5A4DF"/>
    <w:rsid w:val="66C9E67E"/>
    <w:rsid w:val="66E7D908"/>
    <w:rsid w:val="66EB8B12"/>
    <w:rsid w:val="66EFE1F1"/>
    <w:rsid w:val="670F637D"/>
    <w:rsid w:val="671A95B4"/>
    <w:rsid w:val="671FF4E4"/>
    <w:rsid w:val="672962D5"/>
    <w:rsid w:val="672C0FDB"/>
    <w:rsid w:val="673061A2"/>
    <w:rsid w:val="67306EE6"/>
    <w:rsid w:val="673DFC04"/>
    <w:rsid w:val="675211FB"/>
    <w:rsid w:val="6766D1A2"/>
    <w:rsid w:val="6767ACE7"/>
    <w:rsid w:val="677421A9"/>
    <w:rsid w:val="6781E81E"/>
    <w:rsid w:val="679444D2"/>
    <w:rsid w:val="67A31C85"/>
    <w:rsid w:val="67A7CD07"/>
    <w:rsid w:val="67A8BD7E"/>
    <w:rsid w:val="67AD0758"/>
    <w:rsid w:val="67B62192"/>
    <w:rsid w:val="67C4F1E8"/>
    <w:rsid w:val="67CC121A"/>
    <w:rsid w:val="67CCFFBB"/>
    <w:rsid w:val="67DD5EFD"/>
    <w:rsid w:val="67FBD056"/>
    <w:rsid w:val="67FCA64A"/>
    <w:rsid w:val="68041293"/>
    <w:rsid w:val="68118D66"/>
    <w:rsid w:val="681550FB"/>
    <w:rsid w:val="6824FCF1"/>
    <w:rsid w:val="68252991"/>
    <w:rsid w:val="68352882"/>
    <w:rsid w:val="6839FA88"/>
    <w:rsid w:val="685B2DE5"/>
    <w:rsid w:val="6863B34B"/>
    <w:rsid w:val="68673B92"/>
    <w:rsid w:val="6877914D"/>
    <w:rsid w:val="6893EB98"/>
    <w:rsid w:val="68BC3188"/>
    <w:rsid w:val="68C11ED3"/>
    <w:rsid w:val="68C5178D"/>
    <w:rsid w:val="68DA4B0A"/>
    <w:rsid w:val="68EFBA52"/>
    <w:rsid w:val="68F421EC"/>
    <w:rsid w:val="68FD12CF"/>
    <w:rsid w:val="690F58F8"/>
    <w:rsid w:val="694B1A92"/>
    <w:rsid w:val="6964D946"/>
    <w:rsid w:val="696FD7D4"/>
    <w:rsid w:val="697AC80C"/>
    <w:rsid w:val="697DA3BC"/>
    <w:rsid w:val="69809224"/>
    <w:rsid w:val="6980BB32"/>
    <w:rsid w:val="6981E002"/>
    <w:rsid w:val="6986BAF3"/>
    <w:rsid w:val="699B48BD"/>
    <w:rsid w:val="69C1453A"/>
    <w:rsid w:val="69C4642D"/>
    <w:rsid w:val="69C61AAE"/>
    <w:rsid w:val="6A06E340"/>
    <w:rsid w:val="6A185703"/>
    <w:rsid w:val="6A20391A"/>
    <w:rsid w:val="6A4A65EC"/>
    <w:rsid w:val="6A4AB901"/>
    <w:rsid w:val="6A5CB6D0"/>
    <w:rsid w:val="6A5D033E"/>
    <w:rsid w:val="6A5DD436"/>
    <w:rsid w:val="6A5F7C2D"/>
    <w:rsid w:val="6A6E008F"/>
    <w:rsid w:val="6A794091"/>
    <w:rsid w:val="6A7CCAB7"/>
    <w:rsid w:val="6A7EC0BA"/>
    <w:rsid w:val="6A89B662"/>
    <w:rsid w:val="6ABD473D"/>
    <w:rsid w:val="6AC25B78"/>
    <w:rsid w:val="6AE94D98"/>
    <w:rsid w:val="6AE9AE4B"/>
    <w:rsid w:val="6AE9D460"/>
    <w:rsid w:val="6AEAC5FF"/>
    <w:rsid w:val="6AEDB9C4"/>
    <w:rsid w:val="6AFB20BB"/>
    <w:rsid w:val="6B02FD0F"/>
    <w:rsid w:val="6B05F97D"/>
    <w:rsid w:val="6B1AAF39"/>
    <w:rsid w:val="6B31ABF6"/>
    <w:rsid w:val="6B374383"/>
    <w:rsid w:val="6B37A047"/>
    <w:rsid w:val="6B447842"/>
    <w:rsid w:val="6B4B78EF"/>
    <w:rsid w:val="6B642C61"/>
    <w:rsid w:val="6B658D81"/>
    <w:rsid w:val="6B77126D"/>
    <w:rsid w:val="6B7C1118"/>
    <w:rsid w:val="6B8424DC"/>
    <w:rsid w:val="6B91886E"/>
    <w:rsid w:val="6BAD174D"/>
    <w:rsid w:val="6BADCC80"/>
    <w:rsid w:val="6BBAC8FC"/>
    <w:rsid w:val="6BC2D7B3"/>
    <w:rsid w:val="6BD5A776"/>
    <w:rsid w:val="6BDA4B3A"/>
    <w:rsid w:val="6BECD848"/>
    <w:rsid w:val="6BEE2B7B"/>
    <w:rsid w:val="6BF59A9D"/>
    <w:rsid w:val="6BF95E3F"/>
    <w:rsid w:val="6C00CC57"/>
    <w:rsid w:val="6C013F09"/>
    <w:rsid w:val="6C079CBB"/>
    <w:rsid w:val="6C118CC9"/>
    <w:rsid w:val="6C1D923A"/>
    <w:rsid w:val="6C20C318"/>
    <w:rsid w:val="6C24E4B6"/>
    <w:rsid w:val="6C26F375"/>
    <w:rsid w:val="6C4BF111"/>
    <w:rsid w:val="6C512FE3"/>
    <w:rsid w:val="6C6D69A3"/>
    <w:rsid w:val="6C794576"/>
    <w:rsid w:val="6C908225"/>
    <w:rsid w:val="6C9E9085"/>
    <w:rsid w:val="6CA3D250"/>
    <w:rsid w:val="6CAF5736"/>
    <w:rsid w:val="6CB2626C"/>
    <w:rsid w:val="6CB5CA81"/>
    <w:rsid w:val="6CB630EE"/>
    <w:rsid w:val="6CBB6BEB"/>
    <w:rsid w:val="6CBBB510"/>
    <w:rsid w:val="6CC38862"/>
    <w:rsid w:val="6CF31030"/>
    <w:rsid w:val="6CF5BC4E"/>
    <w:rsid w:val="6CFA902D"/>
    <w:rsid w:val="6D04C327"/>
    <w:rsid w:val="6D216B53"/>
    <w:rsid w:val="6D2A6291"/>
    <w:rsid w:val="6D59580F"/>
    <w:rsid w:val="6D94894F"/>
    <w:rsid w:val="6D97D6B2"/>
    <w:rsid w:val="6DA292F3"/>
    <w:rsid w:val="6DADD445"/>
    <w:rsid w:val="6DBC130D"/>
    <w:rsid w:val="6DC3F21F"/>
    <w:rsid w:val="6DD0095D"/>
    <w:rsid w:val="6DDFFA9E"/>
    <w:rsid w:val="6DEB9583"/>
    <w:rsid w:val="6E095B19"/>
    <w:rsid w:val="6E12BD5F"/>
    <w:rsid w:val="6E2B20EB"/>
    <w:rsid w:val="6E3E9FD8"/>
    <w:rsid w:val="6E3EA308"/>
    <w:rsid w:val="6E4584E4"/>
    <w:rsid w:val="6E792B19"/>
    <w:rsid w:val="6E82370D"/>
    <w:rsid w:val="6E89166F"/>
    <w:rsid w:val="6E937D0B"/>
    <w:rsid w:val="6E950B51"/>
    <w:rsid w:val="6EC2D71D"/>
    <w:rsid w:val="6ED7E834"/>
    <w:rsid w:val="6ED882A6"/>
    <w:rsid w:val="6EF1C6BC"/>
    <w:rsid w:val="6EFC9C69"/>
    <w:rsid w:val="6F035406"/>
    <w:rsid w:val="6F0E2E39"/>
    <w:rsid w:val="6F19CDE4"/>
    <w:rsid w:val="6F1EC312"/>
    <w:rsid w:val="6F5876DC"/>
    <w:rsid w:val="6F59A79E"/>
    <w:rsid w:val="6F5A89FE"/>
    <w:rsid w:val="6F759667"/>
    <w:rsid w:val="6F7B8EFD"/>
    <w:rsid w:val="6F9FC14B"/>
    <w:rsid w:val="6FCF45D1"/>
    <w:rsid w:val="6FDB4B87"/>
    <w:rsid w:val="6FDBE1ED"/>
    <w:rsid w:val="6FE79BC4"/>
    <w:rsid w:val="6FE96D3F"/>
    <w:rsid w:val="6FEF3CC5"/>
    <w:rsid w:val="7044D482"/>
    <w:rsid w:val="704940B1"/>
    <w:rsid w:val="7050DBF3"/>
    <w:rsid w:val="705A99B1"/>
    <w:rsid w:val="706BAC2F"/>
    <w:rsid w:val="7073DAB3"/>
    <w:rsid w:val="707EC5B9"/>
    <w:rsid w:val="7097CA66"/>
    <w:rsid w:val="70B0FC62"/>
    <w:rsid w:val="70B50B6D"/>
    <w:rsid w:val="70C0827D"/>
    <w:rsid w:val="70C42417"/>
    <w:rsid w:val="70C69C4D"/>
    <w:rsid w:val="70C6D9FC"/>
    <w:rsid w:val="70C6F003"/>
    <w:rsid w:val="70D758EE"/>
    <w:rsid w:val="70E859B9"/>
    <w:rsid w:val="71073D1A"/>
    <w:rsid w:val="710923F5"/>
    <w:rsid w:val="710C8A1A"/>
    <w:rsid w:val="7116509A"/>
    <w:rsid w:val="71274C89"/>
    <w:rsid w:val="71610CDA"/>
    <w:rsid w:val="716C0A30"/>
    <w:rsid w:val="717965B4"/>
    <w:rsid w:val="71903611"/>
    <w:rsid w:val="7195D889"/>
    <w:rsid w:val="7197E00A"/>
    <w:rsid w:val="719F3CA4"/>
    <w:rsid w:val="71A2D19C"/>
    <w:rsid w:val="71C192B0"/>
    <w:rsid w:val="71C5AAC5"/>
    <w:rsid w:val="71C6E74F"/>
    <w:rsid w:val="71E45747"/>
    <w:rsid w:val="71F6CA53"/>
    <w:rsid w:val="71FCA691"/>
    <w:rsid w:val="7207A587"/>
    <w:rsid w:val="72180C64"/>
    <w:rsid w:val="72195A16"/>
    <w:rsid w:val="72252E3A"/>
    <w:rsid w:val="722C3323"/>
    <w:rsid w:val="72303BDE"/>
    <w:rsid w:val="72372F93"/>
    <w:rsid w:val="72382618"/>
    <w:rsid w:val="723897EC"/>
    <w:rsid w:val="723D1566"/>
    <w:rsid w:val="725A72F2"/>
    <w:rsid w:val="726F6014"/>
    <w:rsid w:val="727F2AEC"/>
    <w:rsid w:val="728DB873"/>
    <w:rsid w:val="7294CCE0"/>
    <w:rsid w:val="72A82FBE"/>
    <w:rsid w:val="72A9B705"/>
    <w:rsid w:val="72B3C804"/>
    <w:rsid w:val="72B88494"/>
    <w:rsid w:val="72B9AB42"/>
    <w:rsid w:val="72C59B04"/>
    <w:rsid w:val="72CD6AAD"/>
    <w:rsid w:val="72D1C197"/>
    <w:rsid w:val="72E0675B"/>
    <w:rsid w:val="72F3679C"/>
    <w:rsid w:val="730359F2"/>
    <w:rsid w:val="731EF7A6"/>
    <w:rsid w:val="7326E7A9"/>
    <w:rsid w:val="732DC125"/>
    <w:rsid w:val="732FFE3B"/>
    <w:rsid w:val="733F1EC8"/>
    <w:rsid w:val="73484D91"/>
    <w:rsid w:val="7354A037"/>
    <w:rsid w:val="73639193"/>
    <w:rsid w:val="736C73DF"/>
    <w:rsid w:val="736D31E3"/>
    <w:rsid w:val="73929C57"/>
    <w:rsid w:val="73A2B279"/>
    <w:rsid w:val="73B23E04"/>
    <w:rsid w:val="73D78C66"/>
    <w:rsid w:val="73F10013"/>
    <w:rsid w:val="73FA5DBD"/>
    <w:rsid w:val="73FE77D7"/>
    <w:rsid w:val="740631E0"/>
    <w:rsid w:val="7415E052"/>
    <w:rsid w:val="74188BB4"/>
    <w:rsid w:val="742F244F"/>
    <w:rsid w:val="744A80C0"/>
    <w:rsid w:val="745CCD0B"/>
    <w:rsid w:val="745D6B3F"/>
    <w:rsid w:val="7461413D"/>
    <w:rsid w:val="7466434E"/>
    <w:rsid w:val="74724AEE"/>
    <w:rsid w:val="74790EE5"/>
    <w:rsid w:val="748D709C"/>
    <w:rsid w:val="7493E964"/>
    <w:rsid w:val="749F0909"/>
    <w:rsid w:val="74A6D2D4"/>
    <w:rsid w:val="74A926DF"/>
    <w:rsid w:val="74AD777F"/>
    <w:rsid w:val="74B7DA3D"/>
    <w:rsid w:val="74C70FAD"/>
    <w:rsid w:val="74CC13A0"/>
    <w:rsid w:val="74D03D24"/>
    <w:rsid w:val="74D2E560"/>
    <w:rsid w:val="74D43AD5"/>
    <w:rsid w:val="74D82492"/>
    <w:rsid w:val="74D864C0"/>
    <w:rsid w:val="750A42F3"/>
    <w:rsid w:val="75157791"/>
    <w:rsid w:val="751D80F8"/>
    <w:rsid w:val="7520DDD7"/>
    <w:rsid w:val="7529B150"/>
    <w:rsid w:val="752DA21B"/>
    <w:rsid w:val="75331962"/>
    <w:rsid w:val="753D11DB"/>
    <w:rsid w:val="754F53AA"/>
    <w:rsid w:val="7556C0B1"/>
    <w:rsid w:val="755A0D2F"/>
    <w:rsid w:val="7564A440"/>
    <w:rsid w:val="7569B1CA"/>
    <w:rsid w:val="756DEB5B"/>
    <w:rsid w:val="757E0C8A"/>
    <w:rsid w:val="75815FCB"/>
    <w:rsid w:val="75896522"/>
    <w:rsid w:val="758BE285"/>
    <w:rsid w:val="759736EA"/>
    <w:rsid w:val="759D10DF"/>
    <w:rsid w:val="75B39F9C"/>
    <w:rsid w:val="75B3E723"/>
    <w:rsid w:val="75C2A997"/>
    <w:rsid w:val="75C59E1B"/>
    <w:rsid w:val="75D3CACB"/>
    <w:rsid w:val="75E6EF4D"/>
    <w:rsid w:val="75F3AB1D"/>
    <w:rsid w:val="75FAB92C"/>
    <w:rsid w:val="7618255C"/>
    <w:rsid w:val="76186934"/>
    <w:rsid w:val="7620EF5E"/>
    <w:rsid w:val="762AF405"/>
    <w:rsid w:val="7632D335"/>
    <w:rsid w:val="765936B2"/>
    <w:rsid w:val="765E62EA"/>
    <w:rsid w:val="766B5A2F"/>
    <w:rsid w:val="7674EF2B"/>
    <w:rsid w:val="76AF456C"/>
    <w:rsid w:val="76B5A713"/>
    <w:rsid w:val="76DA9504"/>
    <w:rsid w:val="76DD2B89"/>
    <w:rsid w:val="76E7DF90"/>
    <w:rsid w:val="76FDF74D"/>
    <w:rsid w:val="77077B47"/>
    <w:rsid w:val="771258C7"/>
    <w:rsid w:val="7716CC28"/>
    <w:rsid w:val="771FFB31"/>
    <w:rsid w:val="772DDBB0"/>
    <w:rsid w:val="77380B85"/>
    <w:rsid w:val="7750EFD0"/>
    <w:rsid w:val="775271ED"/>
    <w:rsid w:val="776CD63E"/>
    <w:rsid w:val="776D358C"/>
    <w:rsid w:val="7788858B"/>
    <w:rsid w:val="778BE3FE"/>
    <w:rsid w:val="779C41E2"/>
    <w:rsid w:val="77A1F072"/>
    <w:rsid w:val="77B61A2C"/>
    <w:rsid w:val="77B94884"/>
    <w:rsid w:val="77BAF7F8"/>
    <w:rsid w:val="77FD4A2F"/>
    <w:rsid w:val="7800952F"/>
    <w:rsid w:val="780329CE"/>
    <w:rsid w:val="780DA116"/>
    <w:rsid w:val="782004F6"/>
    <w:rsid w:val="7831AA0A"/>
    <w:rsid w:val="7832446E"/>
    <w:rsid w:val="784E023E"/>
    <w:rsid w:val="787E09FD"/>
    <w:rsid w:val="788B250D"/>
    <w:rsid w:val="788CE06C"/>
    <w:rsid w:val="788D8432"/>
    <w:rsid w:val="78C12774"/>
    <w:rsid w:val="78C652BB"/>
    <w:rsid w:val="78D717BE"/>
    <w:rsid w:val="78D9FDFB"/>
    <w:rsid w:val="78E9F89C"/>
    <w:rsid w:val="78F6B026"/>
    <w:rsid w:val="78F76481"/>
    <w:rsid w:val="78FA1800"/>
    <w:rsid w:val="790CBFE3"/>
    <w:rsid w:val="79134F24"/>
    <w:rsid w:val="791C038F"/>
    <w:rsid w:val="791DB47B"/>
    <w:rsid w:val="794460BD"/>
    <w:rsid w:val="7964EC64"/>
    <w:rsid w:val="79786593"/>
    <w:rsid w:val="79991D33"/>
    <w:rsid w:val="79A1E30C"/>
    <w:rsid w:val="79B3EE99"/>
    <w:rsid w:val="79B8A5C9"/>
    <w:rsid w:val="79C659C5"/>
    <w:rsid w:val="79DBA1E6"/>
    <w:rsid w:val="79DE8BA4"/>
    <w:rsid w:val="7A041B72"/>
    <w:rsid w:val="7A12A29E"/>
    <w:rsid w:val="7A19C854"/>
    <w:rsid w:val="7A2D0B4F"/>
    <w:rsid w:val="7A35BF3D"/>
    <w:rsid w:val="7A4E7C43"/>
    <w:rsid w:val="7A5F473A"/>
    <w:rsid w:val="7A8277B7"/>
    <w:rsid w:val="7A8C74B7"/>
    <w:rsid w:val="7A8DD65D"/>
    <w:rsid w:val="7A9C2055"/>
    <w:rsid w:val="7ABC3AAF"/>
    <w:rsid w:val="7AC5FF29"/>
    <w:rsid w:val="7ADAD5D9"/>
    <w:rsid w:val="7AF5E965"/>
    <w:rsid w:val="7AFEA793"/>
    <w:rsid w:val="7B02AC96"/>
    <w:rsid w:val="7B064D4B"/>
    <w:rsid w:val="7B08765F"/>
    <w:rsid w:val="7B0BF83B"/>
    <w:rsid w:val="7B0D5662"/>
    <w:rsid w:val="7B21A974"/>
    <w:rsid w:val="7B327145"/>
    <w:rsid w:val="7B3D9B6F"/>
    <w:rsid w:val="7B4470FE"/>
    <w:rsid w:val="7B530BF9"/>
    <w:rsid w:val="7B56976D"/>
    <w:rsid w:val="7B62B9A2"/>
    <w:rsid w:val="7B704710"/>
    <w:rsid w:val="7B7AB8DF"/>
    <w:rsid w:val="7B7DA9FA"/>
    <w:rsid w:val="7B8B92D3"/>
    <w:rsid w:val="7BA196D6"/>
    <w:rsid w:val="7BAFD0BB"/>
    <w:rsid w:val="7BC942FC"/>
    <w:rsid w:val="7BCEC108"/>
    <w:rsid w:val="7BD4F9F0"/>
    <w:rsid w:val="7BDB5BE6"/>
    <w:rsid w:val="7BDDAA42"/>
    <w:rsid w:val="7BE35638"/>
    <w:rsid w:val="7BEBFCF3"/>
    <w:rsid w:val="7BFD89C0"/>
    <w:rsid w:val="7BFEE13B"/>
    <w:rsid w:val="7C048BE0"/>
    <w:rsid w:val="7C0748B3"/>
    <w:rsid w:val="7C07C3EE"/>
    <w:rsid w:val="7C1A4295"/>
    <w:rsid w:val="7C469306"/>
    <w:rsid w:val="7C53DF7F"/>
    <w:rsid w:val="7C81CF0D"/>
    <w:rsid w:val="7C98512A"/>
    <w:rsid w:val="7C9C27B1"/>
    <w:rsid w:val="7CA543E2"/>
    <w:rsid w:val="7CCFBCB2"/>
    <w:rsid w:val="7CE7BD7F"/>
    <w:rsid w:val="7CFE4AFA"/>
    <w:rsid w:val="7D0E2709"/>
    <w:rsid w:val="7D465980"/>
    <w:rsid w:val="7D4A0188"/>
    <w:rsid w:val="7D4C56FA"/>
    <w:rsid w:val="7D55DA7F"/>
    <w:rsid w:val="7D56611F"/>
    <w:rsid w:val="7D60703A"/>
    <w:rsid w:val="7D6BF1CA"/>
    <w:rsid w:val="7D74C8FC"/>
    <w:rsid w:val="7D860CA2"/>
    <w:rsid w:val="7D9C97FD"/>
    <w:rsid w:val="7DA9030B"/>
    <w:rsid w:val="7DB4B365"/>
    <w:rsid w:val="7DBAF2DE"/>
    <w:rsid w:val="7DBC6DD7"/>
    <w:rsid w:val="7DBE387D"/>
    <w:rsid w:val="7DBF4967"/>
    <w:rsid w:val="7DC567D3"/>
    <w:rsid w:val="7DC6F424"/>
    <w:rsid w:val="7DD2F733"/>
    <w:rsid w:val="7DDECF0C"/>
    <w:rsid w:val="7DE9923C"/>
    <w:rsid w:val="7DE9C9A2"/>
    <w:rsid w:val="7E0081AB"/>
    <w:rsid w:val="7E025196"/>
    <w:rsid w:val="7E05BA1A"/>
    <w:rsid w:val="7E149C2B"/>
    <w:rsid w:val="7E178E8D"/>
    <w:rsid w:val="7E2C03C7"/>
    <w:rsid w:val="7E3BB8C9"/>
    <w:rsid w:val="7E43734E"/>
    <w:rsid w:val="7E571E48"/>
    <w:rsid w:val="7E596412"/>
    <w:rsid w:val="7E6FB22C"/>
    <w:rsid w:val="7E7D5FBA"/>
    <w:rsid w:val="7E9C71B1"/>
    <w:rsid w:val="7EB67851"/>
    <w:rsid w:val="7ECA875E"/>
    <w:rsid w:val="7F217720"/>
    <w:rsid w:val="7F40421B"/>
    <w:rsid w:val="7F4C6F97"/>
    <w:rsid w:val="7F5BB256"/>
    <w:rsid w:val="7F6705BD"/>
    <w:rsid w:val="7F7B49F8"/>
    <w:rsid w:val="7F91DA95"/>
    <w:rsid w:val="7FA341A1"/>
    <w:rsid w:val="7FAA94EF"/>
    <w:rsid w:val="7FAE2A7A"/>
    <w:rsid w:val="7FB116EB"/>
    <w:rsid w:val="7FB52ADF"/>
    <w:rsid w:val="7FBFC951"/>
    <w:rsid w:val="7FCA6F21"/>
    <w:rsid w:val="7FCBF996"/>
    <w:rsid w:val="7FD5823C"/>
    <w:rsid w:val="7FD75C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116035"/>
  <w15:chartTrackingRefBased/>
  <w15:docId w15:val="{B8708B6C-11BA-445E-8F1F-17AAFE06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3734"/>
    <w:rPr>
      <w:rFonts w:ascii="Calibri" w:eastAsia="Calibri" w:hAnsi="Calibri" w:cs="Times New Roman"/>
    </w:rPr>
  </w:style>
  <w:style w:type="paragraph" w:styleId="Heading1">
    <w:name w:val="heading 1"/>
    <w:basedOn w:val="Normal"/>
    <w:next w:val="Text1"/>
    <w:link w:val="Heading1Char"/>
    <w:uiPriority w:val="9"/>
    <w:qFormat/>
    <w:rsid w:val="003417DF"/>
    <w:pPr>
      <w:keepNext/>
      <w:numPr>
        <w:numId w:val="18"/>
      </w:numPr>
      <w:spacing w:before="360" w:after="120" w:line="240" w:lineRule="auto"/>
      <w:jc w:val="both"/>
      <w:outlineLvl w:val="0"/>
    </w:pPr>
    <w:rPr>
      <w:rFonts w:ascii="Times New Roman" w:eastAsia="Times New Roman" w:hAnsi="Times New Roman"/>
      <w:b/>
      <w:bCs/>
      <w:smallCaps/>
      <w:sz w:val="24"/>
      <w:szCs w:val="28"/>
    </w:rPr>
  </w:style>
  <w:style w:type="paragraph" w:styleId="Heading2">
    <w:name w:val="heading 2"/>
    <w:basedOn w:val="Normal"/>
    <w:next w:val="Text1"/>
    <w:link w:val="Heading2Char"/>
    <w:uiPriority w:val="9"/>
    <w:semiHidden/>
    <w:unhideWhenUsed/>
    <w:qFormat/>
    <w:rsid w:val="003417DF"/>
    <w:pPr>
      <w:keepNext/>
      <w:numPr>
        <w:ilvl w:val="1"/>
        <w:numId w:val="18"/>
      </w:numPr>
      <w:spacing w:before="120" w:after="120" w:line="240" w:lineRule="auto"/>
      <w:jc w:val="both"/>
      <w:outlineLvl w:val="1"/>
    </w:pPr>
    <w:rPr>
      <w:rFonts w:ascii="Times New Roman" w:eastAsia="Times New Roman" w:hAnsi="Times New Roman"/>
      <w:b/>
      <w:bCs/>
      <w:sz w:val="24"/>
      <w:szCs w:val="26"/>
    </w:rPr>
  </w:style>
  <w:style w:type="paragraph" w:styleId="Heading3">
    <w:name w:val="heading 3"/>
    <w:basedOn w:val="Normal"/>
    <w:next w:val="Text1"/>
    <w:link w:val="Heading3Char"/>
    <w:uiPriority w:val="9"/>
    <w:semiHidden/>
    <w:unhideWhenUsed/>
    <w:qFormat/>
    <w:rsid w:val="003417DF"/>
    <w:pPr>
      <w:keepNext/>
      <w:numPr>
        <w:ilvl w:val="2"/>
        <w:numId w:val="18"/>
      </w:numPr>
      <w:spacing w:before="120" w:after="120" w:line="240" w:lineRule="auto"/>
      <w:jc w:val="both"/>
      <w:outlineLvl w:val="2"/>
    </w:pPr>
    <w:rPr>
      <w:rFonts w:ascii="Times New Roman" w:eastAsia="Times New Roman" w:hAnsi="Times New Roman"/>
      <w:bCs/>
      <w:i/>
      <w:sz w:val="24"/>
    </w:rPr>
  </w:style>
  <w:style w:type="paragraph" w:styleId="Heading4">
    <w:name w:val="heading 4"/>
    <w:basedOn w:val="Normal"/>
    <w:next w:val="Text1"/>
    <w:link w:val="Heading4Char"/>
    <w:uiPriority w:val="9"/>
    <w:semiHidden/>
    <w:unhideWhenUsed/>
    <w:qFormat/>
    <w:rsid w:val="003417DF"/>
    <w:pPr>
      <w:keepNext/>
      <w:numPr>
        <w:ilvl w:val="3"/>
        <w:numId w:val="18"/>
      </w:numPr>
      <w:spacing w:before="120" w:after="120" w:line="240" w:lineRule="auto"/>
      <w:jc w:val="both"/>
      <w:outlineLvl w:val="3"/>
    </w:pPr>
    <w:rPr>
      <w:rFonts w:ascii="Times New Roman" w:eastAsia="Times New Roman" w:hAnsi="Times New Roman"/>
      <w:bCs/>
      <w:iCs/>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7DF"/>
    <w:rPr>
      <w:rFonts w:ascii="Times New Roman" w:eastAsia="Times New Roman" w:hAnsi="Times New Roman" w:cs="Times New Roman"/>
      <w:b/>
      <w:bCs/>
      <w:smallCaps/>
      <w:sz w:val="24"/>
      <w:szCs w:val="28"/>
      <w:lang w:val="de-DE"/>
    </w:rPr>
  </w:style>
  <w:style w:type="character" w:customStyle="1" w:styleId="Heading2Char">
    <w:name w:val="Heading 2 Char"/>
    <w:basedOn w:val="DefaultParagraphFont"/>
    <w:link w:val="Heading2"/>
    <w:uiPriority w:val="9"/>
    <w:semiHidden/>
    <w:rsid w:val="003417DF"/>
    <w:rPr>
      <w:rFonts w:ascii="Times New Roman" w:eastAsia="Times New Roman" w:hAnsi="Times New Roman" w:cs="Times New Roman"/>
      <w:b/>
      <w:bCs/>
      <w:sz w:val="24"/>
      <w:szCs w:val="26"/>
      <w:lang w:val="de-DE"/>
    </w:rPr>
  </w:style>
  <w:style w:type="character" w:customStyle="1" w:styleId="Heading3Char">
    <w:name w:val="Heading 3 Char"/>
    <w:basedOn w:val="DefaultParagraphFont"/>
    <w:link w:val="Heading3"/>
    <w:uiPriority w:val="9"/>
    <w:semiHidden/>
    <w:rsid w:val="003417DF"/>
    <w:rPr>
      <w:rFonts w:ascii="Times New Roman" w:eastAsia="Times New Roman" w:hAnsi="Times New Roman" w:cs="Times New Roman"/>
      <w:bCs/>
      <w:i/>
      <w:sz w:val="24"/>
      <w:lang w:val="de-DE"/>
    </w:rPr>
  </w:style>
  <w:style w:type="character" w:customStyle="1" w:styleId="Heading4Char">
    <w:name w:val="Heading 4 Char"/>
    <w:basedOn w:val="DefaultParagraphFont"/>
    <w:link w:val="Heading4"/>
    <w:uiPriority w:val="9"/>
    <w:semiHidden/>
    <w:rsid w:val="003417DF"/>
    <w:rPr>
      <w:rFonts w:ascii="Times New Roman" w:eastAsia="Times New Roman" w:hAnsi="Times New Roman" w:cs="Times New Roman"/>
      <w:bCs/>
      <w:iCs/>
      <w:sz w:val="24"/>
      <w:lang w:val="de-DE"/>
    </w:rPr>
  </w:style>
  <w:style w:type="numbering" w:customStyle="1" w:styleId="NoList1">
    <w:name w:val="No List1"/>
    <w:next w:val="NoList"/>
    <w:uiPriority w:val="99"/>
    <w:semiHidden/>
    <w:unhideWhenUsed/>
    <w:rsid w:val="003417DF"/>
  </w:style>
  <w:style w:type="character" w:styleId="CommentReference">
    <w:name w:val="annotation reference"/>
    <w:uiPriority w:val="99"/>
    <w:unhideWhenUsed/>
    <w:rsid w:val="003417DF"/>
    <w:rPr>
      <w:sz w:val="16"/>
      <w:szCs w:val="16"/>
    </w:rPr>
  </w:style>
  <w:style w:type="paragraph" w:styleId="CommentText">
    <w:name w:val="annotation text"/>
    <w:basedOn w:val="Normal"/>
    <w:link w:val="CommentTextChar"/>
    <w:uiPriority w:val="99"/>
    <w:unhideWhenUsed/>
    <w:rsid w:val="003417DF"/>
    <w:pPr>
      <w:spacing w:before="120" w:after="12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3417DF"/>
    <w:rPr>
      <w:rFonts w:ascii="Times New Roman" w:eastAsia="Calibri" w:hAnsi="Times New Roman" w:cs="Times New Roman"/>
      <w:sz w:val="20"/>
      <w:szCs w:val="20"/>
      <w:lang w:val="de-DE"/>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
    <w:basedOn w:val="Normal"/>
    <w:link w:val="ListParagraphChar"/>
    <w:uiPriority w:val="34"/>
    <w:qFormat/>
    <w:rsid w:val="003417DF"/>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
    <w:link w:val="ListParagraph"/>
    <w:uiPriority w:val="34"/>
    <w:qFormat/>
    <w:locked/>
    <w:rsid w:val="003417DF"/>
    <w:rPr>
      <w:rFonts w:ascii="Calibri" w:eastAsia="Calibri" w:hAnsi="Calibri" w:cs="Times New Roman"/>
    </w:rPr>
  </w:style>
  <w:style w:type="character" w:styleId="IntenseEmphasis">
    <w:name w:val="Intense Emphasis"/>
    <w:uiPriority w:val="21"/>
    <w:qFormat/>
    <w:rsid w:val="003417DF"/>
    <w:rPr>
      <w:i/>
      <w:iCs/>
      <w:color w:val="4F81BD"/>
    </w:rPr>
  </w:style>
  <w:style w:type="paragraph" w:styleId="BalloonText">
    <w:name w:val="Balloon Text"/>
    <w:basedOn w:val="Normal"/>
    <w:link w:val="BalloonTextChar"/>
    <w:uiPriority w:val="99"/>
    <w:semiHidden/>
    <w:unhideWhenUsed/>
    <w:rsid w:val="003417DF"/>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7DF"/>
    <w:rPr>
      <w:rFonts w:ascii="Segoe UI" w:eastAsia="Calibri" w:hAnsi="Segoe UI" w:cs="Segoe UI"/>
      <w:sz w:val="18"/>
      <w:szCs w:val="18"/>
      <w:lang w:val="de-DE"/>
    </w:rPr>
  </w:style>
  <w:style w:type="paragraph" w:styleId="ListBullet">
    <w:name w:val="List Bullet"/>
    <w:basedOn w:val="Normal"/>
    <w:uiPriority w:val="99"/>
    <w:semiHidden/>
    <w:unhideWhenUsed/>
    <w:rsid w:val="003417DF"/>
    <w:pPr>
      <w:numPr>
        <w:numId w:val="1"/>
      </w:numPr>
      <w:spacing w:before="120" w:after="120" w:line="240" w:lineRule="auto"/>
      <w:contextualSpacing/>
      <w:jc w:val="both"/>
    </w:pPr>
    <w:rPr>
      <w:rFonts w:ascii="Times New Roman" w:hAnsi="Times New Roman"/>
      <w:sz w:val="24"/>
    </w:rPr>
  </w:style>
  <w:style w:type="paragraph" w:styleId="ListBullet2">
    <w:name w:val="List Bullet 2"/>
    <w:basedOn w:val="Normal"/>
    <w:uiPriority w:val="99"/>
    <w:semiHidden/>
    <w:unhideWhenUsed/>
    <w:rsid w:val="003417DF"/>
    <w:pPr>
      <w:numPr>
        <w:numId w:val="2"/>
      </w:numPr>
      <w:spacing w:before="120" w:after="120" w:line="240" w:lineRule="auto"/>
      <w:contextualSpacing/>
      <w:jc w:val="both"/>
    </w:pPr>
    <w:rPr>
      <w:rFonts w:ascii="Times New Roman" w:hAnsi="Times New Roman"/>
      <w:sz w:val="24"/>
    </w:rPr>
  </w:style>
  <w:style w:type="paragraph" w:styleId="ListBullet3">
    <w:name w:val="List Bullet 3"/>
    <w:basedOn w:val="Normal"/>
    <w:uiPriority w:val="99"/>
    <w:semiHidden/>
    <w:unhideWhenUsed/>
    <w:rsid w:val="003417DF"/>
    <w:pPr>
      <w:numPr>
        <w:numId w:val="3"/>
      </w:numPr>
      <w:spacing w:before="120" w:after="120" w:line="240" w:lineRule="auto"/>
      <w:contextualSpacing/>
      <w:jc w:val="both"/>
    </w:pPr>
    <w:rPr>
      <w:rFonts w:ascii="Times New Roman" w:hAnsi="Times New Roman"/>
      <w:sz w:val="24"/>
    </w:rPr>
  </w:style>
  <w:style w:type="paragraph" w:styleId="ListBullet4">
    <w:name w:val="List Bullet 4"/>
    <w:basedOn w:val="Normal"/>
    <w:uiPriority w:val="99"/>
    <w:semiHidden/>
    <w:unhideWhenUsed/>
    <w:rsid w:val="003417DF"/>
    <w:pPr>
      <w:numPr>
        <w:numId w:val="4"/>
      </w:numPr>
      <w:spacing w:before="120" w:after="120" w:line="240" w:lineRule="auto"/>
      <w:contextualSpacing/>
      <w:jc w:val="both"/>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sid w:val="003417DF"/>
    <w:rPr>
      <w:b/>
      <w:bCs/>
    </w:rPr>
  </w:style>
  <w:style w:type="character" w:customStyle="1" w:styleId="CommentSubjectChar">
    <w:name w:val="Comment Subject Char"/>
    <w:basedOn w:val="CommentTextChar"/>
    <w:link w:val="CommentSubject"/>
    <w:uiPriority w:val="99"/>
    <w:semiHidden/>
    <w:rsid w:val="003417DF"/>
    <w:rPr>
      <w:rFonts w:ascii="Times New Roman" w:eastAsia="Calibri" w:hAnsi="Times New Roman" w:cs="Times New Roman"/>
      <w:b/>
      <w:bCs/>
      <w:sz w:val="20"/>
      <w:szCs w:val="20"/>
      <w:lang w:val="de-DE"/>
    </w:rPr>
  </w:style>
  <w:style w:type="paragraph" w:styleId="Revision">
    <w:name w:val="Revision"/>
    <w:hidden/>
    <w:uiPriority w:val="99"/>
    <w:semiHidden/>
    <w:rsid w:val="003417DF"/>
    <w:pPr>
      <w:spacing w:after="0" w:line="240" w:lineRule="auto"/>
    </w:pPr>
    <w:rPr>
      <w:rFonts w:ascii="Times New Roman" w:eastAsia="Calibri" w:hAnsi="Times New Roman" w:cs="Times New Roman"/>
      <w:sz w:val="24"/>
    </w:rPr>
  </w:style>
  <w:style w:type="paragraph" w:styleId="Caption">
    <w:name w:val="caption"/>
    <w:basedOn w:val="Normal"/>
    <w:next w:val="Normal"/>
    <w:uiPriority w:val="35"/>
    <w:semiHidden/>
    <w:unhideWhenUsed/>
    <w:qFormat/>
    <w:rsid w:val="003417DF"/>
    <w:pPr>
      <w:spacing w:line="240" w:lineRule="auto"/>
      <w:jc w:val="both"/>
    </w:pPr>
    <w:rPr>
      <w:rFonts w:ascii="Times New Roman" w:hAnsi="Times New Roman"/>
      <w:i/>
      <w:iCs/>
      <w:color w:val="1F497D"/>
      <w:sz w:val="18"/>
      <w:szCs w:val="18"/>
    </w:rPr>
  </w:style>
  <w:style w:type="paragraph" w:styleId="TableofFigures">
    <w:name w:val="table of figures"/>
    <w:basedOn w:val="Normal"/>
    <w:next w:val="Normal"/>
    <w:uiPriority w:val="99"/>
    <w:semiHidden/>
    <w:unhideWhenUsed/>
    <w:rsid w:val="003417DF"/>
    <w:pPr>
      <w:spacing w:before="120" w:after="0" w:line="240" w:lineRule="auto"/>
      <w:jc w:val="both"/>
    </w:pPr>
    <w:rPr>
      <w:rFonts w:ascii="Times New Roman" w:hAnsi="Times New Roman"/>
      <w:sz w:val="24"/>
    </w:rPr>
  </w:style>
  <w:style w:type="paragraph" w:styleId="ListNumber">
    <w:name w:val="List Number"/>
    <w:basedOn w:val="Normal"/>
    <w:uiPriority w:val="99"/>
    <w:semiHidden/>
    <w:unhideWhenUsed/>
    <w:rsid w:val="003417DF"/>
    <w:pPr>
      <w:numPr>
        <w:numId w:val="8"/>
      </w:numPr>
      <w:spacing w:before="120" w:after="120" w:line="240" w:lineRule="auto"/>
      <w:contextualSpacing/>
      <w:jc w:val="both"/>
    </w:pPr>
    <w:rPr>
      <w:rFonts w:ascii="Times New Roman" w:hAnsi="Times New Roman"/>
      <w:sz w:val="24"/>
    </w:rPr>
  </w:style>
  <w:style w:type="paragraph" w:styleId="ListNumber2">
    <w:name w:val="List Number 2"/>
    <w:basedOn w:val="Normal"/>
    <w:uiPriority w:val="99"/>
    <w:semiHidden/>
    <w:unhideWhenUsed/>
    <w:rsid w:val="003417DF"/>
    <w:pPr>
      <w:numPr>
        <w:numId w:val="9"/>
      </w:numPr>
      <w:spacing w:before="120" w:after="120" w:line="240" w:lineRule="auto"/>
      <w:contextualSpacing/>
      <w:jc w:val="both"/>
    </w:pPr>
    <w:rPr>
      <w:rFonts w:ascii="Times New Roman" w:hAnsi="Times New Roman"/>
      <w:sz w:val="24"/>
    </w:rPr>
  </w:style>
  <w:style w:type="paragraph" w:styleId="ListNumber3">
    <w:name w:val="List Number 3"/>
    <w:basedOn w:val="Normal"/>
    <w:uiPriority w:val="99"/>
    <w:semiHidden/>
    <w:unhideWhenUsed/>
    <w:rsid w:val="003417DF"/>
    <w:pPr>
      <w:numPr>
        <w:numId w:val="10"/>
      </w:numPr>
      <w:spacing w:before="120" w:after="120" w:line="240" w:lineRule="auto"/>
      <w:contextualSpacing/>
      <w:jc w:val="both"/>
    </w:pPr>
    <w:rPr>
      <w:rFonts w:ascii="Times New Roman" w:hAnsi="Times New Roman"/>
      <w:sz w:val="24"/>
    </w:rPr>
  </w:style>
  <w:style w:type="paragraph" w:styleId="ListNumber4">
    <w:name w:val="List Number 4"/>
    <w:basedOn w:val="Normal"/>
    <w:uiPriority w:val="99"/>
    <w:semiHidden/>
    <w:unhideWhenUsed/>
    <w:rsid w:val="003417DF"/>
    <w:pPr>
      <w:numPr>
        <w:numId w:val="11"/>
      </w:numPr>
      <w:spacing w:before="120" w:after="120" w:line="240" w:lineRule="auto"/>
      <w:contextualSpacing/>
      <w:jc w:val="both"/>
    </w:pPr>
    <w:rPr>
      <w:rFonts w:ascii="Times New Roman" w:hAnsi="Times New Roman"/>
      <w:sz w:val="24"/>
    </w:rPr>
  </w:style>
  <w:style w:type="character" w:styleId="Hyperlink">
    <w:name w:val="Hyperlink"/>
    <w:uiPriority w:val="99"/>
    <w:unhideWhenUsed/>
    <w:rsid w:val="003417DF"/>
    <w:rPr>
      <w:color w:val="0000FF"/>
      <w:u w:val="single"/>
    </w:rPr>
  </w:style>
  <w:style w:type="paragraph" w:styleId="Header">
    <w:name w:val="header"/>
    <w:basedOn w:val="Normal"/>
    <w:link w:val="HeaderChar"/>
    <w:uiPriority w:val="99"/>
    <w:unhideWhenUsed/>
    <w:rsid w:val="003417D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basedOn w:val="DefaultParagraphFont"/>
    <w:link w:val="Header"/>
    <w:uiPriority w:val="99"/>
    <w:rsid w:val="003417DF"/>
    <w:rPr>
      <w:rFonts w:ascii="Times New Roman" w:eastAsia="Calibri" w:hAnsi="Times New Roman" w:cs="Times New Roman"/>
      <w:sz w:val="24"/>
      <w:lang w:val="de-DE"/>
    </w:rPr>
  </w:style>
  <w:style w:type="paragraph" w:styleId="Footer">
    <w:name w:val="footer"/>
    <w:basedOn w:val="Normal"/>
    <w:link w:val="FooterChar"/>
    <w:uiPriority w:val="99"/>
    <w:unhideWhenUsed/>
    <w:rsid w:val="003417D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basedOn w:val="DefaultParagraphFont"/>
    <w:link w:val="Footer"/>
    <w:uiPriority w:val="99"/>
    <w:rsid w:val="003417DF"/>
    <w:rPr>
      <w:rFonts w:ascii="Times New Roman" w:eastAsia="Calibri" w:hAnsi="Times New Roman" w:cs="Times New Roman"/>
      <w:sz w:val="24"/>
      <w:lang w:val="de-DE"/>
    </w:rPr>
  </w:style>
  <w:style w:type="paragraph" w:styleId="FootnoteText">
    <w:name w:val="footnote text"/>
    <w:basedOn w:val="Normal"/>
    <w:link w:val="FootnoteTextChar"/>
    <w:uiPriority w:val="99"/>
    <w:semiHidden/>
    <w:unhideWhenUsed/>
    <w:rsid w:val="003417DF"/>
    <w:pPr>
      <w:spacing w:after="0" w:line="240" w:lineRule="auto"/>
      <w:ind w:left="720" w:hanging="720"/>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3417DF"/>
    <w:rPr>
      <w:rFonts w:ascii="Times New Roman" w:eastAsia="Calibri" w:hAnsi="Times New Roman" w:cs="Times New Roman"/>
      <w:sz w:val="20"/>
      <w:szCs w:val="20"/>
      <w:lang w:val="de-DE"/>
    </w:rPr>
  </w:style>
  <w:style w:type="paragraph" w:styleId="TOCHeading">
    <w:name w:val="TOC Heading"/>
    <w:basedOn w:val="Normal"/>
    <w:next w:val="Normal"/>
    <w:uiPriority w:val="39"/>
    <w:semiHidden/>
    <w:unhideWhenUsed/>
    <w:qFormat/>
    <w:rsid w:val="003417DF"/>
    <w:pPr>
      <w:spacing w:before="120" w:after="240" w:line="240" w:lineRule="auto"/>
      <w:jc w:val="center"/>
    </w:pPr>
    <w:rPr>
      <w:rFonts w:ascii="Times New Roman" w:hAnsi="Times New Roman"/>
      <w:b/>
      <w:sz w:val="28"/>
    </w:rPr>
  </w:style>
  <w:style w:type="paragraph" w:styleId="TOC1">
    <w:name w:val="toc 1"/>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2">
    <w:name w:val="toc 2"/>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3">
    <w:name w:val="toc 3"/>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4">
    <w:name w:val="toc 4"/>
    <w:basedOn w:val="Normal"/>
    <w:next w:val="Normal"/>
    <w:uiPriority w:val="39"/>
    <w:semiHidden/>
    <w:unhideWhenUsed/>
    <w:rsid w:val="003417DF"/>
    <w:pPr>
      <w:tabs>
        <w:tab w:val="right" w:leader="dot" w:pos="9071"/>
      </w:tabs>
      <w:spacing w:before="60" w:after="120" w:line="240" w:lineRule="auto"/>
      <w:ind w:left="850" w:hanging="850"/>
    </w:pPr>
    <w:rPr>
      <w:rFonts w:ascii="Times New Roman" w:hAnsi="Times New Roman"/>
      <w:sz w:val="24"/>
    </w:rPr>
  </w:style>
  <w:style w:type="paragraph" w:styleId="TOC5">
    <w:name w:val="toc 5"/>
    <w:basedOn w:val="Normal"/>
    <w:next w:val="Normal"/>
    <w:uiPriority w:val="39"/>
    <w:semiHidden/>
    <w:unhideWhenUsed/>
    <w:rsid w:val="003417DF"/>
    <w:pPr>
      <w:tabs>
        <w:tab w:val="right" w:leader="dot" w:pos="9071"/>
      </w:tabs>
      <w:spacing w:before="300" w:after="120" w:line="240" w:lineRule="auto"/>
    </w:pPr>
    <w:rPr>
      <w:rFonts w:ascii="Times New Roman" w:hAnsi="Times New Roman"/>
      <w:sz w:val="24"/>
    </w:rPr>
  </w:style>
  <w:style w:type="paragraph" w:styleId="TOC6">
    <w:name w:val="toc 6"/>
    <w:basedOn w:val="Normal"/>
    <w:next w:val="Normal"/>
    <w:uiPriority w:val="39"/>
    <w:semiHidden/>
    <w:unhideWhenUsed/>
    <w:rsid w:val="003417DF"/>
    <w:pPr>
      <w:tabs>
        <w:tab w:val="right" w:leader="dot" w:pos="9071"/>
      </w:tabs>
      <w:spacing w:before="240" w:after="120" w:line="240" w:lineRule="auto"/>
    </w:pPr>
    <w:rPr>
      <w:rFonts w:ascii="Times New Roman" w:hAnsi="Times New Roman"/>
      <w:sz w:val="24"/>
    </w:rPr>
  </w:style>
  <w:style w:type="paragraph" w:styleId="TOC7">
    <w:name w:val="toc 7"/>
    <w:basedOn w:val="Normal"/>
    <w:next w:val="Normal"/>
    <w:uiPriority w:val="39"/>
    <w:semiHidden/>
    <w:unhideWhenUsed/>
    <w:rsid w:val="003417DF"/>
    <w:pPr>
      <w:tabs>
        <w:tab w:val="right" w:leader="dot" w:pos="9071"/>
      </w:tabs>
      <w:spacing w:before="180" w:after="120" w:line="240" w:lineRule="auto"/>
    </w:pPr>
    <w:rPr>
      <w:rFonts w:ascii="Times New Roman" w:hAnsi="Times New Roman"/>
      <w:sz w:val="24"/>
    </w:rPr>
  </w:style>
  <w:style w:type="paragraph" w:styleId="TOC8">
    <w:name w:val="toc 8"/>
    <w:basedOn w:val="Normal"/>
    <w:next w:val="Normal"/>
    <w:uiPriority w:val="39"/>
    <w:semiHidden/>
    <w:unhideWhenUsed/>
    <w:rsid w:val="003417DF"/>
    <w:pPr>
      <w:tabs>
        <w:tab w:val="right" w:leader="dot" w:pos="9071"/>
      </w:tabs>
      <w:spacing w:before="120" w:after="120" w:line="240" w:lineRule="auto"/>
    </w:pPr>
    <w:rPr>
      <w:rFonts w:ascii="Times New Roman" w:hAnsi="Times New Roman"/>
      <w:sz w:val="24"/>
    </w:rPr>
  </w:style>
  <w:style w:type="paragraph" w:styleId="TOC9">
    <w:name w:val="toc 9"/>
    <w:basedOn w:val="Normal"/>
    <w:next w:val="Normal"/>
    <w:uiPriority w:val="39"/>
    <w:semiHidden/>
    <w:unhideWhenUsed/>
    <w:rsid w:val="003417DF"/>
    <w:pPr>
      <w:tabs>
        <w:tab w:val="right" w:leader="dot" w:pos="9071"/>
      </w:tabs>
      <w:spacing w:before="120" w:after="120" w:line="240" w:lineRule="auto"/>
      <w:jc w:val="both"/>
    </w:pPr>
    <w:rPr>
      <w:rFonts w:ascii="Times New Roman" w:hAnsi="Times New Roman"/>
      <w:sz w:val="24"/>
    </w:rPr>
  </w:style>
  <w:style w:type="paragraph" w:customStyle="1" w:styleId="HeaderLandscape">
    <w:name w:val="HeaderLandscape"/>
    <w:basedOn w:val="Normal"/>
    <w:rsid w:val="003417DF"/>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3417DF"/>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FootnoteReference">
    <w:name w:val="footnote reference"/>
    <w:uiPriority w:val="99"/>
    <w:semiHidden/>
    <w:unhideWhenUsed/>
    <w:rsid w:val="003417DF"/>
    <w:rPr>
      <w:shd w:val="clear" w:color="auto" w:fill="auto"/>
      <w:vertAlign w:val="superscript"/>
    </w:rPr>
  </w:style>
  <w:style w:type="paragraph" w:customStyle="1" w:styleId="HeaderSensitivity">
    <w:name w:val="Header Sensitivity"/>
    <w:basedOn w:val="Normal"/>
    <w:rsid w:val="003417D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HeaderSensitivityRight">
    <w:name w:val="Header Sensitivity Right"/>
    <w:basedOn w:val="Normal"/>
    <w:rsid w:val="003C2499"/>
    <w:pPr>
      <w:spacing w:after="120" w:line="240" w:lineRule="auto"/>
      <w:jc w:val="right"/>
    </w:pPr>
    <w:rPr>
      <w:rFonts w:ascii="Times New Roman" w:hAnsi="Times New Roman"/>
      <w:sz w:val="28"/>
    </w:rPr>
  </w:style>
  <w:style w:type="paragraph" w:customStyle="1" w:styleId="FooterSensitivity">
    <w:name w:val="Footer Sensitivity"/>
    <w:basedOn w:val="Normal"/>
    <w:rsid w:val="003417D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Text1">
    <w:name w:val="Text 1"/>
    <w:basedOn w:val="Normal"/>
    <w:link w:val="Text1Char"/>
    <w:rsid w:val="003417DF"/>
    <w:pPr>
      <w:spacing w:before="120" w:after="120" w:line="240" w:lineRule="auto"/>
      <w:ind w:left="850"/>
      <w:jc w:val="both"/>
    </w:pPr>
    <w:rPr>
      <w:rFonts w:ascii="Times New Roman" w:hAnsi="Times New Roman"/>
      <w:sz w:val="24"/>
    </w:rPr>
  </w:style>
  <w:style w:type="paragraph" w:customStyle="1" w:styleId="Text2">
    <w:name w:val="Text 2"/>
    <w:basedOn w:val="Normal"/>
    <w:rsid w:val="003417DF"/>
    <w:pPr>
      <w:spacing w:before="120" w:after="120" w:line="240" w:lineRule="auto"/>
      <w:ind w:left="1417"/>
      <w:jc w:val="both"/>
    </w:pPr>
    <w:rPr>
      <w:rFonts w:ascii="Times New Roman" w:hAnsi="Times New Roman"/>
      <w:sz w:val="24"/>
    </w:rPr>
  </w:style>
  <w:style w:type="paragraph" w:customStyle="1" w:styleId="Text3">
    <w:name w:val="Text 3"/>
    <w:basedOn w:val="Normal"/>
    <w:rsid w:val="003417DF"/>
    <w:pPr>
      <w:spacing w:before="120" w:after="120" w:line="240" w:lineRule="auto"/>
      <w:ind w:left="1984"/>
      <w:jc w:val="both"/>
    </w:pPr>
    <w:rPr>
      <w:rFonts w:ascii="Times New Roman" w:hAnsi="Times New Roman"/>
      <w:sz w:val="24"/>
    </w:rPr>
  </w:style>
  <w:style w:type="paragraph" w:customStyle="1" w:styleId="Text4">
    <w:name w:val="Text 4"/>
    <w:basedOn w:val="Normal"/>
    <w:rsid w:val="003417DF"/>
    <w:pPr>
      <w:spacing w:before="120" w:after="120" w:line="240" w:lineRule="auto"/>
      <w:ind w:left="2551"/>
      <w:jc w:val="both"/>
    </w:pPr>
    <w:rPr>
      <w:rFonts w:ascii="Times New Roman" w:hAnsi="Times New Roman"/>
      <w:sz w:val="24"/>
    </w:rPr>
  </w:style>
  <w:style w:type="paragraph" w:customStyle="1" w:styleId="NormalCentered">
    <w:name w:val="Normal Centered"/>
    <w:basedOn w:val="Normal"/>
    <w:rsid w:val="003417DF"/>
    <w:pPr>
      <w:spacing w:before="120" w:after="120" w:line="240" w:lineRule="auto"/>
      <w:jc w:val="center"/>
    </w:pPr>
    <w:rPr>
      <w:rFonts w:ascii="Times New Roman" w:hAnsi="Times New Roman"/>
      <w:sz w:val="24"/>
    </w:rPr>
  </w:style>
  <w:style w:type="paragraph" w:customStyle="1" w:styleId="NormalLeft">
    <w:name w:val="Normal Left"/>
    <w:basedOn w:val="Normal"/>
    <w:rsid w:val="003417DF"/>
    <w:pPr>
      <w:spacing w:before="120" w:after="120" w:line="240" w:lineRule="auto"/>
    </w:pPr>
    <w:rPr>
      <w:rFonts w:ascii="Times New Roman" w:hAnsi="Times New Roman"/>
      <w:sz w:val="24"/>
    </w:rPr>
  </w:style>
  <w:style w:type="paragraph" w:customStyle="1" w:styleId="NormalRight">
    <w:name w:val="Normal Right"/>
    <w:basedOn w:val="Normal"/>
    <w:rsid w:val="003417DF"/>
    <w:pPr>
      <w:spacing w:before="120" w:after="120" w:line="240" w:lineRule="auto"/>
      <w:jc w:val="right"/>
    </w:pPr>
    <w:rPr>
      <w:rFonts w:ascii="Times New Roman" w:hAnsi="Times New Roman"/>
      <w:sz w:val="24"/>
    </w:rPr>
  </w:style>
  <w:style w:type="paragraph" w:customStyle="1" w:styleId="QuotedText">
    <w:name w:val="Quoted Text"/>
    <w:basedOn w:val="Normal"/>
    <w:rsid w:val="003417DF"/>
    <w:pPr>
      <w:spacing w:before="120" w:after="120" w:line="240" w:lineRule="auto"/>
      <w:ind w:left="1417"/>
      <w:jc w:val="both"/>
    </w:pPr>
    <w:rPr>
      <w:rFonts w:ascii="Times New Roman" w:hAnsi="Times New Roman"/>
      <w:sz w:val="24"/>
    </w:rPr>
  </w:style>
  <w:style w:type="paragraph" w:customStyle="1" w:styleId="Point0">
    <w:name w:val="Point 0"/>
    <w:basedOn w:val="Normal"/>
    <w:rsid w:val="003417DF"/>
    <w:pPr>
      <w:spacing w:before="120" w:after="120" w:line="240" w:lineRule="auto"/>
      <w:ind w:left="850" w:hanging="850"/>
      <w:jc w:val="both"/>
    </w:pPr>
    <w:rPr>
      <w:rFonts w:ascii="Times New Roman" w:hAnsi="Times New Roman"/>
      <w:sz w:val="24"/>
    </w:rPr>
  </w:style>
  <w:style w:type="paragraph" w:customStyle="1" w:styleId="Point1">
    <w:name w:val="Point 1"/>
    <w:basedOn w:val="Normal"/>
    <w:rsid w:val="003417DF"/>
    <w:pPr>
      <w:spacing w:before="120" w:after="120" w:line="240" w:lineRule="auto"/>
      <w:ind w:left="1417" w:hanging="567"/>
      <w:jc w:val="both"/>
    </w:pPr>
    <w:rPr>
      <w:rFonts w:ascii="Times New Roman" w:hAnsi="Times New Roman"/>
      <w:sz w:val="24"/>
    </w:rPr>
  </w:style>
  <w:style w:type="paragraph" w:customStyle="1" w:styleId="Point2">
    <w:name w:val="Point 2"/>
    <w:basedOn w:val="Normal"/>
    <w:rsid w:val="003417DF"/>
    <w:pPr>
      <w:spacing w:before="120" w:after="120" w:line="240" w:lineRule="auto"/>
      <w:ind w:left="1984" w:hanging="567"/>
      <w:jc w:val="both"/>
    </w:pPr>
    <w:rPr>
      <w:rFonts w:ascii="Times New Roman" w:hAnsi="Times New Roman"/>
      <w:sz w:val="24"/>
    </w:rPr>
  </w:style>
  <w:style w:type="paragraph" w:customStyle="1" w:styleId="Point3">
    <w:name w:val="Point 3"/>
    <w:basedOn w:val="Normal"/>
    <w:rsid w:val="003417DF"/>
    <w:pPr>
      <w:spacing w:before="120" w:after="120" w:line="240" w:lineRule="auto"/>
      <w:ind w:left="2551" w:hanging="567"/>
      <w:jc w:val="both"/>
    </w:pPr>
    <w:rPr>
      <w:rFonts w:ascii="Times New Roman" w:hAnsi="Times New Roman"/>
      <w:sz w:val="24"/>
    </w:rPr>
  </w:style>
  <w:style w:type="paragraph" w:customStyle="1" w:styleId="Point4">
    <w:name w:val="Point 4"/>
    <w:basedOn w:val="Normal"/>
    <w:rsid w:val="003417DF"/>
    <w:pPr>
      <w:spacing w:before="120" w:after="120" w:line="240" w:lineRule="auto"/>
      <w:ind w:left="3118" w:hanging="567"/>
      <w:jc w:val="both"/>
    </w:pPr>
    <w:rPr>
      <w:rFonts w:ascii="Times New Roman" w:hAnsi="Times New Roman"/>
      <w:sz w:val="24"/>
    </w:rPr>
  </w:style>
  <w:style w:type="paragraph" w:customStyle="1" w:styleId="Tiret0">
    <w:name w:val="Tiret 0"/>
    <w:basedOn w:val="Point0"/>
    <w:rsid w:val="003417DF"/>
    <w:pPr>
      <w:numPr>
        <w:numId w:val="12"/>
      </w:numPr>
    </w:pPr>
  </w:style>
  <w:style w:type="paragraph" w:customStyle="1" w:styleId="Tiret1">
    <w:name w:val="Tiret 1"/>
    <w:basedOn w:val="Point1"/>
    <w:rsid w:val="003417DF"/>
    <w:pPr>
      <w:numPr>
        <w:numId w:val="13"/>
      </w:numPr>
    </w:pPr>
  </w:style>
  <w:style w:type="paragraph" w:customStyle="1" w:styleId="Tiret2">
    <w:name w:val="Tiret 2"/>
    <w:basedOn w:val="Point2"/>
    <w:rsid w:val="003417DF"/>
    <w:pPr>
      <w:numPr>
        <w:numId w:val="14"/>
      </w:numPr>
    </w:pPr>
  </w:style>
  <w:style w:type="paragraph" w:customStyle="1" w:styleId="Tiret3">
    <w:name w:val="Tiret 3"/>
    <w:basedOn w:val="Point3"/>
    <w:rsid w:val="003417DF"/>
    <w:pPr>
      <w:numPr>
        <w:numId w:val="15"/>
      </w:numPr>
    </w:pPr>
  </w:style>
  <w:style w:type="paragraph" w:customStyle="1" w:styleId="Tiret4">
    <w:name w:val="Tiret 4"/>
    <w:basedOn w:val="Point4"/>
    <w:rsid w:val="003417DF"/>
    <w:pPr>
      <w:numPr>
        <w:numId w:val="16"/>
      </w:numPr>
    </w:pPr>
  </w:style>
  <w:style w:type="paragraph" w:customStyle="1" w:styleId="PointDouble0">
    <w:name w:val="PointDouble 0"/>
    <w:basedOn w:val="Normal"/>
    <w:rsid w:val="003417DF"/>
    <w:pPr>
      <w:tabs>
        <w:tab w:val="left" w:pos="850"/>
      </w:tabs>
      <w:spacing w:before="120" w:after="120" w:line="240" w:lineRule="auto"/>
      <w:ind w:left="1417" w:hanging="1417"/>
      <w:jc w:val="both"/>
    </w:pPr>
    <w:rPr>
      <w:rFonts w:ascii="Times New Roman" w:hAnsi="Times New Roman"/>
      <w:sz w:val="24"/>
    </w:rPr>
  </w:style>
  <w:style w:type="paragraph" w:customStyle="1" w:styleId="PointDouble1">
    <w:name w:val="PointDouble 1"/>
    <w:basedOn w:val="Normal"/>
    <w:rsid w:val="003417DF"/>
    <w:pPr>
      <w:tabs>
        <w:tab w:val="left" w:pos="1417"/>
      </w:tabs>
      <w:spacing w:before="120" w:after="120" w:line="240" w:lineRule="auto"/>
      <w:ind w:left="1984" w:hanging="1134"/>
      <w:jc w:val="both"/>
    </w:pPr>
    <w:rPr>
      <w:rFonts w:ascii="Times New Roman" w:hAnsi="Times New Roman"/>
      <w:sz w:val="24"/>
    </w:rPr>
  </w:style>
  <w:style w:type="paragraph" w:customStyle="1" w:styleId="PointDouble2">
    <w:name w:val="PointDouble 2"/>
    <w:basedOn w:val="Normal"/>
    <w:rsid w:val="003417DF"/>
    <w:pPr>
      <w:tabs>
        <w:tab w:val="left" w:pos="1984"/>
      </w:tabs>
      <w:spacing w:before="120" w:after="120" w:line="240" w:lineRule="auto"/>
      <w:ind w:left="2551" w:hanging="1134"/>
      <w:jc w:val="both"/>
    </w:pPr>
    <w:rPr>
      <w:rFonts w:ascii="Times New Roman" w:hAnsi="Times New Roman"/>
      <w:sz w:val="24"/>
    </w:rPr>
  </w:style>
  <w:style w:type="paragraph" w:customStyle="1" w:styleId="PointDouble3">
    <w:name w:val="PointDouble 3"/>
    <w:basedOn w:val="Normal"/>
    <w:rsid w:val="003417DF"/>
    <w:pPr>
      <w:tabs>
        <w:tab w:val="left" w:pos="2551"/>
      </w:tabs>
      <w:spacing w:before="120" w:after="120" w:line="240" w:lineRule="auto"/>
      <w:ind w:left="3118" w:hanging="1134"/>
      <w:jc w:val="both"/>
    </w:pPr>
    <w:rPr>
      <w:rFonts w:ascii="Times New Roman" w:hAnsi="Times New Roman"/>
      <w:sz w:val="24"/>
    </w:rPr>
  </w:style>
  <w:style w:type="paragraph" w:customStyle="1" w:styleId="PointDouble4">
    <w:name w:val="PointDouble 4"/>
    <w:basedOn w:val="Normal"/>
    <w:rsid w:val="003417DF"/>
    <w:pPr>
      <w:tabs>
        <w:tab w:val="left" w:pos="3118"/>
      </w:tabs>
      <w:spacing w:before="120" w:after="120" w:line="240" w:lineRule="auto"/>
      <w:ind w:left="3685" w:hanging="1134"/>
      <w:jc w:val="both"/>
    </w:pPr>
    <w:rPr>
      <w:rFonts w:ascii="Times New Roman" w:hAnsi="Times New Roman"/>
      <w:sz w:val="24"/>
    </w:rPr>
  </w:style>
  <w:style w:type="paragraph" w:customStyle="1" w:styleId="PointTriple0">
    <w:name w:val="PointTriple 0"/>
    <w:basedOn w:val="Normal"/>
    <w:rsid w:val="003417DF"/>
    <w:pPr>
      <w:tabs>
        <w:tab w:val="left" w:pos="850"/>
        <w:tab w:val="left" w:pos="1417"/>
      </w:tabs>
      <w:spacing w:before="120" w:after="120" w:line="240" w:lineRule="auto"/>
      <w:ind w:left="1984" w:hanging="1984"/>
      <w:jc w:val="both"/>
    </w:pPr>
    <w:rPr>
      <w:rFonts w:ascii="Times New Roman" w:hAnsi="Times New Roman"/>
      <w:sz w:val="24"/>
    </w:rPr>
  </w:style>
  <w:style w:type="paragraph" w:customStyle="1" w:styleId="PointTriple1">
    <w:name w:val="PointTriple 1"/>
    <w:basedOn w:val="Normal"/>
    <w:rsid w:val="003417DF"/>
    <w:pPr>
      <w:tabs>
        <w:tab w:val="left" w:pos="1417"/>
        <w:tab w:val="left" w:pos="1984"/>
      </w:tabs>
      <w:spacing w:before="120" w:after="120" w:line="240" w:lineRule="auto"/>
      <w:ind w:left="2551" w:hanging="1701"/>
      <w:jc w:val="both"/>
    </w:pPr>
    <w:rPr>
      <w:rFonts w:ascii="Times New Roman" w:hAnsi="Times New Roman"/>
      <w:sz w:val="24"/>
    </w:rPr>
  </w:style>
  <w:style w:type="paragraph" w:customStyle="1" w:styleId="PointTriple2">
    <w:name w:val="PointTriple 2"/>
    <w:basedOn w:val="Normal"/>
    <w:rsid w:val="003417DF"/>
    <w:pPr>
      <w:tabs>
        <w:tab w:val="left" w:pos="1984"/>
        <w:tab w:val="left" w:pos="2551"/>
      </w:tabs>
      <w:spacing w:before="120" w:after="120" w:line="240" w:lineRule="auto"/>
      <w:ind w:left="3118" w:hanging="1701"/>
      <w:jc w:val="both"/>
    </w:pPr>
    <w:rPr>
      <w:rFonts w:ascii="Times New Roman" w:hAnsi="Times New Roman"/>
      <w:sz w:val="24"/>
    </w:rPr>
  </w:style>
  <w:style w:type="paragraph" w:customStyle="1" w:styleId="PointTriple3">
    <w:name w:val="PointTriple 3"/>
    <w:basedOn w:val="Normal"/>
    <w:rsid w:val="003417DF"/>
    <w:pPr>
      <w:tabs>
        <w:tab w:val="left" w:pos="2551"/>
        <w:tab w:val="left" w:pos="3118"/>
      </w:tabs>
      <w:spacing w:before="120" w:after="120" w:line="240" w:lineRule="auto"/>
      <w:ind w:left="3685" w:hanging="1701"/>
      <w:jc w:val="both"/>
    </w:pPr>
    <w:rPr>
      <w:rFonts w:ascii="Times New Roman" w:hAnsi="Times New Roman"/>
      <w:sz w:val="24"/>
    </w:rPr>
  </w:style>
  <w:style w:type="paragraph" w:customStyle="1" w:styleId="PointTriple4">
    <w:name w:val="PointTriple 4"/>
    <w:basedOn w:val="Normal"/>
    <w:rsid w:val="003417DF"/>
    <w:pPr>
      <w:tabs>
        <w:tab w:val="left" w:pos="3118"/>
        <w:tab w:val="left" w:pos="3685"/>
      </w:tabs>
      <w:spacing w:before="120" w:after="120" w:line="240" w:lineRule="auto"/>
      <w:ind w:left="4252" w:hanging="1701"/>
      <w:jc w:val="both"/>
    </w:pPr>
    <w:rPr>
      <w:rFonts w:ascii="Times New Roman" w:hAnsi="Times New Roman"/>
      <w:sz w:val="24"/>
    </w:rPr>
  </w:style>
  <w:style w:type="paragraph" w:customStyle="1" w:styleId="NumPar1">
    <w:name w:val="NumPar 1"/>
    <w:basedOn w:val="Normal"/>
    <w:next w:val="Text1"/>
    <w:rsid w:val="003417DF"/>
    <w:pPr>
      <w:numPr>
        <w:numId w:val="5"/>
      </w:numPr>
      <w:spacing w:before="120" w:after="120" w:line="240" w:lineRule="auto"/>
      <w:jc w:val="both"/>
    </w:pPr>
    <w:rPr>
      <w:rFonts w:ascii="Times New Roman" w:hAnsi="Times New Roman"/>
      <w:sz w:val="24"/>
    </w:rPr>
  </w:style>
  <w:style w:type="paragraph" w:customStyle="1" w:styleId="NumPar2">
    <w:name w:val="NumPar 2"/>
    <w:basedOn w:val="Normal"/>
    <w:next w:val="Text1"/>
    <w:rsid w:val="003417DF"/>
    <w:pPr>
      <w:numPr>
        <w:ilvl w:val="1"/>
        <w:numId w:val="5"/>
      </w:numPr>
      <w:spacing w:before="120" w:after="120" w:line="240" w:lineRule="auto"/>
      <w:jc w:val="both"/>
    </w:pPr>
    <w:rPr>
      <w:rFonts w:ascii="Times New Roman" w:hAnsi="Times New Roman"/>
      <w:sz w:val="24"/>
    </w:rPr>
  </w:style>
  <w:style w:type="paragraph" w:customStyle="1" w:styleId="NumPar3">
    <w:name w:val="NumPar 3"/>
    <w:basedOn w:val="Normal"/>
    <w:next w:val="Text1"/>
    <w:rsid w:val="003417DF"/>
    <w:pPr>
      <w:numPr>
        <w:ilvl w:val="2"/>
        <w:numId w:val="5"/>
      </w:numPr>
      <w:spacing w:before="120" w:after="120" w:line="240" w:lineRule="auto"/>
      <w:jc w:val="both"/>
    </w:pPr>
    <w:rPr>
      <w:rFonts w:ascii="Times New Roman" w:hAnsi="Times New Roman"/>
      <w:sz w:val="24"/>
    </w:rPr>
  </w:style>
  <w:style w:type="paragraph" w:customStyle="1" w:styleId="NumPar4">
    <w:name w:val="NumPar 4"/>
    <w:basedOn w:val="Normal"/>
    <w:next w:val="Text1"/>
    <w:rsid w:val="003417DF"/>
    <w:pPr>
      <w:numPr>
        <w:ilvl w:val="3"/>
        <w:numId w:val="5"/>
      </w:numPr>
      <w:spacing w:before="120" w:after="120" w:line="240" w:lineRule="auto"/>
      <w:jc w:val="both"/>
    </w:pPr>
    <w:rPr>
      <w:rFonts w:ascii="Times New Roman" w:hAnsi="Times New Roman"/>
      <w:sz w:val="24"/>
    </w:rPr>
  </w:style>
  <w:style w:type="paragraph" w:customStyle="1" w:styleId="ManualNumPar1">
    <w:name w:val="Manual NumPar 1"/>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2">
    <w:name w:val="Manual NumPar 2"/>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3">
    <w:name w:val="Manual NumPar 3"/>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ManualNumPar4">
    <w:name w:val="Manual NumPar 4"/>
    <w:basedOn w:val="Normal"/>
    <w:next w:val="Text1"/>
    <w:rsid w:val="003417DF"/>
    <w:pPr>
      <w:spacing w:before="120" w:after="120" w:line="240" w:lineRule="auto"/>
      <w:ind w:left="850" w:hanging="850"/>
      <w:jc w:val="both"/>
    </w:pPr>
    <w:rPr>
      <w:rFonts w:ascii="Times New Roman" w:hAnsi="Times New Roman"/>
      <w:sz w:val="24"/>
    </w:rPr>
  </w:style>
  <w:style w:type="paragraph" w:customStyle="1" w:styleId="QuotedNumPar">
    <w:name w:val="Quoted NumPar"/>
    <w:basedOn w:val="Normal"/>
    <w:rsid w:val="003417DF"/>
    <w:pPr>
      <w:spacing w:before="120" w:after="120" w:line="240" w:lineRule="auto"/>
      <w:ind w:left="1417" w:hanging="567"/>
      <w:jc w:val="both"/>
    </w:pPr>
    <w:rPr>
      <w:rFonts w:ascii="Times New Roman" w:hAnsi="Times New Roman"/>
      <w:sz w:val="24"/>
    </w:rPr>
  </w:style>
  <w:style w:type="paragraph" w:customStyle="1" w:styleId="ManualHeading1">
    <w:name w:val="Manual Heading 1"/>
    <w:basedOn w:val="Normal"/>
    <w:next w:val="Text1"/>
    <w:rsid w:val="003417DF"/>
    <w:pPr>
      <w:keepNext/>
      <w:tabs>
        <w:tab w:val="left" w:pos="850"/>
      </w:tabs>
      <w:spacing w:before="360" w:after="120" w:line="240" w:lineRule="auto"/>
      <w:ind w:left="850" w:hanging="850"/>
      <w:jc w:val="both"/>
      <w:outlineLvl w:val="0"/>
    </w:pPr>
    <w:rPr>
      <w:rFonts w:ascii="Times New Roman" w:hAnsi="Times New Roman"/>
      <w:b/>
      <w:smallCaps/>
      <w:sz w:val="24"/>
    </w:rPr>
  </w:style>
  <w:style w:type="paragraph" w:customStyle="1" w:styleId="ManualHeading2">
    <w:name w:val="Manual Heading 2"/>
    <w:basedOn w:val="Normal"/>
    <w:next w:val="Text1"/>
    <w:rsid w:val="003417DF"/>
    <w:pPr>
      <w:keepNext/>
      <w:tabs>
        <w:tab w:val="left" w:pos="850"/>
      </w:tabs>
      <w:spacing w:before="120" w:after="120" w:line="240" w:lineRule="auto"/>
      <w:ind w:left="850" w:hanging="850"/>
      <w:jc w:val="both"/>
      <w:outlineLvl w:val="1"/>
    </w:pPr>
    <w:rPr>
      <w:rFonts w:ascii="Times New Roman" w:hAnsi="Times New Roman"/>
      <w:b/>
      <w:sz w:val="24"/>
    </w:rPr>
  </w:style>
  <w:style w:type="paragraph" w:customStyle="1" w:styleId="ManualHeading3">
    <w:name w:val="Manual Heading 3"/>
    <w:basedOn w:val="Normal"/>
    <w:next w:val="Text1"/>
    <w:rsid w:val="003417DF"/>
    <w:pPr>
      <w:keepNext/>
      <w:tabs>
        <w:tab w:val="left" w:pos="850"/>
      </w:tabs>
      <w:spacing w:before="120" w:after="120" w:line="240" w:lineRule="auto"/>
      <w:ind w:left="850" w:hanging="850"/>
      <w:jc w:val="both"/>
      <w:outlineLvl w:val="2"/>
    </w:pPr>
    <w:rPr>
      <w:rFonts w:ascii="Times New Roman" w:hAnsi="Times New Roman"/>
      <w:i/>
      <w:sz w:val="24"/>
    </w:rPr>
  </w:style>
  <w:style w:type="paragraph" w:customStyle="1" w:styleId="ManualHeading4">
    <w:name w:val="Manual Heading 4"/>
    <w:basedOn w:val="Normal"/>
    <w:next w:val="Text1"/>
    <w:rsid w:val="003417DF"/>
    <w:pPr>
      <w:keepNext/>
      <w:tabs>
        <w:tab w:val="left" w:pos="850"/>
      </w:tabs>
      <w:spacing w:before="120" w:after="120" w:line="240" w:lineRule="auto"/>
      <w:ind w:left="850" w:hanging="850"/>
      <w:jc w:val="both"/>
      <w:outlineLvl w:val="3"/>
    </w:pPr>
    <w:rPr>
      <w:rFonts w:ascii="Times New Roman" w:hAnsi="Times New Roman"/>
      <w:sz w:val="24"/>
    </w:rPr>
  </w:style>
  <w:style w:type="paragraph" w:customStyle="1" w:styleId="ChapterTitle">
    <w:name w:val="ChapterTitle"/>
    <w:basedOn w:val="Normal"/>
    <w:next w:val="Normal"/>
    <w:rsid w:val="003417DF"/>
    <w:pPr>
      <w:keepNext/>
      <w:spacing w:before="120" w:after="360" w:line="240" w:lineRule="auto"/>
      <w:jc w:val="center"/>
    </w:pPr>
    <w:rPr>
      <w:rFonts w:ascii="Times New Roman" w:hAnsi="Times New Roman"/>
      <w:b/>
      <w:sz w:val="32"/>
    </w:rPr>
  </w:style>
  <w:style w:type="paragraph" w:customStyle="1" w:styleId="PartTitle">
    <w:name w:val="PartTitle"/>
    <w:basedOn w:val="Normal"/>
    <w:next w:val="ChapterTitle"/>
    <w:rsid w:val="003417DF"/>
    <w:pPr>
      <w:keepNext/>
      <w:pageBreakBefore/>
      <w:spacing w:before="120" w:after="360" w:line="240" w:lineRule="auto"/>
      <w:jc w:val="center"/>
    </w:pPr>
    <w:rPr>
      <w:rFonts w:ascii="Times New Roman" w:hAnsi="Times New Roman"/>
      <w:b/>
      <w:sz w:val="36"/>
    </w:rPr>
  </w:style>
  <w:style w:type="paragraph" w:customStyle="1" w:styleId="SectionTitle">
    <w:name w:val="SectionTitle"/>
    <w:basedOn w:val="Normal"/>
    <w:next w:val="Heading1"/>
    <w:rsid w:val="003417DF"/>
    <w:pPr>
      <w:keepNext/>
      <w:spacing w:before="120" w:after="360" w:line="240" w:lineRule="auto"/>
      <w:jc w:val="center"/>
    </w:pPr>
    <w:rPr>
      <w:rFonts w:ascii="Times New Roman" w:hAnsi="Times New Roman"/>
      <w:b/>
      <w:smallCaps/>
      <w:sz w:val="28"/>
    </w:rPr>
  </w:style>
  <w:style w:type="paragraph" w:customStyle="1" w:styleId="TableTitle">
    <w:name w:val="Table Title"/>
    <w:basedOn w:val="Normal"/>
    <w:next w:val="Normal"/>
    <w:rsid w:val="003417DF"/>
    <w:pPr>
      <w:spacing w:before="120" w:after="120" w:line="240" w:lineRule="auto"/>
      <w:jc w:val="center"/>
    </w:pPr>
    <w:rPr>
      <w:rFonts w:ascii="Times New Roman" w:hAnsi="Times New Roman"/>
      <w:b/>
      <w:sz w:val="24"/>
    </w:rPr>
  </w:style>
  <w:style w:type="character" w:customStyle="1" w:styleId="Marker">
    <w:name w:val="Marker"/>
    <w:basedOn w:val="DefaultParagraphFont"/>
    <w:rsid w:val="00AF06B1"/>
    <w:rPr>
      <w:color w:val="0000FF"/>
      <w:shd w:val="clear" w:color="auto" w:fill="auto"/>
    </w:rPr>
  </w:style>
  <w:style w:type="character" w:customStyle="1" w:styleId="Marker1">
    <w:name w:val="Marker1"/>
    <w:rsid w:val="003417DF"/>
    <w:rPr>
      <w:color w:val="008000"/>
      <w:shd w:val="clear" w:color="auto" w:fill="auto"/>
    </w:rPr>
  </w:style>
  <w:style w:type="character" w:customStyle="1" w:styleId="Marker2">
    <w:name w:val="Marker2"/>
    <w:rsid w:val="003417DF"/>
    <w:rPr>
      <w:color w:val="FF0000"/>
      <w:shd w:val="clear" w:color="auto" w:fill="auto"/>
    </w:rPr>
  </w:style>
  <w:style w:type="paragraph" w:customStyle="1" w:styleId="Point0number">
    <w:name w:val="Point 0 (number)"/>
    <w:basedOn w:val="Normal"/>
    <w:rsid w:val="003417DF"/>
    <w:pPr>
      <w:numPr>
        <w:numId w:val="19"/>
      </w:numPr>
      <w:spacing w:before="120" w:after="120" w:line="240" w:lineRule="auto"/>
      <w:jc w:val="both"/>
    </w:pPr>
    <w:rPr>
      <w:rFonts w:ascii="Times New Roman" w:hAnsi="Times New Roman"/>
      <w:sz w:val="24"/>
    </w:rPr>
  </w:style>
  <w:style w:type="paragraph" w:customStyle="1" w:styleId="Point1number">
    <w:name w:val="Point 1 (number)"/>
    <w:basedOn w:val="Normal"/>
    <w:rsid w:val="003417DF"/>
    <w:pPr>
      <w:numPr>
        <w:ilvl w:val="2"/>
        <w:numId w:val="19"/>
      </w:numPr>
      <w:spacing w:before="120" w:after="120" w:line="240" w:lineRule="auto"/>
      <w:jc w:val="both"/>
    </w:pPr>
    <w:rPr>
      <w:rFonts w:ascii="Times New Roman" w:hAnsi="Times New Roman"/>
      <w:sz w:val="24"/>
    </w:rPr>
  </w:style>
  <w:style w:type="paragraph" w:customStyle="1" w:styleId="Point2number">
    <w:name w:val="Point 2 (number)"/>
    <w:basedOn w:val="Normal"/>
    <w:rsid w:val="003417DF"/>
    <w:pPr>
      <w:numPr>
        <w:ilvl w:val="4"/>
        <w:numId w:val="19"/>
      </w:numPr>
      <w:spacing w:before="120" w:after="120" w:line="240" w:lineRule="auto"/>
      <w:jc w:val="both"/>
    </w:pPr>
    <w:rPr>
      <w:rFonts w:ascii="Times New Roman" w:hAnsi="Times New Roman"/>
      <w:sz w:val="24"/>
    </w:rPr>
  </w:style>
  <w:style w:type="paragraph" w:customStyle="1" w:styleId="Point3number">
    <w:name w:val="Point 3 (number)"/>
    <w:basedOn w:val="Normal"/>
    <w:rsid w:val="003417DF"/>
    <w:pPr>
      <w:numPr>
        <w:ilvl w:val="6"/>
        <w:numId w:val="19"/>
      </w:numPr>
      <w:spacing w:before="120" w:after="120" w:line="240" w:lineRule="auto"/>
      <w:jc w:val="both"/>
    </w:pPr>
    <w:rPr>
      <w:rFonts w:ascii="Times New Roman" w:hAnsi="Times New Roman"/>
      <w:sz w:val="24"/>
    </w:rPr>
  </w:style>
  <w:style w:type="paragraph" w:customStyle="1" w:styleId="Point0letter">
    <w:name w:val="Point 0 (letter)"/>
    <w:basedOn w:val="Normal"/>
    <w:rsid w:val="003417DF"/>
    <w:pPr>
      <w:numPr>
        <w:ilvl w:val="1"/>
        <w:numId w:val="19"/>
      </w:numPr>
      <w:spacing w:before="120" w:after="120" w:line="240" w:lineRule="auto"/>
      <w:jc w:val="both"/>
    </w:pPr>
    <w:rPr>
      <w:rFonts w:ascii="Times New Roman" w:hAnsi="Times New Roman"/>
      <w:sz w:val="24"/>
    </w:rPr>
  </w:style>
  <w:style w:type="paragraph" w:customStyle="1" w:styleId="Point1letter">
    <w:name w:val="Point 1 (letter)"/>
    <w:basedOn w:val="Normal"/>
    <w:rsid w:val="003417DF"/>
    <w:pPr>
      <w:numPr>
        <w:ilvl w:val="3"/>
        <w:numId w:val="19"/>
      </w:numPr>
      <w:spacing w:before="120" w:after="120" w:line="240" w:lineRule="auto"/>
      <w:jc w:val="both"/>
    </w:pPr>
    <w:rPr>
      <w:rFonts w:ascii="Times New Roman" w:hAnsi="Times New Roman"/>
      <w:sz w:val="24"/>
    </w:rPr>
  </w:style>
  <w:style w:type="paragraph" w:customStyle="1" w:styleId="Point2letter">
    <w:name w:val="Point 2 (letter)"/>
    <w:basedOn w:val="Normal"/>
    <w:rsid w:val="003417DF"/>
    <w:pPr>
      <w:numPr>
        <w:ilvl w:val="5"/>
        <w:numId w:val="19"/>
      </w:numPr>
      <w:spacing w:before="120" w:after="120" w:line="240" w:lineRule="auto"/>
      <w:jc w:val="both"/>
    </w:pPr>
    <w:rPr>
      <w:rFonts w:ascii="Times New Roman" w:hAnsi="Times New Roman"/>
      <w:sz w:val="24"/>
    </w:rPr>
  </w:style>
  <w:style w:type="paragraph" w:customStyle="1" w:styleId="Point3letter">
    <w:name w:val="Point 3 (letter)"/>
    <w:basedOn w:val="Normal"/>
    <w:rsid w:val="003417DF"/>
    <w:pPr>
      <w:numPr>
        <w:ilvl w:val="7"/>
        <w:numId w:val="19"/>
      </w:numPr>
      <w:spacing w:before="120" w:after="120" w:line="240" w:lineRule="auto"/>
      <w:jc w:val="both"/>
    </w:pPr>
    <w:rPr>
      <w:rFonts w:ascii="Times New Roman" w:hAnsi="Times New Roman"/>
      <w:sz w:val="24"/>
    </w:rPr>
  </w:style>
  <w:style w:type="paragraph" w:customStyle="1" w:styleId="Point4letter">
    <w:name w:val="Point 4 (letter)"/>
    <w:basedOn w:val="Normal"/>
    <w:rsid w:val="003417DF"/>
    <w:pPr>
      <w:numPr>
        <w:ilvl w:val="8"/>
        <w:numId w:val="19"/>
      </w:numPr>
      <w:spacing w:before="120" w:after="120" w:line="240" w:lineRule="auto"/>
      <w:jc w:val="both"/>
    </w:pPr>
    <w:rPr>
      <w:rFonts w:ascii="Times New Roman" w:hAnsi="Times New Roman"/>
      <w:sz w:val="24"/>
    </w:rPr>
  </w:style>
  <w:style w:type="paragraph" w:customStyle="1" w:styleId="Bullet0">
    <w:name w:val="Bullet 0"/>
    <w:basedOn w:val="Normal"/>
    <w:rsid w:val="003417DF"/>
    <w:pPr>
      <w:numPr>
        <w:numId w:val="20"/>
      </w:numPr>
      <w:spacing w:before="120" w:after="120" w:line="240" w:lineRule="auto"/>
      <w:jc w:val="both"/>
    </w:pPr>
    <w:rPr>
      <w:rFonts w:ascii="Times New Roman" w:hAnsi="Times New Roman"/>
      <w:sz w:val="24"/>
    </w:rPr>
  </w:style>
  <w:style w:type="paragraph" w:customStyle="1" w:styleId="Bullet1">
    <w:name w:val="Bullet 1"/>
    <w:basedOn w:val="Normal"/>
    <w:rsid w:val="003417DF"/>
    <w:pPr>
      <w:numPr>
        <w:numId w:val="21"/>
      </w:numPr>
      <w:spacing w:before="120" w:after="120" w:line="240" w:lineRule="auto"/>
      <w:jc w:val="both"/>
    </w:pPr>
    <w:rPr>
      <w:rFonts w:ascii="Times New Roman" w:hAnsi="Times New Roman"/>
      <w:sz w:val="24"/>
    </w:rPr>
  </w:style>
  <w:style w:type="paragraph" w:customStyle="1" w:styleId="Bullet2">
    <w:name w:val="Bullet 2"/>
    <w:basedOn w:val="Normal"/>
    <w:rsid w:val="003417DF"/>
    <w:pPr>
      <w:numPr>
        <w:numId w:val="22"/>
      </w:numPr>
      <w:spacing w:before="120" w:after="120" w:line="240" w:lineRule="auto"/>
      <w:jc w:val="both"/>
    </w:pPr>
    <w:rPr>
      <w:rFonts w:ascii="Times New Roman" w:hAnsi="Times New Roman"/>
      <w:sz w:val="24"/>
    </w:rPr>
  </w:style>
  <w:style w:type="paragraph" w:customStyle="1" w:styleId="Bullet3">
    <w:name w:val="Bullet 3"/>
    <w:basedOn w:val="Normal"/>
    <w:rsid w:val="003417DF"/>
    <w:pPr>
      <w:numPr>
        <w:numId w:val="23"/>
      </w:numPr>
      <w:spacing w:before="120" w:after="120" w:line="240" w:lineRule="auto"/>
      <w:jc w:val="both"/>
    </w:pPr>
    <w:rPr>
      <w:rFonts w:ascii="Times New Roman" w:hAnsi="Times New Roman"/>
      <w:sz w:val="24"/>
    </w:rPr>
  </w:style>
  <w:style w:type="paragraph" w:customStyle="1" w:styleId="Bullet4">
    <w:name w:val="Bullet 4"/>
    <w:basedOn w:val="Normal"/>
    <w:rsid w:val="003417DF"/>
    <w:pPr>
      <w:numPr>
        <w:numId w:val="24"/>
      </w:numPr>
      <w:spacing w:before="120" w:after="120" w:line="240" w:lineRule="auto"/>
      <w:jc w:val="both"/>
    </w:pPr>
    <w:rPr>
      <w:rFonts w:ascii="Times New Roman" w:hAnsi="Times New Roman"/>
      <w:sz w:val="24"/>
    </w:rPr>
  </w:style>
  <w:style w:type="paragraph" w:customStyle="1" w:styleId="Langue">
    <w:name w:val="Langue"/>
    <w:basedOn w:val="Normal"/>
    <w:next w:val="Rfrenceinterne"/>
    <w:rsid w:val="003417DF"/>
    <w:pPr>
      <w:framePr w:wrap="around" w:vAnchor="page" w:hAnchor="text" w:xAlign="center" w:y="14741"/>
      <w:spacing w:after="600" w:line="240" w:lineRule="auto"/>
      <w:jc w:val="center"/>
    </w:pPr>
    <w:rPr>
      <w:rFonts w:ascii="Times New Roman" w:hAnsi="Times New Roman"/>
      <w:b/>
      <w:caps/>
      <w:sz w:val="24"/>
    </w:rPr>
  </w:style>
  <w:style w:type="paragraph" w:customStyle="1" w:styleId="Nomdelinstitution">
    <w:name w:val="Nom de l'institution"/>
    <w:basedOn w:val="Normal"/>
    <w:next w:val="Emission"/>
    <w:rsid w:val="003417DF"/>
    <w:pPr>
      <w:spacing w:after="0" w:line="240" w:lineRule="auto"/>
    </w:pPr>
    <w:rPr>
      <w:rFonts w:ascii="Arial" w:hAnsi="Arial" w:cs="Arial"/>
      <w:sz w:val="24"/>
    </w:rPr>
  </w:style>
  <w:style w:type="paragraph" w:customStyle="1" w:styleId="Emission">
    <w:name w:val="Emission"/>
    <w:basedOn w:val="Normal"/>
    <w:next w:val="Rfrenceinstitutionnelle"/>
    <w:rsid w:val="003417DF"/>
    <w:pPr>
      <w:spacing w:after="0" w:line="240" w:lineRule="auto"/>
      <w:ind w:left="5103"/>
    </w:pPr>
    <w:rPr>
      <w:rFonts w:ascii="Times New Roman" w:hAnsi="Times New Roman"/>
      <w:sz w:val="24"/>
    </w:rPr>
  </w:style>
  <w:style w:type="paragraph" w:customStyle="1" w:styleId="Rfrenceinstitutionnelle">
    <w:name w:val="Référence institutionnelle"/>
    <w:basedOn w:val="Normal"/>
    <w:next w:val="Confidentialit"/>
    <w:rsid w:val="003417DF"/>
    <w:pPr>
      <w:spacing w:after="240" w:line="240" w:lineRule="auto"/>
      <w:ind w:left="5103"/>
    </w:pPr>
    <w:rPr>
      <w:rFonts w:ascii="Times New Roman" w:hAnsi="Times New Roman"/>
      <w:sz w:val="24"/>
    </w:rPr>
  </w:style>
  <w:style w:type="paragraph" w:customStyle="1" w:styleId="Pagedecouverture">
    <w:name w:val="Page de couverture"/>
    <w:basedOn w:val="Normal"/>
    <w:next w:val="Normal"/>
    <w:rsid w:val="003417DF"/>
    <w:pPr>
      <w:spacing w:after="0" w:line="240" w:lineRule="auto"/>
      <w:jc w:val="both"/>
    </w:pPr>
    <w:rPr>
      <w:rFonts w:ascii="Times New Roman" w:hAnsi="Times New Roman"/>
      <w:sz w:val="24"/>
    </w:rPr>
  </w:style>
  <w:style w:type="paragraph" w:customStyle="1" w:styleId="Declassification">
    <w:name w:val="Declassification"/>
    <w:basedOn w:val="Normal"/>
    <w:next w:val="Normal"/>
    <w:rsid w:val="003417DF"/>
    <w:pPr>
      <w:spacing w:after="0" w:line="240" w:lineRule="auto"/>
      <w:jc w:val="both"/>
    </w:pPr>
    <w:rPr>
      <w:rFonts w:ascii="Times New Roman" w:hAnsi="Times New Roman"/>
      <w:sz w:val="24"/>
    </w:rPr>
  </w:style>
  <w:style w:type="paragraph" w:customStyle="1" w:styleId="Disclaimer">
    <w:name w:val="Disclaimer"/>
    <w:basedOn w:val="Normal"/>
    <w:rsid w:val="003417D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rsid w:val="003C2499"/>
    <w:pPr>
      <w:spacing w:after="0"/>
      <w:ind w:left="5103"/>
    </w:pPr>
    <w:rPr>
      <w:rFonts w:ascii="Times New Roman" w:eastAsiaTheme="minorHAnsi" w:hAnsi="Times New Roman"/>
      <w:sz w:val="28"/>
    </w:rPr>
  </w:style>
  <w:style w:type="paragraph" w:customStyle="1" w:styleId="DateMarking">
    <w:name w:val="DateMarking"/>
    <w:basedOn w:val="Normal"/>
    <w:rsid w:val="003C2499"/>
    <w:pPr>
      <w:spacing w:after="0"/>
      <w:ind w:left="5103"/>
    </w:pPr>
    <w:rPr>
      <w:rFonts w:ascii="Times New Roman" w:eastAsiaTheme="minorHAnsi" w:hAnsi="Times New Roman"/>
      <w:i/>
      <w:sz w:val="28"/>
    </w:rPr>
  </w:style>
  <w:style w:type="paragraph" w:customStyle="1" w:styleId="ReleasableTo">
    <w:name w:val="ReleasableTo"/>
    <w:basedOn w:val="Normal"/>
    <w:rsid w:val="003C2499"/>
    <w:pPr>
      <w:spacing w:after="0"/>
      <w:ind w:left="5103"/>
    </w:pPr>
    <w:rPr>
      <w:rFonts w:ascii="Times New Roman" w:eastAsiaTheme="minorHAnsi" w:hAnsi="Times New Roman"/>
      <w:i/>
      <w:sz w:val="28"/>
    </w:rPr>
  </w:style>
  <w:style w:type="paragraph" w:customStyle="1" w:styleId="Annexetitreexpos">
    <w:name w:val="Annexe titre (exposé)"/>
    <w:basedOn w:val="Normal"/>
    <w:next w:val="Normal"/>
    <w:rsid w:val="003417DF"/>
    <w:pPr>
      <w:spacing w:before="120" w:after="120" w:line="240" w:lineRule="auto"/>
      <w:jc w:val="center"/>
    </w:pPr>
    <w:rPr>
      <w:rFonts w:ascii="Times New Roman" w:hAnsi="Times New Roman"/>
      <w:b/>
      <w:sz w:val="24"/>
      <w:u w:val="single"/>
    </w:rPr>
  </w:style>
  <w:style w:type="paragraph" w:customStyle="1" w:styleId="Annexetitre">
    <w:name w:val="Annexe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Annexetitrefichefinancire">
    <w:name w:val="Annexe titre (fiche financière)"/>
    <w:basedOn w:val="Normal"/>
    <w:next w:val="Normal"/>
    <w:rsid w:val="003417DF"/>
    <w:pPr>
      <w:spacing w:before="120" w:after="120" w:line="240" w:lineRule="auto"/>
      <w:jc w:val="center"/>
    </w:pPr>
    <w:rPr>
      <w:rFonts w:ascii="Times New Roman" w:hAnsi="Times New Roman"/>
      <w:b/>
      <w:sz w:val="24"/>
      <w:u w:val="single"/>
    </w:rPr>
  </w:style>
  <w:style w:type="paragraph" w:customStyle="1" w:styleId="Applicationdirecte">
    <w:name w:val="Application directe"/>
    <w:basedOn w:val="Normal"/>
    <w:next w:val="Fait"/>
    <w:rsid w:val="003417DF"/>
    <w:pPr>
      <w:spacing w:before="480" w:after="120" w:line="240" w:lineRule="auto"/>
      <w:jc w:val="both"/>
    </w:pPr>
    <w:rPr>
      <w:rFonts w:ascii="Times New Roman" w:hAnsi="Times New Roman"/>
      <w:sz w:val="24"/>
    </w:rPr>
  </w:style>
  <w:style w:type="paragraph" w:customStyle="1" w:styleId="Avertissementtitre">
    <w:name w:val="Avertissement titre"/>
    <w:basedOn w:val="Normal"/>
    <w:next w:val="Normal"/>
    <w:rsid w:val="003417DF"/>
    <w:pPr>
      <w:keepNext/>
      <w:spacing w:before="480" w:after="120" w:line="240" w:lineRule="auto"/>
      <w:jc w:val="both"/>
    </w:pPr>
    <w:rPr>
      <w:rFonts w:ascii="Times New Roman" w:hAnsi="Times New Roman"/>
      <w:sz w:val="24"/>
      <w:u w:val="single"/>
    </w:rPr>
  </w:style>
  <w:style w:type="paragraph" w:customStyle="1" w:styleId="Confidence">
    <w:name w:val="Confidence"/>
    <w:basedOn w:val="Normal"/>
    <w:next w:val="Normal"/>
    <w:rsid w:val="003417DF"/>
    <w:pPr>
      <w:spacing w:before="360" w:after="120" w:line="240" w:lineRule="auto"/>
      <w:jc w:val="center"/>
    </w:pPr>
    <w:rPr>
      <w:rFonts w:ascii="Times New Roman" w:hAnsi="Times New Roman"/>
      <w:sz w:val="24"/>
    </w:rPr>
  </w:style>
  <w:style w:type="paragraph" w:customStyle="1" w:styleId="Confidentialit">
    <w:name w:val="Confidentialité"/>
    <w:basedOn w:val="Normal"/>
    <w:next w:val="TypedudocumentPagedecouverture"/>
    <w:rsid w:val="003417DF"/>
    <w:pPr>
      <w:spacing w:before="240" w:after="240" w:line="240" w:lineRule="auto"/>
      <w:ind w:left="5103"/>
    </w:pPr>
    <w:rPr>
      <w:rFonts w:ascii="Times New Roman" w:hAnsi="Times New Roman"/>
      <w:i/>
      <w:sz w:val="32"/>
    </w:rPr>
  </w:style>
  <w:style w:type="paragraph" w:customStyle="1" w:styleId="Considrant">
    <w:name w:val="Considérant"/>
    <w:basedOn w:val="Normal"/>
    <w:rsid w:val="003417DF"/>
    <w:pPr>
      <w:numPr>
        <w:numId w:val="25"/>
      </w:numPr>
      <w:spacing w:before="120" w:after="120" w:line="240" w:lineRule="auto"/>
      <w:jc w:val="both"/>
    </w:pPr>
    <w:rPr>
      <w:rFonts w:ascii="Times New Roman" w:hAnsi="Times New Roman"/>
      <w:sz w:val="24"/>
    </w:rPr>
  </w:style>
  <w:style w:type="paragraph" w:customStyle="1" w:styleId="Corrigendum">
    <w:name w:val="Corrigendum"/>
    <w:basedOn w:val="Normal"/>
    <w:next w:val="Normal"/>
    <w:rsid w:val="003417DF"/>
    <w:pPr>
      <w:spacing w:after="240" w:line="240" w:lineRule="auto"/>
    </w:pPr>
    <w:rPr>
      <w:rFonts w:ascii="Times New Roman" w:hAnsi="Times New Roman"/>
      <w:sz w:val="24"/>
    </w:rPr>
  </w:style>
  <w:style w:type="paragraph" w:customStyle="1" w:styleId="Datedadoption">
    <w:name w:val="Date d'adoption"/>
    <w:basedOn w:val="Normal"/>
    <w:next w:val="IntrtEEE"/>
    <w:rsid w:val="003417DF"/>
    <w:pPr>
      <w:spacing w:before="360" w:after="0" w:line="240" w:lineRule="auto"/>
      <w:jc w:val="center"/>
    </w:pPr>
    <w:rPr>
      <w:rFonts w:ascii="Times New Roman" w:hAnsi="Times New Roman"/>
      <w:b/>
      <w:sz w:val="24"/>
    </w:rPr>
  </w:style>
  <w:style w:type="paragraph" w:customStyle="1" w:styleId="Exposdesmotifstitre">
    <w:name w:val="Exposé des motifs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Fait">
    <w:name w:val="Fait à"/>
    <w:basedOn w:val="Normal"/>
    <w:next w:val="Institutionquisigne"/>
    <w:rsid w:val="003417DF"/>
    <w:pPr>
      <w:keepNext/>
      <w:spacing w:before="120" w:after="0" w:line="240" w:lineRule="auto"/>
      <w:jc w:val="both"/>
    </w:pPr>
    <w:rPr>
      <w:rFonts w:ascii="Times New Roman" w:hAnsi="Times New Roman"/>
      <w:sz w:val="24"/>
    </w:rPr>
  </w:style>
  <w:style w:type="paragraph" w:customStyle="1" w:styleId="Formuledadoption">
    <w:name w:val="Formule d'adoption"/>
    <w:basedOn w:val="Normal"/>
    <w:next w:val="Titrearticle"/>
    <w:rsid w:val="003417DF"/>
    <w:pPr>
      <w:keepNext/>
      <w:spacing w:before="120" w:after="120" w:line="240" w:lineRule="auto"/>
      <w:jc w:val="both"/>
    </w:pPr>
    <w:rPr>
      <w:rFonts w:ascii="Times New Roman" w:hAnsi="Times New Roman"/>
      <w:sz w:val="24"/>
    </w:rPr>
  </w:style>
  <w:style w:type="paragraph" w:customStyle="1" w:styleId="Institutionquiagit">
    <w:name w:val="Institution qui agit"/>
    <w:basedOn w:val="Normal"/>
    <w:next w:val="Normal"/>
    <w:rsid w:val="003417DF"/>
    <w:pPr>
      <w:keepNext/>
      <w:spacing w:before="600" w:after="120" w:line="240" w:lineRule="auto"/>
      <w:jc w:val="both"/>
    </w:pPr>
    <w:rPr>
      <w:rFonts w:ascii="Times New Roman" w:hAnsi="Times New Roman"/>
      <w:sz w:val="24"/>
    </w:rPr>
  </w:style>
  <w:style w:type="paragraph" w:customStyle="1" w:styleId="Institutionquisigne">
    <w:name w:val="Institution qui signe"/>
    <w:basedOn w:val="Normal"/>
    <w:next w:val="Personnequisigne"/>
    <w:rsid w:val="003417DF"/>
    <w:pPr>
      <w:keepNext/>
      <w:tabs>
        <w:tab w:val="left" w:pos="4252"/>
      </w:tabs>
      <w:spacing w:before="720" w:after="0" w:line="240" w:lineRule="auto"/>
      <w:jc w:val="both"/>
    </w:pPr>
    <w:rPr>
      <w:rFonts w:ascii="Times New Roman" w:hAnsi="Times New Roman"/>
      <w:i/>
      <w:sz w:val="24"/>
    </w:rPr>
  </w:style>
  <w:style w:type="paragraph" w:customStyle="1" w:styleId="ManualConsidrant">
    <w:name w:val="Manual Considérant"/>
    <w:basedOn w:val="Normal"/>
    <w:rsid w:val="003417DF"/>
    <w:pPr>
      <w:spacing w:before="120" w:after="120" w:line="240" w:lineRule="auto"/>
      <w:ind w:left="709" w:hanging="709"/>
      <w:jc w:val="both"/>
    </w:pPr>
    <w:rPr>
      <w:rFonts w:ascii="Times New Roman" w:hAnsi="Times New Roman"/>
      <w:sz w:val="24"/>
    </w:rPr>
  </w:style>
  <w:style w:type="paragraph" w:customStyle="1" w:styleId="Personnequisigne">
    <w:name w:val="Personne qui signe"/>
    <w:basedOn w:val="Normal"/>
    <w:next w:val="Institutionquisigne"/>
    <w:rsid w:val="003417DF"/>
    <w:pPr>
      <w:tabs>
        <w:tab w:val="left" w:pos="4252"/>
      </w:tabs>
      <w:spacing w:after="0" w:line="240" w:lineRule="auto"/>
    </w:pPr>
    <w:rPr>
      <w:rFonts w:ascii="Times New Roman" w:hAnsi="Times New Roman"/>
      <w:i/>
      <w:sz w:val="24"/>
    </w:rPr>
  </w:style>
  <w:style w:type="paragraph" w:customStyle="1" w:styleId="Rfrenceinterinstitutionnelle">
    <w:name w:val="Référence interinstitutionnelle"/>
    <w:basedOn w:val="Normal"/>
    <w:next w:val="Statut"/>
    <w:rsid w:val="003417DF"/>
    <w:pPr>
      <w:spacing w:after="0" w:line="240" w:lineRule="auto"/>
      <w:ind w:left="5103"/>
    </w:pPr>
    <w:rPr>
      <w:rFonts w:ascii="Times New Roman" w:hAnsi="Times New Roman"/>
      <w:sz w:val="24"/>
    </w:rPr>
  </w:style>
  <w:style w:type="paragraph" w:customStyle="1" w:styleId="Rfrenceinterne">
    <w:name w:val="Référence interne"/>
    <w:basedOn w:val="Normal"/>
    <w:next w:val="Rfrenceinterinstitutionnelle"/>
    <w:rsid w:val="003417DF"/>
    <w:pPr>
      <w:spacing w:after="0" w:line="240" w:lineRule="auto"/>
      <w:ind w:left="5103"/>
    </w:pPr>
    <w:rPr>
      <w:rFonts w:ascii="Times New Roman" w:hAnsi="Times New Roman"/>
      <w:sz w:val="24"/>
    </w:rPr>
  </w:style>
  <w:style w:type="paragraph" w:customStyle="1" w:styleId="Statut">
    <w:name w:val="Statut"/>
    <w:basedOn w:val="Normal"/>
    <w:next w:val="Typedudocument"/>
    <w:rsid w:val="003417DF"/>
    <w:pPr>
      <w:spacing w:after="240" w:line="240" w:lineRule="auto"/>
      <w:jc w:val="center"/>
    </w:pPr>
    <w:rPr>
      <w:rFonts w:ascii="Times New Roman" w:hAnsi="Times New Roman"/>
      <w:sz w:val="24"/>
    </w:rPr>
  </w:style>
  <w:style w:type="paragraph" w:customStyle="1" w:styleId="Titrearticle">
    <w:name w:val="Titre article"/>
    <w:basedOn w:val="Normal"/>
    <w:next w:val="Normal"/>
    <w:rsid w:val="003417DF"/>
    <w:pPr>
      <w:keepNext/>
      <w:spacing w:before="360" w:after="120" w:line="240" w:lineRule="auto"/>
      <w:jc w:val="center"/>
    </w:pPr>
    <w:rPr>
      <w:rFonts w:ascii="Times New Roman" w:hAnsi="Times New Roman"/>
      <w:i/>
      <w:sz w:val="24"/>
    </w:rPr>
  </w:style>
  <w:style w:type="paragraph" w:customStyle="1" w:styleId="Typedudocument">
    <w:name w:val="Type du document"/>
    <w:basedOn w:val="Normal"/>
    <w:next w:val="Accompagnant"/>
    <w:rsid w:val="003417DF"/>
    <w:pPr>
      <w:spacing w:before="360" w:after="180" w:line="240" w:lineRule="auto"/>
      <w:jc w:val="center"/>
    </w:pPr>
    <w:rPr>
      <w:rFonts w:ascii="Times New Roman" w:hAnsi="Times New Roman"/>
      <w:b/>
      <w:sz w:val="24"/>
    </w:rPr>
  </w:style>
  <w:style w:type="character" w:customStyle="1" w:styleId="Added">
    <w:name w:val="Added"/>
    <w:rsid w:val="003417DF"/>
    <w:rPr>
      <w:b/>
      <w:u w:val="single"/>
      <w:shd w:val="clear" w:color="auto" w:fill="auto"/>
    </w:rPr>
  </w:style>
  <w:style w:type="character" w:customStyle="1" w:styleId="Deleted">
    <w:name w:val="Deleted"/>
    <w:rsid w:val="003417DF"/>
    <w:rPr>
      <w:strike/>
      <w:dstrike w:val="0"/>
      <w:shd w:val="clear" w:color="auto" w:fill="auto"/>
    </w:rPr>
  </w:style>
  <w:style w:type="paragraph" w:customStyle="1" w:styleId="Address">
    <w:name w:val="Address"/>
    <w:basedOn w:val="Normal"/>
    <w:next w:val="Normal"/>
    <w:rsid w:val="003417DF"/>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rsid w:val="003417DF"/>
    <w:pPr>
      <w:spacing w:before="120" w:after="120" w:line="240" w:lineRule="auto"/>
      <w:jc w:val="both"/>
    </w:pPr>
    <w:rPr>
      <w:rFonts w:ascii="Times New Roman" w:hAnsi="Times New Roman"/>
      <w:i/>
      <w:caps/>
      <w:sz w:val="24"/>
    </w:rPr>
  </w:style>
  <w:style w:type="paragraph" w:customStyle="1" w:styleId="Supertitre">
    <w:name w:val="Supertitre"/>
    <w:basedOn w:val="Normal"/>
    <w:next w:val="Normal"/>
    <w:rsid w:val="003417DF"/>
    <w:pPr>
      <w:spacing w:after="600" w:line="240" w:lineRule="auto"/>
      <w:jc w:val="center"/>
    </w:pPr>
    <w:rPr>
      <w:rFonts w:ascii="Times New Roman" w:hAnsi="Times New Roman"/>
      <w:b/>
      <w:sz w:val="24"/>
    </w:rPr>
  </w:style>
  <w:style w:type="paragraph" w:customStyle="1" w:styleId="Languesfaisantfoi">
    <w:name w:val="Langues faisant foi"/>
    <w:basedOn w:val="Normal"/>
    <w:next w:val="Normal"/>
    <w:rsid w:val="003417DF"/>
    <w:pPr>
      <w:spacing w:before="360" w:after="0" w:line="240" w:lineRule="auto"/>
      <w:jc w:val="center"/>
    </w:pPr>
    <w:rPr>
      <w:rFonts w:ascii="Times New Roman" w:hAnsi="Times New Roman"/>
      <w:sz w:val="24"/>
    </w:rPr>
  </w:style>
  <w:style w:type="paragraph" w:customStyle="1" w:styleId="Rfrencecroise">
    <w:name w:val="Référence croisée"/>
    <w:basedOn w:val="Normal"/>
    <w:rsid w:val="003417DF"/>
    <w:pPr>
      <w:spacing w:after="0" w:line="240" w:lineRule="auto"/>
      <w:jc w:val="center"/>
    </w:pPr>
    <w:rPr>
      <w:rFonts w:ascii="Times New Roman" w:hAnsi="Times New Roman"/>
      <w:sz w:val="24"/>
    </w:rPr>
  </w:style>
  <w:style w:type="paragraph" w:customStyle="1" w:styleId="Fichefinanciretitre">
    <w:name w:val="Fiche financière titre"/>
    <w:basedOn w:val="Normal"/>
    <w:next w:val="Normal"/>
    <w:rsid w:val="003417DF"/>
    <w:pPr>
      <w:spacing w:before="120" w:after="120" w:line="240" w:lineRule="auto"/>
      <w:jc w:val="center"/>
    </w:pPr>
    <w:rPr>
      <w:rFonts w:ascii="Times New Roman" w:hAnsi="Times New Roman"/>
      <w:b/>
      <w:sz w:val="24"/>
      <w:u w:val="single"/>
    </w:rPr>
  </w:style>
  <w:style w:type="paragraph" w:customStyle="1" w:styleId="DatedadoptionPagedecouverture">
    <w:name w:val="Date d'adoption (Page de couverture)"/>
    <w:basedOn w:val="Datedadoption"/>
    <w:next w:val="IntrtEEEPagedecouverture"/>
    <w:rsid w:val="003417DF"/>
  </w:style>
  <w:style w:type="paragraph" w:customStyle="1" w:styleId="RfrenceinterinstitutionnellePagedecouverture">
    <w:name w:val="Référence interinstitutionnelle (Page de couverture)"/>
    <w:basedOn w:val="Rfrenceinterinstitutionnelle"/>
    <w:next w:val="Confidentialit"/>
    <w:rsid w:val="003417DF"/>
  </w:style>
  <w:style w:type="paragraph" w:customStyle="1" w:styleId="StatutPagedecouverture">
    <w:name w:val="Statut (Page de couverture)"/>
    <w:basedOn w:val="Statut"/>
    <w:next w:val="TypedudocumentPagedecouverture"/>
    <w:rsid w:val="003417DF"/>
  </w:style>
  <w:style w:type="paragraph" w:customStyle="1" w:styleId="TypedudocumentPagedecouverture">
    <w:name w:val="Type du document (Page de couverture)"/>
    <w:basedOn w:val="Typedudocument"/>
    <w:next w:val="AccompagnantPagedecouverture"/>
    <w:rsid w:val="003417DF"/>
  </w:style>
  <w:style w:type="paragraph" w:customStyle="1" w:styleId="Volume">
    <w:name w:val="Volume"/>
    <w:basedOn w:val="Normal"/>
    <w:next w:val="Confidentialit"/>
    <w:rsid w:val="003417DF"/>
    <w:pPr>
      <w:spacing w:after="240" w:line="240" w:lineRule="auto"/>
      <w:ind w:left="5103"/>
    </w:pPr>
    <w:rPr>
      <w:rFonts w:ascii="Times New Roman" w:hAnsi="Times New Roman"/>
      <w:sz w:val="24"/>
    </w:rPr>
  </w:style>
  <w:style w:type="paragraph" w:customStyle="1" w:styleId="IntrtEEE">
    <w:name w:val="Intérêt EEE"/>
    <w:basedOn w:val="Languesfaisantfoi"/>
    <w:next w:val="Normal"/>
    <w:rsid w:val="003417DF"/>
    <w:pPr>
      <w:spacing w:after="240"/>
    </w:pPr>
  </w:style>
  <w:style w:type="paragraph" w:customStyle="1" w:styleId="Accompagnant">
    <w:name w:val="Accompagnant"/>
    <w:basedOn w:val="Normal"/>
    <w:next w:val="Typeacteprincipal"/>
    <w:rsid w:val="003417DF"/>
    <w:pPr>
      <w:spacing w:before="180" w:after="240" w:line="240" w:lineRule="auto"/>
      <w:jc w:val="center"/>
    </w:pPr>
    <w:rPr>
      <w:rFonts w:ascii="Times New Roman" w:hAnsi="Times New Roman"/>
      <w:b/>
      <w:sz w:val="24"/>
    </w:rPr>
  </w:style>
  <w:style w:type="paragraph" w:customStyle="1" w:styleId="Typeacteprincipal">
    <w:name w:val="Type acte principal"/>
    <w:basedOn w:val="Normal"/>
    <w:next w:val="Objetacteprincipal"/>
    <w:rsid w:val="003417DF"/>
    <w:pPr>
      <w:spacing w:after="240" w:line="240" w:lineRule="auto"/>
      <w:jc w:val="center"/>
    </w:pPr>
    <w:rPr>
      <w:rFonts w:ascii="Times New Roman" w:hAnsi="Times New Roman"/>
      <w:b/>
      <w:sz w:val="24"/>
    </w:rPr>
  </w:style>
  <w:style w:type="paragraph" w:customStyle="1" w:styleId="Objetacteprincipal">
    <w:name w:val="Objet acte principal"/>
    <w:basedOn w:val="Normal"/>
    <w:next w:val="Titrearticle"/>
    <w:rsid w:val="003417DF"/>
    <w:pPr>
      <w:spacing w:after="360" w:line="240" w:lineRule="auto"/>
      <w:jc w:val="center"/>
    </w:pPr>
    <w:rPr>
      <w:rFonts w:ascii="Times New Roman" w:hAnsi="Times New Roman"/>
      <w:b/>
      <w:sz w:val="24"/>
    </w:rPr>
  </w:style>
  <w:style w:type="paragraph" w:customStyle="1" w:styleId="IntrtEEEPagedecouverture">
    <w:name w:val="Intérêt EEE (Page de couverture)"/>
    <w:basedOn w:val="IntrtEEE"/>
    <w:next w:val="Rfrencecroise"/>
    <w:rsid w:val="003417DF"/>
  </w:style>
  <w:style w:type="paragraph" w:customStyle="1" w:styleId="AccompagnantPagedecouverture">
    <w:name w:val="Accompagnant (Page de couverture)"/>
    <w:basedOn w:val="Accompagnant"/>
    <w:next w:val="TypeacteprincipalPagedecouverture"/>
    <w:rsid w:val="003417DF"/>
  </w:style>
  <w:style w:type="paragraph" w:customStyle="1" w:styleId="TypeacteprincipalPagedecouverture">
    <w:name w:val="Type acte principal (Page de couverture)"/>
    <w:basedOn w:val="Typeacteprincipal"/>
    <w:next w:val="ObjetacteprincipalPagedecouverture"/>
    <w:rsid w:val="003417DF"/>
  </w:style>
  <w:style w:type="paragraph" w:customStyle="1" w:styleId="ObjetacteprincipalPagedecouverture">
    <w:name w:val="Objet acte principal (Page de couverture)"/>
    <w:basedOn w:val="Objetacteprincipal"/>
    <w:next w:val="Rfrencecroise"/>
    <w:rsid w:val="003417DF"/>
  </w:style>
  <w:style w:type="paragraph" w:customStyle="1" w:styleId="LanguesfaisantfoiPagedecouverture">
    <w:name w:val="Langues faisant foi (Page de couverture)"/>
    <w:basedOn w:val="Normal"/>
    <w:next w:val="Normal"/>
    <w:rsid w:val="003417DF"/>
    <w:pPr>
      <w:spacing w:before="360" w:after="0" w:line="240" w:lineRule="auto"/>
      <w:jc w:val="center"/>
    </w:pPr>
    <w:rPr>
      <w:rFonts w:ascii="Times New Roman" w:hAnsi="Times New Roman"/>
      <w:sz w:val="24"/>
    </w:rPr>
  </w:style>
  <w:style w:type="paragraph" w:customStyle="1" w:styleId="LegalNumPar">
    <w:name w:val="LegalNumPar"/>
    <w:basedOn w:val="Normal"/>
    <w:rsid w:val="003417DF"/>
    <w:pPr>
      <w:numPr>
        <w:numId w:val="26"/>
      </w:numPr>
      <w:spacing w:before="120" w:after="120" w:line="360" w:lineRule="auto"/>
      <w:jc w:val="both"/>
    </w:pPr>
    <w:rPr>
      <w:rFonts w:ascii="Times New Roman" w:hAnsi="Times New Roman"/>
      <w:sz w:val="24"/>
    </w:rPr>
  </w:style>
  <w:style w:type="paragraph" w:customStyle="1" w:styleId="LegalNumPar2">
    <w:name w:val="LegalNumPar2"/>
    <w:basedOn w:val="Normal"/>
    <w:rsid w:val="003417DF"/>
    <w:pPr>
      <w:numPr>
        <w:ilvl w:val="1"/>
        <w:numId w:val="26"/>
      </w:numPr>
      <w:spacing w:before="120" w:after="120" w:line="360" w:lineRule="auto"/>
      <w:jc w:val="both"/>
    </w:pPr>
    <w:rPr>
      <w:rFonts w:ascii="Times New Roman" w:hAnsi="Times New Roman"/>
      <w:sz w:val="24"/>
    </w:rPr>
  </w:style>
  <w:style w:type="paragraph" w:customStyle="1" w:styleId="LegalNumPar3">
    <w:name w:val="LegalNumPar3"/>
    <w:basedOn w:val="Normal"/>
    <w:rsid w:val="003417DF"/>
    <w:pPr>
      <w:numPr>
        <w:ilvl w:val="2"/>
        <w:numId w:val="26"/>
      </w:numPr>
      <w:spacing w:before="120" w:after="120" w:line="360" w:lineRule="auto"/>
      <w:jc w:val="both"/>
    </w:pPr>
    <w:rPr>
      <w:rFonts w:ascii="Times New Roman" w:hAnsi="Times New Roman"/>
      <w:sz w:val="24"/>
    </w:rPr>
  </w:style>
  <w:style w:type="character" w:customStyle="1" w:styleId="normaltextrun">
    <w:name w:val="normaltextrun"/>
    <w:basedOn w:val="DefaultParagraphFont"/>
    <w:rsid w:val="003417DF"/>
  </w:style>
  <w:style w:type="character" w:customStyle="1" w:styleId="eop">
    <w:name w:val="eop"/>
    <w:basedOn w:val="DefaultParagraphFont"/>
    <w:rsid w:val="003417DF"/>
  </w:style>
  <w:style w:type="paragraph" w:customStyle="1" w:styleId="FooterCoverPage">
    <w:name w:val="Footer Cover Page"/>
    <w:basedOn w:val="Normal"/>
    <w:link w:val="FooterCoverPageChar"/>
    <w:rsid w:val="003417D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3417DF"/>
    <w:rPr>
      <w:rFonts w:ascii="Times New Roman" w:eastAsia="Calibri" w:hAnsi="Times New Roman" w:cs="Times New Roman"/>
      <w:sz w:val="24"/>
    </w:rPr>
  </w:style>
  <w:style w:type="paragraph" w:customStyle="1" w:styleId="HeaderCoverPage">
    <w:name w:val="Header Cover Page"/>
    <w:basedOn w:val="Normal"/>
    <w:link w:val="HeaderCoverPageChar"/>
    <w:rsid w:val="003417DF"/>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3417DF"/>
    <w:rPr>
      <w:rFonts w:ascii="Times New Roman" w:eastAsia="Calibri" w:hAnsi="Times New Roman" w:cs="Times New Roman"/>
      <w:sz w:val="24"/>
    </w:rPr>
  </w:style>
  <w:style w:type="paragraph" w:customStyle="1" w:styleId="TechnicalBlock">
    <w:name w:val="Technical Block"/>
    <w:basedOn w:val="Text1"/>
    <w:link w:val="TechnicalBlockChar"/>
    <w:rsid w:val="003417DF"/>
    <w:pPr>
      <w:spacing w:before="0" w:after="240"/>
      <w:ind w:left="0"/>
      <w:jc w:val="center"/>
    </w:pPr>
    <w:rPr>
      <w:noProof/>
    </w:rPr>
  </w:style>
  <w:style w:type="character" w:customStyle="1" w:styleId="Text1Char">
    <w:name w:val="Text 1 Char"/>
    <w:basedOn w:val="DefaultParagraphFont"/>
    <w:link w:val="Text1"/>
    <w:rsid w:val="003417DF"/>
    <w:rPr>
      <w:rFonts w:ascii="Times New Roman" w:eastAsia="Calibri" w:hAnsi="Times New Roman" w:cs="Times New Roman"/>
      <w:sz w:val="24"/>
      <w:lang w:val="de-DE"/>
    </w:rPr>
  </w:style>
  <w:style w:type="character" w:customStyle="1" w:styleId="TechnicalBlockChar">
    <w:name w:val="Technical Block Char"/>
    <w:basedOn w:val="Text1Char"/>
    <w:link w:val="TechnicalBlock"/>
    <w:rsid w:val="003417DF"/>
    <w:rPr>
      <w:rFonts w:ascii="Times New Roman" w:eastAsia="Calibri" w:hAnsi="Times New Roman" w:cs="Times New Roman"/>
      <w:noProof/>
      <w:sz w:val="24"/>
      <w:lang w:val="de-DE"/>
    </w:rPr>
  </w:style>
  <w:style w:type="paragraph" w:customStyle="1" w:styleId="EntText">
    <w:name w:val="EntText"/>
    <w:basedOn w:val="Normal"/>
    <w:rsid w:val="00AF06B1"/>
    <w:pPr>
      <w:spacing w:before="120" w:after="120" w:line="360" w:lineRule="auto"/>
    </w:pPr>
    <w:rPr>
      <w:rFonts w:ascii="Times New Roman" w:eastAsiaTheme="minorHAnsi" w:hAnsi="Times New Roman"/>
      <w:sz w:val="24"/>
    </w:rPr>
  </w:style>
  <w:style w:type="paragraph" w:customStyle="1" w:styleId="Lignefinal">
    <w:name w:val="Ligne final"/>
    <w:basedOn w:val="Normal"/>
    <w:next w:val="Normal"/>
    <w:rsid w:val="00AF06B1"/>
    <w:pPr>
      <w:pBdr>
        <w:bottom w:val="single" w:sz="4" w:space="0" w:color="000000"/>
      </w:pBdr>
      <w:spacing w:before="360" w:after="120" w:line="360" w:lineRule="auto"/>
      <w:ind w:left="3400" w:right="3400"/>
      <w:jc w:val="center"/>
    </w:pPr>
    <w:rPr>
      <w:rFonts w:ascii="Times New Roman" w:eastAsiaTheme="minorHAnsi" w:hAnsi="Times New Roman"/>
      <w:b/>
      <w:sz w:val="24"/>
    </w:rPr>
  </w:style>
  <w:style w:type="paragraph" w:customStyle="1" w:styleId="pj">
    <w:name w:val="p.j."/>
    <w:basedOn w:val="Normal"/>
    <w:link w:val="pjChar"/>
    <w:rsid w:val="003417DF"/>
    <w:pPr>
      <w:spacing w:before="1200" w:after="120" w:line="240" w:lineRule="auto"/>
      <w:ind w:left="1440" w:hanging="1440"/>
    </w:pPr>
    <w:rPr>
      <w:rFonts w:ascii="Times New Roman" w:hAnsi="Times New Roman"/>
      <w:sz w:val="24"/>
    </w:rPr>
  </w:style>
  <w:style w:type="character" w:customStyle="1" w:styleId="pjChar">
    <w:name w:val="p.j. Char"/>
    <w:basedOn w:val="Text1Char"/>
    <w:link w:val="pj"/>
    <w:rsid w:val="003417DF"/>
    <w:rPr>
      <w:rFonts w:ascii="Times New Roman" w:eastAsia="Calibri" w:hAnsi="Times New Roman" w:cs="Times New Roman"/>
      <w:sz w:val="24"/>
      <w:lang w:val="de-DE"/>
    </w:rPr>
  </w:style>
  <w:style w:type="paragraph" w:customStyle="1" w:styleId="nbbordered">
    <w:name w:val="nb bordered"/>
    <w:basedOn w:val="Normal"/>
    <w:link w:val="nbborderedChar"/>
    <w:rsid w:val="003417DF"/>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b/>
      <w:sz w:val="24"/>
    </w:rPr>
  </w:style>
  <w:style w:type="character" w:customStyle="1" w:styleId="nbborderedChar">
    <w:name w:val="nb bordered Char"/>
    <w:basedOn w:val="Text1Char"/>
    <w:link w:val="nbbordered"/>
    <w:rsid w:val="003417DF"/>
    <w:rPr>
      <w:rFonts w:ascii="Times New Roman" w:eastAsia="Calibri" w:hAnsi="Times New Roman" w:cs="Times New Roman"/>
      <w:b/>
      <w:sz w:val="24"/>
      <w:lang w:val="de-DE"/>
    </w:rPr>
  </w:style>
  <w:style w:type="paragraph" w:customStyle="1" w:styleId="HeaderCouncil">
    <w:name w:val="Header Council"/>
    <w:basedOn w:val="Normal"/>
    <w:link w:val="HeaderCouncilChar"/>
    <w:rsid w:val="003417DF"/>
    <w:pPr>
      <w:spacing w:after="0"/>
    </w:pPr>
    <w:rPr>
      <w:noProof/>
      <w:sz w:val="2"/>
    </w:rPr>
  </w:style>
  <w:style w:type="character" w:customStyle="1" w:styleId="HeaderCouncilChar">
    <w:name w:val="Header Council Char"/>
    <w:basedOn w:val="DefaultParagraphFont"/>
    <w:link w:val="HeaderCouncil"/>
    <w:rsid w:val="003417DF"/>
    <w:rPr>
      <w:rFonts w:ascii="Calibri" w:eastAsia="Calibri" w:hAnsi="Calibri" w:cs="Times New Roman"/>
      <w:noProof/>
      <w:sz w:val="2"/>
      <w:lang w:val="de-DE"/>
    </w:rPr>
  </w:style>
  <w:style w:type="paragraph" w:customStyle="1" w:styleId="HeaderCouncilLarge">
    <w:name w:val="Header Council Large"/>
    <w:basedOn w:val="Normal"/>
    <w:link w:val="HeaderCouncilLargeChar"/>
    <w:rsid w:val="003417DF"/>
    <w:pPr>
      <w:spacing w:after="440"/>
    </w:pPr>
    <w:rPr>
      <w:noProof/>
      <w:sz w:val="2"/>
    </w:rPr>
  </w:style>
  <w:style w:type="character" w:customStyle="1" w:styleId="HeaderCouncilLargeChar">
    <w:name w:val="Header Council Large Char"/>
    <w:basedOn w:val="DefaultParagraphFont"/>
    <w:link w:val="HeaderCouncilLarge"/>
    <w:rsid w:val="003417DF"/>
    <w:rPr>
      <w:rFonts w:ascii="Calibri" w:eastAsia="Calibri" w:hAnsi="Calibri" w:cs="Times New Roman"/>
      <w:noProof/>
      <w:sz w:val="2"/>
      <w:lang w:val="de-DE"/>
    </w:rPr>
  </w:style>
  <w:style w:type="paragraph" w:customStyle="1" w:styleId="FooterCouncil">
    <w:name w:val="Footer Council"/>
    <w:basedOn w:val="Normal"/>
    <w:link w:val="FooterCouncilChar"/>
    <w:rsid w:val="003417DF"/>
    <w:pPr>
      <w:spacing w:after="0"/>
    </w:pPr>
    <w:rPr>
      <w:noProof/>
      <w:sz w:val="2"/>
    </w:rPr>
  </w:style>
  <w:style w:type="character" w:customStyle="1" w:styleId="FooterCouncilChar">
    <w:name w:val="Footer Council Char"/>
    <w:basedOn w:val="DefaultParagraphFont"/>
    <w:link w:val="FooterCouncil"/>
    <w:rsid w:val="003417DF"/>
    <w:rPr>
      <w:rFonts w:ascii="Calibri" w:eastAsia="Calibri" w:hAnsi="Calibri" w:cs="Times New Roman"/>
      <w:noProof/>
      <w:sz w:val="2"/>
      <w:lang w:val="de-DE"/>
    </w:rPr>
  </w:style>
  <w:style w:type="paragraph" w:customStyle="1" w:styleId="FooterText">
    <w:name w:val="Footer Text"/>
    <w:basedOn w:val="Normal"/>
    <w:rsid w:val="003417DF"/>
    <w:pPr>
      <w:spacing w:after="0" w:line="240" w:lineRule="auto"/>
    </w:pPr>
    <w:rPr>
      <w:rFonts w:ascii="Times New Roman" w:eastAsia="Times New Roman" w:hAnsi="Times New Roman"/>
      <w:sz w:val="24"/>
      <w:szCs w:val="24"/>
    </w:rPr>
  </w:style>
  <w:style w:type="character" w:styleId="PlaceholderText">
    <w:name w:val="Placeholder Text"/>
    <w:basedOn w:val="DefaultParagraphFont"/>
    <w:uiPriority w:val="99"/>
    <w:semiHidden/>
    <w:rsid w:val="003417DF"/>
    <w:rPr>
      <w:color w:val="808080"/>
    </w:rPr>
  </w:style>
  <w:style w:type="character" w:styleId="FollowedHyperlink">
    <w:name w:val="FollowedHyperlink"/>
    <w:basedOn w:val="DefaultParagraphFont"/>
    <w:uiPriority w:val="99"/>
    <w:semiHidden/>
    <w:unhideWhenUsed/>
    <w:rsid w:val="003417DF"/>
    <w:rPr>
      <w:color w:val="800080" w:themeColor="followedHyperlink"/>
      <w:u w:val="single"/>
    </w:rPr>
  </w:style>
  <w:style w:type="character" w:customStyle="1" w:styleId="Mention1">
    <w:name w:val="Mention1"/>
    <w:basedOn w:val="DefaultParagraphFont"/>
    <w:uiPriority w:val="99"/>
    <w:unhideWhenUsed/>
    <w:rsid w:val="006F4246"/>
    <w:rPr>
      <w:color w:val="2B579A"/>
      <w:shd w:val="clear" w:color="auto" w:fill="E1DFDD"/>
    </w:rPr>
  </w:style>
  <w:style w:type="character" w:customStyle="1" w:styleId="ui-provider">
    <w:name w:val="ui-provider"/>
    <w:basedOn w:val="DefaultParagraphFont"/>
    <w:rsid w:val="009D5EB9"/>
  </w:style>
  <w:style w:type="character" w:customStyle="1" w:styleId="UnresolvedMention1">
    <w:name w:val="Unresolved Mention1"/>
    <w:basedOn w:val="DefaultParagraphFont"/>
    <w:uiPriority w:val="99"/>
    <w:semiHidden/>
    <w:unhideWhenUsed/>
    <w:rsid w:val="00B57D52"/>
    <w:rPr>
      <w:color w:val="605E5C"/>
      <w:shd w:val="clear" w:color="auto" w:fill="E1DFDD"/>
    </w:rPr>
  </w:style>
  <w:style w:type="character" w:customStyle="1" w:styleId="Mention">
    <w:name w:val="Mention"/>
    <w:basedOn w:val="DefaultParagraphFont"/>
    <w:uiPriority w:val="99"/>
    <w:unhideWhenUsed/>
    <w:rsid w:val="00526BBA"/>
    <w:rPr>
      <w:color w:val="2B579A"/>
      <w:shd w:val="clear" w:color="auto" w:fill="E1DFDD"/>
    </w:rPr>
  </w:style>
  <w:style w:type="character" w:customStyle="1" w:styleId="UnresolvedMention">
    <w:name w:val="Unresolved Mention"/>
    <w:basedOn w:val="DefaultParagraphFont"/>
    <w:uiPriority w:val="99"/>
    <w:semiHidden/>
    <w:unhideWhenUsed/>
    <w:rsid w:val="009627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93264">
      <w:bodyDiv w:val="1"/>
      <w:marLeft w:val="0"/>
      <w:marRight w:val="0"/>
      <w:marTop w:val="0"/>
      <w:marBottom w:val="0"/>
      <w:divBdr>
        <w:top w:val="none" w:sz="0" w:space="0" w:color="auto"/>
        <w:left w:val="none" w:sz="0" w:space="0" w:color="auto"/>
        <w:bottom w:val="none" w:sz="0" w:space="0" w:color="auto"/>
        <w:right w:val="none" w:sz="0" w:space="0" w:color="auto"/>
      </w:divBdr>
    </w:div>
    <w:div w:id="250241326">
      <w:bodyDiv w:val="1"/>
      <w:marLeft w:val="0"/>
      <w:marRight w:val="0"/>
      <w:marTop w:val="0"/>
      <w:marBottom w:val="0"/>
      <w:divBdr>
        <w:top w:val="none" w:sz="0" w:space="0" w:color="auto"/>
        <w:left w:val="none" w:sz="0" w:space="0" w:color="auto"/>
        <w:bottom w:val="none" w:sz="0" w:space="0" w:color="auto"/>
        <w:right w:val="none" w:sz="0" w:space="0" w:color="auto"/>
      </w:divBdr>
    </w:div>
    <w:div w:id="287588046">
      <w:bodyDiv w:val="1"/>
      <w:marLeft w:val="0"/>
      <w:marRight w:val="0"/>
      <w:marTop w:val="0"/>
      <w:marBottom w:val="0"/>
      <w:divBdr>
        <w:top w:val="none" w:sz="0" w:space="0" w:color="auto"/>
        <w:left w:val="none" w:sz="0" w:space="0" w:color="auto"/>
        <w:bottom w:val="none" w:sz="0" w:space="0" w:color="auto"/>
        <w:right w:val="none" w:sz="0" w:space="0" w:color="auto"/>
      </w:divBdr>
    </w:div>
    <w:div w:id="399714779">
      <w:bodyDiv w:val="1"/>
      <w:marLeft w:val="0"/>
      <w:marRight w:val="0"/>
      <w:marTop w:val="0"/>
      <w:marBottom w:val="0"/>
      <w:divBdr>
        <w:top w:val="none" w:sz="0" w:space="0" w:color="auto"/>
        <w:left w:val="none" w:sz="0" w:space="0" w:color="auto"/>
        <w:bottom w:val="none" w:sz="0" w:space="0" w:color="auto"/>
        <w:right w:val="none" w:sz="0" w:space="0" w:color="auto"/>
      </w:divBdr>
    </w:div>
    <w:div w:id="442656198">
      <w:bodyDiv w:val="1"/>
      <w:marLeft w:val="0"/>
      <w:marRight w:val="0"/>
      <w:marTop w:val="0"/>
      <w:marBottom w:val="0"/>
      <w:divBdr>
        <w:top w:val="none" w:sz="0" w:space="0" w:color="auto"/>
        <w:left w:val="none" w:sz="0" w:space="0" w:color="auto"/>
        <w:bottom w:val="none" w:sz="0" w:space="0" w:color="auto"/>
        <w:right w:val="none" w:sz="0" w:space="0" w:color="auto"/>
      </w:divBdr>
    </w:div>
    <w:div w:id="455442284">
      <w:bodyDiv w:val="1"/>
      <w:marLeft w:val="0"/>
      <w:marRight w:val="0"/>
      <w:marTop w:val="0"/>
      <w:marBottom w:val="0"/>
      <w:divBdr>
        <w:top w:val="none" w:sz="0" w:space="0" w:color="auto"/>
        <w:left w:val="none" w:sz="0" w:space="0" w:color="auto"/>
        <w:bottom w:val="none" w:sz="0" w:space="0" w:color="auto"/>
        <w:right w:val="none" w:sz="0" w:space="0" w:color="auto"/>
      </w:divBdr>
    </w:div>
    <w:div w:id="467430672">
      <w:bodyDiv w:val="1"/>
      <w:marLeft w:val="0"/>
      <w:marRight w:val="0"/>
      <w:marTop w:val="0"/>
      <w:marBottom w:val="0"/>
      <w:divBdr>
        <w:top w:val="none" w:sz="0" w:space="0" w:color="auto"/>
        <w:left w:val="none" w:sz="0" w:space="0" w:color="auto"/>
        <w:bottom w:val="none" w:sz="0" w:space="0" w:color="auto"/>
        <w:right w:val="none" w:sz="0" w:space="0" w:color="auto"/>
      </w:divBdr>
    </w:div>
    <w:div w:id="557664654">
      <w:bodyDiv w:val="1"/>
      <w:marLeft w:val="0"/>
      <w:marRight w:val="0"/>
      <w:marTop w:val="0"/>
      <w:marBottom w:val="0"/>
      <w:divBdr>
        <w:top w:val="none" w:sz="0" w:space="0" w:color="auto"/>
        <w:left w:val="none" w:sz="0" w:space="0" w:color="auto"/>
        <w:bottom w:val="none" w:sz="0" w:space="0" w:color="auto"/>
        <w:right w:val="none" w:sz="0" w:space="0" w:color="auto"/>
      </w:divBdr>
    </w:div>
    <w:div w:id="836191886">
      <w:bodyDiv w:val="1"/>
      <w:marLeft w:val="0"/>
      <w:marRight w:val="0"/>
      <w:marTop w:val="0"/>
      <w:marBottom w:val="0"/>
      <w:divBdr>
        <w:top w:val="none" w:sz="0" w:space="0" w:color="auto"/>
        <w:left w:val="none" w:sz="0" w:space="0" w:color="auto"/>
        <w:bottom w:val="none" w:sz="0" w:space="0" w:color="auto"/>
        <w:right w:val="none" w:sz="0" w:space="0" w:color="auto"/>
      </w:divBdr>
    </w:div>
    <w:div w:id="944196357">
      <w:bodyDiv w:val="1"/>
      <w:marLeft w:val="0"/>
      <w:marRight w:val="0"/>
      <w:marTop w:val="0"/>
      <w:marBottom w:val="0"/>
      <w:divBdr>
        <w:top w:val="none" w:sz="0" w:space="0" w:color="auto"/>
        <w:left w:val="none" w:sz="0" w:space="0" w:color="auto"/>
        <w:bottom w:val="none" w:sz="0" w:space="0" w:color="auto"/>
        <w:right w:val="none" w:sz="0" w:space="0" w:color="auto"/>
      </w:divBdr>
    </w:div>
    <w:div w:id="1267688748">
      <w:bodyDiv w:val="1"/>
      <w:marLeft w:val="0"/>
      <w:marRight w:val="0"/>
      <w:marTop w:val="0"/>
      <w:marBottom w:val="0"/>
      <w:divBdr>
        <w:top w:val="none" w:sz="0" w:space="0" w:color="auto"/>
        <w:left w:val="none" w:sz="0" w:space="0" w:color="auto"/>
        <w:bottom w:val="none" w:sz="0" w:space="0" w:color="auto"/>
        <w:right w:val="none" w:sz="0" w:space="0" w:color="auto"/>
      </w:divBdr>
    </w:div>
    <w:div w:id="1448044117">
      <w:bodyDiv w:val="1"/>
      <w:marLeft w:val="0"/>
      <w:marRight w:val="0"/>
      <w:marTop w:val="0"/>
      <w:marBottom w:val="0"/>
      <w:divBdr>
        <w:top w:val="none" w:sz="0" w:space="0" w:color="auto"/>
        <w:left w:val="none" w:sz="0" w:space="0" w:color="auto"/>
        <w:bottom w:val="none" w:sz="0" w:space="0" w:color="auto"/>
        <w:right w:val="none" w:sz="0" w:space="0" w:color="auto"/>
      </w:divBdr>
    </w:div>
    <w:div w:id="1492408037">
      <w:bodyDiv w:val="1"/>
      <w:marLeft w:val="0"/>
      <w:marRight w:val="0"/>
      <w:marTop w:val="0"/>
      <w:marBottom w:val="0"/>
      <w:divBdr>
        <w:top w:val="none" w:sz="0" w:space="0" w:color="auto"/>
        <w:left w:val="none" w:sz="0" w:space="0" w:color="auto"/>
        <w:bottom w:val="none" w:sz="0" w:space="0" w:color="auto"/>
        <w:right w:val="none" w:sz="0" w:space="0" w:color="auto"/>
      </w:divBdr>
    </w:div>
    <w:div w:id="1535652345">
      <w:bodyDiv w:val="1"/>
      <w:marLeft w:val="0"/>
      <w:marRight w:val="0"/>
      <w:marTop w:val="0"/>
      <w:marBottom w:val="0"/>
      <w:divBdr>
        <w:top w:val="none" w:sz="0" w:space="0" w:color="auto"/>
        <w:left w:val="none" w:sz="0" w:space="0" w:color="auto"/>
        <w:bottom w:val="none" w:sz="0" w:space="0" w:color="auto"/>
        <w:right w:val="none" w:sz="0" w:space="0" w:color="auto"/>
      </w:divBdr>
    </w:div>
    <w:div w:id="1704943560">
      <w:bodyDiv w:val="1"/>
      <w:marLeft w:val="0"/>
      <w:marRight w:val="0"/>
      <w:marTop w:val="0"/>
      <w:marBottom w:val="0"/>
      <w:divBdr>
        <w:top w:val="none" w:sz="0" w:space="0" w:color="auto"/>
        <w:left w:val="none" w:sz="0" w:space="0" w:color="auto"/>
        <w:bottom w:val="none" w:sz="0" w:space="0" w:color="auto"/>
        <w:right w:val="none" w:sz="0" w:space="0" w:color="auto"/>
      </w:divBdr>
    </w:div>
    <w:div w:id="1727534544">
      <w:bodyDiv w:val="1"/>
      <w:marLeft w:val="0"/>
      <w:marRight w:val="0"/>
      <w:marTop w:val="0"/>
      <w:marBottom w:val="0"/>
      <w:divBdr>
        <w:top w:val="none" w:sz="0" w:space="0" w:color="auto"/>
        <w:left w:val="none" w:sz="0" w:space="0" w:color="auto"/>
        <w:bottom w:val="none" w:sz="0" w:space="0" w:color="auto"/>
        <w:right w:val="none" w:sz="0" w:space="0" w:color="auto"/>
      </w:divBdr>
    </w:div>
    <w:div w:id="1796564431">
      <w:bodyDiv w:val="1"/>
      <w:marLeft w:val="0"/>
      <w:marRight w:val="0"/>
      <w:marTop w:val="0"/>
      <w:marBottom w:val="0"/>
      <w:divBdr>
        <w:top w:val="none" w:sz="0" w:space="0" w:color="auto"/>
        <w:left w:val="none" w:sz="0" w:space="0" w:color="auto"/>
        <w:bottom w:val="none" w:sz="0" w:space="0" w:color="auto"/>
        <w:right w:val="none" w:sz="0" w:space="0" w:color="auto"/>
      </w:divBdr>
    </w:div>
    <w:div w:id="2020809941">
      <w:bodyDiv w:val="1"/>
      <w:marLeft w:val="0"/>
      <w:marRight w:val="0"/>
      <w:marTop w:val="0"/>
      <w:marBottom w:val="0"/>
      <w:divBdr>
        <w:top w:val="none" w:sz="0" w:space="0" w:color="auto"/>
        <w:left w:val="none" w:sz="0" w:space="0" w:color="auto"/>
        <w:bottom w:val="none" w:sz="0" w:space="0" w:color="auto"/>
        <w:right w:val="none" w:sz="0" w:space="0" w:color="auto"/>
      </w:divBdr>
    </w:div>
    <w:div w:id="2040818177">
      <w:bodyDiv w:val="1"/>
      <w:marLeft w:val="0"/>
      <w:marRight w:val="0"/>
      <w:marTop w:val="0"/>
      <w:marBottom w:val="0"/>
      <w:divBdr>
        <w:top w:val="none" w:sz="0" w:space="0" w:color="auto"/>
        <w:left w:val="none" w:sz="0" w:space="0" w:color="auto"/>
        <w:bottom w:val="none" w:sz="0" w:space="0" w:color="auto"/>
        <w:right w:val="none" w:sz="0" w:space="0" w:color="auto"/>
      </w:divBdr>
    </w:div>
    <w:div w:id="206906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2.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header" Target="header29.xml"/><Relationship Id="rId84" Type="http://schemas.openxmlformats.org/officeDocument/2006/relationships/footer" Target="footer36.xml"/><Relationship Id="rId89" Type="http://schemas.openxmlformats.org/officeDocument/2006/relationships/header" Target="header39.xml"/><Relationship Id="rId112" Type="http://schemas.openxmlformats.org/officeDocument/2006/relationships/footer" Target="footer50.xml"/><Relationship Id="rId16" Type="http://schemas.openxmlformats.org/officeDocument/2006/relationships/header" Target="header3.xml"/><Relationship Id="rId107" Type="http://schemas.openxmlformats.org/officeDocument/2006/relationships/header" Target="head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header" Target="header32.xml"/><Relationship Id="rId79" Type="http://schemas.openxmlformats.org/officeDocument/2006/relationships/header" Target="header34.xml"/><Relationship Id="rId102" Type="http://schemas.openxmlformats.org/officeDocument/2006/relationships/footer" Target="footer45.xml"/><Relationship Id="rId123" Type="http://schemas.openxmlformats.org/officeDocument/2006/relationships/footer" Target="footer55.xml"/><Relationship Id="rId128"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footer" Target="footer39.xml"/><Relationship Id="rId95" Type="http://schemas.openxmlformats.org/officeDocument/2006/relationships/header" Target="header42.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69" Type="http://schemas.openxmlformats.org/officeDocument/2006/relationships/footer" Target="footer28.xml"/><Relationship Id="rId77" Type="http://schemas.openxmlformats.org/officeDocument/2006/relationships/header" Target="header33.xml"/><Relationship Id="rId100" Type="http://schemas.openxmlformats.org/officeDocument/2006/relationships/footer" Target="footer44.xml"/><Relationship Id="rId105" Type="http://schemas.openxmlformats.org/officeDocument/2006/relationships/footer" Target="footer46.xml"/><Relationship Id="rId113" Type="http://schemas.openxmlformats.org/officeDocument/2006/relationships/header" Target="header51.xml"/><Relationship Id="rId118" Type="http://schemas.openxmlformats.org/officeDocument/2006/relationships/footer" Target="footer53.xml"/><Relationship Id="rId126" Type="http://schemas.openxmlformats.org/officeDocument/2006/relationships/footer" Target="footer57.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footer" Target="footer30.xml"/><Relationship Id="rId80" Type="http://schemas.openxmlformats.org/officeDocument/2006/relationships/header" Target="header35.xml"/><Relationship Id="rId85" Type="http://schemas.openxmlformats.org/officeDocument/2006/relationships/header" Target="header37.xml"/><Relationship Id="rId93" Type="http://schemas.openxmlformats.org/officeDocument/2006/relationships/footer" Target="footer40.xml"/><Relationship Id="rId98" Type="http://schemas.openxmlformats.org/officeDocument/2006/relationships/header" Target="header44.xml"/><Relationship Id="rId121" Type="http://schemas.openxmlformats.org/officeDocument/2006/relationships/header" Target="header5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header" Target="header28.xml"/><Relationship Id="rId103" Type="http://schemas.openxmlformats.org/officeDocument/2006/relationships/header" Target="header46.xml"/><Relationship Id="rId108" Type="http://schemas.openxmlformats.org/officeDocument/2006/relationships/footer" Target="footer48.xml"/><Relationship Id="rId116" Type="http://schemas.openxmlformats.org/officeDocument/2006/relationships/header" Target="header53.xml"/><Relationship Id="rId124" Type="http://schemas.openxmlformats.org/officeDocument/2006/relationships/footer" Target="footer56.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 Id="rId70" Type="http://schemas.openxmlformats.org/officeDocument/2006/relationships/footer" Target="footer29.xml"/><Relationship Id="rId75" Type="http://schemas.openxmlformats.org/officeDocument/2006/relationships/footer" Target="footer31.xml"/><Relationship Id="rId83" Type="http://schemas.openxmlformats.org/officeDocument/2006/relationships/header" Target="header36.xml"/><Relationship Id="rId88" Type="http://schemas.openxmlformats.org/officeDocument/2006/relationships/footer" Target="footer38.xml"/><Relationship Id="rId91" Type="http://schemas.openxmlformats.org/officeDocument/2006/relationships/header" Target="header40.xml"/><Relationship Id="rId96" Type="http://schemas.openxmlformats.org/officeDocument/2006/relationships/footer" Target="footer42.xml"/><Relationship Id="rId111" Type="http://schemas.openxmlformats.org/officeDocument/2006/relationships/footer" Target="footer4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106" Type="http://schemas.openxmlformats.org/officeDocument/2006/relationships/footer" Target="footer47.xml"/><Relationship Id="rId114" Type="http://schemas.openxmlformats.org/officeDocument/2006/relationships/footer" Target="footer51.xml"/><Relationship Id="rId119" Type="http://schemas.openxmlformats.org/officeDocument/2006/relationships/header" Target="header54.xml"/><Relationship Id="rId12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header" Target="header31.xml"/><Relationship Id="rId78" Type="http://schemas.openxmlformats.org/officeDocument/2006/relationships/footer" Target="footer33.xml"/><Relationship Id="rId81" Type="http://schemas.openxmlformats.org/officeDocument/2006/relationships/footer" Target="footer34.xml"/><Relationship Id="rId86" Type="http://schemas.openxmlformats.org/officeDocument/2006/relationships/header" Target="header38.xml"/><Relationship Id="rId94" Type="http://schemas.openxmlformats.org/officeDocument/2006/relationships/footer" Target="footer41.xml"/><Relationship Id="rId99" Type="http://schemas.openxmlformats.org/officeDocument/2006/relationships/footer" Target="footer43.xml"/><Relationship Id="rId101" Type="http://schemas.openxmlformats.org/officeDocument/2006/relationships/header" Target="header45.xml"/><Relationship Id="rId122" Type="http://schemas.openxmlformats.org/officeDocument/2006/relationships/header" Target="header5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49.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footer" Target="footer32.xml"/><Relationship Id="rId97" Type="http://schemas.openxmlformats.org/officeDocument/2006/relationships/header" Target="header43.xml"/><Relationship Id="rId104" Type="http://schemas.openxmlformats.org/officeDocument/2006/relationships/header" Target="header47.xml"/><Relationship Id="rId120" Type="http://schemas.openxmlformats.org/officeDocument/2006/relationships/footer" Target="footer54.xml"/><Relationship Id="rId125" Type="http://schemas.openxmlformats.org/officeDocument/2006/relationships/header" Target="header57.xml"/><Relationship Id="rId7" Type="http://schemas.openxmlformats.org/officeDocument/2006/relationships/settings" Target="settings.xml"/><Relationship Id="rId71" Type="http://schemas.openxmlformats.org/officeDocument/2006/relationships/header" Target="header30.xml"/><Relationship Id="rId92" Type="http://schemas.openxmlformats.org/officeDocument/2006/relationships/header" Target="header41.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yperlink" Target="https://www.retsinformation.dk/eli/lta/2021/516" TargetMode="External"/><Relationship Id="rId87" Type="http://schemas.openxmlformats.org/officeDocument/2006/relationships/footer" Target="footer37.xml"/><Relationship Id="rId110" Type="http://schemas.openxmlformats.org/officeDocument/2006/relationships/header" Target="header50.xml"/><Relationship Id="rId115" Type="http://schemas.openxmlformats.org/officeDocument/2006/relationships/header" Target="header52.xml"/><Relationship Id="rId61" Type="http://schemas.openxmlformats.org/officeDocument/2006/relationships/header" Target="header26.xml"/><Relationship Id="rId82" Type="http://schemas.openxmlformats.org/officeDocument/2006/relationships/footer" Target="footer3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3badf8acb6811c4add4d7cef0aef000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8edf0672945256296a107f17328a9f2d"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bdc6873-d347-4a89-81e2-e19ecf30f20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EC2A2-122E-4038-AB9D-1447FD6416DF}">
  <ds:schemaRefs>
    <ds:schemaRef ds:uri="http://schemas.microsoft.com/office/2006/documentManagement/types"/>
    <ds:schemaRef ds:uri="http://purl.org/dc/dcmitype/"/>
    <ds:schemaRef ds:uri="http://purl.org/dc/terms/"/>
    <ds:schemaRef ds:uri="http://purl.org/dc/elements/1.1/"/>
    <ds:schemaRef ds:uri="http://schemas.microsoft.com/sharepoint/v3"/>
    <ds:schemaRef ds:uri="http://schemas.microsoft.com/office/infopath/2007/PartnerControls"/>
    <ds:schemaRef ds:uri="1700ab43-7395-48ff-866c-657c86ba7f4e"/>
    <ds:schemaRef ds:uri="http://schemas.openxmlformats.org/package/2006/metadata/core-properties"/>
    <ds:schemaRef ds:uri="e6c3bc29-9e11-4027-900b-c73633d7928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96F1E3A-2359-431E-812F-CF8AFCB171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AD1C57-B348-4757-A700-21A1FF4AB00E}">
  <ds:schemaRefs>
    <ds:schemaRef ds:uri="http://schemas.microsoft.com/sharepoint/v3/contenttype/forms"/>
  </ds:schemaRefs>
</ds:datastoreItem>
</file>

<file path=customXml/itemProps4.xml><?xml version="1.0" encoding="utf-8"?>
<ds:datastoreItem xmlns:ds="http://schemas.openxmlformats.org/officeDocument/2006/customXml" ds:itemID="{AFA0CB3C-67FE-4AC6-A6BD-4B508A2A8A12}">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321</TotalTime>
  <Pages>17</Pages>
  <Words>17033</Words>
  <Characters>97093</Characters>
  <Application>Microsoft Office Word</Application>
  <DocSecurity>0</DocSecurity>
  <Lines>809</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113899</CharactersWithSpaces>
  <SharedDoc>false</SharedDoc>
  <HLinks>
    <vt:vector size="24" baseType="variant">
      <vt:variant>
        <vt:i4>7536698</vt:i4>
      </vt:variant>
      <vt:variant>
        <vt:i4>0</vt:i4>
      </vt:variant>
      <vt:variant>
        <vt:i4>0</vt:i4>
      </vt:variant>
      <vt:variant>
        <vt:i4>5</vt:i4>
      </vt:variant>
      <vt:variant>
        <vt:lpwstr>https://www.retsinformation.dk/eli/lta/2021/516</vt:lpwstr>
      </vt:variant>
      <vt:variant>
        <vt:lpwstr/>
      </vt:variant>
      <vt:variant>
        <vt:i4>6946905</vt:i4>
      </vt:variant>
      <vt:variant>
        <vt:i4>6</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ariant>
        <vt:i4>6946905</vt:i4>
      </vt:variant>
      <vt:variant>
        <vt:i4>3</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ariant>
        <vt:i4>6946905</vt:i4>
      </vt:variant>
      <vt:variant>
        <vt:i4>0</vt:i4>
      </vt:variant>
      <vt:variant>
        <vt:i4>0</vt:i4>
      </vt:variant>
      <vt:variant>
        <vt:i4>5</vt:i4>
      </vt:variant>
      <vt:variant>
        <vt:lpwstr>https://eceuropaeu.sharepoint.com/:x:/r/teams/GRP-SGRECOVERDenmarkTeam2-RECOVERandECFINsharedwork/_layouts/15/Doc.aspx?sourcedoc=%7B22915AA1-2C61-46AC-BE1E-AC6FCD354BC8%7D&amp;file=Bilag%201%20-%20Lav%20eller%200%20emissionsk%C3%B8ret%C3%B8jer%20-%20Uds%C3%B8gning%20til%20EU%20-%202021%20-%202025%20-%20300425.XLSX&amp;action=default&amp;mobileredirect=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2026-03-24T15:08:00Z</dcterms:created>
  <dcterms:modified xsi:type="dcterms:W3CDTF">2026-04-08T05:34:00Z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2026-03-24T15:09:08Z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3a414d98-0720-4e2b-bd24-c0f9b8eb9bb1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0x01010062094E9F29D6C04F85860C631ABC812A</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CP-036</vt:lpwstr>
  </property>
</Properties>
</file>