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44424891" w:rsidR="007A6A4A" w:rsidRPr="00742015" w:rsidRDefault="007E7D7A" w:rsidP="007E7D7A">
      <w:pPr>
        <w:pStyle w:val="Pagedecouverture"/>
        <w:rPr>
          <w:noProof/>
        </w:rPr>
      </w:pPr>
      <w:bookmarkStart w:id="0" w:name="_Hlk214020955"/>
      <w:bookmarkStart w:id="1" w:name="LW_BM_COVERPAGE"/>
      <w:r>
        <w:rPr>
          <w:noProof/>
        </w:rPr>
        <w:pict w14:anchorId="3BC5D5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4BD5F6-6A50-4C33-8108-36AEDA3262B9" style="width:455.25pt;height:327.75pt">
            <v:imagedata r:id="rId11" o:title=""/>
          </v:shape>
        </w:pict>
      </w:r>
    </w:p>
    <w:bookmarkEnd w:id="1"/>
    <w:p w14:paraId="0A37501D" w14:textId="5F29EDDC" w:rsidR="007A6A4A" w:rsidRPr="00742015" w:rsidRDefault="007A6A4A" w:rsidP="00C7310C">
      <w:pPr>
        <w:spacing w:after="120"/>
        <w:jc w:val="both"/>
        <w:rPr>
          <w:rFonts w:ascii="Times New Roman" w:hAnsi="Times New Roman" w:cs="Times New Roman"/>
          <w:noProof/>
        </w:rPr>
        <w:sectPr w:rsidR="007A6A4A" w:rsidRPr="00742015" w:rsidSect="007E7D7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0F7A741" w14:textId="5E942DFF" w:rsidR="005E089C" w:rsidRPr="00742015" w:rsidRDefault="00651F2D" w:rsidP="00915017">
      <w:pPr>
        <w:pStyle w:val="ListParagraph"/>
        <w:numPr>
          <w:ilvl w:val="0"/>
          <w:numId w:val="4"/>
        </w:numPr>
        <w:spacing w:after="120"/>
        <w:jc w:val="both"/>
        <w:rPr>
          <w:rFonts w:ascii="Times New Roman" w:hAnsi="Times New Roman" w:cs="Times New Roman"/>
          <w:b/>
          <w:bCs/>
          <w:noProof/>
          <w:sz w:val="24"/>
          <w:szCs w:val="24"/>
        </w:rPr>
      </w:pPr>
      <w:bookmarkStart w:id="2" w:name="_GoBack"/>
      <w:bookmarkEnd w:id="2"/>
      <w:r w:rsidRPr="00742015">
        <w:rPr>
          <w:rFonts w:ascii="Times New Roman" w:hAnsi="Times New Roman" w:cs="Times New Roman"/>
          <w:b/>
          <w:bCs/>
          <w:noProof/>
          <w:sz w:val="24"/>
          <w:szCs w:val="24"/>
        </w:rPr>
        <w:lastRenderedPageBreak/>
        <w:t>Introduction</w:t>
      </w:r>
    </w:p>
    <w:p w14:paraId="15F5F16A" w14:textId="1EB2D142" w:rsidR="00A317AB" w:rsidRPr="00742015" w:rsidRDefault="00884FB2" w:rsidP="0F09E175">
      <w:pPr>
        <w:spacing w:after="120"/>
        <w:jc w:val="both"/>
        <w:rPr>
          <w:rFonts w:ascii="Times New Roman" w:hAnsi="Times New Roman" w:cs="Times New Roman"/>
          <w:noProof/>
          <w:sz w:val="24"/>
          <w:szCs w:val="24"/>
        </w:rPr>
      </w:pPr>
      <w:r w:rsidRPr="00742015">
        <w:rPr>
          <w:rFonts w:ascii="Times New Roman" w:hAnsi="Times New Roman" w:cs="Times New Roman"/>
          <w:noProof/>
          <w:sz w:val="24"/>
          <w:szCs w:val="24"/>
        </w:rPr>
        <w:t xml:space="preserve">The </w:t>
      </w:r>
      <w:r w:rsidR="00A317AB" w:rsidRPr="00742015">
        <w:rPr>
          <w:rFonts w:ascii="Times New Roman" w:hAnsi="Times New Roman" w:cs="Times New Roman"/>
          <w:noProof/>
          <w:sz w:val="24"/>
          <w:szCs w:val="24"/>
        </w:rPr>
        <w:t>Fiscalis</w:t>
      </w:r>
      <w:r w:rsidRPr="00742015">
        <w:rPr>
          <w:rFonts w:ascii="Times New Roman" w:hAnsi="Times New Roman" w:cs="Times New Roman"/>
          <w:noProof/>
          <w:sz w:val="24"/>
          <w:szCs w:val="24"/>
        </w:rPr>
        <w:t xml:space="preserve"> programme</w:t>
      </w:r>
      <w:r w:rsidR="00A317AB" w:rsidRPr="00742015">
        <w:rPr>
          <w:rFonts w:ascii="Times New Roman" w:hAnsi="Times New Roman" w:cs="Times New Roman"/>
          <w:noProof/>
          <w:sz w:val="24"/>
          <w:szCs w:val="24"/>
        </w:rPr>
        <w:t xml:space="preserve"> is one of the principal </w:t>
      </w:r>
      <w:r w:rsidR="00FA7523" w:rsidRPr="00742015">
        <w:rPr>
          <w:rFonts w:ascii="Times New Roman" w:hAnsi="Times New Roman" w:cs="Times New Roman"/>
          <w:noProof/>
          <w:sz w:val="24"/>
          <w:szCs w:val="24"/>
        </w:rPr>
        <w:t xml:space="preserve">cooperation </w:t>
      </w:r>
      <w:r w:rsidR="00F553D7" w:rsidRPr="00742015">
        <w:rPr>
          <w:rFonts w:ascii="Times New Roman" w:hAnsi="Times New Roman" w:cs="Times New Roman"/>
          <w:noProof/>
          <w:sz w:val="24"/>
          <w:szCs w:val="24"/>
        </w:rPr>
        <w:t xml:space="preserve">initiatives </w:t>
      </w:r>
      <w:r w:rsidR="00A317AB" w:rsidRPr="00742015">
        <w:rPr>
          <w:rFonts w:ascii="Times New Roman" w:hAnsi="Times New Roman" w:cs="Times New Roman"/>
          <w:noProof/>
          <w:sz w:val="24"/>
          <w:szCs w:val="24"/>
        </w:rPr>
        <w:t>to support the implementation of European Union taxation policy.</w:t>
      </w:r>
      <w:r w:rsidR="006F5F87" w:rsidRPr="00742015">
        <w:rPr>
          <w:rFonts w:ascii="Times New Roman" w:hAnsi="Times New Roman" w:cs="Times New Roman"/>
          <w:noProof/>
          <w:sz w:val="24"/>
          <w:szCs w:val="24"/>
        </w:rPr>
        <w:t xml:space="preserve"> It helps Member States </w:t>
      </w:r>
      <w:r w:rsidR="004A1322" w:rsidRPr="00742015">
        <w:rPr>
          <w:rFonts w:ascii="Times New Roman" w:hAnsi="Times New Roman" w:cs="Times New Roman"/>
          <w:noProof/>
          <w:sz w:val="24"/>
          <w:szCs w:val="24"/>
        </w:rPr>
        <w:t>to</w:t>
      </w:r>
      <w:r w:rsidR="006F5F87" w:rsidRPr="00742015">
        <w:rPr>
          <w:rFonts w:ascii="Times New Roman" w:hAnsi="Times New Roman" w:cs="Times New Roman"/>
          <w:noProof/>
          <w:sz w:val="24"/>
          <w:szCs w:val="24"/>
        </w:rPr>
        <w:t xml:space="preserve"> develop and run major trans-European information technology tax systems</w:t>
      </w:r>
      <w:r w:rsidR="00B808B8" w:rsidRPr="00742015">
        <w:rPr>
          <w:rFonts w:ascii="Times New Roman" w:hAnsi="Times New Roman" w:cs="Times New Roman"/>
          <w:noProof/>
          <w:sz w:val="24"/>
          <w:szCs w:val="24"/>
        </w:rPr>
        <w:t>.</w:t>
      </w:r>
      <w:r w:rsidR="00A317AB" w:rsidRPr="00742015">
        <w:rPr>
          <w:rFonts w:ascii="Times New Roman" w:hAnsi="Times New Roman" w:cs="Times New Roman"/>
          <w:noProof/>
          <w:sz w:val="24"/>
          <w:szCs w:val="24"/>
        </w:rPr>
        <w:t xml:space="preserve"> The programme provides a framework </w:t>
      </w:r>
      <w:r w:rsidR="00334655" w:rsidRPr="00742015">
        <w:rPr>
          <w:rFonts w:ascii="Times New Roman" w:hAnsi="Times New Roman" w:cs="Times New Roman"/>
          <w:noProof/>
          <w:sz w:val="24"/>
          <w:szCs w:val="24"/>
        </w:rPr>
        <w:t xml:space="preserve">for </w:t>
      </w:r>
      <w:r w:rsidR="00A317AB" w:rsidRPr="00742015">
        <w:rPr>
          <w:rFonts w:ascii="Times New Roman" w:hAnsi="Times New Roman" w:cs="Times New Roman"/>
          <w:noProof/>
          <w:sz w:val="24"/>
          <w:szCs w:val="24"/>
        </w:rPr>
        <w:t>improv</w:t>
      </w:r>
      <w:r w:rsidR="00334655" w:rsidRPr="00742015">
        <w:rPr>
          <w:rFonts w:ascii="Times New Roman" w:hAnsi="Times New Roman" w:cs="Times New Roman"/>
          <w:noProof/>
          <w:sz w:val="24"/>
          <w:szCs w:val="24"/>
        </w:rPr>
        <w:t>ing</w:t>
      </w:r>
      <w:r w:rsidR="00A317AB" w:rsidRPr="00742015">
        <w:rPr>
          <w:rFonts w:ascii="Times New Roman" w:hAnsi="Times New Roman" w:cs="Times New Roman"/>
          <w:noProof/>
          <w:sz w:val="24"/>
          <w:szCs w:val="24"/>
        </w:rPr>
        <w:t xml:space="preserve"> the </w:t>
      </w:r>
      <w:r w:rsidR="00FE786E" w:rsidRPr="00742015">
        <w:rPr>
          <w:rFonts w:ascii="Times New Roman" w:hAnsi="Times New Roman" w:cs="Times New Roman"/>
          <w:noProof/>
          <w:sz w:val="24"/>
          <w:szCs w:val="24"/>
        </w:rPr>
        <w:t>functioning of</w:t>
      </w:r>
      <w:r w:rsidR="00A317AB" w:rsidRPr="00742015">
        <w:rPr>
          <w:rFonts w:ascii="Times New Roman" w:hAnsi="Times New Roman" w:cs="Times New Roman"/>
          <w:noProof/>
          <w:sz w:val="24"/>
          <w:szCs w:val="24"/>
        </w:rPr>
        <w:t xml:space="preserve"> the </w:t>
      </w:r>
      <w:r w:rsidR="006D5B74" w:rsidRPr="00742015">
        <w:rPr>
          <w:rFonts w:ascii="Times New Roman" w:hAnsi="Times New Roman" w:cs="Times New Roman"/>
          <w:noProof/>
          <w:sz w:val="24"/>
          <w:szCs w:val="24"/>
        </w:rPr>
        <w:t xml:space="preserve">internal </w:t>
      </w:r>
      <w:r w:rsidR="00A317AB" w:rsidRPr="00742015">
        <w:rPr>
          <w:rFonts w:ascii="Times New Roman" w:hAnsi="Times New Roman" w:cs="Times New Roman"/>
          <w:noProof/>
          <w:sz w:val="24"/>
          <w:szCs w:val="24"/>
        </w:rPr>
        <w:t xml:space="preserve">market </w:t>
      </w:r>
      <w:r w:rsidR="00334655" w:rsidRPr="00742015">
        <w:rPr>
          <w:rFonts w:ascii="Times New Roman" w:hAnsi="Times New Roman" w:cs="Times New Roman"/>
          <w:noProof/>
          <w:sz w:val="24"/>
          <w:szCs w:val="24"/>
        </w:rPr>
        <w:t xml:space="preserve">by enhancing </w:t>
      </w:r>
      <w:r w:rsidR="00A317AB" w:rsidRPr="00742015">
        <w:rPr>
          <w:rFonts w:ascii="Times New Roman" w:hAnsi="Times New Roman" w:cs="Times New Roman"/>
          <w:noProof/>
          <w:sz w:val="24"/>
          <w:szCs w:val="24"/>
        </w:rPr>
        <w:t xml:space="preserve">cooperation between participating countries, their tax authorities and officials. It supports the implementation of </w:t>
      </w:r>
      <w:r w:rsidR="00AD56BE" w:rsidRPr="00742015">
        <w:rPr>
          <w:rFonts w:ascii="Times New Roman" w:hAnsi="Times New Roman" w:cs="Times New Roman"/>
          <w:noProof/>
          <w:sz w:val="24"/>
          <w:szCs w:val="24"/>
        </w:rPr>
        <w:t xml:space="preserve">EU </w:t>
      </w:r>
      <w:r w:rsidR="00A317AB" w:rsidRPr="00742015">
        <w:rPr>
          <w:rFonts w:ascii="Times New Roman" w:hAnsi="Times New Roman" w:cs="Times New Roman"/>
          <w:noProof/>
          <w:sz w:val="24"/>
          <w:szCs w:val="24"/>
        </w:rPr>
        <w:t>law in the field of taxation and the fight against tax fraud, tax evasion and aggressive tax planning by exchang</w:t>
      </w:r>
      <w:r w:rsidR="00334655" w:rsidRPr="00742015">
        <w:rPr>
          <w:rFonts w:ascii="Times New Roman" w:hAnsi="Times New Roman" w:cs="Times New Roman"/>
          <w:noProof/>
          <w:sz w:val="24"/>
          <w:szCs w:val="24"/>
        </w:rPr>
        <w:t>ing</w:t>
      </w:r>
      <w:r w:rsidR="00A317AB" w:rsidRPr="00742015">
        <w:rPr>
          <w:rFonts w:ascii="Times New Roman" w:hAnsi="Times New Roman" w:cs="Times New Roman"/>
          <w:noProof/>
          <w:sz w:val="24"/>
          <w:szCs w:val="24"/>
        </w:rPr>
        <w:t xml:space="preserve"> information, supporting administrative cooperation and </w:t>
      </w:r>
      <w:r w:rsidR="0061671F" w:rsidRPr="00742015">
        <w:rPr>
          <w:rFonts w:ascii="Times New Roman" w:hAnsi="Times New Roman" w:cs="Times New Roman"/>
          <w:noProof/>
          <w:sz w:val="24"/>
          <w:szCs w:val="24"/>
        </w:rPr>
        <w:t xml:space="preserve">boosting </w:t>
      </w:r>
      <w:r w:rsidR="00A317AB" w:rsidRPr="00742015">
        <w:rPr>
          <w:rFonts w:ascii="Times New Roman" w:hAnsi="Times New Roman" w:cs="Times New Roman"/>
          <w:noProof/>
          <w:sz w:val="24"/>
          <w:szCs w:val="24"/>
        </w:rPr>
        <w:t>participating countries’ administrative capacity.</w:t>
      </w:r>
    </w:p>
    <w:p w14:paraId="293D4EAF" w14:textId="2F663E10" w:rsidR="001045FC" w:rsidRPr="00742015" w:rsidRDefault="00A317AB" w:rsidP="00915017">
      <w:pPr>
        <w:spacing w:after="120"/>
        <w:jc w:val="both"/>
        <w:rPr>
          <w:rFonts w:ascii="Times New Roman" w:hAnsi="Times New Roman" w:cs="Times New Roman"/>
          <w:iCs/>
          <w:noProof/>
          <w:sz w:val="24"/>
          <w:szCs w:val="24"/>
        </w:rPr>
      </w:pPr>
      <w:r w:rsidRPr="00742015">
        <w:rPr>
          <w:rFonts w:ascii="Times New Roman" w:hAnsi="Times New Roman" w:cs="Times New Roman"/>
          <w:noProof/>
          <w:sz w:val="24"/>
          <w:szCs w:val="24"/>
        </w:rPr>
        <w:t xml:space="preserve">The Fiscalis programme </w:t>
      </w:r>
      <w:r w:rsidR="00540926" w:rsidRPr="00742015">
        <w:rPr>
          <w:rFonts w:ascii="Times New Roman" w:hAnsi="Times New Roman" w:cs="Times New Roman"/>
          <w:noProof/>
          <w:sz w:val="24"/>
          <w:szCs w:val="24"/>
        </w:rPr>
        <w:t xml:space="preserve">was </w:t>
      </w:r>
      <w:r w:rsidRPr="00742015">
        <w:rPr>
          <w:rFonts w:ascii="Times New Roman" w:hAnsi="Times New Roman" w:cs="Times New Roman"/>
          <w:noProof/>
          <w:sz w:val="24"/>
          <w:szCs w:val="24"/>
        </w:rPr>
        <w:t>set up by Regulation (EU)</w:t>
      </w:r>
      <w:r w:rsidR="00BC77EB" w:rsidRPr="00742015">
        <w:rPr>
          <w:rFonts w:ascii="Times New Roman" w:hAnsi="Times New Roman" w:cs="Times New Roman"/>
          <w:noProof/>
          <w:sz w:val="24"/>
          <w:szCs w:val="24"/>
        </w:rPr>
        <w:t> </w:t>
      </w:r>
      <w:r w:rsidRPr="00742015">
        <w:rPr>
          <w:rFonts w:ascii="Times New Roman" w:hAnsi="Times New Roman" w:cs="Times New Roman"/>
          <w:noProof/>
          <w:sz w:val="24"/>
          <w:szCs w:val="24"/>
        </w:rPr>
        <w:t>2021/847 of the European Parliament and of the Council of 20</w:t>
      </w:r>
      <w:r w:rsidR="00BC77EB" w:rsidRPr="00742015">
        <w:rPr>
          <w:rFonts w:ascii="Times New Roman" w:hAnsi="Times New Roman" w:cs="Times New Roman"/>
          <w:noProof/>
          <w:sz w:val="24"/>
          <w:szCs w:val="24"/>
        </w:rPr>
        <w:t> </w:t>
      </w:r>
      <w:r w:rsidRPr="00742015">
        <w:rPr>
          <w:rFonts w:ascii="Times New Roman" w:hAnsi="Times New Roman" w:cs="Times New Roman"/>
          <w:noProof/>
          <w:sz w:val="24"/>
          <w:szCs w:val="24"/>
        </w:rPr>
        <w:t>May 2021 establishing a programme</w:t>
      </w:r>
      <w:r w:rsidR="00BF42E7" w:rsidRPr="00742015">
        <w:rPr>
          <w:rFonts w:ascii="Times New Roman" w:hAnsi="Times New Roman" w:cs="Times New Roman"/>
          <w:noProof/>
          <w:sz w:val="24"/>
          <w:szCs w:val="24"/>
        </w:rPr>
        <w:t xml:space="preserve"> for cooperation in the field of taxation</w:t>
      </w:r>
      <w:r w:rsidR="005C0288" w:rsidRPr="00742015">
        <w:rPr>
          <w:rFonts w:ascii="Times New Roman" w:hAnsi="Times New Roman" w:cs="Times New Roman"/>
          <w:noProof/>
          <w:sz w:val="24"/>
          <w:szCs w:val="24"/>
        </w:rPr>
        <w:t xml:space="preserve"> (here</w:t>
      </w:r>
      <w:r w:rsidR="00AD56BE" w:rsidRPr="00742015">
        <w:rPr>
          <w:rFonts w:ascii="Times New Roman" w:hAnsi="Times New Roman" w:cs="Times New Roman"/>
          <w:noProof/>
          <w:sz w:val="24"/>
          <w:szCs w:val="24"/>
        </w:rPr>
        <w:t>in</w:t>
      </w:r>
      <w:r w:rsidR="005C0288" w:rsidRPr="00742015">
        <w:rPr>
          <w:rFonts w:ascii="Times New Roman" w:hAnsi="Times New Roman" w:cs="Times New Roman"/>
          <w:noProof/>
          <w:sz w:val="24"/>
          <w:szCs w:val="24"/>
        </w:rPr>
        <w:t xml:space="preserve">after: </w:t>
      </w:r>
      <w:r w:rsidR="00540926" w:rsidRPr="00742015">
        <w:rPr>
          <w:rFonts w:ascii="Times New Roman" w:hAnsi="Times New Roman" w:cs="Times New Roman"/>
          <w:noProof/>
          <w:sz w:val="24"/>
          <w:szCs w:val="24"/>
        </w:rPr>
        <w:t>‘</w:t>
      </w:r>
      <w:r w:rsidR="005C0288" w:rsidRPr="00742015">
        <w:rPr>
          <w:rFonts w:ascii="Times New Roman" w:hAnsi="Times New Roman" w:cs="Times New Roman"/>
          <w:noProof/>
          <w:sz w:val="24"/>
          <w:szCs w:val="24"/>
        </w:rPr>
        <w:t xml:space="preserve">the Programme </w:t>
      </w:r>
      <w:r w:rsidR="00540926" w:rsidRPr="00742015">
        <w:rPr>
          <w:rFonts w:ascii="Times New Roman" w:hAnsi="Times New Roman" w:cs="Times New Roman"/>
          <w:noProof/>
          <w:sz w:val="24"/>
          <w:szCs w:val="24"/>
        </w:rPr>
        <w:t>R</w:t>
      </w:r>
      <w:r w:rsidR="005C0288" w:rsidRPr="00742015">
        <w:rPr>
          <w:rFonts w:ascii="Times New Roman" w:hAnsi="Times New Roman" w:cs="Times New Roman"/>
          <w:noProof/>
          <w:sz w:val="24"/>
          <w:szCs w:val="24"/>
        </w:rPr>
        <w:t>egulation</w:t>
      </w:r>
      <w:r w:rsidR="00540926" w:rsidRPr="00742015">
        <w:rPr>
          <w:rFonts w:ascii="Times New Roman" w:hAnsi="Times New Roman" w:cs="Times New Roman"/>
          <w:noProof/>
          <w:sz w:val="24"/>
          <w:szCs w:val="24"/>
        </w:rPr>
        <w:t>’</w:t>
      </w:r>
      <w:r w:rsidR="005C0288" w:rsidRPr="00742015">
        <w:rPr>
          <w:rFonts w:ascii="Times New Roman" w:hAnsi="Times New Roman" w:cs="Times New Roman"/>
          <w:noProof/>
          <w:sz w:val="24"/>
          <w:szCs w:val="24"/>
        </w:rPr>
        <w:t>)</w:t>
      </w:r>
      <w:r w:rsidRPr="00742015">
        <w:rPr>
          <w:rFonts w:ascii="Times New Roman" w:hAnsi="Times New Roman" w:cs="Times New Roman"/>
          <w:noProof/>
          <w:sz w:val="24"/>
          <w:szCs w:val="24"/>
        </w:rPr>
        <w:t>. In compliance with Article</w:t>
      </w:r>
      <w:r w:rsidR="00BC77EB" w:rsidRPr="00742015">
        <w:rPr>
          <w:rFonts w:ascii="Times New Roman" w:hAnsi="Times New Roman" w:cs="Times New Roman"/>
          <w:noProof/>
          <w:sz w:val="24"/>
          <w:szCs w:val="24"/>
        </w:rPr>
        <w:t> </w:t>
      </w:r>
      <w:r w:rsidRPr="00742015">
        <w:rPr>
          <w:rFonts w:ascii="Times New Roman" w:hAnsi="Times New Roman" w:cs="Times New Roman"/>
          <w:noProof/>
          <w:sz w:val="24"/>
          <w:szCs w:val="24"/>
        </w:rPr>
        <w:t xml:space="preserve">15(2) of the </w:t>
      </w:r>
      <w:r w:rsidR="0061671F" w:rsidRPr="00742015">
        <w:rPr>
          <w:rFonts w:ascii="Times New Roman" w:hAnsi="Times New Roman" w:cs="Times New Roman"/>
          <w:noProof/>
          <w:sz w:val="24"/>
          <w:szCs w:val="24"/>
        </w:rPr>
        <w:t>Programme R</w:t>
      </w:r>
      <w:r w:rsidRPr="00742015">
        <w:rPr>
          <w:rFonts w:ascii="Times New Roman" w:hAnsi="Times New Roman" w:cs="Times New Roman"/>
          <w:noProof/>
          <w:sz w:val="24"/>
          <w:szCs w:val="24"/>
        </w:rPr>
        <w:t xml:space="preserve">egulation, the Commission </w:t>
      </w:r>
      <w:r w:rsidR="00540926" w:rsidRPr="00742015">
        <w:rPr>
          <w:rFonts w:ascii="Times New Roman" w:hAnsi="Times New Roman" w:cs="Times New Roman"/>
          <w:noProof/>
          <w:sz w:val="24"/>
          <w:szCs w:val="24"/>
        </w:rPr>
        <w:t xml:space="preserve">is required to </w:t>
      </w:r>
      <w:r w:rsidRPr="00742015">
        <w:rPr>
          <w:rFonts w:ascii="Times New Roman" w:hAnsi="Times New Roman" w:cs="Times New Roman"/>
          <w:noProof/>
          <w:sz w:val="24"/>
          <w:szCs w:val="24"/>
        </w:rPr>
        <w:t>carry out an interim evaluation no later than four years after the start of the programme</w:t>
      </w:r>
      <w:r w:rsidR="00540926" w:rsidRPr="00742015">
        <w:rPr>
          <w:rFonts w:ascii="Times New Roman" w:hAnsi="Times New Roman" w:cs="Times New Roman"/>
          <w:noProof/>
          <w:sz w:val="24"/>
          <w:szCs w:val="24"/>
        </w:rPr>
        <w:t>’s</w:t>
      </w:r>
      <w:r w:rsidRPr="00742015">
        <w:rPr>
          <w:rFonts w:ascii="Times New Roman" w:hAnsi="Times New Roman" w:cs="Times New Roman"/>
          <w:noProof/>
          <w:sz w:val="24"/>
          <w:szCs w:val="24"/>
        </w:rPr>
        <w:t xml:space="preserve"> implementation and </w:t>
      </w:r>
      <w:r w:rsidR="00540926" w:rsidRPr="00742015">
        <w:rPr>
          <w:rFonts w:ascii="Times New Roman" w:hAnsi="Times New Roman" w:cs="Times New Roman"/>
          <w:noProof/>
          <w:sz w:val="24"/>
          <w:szCs w:val="24"/>
        </w:rPr>
        <w:t xml:space="preserve">to </w:t>
      </w:r>
      <w:r w:rsidRPr="00742015">
        <w:rPr>
          <w:rFonts w:ascii="Times New Roman" w:hAnsi="Times New Roman" w:cs="Times New Roman"/>
          <w:noProof/>
          <w:sz w:val="24"/>
          <w:szCs w:val="24"/>
        </w:rPr>
        <w:t>communicate the conclusions of the interim […and final] evaluations, including its observations, to the European Parliament, the Council, the European Economic and Social Committee and the Committee of the Regions.</w:t>
      </w:r>
    </w:p>
    <w:p w14:paraId="0FCFDF9F" w14:textId="24D2C60B" w:rsidR="001045FC" w:rsidRPr="00742015" w:rsidRDefault="001045FC" w:rsidP="00915017">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 xml:space="preserve">The current Fiscalis programme (for 2021-2027) aligns with the original objective of enhancing cooperation among tax authorities. In the proposal for </w:t>
      </w:r>
      <w:r w:rsidR="00F000A7" w:rsidRPr="00742015">
        <w:rPr>
          <w:rFonts w:ascii="Times New Roman" w:hAnsi="Times New Roman" w:cs="Times New Roman"/>
          <w:noProof/>
          <w:sz w:val="24"/>
          <w:szCs w:val="24"/>
        </w:rPr>
        <w:t>the</w:t>
      </w:r>
      <w:r w:rsidRPr="00742015">
        <w:rPr>
          <w:rFonts w:ascii="Times New Roman" w:hAnsi="Times New Roman" w:cs="Times New Roman"/>
          <w:noProof/>
          <w:sz w:val="24"/>
          <w:szCs w:val="24"/>
        </w:rPr>
        <w:t xml:space="preserve"> Fiscalis </w:t>
      </w:r>
      <w:r w:rsidR="00F000A7" w:rsidRPr="00742015">
        <w:rPr>
          <w:rFonts w:ascii="Times New Roman" w:hAnsi="Times New Roman" w:cs="Times New Roman"/>
          <w:noProof/>
          <w:sz w:val="24"/>
          <w:szCs w:val="24"/>
        </w:rPr>
        <w:t>programme</w:t>
      </w:r>
      <w:r w:rsidRPr="00742015">
        <w:rPr>
          <w:rFonts w:ascii="Times New Roman" w:hAnsi="Times New Roman" w:cs="Times New Roman"/>
          <w:noProof/>
          <w:sz w:val="24"/>
          <w:szCs w:val="24"/>
        </w:rPr>
        <w:t xml:space="preserve">, the Commission recognised the successes of previous programme iterations, while acknowledging that additional progress should be made in fostering cooperation among tax authorities. The resulting regulation, adopted by the Council and the Parliament following the agreement on the </w:t>
      </w:r>
      <w:r w:rsidR="00BA2A9F" w:rsidRPr="00742015">
        <w:rPr>
          <w:rFonts w:ascii="Times New Roman" w:hAnsi="Times New Roman" w:cs="Times New Roman"/>
          <w:noProof/>
          <w:sz w:val="24"/>
          <w:szCs w:val="24"/>
        </w:rPr>
        <w:t>m</w:t>
      </w:r>
      <w:r w:rsidRPr="00742015">
        <w:rPr>
          <w:rFonts w:ascii="Times New Roman" w:hAnsi="Times New Roman" w:cs="Times New Roman"/>
          <w:noProof/>
          <w:sz w:val="24"/>
          <w:szCs w:val="24"/>
        </w:rPr>
        <w:t xml:space="preserve">ultiannual </w:t>
      </w:r>
      <w:r w:rsidR="00BA2A9F" w:rsidRPr="00742015">
        <w:rPr>
          <w:rFonts w:ascii="Times New Roman" w:hAnsi="Times New Roman" w:cs="Times New Roman"/>
          <w:noProof/>
          <w:sz w:val="24"/>
          <w:szCs w:val="24"/>
        </w:rPr>
        <w:t>f</w:t>
      </w:r>
      <w:r w:rsidRPr="00742015">
        <w:rPr>
          <w:rFonts w:ascii="Times New Roman" w:hAnsi="Times New Roman" w:cs="Times New Roman"/>
          <w:noProof/>
          <w:sz w:val="24"/>
          <w:szCs w:val="24"/>
        </w:rPr>
        <w:t xml:space="preserve">inancial </w:t>
      </w:r>
      <w:r w:rsidR="00BA2A9F" w:rsidRPr="00742015">
        <w:rPr>
          <w:rFonts w:ascii="Times New Roman" w:hAnsi="Times New Roman" w:cs="Times New Roman"/>
          <w:noProof/>
          <w:sz w:val="24"/>
          <w:szCs w:val="24"/>
        </w:rPr>
        <w:t>f</w:t>
      </w:r>
      <w:r w:rsidRPr="00742015">
        <w:rPr>
          <w:rFonts w:ascii="Times New Roman" w:hAnsi="Times New Roman" w:cs="Times New Roman"/>
          <w:noProof/>
          <w:sz w:val="24"/>
          <w:szCs w:val="24"/>
        </w:rPr>
        <w:t>ramework (MFF) for 2021-2027, allocates EUR</w:t>
      </w:r>
      <w:r w:rsidR="00807A15" w:rsidRPr="00742015">
        <w:rPr>
          <w:rFonts w:ascii="Times New Roman" w:hAnsi="Times New Roman" w:cs="Times New Roman"/>
          <w:noProof/>
          <w:sz w:val="24"/>
          <w:szCs w:val="24"/>
        </w:rPr>
        <w:t> </w:t>
      </w:r>
      <w:r w:rsidRPr="00742015">
        <w:rPr>
          <w:rFonts w:ascii="Times New Roman" w:hAnsi="Times New Roman" w:cs="Times New Roman"/>
          <w:noProof/>
          <w:sz w:val="24"/>
          <w:szCs w:val="24"/>
        </w:rPr>
        <w:t>269 million in current prices to the Fiscalis programme, up from EUR</w:t>
      </w:r>
      <w:r w:rsidR="00807A15" w:rsidRPr="00742015">
        <w:rPr>
          <w:rFonts w:ascii="Times New Roman" w:hAnsi="Times New Roman" w:cs="Times New Roman"/>
          <w:noProof/>
          <w:sz w:val="24"/>
          <w:szCs w:val="24"/>
        </w:rPr>
        <w:t> </w:t>
      </w:r>
      <w:r w:rsidRPr="00742015">
        <w:rPr>
          <w:rFonts w:ascii="Times New Roman" w:hAnsi="Times New Roman" w:cs="Times New Roman"/>
          <w:noProof/>
          <w:sz w:val="24"/>
          <w:szCs w:val="24"/>
        </w:rPr>
        <w:t xml:space="preserve">223.2 million in the 2014-2020 period. </w:t>
      </w:r>
      <w:r w:rsidR="00664408" w:rsidRPr="00742015">
        <w:rPr>
          <w:rFonts w:ascii="Times New Roman" w:hAnsi="Times New Roman" w:cs="Times New Roman"/>
          <w:noProof/>
          <w:sz w:val="24"/>
          <w:szCs w:val="24"/>
        </w:rPr>
        <w:t>The main beneficiaries</w:t>
      </w:r>
      <w:r w:rsidRPr="00742015">
        <w:rPr>
          <w:rFonts w:ascii="Times New Roman" w:hAnsi="Times New Roman" w:cs="Times New Roman"/>
          <w:noProof/>
          <w:sz w:val="24"/>
          <w:szCs w:val="24"/>
        </w:rPr>
        <w:t xml:space="preserve"> </w:t>
      </w:r>
      <w:r w:rsidR="00237B15" w:rsidRPr="00742015">
        <w:rPr>
          <w:rFonts w:ascii="Times New Roman" w:hAnsi="Times New Roman" w:cs="Times New Roman"/>
          <w:noProof/>
          <w:sz w:val="24"/>
          <w:szCs w:val="24"/>
        </w:rPr>
        <w:t xml:space="preserve">of the programme are the </w:t>
      </w:r>
      <w:r w:rsidR="00A53687" w:rsidRPr="00742015">
        <w:rPr>
          <w:rFonts w:ascii="Times New Roman" w:hAnsi="Times New Roman" w:cs="Times New Roman"/>
          <w:noProof/>
          <w:sz w:val="24"/>
          <w:szCs w:val="24"/>
        </w:rPr>
        <w:t>tax administrations of</w:t>
      </w:r>
      <w:r w:rsidRPr="00742015">
        <w:rPr>
          <w:rFonts w:ascii="Times New Roman" w:hAnsi="Times New Roman" w:cs="Times New Roman"/>
          <w:noProof/>
          <w:sz w:val="24"/>
          <w:szCs w:val="24"/>
        </w:rPr>
        <w:t xml:space="preserve"> EU Member States</w:t>
      </w:r>
      <w:r w:rsidR="00A53687" w:rsidRPr="00742015">
        <w:rPr>
          <w:rFonts w:ascii="Times New Roman" w:hAnsi="Times New Roman" w:cs="Times New Roman"/>
          <w:noProof/>
          <w:sz w:val="24"/>
          <w:szCs w:val="24"/>
        </w:rPr>
        <w:t>. In addition</w:t>
      </w:r>
      <w:r w:rsidR="00811267"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participation in the programme is open to candidate and potential candidate countries, with a view to fostering convergence and supporting the</w:t>
      </w:r>
      <w:r w:rsidR="0061671F" w:rsidRPr="00742015">
        <w:rPr>
          <w:rFonts w:ascii="Times New Roman" w:hAnsi="Times New Roman" w:cs="Times New Roman"/>
          <w:noProof/>
          <w:sz w:val="24"/>
          <w:szCs w:val="24"/>
        </w:rPr>
        <w:t xml:space="preserve"> programme’s</w:t>
      </w:r>
      <w:r w:rsidRPr="00742015">
        <w:rPr>
          <w:rFonts w:ascii="Times New Roman" w:hAnsi="Times New Roman" w:cs="Times New Roman"/>
          <w:noProof/>
          <w:sz w:val="24"/>
          <w:szCs w:val="24"/>
        </w:rPr>
        <w:t xml:space="preserve"> objectives.</w:t>
      </w:r>
    </w:p>
    <w:p w14:paraId="40808B0D" w14:textId="7354E8A9" w:rsidR="008B2804" w:rsidRPr="00742015" w:rsidRDefault="00EA0257" w:rsidP="00915017">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 xml:space="preserve">The </w:t>
      </w:r>
      <w:r w:rsidR="001D7E09" w:rsidRPr="00742015">
        <w:rPr>
          <w:rFonts w:ascii="Times New Roman" w:hAnsi="Times New Roman" w:cs="Times New Roman"/>
          <w:noProof/>
          <w:sz w:val="24"/>
          <w:szCs w:val="24"/>
        </w:rPr>
        <w:t>programme</w:t>
      </w:r>
      <w:r w:rsidR="001D7E09" w:rsidRPr="00742015">
        <w:rPr>
          <w:rFonts w:ascii="Times New Roman" w:hAnsi="Times New Roman" w:cs="Times New Roman"/>
          <w:b/>
          <w:bCs/>
          <w:noProof/>
          <w:sz w:val="24"/>
          <w:szCs w:val="24"/>
        </w:rPr>
        <w:t xml:space="preserve"> </w:t>
      </w:r>
      <w:r w:rsidRPr="00742015">
        <w:rPr>
          <w:rFonts w:ascii="Times New Roman" w:hAnsi="Times New Roman" w:cs="Times New Roman"/>
          <w:noProof/>
          <w:sz w:val="24"/>
          <w:szCs w:val="24"/>
        </w:rPr>
        <w:t xml:space="preserve">funds three main types of activities, namely (1) </w:t>
      </w:r>
      <w:r w:rsidRPr="00742015">
        <w:rPr>
          <w:rFonts w:ascii="Times New Roman" w:hAnsi="Times New Roman" w:cs="Times New Roman"/>
          <w:i/>
          <w:iCs/>
          <w:noProof/>
          <w:sz w:val="24"/>
          <w:szCs w:val="24"/>
        </w:rPr>
        <w:t xml:space="preserve">European </w:t>
      </w:r>
      <w:r w:rsidR="00223A8C" w:rsidRPr="00742015">
        <w:rPr>
          <w:rFonts w:ascii="Times New Roman" w:hAnsi="Times New Roman" w:cs="Times New Roman"/>
          <w:i/>
          <w:iCs/>
          <w:noProof/>
          <w:sz w:val="24"/>
          <w:szCs w:val="24"/>
        </w:rPr>
        <w:t>e</w:t>
      </w:r>
      <w:r w:rsidRPr="00742015">
        <w:rPr>
          <w:rFonts w:ascii="Times New Roman" w:hAnsi="Times New Roman" w:cs="Times New Roman"/>
          <w:i/>
          <w:iCs/>
          <w:noProof/>
          <w:sz w:val="24"/>
          <w:szCs w:val="24"/>
        </w:rPr>
        <w:t xml:space="preserve">lectronic </w:t>
      </w:r>
      <w:r w:rsidR="00223A8C" w:rsidRPr="00742015">
        <w:rPr>
          <w:rFonts w:ascii="Times New Roman" w:hAnsi="Times New Roman" w:cs="Times New Roman"/>
          <w:i/>
          <w:iCs/>
          <w:noProof/>
          <w:sz w:val="24"/>
          <w:szCs w:val="24"/>
        </w:rPr>
        <w:t>s</w:t>
      </w:r>
      <w:r w:rsidRPr="00742015">
        <w:rPr>
          <w:rFonts w:ascii="Times New Roman" w:hAnsi="Times New Roman" w:cs="Times New Roman"/>
          <w:i/>
          <w:iCs/>
          <w:noProof/>
          <w:sz w:val="24"/>
          <w:szCs w:val="24"/>
        </w:rPr>
        <w:t>ystems</w:t>
      </w:r>
      <w:r w:rsidRPr="00742015">
        <w:rPr>
          <w:rFonts w:ascii="Times New Roman" w:hAnsi="Times New Roman" w:cs="Times New Roman"/>
          <w:noProof/>
          <w:sz w:val="24"/>
          <w:szCs w:val="24"/>
        </w:rPr>
        <w:t xml:space="preserve"> (EES</w:t>
      </w:r>
      <w:r w:rsidR="00223A8C" w:rsidRPr="00742015">
        <w:rPr>
          <w:rFonts w:ascii="Times New Roman" w:hAnsi="Times New Roman" w:cs="Times New Roman"/>
          <w:noProof/>
          <w:sz w:val="24"/>
          <w:szCs w:val="24"/>
        </w:rPr>
        <w:t>s)</w:t>
      </w:r>
      <w:r w:rsidRPr="00742015">
        <w:rPr>
          <w:rFonts w:ascii="Times New Roman" w:hAnsi="Times New Roman" w:cs="Times New Roman"/>
          <w:noProof/>
          <w:sz w:val="24"/>
          <w:szCs w:val="24"/>
        </w:rPr>
        <w:t xml:space="preserve">, needed to implement EU tax legislation; (2) </w:t>
      </w:r>
      <w:r w:rsidRPr="00742015">
        <w:rPr>
          <w:rFonts w:ascii="Times New Roman" w:hAnsi="Times New Roman" w:cs="Times New Roman"/>
          <w:i/>
          <w:iCs/>
          <w:noProof/>
          <w:sz w:val="24"/>
          <w:szCs w:val="24"/>
        </w:rPr>
        <w:t>collaborative actions</w:t>
      </w:r>
      <w:r w:rsidRPr="00742015">
        <w:rPr>
          <w:rFonts w:ascii="Times New Roman" w:hAnsi="Times New Roman" w:cs="Times New Roman"/>
          <w:noProof/>
          <w:sz w:val="24"/>
          <w:szCs w:val="24"/>
        </w:rPr>
        <w:t xml:space="preserve"> allowing tax administrations and other stakeholders to meet and work together; and (3) </w:t>
      </w:r>
      <w:r w:rsidRPr="00742015">
        <w:rPr>
          <w:rFonts w:ascii="Times New Roman" w:hAnsi="Times New Roman" w:cs="Times New Roman"/>
          <w:i/>
          <w:iCs/>
          <w:noProof/>
          <w:sz w:val="24"/>
          <w:szCs w:val="24"/>
        </w:rPr>
        <w:t>capacity-building actions</w:t>
      </w:r>
      <w:r w:rsidRPr="00742015">
        <w:rPr>
          <w:rFonts w:ascii="Times New Roman" w:hAnsi="Times New Roman" w:cs="Times New Roman"/>
          <w:noProof/>
          <w:sz w:val="24"/>
          <w:szCs w:val="24"/>
        </w:rPr>
        <w:t xml:space="preserve"> comprised of e</w:t>
      </w:r>
      <w:r w:rsidR="00807A15" w:rsidRPr="00742015">
        <w:rPr>
          <w:rFonts w:ascii="Times New Roman" w:hAnsi="Times New Roman" w:cs="Times New Roman"/>
          <w:noProof/>
          <w:sz w:val="24"/>
          <w:szCs w:val="24"/>
        </w:rPr>
        <w:t>-learning</w:t>
      </w:r>
      <w:r w:rsidRPr="00742015">
        <w:rPr>
          <w:rFonts w:ascii="Times New Roman" w:hAnsi="Times New Roman" w:cs="Times New Roman"/>
          <w:noProof/>
          <w:sz w:val="24"/>
          <w:szCs w:val="24"/>
        </w:rPr>
        <w:t xml:space="preserve"> courses and other online and in-person events. Since</w:t>
      </w:r>
      <w:r w:rsidR="00AC1E3A" w:rsidRPr="00742015">
        <w:rPr>
          <w:rFonts w:ascii="Times New Roman" w:hAnsi="Times New Roman" w:cs="Times New Roman"/>
          <w:noProof/>
          <w:sz w:val="24"/>
          <w:szCs w:val="24"/>
        </w:rPr>
        <w:t xml:space="preserve"> its launch in 2021,</w:t>
      </w:r>
      <w:r w:rsidRPr="00742015">
        <w:rPr>
          <w:rFonts w:ascii="Times New Roman" w:hAnsi="Times New Roman" w:cs="Times New Roman"/>
          <w:noProof/>
          <w:sz w:val="24"/>
          <w:szCs w:val="24"/>
        </w:rPr>
        <w:t xml:space="preserve"> the programme</w:t>
      </w:r>
      <w:r w:rsidR="00AC1E3A" w:rsidRPr="00742015">
        <w:rPr>
          <w:rFonts w:ascii="Times New Roman" w:hAnsi="Times New Roman" w:cs="Times New Roman"/>
          <w:noProof/>
          <w:sz w:val="24"/>
          <w:szCs w:val="24"/>
        </w:rPr>
        <w:t xml:space="preserve"> </w:t>
      </w:r>
      <w:r w:rsidRPr="00742015">
        <w:rPr>
          <w:rFonts w:ascii="Times New Roman" w:hAnsi="Times New Roman" w:cs="Times New Roman"/>
          <w:noProof/>
          <w:sz w:val="24"/>
          <w:szCs w:val="24"/>
        </w:rPr>
        <w:t xml:space="preserve">has </w:t>
      </w:r>
      <w:r w:rsidRPr="00742015">
        <w:rPr>
          <w:rFonts w:ascii="Times New Roman" w:hAnsi="Times New Roman" w:cs="Times New Roman"/>
          <w:b/>
          <w:bCs/>
          <w:noProof/>
          <w:sz w:val="24"/>
          <w:szCs w:val="24"/>
        </w:rPr>
        <w:t>supported 30 specific EES</w:t>
      </w:r>
      <w:r w:rsidR="00223A8C" w:rsidRPr="00742015">
        <w:rPr>
          <w:rFonts w:ascii="Times New Roman" w:hAnsi="Times New Roman" w:cs="Times New Roman"/>
          <w:b/>
          <w:bCs/>
          <w:noProof/>
          <w:sz w:val="24"/>
          <w:szCs w:val="24"/>
        </w:rPr>
        <w:t>s</w:t>
      </w:r>
      <w:r w:rsidR="00E33558" w:rsidRPr="00742015">
        <w:rPr>
          <w:rFonts w:ascii="Times New Roman" w:hAnsi="Times New Roman" w:cs="Times New Roman"/>
          <w:b/>
          <w:bCs/>
          <w:noProof/>
          <w:sz w:val="24"/>
          <w:szCs w:val="24"/>
        </w:rPr>
        <w:t xml:space="preserve">, </w:t>
      </w:r>
      <w:r w:rsidR="00E33558" w:rsidRPr="00742015">
        <w:rPr>
          <w:rFonts w:ascii="Times New Roman" w:hAnsi="Times New Roman" w:cs="Times New Roman"/>
          <w:noProof/>
          <w:sz w:val="24"/>
          <w:szCs w:val="24"/>
        </w:rPr>
        <w:t>along with related applications and their maintenance, constituting</w:t>
      </w:r>
      <w:r w:rsidRPr="00742015">
        <w:rPr>
          <w:rFonts w:ascii="Times New Roman" w:hAnsi="Times New Roman" w:cs="Times New Roman"/>
          <w:b/>
          <w:bCs/>
          <w:noProof/>
          <w:sz w:val="24"/>
          <w:szCs w:val="24"/>
        </w:rPr>
        <w:t xml:space="preserve"> over 80% of </w:t>
      </w:r>
      <w:r w:rsidR="007E2FBD" w:rsidRPr="00742015">
        <w:rPr>
          <w:rFonts w:ascii="Times New Roman" w:hAnsi="Times New Roman" w:cs="Times New Roman"/>
          <w:b/>
          <w:bCs/>
          <w:noProof/>
          <w:sz w:val="24"/>
          <w:szCs w:val="24"/>
        </w:rPr>
        <w:t xml:space="preserve">the </w:t>
      </w:r>
      <w:r w:rsidRPr="00742015">
        <w:rPr>
          <w:rFonts w:ascii="Times New Roman" w:hAnsi="Times New Roman" w:cs="Times New Roman"/>
          <w:b/>
          <w:bCs/>
          <w:noProof/>
          <w:sz w:val="24"/>
          <w:szCs w:val="24"/>
        </w:rPr>
        <w:t xml:space="preserve">budget </w:t>
      </w:r>
      <w:r w:rsidR="00F4687F" w:rsidRPr="00742015">
        <w:rPr>
          <w:rFonts w:ascii="Times New Roman" w:hAnsi="Times New Roman" w:cs="Times New Roman"/>
          <w:b/>
          <w:bCs/>
          <w:noProof/>
          <w:sz w:val="24"/>
          <w:szCs w:val="24"/>
        </w:rPr>
        <w:t>by the</w:t>
      </w:r>
      <w:r w:rsidRPr="00742015">
        <w:rPr>
          <w:rFonts w:ascii="Times New Roman" w:hAnsi="Times New Roman" w:cs="Times New Roman"/>
          <w:b/>
          <w:bCs/>
          <w:noProof/>
          <w:sz w:val="24"/>
          <w:szCs w:val="24"/>
        </w:rPr>
        <w:t xml:space="preserve"> end </w:t>
      </w:r>
      <w:r w:rsidR="00F4687F" w:rsidRPr="00742015">
        <w:rPr>
          <w:rFonts w:ascii="Times New Roman" w:hAnsi="Times New Roman" w:cs="Times New Roman"/>
          <w:b/>
          <w:bCs/>
          <w:noProof/>
          <w:sz w:val="24"/>
          <w:szCs w:val="24"/>
        </w:rPr>
        <w:t xml:space="preserve">of </w:t>
      </w:r>
      <w:r w:rsidRPr="00742015">
        <w:rPr>
          <w:rFonts w:ascii="Times New Roman" w:hAnsi="Times New Roman" w:cs="Times New Roman"/>
          <w:b/>
          <w:bCs/>
          <w:noProof/>
          <w:sz w:val="24"/>
          <w:szCs w:val="24"/>
        </w:rPr>
        <w:t>2024)</w:t>
      </w:r>
      <w:r w:rsidR="00F46848" w:rsidRPr="00742015">
        <w:rPr>
          <w:rFonts w:ascii="Times New Roman" w:hAnsi="Times New Roman" w:cs="Times New Roman"/>
          <w:noProof/>
          <w:sz w:val="24"/>
          <w:szCs w:val="24"/>
        </w:rPr>
        <w:t xml:space="preserve">. </w:t>
      </w:r>
      <w:r w:rsidR="00247868" w:rsidRPr="00742015">
        <w:rPr>
          <w:rFonts w:ascii="Times New Roman" w:hAnsi="Times New Roman" w:cs="Times New Roman"/>
          <w:noProof/>
          <w:sz w:val="24"/>
          <w:szCs w:val="24"/>
        </w:rPr>
        <w:t xml:space="preserve">Additionally, Fiscalis </w:t>
      </w:r>
      <w:r w:rsidR="00F46848" w:rsidRPr="00742015">
        <w:rPr>
          <w:rFonts w:ascii="Times New Roman" w:hAnsi="Times New Roman" w:cs="Times New Roman"/>
          <w:noProof/>
          <w:sz w:val="24"/>
          <w:szCs w:val="24"/>
        </w:rPr>
        <w:t>facilitated</w:t>
      </w:r>
      <w:r w:rsidRPr="00742015">
        <w:rPr>
          <w:rFonts w:ascii="Times New Roman" w:hAnsi="Times New Roman" w:cs="Times New Roman"/>
          <w:noProof/>
          <w:sz w:val="24"/>
          <w:szCs w:val="24"/>
        </w:rPr>
        <w:t xml:space="preserve"> </w:t>
      </w:r>
      <w:r w:rsidRPr="00742015">
        <w:rPr>
          <w:rFonts w:ascii="Times New Roman" w:hAnsi="Times New Roman" w:cs="Times New Roman"/>
          <w:b/>
          <w:bCs/>
          <w:noProof/>
          <w:sz w:val="24"/>
          <w:szCs w:val="24"/>
        </w:rPr>
        <w:t>225 collaborative actions</w:t>
      </w:r>
      <w:r w:rsidR="00A04048" w:rsidRPr="00742015">
        <w:rPr>
          <w:rFonts w:ascii="Times New Roman" w:hAnsi="Times New Roman" w:cs="Times New Roman"/>
          <w:noProof/>
          <w:sz w:val="24"/>
          <w:szCs w:val="24"/>
        </w:rPr>
        <w:t xml:space="preserve">, including </w:t>
      </w:r>
      <w:r w:rsidRPr="00742015">
        <w:rPr>
          <w:rFonts w:ascii="Times New Roman" w:hAnsi="Times New Roman" w:cs="Times New Roman"/>
          <w:noProof/>
          <w:sz w:val="24"/>
          <w:szCs w:val="24"/>
        </w:rPr>
        <w:t>structured collaborations</w:t>
      </w:r>
      <w:r w:rsidR="0061671F"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such as project groups and expert teams, </w:t>
      </w:r>
      <w:r w:rsidR="007C30F4" w:rsidRPr="00742015">
        <w:rPr>
          <w:rFonts w:ascii="Times New Roman" w:hAnsi="Times New Roman" w:cs="Times New Roman"/>
          <w:noProof/>
          <w:sz w:val="24"/>
          <w:szCs w:val="24"/>
        </w:rPr>
        <w:t>as well as</w:t>
      </w:r>
      <w:r w:rsidRPr="00742015">
        <w:rPr>
          <w:rFonts w:ascii="Times New Roman" w:hAnsi="Times New Roman" w:cs="Times New Roman"/>
          <w:noProof/>
          <w:sz w:val="24"/>
          <w:szCs w:val="24"/>
        </w:rPr>
        <w:t xml:space="preserve"> meetings</w:t>
      </w:r>
      <w:r w:rsidR="00B25693" w:rsidRPr="00742015">
        <w:rPr>
          <w:rFonts w:ascii="Times New Roman" w:hAnsi="Times New Roman" w:cs="Times New Roman"/>
          <w:noProof/>
          <w:sz w:val="24"/>
          <w:szCs w:val="24"/>
        </w:rPr>
        <w:t xml:space="preserve">, </w:t>
      </w:r>
      <w:r w:rsidRPr="00742015">
        <w:rPr>
          <w:rFonts w:ascii="Times New Roman" w:hAnsi="Times New Roman" w:cs="Times New Roman"/>
          <w:noProof/>
          <w:sz w:val="24"/>
          <w:szCs w:val="24"/>
        </w:rPr>
        <w:t xml:space="preserve">seminars, workshops, working visits and </w:t>
      </w:r>
      <w:r w:rsidR="0062485C" w:rsidRPr="00742015">
        <w:rPr>
          <w:rFonts w:ascii="Times New Roman" w:hAnsi="Times New Roman" w:cs="Times New Roman"/>
          <w:noProof/>
          <w:sz w:val="24"/>
          <w:szCs w:val="24"/>
        </w:rPr>
        <w:t xml:space="preserve">administrative </w:t>
      </w:r>
      <w:r w:rsidRPr="00742015">
        <w:rPr>
          <w:rFonts w:ascii="Times New Roman" w:hAnsi="Times New Roman" w:cs="Times New Roman"/>
          <w:noProof/>
          <w:sz w:val="24"/>
          <w:szCs w:val="24"/>
        </w:rPr>
        <w:t xml:space="preserve">cooperation tools </w:t>
      </w:r>
      <w:r w:rsidR="0062485C" w:rsidRPr="00742015">
        <w:rPr>
          <w:rFonts w:ascii="Times New Roman" w:hAnsi="Times New Roman" w:cs="Times New Roman"/>
          <w:noProof/>
          <w:sz w:val="24"/>
          <w:szCs w:val="24"/>
        </w:rPr>
        <w:t>such as</w:t>
      </w:r>
      <w:r w:rsidRPr="00742015">
        <w:rPr>
          <w:rFonts w:ascii="Times New Roman" w:hAnsi="Times New Roman" w:cs="Times New Roman"/>
          <w:noProof/>
          <w:sz w:val="24"/>
          <w:szCs w:val="24"/>
        </w:rPr>
        <w:t xml:space="preserve"> multilateral </w:t>
      </w:r>
      <w:r w:rsidR="00807A15" w:rsidRPr="00742015">
        <w:rPr>
          <w:rFonts w:ascii="Times New Roman" w:hAnsi="Times New Roman" w:cs="Times New Roman"/>
          <w:noProof/>
          <w:sz w:val="24"/>
          <w:szCs w:val="24"/>
        </w:rPr>
        <w:t>checks</w:t>
      </w:r>
      <w:r w:rsidR="001F66A5"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w:t>
      </w:r>
      <w:r w:rsidR="008B2804" w:rsidRPr="00742015">
        <w:rPr>
          <w:rFonts w:ascii="Times New Roman" w:hAnsi="Times New Roman" w:cs="Times New Roman"/>
          <w:b/>
          <w:bCs/>
          <w:noProof/>
          <w:sz w:val="24"/>
          <w:szCs w:val="24"/>
        </w:rPr>
        <w:t>T</w:t>
      </w:r>
      <w:r w:rsidRPr="00742015">
        <w:rPr>
          <w:rFonts w:ascii="Times New Roman" w:hAnsi="Times New Roman" w:cs="Times New Roman"/>
          <w:b/>
          <w:bCs/>
          <w:noProof/>
          <w:sz w:val="24"/>
          <w:szCs w:val="24"/>
        </w:rPr>
        <w:t>raining and capacity-building initiatives</w:t>
      </w:r>
      <w:r w:rsidR="0061671F"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w:t>
      </w:r>
      <w:r w:rsidR="00FC3055" w:rsidRPr="00742015">
        <w:rPr>
          <w:rFonts w:ascii="Times New Roman" w:hAnsi="Times New Roman" w:cs="Times New Roman"/>
          <w:noProof/>
          <w:sz w:val="24"/>
          <w:szCs w:val="24"/>
        </w:rPr>
        <w:t>including</w:t>
      </w:r>
      <w:r w:rsidRPr="00742015">
        <w:rPr>
          <w:rFonts w:ascii="Times New Roman" w:hAnsi="Times New Roman" w:cs="Times New Roman"/>
          <w:noProof/>
          <w:sz w:val="24"/>
          <w:szCs w:val="24"/>
        </w:rPr>
        <w:t xml:space="preserve"> e</w:t>
      </w:r>
      <w:r w:rsidR="00807A15" w:rsidRPr="00742015">
        <w:rPr>
          <w:rFonts w:ascii="Times New Roman" w:hAnsi="Times New Roman" w:cs="Times New Roman"/>
          <w:noProof/>
          <w:sz w:val="24"/>
          <w:szCs w:val="24"/>
        </w:rPr>
        <w:t>-learning</w:t>
      </w:r>
      <w:r w:rsidRPr="00742015">
        <w:rPr>
          <w:rFonts w:ascii="Times New Roman" w:hAnsi="Times New Roman" w:cs="Times New Roman"/>
          <w:noProof/>
          <w:sz w:val="24"/>
          <w:szCs w:val="24"/>
        </w:rPr>
        <w:t xml:space="preserve"> courses, IT training</w:t>
      </w:r>
      <w:r w:rsidR="007E2FBD" w:rsidRPr="00742015">
        <w:rPr>
          <w:rFonts w:ascii="Times New Roman" w:hAnsi="Times New Roman" w:cs="Times New Roman"/>
          <w:noProof/>
          <w:sz w:val="24"/>
          <w:szCs w:val="24"/>
        </w:rPr>
        <w:t xml:space="preserve"> sessions</w:t>
      </w:r>
      <w:r w:rsidRPr="00742015">
        <w:rPr>
          <w:rFonts w:ascii="Times New Roman" w:hAnsi="Times New Roman" w:cs="Times New Roman"/>
          <w:noProof/>
          <w:sz w:val="24"/>
          <w:szCs w:val="24"/>
        </w:rPr>
        <w:t xml:space="preserve"> and events grouped under the Common Learning Event Programme (CLEP)</w:t>
      </w:r>
      <w:r w:rsidR="0061671F" w:rsidRPr="00742015">
        <w:rPr>
          <w:rFonts w:ascii="Times New Roman" w:hAnsi="Times New Roman" w:cs="Times New Roman"/>
          <w:noProof/>
          <w:sz w:val="24"/>
          <w:szCs w:val="24"/>
        </w:rPr>
        <w:t>,</w:t>
      </w:r>
      <w:r w:rsidR="00E83E42" w:rsidRPr="00742015">
        <w:rPr>
          <w:rFonts w:ascii="Times New Roman" w:hAnsi="Times New Roman" w:cs="Times New Roman"/>
          <w:noProof/>
          <w:sz w:val="24"/>
          <w:szCs w:val="24"/>
        </w:rPr>
        <w:t xml:space="preserve"> are also organised within the remit of the programme</w:t>
      </w:r>
      <w:r w:rsidR="00AC5CB0" w:rsidRPr="00742015">
        <w:rPr>
          <w:rFonts w:ascii="Times New Roman" w:hAnsi="Times New Roman" w:cs="Times New Roman"/>
          <w:noProof/>
          <w:sz w:val="24"/>
          <w:szCs w:val="24"/>
        </w:rPr>
        <w:t>.</w:t>
      </w:r>
    </w:p>
    <w:p w14:paraId="3926EFC3" w14:textId="77777777" w:rsidR="008B2804" w:rsidRPr="00742015" w:rsidRDefault="008B2804" w:rsidP="00915017">
      <w:pPr>
        <w:pStyle w:val="0SYtext"/>
        <w:spacing w:after="120" w:line="276" w:lineRule="auto"/>
        <w:rPr>
          <w:rFonts w:ascii="Times New Roman" w:hAnsi="Times New Roman" w:cs="Times New Roman"/>
          <w:noProof/>
          <w:sz w:val="24"/>
          <w:szCs w:val="24"/>
        </w:rPr>
      </w:pPr>
    </w:p>
    <w:p w14:paraId="7B983BEE" w14:textId="14EEF240" w:rsidR="00651F2D" w:rsidRPr="00742015" w:rsidRDefault="001D2AD5" w:rsidP="008C39A2">
      <w:pPr>
        <w:pStyle w:val="0SYtext"/>
        <w:numPr>
          <w:ilvl w:val="0"/>
          <w:numId w:val="4"/>
        </w:numPr>
        <w:spacing w:after="120" w:line="276" w:lineRule="auto"/>
        <w:rPr>
          <w:rFonts w:ascii="Times New Roman" w:hAnsi="Times New Roman" w:cs="Times New Roman"/>
          <w:b/>
          <w:bCs/>
          <w:noProof/>
          <w:sz w:val="24"/>
          <w:szCs w:val="24"/>
        </w:rPr>
      </w:pPr>
      <w:r w:rsidRPr="00742015">
        <w:rPr>
          <w:rFonts w:ascii="Times New Roman" w:hAnsi="Times New Roman" w:cs="Times New Roman"/>
          <w:b/>
          <w:bCs/>
          <w:noProof/>
          <w:sz w:val="24"/>
          <w:szCs w:val="24"/>
        </w:rPr>
        <w:t>F</w:t>
      </w:r>
      <w:r w:rsidR="00651F2D" w:rsidRPr="00742015">
        <w:rPr>
          <w:rFonts w:ascii="Times New Roman" w:hAnsi="Times New Roman" w:cs="Times New Roman"/>
          <w:b/>
          <w:bCs/>
          <w:noProof/>
          <w:sz w:val="24"/>
          <w:szCs w:val="24"/>
        </w:rPr>
        <w:t xml:space="preserve">indings of the </w:t>
      </w:r>
      <w:r w:rsidR="00733E6E" w:rsidRPr="00742015">
        <w:rPr>
          <w:rFonts w:ascii="Times New Roman" w:hAnsi="Times New Roman" w:cs="Times New Roman"/>
          <w:b/>
          <w:bCs/>
          <w:noProof/>
          <w:sz w:val="24"/>
          <w:szCs w:val="24"/>
        </w:rPr>
        <w:t>i</w:t>
      </w:r>
      <w:r w:rsidR="00651F2D" w:rsidRPr="00742015">
        <w:rPr>
          <w:rFonts w:ascii="Times New Roman" w:hAnsi="Times New Roman" w:cs="Times New Roman"/>
          <w:b/>
          <w:bCs/>
          <w:noProof/>
          <w:sz w:val="24"/>
          <w:szCs w:val="24"/>
        </w:rPr>
        <w:t xml:space="preserve">nterim </w:t>
      </w:r>
      <w:r w:rsidR="00733E6E" w:rsidRPr="00742015">
        <w:rPr>
          <w:rFonts w:ascii="Times New Roman" w:hAnsi="Times New Roman" w:cs="Times New Roman"/>
          <w:b/>
          <w:bCs/>
          <w:noProof/>
          <w:sz w:val="24"/>
          <w:szCs w:val="24"/>
        </w:rPr>
        <w:t>e</w:t>
      </w:r>
      <w:r w:rsidR="00651F2D" w:rsidRPr="00742015">
        <w:rPr>
          <w:rFonts w:ascii="Times New Roman" w:hAnsi="Times New Roman" w:cs="Times New Roman"/>
          <w:b/>
          <w:bCs/>
          <w:noProof/>
          <w:sz w:val="24"/>
          <w:szCs w:val="24"/>
        </w:rPr>
        <w:t>valuation</w:t>
      </w:r>
    </w:p>
    <w:p w14:paraId="7CF44958" w14:textId="17492BE0" w:rsidR="001569A5" w:rsidRPr="00742015" w:rsidRDefault="00BF3A0D" w:rsidP="008C39A2">
      <w:pPr>
        <w:pStyle w:val="ListParagraph"/>
        <w:spacing w:after="120"/>
        <w:ind w:left="0"/>
        <w:contextualSpacing w:val="0"/>
        <w:jc w:val="both"/>
        <w:rPr>
          <w:rFonts w:ascii="Times New Roman" w:hAnsi="Times New Roman" w:cs="Times New Roman"/>
          <w:noProof/>
          <w:sz w:val="24"/>
          <w:szCs w:val="24"/>
        </w:rPr>
      </w:pPr>
      <w:r w:rsidRPr="00742015">
        <w:rPr>
          <w:rFonts w:ascii="Times New Roman" w:hAnsi="Times New Roman" w:cs="Times New Roman"/>
          <w:noProof/>
          <w:sz w:val="24"/>
          <w:szCs w:val="24"/>
        </w:rPr>
        <w:t xml:space="preserve">This report presents the findings of the interim evaluation of the </w:t>
      </w:r>
      <w:r w:rsidR="00DB328B" w:rsidRPr="00742015">
        <w:rPr>
          <w:rFonts w:ascii="Times New Roman" w:hAnsi="Times New Roman" w:cs="Times New Roman"/>
          <w:noProof/>
          <w:sz w:val="24"/>
          <w:szCs w:val="24"/>
        </w:rPr>
        <w:t>Fiscalis</w:t>
      </w:r>
      <w:r w:rsidRPr="00742015">
        <w:rPr>
          <w:rFonts w:ascii="Times New Roman" w:hAnsi="Times New Roman" w:cs="Times New Roman"/>
          <w:noProof/>
          <w:sz w:val="24"/>
          <w:szCs w:val="24"/>
        </w:rPr>
        <w:t xml:space="preserve"> </w:t>
      </w:r>
      <w:r w:rsidR="007E2FBD" w:rsidRPr="00742015">
        <w:rPr>
          <w:rFonts w:ascii="Times New Roman" w:hAnsi="Times New Roman" w:cs="Times New Roman"/>
          <w:noProof/>
          <w:sz w:val="24"/>
          <w:szCs w:val="24"/>
        </w:rPr>
        <w:t>p</w:t>
      </w:r>
      <w:r w:rsidRPr="00742015">
        <w:rPr>
          <w:rFonts w:ascii="Times New Roman" w:hAnsi="Times New Roman" w:cs="Times New Roman"/>
          <w:noProof/>
          <w:sz w:val="24"/>
          <w:szCs w:val="24"/>
        </w:rPr>
        <w:t>rogramme 2021-2027, in line with Article</w:t>
      </w:r>
      <w:r w:rsidR="00BC77EB" w:rsidRPr="00742015">
        <w:rPr>
          <w:rFonts w:ascii="Times New Roman" w:hAnsi="Times New Roman" w:cs="Times New Roman"/>
          <w:noProof/>
          <w:sz w:val="24"/>
          <w:szCs w:val="24"/>
        </w:rPr>
        <w:t> </w:t>
      </w:r>
      <w:r w:rsidRPr="00742015">
        <w:rPr>
          <w:rFonts w:ascii="Times New Roman" w:hAnsi="Times New Roman" w:cs="Times New Roman"/>
          <w:noProof/>
          <w:sz w:val="24"/>
          <w:szCs w:val="24"/>
        </w:rPr>
        <w:t>1</w:t>
      </w:r>
      <w:r w:rsidR="00F9391A" w:rsidRPr="00742015">
        <w:rPr>
          <w:rFonts w:ascii="Times New Roman" w:hAnsi="Times New Roman" w:cs="Times New Roman"/>
          <w:noProof/>
          <w:sz w:val="24"/>
          <w:szCs w:val="24"/>
        </w:rPr>
        <w:t>5</w:t>
      </w:r>
      <w:r w:rsidRPr="00742015">
        <w:rPr>
          <w:rFonts w:ascii="Times New Roman" w:hAnsi="Times New Roman" w:cs="Times New Roman"/>
          <w:noProof/>
          <w:sz w:val="24"/>
          <w:szCs w:val="24"/>
        </w:rPr>
        <w:t xml:space="preserve"> of </w:t>
      </w:r>
      <w:r w:rsidR="00042BD5" w:rsidRPr="00742015">
        <w:rPr>
          <w:rFonts w:ascii="Times New Roman" w:hAnsi="Times New Roman" w:cs="Times New Roman"/>
          <w:noProof/>
          <w:sz w:val="24"/>
          <w:szCs w:val="24"/>
        </w:rPr>
        <w:t>the Programme</w:t>
      </w:r>
      <w:r w:rsidRPr="00742015">
        <w:rPr>
          <w:rFonts w:ascii="Times New Roman" w:hAnsi="Times New Roman" w:cs="Times New Roman"/>
          <w:noProof/>
          <w:sz w:val="24"/>
          <w:szCs w:val="24"/>
        </w:rPr>
        <w:t xml:space="preserve"> </w:t>
      </w:r>
      <w:r w:rsidR="007E2FBD" w:rsidRPr="00742015">
        <w:rPr>
          <w:rFonts w:ascii="Times New Roman" w:hAnsi="Times New Roman" w:cs="Times New Roman"/>
          <w:noProof/>
          <w:sz w:val="24"/>
          <w:szCs w:val="24"/>
        </w:rPr>
        <w:t>R</w:t>
      </w:r>
      <w:r w:rsidRPr="00742015">
        <w:rPr>
          <w:rFonts w:ascii="Times New Roman" w:hAnsi="Times New Roman" w:cs="Times New Roman"/>
          <w:noProof/>
          <w:sz w:val="24"/>
          <w:szCs w:val="24"/>
        </w:rPr>
        <w:t xml:space="preserve">egulation. </w:t>
      </w:r>
      <w:r w:rsidR="00616047" w:rsidRPr="00742015">
        <w:rPr>
          <w:rFonts w:ascii="Times New Roman" w:hAnsi="Times New Roman" w:cs="Times New Roman"/>
          <w:noProof/>
          <w:sz w:val="24"/>
          <w:szCs w:val="24"/>
        </w:rPr>
        <w:t>This Report</w:t>
      </w:r>
      <w:r w:rsidRPr="00742015">
        <w:rPr>
          <w:rFonts w:ascii="Times New Roman" w:hAnsi="Times New Roman" w:cs="Times New Roman"/>
          <w:noProof/>
          <w:sz w:val="24"/>
          <w:szCs w:val="24"/>
        </w:rPr>
        <w:t xml:space="preserve"> is underpinned by a staff working document, which examines in detail the implementation and performance of the </w:t>
      </w:r>
      <w:r w:rsidR="002A3DA1" w:rsidRPr="00742015">
        <w:rPr>
          <w:rFonts w:ascii="Times New Roman" w:hAnsi="Times New Roman" w:cs="Times New Roman"/>
          <w:noProof/>
          <w:sz w:val="24"/>
          <w:szCs w:val="24"/>
        </w:rPr>
        <w:t xml:space="preserve">Fiscalis </w:t>
      </w:r>
      <w:r w:rsidRPr="00742015">
        <w:rPr>
          <w:rFonts w:ascii="Times New Roman" w:hAnsi="Times New Roman" w:cs="Times New Roman"/>
          <w:noProof/>
          <w:sz w:val="24"/>
          <w:szCs w:val="24"/>
        </w:rPr>
        <w:t xml:space="preserve">programme to date (2021-2024). The interim evaluation applies the </w:t>
      </w:r>
      <w:r w:rsidR="001D037F" w:rsidRPr="00742015">
        <w:rPr>
          <w:rFonts w:ascii="Times New Roman" w:hAnsi="Times New Roman" w:cs="Times New Roman"/>
          <w:noProof/>
          <w:sz w:val="24"/>
          <w:szCs w:val="24"/>
        </w:rPr>
        <w:t>‘b</w:t>
      </w:r>
      <w:r w:rsidRPr="00742015">
        <w:rPr>
          <w:rFonts w:ascii="Times New Roman" w:hAnsi="Times New Roman" w:cs="Times New Roman"/>
          <w:noProof/>
          <w:sz w:val="24"/>
          <w:szCs w:val="24"/>
        </w:rPr>
        <w:t xml:space="preserve">etter </w:t>
      </w:r>
      <w:r w:rsidR="001D037F" w:rsidRPr="00742015">
        <w:rPr>
          <w:rFonts w:ascii="Times New Roman" w:hAnsi="Times New Roman" w:cs="Times New Roman"/>
          <w:noProof/>
          <w:sz w:val="24"/>
          <w:szCs w:val="24"/>
        </w:rPr>
        <w:t>r</w:t>
      </w:r>
      <w:r w:rsidRPr="00742015">
        <w:rPr>
          <w:rFonts w:ascii="Times New Roman" w:hAnsi="Times New Roman" w:cs="Times New Roman"/>
          <w:noProof/>
          <w:sz w:val="24"/>
          <w:szCs w:val="24"/>
        </w:rPr>
        <w:t>egulation</w:t>
      </w:r>
      <w:r w:rsidR="001D037F"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criteria </w:t>
      </w:r>
      <w:r w:rsidR="0061671F" w:rsidRPr="00742015">
        <w:rPr>
          <w:rFonts w:ascii="Times New Roman" w:hAnsi="Times New Roman" w:cs="Times New Roman"/>
          <w:noProof/>
          <w:sz w:val="24"/>
          <w:szCs w:val="24"/>
        </w:rPr>
        <w:t xml:space="preserve">in order </w:t>
      </w:r>
      <w:r w:rsidRPr="00742015">
        <w:rPr>
          <w:rFonts w:ascii="Times New Roman" w:hAnsi="Times New Roman" w:cs="Times New Roman"/>
          <w:noProof/>
          <w:sz w:val="24"/>
          <w:szCs w:val="24"/>
        </w:rPr>
        <w:t>to assess the programme’s effectiveness, efficiency, coherence, EU added value and relevance.</w:t>
      </w:r>
    </w:p>
    <w:p w14:paraId="4579A5A2" w14:textId="77777777" w:rsidR="005E6C31" w:rsidRPr="00742015" w:rsidRDefault="005E6C31" w:rsidP="0044728E">
      <w:pPr>
        <w:pStyle w:val="0SYtext"/>
        <w:rPr>
          <w:noProof/>
        </w:rPr>
      </w:pPr>
    </w:p>
    <w:p w14:paraId="5DBDF63A" w14:textId="0E6FE8CD" w:rsidR="001569A5" w:rsidRPr="00742015" w:rsidRDefault="00806715" w:rsidP="008C39A2">
      <w:pPr>
        <w:pStyle w:val="ListParagraph"/>
        <w:numPr>
          <w:ilvl w:val="1"/>
          <w:numId w:val="8"/>
        </w:numPr>
        <w:spacing w:after="120"/>
        <w:ind w:left="1151" w:hanging="431"/>
        <w:contextualSpacing w:val="0"/>
        <w:jc w:val="both"/>
        <w:rPr>
          <w:rFonts w:ascii="Times New Roman" w:hAnsi="Times New Roman" w:cs="Times New Roman"/>
          <w:i/>
          <w:iCs/>
          <w:noProof/>
          <w:sz w:val="24"/>
          <w:szCs w:val="24"/>
        </w:rPr>
      </w:pPr>
      <w:r w:rsidRPr="00742015">
        <w:rPr>
          <w:rFonts w:ascii="Times New Roman" w:hAnsi="Times New Roman" w:cs="Times New Roman"/>
          <w:i/>
          <w:iCs/>
          <w:noProof/>
          <w:sz w:val="24"/>
          <w:szCs w:val="24"/>
        </w:rPr>
        <w:t>Evaluation design</w:t>
      </w:r>
    </w:p>
    <w:p w14:paraId="6CFB1703" w14:textId="0A22C771" w:rsidR="0045039E" w:rsidRPr="00742015" w:rsidRDefault="00BF3A0D" w:rsidP="00616047">
      <w:pPr>
        <w:pStyle w:val="ListParagraph"/>
        <w:spacing w:after="120"/>
        <w:ind w:left="0"/>
        <w:contextualSpacing w:val="0"/>
        <w:jc w:val="both"/>
        <w:rPr>
          <w:rFonts w:ascii="Times New Roman" w:hAnsi="Times New Roman" w:cs="Times New Roman"/>
          <w:noProof/>
          <w:sz w:val="24"/>
          <w:szCs w:val="24"/>
        </w:rPr>
      </w:pPr>
      <w:r w:rsidRPr="00742015">
        <w:rPr>
          <w:rFonts w:ascii="Times New Roman" w:hAnsi="Times New Roman" w:cs="Times New Roman"/>
          <w:noProof/>
          <w:sz w:val="24"/>
          <w:szCs w:val="24"/>
        </w:rPr>
        <w:t>The common components of the EES</w:t>
      </w:r>
      <w:r w:rsidR="002007E6" w:rsidRPr="00742015">
        <w:rPr>
          <w:rFonts w:ascii="Times New Roman" w:hAnsi="Times New Roman" w:cs="Times New Roman"/>
          <w:noProof/>
          <w:sz w:val="24"/>
          <w:szCs w:val="24"/>
        </w:rPr>
        <w:t>s</w:t>
      </w:r>
      <w:r w:rsidRPr="00742015">
        <w:rPr>
          <w:rFonts w:ascii="Times New Roman" w:hAnsi="Times New Roman" w:cs="Times New Roman"/>
          <w:noProof/>
          <w:sz w:val="24"/>
          <w:szCs w:val="24"/>
        </w:rPr>
        <w:t xml:space="preserve"> were an explicit focus</w:t>
      </w:r>
      <w:r w:rsidR="00261FC3" w:rsidRPr="00742015">
        <w:rPr>
          <w:rFonts w:ascii="Times New Roman" w:hAnsi="Times New Roman" w:cs="Times New Roman"/>
          <w:noProof/>
          <w:sz w:val="24"/>
          <w:szCs w:val="24"/>
        </w:rPr>
        <w:t xml:space="preserve"> of this</w:t>
      </w:r>
      <w:r w:rsidR="00202649" w:rsidRPr="00742015">
        <w:rPr>
          <w:rFonts w:ascii="Times New Roman" w:hAnsi="Times New Roman" w:cs="Times New Roman"/>
          <w:noProof/>
          <w:sz w:val="24"/>
          <w:szCs w:val="24"/>
        </w:rPr>
        <w:t xml:space="preserve"> interim evaluation</w:t>
      </w:r>
      <w:r w:rsidR="00542FC3" w:rsidRPr="00742015">
        <w:rPr>
          <w:rFonts w:ascii="Times New Roman" w:hAnsi="Times New Roman" w:cs="Times New Roman"/>
          <w:noProof/>
          <w:sz w:val="24"/>
          <w:szCs w:val="24"/>
        </w:rPr>
        <w:t>. At the same time,</w:t>
      </w:r>
      <w:r w:rsidRPr="00742015">
        <w:rPr>
          <w:rFonts w:ascii="Times New Roman" w:hAnsi="Times New Roman" w:cs="Times New Roman"/>
          <w:noProof/>
          <w:sz w:val="24"/>
          <w:szCs w:val="24"/>
        </w:rPr>
        <w:t xml:space="preserve"> the interim evaluation also </w:t>
      </w:r>
      <w:r w:rsidR="0042631C" w:rsidRPr="00742015">
        <w:rPr>
          <w:rFonts w:ascii="Times New Roman" w:hAnsi="Times New Roman" w:cs="Times New Roman"/>
          <w:noProof/>
          <w:sz w:val="24"/>
          <w:szCs w:val="24"/>
        </w:rPr>
        <w:t>updated</w:t>
      </w:r>
      <w:r w:rsidRPr="00742015">
        <w:rPr>
          <w:rFonts w:ascii="Times New Roman" w:hAnsi="Times New Roman" w:cs="Times New Roman"/>
          <w:noProof/>
          <w:sz w:val="24"/>
          <w:szCs w:val="24"/>
        </w:rPr>
        <w:t xml:space="preserve"> the analysis of the collaborative activities </w:t>
      </w:r>
      <w:r w:rsidR="0042631C" w:rsidRPr="00742015">
        <w:rPr>
          <w:rFonts w:ascii="Times New Roman" w:hAnsi="Times New Roman" w:cs="Times New Roman"/>
          <w:noProof/>
          <w:sz w:val="24"/>
          <w:szCs w:val="24"/>
        </w:rPr>
        <w:t>compared</w:t>
      </w:r>
      <w:r w:rsidRPr="00742015">
        <w:rPr>
          <w:rFonts w:ascii="Times New Roman" w:hAnsi="Times New Roman" w:cs="Times New Roman"/>
          <w:noProof/>
          <w:sz w:val="24"/>
          <w:szCs w:val="24"/>
        </w:rPr>
        <w:t xml:space="preserve"> to earlier </w:t>
      </w:r>
      <w:r w:rsidR="00583397" w:rsidRPr="00742015">
        <w:rPr>
          <w:rFonts w:ascii="Times New Roman" w:hAnsi="Times New Roman" w:cs="Times New Roman"/>
          <w:noProof/>
          <w:sz w:val="24"/>
          <w:szCs w:val="24"/>
        </w:rPr>
        <w:t>evaluations</w:t>
      </w:r>
      <w:r w:rsidR="001560B6" w:rsidRPr="00742015">
        <w:rPr>
          <w:rStyle w:val="FootnoteReference"/>
          <w:rFonts w:ascii="Times New Roman" w:hAnsi="Times New Roman" w:cs="Times New Roman"/>
          <w:noProof/>
          <w:szCs w:val="24"/>
        </w:rPr>
        <w:footnoteReference w:id="2"/>
      </w:r>
      <w:r w:rsidR="00BC77EB" w:rsidRPr="00742015">
        <w:rPr>
          <w:rFonts w:ascii="Times New Roman" w:hAnsi="Times New Roman" w:cs="Times New Roman"/>
          <w:noProof/>
          <w:sz w:val="24"/>
          <w:szCs w:val="24"/>
        </w:rPr>
        <w:t>.</w:t>
      </w:r>
      <w:r w:rsidR="008D5743" w:rsidRPr="00742015">
        <w:rPr>
          <w:rFonts w:ascii="Times New Roman" w:hAnsi="Times New Roman" w:cs="Times New Roman"/>
          <w:noProof/>
          <w:sz w:val="24"/>
          <w:szCs w:val="24"/>
        </w:rPr>
        <w:t xml:space="preserve"> </w:t>
      </w:r>
      <w:r w:rsidR="007E0D87" w:rsidRPr="00742015">
        <w:rPr>
          <w:rFonts w:ascii="Times New Roman" w:hAnsi="Times New Roman" w:cs="Times New Roman"/>
          <w:noProof/>
          <w:sz w:val="24"/>
          <w:szCs w:val="24"/>
        </w:rPr>
        <w:t>In this regard, the evaluation concentrated</w:t>
      </w:r>
      <w:r w:rsidRPr="00742015">
        <w:rPr>
          <w:rFonts w:ascii="Times New Roman" w:hAnsi="Times New Roman" w:cs="Times New Roman"/>
          <w:noProof/>
          <w:sz w:val="24"/>
          <w:szCs w:val="24"/>
        </w:rPr>
        <w:t xml:space="preserve"> on aspects </w:t>
      </w:r>
      <w:r w:rsidR="007E0D87" w:rsidRPr="00742015">
        <w:rPr>
          <w:rFonts w:ascii="Times New Roman" w:hAnsi="Times New Roman" w:cs="Times New Roman"/>
          <w:noProof/>
          <w:sz w:val="24"/>
          <w:szCs w:val="24"/>
        </w:rPr>
        <w:t>that are</w:t>
      </w:r>
      <w:r w:rsidRPr="00742015">
        <w:rPr>
          <w:rFonts w:ascii="Times New Roman" w:hAnsi="Times New Roman" w:cs="Times New Roman"/>
          <w:noProof/>
          <w:sz w:val="24"/>
          <w:szCs w:val="24"/>
        </w:rPr>
        <w:t xml:space="preserve"> new under the current programme</w:t>
      </w:r>
      <w:r w:rsidR="00847E82" w:rsidRPr="00742015">
        <w:rPr>
          <w:rFonts w:ascii="Times New Roman" w:hAnsi="Times New Roman" w:cs="Times New Roman"/>
          <w:noProof/>
          <w:sz w:val="24"/>
          <w:szCs w:val="24"/>
        </w:rPr>
        <w:t xml:space="preserve"> or have undergone changes</w:t>
      </w:r>
      <w:r w:rsidRPr="00742015">
        <w:rPr>
          <w:rFonts w:ascii="Times New Roman" w:hAnsi="Times New Roman" w:cs="Times New Roman"/>
          <w:noProof/>
          <w:sz w:val="24"/>
          <w:szCs w:val="24"/>
        </w:rPr>
        <w:t xml:space="preserve">, such as </w:t>
      </w:r>
      <w:r w:rsidR="00DF2CAA" w:rsidRPr="00742015">
        <w:rPr>
          <w:rFonts w:ascii="Times New Roman" w:hAnsi="Times New Roman" w:cs="Times New Roman"/>
          <w:noProof/>
          <w:sz w:val="24"/>
          <w:szCs w:val="24"/>
        </w:rPr>
        <w:t xml:space="preserve">the </w:t>
      </w:r>
      <w:r w:rsidR="002007E6" w:rsidRPr="00742015">
        <w:rPr>
          <w:rFonts w:ascii="Times New Roman" w:hAnsi="Times New Roman" w:cs="Times New Roman"/>
          <w:noProof/>
          <w:sz w:val="24"/>
          <w:szCs w:val="24"/>
        </w:rPr>
        <w:t>m</w:t>
      </w:r>
      <w:r w:rsidR="00DF2CAA" w:rsidRPr="00742015">
        <w:rPr>
          <w:rFonts w:ascii="Times New Roman" w:hAnsi="Times New Roman" w:cs="Times New Roman"/>
          <w:noProof/>
          <w:sz w:val="24"/>
          <w:szCs w:val="24"/>
        </w:rPr>
        <w:t xml:space="preserve">onitoring and </w:t>
      </w:r>
      <w:r w:rsidR="002007E6" w:rsidRPr="00742015">
        <w:rPr>
          <w:rFonts w:ascii="Times New Roman" w:hAnsi="Times New Roman" w:cs="Times New Roman"/>
          <w:noProof/>
          <w:sz w:val="24"/>
          <w:szCs w:val="24"/>
        </w:rPr>
        <w:t>e</w:t>
      </w:r>
      <w:r w:rsidR="00DF2CAA" w:rsidRPr="00742015">
        <w:rPr>
          <w:rFonts w:ascii="Times New Roman" w:hAnsi="Times New Roman" w:cs="Times New Roman"/>
          <w:noProof/>
          <w:sz w:val="24"/>
          <w:szCs w:val="24"/>
        </w:rPr>
        <w:t xml:space="preserve">valuation </w:t>
      </w:r>
      <w:r w:rsidR="002007E6" w:rsidRPr="00742015">
        <w:rPr>
          <w:rFonts w:ascii="Times New Roman" w:hAnsi="Times New Roman" w:cs="Times New Roman"/>
          <w:noProof/>
          <w:sz w:val="24"/>
          <w:szCs w:val="24"/>
        </w:rPr>
        <w:t>f</w:t>
      </w:r>
      <w:r w:rsidR="00DF2CAA" w:rsidRPr="00742015">
        <w:rPr>
          <w:rFonts w:ascii="Times New Roman" w:hAnsi="Times New Roman" w:cs="Times New Roman"/>
          <w:noProof/>
          <w:sz w:val="24"/>
          <w:szCs w:val="24"/>
        </w:rPr>
        <w:t>ramework (MEF) and</w:t>
      </w:r>
      <w:r w:rsidR="00722B4E" w:rsidRPr="00742015">
        <w:rPr>
          <w:rFonts w:ascii="Times New Roman" w:hAnsi="Times New Roman" w:cs="Times New Roman"/>
          <w:noProof/>
          <w:sz w:val="24"/>
          <w:szCs w:val="24"/>
        </w:rPr>
        <w:t xml:space="preserve"> </w:t>
      </w:r>
      <w:r w:rsidR="002007E6" w:rsidRPr="00742015">
        <w:rPr>
          <w:rFonts w:ascii="Times New Roman" w:hAnsi="Times New Roman" w:cs="Times New Roman"/>
          <w:noProof/>
          <w:sz w:val="24"/>
          <w:szCs w:val="24"/>
        </w:rPr>
        <w:t>e</w:t>
      </w:r>
      <w:r w:rsidRPr="00742015">
        <w:rPr>
          <w:rFonts w:ascii="Times New Roman" w:hAnsi="Times New Roman" w:cs="Times New Roman"/>
          <w:noProof/>
          <w:sz w:val="24"/>
          <w:szCs w:val="24"/>
        </w:rPr>
        <w:t>xpert teams</w:t>
      </w:r>
      <w:r w:rsidR="00C6295D" w:rsidRPr="00742015">
        <w:rPr>
          <w:rFonts w:ascii="Times New Roman" w:hAnsi="Times New Roman" w:cs="Times New Roman"/>
          <w:noProof/>
          <w:sz w:val="24"/>
          <w:szCs w:val="24"/>
        </w:rPr>
        <w:t xml:space="preserve">, which </w:t>
      </w:r>
      <w:r w:rsidRPr="00742015">
        <w:rPr>
          <w:rFonts w:ascii="Times New Roman" w:hAnsi="Times New Roman" w:cs="Times New Roman"/>
          <w:noProof/>
          <w:sz w:val="24"/>
          <w:szCs w:val="24"/>
        </w:rPr>
        <w:t>were also ex</w:t>
      </w:r>
      <w:r w:rsidR="00244814" w:rsidRPr="00742015">
        <w:rPr>
          <w:rFonts w:ascii="Times New Roman" w:hAnsi="Times New Roman" w:cs="Times New Roman"/>
          <w:noProof/>
          <w:sz w:val="24"/>
          <w:szCs w:val="24"/>
        </w:rPr>
        <w:t>amined in greater detail,</w:t>
      </w:r>
      <w:r w:rsidRPr="00742015">
        <w:rPr>
          <w:rFonts w:ascii="Times New Roman" w:hAnsi="Times New Roman" w:cs="Times New Roman"/>
          <w:noProof/>
          <w:sz w:val="24"/>
          <w:szCs w:val="24"/>
        </w:rPr>
        <w:t xml:space="preserve"> as the</w:t>
      </w:r>
      <w:r w:rsidR="00244814" w:rsidRPr="00742015">
        <w:rPr>
          <w:rFonts w:ascii="Times New Roman" w:hAnsi="Times New Roman" w:cs="Times New Roman"/>
          <w:noProof/>
          <w:sz w:val="24"/>
          <w:szCs w:val="24"/>
        </w:rPr>
        <w:t>y</w:t>
      </w:r>
      <w:r w:rsidRPr="00742015">
        <w:rPr>
          <w:rFonts w:ascii="Times New Roman" w:hAnsi="Times New Roman" w:cs="Times New Roman"/>
          <w:noProof/>
          <w:sz w:val="24"/>
          <w:szCs w:val="24"/>
        </w:rPr>
        <w:t xml:space="preserve"> are</w:t>
      </w:r>
      <w:r w:rsidR="00140082" w:rsidRPr="00742015">
        <w:rPr>
          <w:rFonts w:ascii="Times New Roman" w:hAnsi="Times New Roman" w:cs="Times New Roman"/>
          <w:noProof/>
          <w:sz w:val="24"/>
          <w:szCs w:val="24"/>
        </w:rPr>
        <w:t xml:space="preserve"> a relatively new addition to the</w:t>
      </w:r>
      <w:r w:rsidRPr="00742015">
        <w:rPr>
          <w:rFonts w:ascii="Times New Roman" w:hAnsi="Times New Roman" w:cs="Times New Roman"/>
          <w:noProof/>
          <w:sz w:val="24"/>
          <w:szCs w:val="24"/>
        </w:rPr>
        <w:t xml:space="preserve"> collaboration activities, </w:t>
      </w:r>
      <w:r w:rsidR="00140082" w:rsidRPr="00742015">
        <w:rPr>
          <w:rFonts w:ascii="Times New Roman" w:hAnsi="Times New Roman" w:cs="Times New Roman"/>
          <w:noProof/>
          <w:sz w:val="24"/>
          <w:szCs w:val="24"/>
        </w:rPr>
        <w:t>having been</w:t>
      </w:r>
      <w:r w:rsidRPr="00742015">
        <w:rPr>
          <w:rFonts w:ascii="Times New Roman" w:hAnsi="Times New Roman" w:cs="Times New Roman"/>
          <w:noProof/>
          <w:sz w:val="24"/>
          <w:szCs w:val="24"/>
        </w:rPr>
        <w:t xml:space="preserve"> introduced under the </w:t>
      </w:r>
      <w:r w:rsidR="001F2136" w:rsidRPr="00742015">
        <w:rPr>
          <w:rFonts w:ascii="Times New Roman" w:hAnsi="Times New Roman" w:cs="Times New Roman"/>
          <w:noProof/>
          <w:sz w:val="24"/>
          <w:szCs w:val="24"/>
        </w:rPr>
        <w:t>Fiscalis</w:t>
      </w:r>
      <w:r w:rsidRPr="00742015">
        <w:rPr>
          <w:rFonts w:ascii="Times New Roman" w:hAnsi="Times New Roman" w:cs="Times New Roman"/>
          <w:noProof/>
          <w:sz w:val="24"/>
          <w:szCs w:val="24"/>
        </w:rPr>
        <w:t xml:space="preserve"> 2020 programme.</w:t>
      </w:r>
    </w:p>
    <w:p w14:paraId="3BDFB1D1" w14:textId="0FD052DB" w:rsidR="00042422" w:rsidRPr="00742015" w:rsidRDefault="00BF3A0D" w:rsidP="008C39A2">
      <w:pPr>
        <w:pStyle w:val="ListParagraph"/>
        <w:spacing w:after="120"/>
        <w:ind w:left="0"/>
        <w:contextualSpacing w:val="0"/>
        <w:jc w:val="both"/>
        <w:rPr>
          <w:rFonts w:ascii="Times New Roman" w:hAnsi="Times New Roman" w:cs="Times New Roman"/>
          <w:noProof/>
          <w:sz w:val="24"/>
          <w:szCs w:val="24"/>
        </w:rPr>
      </w:pPr>
      <w:r w:rsidRPr="00742015">
        <w:rPr>
          <w:rFonts w:ascii="Times New Roman" w:hAnsi="Times New Roman" w:cs="Times New Roman"/>
          <w:noProof/>
          <w:sz w:val="24"/>
          <w:szCs w:val="24"/>
        </w:rPr>
        <w:t xml:space="preserve">Methodologically, </w:t>
      </w:r>
      <w:r w:rsidR="002007E6" w:rsidRPr="00742015">
        <w:rPr>
          <w:rFonts w:ascii="Times New Roman" w:hAnsi="Times New Roman" w:cs="Times New Roman"/>
          <w:noProof/>
          <w:sz w:val="24"/>
          <w:szCs w:val="24"/>
        </w:rPr>
        <w:t>this</w:t>
      </w:r>
      <w:r w:rsidRPr="00742015">
        <w:rPr>
          <w:rFonts w:ascii="Times New Roman" w:hAnsi="Times New Roman" w:cs="Times New Roman"/>
          <w:noProof/>
          <w:sz w:val="24"/>
          <w:szCs w:val="24"/>
        </w:rPr>
        <w:t xml:space="preserve"> </w:t>
      </w:r>
      <w:r w:rsidR="002135B3" w:rsidRPr="00742015">
        <w:rPr>
          <w:rFonts w:ascii="Times New Roman" w:hAnsi="Times New Roman" w:cs="Times New Roman"/>
          <w:noProof/>
          <w:sz w:val="24"/>
          <w:szCs w:val="24"/>
        </w:rPr>
        <w:t xml:space="preserve">evaluation </w:t>
      </w:r>
      <w:r w:rsidRPr="00742015">
        <w:rPr>
          <w:rFonts w:ascii="Times New Roman" w:hAnsi="Times New Roman" w:cs="Times New Roman"/>
          <w:noProof/>
          <w:sz w:val="24"/>
          <w:szCs w:val="24"/>
        </w:rPr>
        <w:t>combine</w:t>
      </w:r>
      <w:r w:rsidR="00AF7FF2" w:rsidRPr="00742015">
        <w:rPr>
          <w:rFonts w:ascii="Times New Roman" w:hAnsi="Times New Roman" w:cs="Times New Roman"/>
          <w:noProof/>
          <w:sz w:val="24"/>
          <w:szCs w:val="24"/>
        </w:rPr>
        <w:t>d</w:t>
      </w:r>
      <w:r w:rsidR="00A51B66" w:rsidRPr="00742015">
        <w:rPr>
          <w:rFonts w:ascii="Times New Roman" w:hAnsi="Times New Roman" w:cs="Times New Roman"/>
          <w:noProof/>
          <w:sz w:val="24"/>
          <w:szCs w:val="24"/>
        </w:rPr>
        <w:t xml:space="preserve"> desk research</w:t>
      </w:r>
      <w:r w:rsidRPr="00742015">
        <w:rPr>
          <w:rFonts w:ascii="Times New Roman" w:hAnsi="Times New Roman" w:cs="Times New Roman"/>
          <w:noProof/>
          <w:sz w:val="24"/>
          <w:szCs w:val="24"/>
        </w:rPr>
        <w:t xml:space="preserve"> with in-depth insights from case</w:t>
      </w:r>
      <w:r w:rsidR="002007E6"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study research, complemented by targeted and general research covering the </w:t>
      </w:r>
      <w:r w:rsidR="00C37E51" w:rsidRPr="00742015">
        <w:rPr>
          <w:rFonts w:ascii="Times New Roman" w:hAnsi="Times New Roman" w:cs="Times New Roman"/>
          <w:noProof/>
          <w:sz w:val="24"/>
          <w:szCs w:val="24"/>
        </w:rPr>
        <w:t>full scope</w:t>
      </w:r>
      <w:r w:rsidRPr="00742015">
        <w:rPr>
          <w:rFonts w:ascii="Times New Roman" w:hAnsi="Times New Roman" w:cs="Times New Roman"/>
          <w:noProof/>
          <w:sz w:val="24"/>
          <w:szCs w:val="24"/>
        </w:rPr>
        <w:t xml:space="preserve"> of the programme</w:t>
      </w:r>
      <w:r w:rsidR="00762E1D" w:rsidRPr="00742015">
        <w:rPr>
          <w:rFonts w:ascii="Times New Roman" w:hAnsi="Times New Roman" w:cs="Times New Roman"/>
          <w:noProof/>
          <w:sz w:val="24"/>
          <w:szCs w:val="24"/>
        </w:rPr>
        <w:t>’s</w:t>
      </w:r>
      <w:r w:rsidRPr="00742015">
        <w:rPr>
          <w:rFonts w:ascii="Times New Roman" w:hAnsi="Times New Roman" w:cs="Times New Roman"/>
          <w:noProof/>
          <w:sz w:val="24"/>
          <w:szCs w:val="24"/>
        </w:rPr>
        <w:t xml:space="preserve"> support. Four stand-alone case studies were produced on specific EES</w:t>
      </w:r>
      <w:r w:rsidR="002007E6" w:rsidRPr="00742015">
        <w:rPr>
          <w:rFonts w:ascii="Times New Roman" w:hAnsi="Times New Roman" w:cs="Times New Roman"/>
          <w:noProof/>
          <w:sz w:val="24"/>
          <w:szCs w:val="24"/>
        </w:rPr>
        <w:t>s</w:t>
      </w:r>
      <w:r w:rsidR="00B42F49" w:rsidRPr="00742015">
        <w:rPr>
          <w:rFonts w:ascii="Times New Roman" w:hAnsi="Times New Roman" w:cs="Times New Roman"/>
          <w:noProof/>
          <w:sz w:val="24"/>
          <w:szCs w:val="24"/>
        </w:rPr>
        <w:t xml:space="preserve">. </w:t>
      </w:r>
      <w:r w:rsidR="00C439AF" w:rsidRPr="00742015">
        <w:rPr>
          <w:rFonts w:ascii="Times New Roman" w:hAnsi="Times New Roman" w:cs="Times New Roman"/>
          <w:noProof/>
          <w:sz w:val="24"/>
          <w:szCs w:val="24"/>
        </w:rPr>
        <w:t xml:space="preserve">The </w:t>
      </w:r>
      <w:r w:rsidR="002007E6" w:rsidRPr="00742015">
        <w:rPr>
          <w:rFonts w:ascii="Times New Roman" w:hAnsi="Times New Roman" w:cs="Times New Roman"/>
          <w:noProof/>
          <w:sz w:val="24"/>
          <w:szCs w:val="24"/>
        </w:rPr>
        <w:t>l</w:t>
      </w:r>
      <w:r w:rsidR="00961574" w:rsidRPr="00742015">
        <w:rPr>
          <w:rFonts w:ascii="Times New Roman" w:hAnsi="Times New Roman" w:cs="Times New Roman"/>
          <w:noProof/>
          <w:sz w:val="24"/>
          <w:szCs w:val="24"/>
        </w:rPr>
        <w:t xml:space="preserve">earning </w:t>
      </w:r>
      <w:r w:rsidR="002007E6" w:rsidRPr="00742015">
        <w:rPr>
          <w:rFonts w:ascii="Times New Roman" w:hAnsi="Times New Roman" w:cs="Times New Roman"/>
          <w:noProof/>
          <w:sz w:val="24"/>
          <w:szCs w:val="24"/>
        </w:rPr>
        <w:t>m</w:t>
      </w:r>
      <w:r w:rsidR="00961574" w:rsidRPr="00742015">
        <w:rPr>
          <w:rFonts w:ascii="Times New Roman" w:hAnsi="Times New Roman" w:cs="Times New Roman"/>
          <w:noProof/>
          <w:sz w:val="24"/>
          <w:szCs w:val="24"/>
        </w:rPr>
        <w:t xml:space="preserve">anagement </w:t>
      </w:r>
      <w:r w:rsidR="002007E6" w:rsidRPr="00742015">
        <w:rPr>
          <w:rFonts w:ascii="Times New Roman" w:hAnsi="Times New Roman" w:cs="Times New Roman"/>
          <w:noProof/>
          <w:sz w:val="24"/>
          <w:szCs w:val="24"/>
        </w:rPr>
        <w:t>s</w:t>
      </w:r>
      <w:r w:rsidR="00961574" w:rsidRPr="00742015">
        <w:rPr>
          <w:rFonts w:ascii="Times New Roman" w:hAnsi="Times New Roman" w:cs="Times New Roman"/>
          <w:noProof/>
          <w:sz w:val="24"/>
          <w:szCs w:val="24"/>
        </w:rPr>
        <w:t>ystem (</w:t>
      </w:r>
      <w:r w:rsidRPr="00742015">
        <w:rPr>
          <w:rFonts w:ascii="Times New Roman" w:hAnsi="Times New Roman" w:cs="Times New Roman"/>
          <w:noProof/>
          <w:sz w:val="24"/>
          <w:szCs w:val="24"/>
        </w:rPr>
        <w:t>LMS</w:t>
      </w:r>
      <w:r w:rsidR="00961574" w:rsidRPr="00742015">
        <w:rPr>
          <w:rFonts w:ascii="Times New Roman" w:hAnsi="Times New Roman" w:cs="Times New Roman"/>
          <w:noProof/>
          <w:sz w:val="24"/>
          <w:szCs w:val="24"/>
        </w:rPr>
        <w:t xml:space="preserve">) was </w:t>
      </w:r>
      <w:r w:rsidR="002007E6" w:rsidRPr="00742015">
        <w:rPr>
          <w:rFonts w:ascii="Times New Roman" w:hAnsi="Times New Roman" w:cs="Times New Roman"/>
          <w:noProof/>
          <w:sz w:val="24"/>
          <w:szCs w:val="24"/>
        </w:rPr>
        <w:t xml:space="preserve">the </w:t>
      </w:r>
      <w:r w:rsidR="00961574" w:rsidRPr="00742015">
        <w:rPr>
          <w:rFonts w:ascii="Times New Roman" w:hAnsi="Times New Roman" w:cs="Times New Roman"/>
          <w:noProof/>
          <w:sz w:val="24"/>
          <w:szCs w:val="24"/>
        </w:rPr>
        <w:t xml:space="preserve">subject </w:t>
      </w:r>
      <w:r w:rsidR="002007E6" w:rsidRPr="00742015">
        <w:rPr>
          <w:rFonts w:ascii="Times New Roman" w:hAnsi="Times New Roman" w:cs="Times New Roman"/>
          <w:noProof/>
          <w:sz w:val="24"/>
          <w:szCs w:val="24"/>
        </w:rPr>
        <w:t xml:space="preserve">of </w:t>
      </w:r>
      <w:r w:rsidR="00961574" w:rsidRPr="00742015">
        <w:rPr>
          <w:rFonts w:ascii="Times New Roman" w:hAnsi="Times New Roman" w:cs="Times New Roman"/>
          <w:noProof/>
          <w:sz w:val="24"/>
          <w:szCs w:val="24"/>
        </w:rPr>
        <w:t>the fifth case study</w:t>
      </w:r>
      <w:r w:rsidRPr="00742015">
        <w:rPr>
          <w:rFonts w:ascii="Times New Roman" w:hAnsi="Times New Roman" w:cs="Times New Roman"/>
          <w:noProof/>
          <w:sz w:val="24"/>
          <w:szCs w:val="24"/>
        </w:rPr>
        <w:t>. This approach reflects the principle of proportionality</w:t>
      </w:r>
      <w:r w:rsidR="00D4475E"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given that EES</w:t>
      </w:r>
      <w:r w:rsidR="00D4475E" w:rsidRPr="00742015">
        <w:rPr>
          <w:rFonts w:ascii="Times New Roman" w:hAnsi="Times New Roman" w:cs="Times New Roman"/>
          <w:noProof/>
          <w:sz w:val="24"/>
          <w:szCs w:val="24"/>
        </w:rPr>
        <w:t>s</w:t>
      </w:r>
      <w:r w:rsidRPr="00742015">
        <w:rPr>
          <w:rFonts w:ascii="Times New Roman" w:hAnsi="Times New Roman" w:cs="Times New Roman"/>
          <w:noProof/>
          <w:sz w:val="24"/>
          <w:szCs w:val="24"/>
        </w:rPr>
        <w:t xml:space="preserve"> account for the largest share of expenditure, and addresses evidence gaps from prior evaluation cycles.</w:t>
      </w:r>
    </w:p>
    <w:p w14:paraId="2A644FD9" w14:textId="77777777" w:rsidR="00725D8B" w:rsidRPr="00742015" w:rsidRDefault="00725D8B" w:rsidP="008C39A2">
      <w:pPr>
        <w:pStyle w:val="ListParagraph"/>
        <w:spacing w:after="120"/>
        <w:ind w:left="0"/>
        <w:contextualSpacing w:val="0"/>
        <w:jc w:val="both"/>
        <w:rPr>
          <w:rFonts w:ascii="Times New Roman" w:hAnsi="Times New Roman" w:cs="Times New Roman"/>
          <w:noProof/>
          <w:sz w:val="24"/>
          <w:szCs w:val="24"/>
        </w:rPr>
      </w:pPr>
    </w:p>
    <w:p w14:paraId="19D15E0F" w14:textId="36A1AF70" w:rsidR="00011056" w:rsidRPr="00742015" w:rsidRDefault="00011056" w:rsidP="00915017">
      <w:pPr>
        <w:pStyle w:val="ListParagraph"/>
        <w:spacing w:after="120"/>
        <w:ind w:left="0"/>
        <w:jc w:val="both"/>
        <w:rPr>
          <w:rFonts w:ascii="Times New Roman" w:hAnsi="Times New Roman" w:cs="Times New Roman"/>
          <w:noProof/>
          <w:sz w:val="24"/>
          <w:szCs w:val="24"/>
        </w:rPr>
      </w:pPr>
      <w:r w:rsidRPr="00742015">
        <w:rPr>
          <w:rFonts w:ascii="Times New Roman" w:hAnsi="Times New Roman" w:cs="Times New Roman"/>
          <w:noProof/>
          <w:sz w:val="24"/>
          <w:szCs w:val="24"/>
        </w:rPr>
        <w:t>The</w:t>
      </w:r>
      <w:r w:rsidR="00DE5630" w:rsidRPr="00742015">
        <w:rPr>
          <w:rFonts w:ascii="Times New Roman" w:hAnsi="Times New Roman" w:cs="Times New Roman"/>
          <w:noProof/>
          <w:sz w:val="24"/>
          <w:szCs w:val="24"/>
        </w:rPr>
        <w:t>refore, the selected case studies were the following:</w:t>
      </w:r>
    </w:p>
    <w:p w14:paraId="3D9799D1" w14:textId="32371855" w:rsidR="00042422" w:rsidRPr="00742015" w:rsidRDefault="00810887" w:rsidP="00915017">
      <w:pPr>
        <w:pStyle w:val="0SYtext"/>
        <w:numPr>
          <w:ilvl w:val="0"/>
          <w:numId w:val="5"/>
        </w:numPr>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t</w:t>
      </w:r>
      <w:r w:rsidR="009D5A21" w:rsidRPr="00742015">
        <w:rPr>
          <w:rFonts w:ascii="Times New Roman" w:hAnsi="Times New Roman" w:cs="Times New Roman"/>
          <w:noProof/>
          <w:sz w:val="24"/>
          <w:szCs w:val="24"/>
        </w:rPr>
        <w:t>he</w:t>
      </w:r>
      <w:r w:rsidRPr="00742015">
        <w:rPr>
          <w:rFonts w:ascii="Times New Roman" w:hAnsi="Times New Roman" w:cs="Times New Roman"/>
          <w:b/>
          <w:bCs/>
          <w:noProof/>
          <w:sz w:val="24"/>
          <w:szCs w:val="24"/>
        </w:rPr>
        <w:t xml:space="preserve"> </w:t>
      </w:r>
      <w:r w:rsidR="00042422" w:rsidRPr="00742015">
        <w:rPr>
          <w:rFonts w:ascii="Times New Roman" w:hAnsi="Times New Roman" w:cs="Times New Roman"/>
          <w:b/>
          <w:bCs/>
          <w:noProof/>
          <w:sz w:val="24"/>
          <w:szCs w:val="24"/>
        </w:rPr>
        <w:t>Transaction Network Analysis (TNA)</w:t>
      </w:r>
      <w:r w:rsidR="004323C2"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which is an</w:t>
      </w:r>
      <w:r w:rsidR="00042422" w:rsidRPr="00742015">
        <w:rPr>
          <w:rFonts w:ascii="Times New Roman" w:hAnsi="Times New Roman" w:cs="Times New Roman"/>
          <w:noProof/>
          <w:sz w:val="24"/>
          <w:szCs w:val="24"/>
        </w:rPr>
        <w:t xml:space="preserve"> automated platform for detecting cross-border VAT fraud, such as MTIC</w:t>
      </w:r>
      <w:r w:rsidR="00D1291F" w:rsidRPr="00742015">
        <w:rPr>
          <w:rFonts w:ascii="Times New Roman" w:hAnsi="Times New Roman" w:cs="Times New Roman"/>
          <w:noProof/>
          <w:sz w:val="24"/>
          <w:szCs w:val="24"/>
        </w:rPr>
        <w:t xml:space="preserve"> (missing trader intra-community)</w:t>
      </w:r>
      <w:r w:rsidR="00042422" w:rsidRPr="00742015">
        <w:rPr>
          <w:rFonts w:ascii="Times New Roman" w:hAnsi="Times New Roman" w:cs="Times New Roman"/>
          <w:noProof/>
          <w:sz w:val="24"/>
          <w:szCs w:val="24"/>
        </w:rPr>
        <w:t xml:space="preserve"> </w:t>
      </w:r>
      <w:r w:rsidR="00D1291F" w:rsidRPr="00742015">
        <w:rPr>
          <w:rFonts w:ascii="Times New Roman" w:hAnsi="Times New Roman" w:cs="Times New Roman"/>
          <w:noProof/>
          <w:sz w:val="24"/>
          <w:szCs w:val="24"/>
        </w:rPr>
        <w:t xml:space="preserve">fraud </w:t>
      </w:r>
      <w:r w:rsidR="00042422" w:rsidRPr="00742015">
        <w:rPr>
          <w:rFonts w:ascii="Times New Roman" w:hAnsi="Times New Roman" w:cs="Times New Roman"/>
          <w:noProof/>
          <w:sz w:val="24"/>
          <w:szCs w:val="24"/>
        </w:rPr>
        <w:t xml:space="preserve">and carousel fraud, by allowing real-time data sharing among national tax authorities and </w:t>
      </w:r>
      <w:r w:rsidR="5B61D3C8" w:rsidRPr="00742015">
        <w:rPr>
          <w:rFonts w:ascii="Times New Roman" w:hAnsi="Times New Roman" w:cs="Times New Roman"/>
          <w:noProof/>
          <w:sz w:val="24"/>
          <w:szCs w:val="24"/>
        </w:rPr>
        <w:t xml:space="preserve">the </w:t>
      </w:r>
      <w:r w:rsidR="00042422" w:rsidRPr="00742015">
        <w:rPr>
          <w:rFonts w:ascii="Times New Roman" w:hAnsi="Times New Roman" w:cs="Times New Roman"/>
          <w:noProof/>
          <w:sz w:val="24"/>
          <w:szCs w:val="24"/>
        </w:rPr>
        <w:t>processing</w:t>
      </w:r>
      <w:r w:rsidR="1CDC7259" w:rsidRPr="00742015">
        <w:rPr>
          <w:rFonts w:ascii="Times New Roman" w:hAnsi="Times New Roman" w:cs="Times New Roman"/>
          <w:noProof/>
          <w:sz w:val="24"/>
          <w:szCs w:val="24"/>
        </w:rPr>
        <w:t xml:space="preserve"> of the data</w:t>
      </w:r>
      <w:r w:rsidR="004323C2" w:rsidRPr="00742015">
        <w:rPr>
          <w:rFonts w:ascii="Times New Roman" w:hAnsi="Times New Roman" w:cs="Times New Roman"/>
          <w:noProof/>
          <w:sz w:val="24"/>
          <w:szCs w:val="24"/>
        </w:rPr>
        <w:t>;</w:t>
      </w:r>
    </w:p>
    <w:p w14:paraId="7BF4BDD7" w14:textId="076BEA51" w:rsidR="00042422" w:rsidRPr="00742015" w:rsidRDefault="00810887" w:rsidP="00915017">
      <w:pPr>
        <w:pStyle w:val="0SYtext"/>
        <w:numPr>
          <w:ilvl w:val="0"/>
          <w:numId w:val="5"/>
        </w:numPr>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 xml:space="preserve">the </w:t>
      </w:r>
      <w:r w:rsidR="00042422" w:rsidRPr="00742015">
        <w:rPr>
          <w:rFonts w:ascii="Times New Roman" w:hAnsi="Times New Roman" w:cs="Times New Roman"/>
          <w:b/>
          <w:bCs/>
          <w:noProof/>
          <w:sz w:val="24"/>
          <w:szCs w:val="24"/>
        </w:rPr>
        <w:t>DAC6 Central Directory (CD)</w:t>
      </w:r>
      <w:r w:rsidR="002A6A05"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which </w:t>
      </w:r>
      <w:r w:rsidR="00042422" w:rsidRPr="00742015">
        <w:rPr>
          <w:rFonts w:ascii="Times New Roman" w:hAnsi="Times New Roman" w:cs="Times New Roman"/>
          <w:noProof/>
          <w:sz w:val="24"/>
          <w:szCs w:val="24"/>
        </w:rPr>
        <w:t>is a centralised system for exchanging information on cross-border tax arrangements to ensure compliance with tax reporting requirements and prevent tax avoidance</w:t>
      </w:r>
      <w:r w:rsidR="002A6A05" w:rsidRPr="00742015">
        <w:rPr>
          <w:rFonts w:ascii="Times New Roman" w:hAnsi="Times New Roman" w:cs="Times New Roman"/>
          <w:noProof/>
          <w:sz w:val="24"/>
          <w:szCs w:val="24"/>
        </w:rPr>
        <w:t>;</w:t>
      </w:r>
    </w:p>
    <w:p w14:paraId="7723D5EA" w14:textId="103F4531" w:rsidR="00042422" w:rsidRPr="00742015" w:rsidRDefault="00810887" w:rsidP="00915017">
      <w:pPr>
        <w:pStyle w:val="0SYtext"/>
        <w:numPr>
          <w:ilvl w:val="0"/>
          <w:numId w:val="5"/>
        </w:numPr>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the</w:t>
      </w:r>
      <w:r w:rsidRPr="00742015">
        <w:rPr>
          <w:rFonts w:ascii="Times New Roman" w:hAnsi="Times New Roman" w:cs="Times New Roman"/>
          <w:b/>
          <w:bCs/>
          <w:noProof/>
          <w:sz w:val="24"/>
          <w:szCs w:val="24"/>
        </w:rPr>
        <w:t xml:space="preserve"> </w:t>
      </w:r>
      <w:r w:rsidR="00042422" w:rsidRPr="00742015">
        <w:rPr>
          <w:rFonts w:ascii="Times New Roman" w:hAnsi="Times New Roman" w:cs="Times New Roman"/>
          <w:b/>
          <w:bCs/>
          <w:noProof/>
          <w:sz w:val="24"/>
          <w:szCs w:val="24"/>
        </w:rPr>
        <w:t>VIES-on-the-Web (VoW)</w:t>
      </w:r>
      <w:r w:rsidR="002A6A05" w:rsidRPr="00742015">
        <w:rPr>
          <w:noProof/>
        </w:rPr>
        <w:t>,</w:t>
      </w:r>
      <w:r w:rsidRPr="00742015">
        <w:rPr>
          <w:rFonts w:ascii="Times New Roman" w:hAnsi="Times New Roman" w:cs="Times New Roman"/>
          <w:noProof/>
          <w:sz w:val="24"/>
          <w:szCs w:val="24"/>
        </w:rPr>
        <w:t xml:space="preserve"> which</w:t>
      </w:r>
      <w:r w:rsidR="00042422" w:rsidRPr="00742015">
        <w:rPr>
          <w:rFonts w:ascii="Times New Roman" w:hAnsi="Times New Roman" w:cs="Times New Roman"/>
          <w:noProof/>
          <w:sz w:val="24"/>
          <w:szCs w:val="24"/>
        </w:rPr>
        <w:t xml:space="preserve"> is a web-based interface integrated with the VAT Information Exchange System (VIES), launched in 2001, </w:t>
      </w:r>
      <w:r w:rsidR="002A6A05" w:rsidRPr="00742015">
        <w:rPr>
          <w:rFonts w:ascii="Times New Roman" w:hAnsi="Times New Roman" w:cs="Times New Roman"/>
          <w:noProof/>
          <w:sz w:val="24"/>
          <w:szCs w:val="24"/>
        </w:rPr>
        <w:t xml:space="preserve">which </w:t>
      </w:r>
      <w:r w:rsidR="00042422" w:rsidRPr="00742015">
        <w:rPr>
          <w:rFonts w:ascii="Times New Roman" w:hAnsi="Times New Roman" w:cs="Times New Roman"/>
          <w:noProof/>
          <w:sz w:val="24"/>
          <w:szCs w:val="24"/>
        </w:rPr>
        <w:t>allows VAT-related information to be exchanged among Member States</w:t>
      </w:r>
      <w:r w:rsidR="00BC77EB" w:rsidRPr="00742015">
        <w:rPr>
          <w:rFonts w:ascii="Times New Roman" w:hAnsi="Times New Roman" w:cs="Times New Roman"/>
          <w:noProof/>
          <w:sz w:val="24"/>
          <w:szCs w:val="24"/>
        </w:rPr>
        <w:t>’</w:t>
      </w:r>
      <w:r w:rsidR="00042422" w:rsidRPr="00742015">
        <w:rPr>
          <w:rFonts w:ascii="Times New Roman" w:hAnsi="Times New Roman" w:cs="Times New Roman"/>
          <w:noProof/>
          <w:sz w:val="24"/>
          <w:szCs w:val="24"/>
        </w:rPr>
        <w:t xml:space="preserve"> tax administrations</w:t>
      </w:r>
      <w:r w:rsidR="002A6A05" w:rsidRPr="00742015">
        <w:rPr>
          <w:rFonts w:ascii="Times New Roman" w:hAnsi="Times New Roman" w:cs="Times New Roman"/>
          <w:noProof/>
          <w:sz w:val="24"/>
          <w:szCs w:val="24"/>
        </w:rPr>
        <w:t>;</w:t>
      </w:r>
    </w:p>
    <w:p w14:paraId="34D2791B" w14:textId="2579B0B2" w:rsidR="00042422" w:rsidRPr="00742015" w:rsidRDefault="00810887" w:rsidP="00915017">
      <w:pPr>
        <w:pStyle w:val="0SYtext"/>
        <w:numPr>
          <w:ilvl w:val="0"/>
          <w:numId w:val="5"/>
        </w:numPr>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the</w:t>
      </w:r>
      <w:r w:rsidRPr="00742015">
        <w:rPr>
          <w:rFonts w:ascii="Times New Roman" w:hAnsi="Times New Roman" w:cs="Times New Roman"/>
          <w:b/>
          <w:bCs/>
          <w:noProof/>
          <w:sz w:val="24"/>
          <w:szCs w:val="24"/>
        </w:rPr>
        <w:t xml:space="preserve"> </w:t>
      </w:r>
      <w:r w:rsidR="00042422" w:rsidRPr="00742015">
        <w:rPr>
          <w:rFonts w:ascii="Times New Roman" w:hAnsi="Times New Roman" w:cs="Times New Roman"/>
          <w:b/>
          <w:bCs/>
          <w:noProof/>
          <w:sz w:val="24"/>
          <w:szCs w:val="24"/>
        </w:rPr>
        <w:t>Excise Movement Control System (EMCS)</w:t>
      </w:r>
      <w:r w:rsidR="002A6A05" w:rsidRPr="00742015">
        <w:rPr>
          <w:noProof/>
        </w:rPr>
        <w:t>,</w:t>
      </w:r>
      <w:r w:rsidRPr="00742015">
        <w:rPr>
          <w:rFonts w:ascii="Times New Roman" w:hAnsi="Times New Roman" w:cs="Times New Roman"/>
          <w:noProof/>
          <w:sz w:val="24"/>
          <w:szCs w:val="24"/>
        </w:rPr>
        <w:t xml:space="preserve"> which</w:t>
      </w:r>
      <w:r w:rsidR="00042422" w:rsidRPr="00742015">
        <w:rPr>
          <w:rFonts w:ascii="Times New Roman" w:hAnsi="Times New Roman" w:cs="Times New Roman"/>
          <w:noProof/>
          <w:sz w:val="24"/>
          <w:szCs w:val="24"/>
        </w:rPr>
        <w:t xml:space="preserve"> is the EU system for tracking the movement of excise goods (like alcohol, tobacco, and energy products) to improve efficiency and security in the monitoring of excise goods across borders</w:t>
      </w:r>
      <w:r w:rsidR="002A6A05" w:rsidRPr="00742015">
        <w:rPr>
          <w:rFonts w:ascii="Times New Roman" w:hAnsi="Times New Roman" w:cs="Times New Roman"/>
          <w:noProof/>
          <w:sz w:val="24"/>
          <w:szCs w:val="24"/>
        </w:rPr>
        <w:t>;</w:t>
      </w:r>
    </w:p>
    <w:p w14:paraId="7CC5ACD3" w14:textId="026E3395" w:rsidR="00725D8B" w:rsidRPr="00742015" w:rsidRDefault="00810887" w:rsidP="00725D8B">
      <w:pPr>
        <w:pStyle w:val="ListParagraph"/>
        <w:numPr>
          <w:ilvl w:val="0"/>
          <w:numId w:val="5"/>
        </w:numPr>
        <w:spacing w:after="120"/>
        <w:jc w:val="both"/>
        <w:rPr>
          <w:rFonts w:ascii="Times New Roman" w:hAnsi="Times New Roman" w:cs="Times New Roman"/>
          <w:noProof/>
          <w:sz w:val="24"/>
          <w:szCs w:val="24"/>
        </w:rPr>
      </w:pPr>
      <w:r w:rsidRPr="00742015">
        <w:rPr>
          <w:rFonts w:ascii="Times New Roman" w:hAnsi="Times New Roman" w:cs="Times New Roman"/>
          <w:noProof/>
          <w:sz w:val="24"/>
          <w:szCs w:val="24"/>
        </w:rPr>
        <w:t xml:space="preserve">the </w:t>
      </w:r>
      <w:r w:rsidR="00042422" w:rsidRPr="00742015">
        <w:rPr>
          <w:rFonts w:ascii="Times New Roman" w:hAnsi="Times New Roman" w:cs="Times New Roman"/>
          <w:b/>
          <w:bCs/>
          <w:noProof/>
          <w:sz w:val="24"/>
          <w:szCs w:val="24"/>
        </w:rPr>
        <w:t>L</w:t>
      </w:r>
      <w:r w:rsidR="00807A15" w:rsidRPr="00742015">
        <w:rPr>
          <w:rFonts w:ascii="Times New Roman" w:hAnsi="Times New Roman" w:cs="Times New Roman"/>
          <w:b/>
          <w:bCs/>
          <w:noProof/>
          <w:sz w:val="24"/>
          <w:szCs w:val="24"/>
        </w:rPr>
        <w:t>MS</w:t>
      </w:r>
      <w:r w:rsidR="002A6A05" w:rsidRPr="00742015">
        <w:rPr>
          <w:rFonts w:ascii="Times New Roman" w:hAnsi="Times New Roman" w:cs="Times New Roman"/>
          <w:noProof/>
          <w:sz w:val="24"/>
          <w:szCs w:val="24"/>
        </w:rPr>
        <w:t>, which is</w:t>
      </w:r>
      <w:r w:rsidR="00042422" w:rsidRPr="00742015">
        <w:rPr>
          <w:rFonts w:ascii="Times New Roman" w:hAnsi="Times New Roman" w:cs="Times New Roman"/>
          <w:noProof/>
          <w:sz w:val="24"/>
          <w:szCs w:val="24"/>
        </w:rPr>
        <w:t xml:space="preserve"> a platform launched in 2021 as a central location for the e</w:t>
      </w:r>
      <w:r w:rsidR="00807A15" w:rsidRPr="00742015">
        <w:rPr>
          <w:rFonts w:ascii="Times New Roman" w:hAnsi="Times New Roman" w:cs="Times New Roman"/>
          <w:noProof/>
          <w:sz w:val="24"/>
          <w:szCs w:val="24"/>
        </w:rPr>
        <w:t>-learning</w:t>
      </w:r>
      <w:r w:rsidR="00042422" w:rsidRPr="00742015">
        <w:rPr>
          <w:rFonts w:ascii="Times New Roman" w:hAnsi="Times New Roman" w:cs="Times New Roman"/>
          <w:noProof/>
          <w:sz w:val="24"/>
          <w:szCs w:val="24"/>
        </w:rPr>
        <w:t xml:space="preserve"> courses developed as part of the </w:t>
      </w:r>
      <w:r w:rsidR="002A6A05" w:rsidRPr="00742015">
        <w:rPr>
          <w:rFonts w:ascii="Times New Roman" w:hAnsi="Times New Roman" w:cs="Times New Roman"/>
          <w:noProof/>
          <w:sz w:val="24"/>
          <w:szCs w:val="24"/>
        </w:rPr>
        <w:t>c</w:t>
      </w:r>
      <w:r w:rsidR="00042422" w:rsidRPr="00742015">
        <w:rPr>
          <w:rFonts w:ascii="Times New Roman" w:hAnsi="Times New Roman" w:cs="Times New Roman"/>
          <w:noProof/>
          <w:sz w:val="24"/>
          <w:szCs w:val="24"/>
        </w:rPr>
        <w:t>ustoms and Fiscalis programmes, as well as for organis</w:t>
      </w:r>
      <w:r w:rsidR="00EC4BEA" w:rsidRPr="00742015">
        <w:rPr>
          <w:rFonts w:ascii="Times New Roman" w:hAnsi="Times New Roman" w:cs="Times New Roman"/>
          <w:noProof/>
          <w:sz w:val="24"/>
          <w:szCs w:val="24"/>
        </w:rPr>
        <w:t>ing</w:t>
      </w:r>
      <w:r w:rsidR="00042422" w:rsidRPr="00742015">
        <w:rPr>
          <w:rFonts w:ascii="Times New Roman" w:hAnsi="Times New Roman" w:cs="Times New Roman"/>
          <w:noProof/>
          <w:sz w:val="24"/>
          <w:szCs w:val="24"/>
        </w:rPr>
        <w:t xml:space="preserve"> events for the CLEP.</w:t>
      </w:r>
    </w:p>
    <w:p w14:paraId="0209B041" w14:textId="432060A8" w:rsidR="009325D7" w:rsidRPr="00742015" w:rsidRDefault="009E3EA5" w:rsidP="00915017">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 xml:space="preserve">The data collection </w:t>
      </w:r>
      <w:r w:rsidR="00974E4B" w:rsidRPr="00742015">
        <w:rPr>
          <w:rFonts w:ascii="Times New Roman" w:hAnsi="Times New Roman" w:cs="Times New Roman"/>
          <w:noProof/>
          <w:sz w:val="24"/>
          <w:szCs w:val="24"/>
        </w:rPr>
        <w:t>performed for the</w:t>
      </w:r>
      <w:r w:rsidR="005E6400" w:rsidRPr="00742015">
        <w:rPr>
          <w:rFonts w:ascii="Times New Roman" w:hAnsi="Times New Roman" w:cs="Times New Roman"/>
          <w:noProof/>
          <w:sz w:val="24"/>
          <w:szCs w:val="24"/>
        </w:rPr>
        <w:t xml:space="preserve"> appraisal of the programme</w:t>
      </w:r>
      <w:r w:rsidR="00EF04BE" w:rsidRPr="00742015">
        <w:rPr>
          <w:rFonts w:ascii="Times New Roman" w:hAnsi="Times New Roman" w:cs="Times New Roman"/>
          <w:noProof/>
          <w:sz w:val="24"/>
          <w:szCs w:val="24"/>
        </w:rPr>
        <w:t xml:space="preserve"> </w:t>
      </w:r>
      <w:r w:rsidR="005E6400" w:rsidRPr="00742015">
        <w:rPr>
          <w:rFonts w:ascii="Times New Roman" w:hAnsi="Times New Roman" w:cs="Times New Roman"/>
          <w:noProof/>
          <w:sz w:val="24"/>
          <w:szCs w:val="24"/>
        </w:rPr>
        <w:t>inclu</w:t>
      </w:r>
      <w:r w:rsidR="00EF04BE" w:rsidRPr="00742015">
        <w:rPr>
          <w:rFonts w:ascii="Times New Roman" w:hAnsi="Times New Roman" w:cs="Times New Roman"/>
          <w:noProof/>
          <w:sz w:val="24"/>
          <w:szCs w:val="24"/>
        </w:rPr>
        <w:t xml:space="preserve">des </w:t>
      </w:r>
      <w:r w:rsidR="00C47E48" w:rsidRPr="00742015">
        <w:rPr>
          <w:rFonts w:ascii="Times New Roman" w:hAnsi="Times New Roman" w:cs="Times New Roman"/>
          <w:noProof/>
          <w:sz w:val="24"/>
          <w:szCs w:val="24"/>
        </w:rPr>
        <w:t>e</w:t>
      </w:r>
      <w:r w:rsidR="005E17A7" w:rsidRPr="00742015">
        <w:rPr>
          <w:rFonts w:ascii="Times New Roman" w:hAnsi="Times New Roman" w:cs="Times New Roman"/>
          <w:noProof/>
          <w:sz w:val="24"/>
          <w:szCs w:val="24"/>
        </w:rPr>
        <w:t>xisting documentation</w:t>
      </w:r>
      <w:r w:rsidR="00EC4BEA" w:rsidRPr="00742015">
        <w:rPr>
          <w:rFonts w:ascii="Times New Roman" w:hAnsi="Times New Roman" w:cs="Times New Roman"/>
          <w:noProof/>
          <w:sz w:val="24"/>
          <w:szCs w:val="24"/>
        </w:rPr>
        <w:t>,</w:t>
      </w:r>
      <w:r w:rsidR="005E17A7" w:rsidRPr="00742015">
        <w:rPr>
          <w:rFonts w:ascii="Times New Roman" w:hAnsi="Times New Roman" w:cs="Times New Roman"/>
          <w:noProof/>
          <w:sz w:val="24"/>
          <w:szCs w:val="24"/>
        </w:rPr>
        <w:t xml:space="preserve"> such as policy and programming documents, Fiscalis annual progress reports (APRs), </w:t>
      </w:r>
      <w:r w:rsidR="00EB6FF2" w:rsidRPr="00742015">
        <w:rPr>
          <w:rFonts w:ascii="Times New Roman" w:hAnsi="Times New Roman" w:cs="Times New Roman"/>
          <w:noProof/>
          <w:sz w:val="24"/>
          <w:szCs w:val="24"/>
        </w:rPr>
        <w:t>and</w:t>
      </w:r>
      <w:r w:rsidR="005E17A7" w:rsidRPr="00742015">
        <w:rPr>
          <w:rFonts w:ascii="Times New Roman" w:hAnsi="Times New Roman" w:cs="Times New Roman"/>
          <w:noProof/>
          <w:sz w:val="24"/>
          <w:szCs w:val="24"/>
        </w:rPr>
        <w:t xml:space="preserve"> data</w:t>
      </w:r>
      <w:r w:rsidR="00FD32AC" w:rsidRPr="00742015">
        <w:rPr>
          <w:rFonts w:ascii="Times New Roman" w:hAnsi="Times New Roman" w:cs="Times New Roman"/>
          <w:noProof/>
          <w:sz w:val="24"/>
          <w:szCs w:val="24"/>
        </w:rPr>
        <w:t xml:space="preserve"> fr</w:t>
      </w:r>
      <w:r w:rsidR="00915017" w:rsidRPr="00742015">
        <w:rPr>
          <w:rFonts w:ascii="Times New Roman" w:hAnsi="Times New Roman" w:cs="Times New Roman"/>
          <w:noProof/>
          <w:sz w:val="24"/>
          <w:szCs w:val="24"/>
        </w:rPr>
        <w:t>o</w:t>
      </w:r>
      <w:r w:rsidR="00FD32AC" w:rsidRPr="00742015">
        <w:rPr>
          <w:rFonts w:ascii="Times New Roman" w:hAnsi="Times New Roman" w:cs="Times New Roman"/>
          <w:noProof/>
          <w:sz w:val="24"/>
          <w:szCs w:val="24"/>
        </w:rPr>
        <w:t xml:space="preserve">m the </w:t>
      </w:r>
      <w:r w:rsidR="00807A15" w:rsidRPr="00742015">
        <w:rPr>
          <w:rFonts w:ascii="Times New Roman" w:hAnsi="Times New Roman" w:cs="Times New Roman"/>
          <w:noProof/>
          <w:sz w:val="24"/>
          <w:szCs w:val="24"/>
        </w:rPr>
        <w:t>MEF</w:t>
      </w:r>
      <w:r w:rsidR="00FD32AC" w:rsidRPr="00742015">
        <w:rPr>
          <w:rFonts w:ascii="Times New Roman" w:hAnsi="Times New Roman" w:cs="Times New Roman"/>
          <w:noProof/>
          <w:sz w:val="24"/>
          <w:szCs w:val="24"/>
        </w:rPr>
        <w:t>, which</w:t>
      </w:r>
      <w:r w:rsidR="005E17A7" w:rsidRPr="00742015">
        <w:rPr>
          <w:rFonts w:ascii="Times New Roman" w:hAnsi="Times New Roman" w:cs="Times New Roman"/>
          <w:noProof/>
          <w:sz w:val="24"/>
          <w:szCs w:val="24"/>
        </w:rPr>
        <w:t xml:space="preserve"> were reviewed to provide foundational understanding and context. Key information and gaps were systematically mapped to guide further data collection steps.</w:t>
      </w:r>
      <w:r w:rsidR="00BC77EB" w:rsidRPr="00742015">
        <w:rPr>
          <w:rFonts w:ascii="Times New Roman" w:hAnsi="Times New Roman" w:cs="Times New Roman"/>
          <w:noProof/>
          <w:sz w:val="24"/>
          <w:szCs w:val="24"/>
        </w:rPr>
        <w:t xml:space="preserve"> </w:t>
      </w:r>
      <w:r w:rsidR="00F24E2C" w:rsidRPr="00742015">
        <w:rPr>
          <w:rFonts w:ascii="Times New Roman" w:hAnsi="Times New Roman" w:cs="Times New Roman"/>
          <w:noProof/>
          <w:sz w:val="24"/>
          <w:szCs w:val="24"/>
        </w:rPr>
        <w:t xml:space="preserve">Three different </w:t>
      </w:r>
      <w:r w:rsidR="009325D7" w:rsidRPr="00742015">
        <w:rPr>
          <w:rFonts w:ascii="Times New Roman" w:hAnsi="Times New Roman" w:cs="Times New Roman"/>
          <w:noProof/>
          <w:sz w:val="24"/>
          <w:szCs w:val="24"/>
        </w:rPr>
        <w:t>methods were applied to gather d</w:t>
      </w:r>
      <w:r w:rsidR="005E17A7" w:rsidRPr="00742015">
        <w:rPr>
          <w:rFonts w:ascii="Times New Roman" w:hAnsi="Times New Roman" w:cs="Times New Roman"/>
          <w:noProof/>
          <w:sz w:val="24"/>
          <w:szCs w:val="24"/>
        </w:rPr>
        <w:t>ata for both the case studies and the programme assessment</w:t>
      </w:r>
      <w:r w:rsidR="009325D7" w:rsidRPr="00742015">
        <w:rPr>
          <w:rFonts w:ascii="Times New Roman" w:hAnsi="Times New Roman" w:cs="Times New Roman"/>
          <w:noProof/>
          <w:sz w:val="24"/>
          <w:szCs w:val="24"/>
        </w:rPr>
        <w:t>:</w:t>
      </w:r>
    </w:p>
    <w:p w14:paraId="141C54BE" w14:textId="0F805F71" w:rsidR="00F507AE" w:rsidRPr="00742015" w:rsidRDefault="003849A0" w:rsidP="00642B58">
      <w:pPr>
        <w:pStyle w:val="0SYtext"/>
        <w:numPr>
          <w:ilvl w:val="0"/>
          <w:numId w:val="12"/>
        </w:numPr>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D</w:t>
      </w:r>
      <w:r w:rsidR="005E17A7" w:rsidRPr="00742015">
        <w:rPr>
          <w:rFonts w:ascii="Times New Roman" w:hAnsi="Times New Roman" w:cs="Times New Roman"/>
          <w:noProof/>
          <w:sz w:val="24"/>
          <w:szCs w:val="24"/>
        </w:rPr>
        <w:t>esk research</w:t>
      </w:r>
      <w:r w:rsidR="009325D7" w:rsidRPr="00742015">
        <w:rPr>
          <w:rFonts w:ascii="Times New Roman" w:hAnsi="Times New Roman" w:cs="Times New Roman"/>
          <w:noProof/>
          <w:sz w:val="24"/>
          <w:szCs w:val="24"/>
        </w:rPr>
        <w:t xml:space="preserve">: </w:t>
      </w:r>
      <w:r w:rsidR="00F833FF" w:rsidRPr="00742015">
        <w:rPr>
          <w:rFonts w:ascii="Times New Roman" w:hAnsi="Times New Roman" w:cs="Times New Roman"/>
          <w:noProof/>
          <w:sz w:val="24"/>
          <w:szCs w:val="24"/>
        </w:rPr>
        <w:t xml:space="preserve">This involved </w:t>
      </w:r>
      <w:r w:rsidR="005E17A7" w:rsidRPr="00742015">
        <w:rPr>
          <w:rFonts w:ascii="Times New Roman" w:hAnsi="Times New Roman" w:cs="Times New Roman"/>
          <w:noProof/>
          <w:sz w:val="24"/>
          <w:szCs w:val="24"/>
        </w:rPr>
        <w:t>review</w:t>
      </w:r>
      <w:r w:rsidR="00F833FF" w:rsidRPr="00742015">
        <w:rPr>
          <w:rFonts w:ascii="Times New Roman" w:hAnsi="Times New Roman" w:cs="Times New Roman"/>
          <w:noProof/>
          <w:sz w:val="24"/>
          <w:szCs w:val="24"/>
        </w:rPr>
        <w:t>ing</w:t>
      </w:r>
      <w:r w:rsidR="005E17A7" w:rsidRPr="00742015">
        <w:rPr>
          <w:rFonts w:ascii="Times New Roman" w:hAnsi="Times New Roman" w:cs="Times New Roman"/>
          <w:noProof/>
          <w:sz w:val="24"/>
          <w:szCs w:val="24"/>
        </w:rPr>
        <w:t xml:space="preserve"> a </w:t>
      </w:r>
      <w:r w:rsidR="00F507AE" w:rsidRPr="00742015">
        <w:rPr>
          <w:rFonts w:ascii="Times New Roman" w:hAnsi="Times New Roman" w:cs="Times New Roman"/>
          <w:noProof/>
          <w:sz w:val="24"/>
          <w:szCs w:val="24"/>
        </w:rPr>
        <w:t>broad</w:t>
      </w:r>
      <w:r w:rsidR="005E17A7" w:rsidRPr="00742015">
        <w:rPr>
          <w:rFonts w:ascii="Times New Roman" w:hAnsi="Times New Roman" w:cs="Times New Roman"/>
          <w:noProof/>
          <w:sz w:val="24"/>
          <w:szCs w:val="24"/>
        </w:rPr>
        <w:t xml:space="preserve"> range of </w:t>
      </w:r>
      <w:r w:rsidR="00F507AE" w:rsidRPr="00742015">
        <w:rPr>
          <w:rFonts w:ascii="Times New Roman" w:hAnsi="Times New Roman" w:cs="Times New Roman"/>
          <w:noProof/>
          <w:sz w:val="24"/>
          <w:szCs w:val="24"/>
        </w:rPr>
        <w:t xml:space="preserve">pertinent </w:t>
      </w:r>
      <w:r w:rsidR="005E17A7" w:rsidRPr="00742015">
        <w:rPr>
          <w:rFonts w:ascii="Times New Roman" w:hAnsi="Times New Roman" w:cs="Times New Roman"/>
          <w:noProof/>
          <w:sz w:val="24"/>
          <w:szCs w:val="24"/>
        </w:rPr>
        <w:t>sources of secondary data and information</w:t>
      </w:r>
      <w:r w:rsidR="00F507AE" w:rsidRPr="00742015">
        <w:rPr>
          <w:rFonts w:ascii="Times New Roman" w:hAnsi="Times New Roman" w:cs="Times New Roman"/>
          <w:noProof/>
          <w:sz w:val="24"/>
          <w:szCs w:val="24"/>
        </w:rPr>
        <w:t>.</w:t>
      </w:r>
    </w:p>
    <w:p w14:paraId="0A0B9E02" w14:textId="7868768B" w:rsidR="00087623" w:rsidRPr="00742015" w:rsidRDefault="00D57B4C" w:rsidP="00087623">
      <w:pPr>
        <w:pStyle w:val="0SYtext"/>
        <w:numPr>
          <w:ilvl w:val="0"/>
          <w:numId w:val="12"/>
        </w:numPr>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 xml:space="preserve">Conducting </w:t>
      </w:r>
      <w:r w:rsidR="00885CCE" w:rsidRPr="00742015">
        <w:rPr>
          <w:rFonts w:ascii="Times New Roman" w:hAnsi="Times New Roman" w:cs="Times New Roman"/>
          <w:noProof/>
          <w:sz w:val="24"/>
          <w:szCs w:val="24"/>
        </w:rPr>
        <w:t>84</w:t>
      </w:r>
      <w:r w:rsidR="009862A8" w:rsidRPr="00742015">
        <w:rPr>
          <w:rFonts w:ascii="Times New Roman" w:hAnsi="Times New Roman" w:cs="Times New Roman"/>
          <w:noProof/>
          <w:sz w:val="24"/>
          <w:szCs w:val="24"/>
        </w:rPr>
        <w:t xml:space="preserve"> </w:t>
      </w:r>
      <w:r w:rsidR="00175FED" w:rsidRPr="00742015">
        <w:rPr>
          <w:rFonts w:ascii="Times New Roman" w:hAnsi="Times New Roman" w:cs="Times New Roman"/>
          <w:noProof/>
          <w:sz w:val="24"/>
          <w:szCs w:val="24"/>
        </w:rPr>
        <w:t>i</w:t>
      </w:r>
      <w:r w:rsidR="005E17A7" w:rsidRPr="00742015">
        <w:rPr>
          <w:rFonts w:ascii="Times New Roman" w:hAnsi="Times New Roman" w:cs="Times New Roman"/>
          <w:noProof/>
          <w:sz w:val="24"/>
          <w:szCs w:val="24"/>
        </w:rPr>
        <w:t>nterviews with representatives of</w:t>
      </w:r>
      <w:r w:rsidR="00087623" w:rsidRPr="00742015">
        <w:rPr>
          <w:rFonts w:ascii="Times New Roman" w:hAnsi="Times New Roman" w:cs="Times New Roman"/>
          <w:noProof/>
          <w:sz w:val="24"/>
          <w:szCs w:val="24"/>
        </w:rPr>
        <w:t>:</w:t>
      </w:r>
    </w:p>
    <w:p w14:paraId="71D0322C" w14:textId="55EAF482" w:rsidR="00087623" w:rsidRPr="00742015" w:rsidRDefault="005E17A7" w:rsidP="00BB631B">
      <w:pPr>
        <w:pStyle w:val="0SYtext"/>
        <w:numPr>
          <w:ilvl w:val="1"/>
          <w:numId w:val="12"/>
        </w:numPr>
        <w:spacing w:after="0" w:line="276" w:lineRule="auto"/>
        <w:ind w:left="1434" w:hanging="357"/>
        <w:rPr>
          <w:rFonts w:ascii="Times New Roman" w:hAnsi="Times New Roman" w:cs="Times New Roman"/>
          <w:noProof/>
          <w:sz w:val="24"/>
          <w:szCs w:val="24"/>
        </w:rPr>
      </w:pPr>
      <w:r w:rsidRPr="00742015">
        <w:rPr>
          <w:rFonts w:ascii="Times New Roman" w:hAnsi="Times New Roman" w:cs="Times New Roman"/>
          <w:noProof/>
          <w:sz w:val="24"/>
          <w:szCs w:val="24"/>
        </w:rPr>
        <w:t>national tax authorities</w:t>
      </w:r>
      <w:r w:rsidR="00087623" w:rsidRPr="00742015">
        <w:rPr>
          <w:rFonts w:ascii="Times New Roman" w:hAnsi="Times New Roman" w:cs="Times New Roman"/>
          <w:noProof/>
          <w:sz w:val="24"/>
          <w:szCs w:val="24"/>
        </w:rPr>
        <w:t>;</w:t>
      </w:r>
    </w:p>
    <w:p w14:paraId="107DE421" w14:textId="58BB6C43" w:rsidR="00087623" w:rsidRPr="00742015" w:rsidRDefault="005E17A7" w:rsidP="00BB631B">
      <w:pPr>
        <w:pStyle w:val="0SYtext"/>
        <w:numPr>
          <w:ilvl w:val="1"/>
          <w:numId w:val="12"/>
        </w:numPr>
        <w:spacing w:after="0" w:line="276" w:lineRule="auto"/>
        <w:ind w:left="1434" w:hanging="357"/>
        <w:rPr>
          <w:rFonts w:ascii="Times New Roman" w:hAnsi="Times New Roman" w:cs="Times New Roman"/>
          <w:noProof/>
          <w:sz w:val="24"/>
          <w:szCs w:val="24"/>
        </w:rPr>
      </w:pPr>
      <w:r w:rsidRPr="00742015">
        <w:rPr>
          <w:rFonts w:ascii="Times New Roman" w:hAnsi="Times New Roman" w:cs="Times New Roman"/>
          <w:noProof/>
          <w:sz w:val="24"/>
          <w:szCs w:val="24"/>
        </w:rPr>
        <w:t>the European Commission</w:t>
      </w:r>
      <w:r w:rsidR="00087623" w:rsidRPr="00742015">
        <w:rPr>
          <w:rFonts w:ascii="Times New Roman" w:hAnsi="Times New Roman" w:cs="Times New Roman"/>
          <w:noProof/>
          <w:sz w:val="24"/>
          <w:szCs w:val="24"/>
        </w:rPr>
        <w:t>;</w:t>
      </w:r>
    </w:p>
    <w:p w14:paraId="7232F0CF" w14:textId="2096BE7C" w:rsidR="00880298" w:rsidRPr="00742015" w:rsidRDefault="005E17A7" w:rsidP="000A44A3">
      <w:pPr>
        <w:pStyle w:val="0SYtext"/>
        <w:numPr>
          <w:ilvl w:val="1"/>
          <w:numId w:val="12"/>
        </w:numPr>
        <w:spacing w:after="120" w:line="276" w:lineRule="auto"/>
        <w:ind w:left="1434" w:hanging="357"/>
        <w:rPr>
          <w:rFonts w:ascii="Times New Roman" w:hAnsi="Times New Roman" w:cs="Times New Roman"/>
          <w:noProof/>
          <w:sz w:val="24"/>
          <w:szCs w:val="24"/>
        </w:rPr>
      </w:pPr>
      <w:r w:rsidRPr="00742015">
        <w:rPr>
          <w:rFonts w:ascii="Times New Roman" w:hAnsi="Times New Roman" w:cs="Times New Roman"/>
          <w:noProof/>
          <w:sz w:val="24"/>
          <w:szCs w:val="24"/>
        </w:rPr>
        <w:t>economic operators and external contractors</w:t>
      </w:r>
      <w:r w:rsidR="00ED03B5" w:rsidRPr="00742015">
        <w:rPr>
          <w:rFonts w:ascii="Times New Roman" w:hAnsi="Times New Roman" w:cs="Times New Roman"/>
          <w:noProof/>
          <w:sz w:val="24"/>
          <w:szCs w:val="24"/>
        </w:rPr>
        <w:t>.</w:t>
      </w:r>
    </w:p>
    <w:p w14:paraId="5028DBD7" w14:textId="0F6A5B65" w:rsidR="00030D65" w:rsidRPr="00742015" w:rsidRDefault="00175FED" w:rsidP="00880298">
      <w:pPr>
        <w:pStyle w:val="0SYtext"/>
        <w:numPr>
          <w:ilvl w:val="0"/>
          <w:numId w:val="12"/>
        </w:numPr>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T</w:t>
      </w:r>
      <w:r w:rsidR="005E17A7" w:rsidRPr="00742015">
        <w:rPr>
          <w:rFonts w:ascii="Times New Roman" w:hAnsi="Times New Roman" w:cs="Times New Roman"/>
          <w:noProof/>
          <w:sz w:val="24"/>
          <w:szCs w:val="24"/>
        </w:rPr>
        <w:t>hree separate targeted surveys</w:t>
      </w:r>
      <w:r w:rsidR="00030D65" w:rsidRPr="00742015">
        <w:rPr>
          <w:rFonts w:ascii="Times New Roman" w:hAnsi="Times New Roman" w:cs="Times New Roman"/>
          <w:noProof/>
          <w:sz w:val="24"/>
          <w:szCs w:val="24"/>
        </w:rPr>
        <w:t>:</w:t>
      </w:r>
    </w:p>
    <w:p w14:paraId="62FCE369" w14:textId="723D2D22" w:rsidR="00ED03B5" w:rsidRPr="00742015" w:rsidRDefault="005E17A7" w:rsidP="00BB631B">
      <w:pPr>
        <w:pStyle w:val="0SYtext"/>
        <w:numPr>
          <w:ilvl w:val="1"/>
          <w:numId w:val="12"/>
        </w:numPr>
        <w:spacing w:after="0" w:line="276" w:lineRule="auto"/>
        <w:ind w:left="1434" w:hanging="357"/>
        <w:rPr>
          <w:rFonts w:ascii="Times New Roman" w:hAnsi="Times New Roman" w:cs="Times New Roman"/>
          <w:noProof/>
          <w:sz w:val="24"/>
          <w:szCs w:val="24"/>
        </w:rPr>
      </w:pPr>
      <w:r w:rsidRPr="00742015">
        <w:rPr>
          <w:rFonts w:ascii="Times New Roman" w:hAnsi="Times New Roman" w:cs="Times New Roman"/>
          <w:noProof/>
          <w:sz w:val="24"/>
          <w:szCs w:val="24"/>
        </w:rPr>
        <w:t xml:space="preserve">one for </w:t>
      </w:r>
      <w:r w:rsidR="00D57B4C" w:rsidRPr="00742015">
        <w:rPr>
          <w:rFonts w:ascii="Times New Roman" w:hAnsi="Times New Roman" w:cs="Times New Roman"/>
          <w:noProof/>
          <w:sz w:val="24"/>
          <w:szCs w:val="24"/>
        </w:rPr>
        <w:t>n</w:t>
      </w:r>
      <w:r w:rsidRPr="00742015">
        <w:rPr>
          <w:rFonts w:ascii="Times New Roman" w:hAnsi="Times New Roman" w:cs="Times New Roman"/>
          <w:noProof/>
          <w:sz w:val="24"/>
          <w:szCs w:val="24"/>
        </w:rPr>
        <w:t xml:space="preserve">ational Fiscalis </w:t>
      </w:r>
      <w:r w:rsidR="00D57B4C" w:rsidRPr="00742015">
        <w:rPr>
          <w:rFonts w:ascii="Times New Roman" w:hAnsi="Times New Roman" w:cs="Times New Roman"/>
          <w:noProof/>
          <w:sz w:val="24"/>
          <w:szCs w:val="24"/>
        </w:rPr>
        <w:t>c</w:t>
      </w:r>
      <w:r w:rsidRPr="00742015">
        <w:rPr>
          <w:rFonts w:ascii="Times New Roman" w:hAnsi="Times New Roman" w:cs="Times New Roman"/>
          <w:noProof/>
          <w:sz w:val="24"/>
          <w:szCs w:val="24"/>
        </w:rPr>
        <w:t xml:space="preserve">oordinators </w:t>
      </w:r>
      <w:r w:rsidR="00D57B4C" w:rsidRPr="00742015">
        <w:rPr>
          <w:rFonts w:ascii="Times New Roman" w:hAnsi="Times New Roman" w:cs="Times New Roman"/>
          <w:noProof/>
          <w:sz w:val="24"/>
          <w:szCs w:val="24"/>
        </w:rPr>
        <w:t>with</w:t>
      </w:r>
      <w:r w:rsidRPr="00742015">
        <w:rPr>
          <w:rFonts w:ascii="Times New Roman" w:hAnsi="Times New Roman" w:cs="Times New Roman"/>
          <w:noProof/>
          <w:sz w:val="24"/>
          <w:szCs w:val="24"/>
        </w:rPr>
        <w:t>in the national tax authorities of participating countries</w:t>
      </w:r>
      <w:r w:rsidR="00D57B4C"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w:t>
      </w:r>
      <w:r w:rsidR="00ED03B5" w:rsidRPr="00742015">
        <w:rPr>
          <w:rFonts w:ascii="Times New Roman" w:hAnsi="Times New Roman" w:cs="Times New Roman"/>
          <w:noProof/>
          <w:sz w:val="24"/>
          <w:szCs w:val="24"/>
        </w:rPr>
        <w:t xml:space="preserve">yielding </w:t>
      </w:r>
      <w:r w:rsidRPr="00742015">
        <w:rPr>
          <w:rFonts w:ascii="Times New Roman" w:hAnsi="Times New Roman" w:cs="Times New Roman"/>
          <w:noProof/>
          <w:sz w:val="24"/>
          <w:szCs w:val="24"/>
        </w:rPr>
        <w:t>27 responses</w:t>
      </w:r>
      <w:r w:rsidR="00EC4BEA" w:rsidRPr="00742015">
        <w:rPr>
          <w:rFonts w:ascii="Times New Roman" w:hAnsi="Times New Roman" w:cs="Times New Roman"/>
          <w:noProof/>
          <w:sz w:val="24"/>
          <w:szCs w:val="24"/>
        </w:rPr>
        <w:t>;</w:t>
      </w:r>
    </w:p>
    <w:p w14:paraId="2E2F5490" w14:textId="2472333C" w:rsidR="00DB56BA" w:rsidRPr="00742015" w:rsidRDefault="00175FED" w:rsidP="00BB631B">
      <w:pPr>
        <w:pStyle w:val="0SYtext"/>
        <w:numPr>
          <w:ilvl w:val="1"/>
          <w:numId w:val="12"/>
        </w:numPr>
        <w:spacing w:after="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o</w:t>
      </w:r>
      <w:r w:rsidR="005E17A7" w:rsidRPr="00742015">
        <w:rPr>
          <w:rFonts w:ascii="Times New Roman" w:hAnsi="Times New Roman" w:cs="Times New Roman"/>
          <w:noProof/>
          <w:sz w:val="24"/>
          <w:szCs w:val="24"/>
        </w:rPr>
        <w:t>nline user surveys as part of two case studies</w:t>
      </w:r>
      <w:r w:rsidR="00DB56BA" w:rsidRPr="00742015">
        <w:rPr>
          <w:rFonts w:ascii="Times New Roman" w:hAnsi="Times New Roman" w:cs="Times New Roman"/>
          <w:noProof/>
          <w:sz w:val="24"/>
          <w:szCs w:val="24"/>
        </w:rPr>
        <w:t>:</w:t>
      </w:r>
    </w:p>
    <w:p w14:paraId="01D5FAAE" w14:textId="6D1A60B3" w:rsidR="0065731A" w:rsidRPr="00742015" w:rsidRDefault="005E17A7" w:rsidP="00BB631B">
      <w:pPr>
        <w:pStyle w:val="0SYtext"/>
        <w:numPr>
          <w:ilvl w:val="2"/>
          <w:numId w:val="12"/>
        </w:numPr>
        <w:spacing w:after="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on V</w:t>
      </w:r>
      <w:r w:rsidR="00187067" w:rsidRPr="00742015">
        <w:rPr>
          <w:rFonts w:ascii="Times New Roman" w:hAnsi="Times New Roman" w:cs="Times New Roman"/>
          <w:noProof/>
          <w:sz w:val="24"/>
          <w:szCs w:val="24"/>
        </w:rPr>
        <w:t>IES</w:t>
      </w:r>
      <w:r w:rsidR="00807A15" w:rsidRPr="00742015">
        <w:rPr>
          <w:rFonts w:ascii="Times New Roman" w:hAnsi="Times New Roman" w:cs="Times New Roman"/>
          <w:noProof/>
          <w:sz w:val="24"/>
          <w:szCs w:val="24"/>
        </w:rPr>
        <w:t>-</w:t>
      </w:r>
      <w:r w:rsidRPr="00742015">
        <w:rPr>
          <w:rFonts w:ascii="Times New Roman" w:hAnsi="Times New Roman" w:cs="Times New Roman"/>
          <w:noProof/>
          <w:sz w:val="24"/>
          <w:szCs w:val="24"/>
        </w:rPr>
        <w:t>o</w:t>
      </w:r>
      <w:r w:rsidR="003E4FDD" w:rsidRPr="00742015">
        <w:rPr>
          <w:rFonts w:ascii="Times New Roman" w:hAnsi="Times New Roman" w:cs="Times New Roman"/>
          <w:noProof/>
          <w:sz w:val="24"/>
          <w:szCs w:val="24"/>
        </w:rPr>
        <w:t>n</w:t>
      </w:r>
      <w:r w:rsidR="00807A15" w:rsidRPr="00742015">
        <w:rPr>
          <w:rFonts w:ascii="Times New Roman" w:hAnsi="Times New Roman" w:cs="Times New Roman"/>
          <w:noProof/>
          <w:sz w:val="24"/>
          <w:szCs w:val="24"/>
        </w:rPr>
        <w:t>-</w:t>
      </w:r>
      <w:r w:rsidR="003E4FDD" w:rsidRPr="00742015">
        <w:rPr>
          <w:rFonts w:ascii="Times New Roman" w:hAnsi="Times New Roman" w:cs="Times New Roman"/>
          <w:noProof/>
          <w:sz w:val="24"/>
          <w:szCs w:val="24"/>
        </w:rPr>
        <w:t>the</w:t>
      </w:r>
      <w:r w:rsidR="00807A15" w:rsidRPr="00742015">
        <w:rPr>
          <w:rFonts w:ascii="Times New Roman" w:hAnsi="Times New Roman" w:cs="Times New Roman"/>
          <w:noProof/>
          <w:sz w:val="24"/>
          <w:szCs w:val="24"/>
        </w:rPr>
        <w:t>-</w:t>
      </w:r>
      <w:r w:rsidRPr="00742015">
        <w:rPr>
          <w:rFonts w:ascii="Times New Roman" w:hAnsi="Times New Roman" w:cs="Times New Roman"/>
          <w:noProof/>
          <w:sz w:val="24"/>
          <w:szCs w:val="24"/>
        </w:rPr>
        <w:t>W</w:t>
      </w:r>
      <w:r w:rsidR="003E4FDD" w:rsidRPr="00742015">
        <w:rPr>
          <w:rFonts w:ascii="Times New Roman" w:hAnsi="Times New Roman" w:cs="Times New Roman"/>
          <w:noProof/>
          <w:sz w:val="24"/>
          <w:szCs w:val="24"/>
        </w:rPr>
        <w:t>eb</w:t>
      </w:r>
      <w:r w:rsidRPr="00742015">
        <w:rPr>
          <w:rFonts w:ascii="Times New Roman" w:hAnsi="Times New Roman" w:cs="Times New Roman"/>
          <w:noProof/>
          <w:sz w:val="24"/>
          <w:szCs w:val="24"/>
        </w:rPr>
        <w:t>, 1</w:t>
      </w:r>
      <w:r w:rsidR="00BC77EB" w:rsidRPr="00742015">
        <w:rPr>
          <w:rFonts w:ascii="Times New Roman" w:hAnsi="Times New Roman" w:cs="Times New Roman"/>
          <w:noProof/>
          <w:sz w:val="24"/>
          <w:szCs w:val="24"/>
        </w:rPr>
        <w:t> </w:t>
      </w:r>
      <w:r w:rsidRPr="00742015">
        <w:rPr>
          <w:rFonts w:ascii="Times New Roman" w:hAnsi="Times New Roman" w:cs="Times New Roman"/>
          <w:noProof/>
          <w:sz w:val="24"/>
          <w:szCs w:val="24"/>
        </w:rPr>
        <w:t>248 responses</w:t>
      </w:r>
      <w:r w:rsidR="0065731A" w:rsidRPr="00742015">
        <w:rPr>
          <w:rFonts w:ascii="Times New Roman" w:hAnsi="Times New Roman" w:cs="Times New Roman"/>
          <w:noProof/>
          <w:sz w:val="24"/>
          <w:szCs w:val="24"/>
        </w:rPr>
        <w:t>;</w:t>
      </w:r>
    </w:p>
    <w:p w14:paraId="10BDD35D" w14:textId="74F1D69E" w:rsidR="005E17A7" w:rsidRPr="00742015" w:rsidRDefault="0065731A" w:rsidP="00BB631B">
      <w:pPr>
        <w:pStyle w:val="0SYtext"/>
        <w:numPr>
          <w:ilvl w:val="2"/>
          <w:numId w:val="12"/>
        </w:numPr>
        <w:spacing w:after="120" w:line="276" w:lineRule="auto"/>
        <w:ind w:hanging="181"/>
        <w:rPr>
          <w:rFonts w:ascii="Times New Roman" w:hAnsi="Times New Roman" w:cs="Times New Roman"/>
          <w:noProof/>
          <w:sz w:val="24"/>
          <w:szCs w:val="24"/>
        </w:rPr>
      </w:pPr>
      <w:r w:rsidRPr="00742015">
        <w:rPr>
          <w:rFonts w:ascii="Times New Roman" w:hAnsi="Times New Roman" w:cs="Times New Roman"/>
          <w:noProof/>
          <w:sz w:val="24"/>
          <w:szCs w:val="24"/>
        </w:rPr>
        <w:t>and on</w:t>
      </w:r>
      <w:r w:rsidR="005E17A7" w:rsidRPr="00742015">
        <w:rPr>
          <w:rFonts w:ascii="Times New Roman" w:hAnsi="Times New Roman" w:cs="Times New Roman"/>
          <w:noProof/>
          <w:sz w:val="24"/>
          <w:szCs w:val="24"/>
        </w:rPr>
        <w:t xml:space="preserve"> the L</w:t>
      </w:r>
      <w:r w:rsidR="00807A15" w:rsidRPr="00742015">
        <w:rPr>
          <w:rFonts w:ascii="Times New Roman" w:hAnsi="Times New Roman" w:cs="Times New Roman"/>
          <w:noProof/>
          <w:sz w:val="24"/>
          <w:szCs w:val="24"/>
        </w:rPr>
        <w:t>MS</w:t>
      </w:r>
      <w:r w:rsidRPr="00742015">
        <w:rPr>
          <w:rFonts w:ascii="Times New Roman" w:hAnsi="Times New Roman" w:cs="Times New Roman"/>
          <w:noProof/>
          <w:sz w:val="24"/>
          <w:szCs w:val="24"/>
        </w:rPr>
        <w:t xml:space="preserve">, </w:t>
      </w:r>
      <w:r w:rsidR="005E17A7" w:rsidRPr="00742015">
        <w:rPr>
          <w:rFonts w:ascii="Times New Roman" w:hAnsi="Times New Roman" w:cs="Times New Roman"/>
          <w:noProof/>
          <w:sz w:val="24"/>
          <w:szCs w:val="24"/>
        </w:rPr>
        <w:t>62 responses.</w:t>
      </w:r>
    </w:p>
    <w:p w14:paraId="5D625D84" w14:textId="23EF771B" w:rsidR="005E17A7" w:rsidRPr="00742015" w:rsidRDefault="005E17A7" w:rsidP="00915017">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Overall, the evaluation sought to collect both qualitative and quantitative data, and data on both the implementation of the programme and its impact.</w:t>
      </w:r>
    </w:p>
    <w:p w14:paraId="35C3C19E" w14:textId="77777777" w:rsidR="003F270E" w:rsidRPr="00742015" w:rsidRDefault="003F270E" w:rsidP="00915017">
      <w:pPr>
        <w:pStyle w:val="0SYtext"/>
        <w:spacing w:after="120" w:line="276" w:lineRule="auto"/>
        <w:rPr>
          <w:rFonts w:ascii="Times New Roman" w:hAnsi="Times New Roman" w:cs="Times New Roman"/>
          <w:noProof/>
          <w:sz w:val="24"/>
          <w:szCs w:val="24"/>
        </w:rPr>
      </w:pPr>
    </w:p>
    <w:p w14:paraId="1F8F55B7" w14:textId="0768E76A" w:rsidR="007657CF" w:rsidRPr="00742015" w:rsidRDefault="005D1C7A" w:rsidP="00A52451">
      <w:pPr>
        <w:pStyle w:val="ListParagraph"/>
        <w:numPr>
          <w:ilvl w:val="1"/>
          <w:numId w:val="8"/>
        </w:numPr>
        <w:spacing w:after="120"/>
        <w:jc w:val="both"/>
        <w:rPr>
          <w:rFonts w:ascii="Times New Roman" w:hAnsi="Times New Roman" w:cs="Times New Roman"/>
          <w:i/>
          <w:iCs/>
          <w:noProof/>
          <w:sz w:val="24"/>
          <w:szCs w:val="24"/>
        </w:rPr>
      </w:pPr>
      <w:r w:rsidRPr="00742015">
        <w:rPr>
          <w:rFonts w:ascii="Times New Roman" w:hAnsi="Times New Roman" w:cs="Times New Roman"/>
          <w:i/>
          <w:iCs/>
          <w:noProof/>
          <w:sz w:val="24"/>
          <w:szCs w:val="24"/>
        </w:rPr>
        <w:t>Effectiveness</w:t>
      </w:r>
    </w:p>
    <w:p w14:paraId="3678277B" w14:textId="17E18815" w:rsidR="008B68DA" w:rsidRPr="00742015" w:rsidRDefault="008B68DA" w:rsidP="00FC231E">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rPr>
        <w:t xml:space="preserve">The findings of the evaluation largely confirmed the key conclusions of the final evaluation of the Fiscalis 2020 programme, which found that the programme </w:t>
      </w:r>
      <w:r w:rsidRPr="00742015">
        <w:rPr>
          <w:rFonts w:ascii="Times New Roman" w:hAnsi="Times New Roman" w:cs="Times New Roman"/>
          <w:b/>
          <w:bCs/>
          <w:noProof/>
          <w:sz w:val="24"/>
          <w:szCs w:val="24"/>
        </w:rPr>
        <w:t xml:space="preserve">contributed to the improved functioning of the EU </w:t>
      </w:r>
      <w:r w:rsidR="6DF4CEF1" w:rsidRPr="00742015">
        <w:rPr>
          <w:rFonts w:ascii="Times New Roman" w:hAnsi="Times New Roman" w:cs="Times New Roman"/>
          <w:b/>
          <w:bCs/>
          <w:noProof/>
          <w:sz w:val="24"/>
          <w:szCs w:val="24"/>
        </w:rPr>
        <w:t xml:space="preserve">Internal </w:t>
      </w:r>
      <w:r w:rsidRPr="00742015">
        <w:rPr>
          <w:rFonts w:ascii="Times New Roman" w:hAnsi="Times New Roman" w:cs="Times New Roman"/>
          <w:b/>
          <w:bCs/>
          <w:noProof/>
          <w:sz w:val="24"/>
          <w:szCs w:val="24"/>
        </w:rPr>
        <w:t>Market by supporting the fight against tax fraud, tax evasion and aggressive tax planning</w:t>
      </w:r>
      <w:r w:rsidRPr="00742015">
        <w:rPr>
          <w:rFonts w:ascii="Times New Roman" w:hAnsi="Times New Roman" w:cs="Times New Roman"/>
          <w:noProof/>
          <w:sz w:val="24"/>
          <w:szCs w:val="24"/>
        </w:rPr>
        <w:t xml:space="preserve">. This was </w:t>
      </w:r>
      <w:r w:rsidR="00FC231E" w:rsidRPr="00742015">
        <w:rPr>
          <w:rFonts w:ascii="Times New Roman" w:hAnsi="Times New Roman" w:cs="Times New Roman"/>
          <w:noProof/>
          <w:sz w:val="24"/>
          <w:szCs w:val="24"/>
        </w:rPr>
        <w:t>iterated</w:t>
      </w:r>
      <w:r w:rsidRPr="00742015">
        <w:rPr>
          <w:rFonts w:ascii="Times New Roman" w:hAnsi="Times New Roman" w:cs="Times New Roman"/>
          <w:noProof/>
          <w:sz w:val="24"/>
          <w:szCs w:val="24"/>
        </w:rPr>
        <w:t xml:space="preserve"> further by the national Fiscal</w:t>
      </w:r>
      <w:r w:rsidR="0045007B" w:rsidRPr="00742015">
        <w:rPr>
          <w:rFonts w:ascii="Times New Roman" w:hAnsi="Times New Roman" w:cs="Times New Roman"/>
          <w:noProof/>
          <w:sz w:val="24"/>
          <w:szCs w:val="24"/>
        </w:rPr>
        <w:t>is</w:t>
      </w:r>
      <w:r w:rsidRPr="00742015">
        <w:rPr>
          <w:rFonts w:ascii="Times New Roman" w:hAnsi="Times New Roman" w:cs="Times New Roman"/>
          <w:noProof/>
          <w:sz w:val="24"/>
          <w:szCs w:val="24"/>
        </w:rPr>
        <w:t xml:space="preserve"> coordinators consulted during the evaluation, who highlighted that E</w:t>
      </w:r>
      <w:r w:rsidR="00807A15" w:rsidRPr="00742015">
        <w:rPr>
          <w:rFonts w:ascii="Times New Roman" w:hAnsi="Times New Roman" w:cs="Times New Roman"/>
          <w:noProof/>
          <w:sz w:val="24"/>
          <w:szCs w:val="24"/>
        </w:rPr>
        <w:t>ESs</w:t>
      </w:r>
      <w:r w:rsidRPr="00742015">
        <w:rPr>
          <w:rFonts w:ascii="Times New Roman" w:hAnsi="Times New Roman" w:cs="Times New Roman"/>
          <w:noProof/>
          <w:sz w:val="24"/>
          <w:szCs w:val="24"/>
        </w:rPr>
        <w:t>, collaborative actions, and human capacity</w:t>
      </w:r>
      <w:r w:rsidR="00867A11"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building activities have continued to produce positive effects. More generally, several of the MEF indicators collected by DG TAXUD suggest an </w:t>
      </w:r>
      <w:r w:rsidRPr="00742015">
        <w:rPr>
          <w:rFonts w:ascii="Times New Roman" w:hAnsi="Times New Roman" w:cs="Times New Roman"/>
          <w:b/>
          <w:bCs/>
          <w:noProof/>
          <w:sz w:val="24"/>
          <w:szCs w:val="24"/>
        </w:rPr>
        <w:t>improvement in the safeguarding of Member States’ tax base</w:t>
      </w:r>
      <w:r w:rsidRPr="00742015">
        <w:rPr>
          <w:rFonts w:ascii="Times New Roman" w:hAnsi="Times New Roman" w:cs="Times New Roman"/>
          <w:noProof/>
          <w:sz w:val="24"/>
          <w:szCs w:val="24"/>
        </w:rPr>
        <w:t xml:space="preserve"> through the reduction of tax fraud and </w:t>
      </w:r>
      <w:r w:rsidR="00EC4BEA" w:rsidRPr="00742015">
        <w:rPr>
          <w:rFonts w:ascii="Times New Roman" w:hAnsi="Times New Roman" w:cs="Times New Roman"/>
          <w:noProof/>
          <w:sz w:val="24"/>
          <w:szCs w:val="24"/>
        </w:rPr>
        <w:t xml:space="preserve">of </w:t>
      </w:r>
      <w:r w:rsidRPr="00742015">
        <w:rPr>
          <w:rFonts w:ascii="Times New Roman" w:hAnsi="Times New Roman" w:cs="Times New Roman"/>
          <w:noProof/>
          <w:sz w:val="24"/>
          <w:szCs w:val="24"/>
        </w:rPr>
        <w:t>tax evasion</w:t>
      </w:r>
      <w:r w:rsidRPr="00742015">
        <w:rPr>
          <w:rStyle w:val="FootnoteReference"/>
          <w:rFonts w:ascii="Times New Roman" w:hAnsi="Times New Roman" w:cs="Times New Roman"/>
          <w:noProof/>
        </w:rPr>
        <w:footnoteReference w:id="3"/>
      </w:r>
      <w:r w:rsidR="00BC77EB" w:rsidRPr="00742015">
        <w:rPr>
          <w:rFonts w:ascii="Times New Roman" w:hAnsi="Times New Roman" w:cs="Times New Roman"/>
          <w:noProof/>
          <w:sz w:val="24"/>
          <w:szCs w:val="24"/>
        </w:rPr>
        <w:t>.</w:t>
      </w:r>
    </w:p>
    <w:p w14:paraId="63A65A1A" w14:textId="5AEF30C3" w:rsidR="00EC4BEA" w:rsidRPr="00742015" w:rsidRDefault="008B68DA" w:rsidP="00FC231E">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 xml:space="preserve">The interim evaluation validates the central role of the Fiscalis programme support for the </w:t>
      </w:r>
      <w:r w:rsidRPr="00742015">
        <w:rPr>
          <w:rFonts w:ascii="Times New Roman" w:hAnsi="Times New Roman" w:cs="Times New Roman"/>
          <w:b/>
          <w:bCs/>
          <w:noProof/>
          <w:sz w:val="24"/>
          <w:szCs w:val="24"/>
        </w:rPr>
        <w:t>common components of the E</w:t>
      </w:r>
      <w:r w:rsidR="00807A15" w:rsidRPr="00742015">
        <w:rPr>
          <w:rFonts w:ascii="Times New Roman" w:hAnsi="Times New Roman" w:cs="Times New Roman"/>
          <w:b/>
          <w:bCs/>
          <w:noProof/>
          <w:sz w:val="24"/>
          <w:szCs w:val="24"/>
        </w:rPr>
        <w:t>ESs</w:t>
      </w:r>
      <w:r w:rsidRPr="00742015">
        <w:rPr>
          <w:rFonts w:ascii="Times New Roman" w:hAnsi="Times New Roman" w:cs="Times New Roman"/>
          <w:noProof/>
          <w:sz w:val="24"/>
          <w:szCs w:val="24"/>
        </w:rPr>
        <w:t xml:space="preserve"> in contributing to a secure</w:t>
      </w:r>
      <w:r w:rsidR="00867A11"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reliable, and effective interaction amongst tax authorities and with economic operators, thus </w:t>
      </w:r>
      <w:r w:rsidR="00EC4BEA" w:rsidRPr="00742015">
        <w:rPr>
          <w:rFonts w:ascii="Times New Roman" w:hAnsi="Times New Roman" w:cs="Times New Roman"/>
          <w:noProof/>
          <w:sz w:val="24"/>
          <w:szCs w:val="24"/>
        </w:rPr>
        <w:t>improving</w:t>
      </w:r>
      <w:r w:rsidRPr="00742015">
        <w:rPr>
          <w:rFonts w:ascii="Times New Roman" w:hAnsi="Times New Roman" w:cs="Times New Roman"/>
          <w:noProof/>
          <w:sz w:val="24"/>
          <w:szCs w:val="24"/>
        </w:rPr>
        <w:t xml:space="preserve"> the administrative and operational capacity of tax authorities. </w:t>
      </w:r>
    </w:p>
    <w:p w14:paraId="3B96B752" w14:textId="5853D8B3" w:rsidR="00EC4BEA" w:rsidRPr="00742015" w:rsidRDefault="008B68DA" w:rsidP="00FC231E">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Since the start of the funding cycle in 2021, the programme has supported the development, roll-out, maintenance and update of the central components of 30 EES</w:t>
      </w:r>
      <w:r w:rsidR="00867A11" w:rsidRPr="00742015">
        <w:rPr>
          <w:rFonts w:ascii="Times New Roman" w:hAnsi="Times New Roman" w:cs="Times New Roman"/>
          <w:noProof/>
          <w:sz w:val="24"/>
          <w:szCs w:val="24"/>
        </w:rPr>
        <w:t>s</w:t>
      </w:r>
      <w:r w:rsidRPr="00742015">
        <w:rPr>
          <w:rFonts w:ascii="Times New Roman" w:hAnsi="Times New Roman" w:cs="Times New Roman"/>
          <w:noProof/>
          <w:sz w:val="24"/>
          <w:szCs w:val="24"/>
        </w:rPr>
        <w:t xml:space="preserve"> and the number of IT projects in the ‘executing phase’ has reached or surpassed the targets established for all years since 2021. An important element is the increased effectiveness of the E</w:t>
      </w:r>
      <w:r w:rsidR="00807A15" w:rsidRPr="00742015">
        <w:rPr>
          <w:rFonts w:ascii="Times New Roman" w:hAnsi="Times New Roman" w:cs="Times New Roman"/>
          <w:noProof/>
          <w:sz w:val="24"/>
          <w:szCs w:val="24"/>
        </w:rPr>
        <w:t>ESs</w:t>
      </w:r>
      <w:r w:rsidRPr="00742015">
        <w:rPr>
          <w:rFonts w:ascii="Times New Roman" w:hAnsi="Times New Roman" w:cs="Times New Roman"/>
          <w:noProof/>
          <w:sz w:val="24"/>
          <w:szCs w:val="24"/>
        </w:rPr>
        <w:t xml:space="preserve">, providing for a working digital environment for tax authorities, </w:t>
      </w:r>
      <w:r w:rsidR="00867A11" w:rsidRPr="00742015">
        <w:rPr>
          <w:rFonts w:ascii="Times New Roman" w:hAnsi="Times New Roman" w:cs="Times New Roman"/>
          <w:noProof/>
          <w:sz w:val="24"/>
          <w:szCs w:val="24"/>
        </w:rPr>
        <w:t>enabling them</w:t>
      </w:r>
      <w:r w:rsidRPr="00742015">
        <w:rPr>
          <w:rFonts w:ascii="Times New Roman" w:hAnsi="Times New Roman" w:cs="Times New Roman"/>
          <w:noProof/>
          <w:sz w:val="24"/>
          <w:szCs w:val="24"/>
        </w:rPr>
        <w:t xml:space="preserve"> to work in close cooperation and ensuring </w:t>
      </w:r>
      <w:r w:rsidR="00867A11" w:rsidRPr="00742015">
        <w:rPr>
          <w:rFonts w:ascii="Times New Roman" w:hAnsi="Times New Roman" w:cs="Times New Roman"/>
          <w:noProof/>
          <w:sz w:val="24"/>
          <w:szCs w:val="24"/>
        </w:rPr>
        <w:t xml:space="preserve">a </w:t>
      </w:r>
      <w:r w:rsidRPr="00742015">
        <w:rPr>
          <w:rFonts w:ascii="Times New Roman" w:hAnsi="Times New Roman" w:cs="Times New Roman"/>
          <w:noProof/>
          <w:sz w:val="24"/>
          <w:szCs w:val="24"/>
        </w:rPr>
        <w:t xml:space="preserve">common understanding, application and implementation of the EU tax legislation. </w:t>
      </w:r>
    </w:p>
    <w:p w14:paraId="3A8F703A" w14:textId="6C809911" w:rsidR="008B68DA" w:rsidRPr="00742015" w:rsidRDefault="008B68DA" w:rsidP="00FC231E">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lang w:eastAsia="it-IT"/>
        </w:rPr>
        <w:t>The EES</w:t>
      </w:r>
      <w:r w:rsidR="00867A11" w:rsidRPr="00742015">
        <w:rPr>
          <w:rFonts w:ascii="Times New Roman" w:hAnsi="Times New Roman" w:cs="Times New Roman"/>
          <w:noProof/>
          <w:sz w:val="24"/>
          <w:szCs w:val="24"/>
          <w:lang w:eastAsia="it-IT"/>
        </w:rPr>
        <w:t>s</w:t>
      </w:r>
      <w:r w:rsidRPr="00742015">
        <w:rPr>
          <w:rFonts w:ascii="Times New Roman" w:hAnsi="Times New Roman" w:cs="Times New Roman"/>
          <w:noProof/>
          <w:sz w:val="24"/>
          <w:szCs w:val="24"/>
        </w:rPr>
        <w:t xml:space="preserve"> offer new and improved platforms that make it easier and faster to interact and encourage direct collaboration </w:t>
      </w:r>
      <w:r w:rsidRPr="00742015">
        <w:rPr>
          <w:rFonts w:ascii="Times New Roman" w:hAnsi="Times New Roman" w:cs="Times New Roman"/>
          <w:noProof/>
          <w:sz w:val="24"/>
          <w:szCs w:val="24"/>
          <w:lang w:eastAsia="it-IT"/>
        </w:rPr>
        <w:t>and</w:t>
      </w:r>
      <w:r w:rsidRPr="00742015">
        <w:rPr>
          <w:rFonts w:ascii="Times New Roman" w:hAnsi="Times New Roman" w:cs="Times New Roman"/>
          <w:noProof/>
          <w:sz w:val="24"/>
          <w:szCs w:val="24"/>
        </w:rPr>
        <w:t xml:space="preserve"> the identification of common solutions. For instance, one of the aspects of TNA that was praised the most </w:t>
      </w:r>
      <w:r w:rsidR="7ED0A3E4" w:rsidRPr="00742015">
        <w:rPr>
          <w:rFonts w:ascii="Times New Roman" w:hAnsi="Times New Roman" w:cs="Times New Roman"/>
          <w:noProof/>
          <w:sz w:val="24"/>
          <w:szCs w:val="24"/>
        </w:rPr>
        <w:t xml:space="preserve">is the fact that it is </w:t>
      </w:r>
      <w:r w:rsidRPr="00742015">
        <w:rPr>
          <w:rFonts w:ascii="Times New Roman" w:hAnsi="Times New Roman" w:cs="Times New Roman"/>
          <w:noProof/>
          <w:sz w:val="24"/>
          <w:szCs w:val="24"/>
        </w:rPr>
        <w:t>highly effective in detecting VAT fraud</w:t>
      </w:r>
      <w:r w:rsidR="2C2B3978" w:rsidRPr="00742015">
        <w:rPr>
          <w:rFonts w:ascii="Times New Roman" w:hAnsi="Times New Roman" w:cs="Times New Roman"/>
          <w:noProof/>
          <w:sz w:val="24"/>
          <w:szCs w:val="24"/>
        </w:rPr>
        <w:t>.</w:t>
      </w:r>
      <w:r w:rsidR="4FF869C3" w:rsidRPr="00742015">
        <w:rPr>
          <w:rFonts w:ascii="Times New Roman" w:hAnsi="Times New Roman" w:cs="Times New Roman"/>
          <w:noProof/>
          <w:sz w:val="24"/>
          <w:szCs w:val="24"/>
        </w:rPr>
        <w:t xml:space="preserve"> </w:t>
      </w:r>
      <w:r w:rsidR="2C2B3978" w:rsidRPr="00742015">
        <w:rPr>
          <w:rFonts w:ascii="Times New Roman" w:hAnsi="Times New Roman" w:cs="Times New Roman"/>
          <w:noProof/>
          <w:sz w:val="24"/>
          <w:szCs w:val="24"/>
        </w:rPr>
        <w:t>This</w:t>
      </w:r>
      <w:r w:rsidRPr="00742015">
        <w:rPr>
          <w:rFonts w:ascii="Times New Roman" w:hAnsi="Times New Roman" w:cs="Times New Roman"/>
          <w:noProof/>
          <w:sz w:val="24"/>
          <w:szCs w:val="24"/>
        </w:rPr>
        <w:t xml:space="preserve"> lead</w:t>
      </w:r>
      <w:r w:rsidR="7AAC68CF" w:rsidRPr="00742015">
        <w:rPr>
          <w:rFonts w:ascii="Times New Roman" w:hAnsi="Times New Roman" w:cs="Times New Roman"/>
          <w:noProof/>
          <w:sz w:val="24"/>
          <w:szCs w:val="24"/>
        </w:rPr>
        <w:t>s</w:t>
      </w:r>
      <w:r w:rsidR="00CF56D9" w:rsidRPr="00742015">
        <w:rPr>
          <w:rFonts w:ascii="Times New Roman" w:hAnsi="Times New Roman" w:cs="Times New Roman"/>
          <w:noProof/>
          <w:sz w:val="24"/>
          <w:szCs w:val="24"/>
        </w:rPr>
        <w:t xml:space="preserve"> </w:t>
      </w:r>
      <w:r w:rsidRPr="00742015">
        <w:rPr>
          <w:rFonts w:ascii="Times New Roman" w:hAnsi="Times New Roman" w:cs="Times New Roman"/>
          <w:noProof/>
          <w:sz w:val="24"/>
          <w:szCs w:val="24"/>
        </w:rPr>
        <w:t>to cost savings generated, providing for the possibility of interacting swiftly among tax authorities by sending messages and/or sharing documents on the system instead of having to rely on slower and more burdensome formal bilateral cooperation procedures.</w:t>
      </w:r>
    </w:p>
    <w:p w14:paraId="2F0B578E" w14:textId="77777777" w:rsidR="001515C0" w:rsidRPr="00742015" w:rsidRDefault="008B68DA" w:rsidP="00FC231E">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lang w:eastAsia="it-IT"/>
        </w:rPr>
        <w:t xml:space="preserve">The </w:t>
      </w:r>
      <w:r w:rsidRPr="00742015">
        <w:rPr>
          <w:rFonts w:ascii="Times New Roman" w:hAnsi="Times New Roman" w:cs="Times New Roman"/>
          <w:b/>
          <w:bCs/>
          <w:noProof/>
          <w:sz w:val="24"/>
          <w:szCs w:val="24"/>
          <w:lang w:eastAsia="it-IT"/>
        </w:rPr>
        <w:t>collaborative actions</w:t>
      </w:r>
      <w:r w:rsidRPr="00742015">
        <w:rPr>
          <w:rFonts w:ascii="Times New Roman" w:hAnsi="Times New Roman" w:cs="Times New Roman"/>
          <w:noProof/>
          <w:sz w:val="24"/>
          <w:szCs w:val="24"/>
          <w:lang w:eastAsia="it-IT"/>
        </w:rPr>
        <w:t xml:space="preserve"> funded by the programme </w:t>
      </w:r>
      <w:r w:rsidRPr="00742015">
        <w:rPr>
          <w:rFonts w:ascii="Times New Roman" w:hAnsi="Times New Roman" w:cs="Times New Roman"/>
          <w:noProof/>
          <w:sz w:val="24"/>
          <w:szCs w:val="24"/>
        </w:rPr>
        <w:t xml:space="preserve">received widespread praise from participants. These actions have been recognised for their high quality and relevance to the daily work of tax administrations. </w:t>
      </w:r>
      <w:r w:rsidRPr="00742015">
        <w:rPr>
          <w:rFonts w:ascii="Times New Roman" w:hAnsi="Times New Roman" w:cs="Times New Roman"/>
          <w:noProof/>
          <w:sz w:val="24"/>
          <w:szCs w:val="24"/>
          <w:lang w:eastAsia="it-IT"/>
        </w:rPr>
        <w:t xml:space="preserve">In line with the findings of the previous evaluation, the consultations carried out for this exercise suggest that officials from participating administrations found that the actions funded by the programme are considered useful by the vast majority of tax administrations. </w:t>
      </w:r>
      <w:r w:rsidRPr="00742015">
        <w:rPr>
          <w:rFonts w:ascii="Times New Roman" w:hAnsi="Times New Roman" w:cs="Times New Roman"/>
          <w:noProof/>
          <w:sz w:val="24"/>
          <w:szCs w:val="24"/>
        </w:rPr>
        <w:t xml:space="preserve">This positive feedback is not limited to one type of activity. Both expert teams and other forms of collaborative actions receive strong praise. This shows that the programme is meeting the diverse needs of its audience. </w:t>
      </w:r>
    </w:p>
    <w:p w14:paraId="2BD1330B" w14:textId="4C0394B0" w:rsidR="008B68DA" w:rsidRPr="00742015" w:rsidRDefault="008B68DA" w:rsidP="00FC231E">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rPr>
        <w:t xml:space="preserve">IT capacity building and collaborative actions have proven to be powerful </w:t>
      </w:r>
      <w:r w:rsidR="00EC4BEA" w:rsidRPr="00742015">
        <w:rPr>
          <w:rFonts w:ascii="Times New Roman" w:hAnsi="Times New Roman" w:cs="Times New Roman"/>
          <w:noProof/>
          <w:sz w:val="24"/>
          <w:szCs w:val="24"/>
        </w:rPr>
        <w:t xml:space="preserve">instruments </w:t>
      </w:r>
      <w:r w:rsidRPr="00742015">
        <w:rPr>
          <w:rFonts w:ascii="Times New Roman" w:hAnsi="Times New Roman" w:cs="Times New Roman"/>
          <w:noProof/>
          <w:sz w:val="24"/>
          <w:szCs w:val="24"/>
        </w:rPr>
        <w:t xml:space="preserve">for strengthening the tools and skills at the disposal of Member State tax authorities, thus reinforcing their capabilities and enhancing their operational performance. </w:t>
      </w:r>
      <w:r w:rsidRPr="00742015">
        <w:rPr>
          <w:rFonts w:ascii="Times New Roman" w:hAnsi="Times New Roman" w:cs="Times New Roman"/>
          <w:noProof/>
          <w:sz w:val="24"/>
          <w:szCs w:val="24"/>
          <w:lang w:eastAsia="it-IT"/>
        </w:rPr>
        <w:t xml:space="preserve">The creation of networking opportunities for tax officials is one of the </w:t>
      </w:r>
      <w:r w:rsidR="00FC231E" w:rsidRPr="00742015">
        <w:rPr>
          <w:rFonts w:ascii="Times New Roman" w:hAnsi="Times New Roman" w:cs="Times New Roman"/>
          <w:noProof/>
          <w:sz w:val="24"/>
          <w:szCs w:val="24"/>
          <w:lang w:eastAsia="it-IT"/>
        </w:rPr>
        <w:t>key</w:t>
      </w:r>
      <w:r w:rsidR="00206143"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xml:space="preserve">aims of collaborative actions, as also recognised by 80% or more tax officers </w:t>
      </w:r>
      <w:r w:rsidR="001515C0" w:rsidRPr="00742015">
        <w:rPr>
          <w:rFonts w:ascii="Times New Roman" w:hAnsi="Times New Roman" w:cs="Times New Roman"/>
          <w:noProof/>
          <w:sz w:val="24"/>
          <w:szCs w:val="24"/>
          <w:lang w:eastAsia="it-IT"/>
        </w:rPr>
        <w:t xml:space="preserve">in </w:t>
      </w:r>
      <w:r w:rsidRPr="00742015">
        <w:rPr>
          <w:rFonts w:ascii="Times New Roman" w:hAnsi="Times New Roman" w:cs="Times New Roman"/>
          <w:noProof/>
          <w:sz w:val="24"/>
          <w:szCs w:val="24"/>
          <w:lang w:eastAsia="it-IT"/>
        </w:rPr>
        <w:t xml:space="preserve">participating countries. The collaborative actions funded by Fiscalis featured </w:t>
      </w:r>
      <w:r w:rsidR="00FC231E" w:rsidRPr="00742015">
        <w:rPr>
          <w:rFonts w:ascii="Times New Roman" w:hAnsi="Times New Roman" w:cs="Times New Roman"/>
          <w:noProof/>
          <w:sz w:val="24"/>
          <w:szCs w:val="24"/>
          <w:lang w:eastAsia="it-IT"/>
        </w:rPr>
        <w:t>several</w:t>
      </w:r>
      <w:r w:rsidRPr="00742015">
        <w:rPr>
          <w:rFonts w:ascii="Times New Roman" w:hAnsi="Times New Roman" w:cs="Times New Roman"/>
          <w:noProof/>
          <w:sz w:val="24"/>
          <w:szCs w:val="24"/>
          <w:lang w:eastAsia="it-IT"/>
        </w:rPr>
        <w:t xml:space="preserve"> ‘reinforced’ cooperation instruments, including working visits, multilateral controls, and presence in administrative office and enquiries (PAOEs). These actions, allowing direct bilateral or multilateral interaction among tax officers of different administrations, are regarded as flagship examples of fruitful cooperation supported by the programme.</w:t>
      </w:r>
    </w:p>
    <w:p w14:paraId="7FF86181" w14:textId="7DD6D82C" w:rsidR="00C170F2" w:rsidRPr="00742015" w:rsidRDefault="008B68DA" w:rsidP="00F90BBB">
      <w:pPr>
        <w:pStyle w:val="0SYtext"/>
        <w:spacing w:before="240"/>
        <w:rPr>
          <w:rFonts w:ascii="Times New Roman" w:hAnsi="Times New Roman" w:cs="Times New Roman"/>
          <w:noProof/>
          <w:sz w:val="24"/>
          <w:szCs w:val="24"/>
        </w:rPr>
      </w:pPr>
      <w:r w:rsidRPr="00742015">
        <w:rPr>
          <w:rFonts w:ascii="Times New Roman" w:hAnsi="Times New Roman" w:cs="Times New Roman"/>
          <w:noProof/>
          <w:sz w:val="24"/>
          <w:szCs w:val="24"/>
          <w:lang w:eastAsia="it-IT"/>
        </w:rPr>
        <w:t xml:space="preserve">The </w:t>
      </w:r>
      <w:r w:rsidRPr="00742015">
        <w:rPr>
          <w:rFonts w:ascii="Times New Roman" w:hAnsi="Times New Roman" w:cs="Times New Roman"/>
          <w:b/>
          <w:bCs/>
          <w:noProof/>
          <w:sz w:val="24"/>
          <w:szCs w:val="24"/>
          <w:lang w:eastAsia="it-IT"/>
        </w:rPr>
        <w:t>L</w:t>
      </w:r>
      <w:r w:rsidR="00807A15" w:rsidRPr="00742015">
        <w:rPr>
          <w:rFonts w:ascii="Times New Roman" w:hAnsi="Times New Roman" w:cs="Times New Roman"/>
          <w:b/>
          <w:bCs/>
          <w:noProof/>
          <w:sz w:val="24"/>
          <w:szCs w:val="24"/>
          <w:lang w:eastAsia="it-IT"/>
        </w:rPr>
        <w:t>MS</w:t>
      </w:r>
      <w:r w:rsidRPr="00742015">
        <w:rPr>
          <w:rFonts w:ascii="Times New Roman" w:hAnsi="Times New Roman" w:cs="Times New Roman"/>
          <w:noProof/>
          <w:sz w:val="24"/>
          <w:szCs w:val="24"/>
          <w:lang w:eastAsia="it-IT"/>
        </w:rPr>
        <w:t xml:space="preserve"> introduced for the current funding period has served to disseminate the training material better than was previously possible, allowing it to reach a larger audience and providing a better user experience. </w:t>
      </w:r>
      <w:r w:rsidR="00807A15" w:rsidRPr="00742015">
        <w:rPr>
          <w:rFonts w:ascii="Times New Roman" w:hAnsi="Times New Roman" w:cs="Times New Roman"/>
          <w:noProof/>
          <w:sz w:val="24"/>
          <w:szCs w:val="24"/>
          <w:lang w:eastAsia="it-IT"/>
        </w:rPr>
        <w:t>Most</w:t>
      </w:r>
      <w:r w:rsidRPr="00742015">
        <w:rPr>
          <w:rFonts w:ascii="Times New Roman" w:hAnsi="Times New Roman" w:cs="Times New Roman"/>
          <w:noProof/>
          <w:sz w:val="24"/>
          <w:szCs w:val="24"/>
          <w:lang w:eastAsia="it-IT"/>
        </w:rPr>
        <w:t xml:space="preserve"> LMS users and tax administration</w:t>
      </w:r>
      <w:r w:rsidR="00A555AF" w:rsidRPr="00742015">
        <w:rPr>
          <w:rFonts w:ascii="Times New Roman" w:hAnsi="Times New Roman" w:cs="Times New Roman"/>
          <w:noProof/>
          <w:sz w:val="24"/>
          <w:szCs w:val="24"/>
          <w:lang w:eastAsia="it-IT"/>
        </w:rPr>
        <w:t>s</w:t>
      </w:r>
      <w:r w:rsidRPr="00742015">
        <w:rPr>
          <w:rFonts w:ascii="Times New Roman" w:hAnsi="Times New Roman" w:cs="Times New Roman"/>
          <w:noProof/>
          <w:sz w:val="24"/>
          <w:szCs w:val="24"/>
          <w:lang w:eastAsia="it-IT"/>
        </w:rPr>
        <w:t xml:space="preserve"> consulted during the evaluations confirms that the new LMS adds value beyond the initiatives of the Member States and makes it easier to find out about training activities and increases engagement with them.</w:t>
      </w:r>
      <w:bookmarkStart w:id="3" w:name="_Ref200129132"/>
      <w:bookmarkStart w:id="4" w:name="_Toc204594083"/>
      <w:bookmarkStart w:id="5" w:name="_Toc204615515"/>
      <w:bookmarkStart w:id="6" w:name="_Toc205323010"/>
    </w:p>
    <w:p w14:paraId="4A601332" w14:textId="37D404D5" w:rsidR="00342D02" w:rsidRPr="00742015" w:rsidRDefault="00342D02" w:rsidP="00915017">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rPr>
        <w:t xml:space="preserve">Through its actions, the programme </w:t>
      </w:r>
      <w:r w:rsidRPr="00742015">
        <w:rPr>
          <w:rFonts w:ascii="Times New Roman" w:hAnsi="Times New Roman" w:cs="Times New Roman"/>
          <w:b/>
          <w:bCs/>
          <w:noProof/>
          <w:sz w:val="24"/>
          <w:szCs w:val="24"/>
        </w:rPr>
        <w:t xml:space="preserve">contributed to the uniform implementation of EU tax law, and thus to an improved functioning of the EU </w:t>
      </w:r>
      <w:r w:rsidR="5971A633" w:rsidRPr="00742015">
        <w:rPr>
          <w:rFonts w:ascii="Times New Roman" w:hAnsi="Times New Roman" w:cs="Times New Roman"/>
          <w:b/>
          <w:bCs/>
          <w:noProof/>
          <w:sz w:val="24"/>
          <w:szCs w:val="24"/>
        </w:rPr>
        <w:t>Internal</w:t>
      </w:r>
      <w:r w:rsidRPr="00742015">
        <w:rPr>
          <w:rFonts w:ascii="Times New Roman" w:hAnsi="Times New Roman" w:cs="Times New Roman"/>
          <w:b/>
          <w:bCs/>
          <w:noProof/>
          <w:sz w:val="24"/>
          <w:szCs w:val="24"/>
        </w:rPr>
        <w:t xml:space="preserve"> Market</w:t>
      </w:r>
      <w:bookmarkEnd w:id="3"/>
      <w:bookmarkEnd w:id="4"/>
      <w:bookmarkEnd w:id="5"/>
      <w:bookmarkEnd w:id="6"/>
      <w:r w:rsidR="00C170F2" w:rsidRPr="00742015">
        <w:rPr>
          <w:rFonts w:ascii="Times New Roman" w:hAnsi="Times New Roman" w:cs="Times New Roman"/>
          <w:noProof/>
          <w:sz w:val="24"/>
          <w:szCs w:val="24"/>
        </w:rPr>
        <w:t>.</w:t>
      </w:r>
      <w:r w:rsidR="00C170F2" w:rsidRPr="00742015">
        <w:rPr>
          <w:rFonts w:ascii="Times New Roman" w:hAnsi="Times New Roman" w:cs="Times New Roman"/>
          <w:noProof/>
          <w:sz w:val="24"/>
          <w:szCs w:val="24"/>
          <w:lang w:eastAsia="it-IT"/>
        </w:rPr>
        <w:t xml:space="preserve"> </w:t>
      </w:r>
      <w:r w:rsidR="00780175" w:rsidRPr="00742015">
        <w:rPr>
          <w:rFonts w:ascii="Times New Roman" w:hAnsi="Times New Roman" w:cs="Times New Roman"/>
          <w:noProof/>
          <w:sz w:val="24"/>
          <w:szCs w:val="24"/>
          <w:lang w:eastAsia="it-IT"/>
        </w:rPr>
        <w:t xml:space="preserve">The </w:t>
      </w:r>
      <w:r w:rsidR="00A555AF" w:rsidRPr="00742015">
        <w:rPr>
          <w:rFonts w:ascii="Times New Roman" w:hAnsi="Times New Roman" w:cs="Times New Roman"/>
          <w:noProof/>
          <w:sz w:val="24"/>
          <w:szCs w:val="24"/>
          <w:lang w:eastAsia="it-IT"/>
        </w:rPr>
        <w:t xml:space="preserve">support from the </w:t>
      </w:r>
      <w:r w:rsidRPr="00742015">
        <w:rPr>
          <w:rFonts w:ascii="Times New Roman" w:hAnsi="Times New Roman" w:cs="Times New Roman"/>
          <w:noProof/>
          <w:sz w:val="24"/>
          <w:szCs w:val="24"/>
        </w:rPr>
        <w:t>Fiscalis</w:t>
      </w:r>
      <w:r w:rsidR="00780175" w:rsidRPr="00742015">
        <w:rPr>
          <w:rFonts w:ascii="Times New Roman" w:hAnsi="Times New Roman" w:cs="Times New Roman"/>
          <w:noProof/>
          <w:sz w:val="24"/>
          <w:szCs w:val="24"/>
        </w:rPr>
        <w:t xml:space="preserve"> programme</w:t>
      </w:r>
      <w:r w:rsidRPr="00742015">
        <w:rPr>
          <w:rFonts w:ascii="Times New Roman" w:hAnsi="Times New Roman" w:cs="Times New Roman"/>
          <w:noProof/>
          <w:sz w:val="24"/>
          <w:szCs w:val="24"/>
        </w:rPr>
        <w:t xml:space="preserve"> to the common components of the EES</w:t>
      </w:r>
      <w:r w:rsidR="00A555AF" w:rsidRPr="00742015">
        <w:rPr>
          <w:rFonts w:ascii="Times New Roman" w:hAnsi="Times New Roman" w:cs="Times New Roman"/>
          <w:noProof/>
          <w:sz w:val="24"/>
          <w:szCs w:val="24"/>
        </w:rPr>
        <w:t>s</w:t>
      </w:r>
      <w:r w:rsidRPr="00742015">
        <w:rPr>
          <w:rFonts w:ascii="Times New Roman" w:hAnsi="Times New Roman" w:cs="Times New Roman"/>
          <w:noProof/>
          <w:sz w:val="24"/>
          <w:szCs w:val="24"/>
        </w:rPr>
        <w:t xml:space="preserve"> represents an essential element of EU tax policy and its implementation. Since most of the recent EU tax policies and legislation require a digital solution, </w:t>
      </w:r>
      <w:r w:rsidRPr="00742015">
        <w:rPr>
          <w:rFonts w:ascii="Times New Roman" w:hAnsi="Times New Roman" w:cs="Times New Roman"/>
          <w:b/>
          <w:bCs/>
          <w:noProof/>
          <w:sz w:val="24"/>
          <w:szCs w:val="24"/>
        </w:rPr>
        <w:t>IT capacity building is indispensable for the operationalisation of new initiatives and actions</w:t>
      </w:r>
      <w:r w:rsidRPr="00742015">
        <w:rPr>
          <w:rFonts w:ascii="Times New Roman" w:hAnsi="Times New Roman" w:cs="Times New Roman"/>
          <w:noProof/>
          <w:sz w:val="24"/>
          <w:szCs w:val="24"/>
        </w:rPr>
        <w:t>.</w:t>
      </w:r>
    </w:p>
    <w:p w14:paraId="675ADC65" w14:textId="77777777" w:rsidR="00915017" w:rsidRPr="00742015" w:rsidRDefault="00915017" w:rsidP="00915017">
      <w:pPr>
        <w:pStyle w:val="0SYtext"/>
        <w:spacing w:after="120" w:line="276" w:lineRule="auto"/>
        <w:rPr>
          <w:rFonts w:ascii="Times New Roman" w:hAnsi="Times New Roman" w:cs="Times New Roman"/>
          <w:noProof/>
          <w:sz w:val="24"/>
          <w:szCs w:val="24"/>
        </w:rPr>
      </w:pPr>
    </w:p>
    <w:p w14:paraId="32B46804" w14:textId="332179A6" w:rsidR="005D1C7A" w:rsidRPr="00742015" w:rsidRDefault="005F17F7" w:rsidP="0093591F">
      <w:pPr>
        <w:pStyle w:val="ListParagraph"/>
        <w:numPr>
          <w:ilvl w:val="1"/>
          <w:numId w:val="8"/>
        </w:numPr>
        <w:spacing w:after="120"/>
        <w:ind w:left="1134" w:hanging="425"/>
        <w:jc w:val="both"/>
        <w:rPr>
          <w:rFonts w:ascii="Times New Roman" w:hAnsi="Times New Roman" w:cs="Times New Roman"/>
          <w:i/>
          <w:iCs/>
          <w:noProof/>
          <w:sz w:val="24"/>
          <w:szCs w:val="24"/>
        </w:rPr>
      </w:pPr>
      <w:r w:rsidRPr="00742015">
        <w:rPr>
          <w:rFonts w:ascii="Times New Roman" w:hAnsi="Times New Roman" w:cs="Times New Roman"/>
          <w:i/>
          <w:iCs/>
          <w:noProof/>
          <w:sz w:val="24"/>
          <w:szCs w:val="24"/>
        </w:rPr>
        <w:t>Efficiency</w:t>
      </w:r>
    </w:p>
    <w:p w14:paraId="66FFD6D7" w14:textId="34E446C2" w:rsidR="00E37DB0" w:rsidRPr="00742015" w:rsidRDefault="00E37DB0" w:rsidP="00013F11">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rPr>
        <w:t xml:space="preserve">The evaluation identified multiple benefits that the </w:t>
      </w:r>
      <w:r w:rsidRPr="00742015">
        <w:rPr>
          <w:rFonts w:ascii="Times New Roman" w:hAnsi="Times New Roman" w:cs="Times New Roman"/>
          <w:b/>
          <w:bCs/>
          <w:noProof/>
          <w:sz w:val="24"/>
          <w:szCs w:val="24"/>
        </w:rPr>
        <w:t>E</w:t>
      </w:r>
      <w:r w:rsidR="00807A15" w:rsidRPr="00742015">
        <w:rPr>
          <w:rFonts w:ascii="Times New Roman" w:hAnsi="Times New Roman" w:cs="Times New Roman"/>
          <w:b/>
          <w:bCs/>
          <w:noProof/>
          <w:sz w:val="24"/>
          <w:szCs w:val="24"/>
        </w:rPr>
        <w:t>ESs</w:t>
      </w:r>
      <w:r w:rsidRPr="00742015">
        <w:rPr>
          <w:rFonts w:ascii="Times New Roman" w:hAnsi="Times New Roman" w:cs="Times New Roman"/>
          <w:noProof/>
          <w:sz w:val="24"/>
          <w:szCs w:val="24"/>
        </w:rPr>
        <w:t xml:space="preserve"> have brought to tax authorities and economic operators. Automation of processes has led to </w:t>
      </w:r>
      <w:r w:rsidRPr="00742015">
        <w:rPr>
          <w:rFonts w:ascii="Times New Roman" w:hAnsi="Times New Roman" w:cs="Times New Roman"/>
          <w:b/>
          <w:bCs/>
          <w:noProof/>
          <w:sz w:val="24"/>
          <w:szCs w:val="24"/>
        </w:rPr>
        <w:t>notable efficiency gains</w:t>
      </w:r>
      <w:r w:rsidRPr="00742015">
        <w:rPr>
          <w:rFonts w:ascii="Times New Roman" w:hAnsi="Times New Roman" w:cs="Times New Roman"/>
          <w:noProof/>
          <w:sz w:val="24"/>
          <w:szCs w:val="24"/>
        </w:rPr>
        <w:t xml:space="preserve">, allowing tax administrations to move to a paperless environment to </w:t>
      </w:r>
      <w:r w:rsidRPr="00742015">
        <w:rPr>
          <w:rFonts w:ascii="Times New Roman" w:hAnsi="Times New Roman" w:cs="Times New Roman"/>
          <w:b/>
          <w:bCs/>
          <w:noProof/>
          <w:sz w:val="24"/>
          <w:szCs w:val="24"/>
        </w:rPr>
        <w:t>save and redirect resources from analogue tasks to more productive, strategic roles like fraud detection</w:t>
      </w:r>
      <w:r w:rsidRPr="00742015">
        <w:rPr>
          <w:rFonts w:ascii="Times New Roman" w:hAnsi="Times New Roman" w:cs="Times New Roman"/>
          <w:noProof/>
          <w:sz w:val="24"/>
          <w:szCs w:val="24"/>
        </w:rPr>
        <w:t xml:space="preserve">. </w:t>
      </w:r>
      <w:r w:rsidR="0036593B" w:rsidRPr="00742015">
        <w:rPr>
          <w:rFonts w:ascii="Times New Roman" w:hAnsi="Times New Roman" w:cs="Times New Roman"/>
          <w:noProof/>
          <w:sz w:val="24"/>
          <w:szCs w:val="24"/>
        </w:rPr>
        <w:t xml:space="preserve">A </w:t>
      </w:r>
      <w:r w:rsidR="008B3B63" w:rsidRPr="00742015">
        <w:rPr>
          <w:rFonts w:ascii="Times New Roman" w:hAnsi="Times New Roman" w:cs="Times New Roman"/>
          <w:noProof/>
          <w:sz w:val="24"/>
          <w:szCs w:val="24"/>
        </w:rPr>
        <w:t xml:space="preserve">good example of how the ESSs have been highly effective in detecting tax fraud is the </w:t>
      </w:r>
      <w:r w:rsidR="0036593B" w:rsidRPr="00742015">
        <w:rPr>
          <w:rFonts w:ascii="Times New Roman" w:hAnsi="Times New Roman" w:cs="Times New Roman"/>
          <w:noProof/>
          <w:sz w:val="24"/>
          <w:szCs w:val="24"/>
        </w:rPr>
        <w:t>TNA</w:t>
      </w:r>
      <w:r w:rsidR="0036593B" w:rsidRPr="00742015">
        <w:rPr>
          <w:rStyle w:val="FootnoteReference"/>
          <w:rFonts w:ascii="Times New Roman" w:hAnsi="Times New Roman" w:cs="Times New Roman"/>
          <w:noProof/>
          <w:sz w:val="24"/>
          <w:szCs w:val="24"/>
        </w:rPr>
        <w:footnoteReference w:id="4"/>
      </w:r>
      <w:r w:rsidR="008B3B63" w:rsidRPr="00742015">
        <w:rPr>
          <w:rFonts w:ascii="Times New Roman" w:hAnsi="Times New Roman" w:cs="Times New Roman"/>
          <w:noProof/>
          <w:sz w:val="24"/>
          <w:szCs w:val="24"/>
        </w:rPr>
        <w:t>, which has also led to significant cost savings for tax authorities.</w:t>
      </w:r>
      <w:r w:rsidRPr="00742015">
        <w:rPr>
          <w:rFonts w:ascii="Times New Roman" w:hAnsi="Times New Roman" w:cs="Times New Roman"/>
          <w:noProof/>
          <w:sz w:val="24"/>
          <w:szCs w:val="24"/>
        </w:rPr>
        <w:t xml:space="preserve"> Additionally, these systems have </w:t>
      </w:r>
      <w:r w:rsidR="00B15B9E" w:rsidRPr="00742015">
        <w:rPr>
          <w:rFonts w:ascii="Times New Roman" w:hAnsi="Times New Roman" w:cs="Times New Roman"/>
          <w:noProof/>
          <w:sz w:val="24"/>
          <w:szCs w:val="24"/>
        </w:rPr>
        <w:t xml:space="preserve">had </w:t>
      </w:r>
      <w:r w:rsidRPr="00742015">
        <w:rPr>
          <w:rFonts w:ascii="Times New Roman" w:hAnsi="Times New Roman" w:cs="Times New Roman"/>
          <w:noProof/>
          <w:sz w:val="24"/>
          <w:szCs w:val="24"/>
        </w:rPr>
        <w:t xml:space="preserve">several indirect </w:t>
      </w:r>
      <w:r w:rsidR="00B15B9E" w:rsidRPr="00742015">
        <w:rPr>
          <w:rFonts w:ascii="Times New Roman" w:hAnsi="Times New Roman" w:cs="Times New Roman"/>
          <w:noProof/>
          <w:sz w:val="24"/>
          <w:szCs w:val="24"/>
        </w:rPr>
        <w:t>positive effects,</w:t>
      </w:r>
      <w:r w:rsidRPr="00742015">
        <w:rPr>
          <w:rFonts w:ascii="Times New Roman" w:hAnsi="Times New Roman" w:cs="Times New Roman"/>
          <w:noProof/>
          <w:sz w:val="24"/>
          <w:szCs w:val="24"/>
        </w:rPr>
        <w:t xml:space="preserve"> such as </w:t>
      </w:r>
      <w:r w:rsidR="00B15B9E" w:rsidRPr="00742015">
        <w:rPr>
          <w:rFonts w:ascii="Times New Roman" w:hAnsi="Times New Roman" w:cs="Times New Roman"/>
          <w:b/>
          <w:bCs/>
          <w:noProof/>
          <w:sz w:val="24"/>
          <w:szCs w:val="24"/>
        </w:rPr>
        <w:t xml:space="preserve">reducing </w:t>
      </w:r>
      <w:r w:rsidRPr="00742015">
        <w:rPr>
          <w:rFonts w:ascii="Times New Roman" w:hAnsi="Times New Roman" w:cs="Times New Roman"/>
          <w:b/>
          <w:bCs/>
          <w:noProof/>
          <w:sz w:val="24"/>
          <w:szCs w:val="24"/>
        </w:rPr>
        <w:t>waiting times and deterr</w:t>
      </w:r>
      <w:r w:rsidR="00B15B9E" w:rsidRPr="00742015">
        <w:rPr>
          <w:rFonts w:ascii="Times New Roman" w:hAnsi="Times New Roman" w:cs="Times New Roman"/>
          <w:b/>
          <w:bCs/>
          <w:noProof/>
          <w:sz w:val="24"/>
          <w:szCs w:val="24"/>
        </w:rPr>
        <w:t>ing fraud</w:t>
      </w:r>
      <w:r w:rsidRPr="00742015">
        <w:rPr>
          <w:rFonts w:ascii="Times New Roman" w:hAnsi="Times New Roman" w:cs="Times New Roman"/>
          <w:noProof/>
          <w:sz w:val="24"/>
          <w:szCs w:val="24"/>
        </w:rPr>
        <w:t xml:space="preserve">, which </w:t>
      </w:r>
      <w:r w:rsidRPr="00742015">
        <w:rPr>
          <w:rFonts w:ascii="Times New Roman" w:hAnsi="Times New Roman" w:cs="Times New Roman"/>
          <w:b/>
          <w:bCs/>
          <w:noProof/>
          <w:sz w:val="24"/>
          <w:szCs w:val="24"/>
        </w:rPr>
        <w:t>facilitates improved commercial activity and protects the EU’s tax revenues</w:t>
      </w:r>
      <w:r w:rsidRPr="00742015">
        <w:rPr>
          <w:rFonts w:ascii="Times New Roman" w:hAnsi="Times New Roman" w:cs="Times New Roman"/>
          <w:noProof/>
          <w:sz w:val="24"/>
          <w:szCs w:val="24"/>
        </w:rPr>
        <w:t>. Economic operators also benefit from substantial savings in resource allocation and VAT verification costs, particularly with VIES</w:t>
      </w:r>
      <w:r w:rsidR="00807A15" w:rsidRPr="00742015">
        <w:rPr>
          <w:rFonts w:ascii="Times New Roman" w:hAnsi="Times New Roman" w:cs="Times New Roman"/>
          <w:noProof/>
          <w:sz w:val="24"/>
          <w:szCs w:val="24"/>
        </w:rPr>
        <w:t>-</w:t>
      </w:r>
      <w:r w:rsidRPr="00742015">
        <w:rPr>
          <w:rFonts w:ascii="Times New Roman" w:hAnsi="Times New Roman" w:cs="Times New Roman"/>
          <w:noProof/>
          <w:sz w:val="24"/>
          <w:szCs w:val="24"/>
        </w:rPr>
        <w:t>on</w:t>
      </w:r>
      <w:r w:rsidR="00807A15" w:rsidRPr="00742015">
        <w:rPr>
          <w:rFonts w:ascii="Times New Roman" w:hAnsi="Times New Roman" w:cs="Times New Roman"/>
          <w:noProof/>
          <w:sz w:val="24"/>
          <w:szCs w:val="24"/>
        </w:rPr>
        <w:t>-</w:t>
      </w:r>
      <w:r w:rsidRPr="00742015">
        <w:rPr>
          <w:rFonts w:ascii="Times New Roman" w:hAnsi="Times New Roman" w:cs="Times New Roman"/>
          <w:noProof/>
          <w:sz w:val="24"/>
          <w:szCs w:val="24"/>
        </w:rPr>
        <w:t>the</w:t>
      </w:r>
      <w:r w:rsidR="00807A15"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Web and EMCS. </w:t>
      </w:r>
      <w:r w:rsidRPr="00742015">
        <w:rPr>
          <w:rFonts w:ascii="Times New Roman" w:hAnsi="Times New Roman" w:cs="Times New Roman"/>
          <w:noProof/>
          <w:sz w:val="24"/>
          <w:szCs w:val="24"/>
          <w:lang w:eastAsia="it-IT"/>
        </w:rPr>
        <w:t>It needs to be acknowledged that, since this evaluation focused primarily on assessing (via in-depth case studies) the effectiveness and efficiency of selected IT systems (EES</w:t>
      </w:r>
      <w:r w:rsidR="00B15B9E" w:rsidRPr="00742015">
        <w:rPr>
          <w:rFonts w:ascii="Times New Roman" w:hAnsi="Times New Roman" w:cs="Times New Roman"/>
          <w:noProof/>
          <w:sz w:val="24"/>
          <w:szCs w:val="24"/>
          <w:lang w:eastAsia="it-IT"/>
        </w:rPr>
        <w:t>s</w:t>
      </w:r>
      <w:r w:rsidRPr="00742015">
        <w:rPr>
          <w:rFonts w:ascii="Times New Roman" w:hAnsi="Times New Roman" w:cs="Times New Roman"/>
          <w:noProof/>
          <w:sz w:val="24"/>
          <w:szCs w:val="24"/>
          <w:lang w:eastAsia="it-IT"/>
        </w:rPr>
        <w:t>) supported by the Fiscalis programme, it did not collect a substantial amount of new evidence as regards the efficiency of the other (non-EES) activities.</w:t>
      </w:r>
    </w:p>
    <w:p w14:paraId="7FE1DBB4" w14:textId="4D570E3E" w:rsidR="00E37DB0" w:rsidRPr="00742015" w:rsidRDefault="00E37DB0" w:rsidP="00013F11">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 xml:space="preserve">The feedback collected, and documentation reviewed confirm that the conclusions of the final evaluation of Fiscalis 2020 regarding the efficiency of the non-EES activities supported by the programme remain valid, namely that the </w:t>
      </w:r>
      <w:r w:rsidRPr="00742015">
        <w:rPr>
          <w:rFonts w:ascii="Times New Roman" w:hAnsi="Times New Roman" w:cs="Times New Roman"/>
          <w:b/>
          <w:bCs/>
          <w:noProof/>
          <w:sz w:val="24"/>
          <w:szCs w:val="24"/>
          <w:lang w:eastAsia="it-IT"/>
        </w:rPr>
        <w:t>collaborative and training activities are broadly cost-effective</w:t>
      </w:r>
      <w:r w:rsidRPr="00742015">
        <w:rPr>
          <w:rFonts w:ascii="Times New Roman" w:hAnsi="Times New Roman" w:cs="Times New Roman"/>
          <w:noProof/>
          <w:sz w:val="24"/>
          <w:szCs w:val="24"/>
          <w:lang w:eastAsia="it-IT"/>
        </w:rPr>
        <w:t xml:space="preserve">. Their share in the overall Fiscalis budget is small, but they add significant value by enabling national tax administrations to work together </w:t>
      </w:r>
      <w:r w:rsidRPr="00742015">
        <w:rPr>
          <w:rFonts w:ascii="Times New Roman" w:hAnsi="Times New Roman" w:cs="Times New Roman"/>
          <w:b/>
          <w:bCs/>
          <w:noProof/>
          <w:sz w:val="24"/>
          <w:szCs w:val="24"/>
          <w:lang w:eastAsia="it-IT"/>
        </w:rPr>
        <w:t>and build their capacities and competencies on relevant topics of interest; in many instances, they also support the effective and efficient application of the EES</w:t>
      </w:r>
      <w:r w:rsidR="00B15B9E" w:rsidRPr="00742015">
        <w:rPr>
          <w:rFonts w:ascii="Times New Roman" w:hAnsi="Times New Roman" w:cs="Times New Roman"/>
          <w:b/>
          <w:bCs/>
          <w:noProof/>
          <w:sz w:val="24"/>
          <w:szCs w:val="24"/>
          <w:lang w:eastAsia="it-IT"/>
        </w:rPr>
        <w:t>s</w:t>
      </w:r>
      <w:r w:rsidRPr="00742015">
        <w:rPr>
          <w:rFonts w:ascii="Times New Roman" w:hAnsi="Times New Roman" w:cs="Times New Roman"/>
          <w:noProof/>
          <w:sz w:val="24"/>
          <w:szCs w:val="24"/>
          <w:lang w:eastAsia="it-IT"/>
        </w:rPr>
        <w:t>.</w:t>
      </w:r>
      <w:r w:rsidR="00BC77EB" w:rsidRPr="00742015">
        <w:rPr>
          <w:rFonts w:ascii="Times New Roman" w:hAnsi="Times New Roman" w:cs="Times New Roman"/>
          <w:noProof/>
          <w:sz w:val="24"/>
          <w:szCs w:val="24"/>
          <w:lang w:eastAsia="it-IT"/>
        </w:rPr>
        <w:t xml:space="preserve"> </w:t>
      </w:r>
      <w:r w:rsidRPr="00742015">
        <w:rPr>
          <w:rFonts w:ascii="Times New Roman" w:hAnsi="Times New Roman" w:cs="Times New Roman"/>
          <w:noProof/>
          <w:sz w:val="24"/>
          <w:szCs w:val="24"/>
          <w:lang w:eastAsia="it-IT"/>
        </w:rPr>
        <w:t xml:space="preserve">Feedback from beneficiaries (national tax authorities) confirms that collaborative activities continue to be seen </w:t>
      </w:r>
      <w:r w:rsidRPr="00742015">
        <w:rPr>
          <w:rFonts w:ascii="Times New Roman" w:hAnsi="Times New Roman" w:cs="Times New Roman"/>
          <w:b/>
          <w:bCs/>
          <w:noProof/>
          <w:sz w:val="24"/>
          <w:szCs w:val="24"/>
          <w:lang w:eastAsia="it-IT"/>
        </w:rPr>
        <w:t>as highly effective and relevant</w:t>
      </w:r>
      <w:r w:rsidRPr="00742015">
        <w:rPr>
          <w:rFonts w:ascii="Times New Roman" w:hAnsi="Times New Roman" w:cs="Times New Roman"/>
          <w:noProof/>
          <w:sz w:val="24"/>
          <w:szCs w:val="24"/>
          <w:lang w:eastAsia="it-IT"/>
        </w:rPr>
        <w:t>. At the same time</w:t>
      </w:r>
      <w:r w:rsidR="005D65D6"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xml:space="preserve"> and since the funding </w:t>
      </w:r>
      <w:r w:rsidR="00B15B9E" w:rsidRPr="00742015">
        <w:rPr>
          <w:rFonts w:ascii="Times New Roman" w:hAnsi="Times New Roman" w:cs="Times New Roman"/>
          <w:noProof/>
          <w:sz w:val="24"/>
          <w:szCs w:val="24"/>
          <w:lang w:eastAsia="it-IT"/>
        </w:rPr>
        <w:t xml:space="preserve">arrangements </w:t>
      </w:r>
      <w:r w:rsidRPr="00742015">
        <w:rPr>
          <w:rFonts w:ascii="Times New Roman" w:hAnsi="Times New Roman" w:cs="Times New Roman"/>
          <w:noProof/>
          <w:sz w:val="24"/>
          <w:szCs w:val="24"/>
          <w:lang w:eastAsia="it-IT"/>
        </w:rPr>
        <w:t xml:space="preserve">have remained unchanged (with the single exception of the grant management model), these activities can still be considered </w:t>
      </w:r>
      <w:r w:rsidRPr="00742015">
        <w:rPr>
          <w:rFonts w:ascii="Times New Roman" w:hAnsi="Times New Roman" w:cs="Times New Roman"/>
          <w:b/>
          <w:bCs/>
          <w:noProof/>
          <w:sz w:val="24"/>
          <w:szCs w:val="24"/>
          <w:lang w:eastAsia="it-IT"/>
        </w:rPr>
        <w:t>cost-effective overall</w:t>
      </w:r>
      <w:r w:rsidRPr="00742015">
        <w:rPr>
          <w:rFonts w:ascii="Times New Roman" w:hAnsi="Times New Roman" w:cs="Times New Roman"/>
          <w:noProof/>
          <w:sz w:val="24"/>
          <w:szCs w:val="24"/>
          <w:lang w:eastAsia="it-IT"/>
        </w:rPr>
        <w:t xml:space="preserve">. In the absence of any major changes to the way collaborative and training activities are implemented, there is therefore nothing to suggest </w:t>
      </w:r>
      <w:r w:rsidR="00D5485D" w:rsidRPr="00742015">
        <w:rPr>
          <w:rFonts w:ascii="Times New Roman" w:hAnsi="Times New Roman" w:cs="Times New Roman"/>
          <w:noProof/>
          <w:sz w:val="24"/>
          <w:szCs w:val="24"/>
          <w:lang w:eastAsia="it-IT"/>
        </w:rPr>
        <w:t>that</w:t>
      </w:r>
      <w:r w:rsidRPr="00742015">
        <w:rPr>
          <w:rFonts w:ascii="Times New Roman" w:hAnsi="Times New Roman" w:cs="Times New Roman"/>
          <w:noProof/>
          <w:sz w:val="24"/>
          <w:szCs w:val="24"/>
          <w:lang w:eastAsia="it-IT"/>
        </w:rPr>
        <w:t xml:space="preserve"> non-EES activities have become any less efficient than under previous iterations of the Fiscalis programme.</w:t>
      </w:r>
    </w:p>
    <w:p w14:paraId="755D53EF" w14:textId="004E97B5" w:rsidR="738B63CF" w:rsidRPr="00742015" w:rsidRDefault="00E37DB0" w:rsidP="738B63CF">
      <w:pPr>
        <w:pStyle w:val="0SYtext"/>
        <w:spacing w:after="120"/>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 xml:space="preserve">The </w:t>
      </w:r>
      <w:r w:rsidRPr="00742015">
        <w:rPr>
          <w:rFonts w:ascii="Times New Roman" w:hAnsi="Times New Roman" w:cs="Times New Roman"/>
          <w:b/>
          <w:noProof/>
          <w:sz w:val="24"/>
          <w:szCs w:val="24"/>
          <w:lang w:eastAsia="it-IT"/>
        </w:rPr>
        <w:t xml:space="preserve">governance structure </w:t>
      </w:r>
      <w:r w:rsidR="008D1D7C" w:rsidRPr="00742015">
        <w:rPr>
          <w:rFonts w:ascii="Times New Roman" w:hAnsi="Times New Roman" w:cs="Times New Roman"/>
          <w:b/>
          <w:noProof/>
          <w:sz w:val="24"/>
          <w:szCs w:val="24"/>
          <w:lang w:eastAsia="it-IT"/>
        </w:rPr>
        <w:t xml:space="preserve">of the programme’s actions </w:t>
      </w:r>
      <w:r w:rsidRPr="00742015">
        <w:rPr>
          <w:rFonts w:ascii="Times New Roman" w:hAnsi="Times New Roman" w:cs="Times New Roman"/>
          <w:b/>
          <w:noProof/>
          <w:sz w:val="24"/>
          <w:szCs w:val="24"/>
          <w:lang w:eastAsia="it-IT"/>
        </w:rPr>
        <w:t>seems to be broadly efficient</w:t>
      </w:r>
      <w:r w:rsidRPr="00742015">
        <w:rPr>
          <w:rFonts w:ascii="Times New Roman" w:hAnsi="Times New Roman" w:cs="Times New Roman"/>
          <w:noProof/>
          <w:sz w:val="24"/>
          <w:szCs w:val="24"/>
          <w:lang w:eastAsia="it-IT"/>
        </w:rPr>
        <w:t xml:space="preserve"> in certain respects</w:t>
      </w:r>
      <w:r w:rsidR="00C122E2"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xml:space="preserve"> with a relatively clear structure for decision</w:t>
      </w:r>
      <w:r w:rsidR="00C122E2"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making as laid out in key documents. Overall, the system has worked well, but levels of experience and capacity differ, which has led to some problems</w:t>
      </w:r>
      <w:r w:rsidR="00476AE4" w:rsidRPr="00742015">
        <w:rPr>
          <w:rFonts w:ascii="Times New Roman" w:hAnsi="Times New Roman" w:cs="Times New Roman"/>
          <w:noProof/>
          <w:sz w:val="24"/>
          <w:szCs w:val="24"/>
          <w:lang w:eastAsia="it-IT"/>
        </w:rPr>
        <w:t xml:space="preserve"> </w:t>
      </w:r>
      <w:r w:rsidR="1B0EC19D" w:rsidRPr="00742015">
        <w:rPr>
          <w:rFonts w:ascii="Times New Roman" w:eastAsia="Aptos" w:hAnsi="Times New Roman" w:cs="Times New Roman"/>
          <w:noProof/>
          <w:sz w:val="24"/>
          <w:szCs w:val="24"/>
        </w:rPr>
        <w:t>at the start of the implementation</w:t>
      </w:r>
      <w:r w:rsidR="1B0EC19D" w:rsidRPr="00742015">
        <w:rPr>
          <w:rFonts w:ascii="Aptos" w:eastAsia="Aptos" w:hAnsi="Aptos" w:cs="Aptos"/>
          <w:noProof/>
          <w:sz w:val="24"/>
          <w:szCs w:val="24"/>
        </w:rPr>
        <w:t xml:space="preserve"> </w:t>
      </w:r>
      <w:r w:rsidR="00303ABD" w:rsidRPr="00742015">
        <w:rPr>
          <w:rFonts w:ascii="Times New Roman" w:hAnsi="Times New Roman" w:cs="Times New Roman"/>
          <w:noProof/>
          <w:sz w:val="24"/>
          <w:szCs w:val="24"/>
          <w:lang w:eastAsia="it-IT"/>
        </w:rPr>
        <w:t xml:space="preserve">related to the </w:t>
      </w:r>
      <w:r w:rsidR="006861BD" w:rsidRPr="00742015">
        <w:rPr>
          <w:rFonts w:ascii="Times New Roman" w:hAnsi="Times New Roman" w:cs="Times New Roman"/>
          <w:noProof/>
          <w:sz w:val="24"/>
          <w:szCs w:val="24"/>
          <w:lang w:eastAsia="it-IT"/>
        </w:rPr>
        <w:t>use of eGrants introduced</w:t>
      </w:r>
      <w:r w:rsidR="00303ABD" w:rsidRPr="00742015">
        <w:rPr>
          <w:rFonts w:ascii="Times New Roman" w:hAnsi="Times New Roman" w:cs="Times New Roman"/>
          <w:noProof/>
          <w:sz w:val="24"/>
          <w:szCs w:val="24"/>
          <w:lang w:eastAsia="it-IT"/>
        </w:rPr>
        <w:t xml:space="preserve"> under the current </w:t>
      </w:r>
      <w:r w:rsidR="006D4D77" w:rsidRPr="00742015">
        <w:rPr>
          <w:rFonts w:ascii="Times New Roman" w:hAnsi="Times New Roman" w:cs="Times New Roman"/>
          <w:noProof/>
          <w:sz w:val="24"/>
          <w:szCs w:val="24"/>
          <w:lang w:eastAsia="it-IT"/>
        </w:rPr>
        <w:t>multiannual financial framework</w:t>
      </w:r>
      <w:r w:rsidR="00EC37ED" w:rsidRPr="00742015">
        <w:rPr>
          <w:rFonts w:ascii="Times New Roman" w:hAnsi="Times New Roman" w:cs="Times New Roman"/>
          <w:noProof/>
          <w:sz w:val="24"/>
          <w:szCs w:val="24"/>
          <w:lang w:eastAsia="it-IT"/>
        </w:rPr>
        <w:t>,</w:t>
      </w:r>
      <w:r w:rsidR="006D4D77" w:rsidRPr="00742015">
        <w:rPr>
          <w:rFonts w:ascii="Times New Roman" w:hAnsi="Times New Roman" w:cs="Times New Roman"/>
          <w:noProof/>
          <w:sz w:val="24"/>
          <w:szCs w:val="24"/>
          <w:lang w:eastAsia="it-IT"/>
        </w:rPr>
        <w:t xml:space="preserve"> and the </w:t>
      </w:r>
      <w:r w:rsidR="006861BD" w:rsidRPr="00742015">
        <w:rPr>
          <w:rFonts w:ascii="Times New Roman" w:hAnsi="Times New Roman" w:cs="Times New Roman"/>
          <w:noProof/>
          <w:sz w:val="24"/>
          <w:szCs w:val="24"/>
          <w:lang w:eastAsia="it-IT"/>
        </w:rPr>
        <w:t>role of the grant coordinator</w:t>
      </w:r>
      <w:r w:rsidRPr="00742015">
        <w:rPr>
          <w:rFonts w:ascii="Times New Roman" w:hAnsi="Times New Roman" w:cs="Times New Roman"/>
          <w:noProof/>
          <w:sz w:val="24"/>
          <w:szCs w:val="24"/>
          <w:lang w:eastAsia="it-IT"/>
        </w:rPr>
        <w:t>. To bolster the material and guidance on grant management already made available by the Commission, national administrations could be encouraged to identify and share best practices among themselves, within an existing collaborative action bringing together relevant officials.</w:t>
      </w:r>
    </w:p>
    <w:p w14:paraId="1CAFF6C9" w14:textId="41113D74" w:rsidR="00522617" w:rsidRPr="00742015" w:rsidRDefault="00E37DB0" w:rsidP="00522617">
      <w:pPr>
        <w:pStyle w:val="0SYtext"/>
        <w:spacing w:after="120"/>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 xml:space="preserve">The </w:t>
      </w:r>
      <w:r w:rsidR="00807A15" w:rsidRPr="00742015">
        <w:rPr>
          <w:rFonts w:ascii="Times New Roman" w:hAnsi="Times New Roman" w:cs="Times New Roman"/>
          <w:b/>
          <w:bCs/>
          <w:noProof/>
          <w:sz w:val="24"/>
          <w:szCs w:val="24"/>
          <w:lang w:eastAsia="it-IT"/>
        </w:rPr>
        <w:t>MEF</w:t>
      </w:r>
      <w:r w:rsidRPr="00742015">
        <w:rPr>
          <w:rFonts w:ascii="Times New Roman" w:hAnsi="Times New Roman" w:cs="Times New Roman"/>
          <w:noProof/>
          <w:sz w:val="24"/>
          <w:szCs w:val="24"/>
          <w:lang w:eastAsia="it-IT"/>
        </w:rPr>
        <w:t xml:space="preserve"> of the Fiscalis programme, introduced for the current funding period in 2022 </w:t>
      </w:r>
      <w:r w:rsidR="00C122E2"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xml:space="preserve"> with the overall purpose of ensuring </w:t>
      </w:r>
      <w:r w:rsidR="00BC77EB" w:rsidRPr="00742015">
        <w:rPr>
          <w:rFonts w:ascii="Times New Roman" w:hAnsi="Times New Roman" w:cs="Times New Roman"/>
          <w:noProof/>
          <w:sz w:val="24"/>
          <w:szCs w:val="24"/>
          <w:lang w:eastAsia="it-IT"/>
        </w:rPr>
        <w:t>‘</w:t>
      </w:r>
      <w:r w:rsidRPr="00742015">
        <w:rPr>
          <w:rFonts w:ascii="Times New Roman" w:hAnsi="Times New Roman" w:cs="Times New Roman"/>
          <w:i/>
          <w:iCs/>
          <w:noProof/>
          <w:sz w:val="24"/>
          <w:szCs w:val="24"/>
          <w:lang w:eastAsia="it-IT"/>
        </w:rPr>
        <w:t>the effective assessment of the Programme’s progress towards the achievement of its objectives</w:t>
      </w:r>
      <w:r w:rsidR="00BC77EB" w:rsidRPr="00742015">
        <w:rPr>
          <w:rFonts w:ascii="Times New Roman" w:hAnsi="Times New Roman" w:cs="Times New Roman"/>
          <w:noProof/>
          <w:sz w:val="24"/>
          <w:szCs w:val="24"/>
          <w:lang w:eastAsia="it-IT"/>
        </w:rPr>
        <w:t>’</w:t>
      </w:r>
      <w:r w:rsidRPr="00742015">
        <w:rPr>
          <w:rStyle w:val="FootnoteReference"/>
          <w:rFonts w:ascii="Times New Roman" w:hAnsi="Times New Roman" w:cs="Times New Roman"/>
          <w:noProof/>
          <w:sz w:val="24"/>
          <w:szCs w:val="24"/>
          <w:lang w:eastAsia="it-IT"/>
        </w:rPr>
        <w:footnoteReference w:id="5"/>
      </w:r>
      <w:r w:rsidRPr="00742015">
        <w:rPr>
          <w:rFonts w:ascii="Times New Roman" w:hAnsi="Times New Roman" w:cs="Times New Roman"/>
          <w:noProof/>
          <w:sz w:val="24"/>
          <w:szCs w:val="24"/>
          <w:lang w:eastAsia="it-IT"/>
        </w:rPr>
        <w:t xml:space="preserve"> </w:t>
      </w:r>
      <w:r w:rsidR="00C122E2"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xml:space="preserve"> can be considered an improvement compared to its predecessor. A first measure of the success of the MEF in monitoring the progress achieved can be seen in the extent to which the indicators provided useful information for this evaluation, and particularly for assess</w:t>
      </w:r>
      <w:r w:rsidR="005D65D6" w:rsidRPr="00742015">
        <w:rPr>
          <w:rFonts w:ascii="Times New Roman" w:hAnsi="Times New Roman" w:cs="Times New Roman"/>
          <w:noProof/>
          <w:sz w:val="24"/>
          <w:szCs w:val="24"/>
          <w:lang w:eastAsia="it-IT"/>
        </w:rPr>
        <w:t>ing</w:t>
      </w:r>
      <w:r w:rsidRPr="00742015">
        <w:rPr>
          <w:rFonts w:ascii="Times New Roman" w:hAnsi="Times New Roman" w:cs="Times New Roman"/>
          <w:noProof/>
          <w:sz w:val="24"/>
          <w:szCs w:val="24"/>
          <w:lang w:eastAsia="it-IT"/>
        </w:rPr>
        <w:t xml:space="preserve"> the effectiveness criterion. All in all, the MEF indicators collect a wealth of data on a yearly basis, covering a number of aspects related to the programme. Information is collected from existing sources (e.g. regarding IT systems), or through dedicated data collection, including a yearly survey of tax authorities. While several indicators – as well as the results of the yearly survey – have </w:t>
      </w:r>
      <w:r w:rsidR="00C122E2" w:rsidRPr="00742015">
        <w:rPr>
          <w:rFonts w:ascii="Times New Roman" w:hAnsi="Times New Roman" w:cs="Times New Roman"/>
          <w:noProof/>
          <w:sz w:val="24"/>
          <w:szCs w:val="24"/>
          <w:lang w:eastAsia="it-IT"/>
        </w:rPr>
        <w:t xml:space="preserve">indeed </w:t>
      </w:r>
      <w:r w:rsidRPr="00742015">
        <w:rPr>
          <w:rFonts w:ascii="Times New Roman" w:hAnsi="Times New Roman" w:cs="Times New Roman"/>
          <w:noProof/>
          <w:sz w:val="24"/>
          <w:szCs w:val="24"/>
          <w:lang w:eastAsia="it-IT"/>
        </w:rPr>
        <w:t xml:space="preserve">been used in the assessment, </w:t>
      </w:r>
      <w:r w:rsidRPr="00742015">
        <w:rPr>
          <w:rFonts w:ascii="Times New Roman" w:hAnsi="Times New Roman" w:cs="Times New Roman"/>
          <w:b/>
          <w:bCs/>
          <w:noProof/>
          <w:sz w:val="24"/>
          <w:szCs w:val="24"/>
          <w:lang w:eastAsia="it-IT"/>
        </w:rPr>
        <w:t xml:space="preserve">the extent to which the information has provided insight </w:t>
      </w:r>
      <w:r w:rsidR="005D65D6" w:rsidRPr="00742015">
        <w:rPr>
          <w:rFonts w:ascii="Times New Roman" w:hAnsi="Times New Roman" w:cs="Times New Roman"/>
          <w:b/>
          <w:bCs/>
          <w:noProof/>
          <w:sz w:val="24"/>
          <w:szCs w:val="24"/>
          <w:lang w:eastAsia="it-IT"/>
        </w:rPr>
        <w:t xml:space="preserve">into </w:t>
      </w:r>
      <w:r w:rsidRPr="00742015">
        <w:rPr>
          <w:rFonts w:ascii="Times New Roman" w:hAnsi="Times New Roman" w:cs="Times New Roman"/>
          <w:b/>
          <w:bCs/>
          <w:noProof/>
          <w:sz w:val="24"/>
          <w:szCs w:val="24"/>
          <w:lang w:eastAsia="it-IT"/>
        </w:rPr>
        <w:t>the progress and achievements is somewhat limited and differs across types of indicators</w:t>
      </w:r>
      <w:r w:rsidRPr="00742015">
        <w:rPr>
          <w:rFonts w:ascii="Times New Roman" w:hAnsi="Times New Roman" w:cs="Times New Roman"/>
          <w:noProof/>
          <w:sz w:val="24"/>
          <w:szCs w:val="24"/>
          <w:lang w:eastAsia="it-IT"/>
        </w:rPr>
        <w:t>.</w:t>
      </w:r>
    </w:p>
    <w:p w14:paraId="6938D9A5" w14:textId="77777777" w:rsidR="007443E3" w:rsidRPr="00742015" w:rsidRDefault="007443E3" w:rsidP="00522617">
      <w:pPr>
        <w:pStyle w:val="0SYtext"/>
        <w:spacing w:after="120"/>
        <w:rPr>
          <w:rFonts w:ascii="Times New Roman" w:hAnsi="Times New Roman" w:cs="Times New Roman"/>
          <w:noProof/>
          <w:sz w:val="24"/>
          <w:szCs w:val="24"/>
          <w:lang w:eastAsia="it-IT"/>
        </w:rPr>
      </w:pPr>
    </w:p>
    <w:p w14:paraId="73AE35CE" w14:textId="54443B40" w:rsidR="008215AC" w:rsidRPr="00742015" w:rsidRDefault="00613CF1" w:rsidP="00522617">
      <w:pPr>
        <w:pStyle w:val="ListParagraph"/>
        <w:numPr>
          <w:ilvl w:val="1"/>
          <w:numId w:val="8"/>
        </w:numPr>
        <w:spacing w:after="120"/>
        <w:ind w:left="1134" w:hanging="425"/>
        <w:jc w:val="both"/>
        <w:rPr>
          <w:rFonts w:ascii="Times New Roman" w:hAnsi="Times New Roman" w:cs="Times New Roman"/>
          <w:i/>
          <w:iCs/>
          <w:noProof/>
          <w:sz w:val="24"/>
          <w:szCs w:val="24"/>
        </w:rPr>
      </w:pPr>
      <w:r w:rsidRPr="00742015">
        <w:rPr>
          <w:rFonts w:ascii="Times New Roman" w:hAnsi="Times New Roman" w:cs="Times New Roman"/>
          <w:i/>
          <w:iCs/>
          <w:noProof/>
          <w:sz w:val="24"/>
          <w:szCs w:val="24"/>
        </w:rPr>
        <w:t>Coherence</w:t>
      </w:r>
    </w:p>
    <w:p w14:paraId="4D28AFBF" w14:textId="543B6088" w:rsidR="00336680" w:rsidRPr="00742015" w:rsidRDefault="008215AC" w:rsidP="00522617">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 xml:space="preserve">The </w:t>
      </w:r>
      <w:r w:rsidRPr="00742015">
        <w:rPr>
          <w:rFonts w:ascii="Times New Roman" w:hAnsi="Times New Roman" w:cs="Times New Roman"/>
          <w:b/>
          <w:bCs/>
          <w:noProof/>
          <w:sz w:val="24"/>
          <w:szCs w:val="24"/>
          <w:lang w:eastAsia="it-IT"/>
        </w:rPr>
        <w:t xml:space="preserve">external </w:t>
      </w:r>
      <w:r w:rsidR="00613CF1" w:rsidRPr="00742015">
        <w:rPr>
          <w:rFonts w:ascii="Times New Roman" w:hAnsi="Times New Roman" w:cs="Times New Roman"/>
          <w:b/>
          <w:bCs/>
          <w:noProof/>
          <w:sz w:val="24"/>
          <w:szCs w:val="24"/>
          <w:lang w:eastAsia="it-IT"/>
        </w:rPr>
        <w:t xml:space="preserve">coherence </w:t>
      </w:r>
      <w:r w:rsidRPr="00742015">
        <w:rPr>
          <w:rFonts w:ascii="Times New Roman" w:hAnsi="Times New Roman" w:cs="Times New Roman"/>
          <w:b/>
          <w:bCs/>
          <w:noProof/>
          <w:sz w:val="24"/>
          <w:szCs w:val="24"/>
          <w:lang w:eastAsia="it-IT"/>
        </w:rPr>
        <w:t xml:space="preserve">of the Fiscalis programme remains high </w:t>
      </w:r>
      <w:r w:rsidRPr="00742015">
        <w:rPr>
          <w:rFonts w:ascii="Times New Roman" w:hAnsi="Times New Roman" w:cs="Times New Roman"/>
          <w:noProof/>
          <w:sz w:val="24"/>
          <w:szCs w:val="24"/>
          <w:lang w:eastAsia="it-IT"/>
        </w:rPr>
        <w:t>and in line with the findings of previous evaluations, even though the EU policy and programming context has evolved significantly</w:t>
      </w:r>
      <w:r w:rsidR="007415A6" w:rsidRPr="00742015">
        <w:rPr>
          <w:rFonts w:ascii="Times New Roman" w:hAnsi="Times New Roman" w:cs="Times New Roman"/>
          <w:noProof/>
          <w:sz w:val="24"/>
          <w:szCs w:val="24"/>
          <w:lang w:eastAsia="it-IT"/>
        </w:rPr>
        <w:t xml:space="preserve"> to</w:t>
      </w:r>
      <w:r w:rsidRPr="00742015">
        <w:rPr>
          <w:rFonts w:ascii="Times New Roman" w:hAnsi="Times New Roman" w:cs="Times New Roman"/>
          <w:noProof/>
          <w:sz w:val="24"/>
          <w:szCs w:val="24"/>
          <w:lang w:eastAsia="it-IT"/>
        </w:rPr>
        <w:t xml:space="preserve"> </w:t>
      </w:r>
      <w:r w:rsidR="007415A6" w:rsidRPr="00742015">
        <w:rPr>
          <w:rFonts w:ascii="Times New Roman" w:hAnsi="Times New Roman" w:cs="Times New Roman"/>
          <w:noProof/>
          <w:sz w:val="24"/>
          <w:szCs w:val="24"/>
          <w:lang w:eastAsia="it-IT"/>
        </w:rPr>
        <w:t xml:space="preserve">include, in particular, </w:t>
      </w:r>
      <w:r w:rsidRPr="00742015">
        <w:rPr>
          <w:rFonts w:ascii="Times New Roman" w:hAnsi="Times New Roman" w:cs="Times New Roman"/>
          <w:noProof/>
          <w:sz w:val="24"/>
          <w:szCs w:val="24"/>
          <w:lang w:eastAsia="it-IT"/>
        </w:rPr>
        <w:t>post-pandemic measures like the R</w:t>
      </w:r>
      <w:r w:rsidR="00116922" w:rsidRPr="00742015">
        <w:rPr>
          <w:rFonts w:ascii="Times New Roman" w:hAnsi="Times New Roman" w:cs="Times New Roman"/>
          <w:noProof/>
          <w:sz w:val="24"/>
          <w:szCs w:val="24"/>
          <w:lang w:eastAsia="it-IT"/>
        </w:rPr>
        <w:t xml:space="preserve">ecovery and </w:t>
      </w:r>
      <w:r w:rsidRPr="00742015">
        <w:rPr>
          <w:rFonts w:ascii="Times New Roman" w:hAnsi="Times New Roman" w:cs="Times New Roman"/>
          <w:noProof/>
          <w:sz w:val="24"/>
          <w:szCs w:val="24"/>
          <w:lang w:eastAsia="it-IT"/>
        </w:rPr>
        <w:t>R</w:t>
      </w:r>
      <w:r w:rsidR="00116922" w:rsidRPr="00742015">
        <w:rPr>
          <w:rFonts w:ascii="Times New Roman" w:hAnsi="Times New Roman" w:cs="Times New Roman"/>
          <w:noProof/>
          <w:sz w:val="24"/>
          <w:szCs w:val="24"/>
          <w:lang w:eastAsia="it-IT"/>
        </w:rPr>
        <w:t xml:space="preserve">esilience </w:t>
      </w:r>
      <w:r w:rsidR="007415A6" w:rsidRPr="00742015">
        <w:rPr>
          <w:rFonts w:ascii="Times New Roman" w:hAnsi="Times New Roman" w:cs="Times New Roman"/>
          <w:noProof/>
          <w:sz w:val="24"/>
          <w:szCs w:val="24"/>
          <w:lang w:eastAsia="it-IT"/>
        </w:rPr>
        <w:t xml:space="preserve">Facility </w:t>
      </w:r>
      <w:r w:rsidR="00FC334E"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RRF</w:t>
      </w:r>
      <w:r w:rsidR="00FC334E"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and the European Green Deal.</w:t>
      </w:r>
      <w:r w:rsidRPr="00742015" w:rsidDel="00D27F31">
        <w:rPr>
          <w:rFonts w:ascii="Times New Roman" w:hAnsi="Times New Roman" w:cs="Times New Roman"/>
          <w:noProof/>
          <w:sz w:val="24"/>
          <w:szCs w:val="24"/>
          <w:lang w:eastAsia="it-IT"/>
        </w:rPr>
        <w:t xml:space="preserve"> </w:t>
      </w:r>
      <w:r w:rsidR="00D27F31" w:rsidRPr="00742015">
        <w:rPr>
          <w:rFonts w:ascii="Times New Roman" w:hAnsi="Times New Roman" w:cs="Times New Roman"/>
          <w:noProof/>
          <w:sz w:val="24"/>
          <w:szCs w:val="24"/>
          <w:lang w:eastAsia="it-IT"/>
        </w:rPr>
        <w:t>The</w:t>
      </w:r>
      <w:r w:rsidR="00613CF1" w:rsidRPr="00742015">
        <w:rPr>
          <w:rFonts w:ascii="Times New Roman" w:hAnsi="Times New Roman" w:cs="Times New Roman"/>
          <w:noProof/>
          <w:sz w:val="24"/>
          <w:szCs w:val="24"/>
          <w:lang w:eastAsia="it-IT"/>
        </w:rPr>
        <w:t xml:space="preserve"> coherence </w:t>
      </w:r>
      <w:r w:rsidRPr="00742015">
        <w:rPr>
          <w:rFonts w:ascii="Times New Roman" w:hAnsi="Times New Roman" w:cs="Times New Roman"/>
          <w:noProof/>
          <w:sz w:val="24"/>
          <w:szCs w:val="24"/>
          <w:lang w:eastAsia="it-IT"/>
        </w:rPr>
        <w:t xml:space="preserve">stems mainly from the broad alignment of EU tax policy with other </w:t>
      </w:r>
      <w:r w:rsidR="00D520F7" w:rsidRPr="00742015">
        <w:rPr>
          <w:rFonts w:ascii="Times New Roman" w:hAnsi="Times New Roman" w:cs="Times New Roman"/>
          <w:noProof/>
          <w:sz w:val="24"/>
          <w:szCs w:val="24"/>
          <w:lang w:eastAsia="it-IT"/>
        </w:rPr>
        <w:t xml:space="preserve">EU policy </w:t>
      </w:r>
      <w:r w:rsidRPr="00742015">
        <w:rPr>
          <w:rFonts w:ascii="Times New Roman" w:hAnsi="Times New Roman" w:cs="Times New Roman"/>
          <w:noProof/>
          <w:sz w:val="24"/>
          <w:szCs w:val="24"/>
          <w:lang w:eastAsia="it-IT"/>
        </w:rPr>
        <w:t xml:space="preserve">areas. Yet, it is encouraging that </w:t>
      </w:r>
      <w:r w:rsidR="00DB032B" w:rsidRPr="00742015">
        <w:rPr>
          <w:rFonts w:ascii="Times New Roman" w:hAnsi="Times New Roman" w:cs="Times New Roman"/>
          <w:noProof/>
          <w:sz w:val="24"/>
          <w:szCs w:val="24"/>
          <w:lang w:eastAsia="it-IT"/>
        </w:rPr>
        <w:t>all</w:t>
      </w:r>
      <w:r w:rsidRPr="00742015">
        <w:rPr>
          <w:rFonts w:ascii="Times New Roman" w:hAnsi="Times New Roman" w:cs="Times New Roman"/>
          <w:noProof/>
          <w:sz w:val="24"/>
          <w:szCs w:val="24"/>
          <w:lang w:eastAsia="it-IT"/>
        </w:rPr>
        <w:t xml:space="preserve"> the initiatives identified showed little risk of overlap with Fiscalis and considerable scope for mutual reinforcement</w:t>
      </w:r>
      <w:r w:rsidR="004D4D25" w:rsidRPr="00742015">
        <w:rPr>
          <w:rFonts w:ascii="Times New Roman" w:hAnsi="Times New Roman" w:cs="Times New Roman"/>
          <w:noProof/>
          <w:sz w:val="24"/>
          <w:szCs w:val="24"/>
          <w:lang w:eastAsia="it-IT"/>
        </w:rPr>
        <w:t>.</w:t>
      </w:r>
      <w:r w:rsidR="008C0823" w:rsidRPr="00742015">
        <w:rPr>
          <w:rFonts w:ascii="Times New Roman" w:hAnsi="Times New Roman" w:cs="Times New Roman"/>
          <w:noProof/>
          <w:sz w:val="24"/>
          <w:szCs w:val="24"/>
          <w:lang w:eastAsia="it-IT"/>
        </w:rPr>
        <w:t xml:space="preserve"> </w:t>
      </w:r>
      <w:r w:rsidR="0062057E" w:rsidRPr="00742015">
        <w:rPr>
          <w:rFonts w:ascii="Times New Roman" w:hAnsi="Times New Roman" w:cs="Times New Roman"/>
          <w:noProof/>
          <w:sz w:val="24"/>
          <w:szCs w:val="24"/>
          <w:lang w:eastAsia="it-IT"/>
        </w:rPr>
        <w:t>E</w:t>
      </w:r>
      <w:r w:rsidR="00B44AF1" w:rsidRPr="00742015">
        <w:rPr>
          <w:rFonts w:ascii="Times New Roman" w:hAnsi="Times New Roman" w:cs="Times New Roman"/>
          <w:noProof/>
          <w:sz w:val="24"/>
          <w:szCs w:val="24"/>
          <w:lang w:eastAsia="it-IT"/>
        </w:rPr>
        <w:t xml:space="preserve">specially </w:t>
      </w:r>
      <w:r w:rsidR="00867535" w:rsidRPr="00742015">
        <w:rPr>
          <w:rFonts w:ascii="Times New Roman" w:hAnsi="Times New Roman" w:cs="Times New Roman"/>
          <w:noProof/>
          <w:sz w:val="24"/>
          <w:szCs w:val="24"/>
          <w:lang w:eastAsia="it-IT"/>
        </w:rPr>
        <w:t xml:space="preserve">evident </w:t>
      </w:r>
      <w:r w:rsidR="00D57AE0" w:rsidRPr="00742015">
        <w:rPr>
          <w:rFonts w:ascii="Times New Roman" w:hAnsi="Times New Roman" w:cs="Times New Roman"/>
          <w:noProof/>
          <w:sz w:val="24"/>
          <w:szCs w:val="24"/>
          <w:lang w:eastAsia="it-IT"/>
        </w:rPr>
        <w:t xml:space="preserve">for the </w:t>
      </w:r>
      <w:r w:rsidR="00125FAA" w:rsidRPr="00742015">
        <w:rPr>
          <w:rFonts w:ascii="Times New Roman" w:hAnsi="Times New Roman" w:cs="Times New Roman"/>
          <w:noProof/>
          <w:sz w:val="24"/>
          <w:szCs w:val="24"/>
          <w:lang w:eastAsia="it-IT"/>
        </w:rPr>
        <w:t xml:space="preserve">initiatives identified </w:t>
      </w:r>
      <w:r w:rsidR="00E372D3" w:rsidRPr="00742015">
        <w:rPr>
          <w:rFonts w:ascii="Times New Roman" w:hAnsi="Times New Roman" w:cs="Times New Roman"/>
          <w:noProof/>
          <w:sz w:val="24"/>
          <w:szCs w:val="24"/>
          <w:lang w:eastAsia="it-IT"/>
        </w:rPr>
        <w:t xml:space="preserve">is </w:t>
      </w:r>
      <w:r w:rsidR="004B022D" w:rsidRPr="00742015">
        <w:rPr>
          <w:rFonts w:ascii="Times New Roman" w:hAnsi="Times New Roman" w:cs="Times New Roman"/>
          <w:noProof/>
          <w:sz w:val="24"/>
          <w:szCs w:val="24"/>
          <w:lang w:eastAsia="it-IT"/>
        </w:rPr>
        <w:t xml:space="preserve">the cross-cutting </w:t>
      </w:r>
      <w:r w:rsidR="005D65D6" w:rsidRPr="00742015">
        <w:rPr>
          <w:rFonts w:ascii="Times New Roman" w:hAnsi="Times New Roman" w:cs="Times New Roman"/>
          <w:noProof/>
          <w:sz w:val="24"/>
          <w:szCs w:val="24"/>
          <w:lang w:eastAsia="it-IT"/>
        </w:rPr>
        <w:t>goal of</w:t>
      </w:r>
      <w:r w:rsidR="004B022D" w:rsidRPr="00742015">
        <w:rPr>
          <w:rFonts w:ascii="Times New Roman" w:hAnsi="Times New Roman" w:cs="Times New Roman"/>
          <w:noProof/>
          <w:sz w:val="24"/>
          <w:szCs w:val="24"/>
          <w:lang w:eastAsia="it-IT"/>
        </w:rPr>
        <w:t xml:space="preserve"> digitalisation</w:t>
      </w:r>
      <w:r w:rsidRPr="00742015">
        <w:rPr>
          <w:rFonts w:ascii="Times New Roman" w:hAnsi="Times New Roman" w:cs="Times New Roman"/>
          <w:noProof/>
          <w:sz w:val="24"/>
          <w:szCs w:val="24"/>
          <w:lang w:eastAsia="it-IT"/>
        </w:rPr>
        <w:t xml:space="preserve">. </w:t>
      </w:r>
    </w:p>
    <w:p w14:paraId="2B35E2F6" w14:textId="6A9FC8F7" w:rsidR="00336680" w:rsidRPr="00742015" w:rsidRDefault="00336680" w:rsidP="00522617">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T</w:t>
      </w:r>
      <w:r w:rsidR="008215AC" w:rsidRPr="00742015">
        <w:rPr>
          <w:rFonts w:ascii="Times New Roman" w:hAnsi="Times New Roman" w:cs="Times New Roman"/>
          <w:noProof/>
          <w:sz w:val="24"/>
          <w:szCs w:val="24"/>
          <w:lang w:eastAsia="it-IT"/>
        </w:rPr>
        <w:t xml:space="preserve">he evaluation’s focus on a limited number of </w:t>
      </w:r>
      <w:r w:rsidR="00A77153" w:rsidRPr="00742015">
        <w:rPr>
          <w:rFonts w:ascii="Times New Roman" w:hAnsi="Times New Roman" w:cs="Times New Roman"/>
          <w:noProof/>
          <w:sz w:val="24"/>
          <w:szCs w:val="24"/>
          <w:lang w:eastAsia="it-IT"/>
        </w:rPr>
        <w:t>digital</w:t>
      </w:r>
      <w:r w:rsidR="008215AC" w:rsidRPr="00742015">
        <w:rPr>
          <w:rFonts w:ascii="Times New Roman" w:hAnsi="Times New Roman" w:cs="Times New Roman"/>
          <w:noProof/>
          <w:sz w:val="24"/>
          <w:szCs w:val="24"/>
          <w:lang w:eastAsia="it-IT"/>
        </w:rPr>
        <w:t xml:space="preserve"> systems, without in-depth examination of specific collaborative actions</w:t>
      </w:r>
      <w:r w:rsidR="00DB63F9" w:rsidRPr="00742015">
        <w:rPr>
          <w:rFonts w:ascii="Times New Roman" w:hAnsi="Times New Roman" w:cs="Times New Roman"/>
          <w:noProof/>
          <w:sz w:val="24"/>
          <w:szCs w:val="24"/>
          <w:lang w:eastAsia="it-IT"/>
        </w:rPr>
        <w:t xml:space="preserve"> (extensively evaluated in previous studies)</w:t>
      </w:r>
      <w:r w:rsidR="008215AC" w:rsidRPr="00742015">
        <w:rPr>
          <w:rFonts w:ascii="Times New Roman" w:hAnsi="Times New Roman" w:cs="Times New Roman"/>
          <w:noProof/>
          <w:sz w:val="24"/>
          <w:szCs w:val="24"/>
          <w:lang w:eastAsia="it-IT"/>
        </w:rPr>
        <w:t>, means that some examples may not have been captured</w:t>
      </w:r>
      <w:r w:rsidR="00D4175C" w:rsidRPr="00742015">
        <w:rPr>
          <w:rFonts w:ascii="Times New Roman" w:hAnsi="Times New Roman" w:cs="Times New Roman"/>
          <w:noProof/>
          <w:sz w:val="24"/>
          <w:szCs w:val="24"/>
          <w:lang w:eastAsia="it-IT"/>
        </w:rPr>
        <w:t>.</w:t>
      </w:r>
      <w:r w:rsidR="008215AC" w:rsidRPr="00742015">
        <w:rPr>
          <w:rFonts w:ascii="Times New Roman" w:hAnsi="Times New Roman" w:cs="Times New Roman"/>
          <w:noProof/>
          <w:sz w:val="24"/>
          <w:szCs w:val="24"/>
          <w:lang w:eastAsia="it-IT"/>
        </w:rPr>
        <w:t xml:space="preserve"> </w:t>
      </w:r>
      <w:r w:rsidR="00D4175C" w:rsidRPr="00742015">
        <w:rPr>
          <w:rFonts w:ascii="Times New Roman" w:hAnsi="Times New Roman" w:cs="Times New Roman"/>
          <w:noProof/>
          <w:sz w:val="24"/>
          <w:szCs w:val="24"/>
          <w:lang w:eastAsia="it-IT"/>
        </w:rPr>
        <w:t>H</w:t>
      </w:r>
      <w:r w:rsidR="00FD6F5F" w:rsidRPr="00742015">
        <w:rPr>
          <w:rFonts w:ascii="Times New Roman" w:hAnsi="Times New Roman" w:cs="Times New Roman"/>
          <w:noProof/>
          <w:sz w:val="24"/>
          <w:szCs w:val="24"/>
          <w:lang w:eastAsia="it-IT"/>
        </w:rPr>
        <w:t xml:space="preserve">owever, </w:t>
      </w:r>
      <w:r w:rsidR="008215AC" w:rsidRPr="00742015">
        <w:rPr>
          <w:rFonts w:ascii="Times New Roman" w:hAnsi="Times New Roman" w:cs="Times New Roman"/>
          <w:noProof/>
          <w:sz w:val="24"/>
          <w:szCs w:val="24"/>
          <w:lang w:eastAsia="it-IT"/>
        </w:rPr>
        <w:t xml:space="preserve">concrete </w:t>
      </w:r>
      <w:r w:rsidR="00FD6F5F" w:rsidRPr="00742015">
        <w:rPr>
          <w:rFonts w:ascii="Times New Roman" w:hAnsi="Times New Roman" w:cs="Times New Roman"/>
          <w:noProof/>
          <w:sz w:val="24"/>
          <w:szCs w:val="24"/>
          <w:lang w:eastAsia="it-IT"/>
        </w:rPr>
        <w:t xml:space="preserve">examples </w:t>
      </w:r>
      <w:r w:rsidR="008215AC" w:rsidRPr="00742015">
        <w:rPr>
          <w:rFonts w:ascii="Times New Roman" w:hAnsi="Times New Roman" w:cs="Times New Roman"/>
          <w:noProof/>
          <w:sz w:val="24"/>
          <w:szCs w:val="24"/>
          <w:lang w:eastAsia="it-IT"/>
        </w:rPr>
        <w:t xml:space="preserve">of synergies were found </w:t>
      </w:r>
      <w:r w:rsidR="00B52187" w:rsidRPr="00742015">
        <w:rPr>
          <w:rFonts w:ascii="Times New Roman" w:hAnsi="Times New Roman" w:cs="Times New Roman"/>
          <w:noProof/>
          <w:sz w:val="24"/>
          <w:szCs w:val="24"/>
          <w:lang w:eastAsia="it-IT"/>
        </w:rPr>
        <w:t>with</w:t>
      </w:r>
      <w:r w:rsidR="008215AC" w:rsidRPr="00742015">
        <w:rPr>
          <w:rFonts w:ascii="Times New Roman" w:hAnsi="Times New Roman" w:cs="Times New Roman"/>
          <w:noProof/>
          <w:sz w:val="24"/>
          <w:szCs w:val="24"/>
          <w:lang w:eastAsia="it-IT"/>
        </w:rPr>
        <w:t xml:space="preserve"> the European Green Deal, RRF and </w:t>
      </w:r>
      <w:r w:rsidR="00807A15" w:rsidRPr="00742015">
        <w:rPr>
          <w:rFonts w:ascii="Times New Roman" w:hAnsi="Times New Roman" w:cs="Times New Roman"/>
          <w:noProof/>
          <w:sz w:val="24"/>
          <w:szCs w:val="24"/>
          <w:lang w:eastAsia="it-IT"/>
        </w:rPr>
        <w:t>technical support instrument (</w:t>
      </w:r>
      <w:r w:rsidR="008215AC" w:rsidRPr="00742015">
        <w:rPr>
          <w:rFonts w:ascii="Times New Roman" w:hAnsi="Times New Roman" w:cs="Times New Roman"/>
          <w:noProof/>
          <w:sz w:val="24"/>
          <w:szCs w:val="24"/>
          <w:lang w:eastAsia="it-IT"/>
        </w:rPr>
        <w:t>TSI</w:t>
      </w:r>
      <w:r w:rsidR="00807A15" w:rsidRPr="00742015">
        <w:rPr>
          <w:rFonts w:ascii="Times New Roman" w:hAnsi="Times New Roman" w:cs="Times New Roman"/>
          <w:noProof/>
          <w:sz w:val="24"/>
          <w:szCs w:val="24"/>
          <w:lang w:eastAsia="it-IT"/>
        </w:rPr>
        <w:t>)</w:t>
      </w:r>
      <w:r w:rsidR="008215AC" w:rsidRPr="00742015">
        <w:rPr>
          <w:rFonts w:ascii="Times New Roman" w:hAnsi="Times New Roman" w:cs="Times New Roman"/>
          <w:noProof/>
          <w:sz w:val="24"/>
          <w:szCs w:val="24"/>
          <w:lang w:eastAsia="it-IT"/>
        </w:rPr>
        <w:t xml:space="preserve">, </w:t>
      </w:r>
      <w:r w:rsidR="00B7622D" w:rsidRPr="00742015">
        <w:rPr>
          <w:rFonts w:ascii="Times New Roman" w:hAnsi="Times New Roman" w:cs="Times New Roman"/>
          <w:noProof/>
          <w:sz w:val="24"/>
          <w:szCs w:val="24"/>
          <w:lang w:eastAsia="it-IT"/>
        </w:rPr>
        <w:t>namely in the areas</w:t>
      </w:r>
      <w:r w:rsidR="008215AC" w:rsidRPr="00742015">
        <w:rPr>
          <w:rFonts w:ascii="Times New Roman" w:hAnsi="Times New Roman" w:cs="Times New Roman"/>
          <w:noProof/>
          <w:sz w:val="24"/>
          <w:szCs w:val="24"/>
          <w:lang w:eastAsia="it-IT"/>
        </w:rPr>
        <w:t xml:space="preserve"> </w:t>
      </w:r>
      <w:r w:rsidR="00F90BBB" w:rsidRPr="00742015">
        <w:rPr>
          <w:rFonts w:ascii="Times New Roman" w:hAnsi="Times New Roman" w:cs="Times New Roman"/>
          <w:noProof/>
          <w:sz w:val="24"/>
          <w:szCs w:val="24"/>
          <w:lang w:eastAsia="it-IT"/>
        </w:rPr>
        <w:t xml:space="preserve">of </w:t>
      </w:r>
      <w:r w:rsidR="008215AC" w:rsidRPr="00742015">
        <w:rPr>
          <w:rFonts w:ascii="Times New Roman" w:hAnsi="Times New Roman" w:cs="Times New Roman"/>
          <w:noProof/>
          <w:sz w:val="24"/>
          <w:szCs w:val="24"/>
          <w:lang w:eastAsia="it-IT"/>
        </w:rPr>
        <w:t xml:space="preserve">digitalisation and green taxation. </w:t>
      </w:r>
      <w:r w:rsidR="002206A4" w:rsidRPr="00742015">
        <w:rPr>
          <w:rFonts w:ascii="Times New Roman" w:hAnsi="Times New Roman" w:cs="Times New Roman"/>
          <w:noProof/>
          <w:sz w:val="24"/>
          <w:szCs w:val="24"/>
          <w:lang w:eastAsia="it-IT"/>
        </w:rPr>
        <w:t>Co</w:t>
      </w:r>
      <w:r w:rsidR="00A42920" w:rsidRPr="00742015">
        <w:rPr>
          <w:rFonts w:ascii="Times New Roman" w:hAnsi="Times New Roman" w:cs="Times New Roman"/>
          <w:noProof/>
          <w:sz w:val="24"/>
          <w:szCs w:val="24"/>
          <w:lang w:eastAsia="it-IT"/>
        </w:rPr>
        <w:t xml:space="preserve">nsidering </w:t>
      </w:r>
      <w:r w:rsidR="00AE3134" w:rsidRPr="00742015">
        <w:rPr>
          <w:rFonts w:ascii="Times New Roman" w:hAnsi="Times New Roman" w:cs="Times New Roman"/>
          <w:noProof/>
          <w:sz w:val="24"/>
          <w:szCs w:val="24"/>
          <w:lang w:eastAsia="it-IT"/>
        </w:rPr>
        <w:t xml:space="preserve">the </w:t>
      </w:r>
      <w:r w:rsidR="000B199E" w:rsidRPr="00742015">
        <w:rPr>
          <w:rFonts w:ascii="Times New Roman" w:hAnsi="Times New Roman" w:cs="Times New Roman"/>
          <w:noProof/>
          <w:sz w:val="24"/>
          <w:szCs w:val="24"/>
          <w:lang w:eastAsia="it-IT"/>
        </w:rPr>
        <w:t xml:space="preserve">participation of the enlargement candidate countries in the </w:t>
      </w:r>
      <w:r w:rsidR="009A6079" w:rsidRPr="00742015">
        <w:rPr>
          <w:rFonts w:ascii="Times New Roman" w:hAnsi="Times New Roman" w:cs="Times New Roman"/>
          <w:noProof/>
          <w:sz w:val="24"/>
          <w:szCs w:val="24"/>
          <w:lang w:eastAsia="it-IT"/>
        </w:rPr>
        <w:t>Fiscalis programme</w:t>
      </w:r>
      <w:r w:rsidR="005A365C" w:rsidRPr="00742015">
        <w:rPr>
          <w:rFonts w:ascii="Times New Roman" w:hAnsi="Times New Roman" w:cs="Times New Roman"/>
          <w:noProof/>
          <w:sz w:val="24"/>
          <w:szCs w:val="24"/>
          <w:lang w:eastAsia="it-IT"/>
        </w:rPr>
        <w:t>,</w:t>
      </w:r>
      <w:r w:rsidR="009A6079" w:rsidRPr="00742015">
        <w:rPr>
          <w:rFonts w:ascii="Times New Roman" w:hAnsi="Times New Roman" w:cs="Times New Roman"/>
          <w:noProof/>
          <w:sz w:val="24"/>
          <w:szCs w:val="24"/>
          <w:lang w:eastAsia="it-IT"/>
        </w:rPr>
        <w:t xml:space="preserve"> </w:t>
      </w:r>
      <w:r w:rsidR="00CF743B" w:rsidRPr="00742015">
        <w:rPr>
          <w:rFonts w:ascii="Times New Roman" w:hAnsi="Times New Roman" w:cs="Times New Roman"/>
          <w:noProof/>
          <w:sz w:val="24"/>
          <w:szCs w:val="24"/>
          <w:lang w:eastAsia="it-IT"/>
        </w:rPr>
        <w:t>strong</w:t>
      </w:r>
      <w:r w:rsidR="00E648DF" w:rsidRPr="00742015">
        <w:rPr>
          <w:rFonts w:ascii="Times New Roman" w:hAnsi="Times New Roman" w:cs="Times New Roman"/>
          <w:noProof/>
          <w:sz w:val="24"/>
          <w:szCs w:val="24"/>
          <w:lang w:eastAsia="it-IT"/>
        </w:rPr>
        <w:t>er</w:t>
      </w:r>
      <w:r w:rsidR="00CF743B" w:rsidRPr="00742015">
        <w:rPr>
          <w:rFonts w:ascii="Times New Roman" w:hAnsi="Times New Roman" w:cs="Times New Roman"/>
          <w:noProof/>
          <w:sz w:val="24"/>
          <w:szCs w:val="24"/>
          <w:lang w:eastAsia="it-IT"/>
        </w:rPr>
        <w:t xml:space="preserve"> links </w:t>
      </w:r>
      <w:r w:rsidR="0050625B" w:rsidRPr="00742015">
        <w:rPr>
          <w:rFonts w:ascii="Times New Roman" w:hAnsi="Times New Roman" w:cs="Times New Roman"/>
          <w:noProof/>
          <w:sz w:val="24"/>
          <w:szCs w:val="24"/>
          <w:lang w:eastAsia="it-IT"/>
        </w:rPr>
        <w:t xml:space="preserve">between </w:t>
      </w:r>
      <w:r w:rsidR="00C85CB4" w:rsidRPr="00742015">
        <w:rPr>
          <w:rFonts w:ascii="Times New Roman" w:hAnsi="Times New Roman" w:cs="Times New Roman"/>
          <w:noProof/>
          <w:sz w:val="24"/>
          <w:szCs w:val="24"/>
          <w:lang w:eastAsia="it-IT"/>
        </w:rPr>
        <w:t>different programmes</w:t>
      </w:r>
      <w:r w:rsidR="002B2C9D" w:rsidRPr="00742015">
        <w:rPr>
          <w:rFonts w:ascii="Times New Roman" w:hAnsi="Times New Roman" w:cs="Times New Roman"/>
          <w:noProof/>
          <w:sz w:val="24"/>
          <w:szCs w:val="24"/>
          <w:lang w:eastAsia="it-IT"/>
        </w:rPr>
        <w:t xml:space="preserve"> </w:t>
      </w:r>
      <w:r w:rsidR="006F1A5F" w:rsidRPr="00742015">
        <w:rPr>
          <w:rFonts w:ascii="Times New Roman" w:hAnsi="Times New Roman" w:cs="Times New Roman"/>
          <w:noProof/>
          <w:sz w:val="24"/>
          <w:szCs w:val="24"/>
          <w:lang w:eastAsia="it-IT"/>
        </w:rPr>
        <w:t>can be observed</w:t>
      </w:r>
      <w:r w:rsidRPr="00742015">
        <w:rPr>
          <w:rFonts w:ascii="Times New Roman" w:hAnsi="Times New Roman" w:cs="Times New Roman"/>
          <w:noProof/>
          <w:sz w:val="24"/>
          <w:szCs w:val="24"/>
          <w:lang w:eastAsia="it-IT"/>
        </w:rPr>
        <w:t>.</w:t>
      </w:r>
      <w:r w:rsidR="006F1A5F" w:rsidRPr="00742015">
        <w:rPr>
          <w:rFonts w:ascii="Times New Roman" w:hAnsi="Times New Roman" w:cs="Times New Roman"/>
          <w:noProof/>
          <w:sz w:val="24"/>
          <w:szCs w:val="24"/>
          <w:lang w:eastAsia="it-IT"/>
        </w:rPr>
        <w:t xml:space="preserve"> </w:t>
      </w:r>
      <w:r w:rsidRPr="00742015">
        <w:rPr>
          <w:rFonts w:ascii="Times New Roman" w:hAnsi="Times New Roman" w:cs="Times New Roman"/>
          <w:noProof/>
          <w:sz w:val="24"/>
          <w:szCs w:val="24"/>
          <w:lang w:eastAsia="it-IT"/>
        </w:rPr>
        <w:t xml:space="preserve">These </w:t>
      </w:r>
      <w:r w:rsidR="006F1A5F" w:rsidRPr="00742015">
        <w:rPr>
          <w:rFonts w:ascii="Times New Roman" w:hAnsi="Times New Roman" w:cs="Times New Roman"/>
          <w:noProof/>
          <w:sz w:val="24"/>
          <w:szCs w:val="24"/>
          <w:lang w:eastAsia="it-IT"/>
        </w:rPr>
        <w:t xml:space="preserve">aim to </w:t>
      </w:r>
      <w:r w:rsidR="00FC65AF" w:rsidRPr="00742015">
        <w:rPr>
          <w:rFonts w:ascii="Times New Roman" w:hAnsi="Times New Roman" w:cs="Times New Roman"/>
          <w:noProof/>
          <w:sz w:val="24"/>
          <w:szCs w:val="24"/>
          <w:lang w:eastAsia="it-IT"/>
        </w:rPr>
        <w:t xml:space="preserve">enhance </w:t>
      </w:r>
      <w:r w:rsidR="00A66FE5" w:rsidRPr="00742015">
        <w:rPr>
          <w:rFonts w:ascii="Times New Roman" w:hAnsi="Times New Roman" w:cs="Times New Roman"/>
          <w:noProof/>
          <w:sz w:val="24"/>
          <w:szCs w:val="24"/>
          <w:lang w:eastAsia="it-IT"/>
        </w:rPr>
        <w:t xml:space="preserve">synergies and </w:t>
      </w:r>
      <w:r w:rsidR="005D046D" w:rsidRPr="00742015">
        <w:rPr>
          <w:rFonts w:ascii="Times New Roman" w:hAnsi="Times New Roman" w:cs="Times New Roman"/>
          <w:noProof/>
          <w:sz w:val="24"/>
          <w:szCs w:val="24"/>
          <w:lang w:eastAsia="it-IT"/>
        </w:rPr>
        <w:t>complementarities</w:t>
      </w:r>
      <w:r w:rsidRPr="00742015">
        <w:rPr>
          <w:rFonts w:ascii="Times New Roman" w:hAnsi="Times New Roman" w:cs="Times New Roman"/>
          <w:noProof/>
          <w:sz w:val="24"/>
          <w:szCs w:val="24"/>
          <w:lang w:eastAsia="it-IT"/>
        </w:rPr>
        <w:t>,</w:t>
      </w:r>
      <w:r w:rsidR="005D046D" w:rsidRPr="00742015">
        <w:rPr>
          <w:rFonts w:ascii="Times New Roman" w:hAnsi="Times New Roman" w:cs="Times New Roman"/>
          <w:noProof/>
          <w:sz w:val="24"/>
          <w:szCs w:val="24"/>
          <w:lang w:eastAsia="it-IT"/>
        </w:rPr>
        <w:t xml:space="preserve"> </w:t>
      </w:r>
      <w:r w:rsidR="00034F54" w:rsidRPr="00742015">
        <w:rPr>
          <w:rFonts w:ascii="Times New Roman" w:hAnsi="Times New Roman" w:cs="Times New Roman"/>
          <w:noProof/>
          <w:sz w:val="24"/>
          <w:szCs w:val="24"/>
          <w:lang w:eastAsia="it-IT"/>
        </w:rPr>
        <w:t>for example</w:t>
      </w:r>
      <w:r w:rsidRPr="00742015">
        <w:rPr>
          <w:rFonts w:ascii="Times New Roman" w:hAnsi="Times New Roman" w:cs="Times New Roman"/>
          <w:noProof/>
          <w:sz w:val="24"/>
          <w:szCs w:val="24"/>
          <w:lang w:eastAsia="it-IT"/>
        </w:rPr>
        <w:t>,</w:t>
      </w:r>
      <w:r w:rsidR="00034F54" w:rsidRPr="00742015">
        <w:rPr>
          <w:rFonts w:ascii="Times New Roman" w:hAnsi="Times New Roman" w:cs="Times New Roman"/>
          <w:noProof/>
          <w:sz w:val="24"/>
          <w:szCs w:val="24"/>
          <w:lang w:eastAsia="it-IT"/>
        </w:rPr>
        <w:t xml:space="preserve"> </w:t>
      </w:r>
      <w:r w:rsidR="00B0708F" w:rsidRPr="00742015">
        <w:rPr>
          <w:rFonts w:ascii="Times New Roman" w:hAnsi="Times New Roman" w:cs="Times New Roman"/>
          <w:noProof/>
          <w:sz w:val="24"/>
          <w:szCs w:val="24"/>
          <w:lang w:eastAsia="it-IT"/>
        </w:rPr>
        <w:t xml:space="preserve">between </w:t>
      </w:r>
      <w:r w:rsidR="00554600" w:rsidRPr="00742015">
        <w:rPr>
          <w:rFonts w:ascii="Times New Roman" w:hAnsi="Times New Roman" w:cs="Times New Roman"/>
          <w:noProof/>
          <w:sz w:val="24"/>
          <w:szCs w:val="24"/>
          <w:lang w:eastAsia="it-IT"/>
        </w:rPr>
        <w:t>collaborati</w:t>
      </w:r>
      <w:r w:rsidR="00034F54" w:rsidRPr="00742015">
        <w:rPr>
          <w:rFonts w:ascii="Times New Roman" w:hAnsi="Times New Roman" w:cs="Times New Roman"/>
          <w:noProof/>
          <w:sz w:val="24"/>
          <w:szCs w:val="24"/>
          <w:lang w:eastAsia="it-IT"/>
        </w:rPr>
        <w:t xml:space="preserve">ve </w:t>
      </w:r>
      <w:r w:rsidR="00750329" w:rsidRPr="00742015">
        <w:rPr>
          <w:rFonts w:ascii="Times New Roman" w:hAnsi="Times New Roman" w:cs="Times New Roman"/>
          <w:noProof/>
          <w:sz w:val="24"/>
          <w:szCs w:val="24"/>
          <w:lang w:eastAsia="it-IT"/>
        </w:rPr>
        <w:t>activities</w:t>
      </w:r>
      <w:r w:rsidR="00554600" w:rsidRPr="00742015">
        <w:rPr>
          <w:rFonts w:ascii="Times New Roman" w:hAnsi="Times New Roman" w:cs="Times New Roman"/>
          <w:noProof/>
          <w:sz w:val="24"/>
          <w:szCs w:val="24"/>
          <w:lang w:eastAsia="it-IT"/>
        </w:rPr>
        <w:t xml:space="preserve"> and </w:t>
      </w:r>
      <w:r w:rsidR="000C47CC" w:rsidRPr="00742015">
        <w:rPr>
          <w:rFonts w:ascii="Times New Roman" w:hAnsi="Times New Roman" w:cs="Times New Roman"/>
          <w:noProof/>
          <w:sz w:val="24"/>
          <w:szCs w:val="24"/>
          <w:lang w:eastAsia="it-IT"/>
        </w:rPr>
        <w:t>technical assistance</w:t>
      </w:r>
      <w:r w:rsidR="00034F54" w:rsidRPr="00742015">
        <w:rPr>
          <w:rFonts w:ascii="Times New Roman" w:hAnsi="Times New Roman" w:cs="Times New Roman"/>
          <w:noProof/>
          <w:sz w:val="24"/>
          <w:szCs w:val="24"/>
          <w:lang w:eastAsia="it-IT"/>
        </w:rPr>
        <w:t xml:space="preserve"> projects</w:t>
      </w:r>
      <w:r w:rsidR="00831E31" w:rsidRPr="00742015">
        <w:rPr>
          <w:rFonts w:ascii="Times New Roman" w:hAnsi="Times New Roman" w:cs="Times New Roman"/>
          <w:noProof/>
          <w:sz w:val="24"/>
          <w:szCs w:val="24"/>
          <w:lang w:eastAsia="it-IT"/>
        </w:rPr>
        <w:t>.</w:t>
      </w:r>
      <w:r w:rsidR="000C47CC" w:rsidRPr="00742015">
        <w:rPr>
          <w:rFonts w:ascii="Times New Roman" w:hAnsi="Times New Roman" w:cs="Times New Roman"/>
          <w:noProof/>
          <w:sz w:val="24"/>
          <w:szCs w:val="24"/>
          <w:lang w:eastAsia="it-IT"/>
        </w:rPr>
        <w:t xml:space="preserve"> </w:t>
      </w:r>
      <w:bookmarkStart w:id="7" w:name="_Toc204615524"/>
      <w:bookmarkStart w:id="8" w:name="_Toc205323019"/>
    </w:p>
    <w:p w14:paraId="7D530B5B" w14:textId="5BDECE98" w:rsidR="008215AC" w:rsidRPr="00742015" w:rsidRDefault="00421929" w:rsidP="00522617">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Despite the full</w:t>
      </w:r>
      <w:r w:rsidR="00613CF1" w:rsidRPr="00742015">
        <w:rPr>
          <w:rFonts w:ascii="Times New Roman" w:hAnsi="Times New Roman" w:cs="Times New Roman"/>
          <w:noProof/>
          <w:sz w:val="24"/>
          <w:szCs w:val="24"/>
          <w:lang w:eastAsia="it-IT"/>
        </w:rPr>
        <w:t xml:space="preserve"> coherence </w:t>
      </w:r>
      <w:r w:rsidRPr="00742015">
        <w:rPr>
          <w:rFonts w:ascii="Times New Roman" w:hAnsi="Times New Roman" w:cs="Times New Roman"/>
          <w:noProof/>
          <w:sz w:val="24"/>
          <w:szCs w:val="24"/>
          <w:lang w:eastAsia="it-IT"/>
        </w:rPr>
        <w:t xml:space="preserve">with </w:t>
      </w:r>
      <w:r w:rsidR="00336680" w:rsidRPr="00742015">
        <w:rPr>
          <w:rFonts w:ascii="Times New Roman" w:hAnsi="Times New Roman" w:cs="Times New Roman"/>
          <w:noProof/>
          <w:sz w:val="24"/>
          <w:szCs w:val="24"/>
          <w:lang w:eastAsia="it-IT"/>
        </w:rPr>
        <w:t xml:space="preserve">a </w:t>
      </w:r>
      <w:r w:rsidR="00DA1886" w:rsidRPr="00742015">
        <w:rPr>
          <w:rFonts w:ascii="Times New Roman" w:hAnsi="Times New Roman" w:cs="Times New Roman"/>
          <w:noProof/>
          <w:sz w:val="24"/>
          <w:szCs w:val="24"/>
          <w:lang w:eastAsia="it-IT"/>
        </w:rPr>
        <w:t xml:space="preserve">number of other EU </w:t>
      </w:r>
      <w:r w:rsidR="00387CE2" w:rsidRPr="00742015">
        <w:rPr>
          <w:rFonts w:ascii="Times New Roman" w:hAnsi="Times New Roman" w:cs="Times New Roman"/>
          <w:noProof/>
          <w:sz w:val="24"/>
          <w:szCs w:val="24"/>
          <w:lang w:eastAsia="it-IT"/>
        </w:rPr>
        <w:t>policies and initiative</w:t>
      </w:r>
      <w:r w:rsidR="00ED7D10" w:rsidRPr="00742015">
        <w:rPr>
          <w:rFonts w:ascii="Times New Roman" w:hAnsi="Times New Roman" w:cs="Times New Roman"/>
          <w:noProof/>
          <w:sz w:val="24"/>
          <w:szCs w:val="24"/>
          <w:lang w:eastAsia="it-IT"/>
        </w:rPr>
        <w:t>s</w:t>
      </w:r>
      <w:r w:rsidR="00387CE2" w:rsidRPr="00742015">
        <w:rPr>
          <w:rFonts w:ascii="Times New Roman" w:hAnsi="Times New Roman" w:cs="Times New Roman"/>
          <w:noProof/>
          <w:sz w:val="24"/>
          <w:szCs w:val="24"/>
          <w:lang w:eastAsia="it-IT"/>
        </w:rPr>
        <w:t xml:space="preserve">, </w:t>
      </w:r>
      <w:r w:rsidR="00C3205F" w:rsidRPr="00742015">
        <w:rPr>
          <w:rFonts w:ascii="Times New Roman" w:hAnsi="Times New Roman" w:cs="Times New Roman"/>
          <w:noProof/>
          <w:sz w:val="24"/>
          <w:szCs w:val="24"/>
          <w:lang w:eastAsia="it-IT"/>
        </w:rPr>
        <w:t xml:space="preserve">the evaluation found limited </w:t>
      </w:r>
      <w:r w:rsidR="00B060E9" w:rsidRPr="00742015">
        <w:rPr>
          <w:rFonts w:ascii="Times New Roman" w:hAnsi="Times New Roman" w:cs="Times New Roman"/>
          <w:noProof/>
          <w:sz w:val="24"/>
          <w:szCs w:val="24"/>
          <w:lang w:eastAsia="it-IT"/>
        </w:rPr>
        <w:t xml:space="preserve">links with the </w:t>
      </w:r>
      <w:r w:rsidR="00AF4F62" w:rsidRPr="00742015">
        <w:rPr>
          <w:rFonts w:ascii="Times New Roman" w:hAnsi="Times New Roman" w:cs="Times New Roman"/>
          <w:noProof/>
          <w:sz w:val="24"/>
          <w:szCs w:val="24"/>
          <w:lang w:eastAsia="it-IT"/>
        </w:rPr>
        <w:t xml:space="preserve">Hercule </w:t>
      </w:r>
      <w:r w:rsidR="004D1B4B" w:rsidRPr="00742015">
        <w:rPr>
          <w:rFonts w:ascii="Times New Roman" w:hAnsi="Times New Roman" w:cs="Times New Roman"/>
          <w:noProof/>
          <w:sz w:val="24"/>
          <w:szCs w:val="24"/>
          <w:lang w:eastAsia="it-IT"/>
        </w:rPr>
        <w:t xml:space="preserve">component </w:t>
      </w:r>
      <w:r w:rsidR="00F03BC9" w:rsidRPr="00742015">
        <w:rPr>
          <w:rFonts w:ascii="Times New Roman" w:hAnsi="Times New Roman" w:cs="Times New Roman"/>
          <w:noProof/>
          <w:sz w:val="24"/>
          <w:szCs w:val="24"/>
          <w:lang w:eastAsia="it-IT"/>
        </w:rPr>
        <w:t xml:space="preserve">of the Union </w:t>
      </w:r>
      <w:r w:rsidR="00336680" w:rsidRPr="00742015">
        <w:rPr>
          <w:rFonts w:ascii="Times New Roman" w:hAnsi="Times New Roman" w:cs="Times New Roman"/>
          <w:noProof/>
          <w:sz w:val="24"/>
          <w:szCs w:val="24"/>
          <w:lang w:eastAsia="it-IT"/>
        </w:rPr>
        <w:t>a</w:t>
      </w:r>
      <w:r w:rsidR="00F03BC9" w:rsidRPr="00742015">
        <w:rPr>
          <w:rFonts w:ascii="Times New Roman" w:hAnsi="Times New Roman" w:cs="Times New Roman"/>
          <w:noProof/>
          <w:sz w:val="24"/>
          <w:szCs w:val="24"/>
          <w:lang w:eastAsia="it-IT"/>
        </w:rPr>
        <w:t>nti-</w:t>
      </w:r>
      <w:r w:rsidR="00336680" w:rsidRPr="00742015">
        <w:rPr>
          <w:rFonts w:ascii="Times New Roman" w:hAnsi="Times New Roman" w:cs="Times New Roman"/>
          <w:noProof/>
          <w:sz w:val="24"/>
          <w:szCs w:val="24"/>
          <w:lang w:eastAsia="it-IT"/>
        </w:rPr>
        <w:t>f</w:t>
      </w:r>
      <w:r w:rsidR="00F03BC9" w:rsidRPr="00742015">
        <w:rPr>
          <w:rFonts w:ascii="Times New Roman" w:hAnsi="Times New Roman" w:cs="Times New Roman"/>
          <w:noProof/>
          <w:sz w:val="24"/>
          <w:szCs w:val="24"/>
          <w:lang w:eastAsia="it-IT"/>
        </w:rPr>
        <w:t xml:space="preserve">raud </w:t>
      </w:r>
      <w:r w:rsidR="00336680" w:rsidRPr="00742015">
        <w:rPr>
          <w:rFonts w:ascii="Times New Roman" w:hAnsi="Times New Roman" w:cs="Times New Roman"/>
          <w:noProof/>
          <w:sz w:val="24"/>
          <w:szCs w:val="24"/>
          <w:lang w:eastAsia="it-IT"/>
        </w:rPr>
        <w:t>p</w:t>
      </w:r>
      <w:r w:rsidR="00F03BC9" w:rsidRPr="00742015">
        <w:rPr>
          <w:rFonts w:ascii="Times New Roman" w:hAnsi="Times New Roman" w:cs="Times New Roman"/>
          <w:noProof/>
          <w:sz w:val="24"/>
          <w:szCs w:val="24"/>
          <w:lang w:eastAsia="it-IT"/>
        </w:rPr>
        <w:t>r</w:t>
      </w:r>
      <w:r w:rsidR="007679DE" w:rsidRPr="00742015">
        <w:rPr>
          <w:rFonts w:ascii="Times New Roman" w:hAnsi="Times New Roman" w:cs="Times New Roman"/>
          <w:noProof/>
          <w:sz w:val="24"/>
          <w:szCs w:val="24"/>
          <w:lang w:eastAsia="it-IT"/>
        </w:rPr>
        <w:t xml:space="preserve">ogramme </w:t>
      </w:r>
      <w:r w:rsidR="00874B33" w:rsidRPr="00742015">
        <w:rPr>
          <w:rFonts w:ascii="Times New Roman" w:hAnsi="Times New Roman" w:cs="Times New Roman"/>
          <w:noProof/>
          <w:sz w:val="24"/>
          <w:szCs w:val="24"/>
          <w:lang w:eastAsia="it-IT"/>
        </w:rPr>
        <w:t xml:space="preserve">and the </w:t>
      </w:r>
      <w:r w:rsidR="00336680" w:rsidRPr="00742015">
        <w:rPr>
          <w:rFonts w:ascii="Times New Roman" w:hAnsi="Times New Roman" w:cs="Times New Roman"/>
          <w:noProof/>
          <w:sz w:val="24"/>
          <w:szCs w:val="24"/>
          <w:lang w:eastAsia="it-IT"/>
        </w:rPr>
        <w:t>s</w:t>
      </w:r>
      <w:r w:rsidR="00874B33" w:rsidRPr="00742015">
        <w:rPr>
          <w:rFonts w:ascii="Times New Roman" w:hAnsi="Times New Roman" w:cs="Times New Roman"/>
          <w:noProof/>
          <w:sz w:val="24"/>
          <w:szCs w:val="24"/>
          <w:lang w:eastAsia="it-IT"/>
        </w:rPr>
        <w:t xml:space="preserve">ingle </w:t>
      </w:r>
      <w:r w:rsidR="00336680" w:rsidRPr="00742015">
        <w:rPr>
          <w:rFonts w:ascii="Times New Roman" w:hAnsi="Times New Roman" w:cs="Times New Roman"/>
          <w:noProof/>
          <w:sz w:val="24"/>
          <w:szCs w:val="24"/>
          <w:lang w:eastAsia="it-IT"/>
        </w:rPr>
        <w:t>m</w:t>
      </w:r>
      <w:r w:rsidR="00874B33" w:rsidRPr="00742015">
        <w:rPr>
          <w:rFonts w:ascii="Times New Roman" w:hAnsi="Times New Roman" w:cs="Times New Roman"/>
          <w:noProof/>
          <w:sz w:val="24"/>
          <w:szCs w:val="24"/>
          <w:lang w:eastAsia="it-IT"/>
        </w:rPr>
        <w:t xml:space="preserve">arket </w:t>
      </w:r>
      <w:r w:rsidR="00336680" w:rsidRPr="00742015">
        <w:rPr>
          <w:rFonts w:ascii="Times New Roman" w:hAnsi="Times New Roman" w:cs="Times New Roman"/>
          <w:noProof/>
          <w:sz w:val="24"/>
          <w:szCs w:val="24"/>
          <w:lang w:eastAsia="it-IT"/>
        </w:rPr>
        <w:t>p</w:t>
      </w:r>
      <w:r w:rsidR="00874B33" w:rsidRPr="00742015">
        <w:rPr>
          <w:rFonts w:ascii="Times New Roman" w:hAnsi="Times New Roman" w:cs="Times New Roman"/>
          <w:noProof/>
          <w:sz w:val="24"/>
          <w:szCs w:val="24"/>
          <w:lang w:eastAsia="it-IT"/>
        </w:rPr>
        <w:t>rogramme (SMP)</w:t>
      </w:r>
      <w:r w:rsidR="00F26C2D" w:rsidRPr="00742015">
        <w:rPr>
          <w:rFonts w:ascii="Times New Roman" w:hAnsi="Times New Roman" w:cs="Times New Roman"/>
          <w:noProof/>
          <w:sz w:val="24"/>
          <w:szCs w:val="24"/>
          <w:lang w:eastAsia="it-IT"/>
        </w:rPr>
        <w:t>.</w:t>
      </w:r>
      <w:r w:rsidR="00331ED8" w:rsidRPr="00742015">
        <w:rPr>
          <w:rFonts w:ascii="Times New Roman" w:hAnsi="Times New Roman" w:cs="Times New Roman"/>
          <w:noProof/>
          <w:sz w:val="24"/>
          <w:szCs w:val="24"/>
          <w:lang w:eastAsia="it-IT"/>
        </w:rPr>
        <w:t xml:space="preserve"> </w:t>
      </w:r>
      <w:r w:rsidR="009231D6" w:rsidRPr="00742015">
        <w:rPr>
          <w:rFonts w:ascii="Times New Roman" w:hAnsi="Times New Roman" w:cs="Times New Roman"/>
          <w:noProof/>
          <w:sz w:val="24"/>
          <w:szCs w:val="24"/>
          <w:lang w:eastAsia="it-IT"/>
        </w:rPr>
        <w:t xml:space="preserve">It is </w:t>
      </w:r>
      <w:r w:rsidR="00B54816" w:rsidRPr="00742015">
        <w:rPr>
          <w:rFonts w:ascii="Times New Roman" w:hAnsi="Times New Roman" w:cs="Times New Roman"/>
          <w:noProof/>
          <w:sz w:val="24"/>
          <w:szCs w:val="24"/>
          <w:lang w:eastAsia="it-IT"/>
        </w:rPr>
        <w:t xml:space="preserve">worth </w:t>
      </w:r>
      <w:r w:rsidR="008A1026" w:rsidRPr="00742015">
        <w:rPr>
          <w:rFonts w:ascii="Times New Roman" w:hAnsi="Times New Roman" w:cs="Times New Roman"/>
          <w:noProof/>
          <w:sz w:val="24"/>
          <w:szCs w:val="24"/>
          <w:lang w:eastAsia="it-IT"/>
        </w:rPr>
        <w:t xml:space="preserve">examining </w:t>
      </w:r>
      <w:r w:rsidR="0064135C" w:rsidRPr="00742015">
        <w:rPr>
          <w:rFonts w:ascii="Times New Roman" w:hAnsi="Times New Roman" w:cs="Times New Roman"/>
          <w:noProof/>
          <w:sz w:val="24"/>
          <w:szCs w:val="24"/>
          <w:lang w:eastAsia="it-IT"/>
        </w:rPr>
        <w:t xml:space="preserve">missed opportunities </w:t>
      </w:r>
      <w:r w:rsidR="00E81B3C" w:rsidRPr="00742015">
        <w:rPr>
          <w:rFonts w:ascii="Times New Roman" w:hAnsi="Times New Roman" w:cs="Times New Roman"/>
          <w:noProof/>
          <w:sz w:val="24"/>
          <w:szCs w:val="24"/>
          <w:lang w:eastAsia="it-IT"/>
        </w:rPr>
        <w:t xml:space="preserve">because of </w:t>
      </w:r>
      <w:r w:rsidR="00E81122" w:rsidRPr="00742015">
        <w:rPr>
          <w:rFonts w:ascii="Times New Roman" w:hAnsi="Times New Roman" w:cs="Times New Roman"/>
          <w:noProof/>
          <w:sz w:val="24"/>
          <w:szCs w:val="24"/>
          <w:lang w:eastAsia="it-IT"/>
        </w:rPr>
        <w:t xml:space="preserve">‘passive coherence’ </w:t>
      </w:r>
      <w:r w:rsidR="00EA09A4" w:rsidRPr="00742015">
        <w:rPr>
          <w:rFonts w:ascii="Times New Roman" w:hAnsi="Times New Roman" w:cs="Times New Roman"/>
          <w:noProof/>
          <w:sz w:val="24"/>
          <w:szCs w:val="24"/>
          <w:lang w:eastAsia="it-IT"/>
        </w:rPr>
        <w:t xml:space="preserve">and </w:t>
      </w:r>
      <w:r w:rsidR="00F352EB" w:rsidRPr="00742015">
        <w:rPr>
          <w:rFonts w:ascii="Times New Roman" w:hAnsi="Times New Roman" w:cs="Times New Roman"/>
          <w:noProof/>
          <w:sz w:val="24"/>
          <w:szCs w:val="24"/>
          <w:lang w:eastAsia="it-IT"/>
        </w:rPr>
        <w:t xml:space="preserve">the possibility of </w:t>
      </w:r>
      <w:r w:rsidR="00EA09A4" w:rsidRPr="00742015">
        <w:rPr>
          <w:rFonts w:ascii="Times New Roman" w:hAnsi="Times New Roman" w:cs="Times New Roman"/>
          <w:noProof/>
          <w:sz w:val="24"/>
          <w:szCs w:val="24"/>
          <w:lang w:eastAsia="it-IT"/>
        </w:rPr>
        <w:t xml:space="preserve">establishing a future mechanism </w:t>
      </w:r>
      <w:r w:rsidR="001E7283" w:rsidRPr="00742015">
        <w:rPr>
          <w:rFonts w:ascii="Times New Roman" w:hAnsi="Times New Roman" w:cs="Times New Roman"/>
          <w:noProof/>
          <w:sz w:val="24"/>
          <w:szCs w:val="24"/>
          <w:lang w:eastAsia="it-IT"/>
        </w:rPr>
        <w:t xml:space="preserve">for coordination </w:t>
      </w:r>
      <w:r w:rsidR="00C92C25" w:rsidRPr="00742015">
        <w:rPr>
          <w:rFonts w:ascii="Times New Roman" w:hAnsi="Times New Roman" w:cs="Times New Roman"/>
          <w:noProof/>
          <w:sz w:val="24"/>
          <w:szCs w:val="24"/>
          <w:lang w:eastAsia="it-IT"/>
        </w:rPr>
        <w:t xml:space="preserve">and </w:t>
      </w:r>
      <w:r w:rsidR="00F352EB" w:rsidRPr="00742015">
        <w:rPr>
          <w:rFonts w:ascii="Times New Roman" w:hAnsi="Times New Roman" w:cs="Times New Roman"/>
          <w:noProof/>
          <w:sz w:val="24"/>
          <w:szCs w:val="24"/>
          <w:lang w:eastAsia="it-IT"/>
        </w:rPr>
        <w:t>boosting</w:t>
      </w:r>
      <w:r w:rsidR="00C92C25" w:rsidRPr="00742015">
        <w:rPr>
          <w:rFonts w:ascii="Times New Roman" w:hAnsi="Times New Roman" w:cs="Times New Roman"/>
          <w:noProof/>
          <w:sz w:val="24"/>
          <w:szCs w:val="24"/>
          <w:lang w:eastAsia="it-IT"/>
        </w:rPr>
        <w:t xml:space="preserve"> synergies</w:t>
      </w:r>
      <w:r w:rsidR="00E30C9D" w:rsidRPr="00742015">
        <w:rPr>
          <w:rFonts w:ascii="Times New Roman" w:hAnsi="Times New Roman" w:cs="Times New Roman"/>
          <w:noProof/>
          <w:sz w:val="24"/>
          <w:szCs w:val="24"/>
          <w:lang w:eastAsia="it-IT"/>
        </w:rPr>
        <w:t xml:space="preserve"> between the </w:t>
      </w:r>
      <w:r w:rsidR="00233803" w:rsidRPr="00742015">
        <w:rPr>
          <w:rFonts w:ascii="Times New Roman" w:hAnsi="Times New Roman" w:cs="Times New Roman"/>
          <w:noProof/>
          <w:sz w:val="24"/>
          <w:szCs w:val="24"/>
          <w:lang w:eastAsia="it-IT"/>
        </w:rPr>
        <w:t xml:space="preserve">different </w:t>
      </w:r>
      <w:r w:rsidR="00DD63E2" w:rsidRPr="00742015">
        <w:rPr>
          <w:rFonts w:ascii="Times New Roman" w:hAnsi="Times New Roman" w:cs="Times New Roman"/>
          <w:noProof/>
          <w:sz w:val="24"/>
          <w:szCs w:val="24"/>
          <w:lang w:eastAsia="it-IT"/>
        </w:rPr>
        <w:t>initiatives.</w:t>
      </w:r>
    </w:p>
    <w:bookmarkEnd w:id="7"/>
    <w:bookmarkEnd w:id="8"/>
    <w:p w14:paraId="30FE465F" w14:textId="51C2DE9B" w:rsidR="003728CE" w:rsidRPr="00742015" w:rsidRDefault="008215AC" w:rsidP="00915017">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 xml:space="preserve">The </w:t>
      </w:r>
      <w:r w:rsidRPr="00742015">
        <w:rPr>
          <w:rFonts w:ascii="Times New Roman" w:hAnsi="Times New Roman" w:cs="Times New Roman"/>
          <w:b/>
          <w:bCs/>
          <w:noProof/>
          <w:sz w:val="24"/>
          <w:szCs w:val="24"/>
          <w:lang w:eastAsia="it-IT"/>
        </w:rPr>
        <w:t>significant</w:t>
      </w:r>
      <w:r w:rsidRPr="00742015">
        <w:rPr>
          <w:rFonts w:ascii="Times New Roman" w:hAnsi="Times New Roman" w:cs="Times New Roman"/>
          <w:noProof/>
          <w:sz w:val="24"/>
          <w:szCs w:val="24"/>
          <w:lang w:eastAsia="it-IT"/>
        </w:rPr>
        <w:t xml:space="preserve"> </w:t>
      </w:r>
      <w:r w:rsidRPr="00742015">
        <w:rPr>
          <w:rFonts w:ascii="Times New Roman" w:hAnsi="Times New Roman" w:cs="Times New Roman"/>
          <w:b/>
          <w:bCs/>
          <w:noProof/>
          <w:sz w:val="24"/>
          <w:szCs w:val="24"/>
          <w:lang w:eastAsia="it-IT"/>
        </w:rPr>
        <w:t xml:space="preserve">synergies between the </w:t>
      </w:r>
      <w:r w:rsidR="00235060" w:rsidRPr="00742015">
        <w:rPr>
          <w:rFonts w:ascii="Times New Roman" w:hAnsi="Times New Roman" w:cs="Times New Roman"/>
          <w:b/>
          <w:bCs/>
          <w:noProof/>
          <w:sz w:val="24"/>
          <w:szCs w:val="24"/>
          <w:lang w:eastAsia="it-IT"/>
        </w:rPr>
        <w:t>different activities under</w:t>
      </w:r>
      <w:r w:rsidRPr="00742015">
        <w:rPr>
          <w:rFonts w:ascii="Times New Roman" w:hAnsi="Times New Roman" w:cs="Times New Roman"/>
          <w:b/>
          <w:bCs/>
          <w:noProof/>
          <w:sz w:val="24"/>
          <w:szCs w:val="24"/>
          <w:lang w:eastAsia="it-IT"/>
        </w:rPr>
        <w:t xml:space="preserve"> the Fiscalis programme, i.e. the support to IT systems and the collaborative actions, are evident</w:t>
      </w:r>
      <w:r w:rsidRPr="00742015">
        <w:rPr>
          <w:rFonts w:ascii="Times New Roman" w:hAnsi="Times New Roman" w:cs="Times New Roman"/>
          <w:noProof/>
          <w:sz w:val="24"/>
          <w:szCs w:val="24"/>
          <w:lang w:eastAsia="it-IT"/>
        </w:rPr>
        <w:t xml:space="preserve">. Collaborative actions have a crucial role </w:t>
      </w:r>
      <w:r w:rsidR="00F352EB" w:rsidRPr="00742015">
        <w:rPr>
          <w:rFonts w:ascii="Times New Roman" w:hAnsi="Times New Roman" w:cs="Times New Roman"/>
          <w:noProof/>
          <w:sz w:val="24"/>
          <w:szCs w:val="24"/>
          <w:lang w:eastAsia="it-IT"/>
        </w:rPr>
        <w:t xml:space="preserve">to play </w:t>
      </w:r>
      <w:r w:rsidRPr="00742015">
        <w:rPr>
          <w:rFonts w:ascii="Times New Roman" w:hAnsi="Times New Roman" w:cs="Times New Roman"/>
          <w:noProof/>
          <w:sz w:val="24"/>
          <w:szCs w:val="24"/>
          <w:lang w:eastAsia="it-IT"/>
        </w:rPr>
        <w:t xml:space="preserve">in supporting the development </w:t>
      </w:r>
      <w:r w:rsidR="00F352EB" w:rsidRPr="00742015">
        <w:rPr>
          <w:rFonts w:ascii="Times New Roman" w:hAnsi="Times New Roman" w:cs="Times New Roman"/>
          <w:noProof/>
          <w:sz w:val="24"/>
          <w:szCs w:val="24"/>
          <w:lang w:eastAsia="it-IT"/>
        </w:rPr>
        <w:t xml:space="preserve">of </w:t>
      </w:r>
      <w:r w:rsidR="00A0058A" w:rsidRPr="00742015">
        <w:rPr>
          <w:rFonts w:ascii="Times New Roman" w:hAnsi="Times New Roman" w:cs="Times New Roman"/>
          <w:noProof/>
          <w:sz w:val="24"/>
          <w:szCs w:val="24"/>
          <w:lang w:eastAsia="it-IT"/>
        </w:rPr>
        <w:t xml:space="preserve">the systems </w:t>
      </w:r>
      <w:r w:rsidRPr="00742015">
        <w:rPr>
          <w:rFonts w:ascii="Times New Roman" w:hAnsi="Times New Roman" w:cs="Times New Roman"/>
          <w:noProof/>
          <w:sz w:val="24"/>
          <w:szCs w:val="24"/>
          <w:lang w:eastAsia="it-IT"/>
        </w:rPr>
        <w:t xml:space="preserve">and, in some cases, </w:t>
      </w:r>
      <w:r w:rsidR="00A0058A" w:rsidRPr="00742015">
        <w:rPr>
          <w:rFonts w:ascii="Times New Roman" w:hAnsi="Times New Roman" w:cs="Times New Roman"/>
          <w:noProof/>
          <w:sz w:val="24"/>
          <w:szCs w:val="24"/>
          <w:lang w:eastAsia="it-IT"/>
        </w:rPr>
        <w:t xml:space="preserve">in </w:t>
      </w:r>
      <w:r w:rsidR="00F352EB" w:rsidRPr="00742015">
        <w:rPr>
          <w:rFonts w:ascii="Times New Roman" w:hAnsi="Times New Roman" w:cs="Times New Roman"/>
          <w:noProof/>
          <w:sz w:val="24"/>
          <w:szCs w:val="24"/>
          <w:lang w:eastAsia="it-IT"/>
        </w:rPr>
        <w:t xml:space="preserve">running </w:t>
      </w:r>
      <w:r w:rsidRPr="00742015">
        <w:rPr>
          <w:rFonts w:ascii="Times New Roman" w:hAnsi="Times New Roman" w:cs="Times New Roman"/>
          <w:noProof/>
          <w:sz w:val="24"/>
          <w:szCs w:val="24"/>
          <w:lang w:eastAsia="it-IT"/>
        </w:rPr>
        <w:t>the</w:t>
      </w:r>
      <w:r w:rsidR="00A0058A" w:rsidRPr="00742015">
        <w:rPr>
          <w:rFonts w:ascii="Times New Roman" w:hAnsi="Times New Roman" w:cs="Times New Roman"/>
          <w:noProof/>
          <w:sz w:val="24"/>
          <w:szCs w:val="24"/>
          <w:lang w:eastAsia="it-IT"/>
        </w:rPr>
        <w:t>m</w:t>
      </w:r>
      <w:r w:rsidRPr="00742015">
        <w:rPr>
          <w:rFonts w:ascii="Times New Roman" w:hAnsi="Times New Roman" w:cs="Times New Roman"/>
          <w:noProof/>
          <w:sz w:val="24"/>
          <w:szCs w:val="24"/>
          <w:lang w:eastAsia="it-IT"/>
        </w:rPr>
        <w:t>. In this respect, the case of TNA</w:t>
      </w:r>
      <w:r w:rsidR="00145EA1" w:rsidRPr="00742015">
        <w:rPr>
          <w:rStyle w:val="FootnoteReference"/>
          <w:rFonts w:ascii="Times New Roman" w:hAnsi="Times New Roman" w:cs="Times New Roman"/>
          <w:noProof/>
          <w:lang w:eastAsia="it-IT"/>
        </w:rPr>
        <w:footnoteReference w:id="6"/>
      </w:r>
      <w:r w:rsidRPr="00742015">
        <w:rPr>
          <w:rFonts w:ascii="Times New Roman" w:hAnsi="Times New Roman" w:cs="Times New Roman"/>
          <w:noProof/>
          <w:sz w:val="24"/>
          <w:szCs w:val="24"/>
          <w:lang w:eastAsia="it-IT"/>
        </w:rPr>
        <w:t xml:space="preserve"> is emblematic: besides supporting the development of the IT system, the Fiscalis programme funds the TNA expert team, which brings together the system’s users and plays an important role in how it is developed and integrated into the activities of tax authorities. Based on the feedback collected from Eurofisc officials, including expert team members, it is </w:t>
      </w:r>
      <w:r w:rsidR="00603ACB" w:rsidRPr="00742015">
        <w:rPr>
          <w:rFonts w:ascii="Times New Roman" w:hAnsi="Times New Roman" w:cs="Times New Roman"/>
          <w:noProof/>
          <w:sz w:val="24"/>
          <w:szCs w:val="24"/>
          <w:lang w:eastAsia="it-IT"/>
        </w:rPr>
        <w:t>highly unlikely that</w:t>
      </w:r>
      <w:r w:rsidR="00603ACB" w:rsidRPr="00742015" w:rsidDel="00603ACB">
        <w:rPr>
          <w:rFonts w:ascii="Times New Roman" w:hAnsi="Times New Roman" w:cs="Times New Roman"/>
          <w:noProof/>
          <w:sz w:val="24"/>
          <w:szCs w:val="24"/>
          <w:lang w:eastAsia="it-IT"/>
        </w:rPr>
        <w:t xml:space="preserve"> </w:t>
      </w:r>
      <w:r w:rsidRPr="00742015">
        <w:rPr>
          <w:rFonts w:ascii="Times New Roman" w:hAnsi="Times New Roman" w:cs="Times New Roman"/>
          <w:noProof/>
          <w:sz w:val="24"/>
          <w:szCs w:val="24"/>
          <w:lang w:eastAsia="it-IT"/>
        </w:rPr>
        <w:t xml:space="preserve">the Member </w:t>
      </w:r>
      <w:r w:rsidR="00A0058A" w:rsidRPr="00742015">
        <w:rPr>
          <w:rFonts w:ascii="Times New Roman" w:hAnsi="Times New Roman" w:cs="Times New Roman"/>
          <w:noProof/>
          <w:sz w:val="24"/>
          <w:szCs w:val="24"/>
          <w:lang w:eastAsia="it-IT"/>
        </w:rPr>
        <w:t>S</w:t>
      </w:r>
      <w:r w:rsidRPr="00742015">
        <w:rPr>
          <w:rFonts w:ascii="Times New Roman" w:hAnsi="Times New Roman" w:cs="Times New Roman"/>
          <w:noProof/>
          <w:sz w:val="24"/>
          <w:szCs w:val="24"/>
          <w:lang w:eastAsia="it-IT"/>
        </w:rPr>
        <w:t xml:space="preserve">tates alone would be able to allocate the human resources needed for this purpose without Fiscalis </w:t>
      </w:r>
      <w:r w:rsidR="00821A66" w:rsidRPr="00742015">
        <w:rPr>
          <w:rFonts w:ascii="Times New Roman" w:hAnsi="Times New Roman" w:cs="Times New Roman"/>
          <w:noProof/>
          <w:sz w:val="24"/>
          <w:szCs w:val="24"/>
          <w:lang w:eastAsia="it-IT"/>
        </w:rPr>
        <w:t>programme</w:t>
      </w:r>
      <w:r w:rsidRPr="00742015">
        <w:rPr>
          <w:rFonts w:ascii="Times New Roman" w:hAnsi="Times New Roman" w:cs="Times New Roman"/>
          <w:noProof/>
          <w:sz w:val="24"/>
          <w:szCs w:val="24"/>
          <w:lang w:eastAsia="it-IT"/>
        </w:rPr>
        <w:t xml:space="preserve"> funding. Similar dynamics prevailed for the IT systems examined in the other case studies, and across the programme’s different strands of activity.</w:t>
      </w:r>
    </w:p>
    <w:p w14:paraId="75E79512" w14:textId="430E5699" w:rsidR="008215AC" w:rsidRPr="00742015" w:rsidRDefault="003728CE" w:rsidP="00915017">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As regards</w:t>
      </w:r>
      <w:r w:rsidR="008215AC" w:rsidRPr="00742015">
        <w:rPr>
          <w:rFonts w:ascii="Times New Roman" w:hAnsi="Times New Roman" w:cs="Times New Roman"/>
          <w:noProof/>
          <w:sz w:val="24"/>
          <w:szCs w:val="24"/>
          <w:lang w:eastAsia="it-IT"/>
        </w:rPr>
        <w:t xml:space="preserve"> capacity building, most of the </w:t>
      </w:r>
      <w:r w:rsidR="008215AC" w:rsidRPr="00742015">
        <w:rPr>
          <w:rFonts w:ascii="Times New Roman" w:hAnsi="Times New Roman" w:cs="Times New Roman"/>
          <w:b/>
          <w:bCs/>
          <w:noProof/>
          <w:sz w:val="24"/>
          <w:szCs w:val="24"/>
          <w:lang w:eastAsia="it-IT"/>
        </w:rPr>
        <w:t>e</w:t>
      </w:r>
      <w:r w:rsidR="00807A15" w:rsidRPr="00742015">
        <w:rPr>
          <w:rFonts w:ascii="Times New Roman" w:hAnsi="Times New Roman" w:cs="Times New Roman"/>
          <w:b/>
          <w:bCs/>
          <w:noProof/>
          <w:sz w:val="24"/>
          <w:szCs w:val="24"/>
          <w:lang w:eastAsia="it-IT"/>
        </w:rPr>
        <w:t>-learning</w:t>
      </w:r>
      <w:r w:rsidR="008215AC" w:rsidRPr="00742015">
        <w:rPr>
          <w:rFonts w:ascii="Times New Roman" w:hAnsi="Times New Roman" w:cs="Times New Roman"/>
          <w:b/>
          <w:bCs/>
          <w:noProof/>
          <w:sz w:val="24"/>
          <w:szCs w:val="24"/>
          <w:lang w:eastAsia="it-IT"/>
        </w:rPr>
        <w:t xml:space="preserve"> courses</w:t>
      </w:r>
      <w:r w:rsidR="008215AC" w:rsidRPr="00742015">
        <w:rPr>
          <w:rFonts w:ascii="Times New Roman" w:hAnsi="Times New Roman" w:cs="Times New Roman"/>
          <w:noProof/>
          <w:sz w:val="24"/>
          <w:szCs w:val="24"/>
          <w:lang w:eastAsia="it-IT"/>
        </w:rPr>
        <w:t xml:space="preserve"> serve to support </w:t>
      </w:r>
      <w:r w:rsidR="00A0058A" w:rsidRPr="00742015">
        <w:rPr>
          <w:rFonts w:ascii="Times New Roman" w:hAnsi="Times New Roman" w:cs="Times New Roman"/>
          <w:noProof/>
          <w:sz w:val="24"/>
          <w:szCs w:val="24"/>
          <w:lang w:eastAsia="it-IT"/>
        </w:rPr>
        <w:t xml:space="preserve">either </w:t>
      </w:r>
      <w:r w:rsidR="008215AC" w:rsidRPr="00742015">
        <w:rPr>
          <w:rFonts w:ascii="Times New Roman" w:hAnsi="Times New Roman" w:cs="Times New Roman"/>
          <w:noProof/>
          <w:sz w:val="24"/>
          <w:szCs w:val="24"/>
          <w:lang w:eastAsia="it-IT"/>
        </w:rPr>
        <w:t xml:space="preserve">the implementation and application of EU law, or </w:t>
      </w:r>
      <w:r w:rsidR="00E55148" w:rsidRPr="00742015">
        <w:rPr>
          <w:rFonts w:ascii="Times New Roman" w:hAnsi="Times New Roman" w:cs="Times New Roman"/>
          <w:noProof/>
          <w:sz w:val="24"/>
          <w:szCs w:val="24"/>
          <w:lang w:eastAsia="it-IT"/>
        </w:rPr>
        <w:t xml:space="preserve">the </w:t>
      </w:r>
      <w:r w:rsidR="008215AC" w:rsidRPr="00742015">
        <w:rPr>
          <w:rFonts w:ascii="Times New Roman" w:hAnsi="Times New Roman" w:cs="Times New Roman"/>
          <w:noProof/>
          <w:sz w:val="24"/>
          <w:szCs w:val="24"/>
          <w:lang w:eastAsia="it-IT"/>
        </w:rPr>
        <w:t xml:space="preserve">use of specific programme-funded IT systems. </w:t>
      </w:r>
      <w:r w:rsidR="00B22431" w:rsidRPr="00742015">
        <w:rPr>
          <w:rFonts w:ascii="Times New Roman" w:hAnsi="Times New Roman" w:cs="Times New Roman"/>
          <w:noProof/>
          <w:sz w:val="24"/>
          <w:szCs w:val="24"/>
          <w:lang w:eastAsia="it-IT"/>
        </w:rPr>
        <w:t>Currently</w:t>
      </w:r>
      <w:r w:rsidR="00854E21" w:rsidRPr="00742015">
        <w:rPr>
          <w:rFonts w:ascii="Times New Roman" w:hAnsi="Times New Roman" w:cs="Times New Roman"/>
          <w:noProof/>
          <w:sz w:val="24"/>
          <w:szCs w:val="24"/>
          <w:lang w:eastAsia="it-IT"/>
        </w:rPr>
        <w:t>,</w:t>
      </w:r>
      <w:r w:rsidR="00B22431" w:rsidRPr="00742015">
        <w:rPr>
          <w:rFonts w:ascii="Times New Roman" w:hAnsi="Times New Roman" w:cs="Times New Roman"/>
          <w:noProof/>
          <w:sz w:val="24"/>
          <w:szCs w:val="24"/>
          <w:lang w:eastAsia="it-IT"/>
        </w:rPr>
        <w:t xml:space="preserve"> there </w:t>
      </w:r>
      <w:r w:rsidR="00854E21" w:rsidRPr="00742015">
        <w:rPr>
          <w:rFonts w:ascii="Times New Roman" w:hAnsi="Times New Roman" w:cs="Times New Roman"/>
          <w:noProof/>
          <w:sz w:val="24"/>
          <w:szCs w:val="24"/>
          <w:lang w:eastAsia="it-IT"/>
        </w:rPr>
        <w:t xml:space="preserve">are </w:t>
      </w:r>
      <w:r w:rsidR="00B22431" w:rsidRPr="00742015">
        <w:rPr>
          <w:rFonts w:ascii="Times New Roman" w:hAnsi="Times New Roman" w:cs="Times New Roman"/>
          <w:noProof/>
          <w:sz w:val="24"/>
          <w:szCs w:val="24"/>
          <w:lang w:eastAsia="it-IT"/>
        </w:rPr>
        <w:t>more than 900 e-learning courses in 29 languages</w:t>
      </w:r>
      <w:r w:rsidR="00862A70" w:rsidRPr="00742015">
        <w:rPr>
          <w:rStyle w:val="FootnoteReference"/>
          <w:rFonts w:ascii="Times New Roman" w:hAnsi="Times New Roman" w:cs="Times New Roman"/>
          <w:noProof/>
          <w:lang w:eastAsia="it-IT"/>
        </w:rPr>
        <w:footnoteReference w:id="7"/>
      </w:r>
      <w:r w:rsidR="00211D4F" w:rsidRPr="00742015">
        <w:rPr>
          <w:rFonts w:ascii="Times New Roman" w:hAnsi="Times New Roman" w:cs="Times New Roman"/>
          <w:noProof/>
          <w:sz w:val="24"/>
          <w:szCs w:val="24"/>
          <w:lang w:eastAsia="it-IT"/>
        </w:rPr>
        <w:t xml:space="preserve">, </w:t>
      </w:r>
      <w:r w:rsidR="00854E21" w:rsidRPr="00742015">
        <w:rPr>
          <w:rFonts w:ascii="Times New Roman" w:hAnsi="Times New Roman" w:cs="Times New Roman"/>
          <w:noProof/>
          <w:sz w:val="24"/>
          <w:szCs w:val="24"/>
          <w:lang w:eastAsia="it-IT"/>
        </w:rPr>
        <w:t>which</w:t>
      </w:r>
      <w:r w:rsidR="00B22431" w:rsidRPr="00742015">
        <w:rPr>
          <w:rFonts w:ascii="Times New Roman" w:hAnsi="Times New Roman" w:cs="Times New Roman"/>
          <w:noProof/>
          <w:sz w:val="24"/>
          <w:szCs w:val="24"/>
          <w:lang w:eastAsia="it-IT"/>
        </w:rPr>
        <w:t xml:space="preserve"> are addressed to </w:t>
      </w:r>
      <w:r w:rsidR="00113451" w:rsidRPr="00742015">
        <w:rPr>
          <w:rFonts w:ascii="Times New Roman" w:hAnsi="Times New Roman" w:cs="Times New Roman"/>
          <w:noProof/>
          <w:sz w:val="24"/>
          <w:szCs w:val="24"/>
          <w:lang w:eastAsia="it-IT"/>
        </w:rPr>
        <w:t xml:space="preserve">customs and tax professionals in </w:t>
      </w:r>
      <w:r w:rsidR="00B22431" w:rsidRPr="00742015">
        <w:rPr>
          <w:rFonts w:ascii="Times New Roman" w:hAnsi="Times New Roman" w:cs="Times New Roman"/>
          <w:noProof/>
          <w:sz w:val="24"/>
          <w:szCs w:val="24"/>
          <w:lang w:eastAsia="it-IT"/>
        </w:rPr>
        <w:t>the public and private sector</w:t>
      </w:r>
      <w:r w:rsidR="00113451" w:rsidRPr="00742015">
        <w:rPr>
          <w:rFonts w:ascii="Times New Roman" w:hAnsi="Times New Roman" w:cs="Times New Roman"/>
          <w:noProof/>
          <w:sz w:val="24"/>
          <w:szCs w:val="24"/>
          <w:lang w:eastAsia="it-IT"/>
        </w:rPr>
        <w:t>s</w:t>
      </w:r>
      <w:r w:rsidR="00B22431" w:rsidRPr="00742015">
        <w:rPr>
          <w:rFonts w:ascii="Times New Roman" w:hAnsi="Times New Roman" w:cs="Times New Roman"/>
          <w:noProof/>
          <w:sz w:val="24"/>
          <w:szCs w:val="24"/>
          <w:lang w:eastAsia="it-IT"/>
        </w:rPr>
        <w:t>.</w:t>
      </w:r>
      <w:r w:rsidR="0043674B" w:rsidRPr="00742015">
        <w:rPr>
          <w:rFonts w:ascii="Times New Roman" w:hAnsi="Times New Roman" w:cs="Times New Roman"/>
          <w:noProof/>
          <w:sz w:val="24"/>
          <w:szCs w:val="24"/>
          <w:lang w:eastAsia="it-IT"/>
        </w:rPr>
        <w:t xml:space="preserve"> The interim evaluation provides evidence of clear synergies and complementarities of the programme with </w:t>
      </w:r>
      <w:r w:rsidR="00F66C49" w:rsidRPr="00742015">
        <w:rPr>
          <w:rFonts w:ascii="Times New Roman" w:hAnsi="Times New Roman" w:cs="Times New Roman"/>
          <w:noProof/>
          <w:sz w:val="24"/>
          <w:szCs w:val="24"/>
          <w:lang w:eastAsia="it-IT"/>
        </w:rPr>
        <w:t xml:space="preserve">the </w:t>
      </w:r>
      <w:r w:rsidR="00113451" w:rsidRPr="00742015">
        <w:rPr>
          <w:rFonts w:ascii="Times New Roman" w:hAnsi="Times New Roman" w:cs="Times New Roman"/>
          <w:noProof/>
          <w:sz w:val="24"/>
          <w:szCs w:val="24"/>
          <w:lang w:eastAsia="it-IT"/>
        </w:rPr>
        <w:t>c</w:t>
      </w:r>
      <w:r w:rsidR="00502B54" w:rsidRPr="00742015">
        <w:rPr>
          <w:rFonts w:ascii="Times New Roman" w:hAnsi="Times New Roman" w:cs="Times New Roman"/>
          <w:noProof/>
          <w:sz w:val="24"/>
          <w:szCs w:val="24"/>
          <w:lang w:eastAsia="it-IT"/>
        </w:rPr>
        <w:t>ustoms programme</w:t>
      </w:r>
      <w:r w:rsidR="0043674B" w:rsidRPr="00742015">
        <w:rPr>
          <w:rFonts w:ascii="Times New Roman" w:hAnsi="Times New Roman" w:cs="Times New Roman"/>
          <w:noProof/>
          <w:sz w:val="24"/>
          <w:szCs w:val="24"/>
          <w:lang w:eastAsia="it-IT"/>
        </w:rPr>
        <w:t xml:space="preserve">. </w:t>
      </w:r>
      <w:r w:rsidR="00113451" w:rsidRPr="00742015">
        <w:rPr>
          <w:rFonts w:ascii="Times New Roman" w:hAnsi="Times New Roman" w:cs="Times New Roman"/>
          <w:noProof/>
          <w:sz w:val="24"/>
          <w:szCs w:val="24"/>
          <w:lang w:eastAsia="it-IT"/>
        </w:rPr>
        <w:t xml:space="preserve">One </w:t>
      </w:r>
      <w:r w:rsidR="00247422" w:rsidRPr="00742015">
        <w:rPr>
          <w:rFonts w:ascii="Times New Roman" w:hAnsi="Times New Roman" w:cs="Times New Roman"/>
          <w:noProof/>
          <w:sz w:val="24"/>
          <w:szCs w:val="24"/>
          <w:lang w:eastAsia="it-IT"/>
        </w:rPr>
        <w:t xml:space="preserve">example </w:t>
      </w:r>
      <w:r w:rsidR="00113451" w:rsidRPr="00742015">
        <w:rPr>
          <w:rFonts w:ascii="Times New Roman" w:hAnsi="Times New Roman" w:cs="Times New Roman"/>
          <w:noProof/>
          <w:sz w:val="24"/>
          <w:szCs w:val="24"/>
          <w:lang w:eastAsia="it-IT"/>
        </w:rPr>
        <w:t xml:space="preserve">of </w:t>
      </w:r>
      <w:r w:rsidR="00247422" w:rsidRPr="00742015">
        <w:rPr>
          <w:rFonts w:ascii="Times New Roman" w:hAnsi="Times New Roman" w:cs="Times New Roman"/>
          <w:noProof/>
          <w:sz w:val="24"/>
          <w:szCs w:val="24"/>
          <w:lang w:eastAsia="it-IT"/>
        </w:rPr>
        <w:t>this is</w:t>
      </w:r>
      <w:r w:rsidR="00FC352C" w:rsidRPr="00742015">
        <w:rPr>
          <w:rFonts w:ascii="Times New Roman" w:hAnsi="Times New Roman" w:cs="Times New Roman"/>
          <w:noProof/>
          <w:sz w:val="24"/>
          <w:szCs w:val="24"/>
          <w:lang w:eastAsia="it-IT"/>
        </w:rPr>
        <w:t xml:space="preserve"> </w:t>
      </w:r>
      <w:r w:rsidR="0043674B" w:rsidRPr="00742015">
        <w:rPr>
          <w:rFonts w:ascii="Times New Roman" w:hAnsi="Times New Roman" w:cs="Times New Roman"/>
          <w:noProof/>
          <w:sz w:val="24"/>
          <w:szCs w:val="24"/>
          <w:lang w:eastAsia="it-IT"/>
        </w:rPr>
        <w:t xml:space="preserve">the </w:t>
      </w:r>
      <w:r w:rsidR="006276A5" w:rsidRPr="00742015">
        <w:rPr>
          <w:rFonts w:ascii="Times New Roman" w:hAnsi="Times New Roman" w:cs="Times New Roman"/>
          <w:noProof/>
          <w:sz w:val="24"/>
          <w:szCs w:val="24"/>
          <w:lang w:eastAsia="it-IT"/>
        </w:rPr>
        <w:t>L</w:t>
      </w:r>
      <w:r w:rsidR="00807A15" w:rsidRPr="00742015">
        <w:rPr>
          <w:rFonts w:ascii="Times New Roman" w:hAnsi="Times New Roman" w:cs="Times New Roman"/>
          <w:noProof/>
          <w:sz w:val="24"/>
          <w:szCs w:val="24"/>
          <w:lang w:eastAsia="it-IT"/>
        </w:rPr>
        <w:t>MS</w:t>
      </w:r>
      <w:r w:rsidR="006276A5" w:rsidRPr="00742015">
        <w:rPr>
          <w:rFonts w:ascii="Times New Roman" w:hAnsi="Times New Roman" w:cs="Times New Roman"/>
          <w:noProof/>
          <w:sz w:val="24"/>
          <w:szCs w:val="24"/>
          <w:lang w:eastAsia="it-IT"/>
        </w:rPr>
        <w:t xml:space="preserve">, also known as </w:t>
      </w:r>
      <w:r w:rsidR="00113451" w:rsidRPr="00742015">
        <w:rPr>
          <w:rFonts w:ascii="Times New Roman" w:hAnsi="Times New Roman" w:cs="Times New Roman"/>
          <w:noProof/>
          <w:sz w:val="24"/>
          <w:szCs w:val="24"/>
          <w:lang w:eastAsia="it-IT"/>
        </w:rPr>
        <w:t xml:space="preserve">the </w:t>
      </w:r>
      <w:r w:rsidR="006276A5" w:rsidRPr="00742015">
        <w:rPr>
          <w:rFonts w:ascii="Times New Roman" w:hAnsi="Times New Roman" w:cs="Times New Roman"/>
          <w:noProof/>
          <w:sz w:val="24"/>
          <w:szCs w:val="24"/>
          <w:lang w:eastAsia="it-IT"/>
        </w:rPr>
        <w:t xml:space="preserve">‘Customs and Tax EU Learning </w:t>
      </w:r>
      <w:r w:rsidR="00113451" w:rsidRPr="00742015">
        <w:rPr>
          <w:rFonts w:ascii="Times New Roman" w:hAnsi="Times New Roman" w:cs="Times New Roman"/>
          <w:noProof/>
          <w:sz w:val="24"/>
          <w:szCs w:val="24"/>
          <w:lang w:eastAsia="it-IT"/>
        </w:rPr>
        <w:t>P</w:t>
      </w:r>
      <w:r w:rsidR="006276A5" w:rsidRPr="00742015">
        <w:rPr>
          <w:rFonts w:ascii="Times New Roman" w:hAnsi="Times New Roman" w:cs="Times New Roman"/>
          <w:noProof/>
          <w:sz w:val="24"/>
          <w:szCs w:val="24"/>
          <w:lang w:eastAsia="it-IT"/>
        </w:rPr>
        <w:t>ortal</w:t>
      </w:r>
      <w:r w:rsidR="0055731C" w:rsidRPr="00742015">
        <w:rPr>
          <w:rFonts w:ascii="Times New Roman" w:hAnsi="Times New Roman" w:cs="Times New Roman"/>
          <w:noProof/>
          <w:sz w:val="24"/>
          <w:szCs w:val="24"/>
          <w:lang w:eastAsia="it-IT"/>
        </w:rPr>
        <w:t>’</w:t>
      </w:r>
      <w:r w:rsidR="00E70EAA" w:rsidRPr="00742015">
        <w:rPr>
          <w:rStyle w:val="FootnoteReference"/>
          <w:rFonts w:ascii="Times New Roman" w:hAnsi="Times New Roman" w:cs="Times New Roman"/>
          <w:noProof/>
          <w:lang w:eastAsia="it-IT"/>
        </w:rPr>
        <w:footnoteReference w:id="8"/>
      </w:r>
      <w:r w:rsidR="00113451" w:rsidRPr="00742015">
        <w:rPr>
          <w:rFonts w:ascii="Times New Roman" w:hAnsi="Times New Roman" w:cs="Times New Roman"/>
          <w:noProof/>
          <w:sz w:val="24"/>
          <w:szCs w:val="24"/>
          <w:lang w:eastAsia="it-IT"/>
        </w:rPr>
        <w:t>,</w:t>
      </w:r>
      <w:r w:rsidR="006276A5" w:rsidRPr="00742015">
        <w:rPr>
          <w:rFonts w:ascii="Times New Roman" w:hAnsi="Times New Roman" w:cs="Times New Roman"/>
          <w:noProof/>
          <w:sz w:val="24"/>
          <w:szCs w:val="24"/>
          <w:lang w:eastAsia="it-IT"/>
        </w:rPr>
        <w:t xml:space="preserve"> which</w:t>
      </w:r>
      <w:r w:rsidR="004A3000" w:rsidRPr="00742015">
        <w:rPr>
          <w:rFonts w:ascii="Times New Roman" w:hAnsi="Times New Roman" w:cs="Times New Roman"/>
          <w:noProof/>
          <w:sz w:val="24"/>
          <w:szCs w:val="24"/>
          <w:lang w:eastAsia="it-IT"/>
        </w:rPr>
        <w:t xml:space="preserve"> promotes </w:t>
      </w:r>
      <w:r w:rsidR="00856C5A" w:rsidRPr="00742015">
        <w:rPr>
          <w:rFonts w:ascii="Times New Roman" w:hAnsi="Times New Roman" w:cs="Times New Roman"/>
          <w:noProof/>
          <w:sz w:val="24"/>
          <w:szCs w:val="24"/>
          <w:lang w:eastAsia="it-IT"/>
        </w:rPr>
        <w:t>collaboration</w:t>
      </w:r>
      <w:r w:rsidR="00591A1B" w:rsidRPr="00742015">
        <w:rPr>
          <w:rFonts w:ascii="Times New Roman" w:hAnsi="Times New Roman" w:cs="Times New Roman"/>
          <w:noProof/>
          <w:sz w:val="24"/>
          <w:szCs w:val="24"/>
          <w:lang w:eastAsia="it-IT"/>
        </w:rPr>
        <w:t>,</w:t>
      </w:r>
      <w:r w:rsidR="00856C5A" w:rsidRPr="00742015">
        <w:rPr>
          <w:rFonts w:ascii="Times New Roman" w:hAnsi="Times New Roman" w:cs="Times New Roman"/>
          <w:noProof/>
          <w:sz w:val="24"/>
          <w:szCs w:val="24"/>
          <w:lang w:eastAsia="it-IT"/>
        </w:rPr>
        <w:t xml:space="preserve"> information and skills-sharing between customs and tax professionals, national administrations, trade, and academia, </w:t>
      </w:r>
      <w:r w:rsidR="004E3A64" w:rsidRPr="00742015">
        <w:rPr>
          <w:rFonts w:ascii="Times New Roman" w:hAnsi="Times New Roman" w:cs="Times New Roman"/>
          <w:noProof/>
          <w:sz w:val="24"/>
          <w:szCs w:val="24"/>
          <w:lang w:eastAsia="it-IT"/>
        </w:rPr>
        <w:t xml:space="preserve">with the aim of creating </w:t>
      </w:r>
      <w:r w:rsidR="00856C5A" w:rsidRPr="00742015">
        <w:rPr>
          <w:rFonts w:ascii="Times New Roman" w:hAnsi="Times New Roman" w:cs="Times New Roman"/>
          <w:noProof/>
          <w:sz w:val="24"/>
          <w:szCs w:val="24"/>
          <w:lang w:eastAsia="it-IT"/>
        </w:rPr>
        <w:t>a competitive advantage throughout Europe and optimis</w:t>
      </w:r>
      <w:r w:rsidR="00E955B4" w:rsidRPr="00742015">
        <w:rPr>
          <w:rFonts w:ascii="Times New Roman" w:hAnsi="Times New Roman" w:cs="Times New Roman"/>
          <w:noProof/>
          <w:sz w:val="24"/>
          <w:szCs w:val="24"/>
          <w:lang w:eastAsia="it-IT"/>
        </w:rPr>
        <w:t>ing</w:t>
      </w:r>
      <w:r w:rsidR="00856C5A" w:rsidRPr="00742015">
        <w:rPr>
          <w:rFonts w:ascii="Times New Roman" w:hAnsi="Times New Roman" w:cs="Times New Roman"/>
          <w:noProof/>
          <w:sz w:val="24"/>
          <w:szCs w:val="24"/>
          <w:lang w:eastAsia="it-IT"/>
        </w:rPr>
        <w:t xml:space="preserve"> training experiences.</w:t>
      </w:r>
      <w:r w:rsidR="006B51C1" w:rsidRPr="00742015">
        <w:rPr>
          <w:rFonts w:ascii="Times New Roman" w:hAnsi="Times New Roman" w:cs="Times New Roman"/>
          <w:noProof/>
          <w:sz w:val="24"/>
          <w:szCs w:val="24"/>
          <w:lang w:eastAsia="it-IT"/>
        </w:rPr>
        <w:t xml:space="preserve"> </w:t>
      </w:r>
      <w:r w:rsidR="009D4E36" w:rsidRPr="00742015">
        <w:rPr>
          <w:rFonts w:ascii="Times New Roman" w:hAnsi="Times New Roman" w:cs="Times New Roman"/>
          <w:noProof/>
          <w:sz w:val="24"/>
          <w:szCs w:val="24"/>
          <w:lang w:eastAsia="it-IT"/>
        </w:rPr>
        <w:t xml:space="preserve">Furthermore, </w:t>
      </w:r>
      <w:r w:rsidR="00312164" w:rsidRPr="00742015">
        <w:rPr>
          <w:rFonts w:ascii="Times New Roman" w:hAnsi="Times New Roman" w:cs="Times New Roman"/>
          <w:noProof/>
          <w:sz w:val="24"/>
          <w:szCs w:val="24"/>
          <w:lang w:eastAsia="it-IT"/>
        </w:rPr>
        <w:t xml:space="preserve">the </w:t>
      </w:r>
      <w:r w:rsidR="009D4E36" w:rsidRPr="00742015">
        <w:rPr>
          <w:rFonts w:ascii="Times New Roman" w:hAnsi="Times New Roman" w:cs="Times New Roman"/>
          <w:noProof/>
          <w:sz w:val="24"/>
          <w:szCs w:val="24"/>
          <w:lang w:eastAsia="it-IT"/>
        </w:rPr>
        <w:t>p</w:t>
      </w:r>
      <w:r w:rsidR="00FE49E7" w:rsidRPr="00742015">
        <w:rPr>
          <w:rFonts w:ascii="Times New Roman" w:hAnsi="Times New Roman" w:cs="Times New Roman"/>
          <w:noProof/>
          <w:sz w:val="24"/>
          <w:szCs w:val="24"/>
          <w:lang w:eastAsia="it-IT"/>
        </w:rPr>
        <w:t xml:space="preserve">rojects </w:t>
      </w:r>
      <w:r w:rsidR="005372AD" w:rsidRPr="00742015">
        <w:rPr>
          <w:rFonts w:ascii="Times New Roman" w:hAnsi="Times New Roman" w:cs="Times New Roman"/>
          <w:noProof/>
          <w:sz w:val="24"/>
          <w:szCs w:val="24"/>
          <w:lang w:eastAsia="it-IT"/>
        </w:rPr>
        <w:t>kicking</w:t>
      </w:r>
      <w:r w:rsidR="006F5FA6" w:rsidRPr="00742015">
        <w:rPr>
          <w:rFonts w:ascii="Times New Roman" w:hAnsi="Times New Roman" w:cs="Times New Roman"/>
          <w:noProof/>
          <w:sz w:val="24"/>
          <w:szCs w:val="24"/>
          <w:lang w:eastAsia="it-IT"/>
        </w:rPr>
        <w:t>-</w:t>
      </w:r>
      <w:r w:rsidR="005372AD" w:rsidRPr="00742015">
        <w:rPr>
          <w:rFonts w:ascii="Times New Roman" w:hAnsi="Times New Roman" w:cs="Times New Roman"/>
          <w:noProof/>
          <w:sz w:val="24"/>
          <w:szCs w:val="24"/>
          <w:lang w:eastAsia="it-IT"/>
        </w:rPr>
        <w:t xml:space="preserve">off in parallel to the </w:t>
      </w:r>
      <w:r w:rsidR="00AC08CF" w:rsidRPr="00742015">
        <w:rPr>
          <w:rFonts w:ascii="Times New Roman" w:hAnsi="Times New Roman" w:cs="Times New Roman"/>
          <w:noProof/>
          <w:sz w:val="24"/>
          <w:szCs w:val="24"/>
          <w:lang w:eastAsia="it-IT"/>
        </w:rPr>
        <w:t>ongoing evaluation report</w:t>
      </w:r>
      <w:r w:rsidR="00256D1A" w:rsidRPr="00742015">
        <w:rPr>
          <w:rFonts w:ascii="Times New Roman" w:hAnsi="Times New Roman" w:cs="Times New Roman"/>
          <w:noProof/>
          <w:sz w:val="24"/>
          <w:szCs w:val="24"/>
          <w:lang w:eastAsia="it-IT"/>
        </w:rPr>
        <w:t>,</w:t>
      </w:r>
      <w:r w:rsidR="00AC08CF" w:rsidRPr="00742015">
        <w:rPr>
          <w:rFonts w:ascii="Times New Roman" w:hAnsi="Times New Roman" w:cs="Times New Roman"/>
          <w:noProof/>
          <w:sz w:val="24"/>
          <w:szCs w:val="24"/>
          <w:lang w:eastAsia="it-IT"/>
        </w:rPr>
        <w:t xml:space="preserve"> </w:t>
      </w:r>
      <w:r w:rsidR="00113451" w:rsidRPr="00742015">
        <w:rPr>
          <w:rFonts w:ascii="Times New Roman" w:hAnsi="Times New Roman" w:cs="Times New Roman"/>
          <w:noProof/>
          <w:sz w:val="24"/>
          <w:szCs w:val="24"/>
          <w:lang w:eastAsia="it-IT"/>
        </w:rPr>
        <w:t xml:space="preserve">which </w:t>
      </w:r>
      <w:r w:rsidR="003316AD" w:rsidRPr="00742015">
        <w:rPr>
          <w:rFonts w:ascii="Times New Roman" w:hAnsi="Times New Roman" w:cs="Times New Roman"/>
          <w:noProof/>
          <w:sz w:val="24"/>
          <w:szCs w:val="24"/>
          <w:lang w:eastAsia="it-IT"/>
        </w:rPr>
        <w:t>provide</w:t>
      </w:r>
      <w:r w:rsidR="00971C15" w:rsidRPr="00742015">
        <w:rPr>
          <w:rFonts w:ascii="Times New Roman" w:hAnsi="Times New Roman" w:cs="Times New Roman"/>
          <w:noProof/>
          <w:sz w:val="24"/>
          <w:szCs w:val="24"/>
          <w:lang w:eastAsia="it-IT"/>
        </w:rPr>
        <w:t>s</w:t>
      </w:r>
      <w:r w:rsidR="003316AD" w:rsidRPr="00742015">
        <w:rPr>
          <w:rFonts w:ascii="Times New Roman" w:hAnsi="Times New Roman" w:cs="Times New Roman"/>
          <w:noProof/>
          <w:sz w:val="24"/>
          <w:szCs w:val="24"/>
          <w:lang w:eastAsia="it-IT"/>
        </w:rPr>
        <w:t xml:space="preserve"> learning materials </w:t>
      </w:r>
      <w:r w:rsidR="0055731C" w:rsidRPr="00742015">
        <w:rPr>
          <w:rFonts w:ascii="Times New Roman" w:hAnsi="Times New Roman" w:cs="Times New Roman"/>
          <w:noProof/>
          <w:sz w:val="24"/>
          <w:szCs w:val="24"/>
          <w:lang w:eastAsia="it-IT"/>
        </w:rPr>
        <w:t xml:space="preserve">on the portal </w:t>
      </w:r>
      <w:r w:rsidR="003316AD" w:rsidRPr="00742015">
        <w:rPr>
          <w:rFonts w:ascii="Times New Roman" w:hAnsi="Times New Roman" w:cs="Times New Roman"/>
          <w:noProof/>
          <w:sz w:val="24"/>
          <w:szCs w:val="24"/>
          <w:lang w:eastAsia="it-IT"/>
        </w:rPr>
        <w:t xml:space="preserve">concerning the </w:t>
      </w:r>
      <w:r w:rsidR="00AC08CF" w:rsidRPr="00742015">
        <w:rPr>
          <w:rFonts w:ascii="Times New Roman" w:hAnsi="Times New Roman" w:cs="Times New Roman"/>
          <w:noProof/>
          <w:sz w:val="24"/>
          <w:szCs w:val="24"/>
          <w:lang w:eastAsia="it-IT"/>
        </w:rPr>
        <w:t>TSI projects</w:t>
      </w:r>
      <w:r w:rsidR="006F377B" w:rsidRPr="00742015">
        <w:rPr>
          <w:rFonts w:ascii="Times New Roman" w:hAnsi="Times New Roman" w:cs="Times New Roman"/>
          <w:noProof/>
          <w:sz w:val="24"/>
          <w:szCs w:val="24"/>
          <w:lang w:eastAsia="it-IT"/>
        </w:rPr>
        <w:t>,</w:t>
      </w:r>
      <w:r w:rsidR="003316AD" w:rsidRPr="00742015">
        <w:rPr>
          <w:rFonts w:ascii="Times New Roman" w:hAnsi="Times New Roman" w:cs="Times New Roman"/>
          <w:noProof/>
          <w:sz w:val="24"/>
          <w:szCs w:val="24"/>
          <w:lang w:eastAsia="it-IT"/>
        </w:rPr>
        <w:t xml:space="preserve"> the Internal Market Emergency and Resilience Act</w:t>
      </w:r>
      <w:r w:rsidR="004B0B4F" w:rsidRPr="00742015">
        <w:rPr>
          <w:rFonts w:ascii="Times New Roman" w:hAnsi="Times New Roman" w:cs="Times New Roman"/>
          <w:noProof/>
          <w:sz w:val="24"/>
          <w:szCs w:val="24"/>
          <w:lang w:eastAsia="it-IT"/>
        </w:rPr>
        <w:t xml:space="preserve"> </w:t>
      </w:r>
      <w:r w:rsidR="003316AD" w:rsidRPr="00742015">
        <w:rPr>
          <w:rFonts w:ascii="Times New Roman" w:hAnsi="Times New Roman" w:cs="Times New Roman"/>
          <w:noProof/>
          <w:sz w:val="24"/>
          <w:szCs w:val="24"/>
          <w:lang w:eastAsia="it-IT"/>
        </w:rPr>
        <w:t>(</w:t>
      </w:r>
      <w:r w:rsidR="00F95707" w:rsidRPr="00742015">
        <w:rPr>
          <w:rFonts w:ascii="Times New Roman" w:hAnsi="Times New Roman" w:cs="Times New Roman"/>
          <w:noProof/>
          <w:sz w:val="24"/>
          <w:szCs w:val="24"/>
          <w:lang w:eastAsia="it-IT"/>
        </w:rPr>
        <w:t>IMERA</w:t>
      </w:r>
      <w:r w:rsidR="003316AD" w:rsidRPr="00742015">
        <w:rPr>
          <w:rFonts w:ascii="Times New Roman" w:hAnsi="Times New Roman" w:cs="Times New Roman"/>
          <w:noProof/>
          <w:sz w:val="24"/>
          <w:szCs w:val="24"/>
          <w:lang w:eastAsia="it-IT"/>
        </w:rPr>
        <w:t>)</w:t>
      </w:r>
      <w:r w:rsidR="00971C15" w:rsidRPr="00742015">
        <w:rPr>
          <w:rFonts w:ascii="Times New Roman" w:hAnsi="Times New Roman" w:cs="Times New Roman"/>
          <w:noProof/>
          <w:sz w:val="24"/>
          <w:szCs w:val="24"/>
          <w:lang w:eastAsia="it-IT"/>
        </w:rPr>
        <w:t>,</w:t>
      </w:r>
      <w:r w:rsidR="00F95707" w:rsidRPr="00742015">
        <w:rPr>
          <w:rFonts w:ascii="Times New Roman" w:hAnsi="Times New Roman" w:cs="Times New Roman"/>
          <w:noProof/>
          <w:sz w:val="24"/>
          <w:szCs w:val="24"/>
          <w:lang w:eastAsia="it-IT"/>
        </w:rPr>
        <w:t xml:space="preserve"> and </w:t>
      </w:r>
      <w:r w:rsidR="003316AD" w:rsidRPr="00742015">
        <w:rPr>
          <w:rFonts w:ascii="Times New Roman" w:hAnsi="Times New Roman" w:cs="Times New Roman"/>
          <w:noProof/>
          <w:sz w:val="24"/>
          <w:szCs w:val="24"/>
          <w:lang w:eastAsia="it-IT"/>
        </w:rPr>
        <w:t>the European Union Intellectual Property Office (</w:t>
      </w:r>
      <w:r w:rsidR="00F95707" w:rsidRPr="00742015">
        <w:rPr>
          <w:rFonts w:ascii="Times New Roman" w:hAnsi="Times New Roman" w:cs="Times New Roman"/>
          <w:noProof/>
          <w:sz w:val="24"/>
          <w:szCs w:val="24"/>
          <w:lang w:eastAsia="it-IT"/>
        </w:rPr>
        <w:t>EUIPO</w:t>
      </w:r>
      <w:r w:rsidR="003316AD" w:rsidRPr="00742015">
        <w:rPr>
          <w:rFonts w:ascii="Times New Roman" w:hAnsi="Times New Roman" w:cs="Times New Roman"/>
          <w:noProof/>
          <w:sz w:val="24"/>
          <w:szCs w:val="24"/>
          <w:lang w:eastAsia="it-IT"/>
        </w:rPr>
        <w:t>)</w:t>
      </w:r>
      <w:r w:rsidR="00F95707" w:rsidRPr="00742015">
        <w:rPr>
          <w:rFonts w:ascii="Times New Roman" w:hAnsi="Times New Roman" w:cs="Times New Roman"/>
          <w:noProof/>
          <w:sz w:val="24"/>
          <w:szCs w:val="24"/>
          <w:lang w:eastAsia="it-IT"/>
        </w:rPr>
        <w:t xml:space="preserve"> </w:t>
      </w:r>
      <w:r w:rsidR="00F44BC9" w:rsidRPr="00742015">
        <w:rPr>
          <w:rFonts w:ascii="Times New Roman" w:hAnsi="Times New Roman" w:cs="Times New Roman"/>
          <w:noProof/>
          <w:sz w:val="24"/>
          <w:szCs w:val="24"/>
          <w:lang w:eastAsia="it-IT"/>
        </w:rPr>
        <w:t>for</w:t>
      </w:r>
      <w:r w:rsidR="00D27B2E" w:rsidRPr="00742015">
        <w:rPr>
          <w:rFonts w:ascii="Times New Roman" w:hAnsi="Times New Roman" w:cs="Times New Roman"/>
          <w:noProof/>
          <w:sz w:val="24"/>
          <w:szCs w:val="24"/>
          <w:lang w:eastAsia="it-IT"/>
        </w:rPr>
        <w:t xml:space="preserve"> </w:t>
      </w:r>
      <w:r w:rsidR="0003728B" w:rsidRPr="00742015">
        <w:rPr>
          <w:rFonts w:ascii="Times New Roman" w:hAnsi="Times New Roman" w:cs="Times New Roman"/>
          <w:noProof/>
          <w:sz w:val="24"/>
          <w:szCs w:val="24"/>
          <w:lang w:eastAsia="it-IT"/>
        </w:rPr>
        <w:t>the benefit of taxation and customs authorities</w:t>
      </w:r>
      <w:r w:rsidR="00971C15" w:rsidRPr="00742015">
        <w:rPr>
          <w:rFonts w:ascii="Times New Roman" w:hAnsi="Times New Roman" w:cs="Times New Roman"/>
          <w:noProof/>
          <w:sz w:val="24"/>
          <w:szCs w:val="24"/>
          <w:lang w:eastAsia="it-IT"/>
        </w:rPr>
        <w:t>,</w:t>
      </w:r>
      <w:r w:rsidR="0003728B" w:rsidRPr="00742015">
        <w:rPr>
          <w:rFonts w:ascii="Times New Roman" w:hAnsi="Times New Roman" w:cs="Times New Roman"/>
          <w:noProof/>
          <w:sz w:val="24"/>
          <w:szCs w:val="24"/>
          <w:lang w:eastAsia="it-IT"/>
        </w:rPr>
        <w:t xml:space="preserve"> testify </w:t>
      </w:r>
      <w:r w:rsidR="003316AD" w:rsidRPr="00742015">
        <w:rPr>
          <w:rFonts w:ascii="Times New Roman" w:hAnsi="Times New Roman" w:cs="Times New Roman"/>
          <w:noProof/>
          <w:sz w:val="24"/>
          <w:szCs w:val="24"/>
          <w:lang w:eastAsia="it-IT"/>
        </w:rPr>
        <w:t xml:space="preserve">to </w:t>
      </w:r>
      <w:r w:rsidR="0003728B" w:rsidRPr="00742015">
        <w:rPr>
          <w:rFonts w:ascii="Times New Roman" w:hAnsi="Times New Roman" w:cs="Times New Roman"/>
          <w:noProof/>
          <w:sz w:val="24"/>
          <w:szCs w:val="24"/>
          <w:lang w:eastAsia="it-IT"/>
        </w:rPr>
        <w:t>the</w:t>
      </w:r>
      <w:r w:rsidR="00E4139E" w:rsidRPr="00742015">
        <w:rPr>
          <w:rFonts w:ascii="Times New Roman" w:hAnsi="Times New Roman" w:cs="Times New Roman"/>
          <w:noProof/>
          <w:sz w:val="24"/>
          <w:szCs w:val="24"/>
          <w:lang w:eastAsia="it-IT"/>
        </w:rPr>
        <w:t xml:space="preserve"> increasing potential for synergies</w:t>
      </w:r>
      <w:r w:rsidR="00BD081C" w:rsidRPr="00742015">
        <w:rPr>
          <w:rFonts w:ascii="Times New Roman" w:hAnsi="Times New Roman" w:cs="Times New Roman"/>
          <w:noProof/>
          <w:sz w:val="24"/>
          <w:szCs w:val="24"/>
          <w:lang w:eastAsia="it-IT"/>
        </w:rPr>
        <w:t xml:space="preserve"> for </w:t>
      </w:r>
      <w:r w:rsidR="003D5F3B" w:rsidRPr="00742015">
        <w:rPr>
          <w:rFonts w:ascii="Times New Roman" w:hAnsi="Times New Roman" w:cs="Times New Roman"/>
          <w:noProof/>
          <w:sz w:val="24"/>
          <w:szCs w:val="24"/>
          <w:lang w:eastAsia="it-IT"/>
        </w:rPr>
        <w:t>human competency</w:t>
      </w:r>
      <w:r w:rsidR="003316AD" w:rsidRPr="00742015">
        <w:rPr>
          <w:rFonts w:ascii="Times New Roman" w:hAnsi="Times New Roman" w:cs="Times New Roman"/>
          <w:noProof/>
          <w:sz w:val="24"/>
          <w:szCs w:val="24"/>
          <w:lang w:eastAsia="it-IT"/>
        </w:rPr>
        <w:t>-</w:t>
      </w:r>
      <w:r w:rsidR="003D5F3B" w:rsidRPr="00742015">
        <w:rPr>
          <w:rFonts w:ascii="Times New Roman" w:hAnsi="Times New Roman" w:cs="Times New Roman"/>
          <w:noProof/>
          <w:sz w:val="24"/>
          <w:szCs w:val="24"/>
          <w:lang w:eastAsia="it-IT"/>
        </w:rPr>
        <w:t>building activities</w:t>
      </w:r>
      <w:r w:rsidR="00E4139E" w:rsidRPr="00742015">
        <w:rPr>
          <w:rFonts w:ascii="Times New Roman" w:hAnsi="Times New Roman" w:cs="Times New Roman"/>
          <w:noProof/>
          <w:sz w:val="24"/>
          <w:szCs w:val="24"/>
          <w:lang w:eastAsia="it-IT"/>
        </w:rPr>
        <w:t>.</w:t>
      </w:r>
    </w:p>
    <w:p w14:paraId="504ECCD9" w14:textId="43CFC0BA" w:rsidR="008215AC" w:rsidRPr="00742015" w:rsidRDefault="008215AC" w:rsidP="00915017">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 xml:space="preserve">Overall, as found in previous evaluations, the actions funded by </w:t>
      </w:r>
      <w:r w:rsidR="008117BA" w:rsidRPr="00742015">
        <w:rPr>
          <w:rFonts w:ascii="Times New Roman" w:hAnsi="Times New Roman" w:cs="Times New Roman"/>
          <w:noProof/>
          <w:sz w:val="24"/>
          <w:szCs w:val="24"/>
          <w:lang w:eastAsia="it-IT"/>
        </w:rPr>
        <w:t>the</w:t>
      </w:r>
      <w:r w:rsidRPr="00742015">
        <w:rPr>
          <w:rFonts w:ascii="Times New Roman" w:hAnsi="Times New Roman" w:cs="Times New Roman"/>
          <w:noProof/>
          <w:sz w:val="24"/>
          <w:szCs w:val="24"/>
          <w:lang w:eastAsia="it-IT"/>
        </w:rPr>
        <w:t xml:space="preserve"> Fiscalis</w:t>
      </w:r>
      <w:r w:rsidR="008117BA" w:rsidRPr="00742015">
        <w:rPr>
          <w:rFonts w:ascii="Times New Roman" w:hAnsi="Times New Roman" w:cs="Times New Roman"/>
          <w:noProof/>
          <w:sz w:val="24"/>
          <w:szCs w:val="24"/>
          <w:lang w:eastAsia="it-IT"/>
        </w:rPr>
        <w:t xml:space="preserve"> programme</w:t>
      </w:r>
      <w:r w:rsidRPr="00742015">
        <w:rPr>
          <w:rFonts w:ascii="Times New Roman" w:hAnsi="Times New Roman" w:cs="Times New Roman"/>
          <w:noProof/>
          <w:sz w:val="24"/>
          <w:szCs w:val="24"/>
          <w:lang w:eastAsia="it-IT"/>
        </w:rPr>
        <w:t xml:space="preserve"> not only add value in their own </w:t>
      </w:r>
      <w:r w:rsidR="00F5692C" w:rsidRPr="00742015">
        <w:rPr>
          <w:rFonts w:ascii="Times New Roman" w:hAnsi="Times New Roman" w:cs="Times New Roman"/>
          <w:noProof/>
          <w:sz w:val="24"/>
          <w:szCs w:val="24"/>
          <w:lang w:eastAsia="it-IT"/>
        </w:rPr>
        <w:t>right but</w:t>
      </w:r>
      <w:r w:rsidRPr="00742015">
        <w:rPr>
          <w:rFonts w:ascii="Times New Roman" w:hAnsi="Times New Roman" w:cs="Times New Roman"/>
          <w:noProof/>
          <w:sz w:val="24"/>
          <w:szCs w:val="24"/>
          <w:lang w:eastAsia="it-IT"/>
        </w:rPr>
        <w:t xml:space="preserve"> </w:t>
      </w:r>
      <w:r w:rsidRPr="00742015">
        <w:rPr>
          <w:rFonts w:ascii="Times New Roman" w:hAnsi="Times New Roman" w:cs="Times New Roman"/>
          <w:b/>
          <w:bCs/>
          <w:noProof/>
          <w:sz w:val="24"/>
          <w:szCs w:val="24"/>
          <w:lang w:eastAsia="it-IT"/>
        </w:rPr>
        <w:t xml:space="preserve">act </w:t>
      </w:r>
      <w:r w:rsidR="006E25E7" w:rsidRPr="00742015">
        <w:rPr>
          <w:rFonts w:ascii="Times New Roman" w:hAnsi="Times New Roman" w:cs="Times New Roman"/>
          <w:b/>
          <w:bCs/>
          <w:noProof/>
          <w:sz w:val="24"/>
          <w:szCs w:val="24"/>
          <w:lang w:eastAsia="it-IT"/>
        </w:rPr>
        <w:t>coherently</w:t>
      </w:r>
      <w:r w:rsidRPr="00742015">
        <w:rPr>
          <w:rFonts w:ascii="Times New Roman" w:hAnsi="Times New Roman" w:cs="Times New Roman"/>
          <w:b/>
          <w:bCs/>
          <w:noProof/>
          <w:sz w:val="24"/>
          <w:szCs w:val="24"/>
          <w:lang w:eastAsia="it-IT"/>
        </w:rPr>
        <w:t xml:space="preserve"> to support the uniform implementation and uptake of EU tax policy</w:t>
      </w:r>
      <w:r w:rsidRPr="00742015">
        <w:rPr>
          <w:rFonts w:ascii="Times New Roman" w:hAnsi="Times New Roman" w:cs="Times New Roman"/>
          <w:noProof/>
          <w:sz w:val="24"/>
          <w:szCs w:val="24"/>
          <w:lang w:eastAsia="it-IT"/>
        </w:rPr>
        <w:t>, with both aspects essential to achieving</w:t>
      </w:r>
      <w:r w:rsidR="00261124" w:rsidRPr="00742015">
        <w:rPr>
          <w:rFonts w:ascii="Times New Roman" w:hAnsi="Times New Roman" w:cs="Times New Roman"/>
          <w:noProof/>
          <w:sz w:val="24"/>
          <w:szCs w:val="24"/>
          <w:lang w:eastAsia="it-IT"/>
        </w:rPr>
        <w:t xml:space="preserve"> </w:t>
      </w:r>
      <w:r w:rsidRPr="00742015">
        <w:rPr>
          <w:rFonts w:ascii="Times New Roman" w:hAnsi="Times New Roman" w:cs="Times New Roman"/>
          <w:noProof/>
          <w:sz w:val="24"/>
          <w:szCs w:val="24"/>
          <w:lang w:eastAsia="it-IT"/>
        </w:rPr>
        <w:t>the programme</w:t>
      </w:r>
      <w:r w:rsidR="00DD60A9" w:rsidRPr="00742015">
        <w:rPr>
          <w:rFonts w:ascii="Times New Roman" w:hAnsi="Times New Roman" w:cs="Times New Roman"/>
          <w:noProof/>
          <w:sz w:val="24"/>
          <w:szCs w:val="24"/>
          <w:lang w:eastAsia="it-IT"/>
        </w:rPr>
        <w:t>’s objectives</w:t>
      </w:r>
      <w:r w:rsidRPr="00742015">
        <w:rPr>
          <w:rFonts w:ascii="Times New Roman" w:hAnsi="Times New Roman" w:cs="Times New Roman"/>
          <w:noProof/>
          <w:sz w:val="24"/>
          <w:szCs w:val="24"/>
          <w:lang w:eastAsia="it-IT"/>
        </w:rPr>
        <w:t>. In this way, the programme’s different strands of activity are both complementary and mutually enforcing, and therefore highly internally coherent.</w:t>
      </w:r>
    </w:p>
    <w:p w14:paraId="459DCCAF" w14:textId="77777777" w:rsidR="00B35AD5" w:rsidRPr="00742015" w:rsidRDefault="00B35AD5" w:rsidP="00915017">
      <w:pPr>
        <w:spacing w:after="120"/>
        <w:jc w:val="both"/>
        <w:rPr>
          <w:rFonts w:ascii="Times New Roman" w:hAnsi="Times New Roman" w:cs="Times New Roman"/>
          <w:noProof/>
          <w:sz w:val="24"/>
          <w:szCs w:val="24"/>
          <w:lang w:eastAsia="it-IT"/>
        </w:rPr>
      </w:pPr>
    </w:p>
    <w:p w14:paraId="3B7BD85E" w14:textId="77777777" w:rsidR="00B35AD5" w:rsidRPr="00742015" w:rsidRDefault="00B35AD5" w:rsidP="0093591F">
      <w:pPr>
        <w:pStyle w:val="ListParagraph"/>
        <w:numPr>
          <w:ilvl w:val="1"/>
          <w:numId w:val="8"/>
        </w:numPr>
        <w:spacing w:after="120"/>
        <w:ind w:left="1134" w:hanging="425"/>
        <w:jc w:val="both"/>
        <w:rPr>
          <w:rFonts w:ascii="Times New Roman" w:hAnsi="Times New Roman" w:cs="Times New Roman"/>
          <w:i/>
          <w:iCs/>
          <w:noProof/>
          <w:sz w:val="24"/>
          <w:szCs w:val="24"/>
        </w:rPr>
      </w:pPr>
      <w:r w:rsidRPr="00742015">
        <w:rPr>
          <w:rFonts w:ascii="Times New Roman" w:hAnsi="Times New Roman" w:cs="Times New Roman"/>
          <w:i/>
          <w:iCs/>
          <w:noProof/>
          <w:sz w:val="24"/>
          <w:szCs w:val="24"/>
        </w:rPr>
        <w:t>EU added value</w:t>
      </w:r>
    </w:p>
    <w:p w14:paraId="192862AC" w14:textId="512B3972" w:rsidR="00B35AD5" w:rsidRPr="00742015" w:rsidRDefault="00B35AD5" w:rsidP="00915017">
      <w:pPr>
        <w:pStyle w:val="0SYtext"/>
        <w:spacing w:after="120" w:line="276" w:lineRule="auto"/>
        <w:rPr>
          <w:rFonts w:ascii="Times New Roman" w:eastAsia="Avenir Next LT Pro" w:hAnsi="Times New Roman" w:cs="Times New Roman"/>
          <w:noProof/>
          <w:color w:val="000000" w:themeColor="text1"/>
          <w:sz w:val="24"/>
          <w:szCs w:val="24"/>
        </w:rPr>
      </w:pPr>
      <w:r w:rsidRPr="00742015">
        <w:rPr>
          <w:rFonts w:ascii="Times New Roman" w:eastAsia="Avenir Next LT Pro" w:hAnsi="Times New Roman" w:cs="Times New Roman"/>
          <w:noProof/>
          <w:color w:val="000000" w:themeColor="text1"/>
          <w:sz w:val="24"/>
          <w:szCs w:val="24"/>
        </w:rPr>
        <w:t xml:space="preserve">The feedback provided by national tax administrations via the survey regarding the overall value added of the Fiscalis programme is </w:t>
      </w:r>
      <w:r w:rsidRPr="00742015">
        <w:rPr>
          <w:rFonts w:ascii="Times New Roman" w:eastAsia="Avenir Next LT Pro" w:hAnsi="Times New Roman" w:cs="Times New Roman"/>
          <w:b/>
          <w:bCs/>
          <w:noProof/>
          <w:color w:val="000000" w:themeColor="text1"/>
          <w:sz w:val="24"/>
          <w:szCs w:val="24"/>
        </w:rPr>
        <w:t>overwhelmingly positive</w:t>
      </w:r>
      <w:r w:rsidRPr="00742015">
        <w:rPr>
          <w:rFonts w:ascii="Times New Roman" w:eastAsia="Avenir Next LT Pro" w:hAnsi="Times New Roman" w:cs="Times New Roman"/>
          <w:noProof/>
          <w:color w:val="000000" w:themeColor="text1"/>
          <w:sz w:val="24"/>
          <w:szCs w:val="24"/>
        </w:rPr>
        <w:t xml:space="preserve">. </w:t>
      </w:r>
      <w:r w:rsidR="00807A15" w:rsidRPr="00742015">
        <w:rPr>
          <w:rFonts w:ascii="Times New Roman" w:eastAsia="Avenir Next LT Pro" w:hAnsi="Times New Roman" w:cs="Times New Roman"/>
          <w:noProof/>
          <w:color w:val="000000" w:themeColor="text1"/>
          <w:sz w:val="24"/>
          <w:szCs w:val="24"/>
        </w:rPr>
        <w:t>Most</w:t>
      </w:r>
      <w:r w:rsidRPr="00742015">
        <w:rPr>
          <w:rFonts w:ascii="Times New Roman" w:eastAsia="Avenir Next LT Pro" w:hAnsi="Times New Roman" w:cs="Times New Roman"/>
          <w:noProof/>
          <w:color w:val="000000" w:themeColor="text1"/>
          <w:sz w:val="24"/>
          <w:szCs w:val="24"/>
        </w:rPr>
        <w:t xml:space="preserve"> respondents reported that the programme </w:t>
      </w:r>
      <w:r w:rsidR="0055731C" w:rsidRPr="00742015">
        <w:rPr>
          <w:rFonts w:ascii="Times New Roman" w:eastAsia="Avenir Next LT Pro" w:hAnsi="Times New Roman" w:cs="Times New Roman"/>
          <w:noProof/>
          <w:color w:val="000000" w:themeColor="text1"/>
          <w:sz w:val="24"/>
          <w:szCs w:val="24"/>
        </w:rPr>
        <w:t xml:space="preserve">(1) </w:t>
      </w:r>
      <w:r w:rsidRPr="00742015">
        <w:rPr>
          <w:rFonts w:ascii="Times New Roman" w:eastAsia="Avenir Next LT Pro" w:hAnsi="Times New Roman" w:cs="Times New Roman"/>
          <w:noProof/>
          <w:color w:val="000000" w:themeColor="text1"/>
          <w:sz w:val="24"/>
          <w:szCs w:val="24"/>
        </w:rPr>
        <w:t>builds trust and leads to convergence between participating tax administrations</w:t>
      </w:r>
      <w:r w:rsidR="0055731C" w:rsidRPr="00742015">
        <w:rPr>
          <w:rFonts w:ascii="Times New Roman" w:eastAsia="Avenir Next LT Pro" w:hAnsi="Times New Roman" w:cs="Times New Roman"/>
          <w:noProof/>
          <w:color w:val="000000" w:themeColor="text1"/>
          <w:sz w:val="24"/>
          <w:szCs w:val="24"/>
        </w:rPr>
        <w:t>;</w:t>
      </w:r>
      <w:r w:rsidRPr="00742015">
        <w:rPr>
          <w:rFonts w:ascii="Times New Roman" w:eastAsia="Avenir Next LT Pro" w:hAnsi="Times New Roman" w:cs="Times New Roman"/>
          <w:noProof/>
          <w:color w:val="000000" w:themeColor="text1"/>
          <w:sz w:val="24"/>
          <w:szCs w:val="24"/>
        </w:rPr>
        <w:t xml:space="preserve"> </w:t>
      </w:r>
      <w:r w:rsidR="0055731C" w:rsidRPr="00742015">
        <w:rPr>
          <w:rFonts w:ascii="Times New Roman" w:eastAsia="Avenir Next LT Pro" w:hAnsi="Times New Roman" w:cs="Times New Roman"/>
          <w:noProof/>
          <w:color w:val="000000" w:themeColor="text1"/>
          <w:sz w:val="24"/>
          <w:szCs w:val="24"/>
        </w:rPr>
        <w:t xml:space="preserve">(2) </w:t>
      </w:r>
      <w:r w:rsidRPr="00742015">
        <w:rPr>
          <w:rFonts w:ascii="Times New Roman" w:eastAsia="Avenir Next LT Pro" w:hAnsi="Times New Roman" w:cs="Times New Roman"/>
          <w:noProof/>
          <w:color w:val="000000" w:themeColor="text1"/>
          <w:sz w:val="24"/>
          <w:szCs w:val="24"/>
        </w:rPr>
        <w:t>helps to apply EU rules more effectively, consistently and uniformly</w:t>
      </w:r>
      <w:r w:rsidR="0055731C" w:rsidRPr="00742015">
        <w:rPr>
          <w:rFonts w:ascii="Times New Roman" w:eastAsia="Avenir Next LT Pro" w:hAnsi="Times New Roman" w:cs="Times New Roman"/>
          <w:noProof/>
          <w:color w:val="000000" w:themeColor="text1"/>
          <w:sz w:val="24"/>
          <w:szCs w:val="24"/>
        </w:rPr>
        <w:t>;</w:t>
      </w:r>
      <w:r w:rsidRPr="00742015">
        <w:rPr>
          <w:rFonts w:ascii="Times New Roman" w:eastAsia="Avenir Next LT Pro" w:hAnsi="Times New Roman" w:cs="Times New Roman"/>
          <w:noProof/>
          <w:color w:val="000000" w:themeColor="text1"/>
          <w:sz w:val="24"/>
          <w:szCs w:val="24"/>
        </w:rPr>
        <w:t xml:space="preserve"> and </w:t>
      </w:r>
      <w:r w:rsidR="0055731C" w:rsidRPr="00742015">
        <w:rPr>
          <w:rFonts w:ascii="Times New Roman" w:eastAsia="Avenir Next LT Pro" w:hAnsi="Times New Roman" w:cs="Times New Roman"/>
          <w:noProof/>
          <w:color w:val="000000" w:themeColor="text1"/>
          <w:sz w:val="24"/>
          <w:szCs w:val="24"/>
        </w:rPr>
        <w:t xml:space="preserve">(3) </w:t>
      </w:r>
      <w:r w:rsidRPr="00742015">
        <w:rPr>
          <w:rFonts w:ascii="Times New Roman" w:eastAsia="Avenir Next LT Pro" w:hAnsi="Times New Roman" w:cs="Times New Roman"/>
          <w:noProof/>
          <w:color w:val="000000" w:themeColor="text1"/>
          <w:sz w:val="24"/>
          <w:szCs w:val="24"/>
        </w:rPr>
        <w:t xml:space="preserve">means </w:t>
      </w:r>
      <w:r w:rsidR="007E4236" w:rsidRPr="00742015">
        <w:rPr>
          <w:rFonts w:ascii="Times New Roman" w:eastAsia="Avenir Next LT Pro" w:hAnsi="Times New Roman" w:cs="Times New Roman"/>
          <w:noProof/>
          <w:color w:val="000000" w:themeColor="text1"/>
          <w:sz w:val="24"/>
          <w:szCs w:val="24"/>
        </w:rPr>
        <w:t xml:space="preserve">that </w:t>
      </w:r>
      <w:r w:rsidRPr="00742015">
        <w:rPr>
          <w:rFonts w:ascii="Times New Roman" w:eastAsia="Avenir Next LT Pro" w:hAnsi="Times New Roman" w:cs="Times New Roman"/>
          <w:noProof/>
          <w:color w:val="000000" w:themeColor="text1"/>
          <w:sz w:val="24"/>
          <w:szCs w:val="24"/>
        </w:rPr>
        <w:t xml:space="preserve">EU legislation is implemented </w:t>
      </w:r>
      <w:r w:rsidR="007E4236" w:rsidRPr="00742015">
        <w:rPr>
          <w:rFonts w:ascii="Times New Roman" w:eastAsia="Avenir Next LT Pro" w:hAnsi="Times New Roman" w:cs="Times New Roman"/>
          <w:noProof/>
          <w:color w:val="000000" w:themeColor="text1"/>
          <w:sz w:val="24"/>
          <w:szCs w:val="24"/>
        </w:rPr>
        <w:t xml:space="preserve">‘to a great extent’ more </w:t>
      </w:r>
      <w:r w:rsidR="00F83F4E" w:rsidRPr="00742015">
        <w:rPr>
          <w:rFonts w:ascii="Times New Roman" w:eastAsia="Avenir Next LT Pro" w:hAnsi="Times New Roman" w:cs="Times New Roman"/>
          <w:noProof/>
          <w:color w:val="000000" w:themeColor="text1"/>
          <w:sz w:val="24"/>
          <w:szCs w:val="24"/>
        </w:rPr>
        <w:t xml:space="preserve">coherently </w:t>
      </w:r>
      <w:r w:rsidRPr="00742015">
        <w:rPr>
          <w:rFonts w:ascii="Times New Roman" w:eastAsia="Avenir Next LT Pro" w:hAnsi="Times New Roman" w:cs="Times New Roman"/>
          <w:noProof/>
          <w:color w:val="000000" w:themeColor="text1"/>
          <w:sz w:val="24"/>
          <w:szCs w:val="24"/>
        </w:rPr>
        <w:t xml:space="preserve">than would be possible without </w:t>
      </w:r>
      <w:r w:rsidR="00DE18D3" w:rsidRPr="00742015">
        <w:rPr>
          <w:rFonts w:ascii="Times New Roman" w:eastAsia="Avenir Next LT Pro" w:hAnsi="Times New Roman" w:cs="Times New Roman"/>
          <w:noProof/>
          <w:color w:val="000000" w:themeColor="text1"/>
          <w:sz w:val="24"/>
          <w:szCs w:val="24"/>
        </w:rPr>
        <w:t xml:space="preserve">the </w:t>
      </w:r>
      <w:r w:rsidRPr="00742015">
        <w:rPr>
          <w:rFonts w:ascii="Times New Roman" w:eastAsia="Avenir Next LT Pro" w:hAnsi="Times New Roman" w:cs="Times New Roman"/>
          <w:noProof/>
          <w:color w:val="000000" w:themeColor="text1"/>
          <w:sz w:val="24"/>
          <w:szCs w:val="24"/>
        </w:rPr>
        <w:t xml:space="preserve">Fiscalis </w:t>
      </w:r>
      <w:r w:rsidR="00DE18D3" w:rsidRPr="00742015">
        <w:rPr>
          <w:rFonts w:ascii="Times New Roman" w:eastAsia="Avenir Next LT Pro" w:hAnsi="Times New Roman" w:cs="Times New Roman"/>
          <w:noProof/>
          <w:color w:val="000000" w:themeColor="text1"/>
          <w:sz w:val="24"/>
          <w:szCs w:val="24"/>
        </w:rPr>
        <w:t>programme</w:t>
      </w:r>
      <w:r w:rsidRPr="00742015">
        <w:rPr>
          <w:rFonts w:ascii="Times New Roman" w:eastAsia="Avenir Next LT Pro" w:hAnsi="Times New Roman" w:cs="Times New Roman"/>
          <w:noProof/>
          <w:color w:val="000000" w:themeColor="text1"/>
          <w:sz w:val="24"/>
          <w:szCs w:val="24"/>
        </w:rPr>
        <w:t xml:space="preserve">. Responses were a little more nuanced as regards the question of whether the programme adds value </w:t>
      </w:r>
      <w:r w:rsidRPr="00742015">
        <w:rPr>
          <w:rFonts w:ascii="Times New Roman" w:eastAsia="Avenir Next LT Pro" w:hAnsi="Times New Roman" w:cs="Times New Roman"/>
          <w:i/>
          <w:iCs/>
          <w:noProof/>
          <w:color w:val="000000" w:themeColor="text1"/>
          <w:sz w:val="24"/>
          <w:szCs w:val="24"/>
        </w:rPr>
        <w:t>above and beyond</w:t>
      </w:r>
      <w:r w:rsidRPr="00742015">
        <w:rPr>
          <w:rFonts w:ascii="Times New Roman" w:eastAsia="Avenir Next LT Pro" w:hAnsi="Times New Roman" w:cs="Times New Roman"/>
          <w:noProof/>
          <w:color w:val="000000" w:themeColor="text1"/>
          <w:sz w:val="24"/>
          <w:szCs w:val="24"/>
        </w:rPr>
        <w:t xml:space="preserve"> initiatives at national level, without any duplication and overlap; even so, over 90% of respondents believed it does so to a greater or lesser extent. In response to follow-up questions, respondents reported that the Fiscalis programme has had a significant impact on efficiency and international cooperation, particularly through the development and implementation of IT systems like VIES and projects such as </w:t>
      </w:r>
      <w:r w:rsidR="007E4236" w:rsidRPr="00742015">
        <w:rPr>
          <w:rFonts w:ascii="Times New Roman" w:eastAsia="Avenir Next LT Pro" w:hAnsi="Times New Roman" w:cs="Times New Roman"/>
          <w:noProof/>
          <w:color w:val="000000" w:themeColor="text1"/>
          <w:sz w:val="24"/>
          <w:szCs w:val="24"/>
        </w:rPr>
        <w:t>‘</w:t>
      </w:r>
      <w:r w:rsidRPr="00742015">
        <w:rPr>
          <w:rFonts w:ascii="Times New Roman" w:eastAsia="Avenir Next LT Pro" w:hAnsi="Times New Roman" w:cs="Times New Roman"/>
          <w:noProof/>
          <w:color w:val="000000" w:themeColor="text1"/>
          <w:sz w:val="24"/>
          <w:szCs w:val="24"/>
        </w:rPr>
        <w:t>VAT in the Digital Age</w:t>
      </w:r>
      <w:r w:rsidR="0055731C" w:rsidRPr="00742015">
        <w:rPr>
          <w:rFonts w:ascii="Times New Roman" w:eastAsia="Avenir Next LT Pro" w:hAnsi="Times New Roman" w:cs="Times New Roman"/>
          <w:noProof/>
          <w:color w:val="000000" w:themeColor="text1"/>
          <w:sz w:val="24"/>
          <w:szCs w:val="24"/>
        </w:rPr>
        <w:t>’</w:t>
      </w:r>
      <w:r w:rsidRPr="00742015">
        <w:rPr>
          <w:rFonts w:ascii="Times New Roman" w:eastAsia="Avenir Next LT Pro" w:hAnsi="Times New Roman" w:cs="Times New Roman"/>
          <w:noProof/>
          <w:color w:val="000000" w:themeColor="text1"/>
          <w:sz w:val="24"/>
          <w:szCs w:val="24"/>
        </w:rPr>
        <w:t>, both of which were mentioned by multiple respondents.</w:t>
      </w:r>
    </w:p>
    <w:p w14:paraId="7961CB45" w14:textId="2016279C" w:rsidR="007C5730" w:rsidRPr="00742015" w:rsidRDefault="007C5730" w:rsidP="00915017">
      <w:pPr>
        <w:pStyle w:val="0SYtext"/>
        <w:spacing w:after="120" w:line="276" w:lineRule="auto"/>
        <w:rPr>
          <w:rFonts w:ascii="Times New Roman" w:eastAsia="Avenir Next LT Pro" w:hAnsi="Times New Roman" w:cs="Times New Roman"/>
          <w:noProof/>
          <w:color w:val="000000" w:themeColor="text1"/>
          <w:sz w:val="24"/>
          <w:szCs w:val="24"/>
        </w:rPr>
      </w:pPr>
      <w:r w:rsidRPr="00742015">
        <w:rPr>
          <w:rFonts w:ascii="Times New Roman" w:eastAsia="Avenir Next LT Pro" w:hAnsi="Times New Roman" w:cs="Times New Roman"/>
          <w:noProof/>
          <w:color w:val="000000" w:themeColor="text1"/>
          <w:sz w:val="24"/>
          <w:szCs w:val="24"/>
        </w:rPr>
        <w:t xml:space="preserve">The </w:t>
      </w:r>
      <w:r w:rsidR="00CA7202" w:rsidRPr="00742015">
        <w:rPr>
          <w:rFonts w:ascii="Times New Roman" w:eastAsia="Avenir Next LT Pro" w:hAnsi="Times New Roman" w:cs="Times New Roman"/>
          <w:noProof/>
          <w:color w:val="000000" w:themeColor="text1"/>
          <w:sz w:val="24"/>
          <w:szCs w:val="24"/>
        </w:rPr>
        <w:t>p</w:t>
      </w:r>
      <w:r w:rsidRPr="00742015">
        <w:rPr>
          <w:rFonts w:ascii="Times New Roman" w:eastAsia="Avenir Next LT Pro" w:hAnsi="Times New Roman" w:cs="Times New Roman"/>
          <w:noProof/>
          <w:color w:val="000000" w:themeColor="text1"/>
          <w:sz w:val="24"/>
          <w:szCs w:val="24"/>
        </w:rPr>
        <w:t>rogramme</w:t>
      </w:r>
      <w:r w:rsidR="007E4236" w:rsidRPr="00742015">
        <w:rPr>
          <w:rFonts w:ascii="Times New Roman" w:eastAsia="Avenir Next LT Pro" w:hAnsi="Times New Roman" w:cs="Times New Roman"/>
          <w:noProof/>
          <w:color w:val="000000" w:themeColor="text1"/>
          <w:sz w:val="24"/>
          <w:szCs w:val="24"/>
        </w:rPr>
        <w:t xml:space="preserve"> generates a high added value</w:t>
      </w:r>
      <w:r w:rsidRPr="00742015">
        <w:rPr>
          <w:rFonts w:ascii="Times New Roman" w:eastAsia="Avenir Next LT Pro" w:hAnsi="Times New Roman" w:cs="Times New Roman"/>
          <w:noProof/>
          <w:color w:val="000000" w:themeColor="text1"/>
          <w:sz w:val="24"/>
          <w:szCs w:val="24"/>
        </w:rPr>
        <w:t xml:space="preserve"> </w:t>
      </w:r>
      <w:r w:rsidR="00027B88" w:rsidRPr="00742015">
        <w:rPr>
          <w:rFonts w:ascii="Times New Roman" w:eastAsia="Avenir Next LT Pro" w:hAnsi="Times New Roman" w:cs="Times New Roman"/>
          <w:noProof/>
          <w:color w:val="000000" w:themeColor="text1"/>
          <w:sz w:val="24"/>
          <w:szCs w:val="24"/>
        </w:rPr>
        <w:t xml:space="preserve">by </w:t>
      </w:r>
      <w:r w:rsidR="00CA7202" w:rsidRPr="00742015">
        <w:rPr>
          <w:rFonts w:ascii="Times New Roman" w:eastAsia="Avenir Next LT Pro" w:hAnsi="Times New Roman" w:cs="Times New Roman"/>
          <w:noProof/>
          <w:color w:val="000000" w:themeColor="text1"/>
          <w:sz w:val="24"/>
          <w:szCs w:val="24"/>
        </w:rPr>
        <w:t xml:space="preserve">funding </w:t>
      </w:r>
      <w:r w:rsidR="009C1686" w:rsidRPr="00742015">
        <w:rPr>
          <w:rFonts w:ascii="Times New Roman" w:eastAsia="Avenir Next LT Pro" w:hAnsi="Times New Roman" w:cs="Times New Roman"/>
          <w:noProof/>
          <w:color w:val="000000" w:themeColor="text1"/>
          <w:sz w:val="24"/>
          <w:szCs w:val="24"/>
        </w:rPr>
        <w:t>digita</w:t>
      </w:r>
      <w:r w:rsidR="00344D4E" w:rsidRPr="00742015">
        <w:rPr>
          <w:rFonts w:ascii="Times New Roman" w:eastAsia="Avenir Next LT Pro" w:hAnsi="Times New Roman" w:cs="Times New Roman"/>
          <w:noProof/>
          <w:color w:val="000000" w:themeColor="text1"/>
          <w:sz w:val="24"/>
          <w:szCs w:val="24"/>
        </w:rPr>
        <w:t xml:space="preserve">lisation in taxation, </w:t>
      </w:r>
      <w:r w:rsidR="001B0F4F" w:rsidRPr="00742015">
        <w:rPr>
          <w:rFonts w:ascii="Times New Roman" w:eastAsia="Avenir Next LT Pro" w:hAnsi="Times New Roman" w:cs="Times New Roman"/>
          <w:noProof/>
          <w:color w:val="000000" w:themeColor="text1"/>
          <w:sz w:val="24"/>
          <w:szCs w:val="24"/>
        </w:rPr>
        <w:t xml:space="preserve">supporting collaboration between different tax </w:t>
      </w:r>
      <w:r w:rsidR="00B93FE9" w:rsidRPr="00742015">
        <w:rPr>
          <w:rFonts w:ascii="Times New Roman" w:eastAsia="Avenir Next LT Pro" w:hAnsi="Times New Roman" w:cs="Times New Roman"/>
          <w:noProof/>
          <w:color w:val="000000" w:themeColor="text1"/>
          <w:sz w:val="24"/>
          <w:szCs w:val="24"/>
        </w:rPr>
        <w:t>administration</w:t>
      </w:r>
      <w:r w:rsidR="00397ED2" w:rsidRPr="00742015">
        <w:rPr>
          <w:rFonts w:ascii="Times New Roman" w:eastAsia="Avenir Next LT Pro" w:hAnsi="Times New Roman" w:cs="Times New Roman"/>
          <w:noProof/>
          <w:color w:val="000000" w:themeColor="text1"/>
          <w:sz w:val="24"/>
          <w:szCs w:val="24"/>
        </w:rPr>
        <w:t>s</w:t>
      </w:r>
      <w:r w:rsidR="0022057E" w:rsidRPr="00742015">
        <w:rPr>
          <w:rFonts w:ascii="Times New Roman" w:eastAsia="Avenir Next LT Pro" w:hAnsi="Times New Roman" w:cs="Times New Roman"/>
          <w:noProof/>
          <w:color w:val="000000" w:themeColor="text1"/>
          <w:sz w:val="24"/>
          <w:szCs w:val="24"/>
        </w:rPr>
        <w:t xml:space="preserve"> </w:t>
      </w:r>
      <w:r w:rsidR="007E4236" w:rsidRPr="00742015">
        <w:rPr>
          <w:rFonts w:ascii="Times New Roman" w:eastAsia="Avenir Next LT Pro" w:hAnsi="Times New Roman" w:cs="Times New Roman"/>
          <w:noProof/>
          <w:color w:val="000000" w:themeColor="text1"/>
          <w:sz w:val="24"/>
          <w:szCs w:val="24"/>
        </w:rPr>
        <w:t xml:space="preserve">within </w:t>
      </w:r>
      <w:r w:rsidR="0022057E" w:rsidRPr="00742015">
        <w:rPr>
          <w:rFonts w:ascii="Times New Roman" w:eastAsia="Avenir Next LT Pro" w:hAnsi="Times New Roman" w:cs="Times New Roman"/>
          <w:noProof/>
          <w:color w:val="000000" w:themeColor="text1"/>
          <w:sz w:val="24"/>
          <w:szCs w:val="24"/>
        </w:rPr>
        <w:t>programme participating countries</w:t>
      </w:r>
      <w:r w:rsidR="001B0F4F" w:rsidRPr="00742015">
        <w:rPr>
          <w:rFonts w:ascii="Times New Roman" w:eastAsia="Avenir Next LT Pro" w:hAnsi="Times New Roman" w:cs="Times New Roman"/>
          <w:noProof/>
          <w:color w:val="000000" w:themeColor="text1"/>
          <w:sz w:val="24"/>
          <w:szCs w:val="24"/>
        </w:rPr>
        <w:t xml:space="preserve">, </w:t>
      </w:r>
      <w:r w:rsidR="0032556A" w:rsidRPr="00742015">
        <w:rPr>
          <w:rFonts w:ascii="Times New Roman" w:eastAsia="Avenir Next LT Pro" w:hAnsi="Times New Roman" w:cs="Times New Roman"/>
          <w:noProof/>
          <w:color w:val="000000" w:themeColor="text1"/>
          <w:sz w:val="24"/>
          <w:szCs w:val="24"/>
        </w:rPr>
        <w:t xml:space="preserve">providing </w:t>
      </w:r>
      <w:r w:rsidR="00B64B77" w:rsidRPr="00742015">
        <w:rPr>
          <w:rFonts w:ascii="Times New Roman" w:eastAsia="Avenir Next LT Pro" w:hAnsi="Times New Roman" w:cs="Times New Roman"/>
          <w:noProof/>
          <w:color w:val="000000" w:themeColor="text1"/>
          <w:sz w:val="24"/>
          <w:szCs w:val="24"/>
        </w:rPr>
        <w:t xml:space="preserve">for </w:t>
      </w:r>
      <w:r w:rsidR="00557923" w:rsidRPr="00742015">
        <w:rPr>
          <w:rFonts w:ascii="Times New Roman" w:eastAsia="Avenir Next LT Pro" w:hAnsi="Times New Roman" w:cs="Times New Roman"/>
          <w:noProof/>
          <w:color w:val="000000" w:themeColor="text1"/>
          <w:sz w:val="24"/>
          <w:szCs w:val="24"/>
        </w:rPr>
        <w:t xml:space="preserve">capacity building </w:t>
      </w:r>
      <w:r w:rsidR="00B64B77" w:rsidRPr="00742015">
        <w:rPr>
          <w:rFonts w:ascii="Times New Roman" w:eastAsia="Avenir Next LT Pro" w:hAnsi="Times New Roman" w:cs="Times New Roman"/>
          <w:noProof/>
          <w:color w:val="000000" w:themeColor="text1"/>
          <w:sz w:val="24"/>
          <w:szCs w:val="24"/>
        </w:rPr>
        <w:t>in</w:t>
      </w:r>
      <w:r w:rsidR="00557923" w:rsidRPr="00742015">
        <w:rPr>
          <w:rFonts w:ascii="Times New Roman" w:eastAsia="Avenir Next LT Pro" w:hAnsi="Times New Roman" w:cs="Times New Roman"/>
          <w:noProof/>
          <w:color w:val="000000" w:themeColor="text1"/>
          <w:sz w:val="24"/>
          <w:szCs w:val="24"/>
        </w:rPr>
        <w:t xml:space="preserve"> </w:t>
      </w:r>
      <w:r w:rsidR="00E24783" w:rsidRPr="00742015">
        <w:rPr>
          <w:rFonts w:ascii="Times New Roman" w:eastAsia="Avenir Next LT Pro" w:hAnsi="Times New Roman" w:cs="Times New Roman"/>
          <w:noProof/>
          <w:color w:val="000000" w:themeColor="text1"/>
          <w:sz w:val="24"/>
          <w:szCs w:val="24"/>
        </w:rPr>
        <w:t xml:space="preserve">public and private </w:t>
      </w:r>
      <w:r w:rsidR="00B64B77" w:rsidRPr="00742015">
        <w:rPr>
          <w:rFonts w:ascii="Times New Roman" w:eastAsia="Avenir Next LT Pro" w:hAnsi="Times New Roman" w:cs="Times New Roman"/>
          <w:noProof/>
          <w:color w:val="000000" w:themeColor="text1"/>
          <w:sz w:val="24"/>
          <w:szCs w:val="24"/>
        </w:rPr>
        <w:t>sectors</w:t>
      </w:r>
      <w:r w:rsidR="007E4236" w:rsidRPr="00742015">
        <w:rPr>
          <w:rFonts w:ascii="Times New Roman" w:eastAsia="Avenir Next LT Pro" w:hAnsi="Times New Roman" w:cs="Times New Roman"/>
          <w:noProof/>
          <w:color w:val="000000" w:themeColor="text1"/>
          <w:sz w:val="24"/>
          <w:szCs w:val="24"/>
        </w:rPr>
        <w:t>,</w:t>
      </w:r>
      <w:r w:rsidR="004B55BA" w:rsidRPr="00742015">
        <w:rPr>
          <w:rFonts w:ascii="Times New Roman" w:eastAsia="Avenir Next LT Pro" w:hAnsi="Times New Roman" w:cs="Times New Roman"/>
          <w:noProof/>
          <w:color w:val="000000" w:themeColor="text1"/>
          <w:sz w:val="24"/>
          <w:szCs w:val="24"/>
        </w:rPr>
        <w:t xml:space="preserve"> and </w:t>
      </w:r>
      <w:r w:rsidR="0084433E" w:rsidRPr="00742015">
        <w:rPr>
          <w:rFonts w:ascii="Times New Roman" w:eastAsia="Avenir Next LT Pro" w:hAnsi="Times New Roman" w:cs="Times New Roman"/>
          <w:noProof/>
          <w:color w:val="000000" w:themeColor="text1"/>
          <w:sz w:val="24"/>
          <w:szCs w:val="24"/>
        </w:rPr>
        <w:t>facilitating</w:t>
      </w:r>
      <w:r w:rsidR="00E24783" w:rsidRPr="00742015">
        <w:rPr>
          <w:rFonts w:ascii="Times New Roman" w:eastAsia="Avenir Next LT Pro" w:hAnsi="Times New Roman" w:cs="Times New Roman"/>
          <w:noProof/>
          <w:color w:val="000000" w:themeColor="text1"/>
          <w:sz w:val="24"/>
          <w:szCs w:val="24"/>
        </w:rPr>
        <w:t xml:space="preserve"> </w:t>
      </w:r>
      <w:r w:rsidR="000828C1" w:rsidRPr="00742015">
        <w:rPr>
          <w:rFonts w:ascii="Times New Roman" w:eastAsia="Avenir Next LT Pro" w:hAnsi="Times New Roman" w:cs="Times New Roman"/>
          <w:noProof/>
          <w:color w:val="000000" w:themeColor="text1"/>
          <w:sz w:val="24"/>
          <w:szCs w:val="24"/>
        </w:rPr>
        <w:t>cooperation with enlargement countries</w:t>
      </w:r>
      <w:r w:rsidR="00C82F27" w:rsidRPr="00742015">
        <w:rPr>
          <w:rFonts w:ascii="Times New Roman" w:eastAsia="Avenir Next LT Pro" w:hAnsi="Times New Roman" w:cs="Times New Roman"/>
          <w:noProof/>
          <w:color w:val="000000" w:themeColor="text1"/>
          <w:sz w:val="24"/>
          <w:szCs w:val="24"/>
        </w:rPr>
        <w:t>.</w:t>
      </w:r>
    </w:p>
    <w:p w14:paraId="3D5E0FC4" w14:textId="1569A1F2" w:rsidR="00B35AD5" w:rsidRPr="00742015" w:rsidRDefault="00B35AD5" w:rsidP="00915017">
      <w:pPr>
        <w:pStyle w:val="0SYtext"/>
        <w:spacing w:after="120" w:line="276" w:lineRule="auto"/>
        <w:rPr>
          <w:rFonts w:ascii="Times New Roman" w:eastAsia="Avenir Next LT Pro" w:hAnsi="Times New Roman" w:cs="Times New Roman"/>
          <w:noProof/>
          <w:color w:val="000000" w:themeColor="text1"/>
          <w:sz w:val="24"/>
          <w:szCs w:val="24"/>
        </w:rPr>
      </w:pPr>
      <w:r w:rsidRPr="00742015">
        <w:rPr>
          <w:rFonts w:ascii="Times New Roman" w:eastAsia="Avenir Next LT Pro" w:hAnsi="Times New Roman" w:cs="Times New Roman"/>
          <w:noProof/>
          <w:color w:val="000000" w:themeColor="text1"/>
          <w:sz w:val="24"/>
          <w:szCs w:val="24"/>
        </w:rPr>
        <w:t xml:space="preserve">The conclusions of the final evaluation of the Fiscalis 2020 programme are still fully valid. The programme, as well as all of the types of systems and activities it funds, </w:t>
      </w:r>
      <w:r w:rsidRPr="00742015">
        <w:rPr>
          <w:rFonts w:ascii="Times New Roman" w:eastAsia="Avenir Next LT Pro" w:hAnsi="Times New Roman" w:cs="Times New Roman"/>
          <w:b/>
          <w:bCs/>
          <w:noProof/>
          <w:color w:val="000000" w:themeColor="text1"/>
          <w:sz w:val="24"/>
          <w:szCs w:val="24"/>
        </w:rPr>
        <w:t>provide high EU added value</w:t>
      </w:r>
      <w:r w:rsidRPr="00742015">
        <w:rPr>
          <w:rFonts w:ascii="Times New Roman" w:eastAsia="Avenir Next LT Pro" w:hAnsi="Times New Roman" w:cs="Times New Roman"/>
          <w:noProof/>
          <w:color w:val="000000" w:themeColor="text1"/>
          <w:sz w:val="24"/>
          <w:szCs w:val="24"/>
        </w:rPr>
        <w:t xml:space="preserve">. </w:t>
      </w:r>
      <w:r w:rsidR="002C4D28" w:rsidRPr="00742015">
        <w:rPr>
          <w:rFonts w:ascii="Times New Roman" w:eastAsia="Avenir Next LT Pro" w:hAnsi="Times New Roman" w:cs="Times New Roman"/>
          <w:noProof/>
          <w:color w:val="000000" w:themeColor="text1"/>
          <w:sz w:val="24"/>
          <w:szCs w:val="24"/>
        </w:rPr>
        <w:t xml:space="preserve">The </w:t>
      </w:r>
      <w:r w:rsidRPr="00742015">
        <w:rPr>
          <w:rFonts w:ascii="Times New Roman" w:eastAsia="Avenir Next LT Pro" w:hAnsi="Times New Roman" w:cs="Times New Roman"/>
          <w:noProof/>
          <w:color w:val="000000" w:themeColor="text1"/>
          <w:sz w:val="24"/>
          <w:szCs w:val="24"/>
        </w:rPr>
        <w:t>Fiscalis</w:t>
      </w:r>
      <w:r w:rsidR="002C4D28" w:rsidRPr="00742015">
        <w:rPr>
          <w:rFonts w:ascii="Times New Roman" w:eastAsia="Avenir Next LT Pro" w:hAnsi="Times New Roman" w:cs="Times New Roman"/>
          <w:noProof/>
          <w:color w:val="000000" w:themeColor="text1"/>
          <w:sz w:val="24"/>
          <w:szCs w:val="24"/>
        </w:rPr>
        <w:t xml:space="preserve"> programme</w:t>
      </w:r>
      <w:r w:rsidRPr="00742015">
        <w:rPr>
          <w:rFonts w:ascii="Times New Roman" w:eastAsia="Avenir Next LT Pro" w:hAnsi="Times New Roman" w:cs="Times New Roman"/>
          <w:noProof/>
          <w:color w:val="000000" w:themeColor="text1"/>
          <w:sz w:val="24"/>
          <w:szCs w:val="24"/>
        </w:rPr>
        <w:t xml:space="preserve"> supports the implementation of EU taxation policy and legislation, enabling collaboration, coordination and information exchange between national tax administrations that is vital to the effective, efficient and consistent application of </w:t>
      </w:r>
      <w:r w:rsidR="00445670" w:rsidRPr="00742015">
        <w:rPr>
          <w:rFonts w:ascii="Times New Roman" w:eastAsia="Avenir Next LT Pro" w:hAnsi="Times New Roman" w:cs="Times New Roman"/>
          <w:noProof/>
          <w:color w:val="000000" w:themeColor="text1"/>
          <w:sz w:val="24"/>
          <w:szCs w:val="24"/>
        </w:rPr>
        <w:t>EU taxation policy</w:t>
      </w:r>
      <w:r w:rsidRPr="00742015">
        <w:rPr>
          <w:rFonts w:ascii="Times New Roman" w:eastAsia="Avenir Next LT Pro" w:hAnsi="Times New Roman" w:cs="Times New Roman"/>
          <w:noProof/>
          <w:color w:val="000000" w:themeColor="text1"/>
          <w:sz w:val="24"/>
          <w:szCs w:val="24"/>
        </w:rPr>
        <w:t xml:space="preserve"> and thereby helps to enhance the functioning of the internal market, and pursue a variety of taxation policy objectives as outlined </w:t>
      </w:r>
      <w:r w:rsidR="002C4D28" w:rsidRPr="00742015">
        <w:rPr>
          <w:rFonts w:ascii="Times New Roman" w:eastAsia="Avenir Next LT Pro" w:hAnsi="Times New Roman" w:cs="Times New Roman"/>
          <w:noProof/>
          <w:color w:val="000000" w:themeColor="text1"/>
          <w:sz w:val="24"/>
          <w:szCs w:val="24"/>
        </w:rPr>
        <w:t>hereafter</w:t>
      </w:r>
      <w:r w:rsidRPr="00742015">
        <w:rPr>
          <w:rFonts w:ascii="Times New Roman" w:eastAsia="Avenir Next LT Pro" w:hAnsi="Times New Roman" w:cs="Times New Roman"/>
          <w:noProof/>
          <w:color w:val="000000" w:themeColor="text1"/>
          <w:sz w:val="24"/>
          <w:szCs w:val="24"/>
        </w:rPr>
        <w:t xml:space="preserve"> (see</w:t>
      </w:r>
      <w:r w:rsidR="00DB6F41" w:rsidRPr="00742015">
        <w:rPr>
          <w:rFonts w:ascii="Times New Roman" w:eastAsia="Avenir Next LT Pro" w:hAnsi="Times New Roman" w:cs="Times New Roman"/>
          <w:noProof/>
          <w:color w:val="000000" w:themeColor="text1"/>
          <w:sz w:val="24"/>
          <w:szCs w:val="24"/>
        </w:rPr>
        <w:t xml:space="preserve"> </w:t>
      </w:r>
      <w:r w:rsidR="00DB6F41" w:rsidRPr="00742015">
        <w:rPr>
          <w:rFonts w:ascii="Times New Roman" w:eastAsia="Avenir Next LT Pro" w:hAnsi="Times New Roman" w:cs="Times New Roman"/>
          <w:i/>
          <w:iCs/>
          <w:noProof/>
          <w:color w:val="000000" w:themeColor="text1"/>
          <w:sz w:val="24"/>
          <w:szCs w:val="24"/>
        </w:rPr>
        <w:t>2.6</w:t>
      </w:r>
      <w:r w:rsidR="00DB6F41" w:rsidRPr="00742015">
        <w:rPr>
          <w:rFonts w:ascii="Times New Roman" w:eastAsia="Avenir Next LT Pro" w:hAnsi="Times New Roman" w:cs="Times New Roman"/>
          <w:noProof/>
          <w:color w:val="000000" w:themeColor="text1"/>
          <w:sz w:val="24"/>
          <w:szCs w:val="24"/>
        </w:rPr>
        <w:t xml:space="preserve"> </w:t>
      </w:r>
      <w:r w:rsidRPr="00742015">
        <w:rPr>
          <w:rFonts w:ascii="Times New Roman" w:eastAsia="Avenir Next LT Pro" w:hAnsi="Times New Roman" w:cs="Times New Roman"/>
          <w:i/>
          <w:iCs/>
          <w:noProof/>
          <w:color w:val="000000" w:themeColor="text1"/>
          <w:sz w:val="24"/>
          <w:szCs w:val="24"/>
        </w:rPr>
        <w:t>Relevance</w:t>
      </w:r>
      <w:r w:rsidRPr="00742015">
        <w:rPr>
          <w:rFonts w:ascii="Times New Roman" w:eastAsia="Avenir Next LT Pro" w:hAnsi="Times New Roman" w:cs="Times New Roman"/>
          <w:noProof/>
          <w:color w:val="000000" w:themeColor="text1"/>
          <w:sz w:val="24"/>
          <w:szCs w:val="24"/>
        </w:rPr>
        <w:t xml:space="preserve">). Without the programme, national tax administrations would essentially be left to their own devices when it comes to implementing EU taxation policy rules and mechanisms, which would be highly likely to </w:t>
      </w:r>
      <w:r w:rsidR="00807A15" w:rsidRPr="00742015">
        <w:rPr>
          <w:rFonts w:ascii="Times New Roman" w:eastAsia="Avenir Next LT Pro" w:hAnsi="Times New Roman" w:cs="Times New Roman"/>
          <w:noProof/>
          <w:color w:val="000000" w:themeColor="text1"/>
          <w:sz w:val="24"/>
          <w:szCs w:val="24"/>
        </w:rPr>
        <w:t>be detrimental to</w:t>
      </w:r>
      <w:r w:rsidRPr="00742015">
        <w:rPr>
          <w:rFonts w:ascii="Times New Roman" w:eastAsia="Avenir Next LT Pro" w:hAnsi="Times New Roman" w:cs="Times New Roman"/>
          <w:noProof/>
          <w:color w:val="000000" w:themeColor="text1"/>
          <w:sz w:val="24"/>
          <w:szCs w:val="24"/>
        </w:rPr>
        <w:t xml:space="preserve"> all the aspects outlined previously.</w:t>
      </w:r>
    </w:p>
    <w:p w14:paraId="519F93A7" w14:textId="77777777" w:rsidR="001A23AE" w:rsidRPr="00742015" w:rsidRDefault="001A23AE" w:rsidP="00915017">
      <w:pPr>
        <w:spacing w:after="120"/>
        <w:jc w:val="both"/>
        <w:rPr>
          <w:rFonts w:ascii="Times New Roman" w:hAnsi="Times New Roman" w:cs="Times New Roman"/>
          <w:i/>
          <w:iCs/>
          <w:noProof/>
          <w:sz w:val="24"/>
          <w:szCs w:val="24"/>
        </w:rPr>
      </w:pPr>
    </w:p>
    <w:p w14:paraId="0D7B0A39" w14:textId="77777777" w:rsidR="008215AC" w:rsidRPr="00742015" w:rsidRDefault="008215AC" w:rsidP="00984D2C">
      <w:pPr>
        <w:pStyle w:val="ListParagraph"/>
        <w:numPr>
          <w:ilvl w:val="1"/>
          <w:numId w:val="8"/>
        </w:numPr>
        <w:spacing w:after="120"/>
        <w:ind w:left="1134" w:hanging="425"/>
        <w:jc w:val="both"/>
        <w:rPr>
          <w:rFonts w:ascii="Times New Roman" w:hAnsi="Times New Roman" w:cs="Times New Roman"/>
          <w:i/>
          <w:iCs/>
          <w:noProof/>
          <w:sz w:val="24"/>
          <w:szCs w:val="24"/>
        </w:rPr>
      </w:pPr>
      <w:r w:rsidRPr="00742015">
        <w:rPr>
          <w:rFonts w:ascii="Times New Roman" w:hAnsi="Times New Roman" w:cs="Times New Roman"/>
          <w:i/>
          <w:iCs/>
          <w:noProof/>
          <w:sz w:val="24"/>
          <w:szCs w:val="24"/>
        </w:rPr>
        <w:t>Relevance</w:t>
      </w:r>
    </w:p>
    <w:p w14:paraId="4443F65D" w14:textId="6ADEB84B" w:rsidR="008215AC" w:rsidRPr="00742015" w:rsidRDefault="00D67D00" w:rsidP="00915017">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T</w:t>
      </w:r>
      <w:r w:rsidR="008215AC" w:rsidRPr="00742015">
        <w:rPr>
          <w:rFonts w:ascii="Times New Roman" w:hAnsi="Times New Roman" w:cs="Times New Roman"/>
          <w:noProof/>
          <w:sz w:val="24"/>
          <w:szCs w:val="24"/>
        </w:rPr>
        <w:t xml:space="preserve">he assessment of the relevance of the programme focused on ascertaining the extent to </w:t>
      </w:r>
      <w:r w:rsidR="00E31EFE" w:rsidRPr="00742015">
        <w:rPr>
          <w:rFonts w:ascii="Times New Roman" w:hAnsi="Times New Roman" w:cs="Times New Roman"/>
          <w:noProof/>
          <w:sz w:val="24"/>
          <w:szCs w:val="24"/>
        </w:rPr>
        <w:t xml:space="preserve">which </w:t>
      </w:r>
      <w:r w:rsidR="00793C21" w:rsidRPr="00742015">
        <w:rPr>
          <w:rFonts w:ascii="Times New Roman" w:hAnsi="Times New Roman" w:cs="Times New Roman"/>
          <w:noProof/>
          <w:sz w:val="24"/>
          <w:szCs w:val="24"/>
        </w:rPr>
        <w:t xml:space="preserve">the </w:t>
      </w:r>
      <w:r w:rsidR="004E095E" w:rsidRPr="00742015">
        <w:rPr>
          <w:rFonts w:ascii="Times New Roman" w:hAnsi="Times New Roman" w:cs="Times New Roman"/>
          <w:noProof/>
          <w:sz w:val="24"/>
          <w:szCs w:val="24"/>
        </w:rPr>
        <w:t>programme</w:t>
      </w:r>
      <w:r w:rsidR="00E31EFE" w:rsidRPr="00742015">
        <w:rPr>
          <w:rFonts w:ascii="Times New Roman" w:hAnsi="Times New Roman" w:cs="Times New Roman"/>
          <w:noProof/>
          <w:sz w:val="24"/>
          <w:szCs w:val="24"/>
        </w:rPr>
        <w:t>’</w:t>
      </w:r>
      <w:r w:rsidR="004E095E" w:rsidRPr="00742015">
        <w:rPr>
          <w:rFonts w:ascii="Times New Roman" w:hAnsi="Times New Roman" w:cs="Times New Roman"/>
          <w:noProof/>
          <w:sz w:val="24"/>
          <w:szCs w:val="24"/>
        </w:rPr>
        <w:t xml:space="preserve">s objectives </w:t>
      </w:r>
      <w:r w:rsidR="00E31EFE" w:rsidRPr="00742015">
        <w:rPr>
          <w:rFonts w:ascii="Times New Roman" w:hAnsi="Times New Roman" w:cs="Times New Roman"/>
          <w:noProof/>
          <w:sz w:val="24"/>
          <w:szCs w:val="24"/>
        </w:rPr>
        <w:t xml:space="preserve">were aligned with </w:t>
      </w:r>
      <w:r w:rsidR="004E095E" w:rsidRPr="00742015">
        <w:rPr>
          <w:rFonts w:ascii="Times New Roman" w:hAnsi="Times New Roman" w:cs="Times New Roman"/>
          <w:noProof/>
          <w:sz w:val="24"/>
          <w:szCs w:val="24"/>
        </w:rPr>
        <w:t xml:space="preserve">the </w:t>
      </w:r>
      <w:r w:rsidR="007C658E" w:rsidRPr="00742015">
        <w:rPr>
          <w:rFonts w:ascii="Times New Roman" w:hAnsi="Times New Roman" w:cs="Times New Roman"/>
          <w:noProof/>
          <w:sz w:val="24"/>
          <w:szCs w:val="24"/>
        </w:rPr>
        <w:t xml:space="preserve">needs and challenges </w:t>
      </w:r>
      <w:r w:rsidR="00164A3A" w:rsidRPr="00742015">
        <w:rPr>
          <w:rFonts w:ascii="Times New Roman" w:hAnsi="Times New Roman" w:cs="Times New Roman"/>
          <w:noProof/>
          <w:sz w:val="24"/>
          <w:szCs w:val="24"/>
        </w:rPr>
        <w:t xml:space="preserve">of </w:t>
      </w:r>
      <w:r w:rsidR="00693513" w:rsidRPr="00742015">
        <w:rPr>
          <w:rFonts w:ascii="Times New Roman" w:hAnsi="Times New Roman" w:cs="Times New Roman"/>
          <w:noProof/>
          <w:sz w:val="24"/>
          <w:szCs w:val="24"/>
        </w:rPr>
        <w:t>EU tax policy</w:t>
      </w:r>
      <w:r w:rsidR="001C0212" w:rsidRPr="00742015">
        <w:rPr>
          <w:rFonts w:ascii="Times New Roman" w:hAnsi="Times New Roman" w:cs="Times New Roman"/>
          <w:noProof/>
          <w:sz w:val="24"/>
          <w:szCs w:val="24"/>
        </w:rPr>
        <w:t xml:space="preserve">, specifically </w:t>
      </w:r>
      <w:r w:rsidR="00E31EFE" w:rsidRPr="00742015">
        <w:rPr>
          <w:rFonts w:ascii="Times New Roman" w:hAnsi="Times New Roman" w:cs="Times New Roman"/>
          <w:noProof/>
          <w:sz w:val="24"/>
          <w:szCs w:val="24"/>
        </w:rPr>
        <w:t xml:space="preserve">with </w:t>
      </w:r>
      <w:r w:rsidR="00ED01CE" w:rsidRPr="00742015">
        <w:rPr>
          <w:rFonts w:ascii="Times New Roman" w:hAnsi="Times New Roman" w:cs="Times New Roman"/>
          <w:noProof/>
          <w:sz w:val="24"/>
          <w:szCs w:val="24"/>
        </w:rPr>
        <w:t>digitalisation, collaboration between administration</w:t>
      </w:r>
      <w:r w:rsidR="005224B3" w:rsidRPr="00742015">
        <w:rPr>
          <w:rFonts w:ascii="Times New Roman" w:hAnsi="Times New Roman" w:cs="Times New Roman"/>
          <w:noProof/>
          <w:sz w:val="24"/>
          <w:szCs w:val="24"/>
        </w:rPr>
        <w:t>s</w:t>
      </w:r>
      <w:r w:rsidR="00ED01CE" w:rsidRPr="00742015">
        <w:rPr>
          <w:rFonts w:ascii="Times New Roman" w:hAnsi="Times New Roman" w:cs="Times New Roman"/>
          <w:noProof/>
          <w:sz w:val="24"/>
          <w:szCs w:val="24"/>
        </w:rPr>
        <w:t xml:space="preserve"> and </w:t>
      </w:r>
      <w:r w:rsidR="00581967" w:rsidRPr="00742015">
        <w:rPr>
          <w:rFonts w:ascii="Times New Roman" w:hAnsi="Times New Roman" w:cs="Times New Roman"/>
          <w:noProof/>
          <w:sz w:val="24"/>
          <w:szCs w:val="24"/>
        </w:rPr>
        <w:t>training</w:t>
      </w:r>
      <w:r w:rsidR="00ED01CE" w:rsidRPr="00742015">
        <w:rPr>
          <w:rFonts w:ascii="Times New Roman" w:hAnsi="Times New Roman" w:cs="Times New Roman"/>
          <w:noProof/>
          <w:sz w:val="24"/>
          <w:szCs w:val="24"/>
        </w:rPr>
        <w:t xml:space="preserve">. </w:t>
      </w:r>
      <w:r w:rsidR="00E31EFE" w:rsidRPr="00742015">
        <w:rPr>
          <w:rFonts w:ascii="Times New Roman" w:hAnsi="Times New Roman" w:cs="Times New Roman"/>
          <w:noProof/>
          <w:sz w:val="24"/>
          <w:szCs w:val="24"/>
        </w:rPr>
        <w:t>In brief</w:t>
      </w:r>
      <w:r w:rsidR="008215AC" w:rsidRPr="00742015">
        <w:rPr>
          <w:rFonts w:ascii="Times New Roman" w:hAnsi="Times New Roman" w:cs="Times New Roman"/>
          <w:noProof/>
          <w:sz w:val="24"/>
          <w:szCs w:val="24"/>
        </w:rPr>
        <w:t xml:space="preserve">, </w:t>
      </w:r>
      <w:r w:rsidR="00E31EFE" w:rsidRPr="00742015">
        <w:rPr>
          <w:rFonts w:ascii="Times New Roman" w:hAnsi="Times New Roman" w:cs="Times New Roman"/>
          <w:noProof/>
          <w:sz w:val="24"/>
          <w:szCs w:val="24"/>
        </w:rPr>
        <w:t xml:space="preserve">the </w:t>
      </w:r>
      <w:r w:rsidR="008215AC" w:rsidRPr="00742015">
        <w:rPr>
          <w:rFonts w:ascii="Times New Roman" w:hAnsi="Times New Roman" w:cs="Times New Roman"/>
          <w:noProof/>
          <w:sz w:val="24"/>
          <w:szCs w:val="24"/>
        </w:rPr>
        <w:t>evaluation found that</w:t>
      </w:r>
      <w:r w:rsidR="00E31EFE" w:rsidRPr="00742015">
        <w:rPr>
          <w:rFonts w:ascii="Times New Roman" w:hAnsi="Times New Roman" w:cs="Times New Roman"/>
          <w:noProof/>
          <w:sz w:val="24"/>
          <w:szCs w:val="24"/>
        </w:rPr>
        <w:t xml:space="preserve"> (</w:t>
      </w:r>
      <w:r w:rsidR="00DB6F41" w:rsidRPr="00742015">
        <w:rPr>
          <w:rFonts w:ascii="Times New Roman" w:hAnsi="Times New Roman" w:cs="Times New Roman"/>
          <w:noProof/>
          <w:sz w:val="24"/>
          <w:szCs w:val="24"/>
        </w:rPr>
        <w:t>1</w:t>
      </w:r>
      <w:r w:rsidR="00E31EFE" w:rsidRPr="00742015">
        <w:rPr>
          <w:rFonts w:ascii="Times New Roman" w:hAnsi="Times New Roman" w:cs="Times New Roman"/>
          <w:noProof/>
          <w:sz w:val="24"/>
          <w:szCs w:val="24"/>
        </w:rPr>
        <w:t>)</w:t>
      </w:r>
      <w:r w:rsidR="008215AC" w:rsidRPr="00742015">
        <w:rPr>
          <w:rFonts w:ascii="Times New Roman" w:hAnsi="Times New Roman" w:cs="Times New Roman"/>
          <w:noProof/>
          <w:sz w:val="24"/>
          <w:szCs w:val="24"/>
        </w:rPr>
        <w:t xml:space="preserve"> </w:t>
      </w:r>
      <w:r w:rsidR="008215AC" w:rsidRPr="00742015">
        <w:rPr>
          <w:rFonts w:ascii="Times New Roman" w:hAnsi="Times New Roman" w:cs="Times New Roman"/>
          <w:b/>
          <w:bCs/>
          <w:noProof/>
          <w:sz w:val="24"/>
          <w:szCs w:val="24"/>
        </w:rPr>
        <w:t xml:space="preserve">the underlying challenges and needs </w:t>
      </w:r>
      <w:r w:rsidR="00E31EFE" w:rsidRPr="00742015">
        <w:rPr>
          <w:rFonts w:ascii="Times New Roman" w:hAnsi="Times New Roman" w:cs="Times New Roman"/>
          <w:b/>
          <w:bCs/>
          <w:noProof/>
          <w:sz w:val="24"/>
          <w:szCs w:val="24"/>
        </w:rPr>
        <w:t xml:space="preserve">which </w:t>
      </w:r>
      <w:r w:rsidR="008215AC" w:rsidRPr="00742015">
        <w:rPr>
          <w:rFonts w:ascii="Times New Roman" w:hAnsi="Times New Roman" w:cs="Times New Roman"/>
          <w:b/>
          <w:bCs/>
          <w:noProof/>
          <w:sz w:val="24"/>
          <w:szCs w:val="24"/>
        </w:rPr>
        <w:t>the programme aims to address were still present</w:t>
      </w:r>
      <w:r w:rsidR="008215AC" w:rsidRPr="00742015">
        <w:rPr>
          <w:rFonts w:ascii="Times New Roman" w:hAnsi="Times New Roman" w:cs="Times New Roman"/>
          <w:noProof/>
          <w:sz w:val="24"/>
          <w:szCs w:val="24"/>
        </w:rPr>
        <w:t xml:space="preserve">; </w:t>
      </w:r>
      <w:r w:rsidR="00E31EFE" w:rsidRPr="00742015">
        <w:rPr>
          <w:rFonts w:ascii="Times New Roman" w:hAnsi="Times New Roman" w:cs="Times New Roman"/>
          <w:noProof/>
          <w:sz w:val="24"/>
          <w:szCs w:val="24"/>
        </w:rPr>
        <w:t>(</w:t>
      </w:r>
      <w:r w:rsidR="00DB6F41" w:rsidRPr="00742015">
        <w:rPr>
          <w:rFonts w:ascii="Times New Roman" w:hAnsi="Times New Roman" w:cs="Times New Roman"/>
          <w:noProof/>
          <w:sz w:val="24"/>
          <w:szCs w:val="24"/>
        </w:rPr>
        <w:t>2</w:t>
      </w:r>
      <w:r w:rsidR="00E31EFE" w:rsidRPr="00742015">
        <w:rPr>
          <w:rFonts w:ascii="Times New Roman" w:hAnsi="Times New Roman" w:cs="Times New Roman"/>
          <w:noProof/>
          <w:sz w:val="24"/>
          <w:szCs w:val="24"/>
        </w:rPr>
        <w:t xml:space="preserve">) </w:t>
      </w:r>
      <w:r w:rsidR="008215AC" w:rsidRPr="00742015">
        <w:rPr>
          <w:rFonts w:ascii="Times New Roman" w:hAnsi="Times New Roman" w:cs="Times New Roman"/>
          <w:noProof/>
          <w:sz w:val="24"/>
          <w:szCs w:val="24"/>
        </w:rPr>
        <w:t>the relevance of the EES</w:t>
      </w:r>
      <w:r w:rsidR="00E31EFE" w:rsidRPr="00742015">
        <w:rPr>
          <w:rFonts w:ascii="Times New Roman" w:hAnsi="Times New Roman" w:cs="Times New Roman"/>
          <w:noProof/>
          <w:sz w:val="24"/>
          <w:szCs w:val="24"/>
        </w:rPr>
        <w:t>s</w:t>
      </w:r>
      <w:r w:rsidR="008215AC" w:rsidRPr="00742015">
        <w:rPr>
          <w:rFonts w:ascii="Times New Roman" w:hAnsi="Times New Roman" w:cs="Times New Roman"/>
          <w:noProof/>
          <w:sz w:val="24"/>
          <w:szCs w:val="24"/>
        </w:rPr>
        <w:t xml:space="preserve"> </w:t>
      </w:r>
      <w:r w:rsidR="00E31EFE" w:rsidRPr="00742015">
        <w:rPr>
          <w:rFonts w:ascii="Times New Roman" w:hAnsi="Times New Roman" w:cs="Times New Roman"/>
          <w:noProof/>
          <w:sz w:val="24"/>
          <w:szCs w:val="24"/>
        </w:rPr>
        <w:t xml:space="preserve">to </w:t>
      </w:r>
      <w:r w:rsidR="008215AC" w:rsidRPr="00742015">
        <w:rPr>
          <w:rFonts w:ascii="Times New Roman" w:hAnsi="Times New Roman" w:cs="Times New Roman"/>
          <w:noProof/>
          <w:sz w:val="24"/>
          <w:szCs w:val="24"/>
        </w:rPr>
        <w:t xml:space="preserve">the daily operations of both tax authorities and economic operators was high and growing; and </w:t>
      </w:r>
      <w:r w:rsidR="00E31EFE" w:rsidRPr="00742015">
        <w:rPr>
          <w:rFonts w:ascii="Times New Roman" w:hAnsi="Times New Roman" w:cs="Times New Roman"/>
          <w:noProof/>
          <w:sz w:val="24"/>
          <w:szCs w:val="24"/>
        </w:rPr>
        <w:t>(</w:t>
      </w:r>
      <w:r w:rsidR="00DB6F41" w:rsidRPr="00742015">
        <w:rPr>
          <w:rFonts w:ascii="Times New Roman" w:hAnsi="Times New Roman" w:cs="Times New Roman"/>
          <w:noProof/>
          <w:sz w:val="24"/>
          <w:szCs w:val="24"/>
        </w:rPr>
        <w:t>3</w:t>
      </w:r>
      <w:r w:rsidR="00E31EFE" w:rsidRPr="00742015">
        <w:rPr>
          <w:rFonts w:ascii="Times New Roman" w:hAnsi="Times New Roman" w:cs="Times New Roman"/>
          <w:noProof/>
          <w:sz w:val="24"/>
          <w:szCs w:val="24"/>
        </w:rPr>
        <w:t xml:space="preserve">) </w:t>
      </w:r>
      <w:r w:rsidR="008215AC" w:rsidRPr="00742015">
        <w:rPr>
          <w:rFonts w:ascii="Times New Roman" w:hAnsi="Times New Roman" w:cs="Times New Roman"/>
          <w:noProof/>
          <w:sz w:val="24"/>
          <w:szCs w:val="24"/>
        </w:rPr>
        <w:t xml:space="preserve">collaborative actions </w:t>
      </w:r>
      <w:r w:rsidR="00DB425B" w:rsidRPr="00742015">
        <w:rPr>
          <w:rFonts w:ascii="Times New Roman" w:hAnsi="Times New Roman" w:cs="Times New Roman"/>
          <w:noProof/>
          <w:sz w:val="24"/>
          <w:szCs w:val="24"/>
        </w:rPr>
        <w:t xml:space="preserve">and training </w:t>
      </w:r>
      <w:r w:rsidR="008215AC" w:rsidRPr="00742015">
        <w:rPr>
          <w:rFonts w:ascii="Times New Roman" w:hAnsi="Times New Roman" w:cs="Times New Roman"/>
          <w:noProof/>
          <w:sz w:val="24"/>
          <w:szCs w:val="24"/>
        </w:rPr>
        <w:t>were also highly relevant.</w:t>
      </w:r>
    </w:p>
    <w:p w14:paraId="7E4F1676" w14:textId="3FC3CC1A" w:rsidR="008215AC" w:rsidRPr="00742015" w:rsidRDefault="008215AC" w:rsidP="00915017">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 xml:space="preserve">Overall, there was </w:t>
      </w:r>
      <w:r w:rsidRPr="00742015">
        <w:rPr>
          <w:rFonts w:ascii="Times New Roman" w:hAnsi="Times New Roman" w:cs="Times New Roman"/>
          <w:b/>
          <w:bCs/>
          <w:noProof/>
          <w:sz w:val="24"/>
          <w:szCs w:val="24"/>
          <w:lang w:eastAsia="it-IT"/>
        </w:rPr>
        <w:t>no negative feedback from stakeholders</w:t>
      </w:r>
      <w:r w:rsidRPr="00742015">
        <w:rPr>
          <w:rFonts w:ascii="Times New Roman" w:hAnsi="Times New Roman" w:cs="Times New Roman"/>
          <w:noProof/>
          <w:sz w:val="24"/>
          <w:szCs w:val="24"/>
          <w:lang w:eastAsia="it-IT"/>
        </w:rPr>
        <w:t xml:space="preserve"> consulted for this study on the extent to which the programme responds to EU policy needs and priorities in the area of taxation, nor </w:t>
      </w:r>
      <w:r w:rsidR="00E31EFE" w:rsidRPr="00742015">
        <w:rPr>
          <w:rFonts w:ascii="Times New Roman" w:hAnsi="Times New Roman" w:cs="Times New Roman"/>
          <w:noProof/>
          <w:sz w:val="24"/>
          <w:szCs w:val="24"/>
          <w:lang w:eastAsia="it-IT"/>
        </w:rPr>
        <w:t xml:space="preserve">feedback highlighting </w:t>
      </w:r>
      <w:r w:rsidRPr="00742015">
        <w:rPr>
          <w:rFonts w:ascii="Times New Roman" w:hAnsi="Times New Roman" w:cs="Times New Roman"/>
          <w:noProof/>
          <w:sz w:val="24"/>
          <w:szCs w:val="24"/>
          <w:lang w:eastAsia="it-IT"/>
        </w:rPr>
        <w:t xml:space="preserve">shortcomings or areas of misalignment between the two. Some </w:t>
      </w:r>
      <w:r w:rsidR="00E31EFE" w:rsidRPr="00742015">
        <w:rPr>
          <w:rFonts w:ascii="Times New Roman" w:hAnsi="Times New Roman" w:cs="Times New Roman"/>
          <w:noProof/>
          <w:sz w:val="24"/>
          <w:szCs w:val="24"/>
          <w:lang w:eastAsia="it-IT"/>
        </w:rPr>
        <w:t xml:space="preserve">stakeholders </w:t>
      </w:r>
      <w:r w:rsidRPr="00742015">
        <w:rPr>
          <w:rFonts w:ascii="Times New Roman" w:hAnsi="Times New Roman" w:cs="Times New Roman"/>
          <w:noProof/>
          <w:sz w:val="24"/>
          <w:szCs w:val="24"/>
          <w:lang w:eastAsia="it-IT"/>
        </w:rPr>
        <w:t>noted that the Fiscalis programme design is sufficiently flexible to be able to provide support to address any new or emerging priorities, and especially to fund digital solutions that may be needed.</w:t>
      </w:r>
    </w:p>
    <w:p w14:paraId="3B1DB46A" w14:textId="0E4619B3" w:rsidR="008215AC" w:rsidRPr="00742015" w:rsidRDefault="008215AC" w:rsidP="00915017">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Specifically, regarding the IT systems (i.e. the common components of the EES</w:t>
      </w:r>
      <w:r w:rsidR="00CC29F4" w:rsidRPr="00742015">
        <w:rPr>
          <w:rFonts w:ascii="Times New Roman" w:hAnsi="Times New Roman" w:cs="Times New Roman"/>
          <w:noProof/>
          <w:sz w:val="24"/>
          <w:szCs w:val="24"/>
          <w:lang w:eastAsia="it-IT"/>
        </w:rPr>
        <w:t>s</w:t>
      </w:r>
      <w:r w:rsidRPr="00742015">
        <w:rPr>
          <w:rFonts w:ascii="Times New Roman" w:hAnsi="Times New Roman" w:cs="Times New Roman"/>
          <w:noProof/>
          <w:sz w:val="24"/>
          <w:szCs w:val="24"/>
          <w:lang w:eastAsia="it-IT"/>
        </w:rPr>
        <w:t xml:space="preserve">), 86% of respondents agreed (almost half of them </w:t>
      </w:r>
      <w:r w:rsidR="00CC29F4"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fully</w:t>
      </w:r>
      <w:r w:rsidR="00A7020D"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that these correspond</w:t>
      </w:r>
      <w:r w:rsidR="00CC29F4" w:rsidRPr="00742015">
        <w:rPr>
          <w:rFonts w:ascii="Times New Roman" w:hAnsi="Times New Roman" w:cs="Times New Roman"/>
          <w:noProof/>
          <w:sz w:val="24"/>
          <w:szCs w:val="24"/>
          <w:lang w:eastAsia="it-IT"/>
        </w:rPr>
        <w:t>ed</w:t>
      </w:r>
      <w:r w:rsidRPr="00742015">
        <w:rPr>
          <w:rFonts w:ascii="Times New Roman" w:hAnsi="Times New Roman" w:cs="Times New Roman"/>
          <w:noProof/>
          <w:sz w:val="24"/>
          <w:szCs w:val="24"/>
          <w:lang w:eastAsia="it-IT"/>
        </w:rPr>
        <w:t xml:space="preserve"> to their needs. The remaining 14% responded neutrally; none disagreed. This confirms that, </w:t>
      </w:r>
      <w:r w:rsidRPr="00742015">
        <w:rPr>
          <w:rFonts w:ascii="Times New Roman" w:hAnsi="Times New Roman" w:cs="Times New Roman"/>
          <w:b/>
          <w:bCs/>
          <w:noProof/>
          <w:sz w:val="24"/>
          <w:szCs w:val="24"/>
          <w:lang w:eastAsia="it-IT"/>
        </w:rPr>
        <w:t>overall, the programme’s support to the common components of the EES</w:t>
      </w:r>
      <w:r w:rsidR="00CC29F4" w:rsidRPr="00742015">
        <w:rPr>
          <w:rFonts w:ascii="Times New Roman" w:hAnsi="Times New Roman" w:cs="Times New Roman"/>
          <w:b/>
          <w:bCs/>
          <w:noProof/>
          <w:sz w:val="24"/>
          <w:szCs w:val="24"/>
          <w:lang w:eastAsia="it-IT"/>
        </w:rPr>
        <w:t>s</w:t>
      </w:r>
      <w:r w:rsidRPr="00742015">
        <w:rPr>
          <w:rFonts w:ascii="Times New Roman" w:hAnsi="Times New Roman" w:cs="Times New Roman"/>
          <w:b/>
          <w:bCs/>
          <w:noProof/>
          <w:sz w:val="24"/>
          <w:szCs w:val="24"/>
          <w:lang w:eastAsia="it-IT"/>
        </w:rPr>
        <w:t xml:space="preserve"> is fit for </w:t>
      </w:r>
      <w:r w:rsidR="00773CD2" w:rsidRPr="00742015">
        <w:rPr>
          <w:rFonts w:ascii="Times New Roman" w:hAnsi="Times New Roman" w:cs="Times New Roman"/>
          <w:b/>
          <w:bCs/>
          <w:noProof/>
          <w:sz w:val="24"/>
          <w:szCs w:val="24"/>
          <w:lang w:eastAsia="it-IT"/>
        </w:rPr>
        <w:t>purpose</w:t>
      </w:r>
      <w:r w:rsidR="00773CD2" w:rsidRPr="00742015">
        <w:rPr>
          <w:rFonts w:ascii="Times New Roman" w:hAnsi="Times New Roman" w:cs="Times New Roman"/>
          <w:noProof/>
          <w:sz w:val="24"/>
          <w:szCs w:val="24"/>
          <w:lang w:eastAsia="it-IT"/>
        </w:rPr>
        <w:t xml:space="preserve"> but</w:t>
      </w:r>
      <w:r w:rsidR="00BC22C0" w:rsidRPr="00742015">
        <w:rPr>
          <w:rFonts w:ascii="Times New Roman" w:hAnsi="Times New Roman" w:cs="Times New Roman"/>
          <w:noProof/>
          <w:sz w:val="24"/>
          <w:szCs w:val="24"/>
          <w:lang w:eastAsia="it-IT"/>
        </w:rPr>
        <w:t xml:space="preserve"> suggests</w:t>
      </w:r>
      <w:r w:rsidR="00F82437" w:rsidRPr="00742015">
        <w:rPr>
          <w:rFonts w:ascii="Times New Roman" w:hAnsi="Times New Roman" w:cs="Times New Roman"/>
          <w:noProof/>
          <w:sz w:val="24"/>
          <w:szCs w:val="24"/>
          <w:lang w:eastAsia="it-IT"/>
        </w:rPr>
        <w:t xml:space="preserve"> </w:t>
      </w:r>
      <w:r w:rsidRPr="00742015">
        <w:rPr>
          <w:rFonts w:ascii="Times New Roman" w:hAnsi="Times New Roman" w:cs="Times New Roman"/>
          <w:noProof/>
          <w:sz w:val="24"/>
          <w:szCs w:val="24"/>
          <w:lang w:eastAsia="it-IT"/>
        </w:rPr>
        <w:t>that awareness of the programme’s role in the EES</w:t>
      </w:r>
      <w:r w:rsidR="00CC29F4" w:rsidRPr="00742015">
        <w:rPr>
          <w:rFonts w:ascii="Times New Roman" w:hAnsi="Times New Roman" w:cs="Times New Roman"/>
          <w:noProof/>
          <w:sz w:val="24"/>
          <w:szCs w:val="24"/>
          <w:lang w:eastAsia="it-IT"/>
        </w:rPr>
        <w:t>s</w:t>
      </w:r>
      <w:r w:rsidRPr="00742015">
        <w:rPr>
          <w:rFonts w:ascii="Times New Roman" w:hAnsi="Times New Roman" w:cs="Times New Roman"/>
          <w:noProof/>
          <w:sz w:val="24"/>
          <w:szCs w:val="24"/>
          <w:lang w:eastAsia="it-IT"/>
        </w:rPr>
        <w:t xml:space="preserve"> </w:t>
      </w:r>
      <w:r w:rsidR="00F82437" w:rsidRPr="00742015">
        <w:rPr>
          <w:rFonts w:ascii="Times New Roman" w:hAnsi="Times New Roman" w:cs="Times New Roman"/>
          <w:noProof/>
          <w:sz w:val="24"/>
          <w:szCs w:val="24"/>
          <w:lang w:eastAsia="it-IT"/>
        </w:rPr>
        <w:t>could be improved</w:t>
      </w:r>
      <w:r w:rsidRPr="00742015">
        <w:rPr>
          <w:rFonts w:ascii="Times New Roman" w:hAnsi="Times New Roman" w:cs="Times New Roman"/>
          <w:noProof/>
          <w:sz w:val="24"/>
          <w:szCs w:val="24"/>
          <w:lang w:eastAsia="it-IT"/>
        </w:rPr>
        <w:t>.</w:t>
      </w:r>
    </w:p>
    <w:p w14:paraId="54FCC1CC" w14:textId="1B6F07A2" w:rsidR="002E7C32" w:rsidRPr="00742015" w:rsidRDefault="008215AC" w:rsidP="00915017">
      <w:pPr>
        <w:spacing w:after="120"/>
        <w:jc w:val="both"/>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 xml:space="preserve">According to the national tax authorities that responded to the survey, the </w:t>
      </w:r>
      <w:r w:rsidRPr="00742015">
        <w:rPr>
          <w:rFonts w:ascii="Times New Roman" w:hAnsi="Times New Roman" w:cs="Times New Roman"/>
          <w:b/>
          <w:bCs/>
          <w:noProof/>
          <w:sz w:val="24"/>
          <w:szCs w:val="24"/>
          <w:lang w:eastAsia="it-IT"/>
        </w:rPr>
        <w:t xml:space="preserve">collaborative actions </w:t>
      </w:r>
      <w:r w:rsidRPr="00742015">
        <w:rPr>
          <w:rFonts w:ascii="Times New Roman" w:hAnsi="Times New Roman" w:cs="Times New Roman"/>
          <w:noProof/>
          <w:sz w:val="24"/>
          <w:szCs w:val="24"/>
          <w:lang w:eastAsia="it-IT"/>
        </w:rPr>
        <w:t xml:space="preserve">correspond very closely to their needs. Nearly all respondents agreed with this statement, and over 70% agreed </w:t>
      </w:r>
      <w:r w:rsidR="00BC77EB"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fully</w:t>
      </w:r>
      <w:r w:rsidR="00BC77EB"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xml:space="preserve">. Some respondents explained that collaborative actions have positive impacts on tax administrations, and that without them, there would be a higher risk of misalignment with EU legislation and less tax harmonisation across the EU. As regards the </w:t>
      </w:r>
      <w:r w:rsidRPr="00742015">
        <w:rPr>
          <w:rFonts w:ascii="Times New Roman" w:hAnsi="Times New Roman" w:cs="Times New Roman"/>
          <w:b/>
          <w:bCs/>
          <w:noProof/>
          <w:sz w:val="24"/>
          <w:szCs w:val="24"/>
          <w:lang w:eastAsia="it-IT"/>
        </w:rPr>
        <w:t>human competency-building/training actions</w:t>
      </w:r>
      <w:r w:rsidRPr="00742015">
        <w:rPr>
          <w:rFonts w:ascii="Times New Roman" w:hAnsi="Times New Roman" w:cs="Times New Roman"/>
          <w:noProof/>
          <w:sz w:val="24"/>
          <w:szCs w:val="24"/>
          <w:lang w:eastAsia="it-IT"/>
        </w:rPr>
        <w:t xml:space="preserve">, again, a clear majority (86%) of respondents agreed (a little over half of them </w:t>
      </w:r>
      <w:r w:rsidR="00BC77EB"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fully</w:t>
      </w:r>
      <w:r w:rsidR="00BC77EB"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xml:space="preserve">) that these correspond to the needs of EU tax administrations (with the remainder responding neutrally). This confirms </w:t>
      </w:r>
      <w:r w:rsidR="00775098" w:rsidRPr="00742015">
        <w:rPr>
          <w:rFonts w:ascii="Times New Roman" w:hAnsi="Times New Roman" w:cs="Times New Roman"/>
          <w:noProof/>
          <w:sz w:val="24"/>
          <w:szCs w:val="24"/>
          <w:lang w:eastAsia="it-IT"/>
        </w:rPr>
        <w:t xml:space="preserve">that </w:t>
      </w:r>
      <w:r w:rsidRPr="00742015">
        <w:rPr>
          <w:rFonts w:ascii="Times New Roman" w:hAnsi="Times New Roman" w:cs="Times New Roman"/>
          <w:noProof/>
          <w:sz w:val="24"/>
          <w:szCs w:val="24"/>
          <w:lang w:eastAsia="it-IT"/>
        </w:rPr>
        <w:t xml:space="preserve">such actions are also fit for purpose, </w:t>
      </w:r>
      <w:r w:rsidR="00775098" w:rsidRPr="00742015">
        <w:rPr>
          <w:rFonts w:ascii="Times New Roman" w:hAnsi="Times New Roman" w:cs="Times New Roman"/>
          <w:noProof/>
          <w:sz w:val="24"/>
          <w:szCs w:val="24"/>
          <w:lang w:eastAsia="it-IT"/>
        </w:rPr>
        <w:t xml:space="preserve">albeit </w:t>
      </w:r>
      <w:r w:rsidRPr="00742015">
        <w:rPr>
          <w:rFonts w:ascii="Times New Roman" w:hAnsi="Times New Roman" w:cs="Times New Roman"/>
          <w:noProof/>
          <w:sz w:val="24"/>
          <w:szCs w:val="24"/>
          <w:lang w:eastAsia="it-IT"/>
        </w:rPr>
        <w:t>perhaps not to the same extent as the collaborative actions referred to above.</w:t>
      </w:r>
    </w:p>
    <w:p w14:paraId="7D9F109C" w14:textId="564A36A0" w:rsidR="008215AC" w:rsidRPr="00742015" w:rsidRDefault="008215AC" w:rsidP="00915017">
      <w:pPr>
        <w:spacing w:after="120"/>
        <w:jc w:val="both"/>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 xml:space="preserve">Competency-building actions that were highlighted as especially well-aligned with needs included the e-learning courses (described by one respondent as </w:t>
      </w:r>
      <w:r w:rsidR="00BC77EB"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excellent</w:t>
      </w:r>
      <w:r w:rsidR="00BC77EB"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xml:space="preserve"> in terms of completeness and depth, interactivity, ways to track the progress of participants, and use of modern educational technologies), as well as, more specifically, </w:t>
      </w:r>
      <w:r w:rsidR="00E75C37" w:rsidRPr="00742015">
        <w:rPr>
          <w:rFonts w:ascii="Times New Roman" w:hAnsi="Times New Roman" w:cs="Times New Roman"/>
          <w:noProof/>
          <w:sz w:val="24"/>
          <w:szCs w:val="24"/>
          <w:lang w:eastAsia="it-IT"/>
        </w:rPr>
        <w:t>c</w:t>
      </w:r>
      <w:r w:rsidRPr="00742015">
        <w:rPr>
          <w:rFonts w:ascii="Times New Roman" w:hAnsi="Times New Roman" w:cs="Times New Roman"/>
          <w:noProof/>
          <w:sz w:val="24"/>
          <w:szCs w:val="24"/>
          <w:lang w:eastAsia="it-IT"/>
        </w:rPr>
        <w:t xml:space="preserve">ommon </w:t>
      </w:r>
      <w:r w:rsidR="00E75C37" w:rsidRPr="00742015">
        <w:rPr>
          <w:rFonts w:ascii="Times New Roman" w:hAnsi="Times New Roman" w:cs="Times New Roman"/>
          <w:noProof/>
          <w:sz w:val="24"/>
          <w:szCs w:val="24"/>
          <w:lang w:eastAsia="it-IT"/>
        </w:rPr>
        <w:t>e</w:t>
      </w:r>
      <w:r w:rsidRPr="00742015">
        <w:rPr>
          <w:rFonts w:ascii="Times New Roman" w:hAnsi="Times New Roman" w:cs="Times New Roman"/>
          <w:noProof/>
          <w:sz w:val="24"/>
          <w:szCs w:val="24"/>
          <w:lang w:eastAsia="it-IT"/>
        </w:rPr>
        <w:t xml:space="preserve">vent </w:t>
      </w:r>
      <w:r w:rsidR="00E75C37" w:rsidRPr="00742015">
        <w:rPr>
          <w:rFonts w:ascii="Times New Roman" w:hAnsi="Times New Roman" w:cs="Times New Roman"/>
          <w:noProof/>
          <w:sz w:val="24"/>
          <w:szCs w:val="24"/>
          <w:lang w:eastAsia="it-IT"/>
        </w:rPr>
        <w:t>l</w:t>
      </w:r>
      <w:r w:rsidRPr="00742015">
        <w:rPr>
          <w:rFonts w:ascii="Times New Roman" w:hAnsi="Times New Roman" w:cs="Times New Roman"/>
          <w:noProof/>
          <w:sz w:val="24"/>
          <w:szCs w:val="24"/>
          <w:lang w:eastAsia="it-IT"/>
        </w:rPr>
        <w:t xml:space="preserve">earning </w:t>
      </w:r>
      <w:r w:rsidR="00E75C37" w:rsidRPr="00742015">
        <w:rPr>
          <w:rFonts w:ascii="Times New Roman" w:hAnsi="Times New Roman" w:cs="Times New Roman"/>
          <w:noProof/>
          <w:sz w:val="24"/>
          <w:szCs w:val="24"/>
          <w:lang w:eastAsia="it-IT"/>
        </w:rPr>
        <w:t>p</w:t>
      </w:r>
      <w:r w:rsidRPr="00742015">
        <w:rPr>
          <w:rFonts w:ascii="Times New Roman" w:hAnsi="Times New Roman" w:cs="Times New Roman"/>
          <w:noProof/>
          <w:sz w:val="24"/>
          <w:szCs w:val="24"/>
          <w:lang w:eastAsia="it-IT"/>
        </w:rPr>
        <w:t>rogramme (CLEP) training and workshops for newcomers, CLEP training</w:t>
      </w:r>
      <w:r w:rsidR="00E75C37" w:rsidRPr="00742015">
        <w:rPr>
          <w:rFonts w:ascii="Times New Roman" w:hAnsi="Times New Roman" w:cs="Times New Roman"/>
          <w:noProof/>
          <w:sz w:val="24"/>
          <w:szCs w:val="24"/>
          <w:lang w:eastAsia="it-IT"/>
        </w:rPr>
        <w:t xml:space="preserve"> sessions</w:t>
      </w:r>
      <w:r w:rsidRPr="00742015">
        <w:rPr>
          <w:rFonts w:ascii="Times New Roman" w:hAnsi="Times New Roman" w:cs="Times New Roman"/>
          <w:noProof/>
          <w:sz w:val="24"/>
          <w:szCs w:val="24"/>
          <w:lang w:eastAsia="it-IT"/>
        </w:rPr>
        <w:t xml:space="preserve"> on TNA and </w:t>
      </w:r>
      <w:r w:rsidR="00E75C37" w:rsidRPr="00742015">
        <w:rPr>
          <w:rFonts w:ascii="Times New Roman" w:hAnsi="Times New Roman" w:cs="Times New Roman"/>
          <w:noProof/>
          <w:sz w:val="24"/>
          <w:szCs w:val="24"/>
          <w:lang w:eastAsia="it-IT"/>
        </w:rPr>
        <w:t>the Central Electronic System of Payment information (</w:t>
      </w:r>
      <w:r w:rsidRPr="00742015">
        <w:rPr>
          <w:rFonts w:ascii="Times New Roman" w:hAnsi="Times New Roman" w:cs="Times New Roman"/>
          <w:noProof/>
          <w:sz w:val="24"/>
          <w:szCs w:val="24"/>
          <w:lang w:eastAsia="it-IT"/>
        </w:rPr>
        <w:t>CESOP</w:t>
      </w:r>
      <w:r w:rsidR="00E75C37" w:rsidRPr="00742015">
        <w:rPr>
          <w:rFonts w:ascii="Times New Roman" w:hAnsi="Times New Roman" w:cs="Times New Roman"/>
          <w:noProof/>
          <w:sz w:val="24"/>
          <w:szCs w:val="24"/>
          <w:lang w:eastAsia="it-IT"/>
        </w:rPr>
        <w:t>)</w:t>
      </w:r>
      <w:r w:rsidRPr="00742015">
        <w:rPr>
          <w:rFonts w:ascii="Times New Roman" w:hAnsi="Times New Roman" w:cs="Times New Roman"/>
          <w:noProof/>
          <w:sz w:val="24"/>
          <w:szCs w:val="24"/>
          <w:lang w:eastAsia="it-IT"/>
        </w:rPr>
        <w:t xml:space="preserve">. The case study on the </w:t>
      </w:r>
      <w:r w:rsidRPr="00742015">
        <w:rPr>
          <w:rFonts w:ascii="Times New Roman" w:hAnsi="Times New Roman" w:cs="Times New Roman"/>
          <w:b/>
          <w:bCs/>
          <w:noProof/>
          <w:sz w:val="24"/>
          <w:szCs w:val="24"/>
          <w:lang w:eastAsia="it-IT"/>
        </w:rPr>
        <w:t>L</w:t>
      </w:r>
      <w:r w:rsidR="00807A15" w:rsidRPr="00742015">
        <w:rPr>
          <w:rFonts w:ascii="Times New Roman" w:hAnsi="Times New Roman" w:cs="Times New Roman"/>
          <w:b/>
          <w:bCs/>
          <w:noProof/>
          <w:sz w:val="24"/>
          <w:szCs w:val="24"/>
          <w:lang w:eastAsia="it-IT"/>
        </w:rPr>
        <w:t>MS</w:t>
      </w:r>
      <w:r w:rsidRPr="00742015">
        <w:rPr>
          <w:rFonts w:ascii="Times New Roman" w:hAnsi="Times New Roman" w:cs="Times New Roman"/>
          <w:noProof/>
          <w:sz w:val="24"/>
          <w:szCs w:val="24"/>
          <w:lang w:eastAsia="it-IT"/>
        </w:rPr>
        <w:t xml:space="preserve"> provide</w:t>
      </w:r>
      <w:r w:rsidR="00C80FFD" w:rsidRPr="00742015">
        <w:rPr>
          <w:rFonts w:ascii="Times New Roman" w:hAnsi="Times New Roman" w:cs="Times New Roman"/>
          <w:noProof/>
          <w:sz w:val="24"/>
          <w:szCs w:val="24"/>
          <w:lang w:eastAsia="it-IT"/>
        </w:rPr>
        <w:t>d</w:t>
      </w:r>
      <w:r w:rsidRPr="00742015">
        <w:rPr>
          <w:rFonts w:ascii="Times New Roman" w:hAnsi="Times New Roman" w:cs="Times New Roman"/>
          <w:noProof/>
          <w:sz w:val="24"/>
          <w:szCs w:val="24"/>
          <w:lang w:eastAsia="it-IT"/>
        </w:rPr>
        <w:t xml:space="preserve"> further evidence of the relevance of this </w:t>
      </w:r>
      <w:r w:rsidRPr="00742015">
        <w:rPr>
          <w:rFonts w:ascii="Times New Roman" w:hAnsi="Times New Roman" w:cs="Times New Roman"/>
          <w:noProof/>
          <w:sz w:val="24"/>
          <w:szCs w:val="24"/>
        </w:rPr>
        <w:t>system, which was launched in 2021 as the single repository for the training and capacity</w:t>
      </w:r>
      <w:r w:rsidR="001D2790"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building activities carried out under the Fiscalis programme (as well as the </w:t>
      </w:r>
      <w:r w:rsidR="00E75C37" w:rsidRPr="00742015">
        <w:rPr>
          <w:rFonts w:ascii="Times New Roman" w:hAnsi="Times New Roman" w:cs="Times New Roman"/>
          <w:noProof/>
          <w:sz w:val="24"/>
          <w:szCs w:val="24"/>
        </w:rPr>
        <w:t>c</w:t>
      </w:r>
      <w:r w:rsidRPr="00742015">
        <w:rPr>
          <w:rFonts w:ascii="Times New Roman" w:hAnsi="Times New Roman" w:cs="Times New Roman"/>
          <w:noProof/>
          <w:sz w:val="24"/>
          <w:szCs w:val="24"/>
        </w:rPr>
        <w:t>ustoms programme).</w:t>
      </w:r>
      <w:r w:rsidRPr="00742015">
        <w:rPr>
          <w:rFonts w:ascii="Times New Roman" w:hAnsi="Times New Roman" w:cs="Times New Roman"/>
          <w:noProof/>
          <w:sz w:val="24"/>
          <w:szCs w:val="24"/>
          <w:lang w:eastAsia="it-IT"/>
        </w:rPr>
        <w:t xml:space="preserve"> It was created primarily to address the difficulty tax administration staff faced in locating and accessing training materials. Its centralised, searchable platform solved the problem of scattered resources and improved awareness and uptake of EU training, particularly for training coordinators who </w:t>
      </w:r>
      <w:r w:rsidR="001D2790" w:rsidRPr="00742015">
        <w:rPr>
          <w:rFonts w:ascii="Times New Roman" w:hAnsi="Times New Roman" w:cs="Times New Roman"/>
          <w:noProof/>
          <w:sz w:val="24"/>
          <w:szCs w:val="24"/>
          <w:lang w:eastAsia="it-IT"/>
        </w:rPr>
        <w:t xml:space="preserve">incorporate </w:t>
      </w:r>
      <w:r w:rsidRPr="00742015">
        <w:rPr>
          <w:rFonts w:ascii="Times New Roman" w:hAnsi="Times New Roman" w:cs="Times New Roman"/>
          <w:noProof/>
          <w:sz w:val="24"/>
          <w:szCs w:val="24"/>
          <w:lang w:eastAsia="it-IT"/>
        </w:rPr>
        <w:t>courses into national curricula.</w:t>
      </w:r>
    </w:p>
    <w:p w14:paraId="4B015ABF" w14:textId="5C6744C7" w:rsidR="007657CF" w:rsidRPr="00742015" w:rsidRDefault="002F1CB9" w:rsidP="00915017">
      <w:pPr>
        <w:spacing w:after="120"/>
        <w:jc w:val="both"/>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 xml:space="preserve">The </w:t>
      </w:r>
      <w:r w:rsidRPr="00742015">
        <w:rPr>
          <w:rFonts w:ascii="Times New Roman" w:hAnsi="Times New Roman" w:cs="Times New Roman"/>
          <w:b/>
          <w:bCs/>
          <w:noProof/>
          <w:sz w:val="24"/>
          <w:szCs w:val="24"/>
          <w:lang w:eastAsia="it-IT"/>
        </w:rPr>
        <w:t>Fiscalis programme</w:t>
      </w:r>
      <w:r w:rsidR="008E2E0D" w:rsidRPr="00742015">
        <w:rPr>
          <w:rFonts w:ascii="Times New Roman" w:hAnsi="Times New Roman" w:cs="Times New Roman"/>
          <w:b/>
          <w:bCs/>
          <w:noProof/>
          <w:sz w:val="24"/>
          <w:szCs w:val="24"/>
          <w:lang w:eastAsia="it-IT"/>
        </w:rPr>
        <w:t xml:space="preserve">’s objectives </w:t>
      </w:r>
      <w:r w:rsidR="00A85D11" w:rsidRPr="00742015">
        <w:rPr>
          <w:rFonts w:ascii="Times New Roman" w:hAnsi="Times New Roman" w:cs="Times New Roman"/>
          <w:b/>
          <w:bCs/>
          <w:noProof/>
          <w:sz w:val="24"/>
          <w:szCs w:val="24"/>
          <w:lang w:eastAsia="it-IT"/>
        </w:rPr>
        <w:t>and the EU pol</w:t>
      </w:r>
      <w:r w:rsidR="002A7AE5" w:rsidRPr="00742015">
        <w:rPr>
          <w:rFonts w:ascii="Times New Roman" w:hAnsi="Times New Roman" w:cs="Times New Roman"/>
          <w:b/>
          <w:bCs/>
          <w:noProof/>
          <w:sz w:val="24"/>
          <w:szCs w:val="24"/>
          <w:lang w:eastAsia="it-IT"/>
        </w:rPr>
        <w:t xml:space="preserve">icy </w:t>
      </w:r>
      <w:r w:rsidR="00DB515A" w:rsidRPr="00742015">
        <w:rPr>
          <w:rFonts w:ascii="Times New Roman" w:hAnsi="Times New Roman" w:cs="Times New Roman"/>
          <w:b/>
          <w:bCs/>
          <w:noProof/>
          <w:sz w:val="24"/>
          <w:szCs w:val="24"/>
          <w:lang w:eastAsia="it-IT"/>
        </w:rPr>
        <w:t xml:space="preserve">priorities have been </w:t>
      </w:r>
      <w:r w:rsidR="00561A25" w:rsidRPr="00742015">
        <w:rPr>
          <w:rFonts w:ascii="Times New Roman" w:hAnsi="Times New Roman" w:cs="Times New Roman"/>
          <w:b/>
          <w:bCs/>
          <w:noProof/>
          <w:sz w:val="24"/>
          <w:szCs w:val="24"/>
          <w:lang w:eastAsia="it-IT"/>
        </w:rPr>
        <w:t>aligned</w:t>
      </w:r>
      <w:r w:rsidR="00E75C37" w:rsidRPr="00742015">
        <w:rPr>
          <w:rFonts w:ascii="Times New Roman" w:hAnsi="Times New Roman" w:cs="Times New Roman"/>
          <w:noProof/>
          <w:sz w:val="24"/>
          <w:szCs w:val="24"/>
          <w:lang w:eastAsia="it-IT"/>
        </w:rPr>
        <w:t>,</w:t>
      </w:r>
      <w:r w:rsidR="00561A25" w:rsidRPr="00742015">
        <w:rPr>
          <w:rFonts w:ascii="Times New Roman" w:hAnsi="Times New Roman" w:cs="Times New Roman"/>
          <w:noProof/>
          <w:sz w:val="24"/>
          <w:szCs w:val="24"/>
          <w:lang w:eastAsia="it-IT"/>
        </w:rPr>
        <w:t xml:space="preserve"> </w:t>
      </w:r>
      <w:r w:rsidR="0027230C" w:rsidRPr="00742015">
        <w:rPr>
          <w:rFonts w:ascii="Times New Roman" w:hAnsi="Times New Roman" w:cs="Times New Roman"/>
          <w:noProof/>
          <w:sz w:val="24"/>
          <w:szCs w:val="24"/>
          <w:lang w:eastAsia="it-IT"/>
        </w:rPr>
        <w:t xml:space="preserve">focusing on </w:t>
      </w:r>
      <w:r w:rsidR="00867943" w:rsidRPr="00742015">
        <w:rPr>
          <w:rFonts w:ascii="Times New Roman" w:hAnsi="Times New Roman" w:cs="Times New Roman"/>
          <w:b/>
          <w:bCs/>
          <w:noProof/>
          <w:sz w:val="24"/>
          <w:szCs w:val="24"/>
          <w:lang w:eastAsia="it-IT"/>
        </w:rPr>
        <w:t>strengthening the internal market</w:t>
      </w:r>
      <w:r w:rsidR="00867943" w:rsidRPr="00742015">
        <w:rPr>
          <w:rFonts w:ascii="Times New Roman" w:hAnsi="Times New Roman" w:cs="Times New Roman"/>
          <w:noProof/>
          <w:sz w:val="24"/>
          <w:szCs w:val="24"/>
          <w:lang w:eastAsia="it-IT"/>
        </w:rPr>
        <w:t xml:space="preserve">, </w:t>
      </w:r>
      <w:r w:rsidR="00FD5140" w:rsidRPr="00742015">
        <w:rPr>
          <w:rFonts w:ascii="Times New Roman" w:hAnsi="Times New Roman" w:cs="Times New Roman"/>
          <w:noProof/>
          <w:sz w:val="24"/>
          <w:szCs w:val="24"/>
          <w:lang w:eastAsia="it-IT"/>
        </w:rPr>
        <w:t xml:space="preserve">building </w:t>
      </w:r>
      <w:r w:rsidR="00047AEC" w:rsidRPr="00742015">
        <w:rPr>
          <w:rFonts w:ascii="Times New Roman" w:hAnsi="Times New Roman" w:cs="Times New Roman"/>
          <w:noProof/>
          <w:sz w:val="24"/>
          <w:szCs w:val="24"/>
          <w:lang w:eastAsia="it-IT"/>
        </w:rPr>
        <w:t>a</w:t>
      </w:r>
      <w:r w:rsidR="00FD5140" w:rsidRPr="00742015">
        <w:rPr>
          <w:rFonts w:ascii="Times New Roman" w:hAnsi="Times New Roman" w:cs="Times New Roman"/>
          <w:noProof/>
          <w:sz w:val="24"/>
          <w:szCs w:val="24"/>
          <w:lang w:eastAsia="it-IT"/>
        </w:rPr>
        <w:t xml:space="preserve"> </w:t>
      </w:r>
      <w:r w:rsidR="00FD5140" w:rsidRPr="00742015">
        <w:rPr>
          <w:rFonts w:ascii="Times New Roman" w:hAnsi="Times New Roman" w:cs="Times New Roman"/>
          <w:b/>
          <w:bCs/>
          <w:noProof/>
          <w:sz w:val="24"/>
          <w:szCs w:val="24"/>
          <w:lang w:eastAsia="it-IT"/>
        </w:rPr>
        <w:t>carbon</w:t>
      </w:r>
      <w:r w:rsidR="00E75C37" w:rsidRPr="00742015">
        <w:rPr>
          <w:rFonts w:ascii="Times New Roman" w:hAnsi="Times New Roman" w:cs="Times New Roman"/>
          <w:b/>
          <w:bCs/>
          <w:noProof/>
          <w:sz w:val="24"/>
          <w:szCs w:val="24"/>
          <w:lang w:eastAsia="it-IT"/>
        </w:rPr>
        <w:t>-</w:t>
      </w:r>
      <w:r w:rsidR="00FD5140" w:rsidRPr="00742015">
        <w:rPr>
          <w:rFonts w:ascii="Times New Roman" w:hAnsi="Times New Roman" w:cs="Times New Roman"/>
          <w:b/>
          <w:bCs/>
          <w:noProof/>
          <w:sz w:val="24"/>
          <w:szCs w:val="24"/>
          <w:lang w:eastAsia="it-IT"/>
        </w:rPr>
        <w:t xml:space="preserve">neutral </w:t>
      </w:r>
      <w:r w:rsidR="00B15503" w:rsidRPr="00742015">
        <w:rPr>
          <w:rFonts w:ascii="Times New Roman" w:hAnsi="Times New Roman" w:cs="Times New Roman"/>
          <w:b/>
          <w:bCs/>
          <w:noProof/>
          <w:sz w:val="24"/>
          <w:szCs w:val="24"/>
          <w:lang w:eastAsia="it-IT"/>
        </w:rPr>
        <w:t>continent</w:t>
      </w:r>
      <w:r w:rsidR="00D366DE" w:rsidRPr="00742015">
        <w:rPr>
          <w:rFonts w:ascii="Times New Roman" w:hAnsi="Times New Roman" w:cs="Times New Roman"/>
          <w:noProof/>
          <w:sz w:val="24"/>
          <w:szCs w:val="24"/>
          <w:lang w:eastAsia="it-IT"/>
        </w:rPr>
        <w:t xml:space="preserve">, </w:t>
      </w:r>
      <w:r w:rsidR="005E5068" w:rsidRPr="00742015">
        <w:rPr>
          <w:rFonts w:ascii="Times New Roman" w:hAnsi="Times New Roman" w:cs="Times New Roman"/>
          <w:b/>
          <w:bCs/>
          <w:noProof/>
          <w:sz w:val="24"/>
          <w:szCs w:val="24"/>
          <w:lang w:eastAsia="it-IT"/>
        </w:rPr>
        <w:t xml:space="preserve">tackling </w:t>
      </w:r>
      <w:r w:rsidR="00E75C37" w:rsidRPr="00742015">
        <w:rPr>
          <w:rFonts w:ascii="Times New Roman" w:hAnsi="Times New Roman" w:cs="Times New Roman"/>
          <w:b/>
          <w:bCs/>
          <w:noProof/>
          <w:sz w:val="24"/>
          <w:szCs w:val="24"/>
          <w:lang w:eastAsia="it-IT"/>
        </w:rPr>
        <w:t xml:space="preserve">the growth </w:t>
      </w:r>
      <w:r w:rsidR="005E5068" w:rsidRPr="00742015">
        <w:rPr>
          <w:rFonts w:ascii="Times New Roman" w:hAnsi="Times New Roman" w:cs="Times New Roman"/>
          <w:b/>
          <w:bCs/>
          <w:noProof/>
          <w:sz w:val="24"/>
          <w:szCs w:val="24"/>
          <w:lang w:eastAsia="it-IT"/>
        </w:rPr>
        <w:t>of digital</w:t>
      </w:r>
      <w:r w:rsidR="00790247" w:rsidRPr="00742015">
        <w:rPr>
          <w:rFonts w:ascii="Times New Roman" w:hAnsi="Times New Roman" w:cs="Times New Roman"/>
          <w:b/>
          <w:bCs/>
          <w:noProof/>
          <w:sz w:val="24"/>
          <w:szCs w:val="24"/>
          <w:lang w:eastAsia="it-IT"/>
        </w:rPr>
        <w:t>isation and e-commerce</w:t>
      </w:r>
      <w:r w:rsidR="00790247" w:rsidRPr="00742015">
        <w:rPr>
          <w:rFonts w:ascii="Times New Roman" w:hAnsi="Times New Roman" w:cs="Times New Roman"/>
          <w:noProof/>
          <w:sz w:val="24"/>
          <w:szCs w:val="24"/>
          <w:lang w:eastAsia="it-IT"/>
        </w:rPr>
        <w:t xml:space="preserve">, </w:t>
      </w:r>
      <w:r w:rsidR="00E75C37" w:rsidRPr="00742015">
        <w:rPr>
          <w:rFonts w:ascii="Times New Roman" w:hAnsi="Times New Roman" w:cs="Times New Roman"/>
          <w:noProof/>
          <w:sz w:val="24"/>
          <w:szCs w:val="24"/>
          <w:lang w:eastAsia="it-IT"/>
        </w:rPr>
        <w:t xml:space="preserve">and </w:t>
      </w:r>
      <w:r w:rsidR="008864D0" w:rsidRPr="00742015">
        <w:rPr>
          <w:rFonts w:ascii="Times New Roman" w:hAnsi="Times New Roman" w:cs="Times New Roman"/>
          <w:noProof/>
          <w:sz w:val="24"/>
          <w:szCs w:val="24"/>
          <w:lang w:eastAsia="it-IT"/>
        </w:rPr>
        <w:t xml:space="preserve">contributing to </w:t>
      </w:r>
      <w:r w:rsidR="00D413AD" w:rsidRPr="00742015">
        <w:rPr>
          <w:rFonts w:ascii="Times New Roman" w:hAnsi="Times New Roman" w:cs="Times New Roman"/>
          <w:b/>
          <w:bCs/>
          <w:noProof/>
          <w:sz w:val="24"/>
          <w:szCs w:val="24"/>
          <w:lang w:eastAsia="it-IT"/>
        </w:rPr>
        <w:t>fa</w:t>
      </w:r>
      <w:r w:rsidR="003E5FF5" w:rsidRPr="00742015">
        <w:rPr>
          <w:rFonts w:ascii="Times New Roman" w:hAnsi="Times New Roman" w:cs="Times New Roman"/>
          <w:b/>
          <w:bCs/>
          <w:noProof/>
          <w:sz w:val="24"/>
          <w:szCs w:val="24"/>
          <w:lang w:eastAsia="it-IT"/>
        </w:rPr>
        <w:t>irness and social justice</w:t>
      </w:r>
      <w:r w:rsidR="003E5FF5" w:rsidRPr="00742015">
        <w:rPr>
          <w:rFonts w:ascii="Times New Roman" w:hAnsi="Times New Roman" w:cs="Times New Roman"/>
          <w:noProof/>
          <w:sz w:val="24"/>
          <w:szCs w:val="24"/>
          <w:lang w:eastAsia="it-IT"/>
        </w:rPr>
        <w:t xml:space="preserve"> </w:t>
      </w:r>
      <w:r w:rsidR="00491E06" w:rsidRPr="00742015">
        <w:rPr>
          <w:rFonts w:ascii="Times New Roman" w:hAnsi="Times New Roman" w:cs="Times New Roman"/>
          <w:noProof/>
          <w:sz w:val="24"/>
          <w:szCs w:val="24"/>
          <w:lang w:eastAsia="it-IT"/>
        </w:rPr>
        <w:t xml:space="preserve">by </w:t>
      </w:r>
      <w:r w:rsidR="001D565B" w:rsidRPr="00742015">
        <w:rPr>
          <w:rFonts w:ascii="Times New Roman" w:hAnsi="Times New Roman" w:cs="Times New Roman"/>
          <w:noProof/>
          <w:sz w:val="24"/>
          <w:szCs w:val="24"/>
          <w:lang w:eastAsia="it-IT"/>
        </w:rPr>
        <w:t>combating</w:t>
      </w:r>
      <w:r w:rsidR="00491E06" w:rsidRPr="00742015">
        <w:rPr>
          <w:rFonts w:ascii="Times New Roman" w:hAnsi="Times New Roman" w:cs="Times New Roman"/>
          <w:noProof/>
          <w:sz w:val="24"/>
          <w:szCs w:val="24"/>
          <w:lang w:eastAsia="it-IT"/>
        </w:rPr>
        <w:t xml:space="preserve"> tax fraud</w:t>
      </w:r>
      <w:r w:rsidR="00D3176F" w:rsidRPr="00742015">
        <w:rPr>
          <w:rFonts w:ascii="Times New Roman" w:hAnsi="Times New Roman" w:cs="Times New Roman"/>
          <w:noProof/>
          <w:sz w:val="24"/>
          <w:szCs w:val="24"/>
          <w:lang w:eastAsia="it-IT"/>
        </w:rPr>
        <w:t>.</w:t>
      </w:r>
    </w:p>
    <w:p w14:paraId="6CDDFFB3" w14:textId="77777777" w:rsidR="00EA7080" w:rsidRPr="00742015" w:rsidRDefault="00EA7080" w:rsidP="00915017">
      <w:pPr>
        <w:spacing w:after="120"/>
        <w:jc w:val="both"/>
        <w:rPr>
          <w:rFonts w:ascii="Times New Roman" w:hAnsi="Times New Roman" w:cs="Times New Roman"/>
          <w:noProof/>
          <w:sz w:val="24"/>
          <w:szCs w:val="24"/>
        </w:rPr>
      </w:pPr>
    </w:p>
    <w:p w14:paraId="54D32F35" w14:textId="37485B35" w:rsidR="00651F2D" w:rsidRPr="00742015" w:rsidRDefault="00651F2D" w:rsidP="00004CEC">
      <w:pPr>
        <w:pStyle w:val="0SYtext"/>
        <w:numPr>
          <w:ilvl w:val="0"/>
          <w:numId w:val="4"/>
        </w:numPr>
        <w:spacing w:after="120" w:line="276" w:lineRule="auto"/>
        <w:ind w:left="357" w:hanging="357"/>
        <w:rPr>
          <w:rFonts w:ascii="Times New Roman" w:hAnsi="Times New Roman" w:cs="Times New Roman"/>
          <w:b/>
          <w:bCs/>
          <w:noProof/>
          <w:sz w:val="24"/>
          <w:szCs w:val="24"/>
        </w:rPr>
      </w:pPr>
      <w:r w:rsidRPr="00742015">
        <w:rPr>
          <w:rFonts w:ascii="Times New Roman" w:hAnsi="Times New Roman" w:cs="Times New Roman"/>
          <w:b/>
          <w:bCs/>
          <w:noProof/>
          <w:sz w:val="24"/>
          <w:szCs w:val="24"/>
        </w:rPr>
        <w:t>Conclusions and lesson</w:t>
      </w:r>
      <w:r w:rsidR="009645FD" w:rsidRPr="00742015">
        <w:rPr>
          <w:rFonts w:ascii="Times New Roman" w:hAnsi="Times New Roman" w:cs="Times New Roman"/>
          <w:b/>
          <w:bCs/>
          <w:noProof/>
          <w:sz w:val="24"/>
          <w:szCs w:val="24"/>
        </w:rPr>
        <w:t>s</w:t>
      </w:r>
      <w:r w:rsidRPr="00742015">
        <w:rPr>
          <w:rFonts w:ascii="Times New Roman" w:hAnsi="Times New Roman" w:cs="Times New Roman"/>
          <w:b/>
          <w:bCs/>
          <w:noProof/>
          <w:sz w:val="24"/>
          <w:szCs w:val="24"/>
        </w:rPr>
        <w:t xml:space="preserve"> lea</w:t>
      </w:r>
      <w:r w:rsidR="00733E6E" w:rsidRPr="00742015">
        <w:rPr>
          <w:rFonts w:ascii="Times New Roman" w:hAnsi="Times New Roman" w:cs="Times New Roman"/>
          <w:b/>
          <w:bCs/>
          <w:noProof/>
          <w:sz w:val="24"/>
          <w:szCs w:val="24"/>
        </w:rPr>
        <w:t>rned</w:t>
      </w:r>
    </w:p>
    <w:p w14:paraId="5431CC1A" w14:textId="561A4C8F" w:rsidR="00651F2D" w:rsidRPr="00742015" w:rsidRDefault="00CE0C84" w:rsidP="00915017">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The section below present</w:t>
      </w:r>
      <w:r w:rsidR="000D6525" w:rsidRPr="00742015">
        <w:rPr>
          <w:rFonts w:ascii="Times New Roman" w:hAnsi="Times New Roman" w:cs="Times New Roman"/>
          <w:noProof/>
          <w:sz w:val="24"/>
          <w:szCs w:val="24"/>
        </w:rPr>
        <w:t>s the main findings of the evaluation in the form of lesson</w:t>
      </w:r>
      <w:r w:rsidR="00E75C37" w:rsidRPr="00742015">
        <w:rPr>
          <w:rFonts w:ascii="Times New Roman" w:hAnsi="Times New Roman" w:cs="Times New Roman"/>
          <w:noProof/>
          <w:sz w:val="24"/>
          <w:szCs w:val="24"/>
        </w:rPr>
        <w:t>s</w:t>
      </w:r>
      <w:r w:rsidR="000D6525" w:rsidRPr="00742015">
        <w:rPr>
          <w:rFonts w:ascii="Times New Roman" w:hAnsi="Times New Roman" w:cs="Times New Roman"/>
          <w:noProof/>
          <w:sz w:val="24"/>
          <w:szCs w:val="24"/>
        </w:rPr>
        <w:t xml:space="preserve"> learned</w:t>
      </w:r>
      <w:r w:rsidR="00E75C37" w:rsidRPr="00742015">
        <w:rPr>
          <w:rFonts w:ascii="Times New Roman" w:hAnsi="Times New Roman" w:cs="Times New Roman"/>
          <w:noProof/>
          <w:sz w:val="24"/>
          <w:szCs w:val="24"/>
        </w:rPr>
        <w:t>.</w:t>
      </w:r>
      <w:r w:rsidR="000D6525" w:rsidRPr="00742015">
        <w:rPr>
          <w:rFonts w:ascii="Times New Roman" w:hAnsi="Times New Roman" w:cs="Times New Roman"/>
          <w:noProof/>
          <w:sz w:val="24"/>
          <w:szCs w:val="24"/>
        </w:rPr>
        <w:t xml:space="preserve"> </w:t>
      </w:r>
      <w:r w:rsidR="00E75C37" w:rsidRPr="00742015">
        <w:rPr>
          <w:rFonts w:ascii="Times New Roman" w:hAnsi="Times New Roman" w:cs="Times New Roman"/>
          <w:noProof/>
          <w:sz w:val="24"/>
          <w:szCs w:val="24"/>
        </w:rPr>
        <w:t xml:space="preserve">It also highlights, </w:t>
      </w:r>
      <w:r w:rsidR="00390F76" w:rsidRPr="00742015">
        <w:rPr>
          <w:rFonts w:ascii="Times New Roman" w:hAnsi="Times New Roman" w:cs="Times New Roman"/>
          <w:noProof/>
          <w:sz w:val="24"/>
          <w:szCs w:val="24"/>
        </w:rPr>
        <w:t xml:space="preserve">where relevant, areas for improvement to be considered </w:t>
      </w:r>
      <w:r w:rsidR="00E75C37" w:rsidRPr="00742015">
        <w:rPr>
          <w:rFonts w:ascii="Times New Roman" w:hAnsi="Times New Roman" w:cs="Times New Roman"/>
          <w:noProof/>
          <w:sz w:val="24"/>
          <w:szCs w:val="24"/>
        </w:rPr>
        <w:t xml:space="preserve">with respect to </w:t>
      </w:r>
      <w:r w:rsidR="00390F76" w:rsidRPr="00742015">
        <w:rPr>
          <w:rFonts w:ascii="Times New Roman" w:hAnsi="Times New Roman" w:cs="Times New Roman"/>
          <w:noProof/>
          <w:sz w:val="24"/>
          <w:szCs w:val="24"/>
        </w:rPr>
        <w:t xml:space="preserve">the </w:t>
      </w:r>
      <w:r w:rsidR="00D478BD" w:rsidRPr="00742015">
        <w:rPr>
          <w:rFonts w:ascii="Times New Roman" w:hAnsi="Times New Roman" w:cs="Times New Roman"/>
          <w:noProof/>
          <w:sz w:val="24"/>
          <w:szCs w:val="24"/>
        </w:rPr>
        <w:t>programme</w:t>
      </w:r>
      <w:r w:rsidR="007E503E" w:rsidRPr="00742015">
        <w:rPr>
          <w:rFonts w:ascii="Times New Roman" w:hAnsi="Times New Roman" w:cs="Times New Roman"/>
          <w:noProof/>
          <w:sz w:val="24"/>
          <w:szCs w:val="24"/>
        </w:rPr>
        <w:t>’s future</w:t>
      </w:r>
      <w:r w:rsidR="00E75C37" w:rsidRPr="00742015">
        <w:rPr>
          <w:rFonts w:ascii="Times New Roman" w:hAnsi="Times New Roman" w:cs="Times New Roman"/>
          <w:noProof/>
          <w:sz w:val="24"/>
          <w:szCs w:val="24"/>
        </w:rPr>
        <w:t>.</w:t>
      </w:r>
    </w:p>
    <w:p w14:paraId="39934ACB" w14:textId="2F6C83DD" w:rsidR="005E089C" w:rsidRPr="00742015" w:rsidRDefault="005E089C" w:rsidP="00915017">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b/>
          <w:bCs/>
          <w:noProof/>
          <w:sz w:val="24"/>
          <w:szCs w:val="24"/>
        </w:rPr>
        <w:t>The evaluation has found the Fiscalis programme to be a continued success</w:t>
      </w:r>
      <w:r w:rsidRPr="00742015">
        <w:rPr>
          <w:rFonts w:ascii="Times New Roman" w:hAnsi="Times New Roman" w:cs="Times New Roman"/>
          <w:noProof/>
          <w:sz w:val="24"/>
          <w:szCs w:val="24"/>
        </w:rPr>
        <w:t>. Its wide range of activities ha</w:t>
      </w:r>
      <w:r w:rsidR="00613C2F" w:rsidRPr="00742015">
        <w:rPr>
          <w:rFonts w:ascii="Times New Roman" w:hAnsi="Times New Roman" w:cs="Times New Roman"/>
          <w:noProof/>
          <w:sz w:val="24"/>
          <w:szCs w:val="24"/>
        </w:rPr>
        <w:t>s</w:t>
      </w:r>
      <w:r w:rsidRPr="00742015">
        <w:rPr>
          <w:rFonts w:ascii="Times New Roman" w:hAnsi="Times New Roman" w:cs="Times New Roman"/>
          <w:noProof/>
          <w:sz w:val="24"/>
          <w:szCs w:val="24"/>
        </w:rPr>
        <w:t xml:space="preserve"> </w:t>
      </w:r>
      <w:r w:rsidR="00613C2F" w:rsidRPr="00742015">
        <w:rPr>
          <w:rFonts w:ascii="Times New Roman" w:hAnsi="Times New Roman" w:cs="Times New Roman"/>
          <w:noProof/>
          <w:sz w:val="24"/>
          <w:szCs w:val="24"/>
        </w:rPr>
        <w:t>meant that a lot has been achieved</w:t>
      </w:r>
      <w:r w:rsidRPr="00742015">
        <w:rPr>
          <w:rFonts w:ascii="Times New Roman" w:hAnsi="Times New Roman" w:cs="Times New Roman"/>
          <w:noProof/>
          <w:sz w:val="24"/>
          <w:szCs w:val="24"/>
        </w:rPr>
        <w:t xml:space="preserve"> </w:t>
      </w:r>
      <w:r w:rsidR="00613C2F" w:rsidRPr="00742015">
        <w:rPr>
          <w:rFonts w:ascii="Times New Roman" w:hAnsi="Times New Roman" w:cs="Times New Roman"/>
          <w:noProof/>
          <w:sz w:val="24"/>
          <w:szCs w:val="24"/>
        </w:rPr>
        <w:t>through</w:t>
      </w:r>
      <w:r w:rsidRPr="00742015">
        <w:rPr>
          <w:rFonts w:ascii="Times New Roman" w:hAnsi="Times New Roman" w:cs="Times New Roman"/>
          <w:noProof/>
          <w:sz w:val="24"/>
          <w:szCs w:val="24"/>
        </w:rPr>
        <w:t xml:space="preserve"> </w:t>
      </w:r>
      <w:r w:rsidR="00613C2F" w:rsidRPr="00742015">
        <w:rPr>
          <w:rFonts w:ascii="Times New Roman" w:hAnsi="Times New Roman" w:cs="Times New Roman"/>
          <w:noProof/>
          <w:sz w:val="24"/>
          <w:szCs w:val="24"/>
        </w:rPr>
        <w:t xml:space="preserve">the programme’s </w:t>
      </w:r>
      <w:r w:rsidRPr="00742015">
        <w:rPr>
          <w:rFonts w:ascii="Times New Roman" w:hAnsi="Times New Roman" w:cs="Times New Roman"/>
          <w:noProof/>
          <w:sz w:val="24"/>
          <w:szCs w:val="24"/>
        </w:rPr>
        <w:t>individual actions, thereby contributing towards the programme’s objectives in a variety of ways. Moreover – and crucially – the different activities have been not only mutually reinforcing, but deeply intertwined: the IT, collaborative and capacity-building actions frequently act as catalysts for each other, ensuring that working methods and priorities align, and that collegiate relationships and trust between tax officials from different countries gradually build up. In particular, policies underpinned by ambitious IT systems would be impossible to implement without a platform for relevant officials to develop a common vision and approach on how to reach common goals</w:t>
      </w:r>
      <w:r w:rsidR="003103D2" w:rsidRPr="00742015">
        <w:rPr>
          <w:rFonts w:ascii="Times New Roman" w:hAnsi="Times New Roman" w:cs="Times New Roman"/>
          <w:noProof/>
          <w:sz w:val="24"/>
          <w:szCs w:val="24"/>
        </w:rPr>
        <w:t xml:space="preserve">, </w:t>
      </w:r>
      <w:r w:rsidR="00613C2F" w:rsidRPr="00742015">
        <w:rPr>
          <w:rFonts w:ascii="Times New Roman" w:hAnsi="Times New Roman" w:cs="Times New Roman"/>
          <w:noProof/>
          <w:sz w:val="24"/>
          <w:szCs w:val="24"/>
        </w:rPr>
        <w:t xml:space="preserve">including </w:t>
      </w:r>
      <w:r w:rsidR="00973DC8" w:rsidRPr="00742015">
        <w:rPr>
          <w:rFonts w:ascii="Times New Roman" w:hAnsi="Times New Roman" w:cs="Times New Roman"/>
          <w:noProof/>
          <w:sz w:val="24"/>
          <w:szCs w:val="24"/>
        </w:rPr>
        <w:t>in the preparatory phase</w:t>
      </w:r>
      <w:r w:rsidRPr="00742015">
        <w:rPr>
          <w:rFonts w:ascii="Times New Roman" w:hAnsi="Times New Roman" w:cs="Times New Roman"/>
          <w:noProof/>
          <w:sz w:val="24"/>
          <w:szCs w:val="24"/>
        </w:rPr>
        <w:t>.</w:t>
      </w:r>
    </w:p>
    <w:p w14:paraId="17B6433A" w14:textId="77777777" w:rsidR="00C607B5" w:rsidRPr="00742015" w:rsidRDefault="00C607B5" w:rsidP="00915017">
      <w:pPr>
        <w:pStyle w:val="0SYtext"/>
        <w:spacing w:after="120" w:line="276" w:lineRule="auto"/>
        <w:rPr>
          <w:rFonts w:ascii="Times New Roman" w:hAnsi="Times New Roman" w:cs="Times New Roman"/>
          <w:noProof/>
          <w:sz w:val="24"/>
          <w:szCs w:val="24"/>
        </w:rPr>
      </w:pPr>
    </w:p>
    <w:p w14:paraId="5A50D6B5" w14:textId="78E30D78" w:rsidR="000E18D4" w:rsidRPr="00742015" w:rsidRDefault="00BB7BA3" w:rsidP="00A107CA">
      <w:pPr>
        <w:pStyle w:val="0SYtext"/>
        <w:spacing w:after="120" w:line="276" w:lineRule="auto"/>
        <w:ind w:firstLine="709"/>
        <w:rPr>
          <w:rFonts w:ascii="Times New Roman" w:hAnsi="Times New Roman" w:cs="Times New Roman"/>
          <w:b/>
          <w:bCs/>
          <w:noProof/>
          <w:sz w:val="24"/>
          <w:szCs w:val="24"/>
        </w:rPr>
      </w:pPr>
      <w:r w:rsidRPr="00742015">
        <w:rPr>
          <w:rFonts w:ascii="Times New Roman" w:hAnsi="Times New Roman" w:cs="Times New Roman"/>
          <w:b/>
          <w:bCs/>
          <w:noProof/>
          <w:sz w:val="24"/>
          <w:szCs w:val="24"/>
        </w:rPr>
        <w:t>Lesson 1</w:t>
      </w:r>
      <w:r w:rsidR="000E18D4" w:rsidRPr="00742015">
        <w:rPr>
          <w:rFonts w:ascii="Times New Roman" w:hAnsi="Times New Roman" w:cs="Times New Roman"/>
          <w:b/>
          <w:bCs/>
          <w:noProof/>
          <w:sz w:val="24"/>
          <w:szCs w:val="24"/>
        </w:rPr>
        <w:t xml:space="preserve"> – </w:t>
      </w:r>
      <w:r w:rsidR="001C2F77" w:rsidRPr="00742015">
        <w:rPr>
          <w:rFonts w:ascii="Times New Roman" w:hAnsi="Times New Roman" w:cs="Times New Roman"/>
          <w:b/>
          <w:bCs/>
          <w:noProof/>
          <w:sz w:val="24"/>
          <w:szCs w:val="24"/>
        </w:rPr>
        <w:t>o</w:t>
      </w:r>
      <w:r w:rsidR="000E18D4" w:rsidRPr="00742015">
        <w:rPr>
          <w:rFonts w:ascii="Times New Roman" w:hAnsi="Times New Roman" w:cs="Times New Roman"/>
          <w:b/>
          <w:bCs/>
          <w:noProof/>
          <w:sz w:val="24"/>
          <w:szCs w:val="24"/>
        </w:rPr>
        <w:t xml:space="preserve">n </w:t>
      </w:r>
      <w:r w:rsidR="00613C2F" w:rsidRPr="00742015">
        <w:rPr>
          <w:rFonts w:ascii="Times New Roman" w:hAnsi="Times New Roman" w:cs="Times New Roman"/>
          <w:b/>
          <w:bCs/>
          <w:noProof/>
          <w:sz w:val="24"/>
          <w:szCs w:val="24"/>
        </w:rPr>
        <w:t xml:space="preserve">the </w:t>
      </w:r>
      <w:r w:rsidR="000E18D4" w:rsidRPr="00742015">
        <w:rPr>
          <w:rFonts w:ascii="Times New Roman" w:hAnsi="Times New Roman" w:cs="Times New Roman"/>
          <w:b/>
          <w:bCs/>
          <w:noProof/>
          <w:sz w:val="24"/>
          <w:szCs w:val="24"/>
        </w:rPr>
        <w:t>sustained relevance of the Fiscalis programme</w:t>
      </w:r>
    </w:p>
    <w:p w14:paraId="20D174FF" w14:textId="65FC89E4" w:rsidR="00106FBB" w:rsidRPr="00742015" w:rsidRDefault="005E089C" w:rsidP="00915017">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Fiscalis has proven sufficiently adaptable to remain in line with stakeholders’ needs and the wider policy environment. This stems from the design of the programme, which ensures that both its objectives and selection of actions are driven by the policies it support</w:t>
      </w:r>
      <w:r w:rsidR="00314996" w:rsidRPr="00742015">
        <w:rPr>
          <w:rFonts w:ascii="Times New Roman" w:hAnsi="Times New Roman" w:cs="Times New Roman"/>
          <w:noProof/>
          <w:sz w:val="24"/>
          <w:szCs w:val="24"/>
        </w:rPr>
        <w:t>s</w:t>
      </w:r>
      <w:r w:rsidRPr="00742015">
        <w:rPr>
          <w:rFonts w:ascii="Times New Roman" w:hAnsi="Times New Roman" w:cs="Times New Roman"/>
          <w:noProof/>
          <w:sz w:val="24"/>
          <w:szCs w:val="24"/>
        </w:rPr>
        <w:t>. The programme’s alignment is first and foremost with EU tax policy</w:t>
      </w:r>
      <w:r w:rsidR="00472DDA" w:rsidRPr="00742015">
        <w:rPr>
          <w:rFonts w:ascii="Times New Roman" w:hAnsi="Times New Roman" w:cs="Times New Roman"/>
          <w:noProof/>
          <w:sz w:val="24"/>
          <w:szCs w:val="24"/>
        </w:rPr>
        <w:t>. S</w:t>
      </w:r>
      <w:r w:rsidRPr="00742015">
        <w:rPr>
          <w:rFonts w:ascii="Times New Roman" w:hAnsi="Times New Roman" w:cs="Times New Roman"/>
          <w:noProof/>
          <w:sz w:val="24"/>
          <w:szCs w:val="24"/>
        </w:rPr>
        <w:t xml:space="preserve">ince </w:t>
      </w:r>
      <w:r w:rsidR="00472DDA" w:rsidRPr="00742015">
        <w:rPr>
          <w:rFonts w:ascii="Times New Roman" w:hAnsi="Times New Roman" w:cs="Times New Roman"/>
          <w:noProof/>
          <w:sz w:val="24"/>
          <w:szCs w:val="24"/>
        </w:rPr>
        <w:t>EU tax policy</w:t>
      </w:r>
      <w:r w:rsidRPr="00742015">
        <w:rPr>
          <w:rFonts w:ascii="Times New Roman" w:hAnsi="Times New Roman" w:cs="Times New Roman"/>
          <w:noProof/>
          <w:sz w:val="24"/>
          <w:szCs w:val="24"/>
        </w:rPr>
        <w:t xml:space="preserve"> is closely coordinated with wider policies and initiatives</w:t>
      </w:r>
      <w:r w:rsidR="008810B7" w:rsidRPr="00742015">
        <w:rPr>
          <w:rFonts w:ascii="Times New Roman" w:hAnsi="Times New Roman" w:cs="Times New Roman"/>
          <w:noProof/>
          <w:sz w:val="24"/>
          <w:szCs w:val="24"/>
        </w:rPr>
        <w:t>,</w:t>
      </w:r>
      <w:r w:rsidRPr="00742015">
        <w:rPr>
          <w:rFonts w:ascii="Times New Roman" w:hAnsi="Times New Roman" w:cs="Times New Roman"/>
          <w:noProof/>
          <w:sz w:val="24"/>
          <w:szCs w:val="24"/>
        </w:rPr>
        <w:t xml:space="preserve"> such as the </w:t>
      </w:r>
      <w:r w:rsidR="00821E87" w:rsidRPr="00742015">
        <w:rPr>
          <w:rFonts w:ascii="Times New Roman" w:hAnsi="Times New Roman" w:cs="Times New Roman"/>
          <w:noProof/>
          <w:sz w:val="24"/>
          <w:szCs w:val="24"/>
        </w:rPr>
        <w:t>clean transition and decarboni</w:t>
      </w:r>
      <w:r w:rsidR="00BC77EB" w:rsidRPr="00742015">
        <w:rPr>
          <w:rFonts w:ascii="Times New Roman" w:hAnsi="Times New Roman" w:cs="Times New Roman"/>
          <w:noProof/>
          <w:sz w:val="24"/>
          <w:szCs w:val="24"/>
        </w:rPr>
        <w:t>s</w:t>
      </w:r>
      <w:r w:rsidR="00821E87" w:rsidRPr="00742015">
        <w:rPr>
          <w:rFonts w:ascii="Times New Roman" w:hAnsi="Times New Roman" w:cs="Times New Roman"/>
          <w:noProof/>
          <w:sz w:val="24"/>
          <w:szCs w:val="24"/>
        </w:rPr>
        <w:t>ation</w:t>
      </w:r>
      <w:r w:rsidR="0004220E" w:rsidRPr="00742015">
        <w:rPr>
          <w:rFonts w:ascii="Times New Roman" w:hAnsi="Times New Roman" w:cs="Times New Roman"/>
          <w:noProof/>
          <w:sz w:val="24"/>
          <w:szCs w:val="24"/>
        </w:rPr>
        <w:t xml:space="preserve">, </w:t>
      </w:r>
      <w:r w:rsidR="008810B7" w:rsidRPr="00742015">
        <w:rPr>
          <w:rFonts w:ascii="Times New Roman" w:hAnsi="Times New Roman" w:cs="Times New Roman"/>
          <w:noProof/>
          <w:sz w:val="24"/>
          <w:szCs w:val="24"/>
        </w:rPr>
        <w:t xml:space="preserve">the </w:t>
      </w:r>
      <w:r w:rsidR="008E4D31" w:rsidRPr="00742015">
        <w:rPr>
          <w:rFonts w:ascii="Times New Roman" w:hAnsi="Times New Roman" w:cs="Times New Roman"/>
          <w:noProof/>
          <w:sz w:val="24"/>
          <w:szCs w:val="24"/>
        </w:rPr>
        <w:t>digital transition</w:t>
      </w:r>
      <w:r w:rsidR="008810B7" w:rsidRPr="00742015">
        <w:rPr>
          <w:rFonts w:ascii="Times New Roman" w:hAnsi="Times New Roman" w:cs="Times New Roman"/>
          <w:noProof/>
          <w:sz w:val="24"/>
          <w:szCs w:val="24"/>
        </w:rPr>
        <w:t xml:space="preserve"> and</w:t>
      </w:r>
      <w:r w:rsidRPr="00742015">
        <w:rPr>
          <w:rFonts w:ascii="Times New Roman" w:hAnsi="Times New Roman" w:cs="Times New Roman"/>
          <w:noProof/>
          <w:sz w:val="24"/>
          <w:szCs w:val="24"/>
        </w:rPr>
        <w:t xml:space="preserve"> EU enlargement, </w:t>
      </w:r>
      <w:r w:rsidR="008810B7" w:rsidRPr="00742015">
        <w:rPr>
          <w:rFonts w:ascii="Times New Roman" w:hAnsi="Times New Roman" w:cs="Times New Roman"/>
          <w:noProof/>
          <w:sz w:val="24"/>
          <w:szCs w:val="24"/>
        </w:rPr>
        <w:t xml:space="preserve">it </w:t>
      </w:r>
      <w:r w:rsidR="00E4218F" w:rsidRPr="00742015">
        <w:rPr>
          <w:rFonts w:ascii="Times New Roman" w:hAnsi="Times New Roman" w:cs="Times New Roman"/>
          <w:noProof/>
          <w:sz w:val="24"/>
          <w:szCs w:val="24"/>
        </w:rPr>
        <w:t>benefit</w:t>
      </w:r>
      <w:r w:rsidR="008810B7" w:rsidRPr="00742015">
        <w:rPr>
          <w:rFonts w:ascii="Times New Roman" w:hAnsi="Times New Roman" w:cs="Times New Roman"/>
          <w:noProof/>
          <w:sz w:val="24"/>
          <w:szCs w:val="24"/>
        </w:rPr>
        <w:t>s</w:t>
      </w:r>
      <w:r w:rsidR="00E4218F" w:rsidRPr="00742015">
        <w:rPr>
          <w:rFonts w:ascii="Times New Roman" w:hAnsi="Times New Roman" w:cs="Times New Roman"/>
          <w:noProof/>
          <w:sz w:val="24"/>
          <w:szCs w:val="24"/>
        </w:rPr>
        <w:t xml:space="preserve"> </w:t>
      </w:r>
      <w:r w:rsidR="008810B7" w:rsidRPr="00742015">
        <w:rPr>
          <w:rFonts w:ascii="Times New Roman" w:hAnsi="Times New Roman" w:cs="Times New Roman"/>
          <w:noProof/>
          <w:sz w:val="24"/>
          <w:szCs w:val="24"/>
        </w:rPr>
        <w:t xml:space="preserve">the public </w:t>
      </w:r>
      <w:r w:rsidR="00E4218F" w:rsidRPr="00742015">
        <w:rPr>
          <w:rFonts w:ascii="Times New Roman" w:hAnsi="Times New Roman" w:cs="Times New Roman"/>
          <w:noProof/>
          <w:sz w:val="24"/>
          <w:szCs w:val="24"/>
        </w:rPr>
        <w:t>and companies by driving the completion of the EU Single Market, breaking down cross-border and cross-country barriers and fostering cooperation between national administrations.</w:t>
      </w:r>
      <w:r w:rsidR="00B06B9A" w:rsidRPr="00742015">
        <w:rPr>
          <w:rFonts w:ascii="Times New Roman" w:hAnsi="Times New Roman" w:cs="Times New Roman"/>
          <w:noProof/>
          <w:sz w:val="24"/>
          <w:szCs w:val="24"/>
        </w:rPr>
        <w:t xml:space="preserve"> This not only includes</w:t>
      </w:r>
      <w:r w:rsidRPr="00742015">
        <w:rPr>
          <w:rFonts w:ascii="Times New Roman" w:hAnsi="Times New Roman" w:cs="Times New Roman"/>
          <w:noProof/>
          <w:sz w:val="24"/>
          <w:szCs w:val="24"/>
        </w:rPr>
        <w:t xml:space="preserve"> the </w:t>
      </w:r>
      <w:r w:rsidR="001D2790" w:rsidRPr="00742015">
        <w:rPr>
          <w:rFonts w:ascii="Times New Roman" w:hAnsi="Times New Roman" w:cs="Times New Roman"/>
          <w:noProof/>
          <w:sz w:val="24"/>
          <w:szCs w:val="24"/>
        </w:rPr>
        <w:t>c</w:t>
      </w:r>
      <w:r w:rsidR="00522617" w:rsidRPr="00742015">
        <w:rPr>
          <w:rFonts w:ascii="Times New Roman" w:hAnsi="Times New Roman" w:cs="Times New Roman"/>
          <w:noProof/>
          <w:sz w:val="24"/>
          <w:szCs w:val="24"/>
        </w:rPr>
        <w:t>ustoms programme,</w:t>
      </w:r>
      <w:r w:rsidR="00B06B9A" w:rsidRPr="00742015">
        <w:rPr>
          <w:rFonts w:ascii="Times New Roman" w:hAnsi="Times New Roman" w:cs="Times New Roman"/>
          <w:noProof/>
          <w:sz w:val="24"/>
          <w:szCs w:val="24"/>
        </w:rPr>
        <w:t xml:space="preserve"> which is</w:t>
      </w:r>
      <w:r w:rsidRPr="00742015">
        <w:rPr>
          <w:rFonts w:ascii="Times New Roman" w:hAnsi="Times New Roman" w:cs="Times New Roman"/>
          <w:noProof/>
          <w:sz w:val="24"/>
          <w:szCs w:val="24"/>
        </w:rPr>
        <w:t xml:space="preserve"> jointly managed by DG TAXUD, </w:t>
      </w:r>
      <w:r w:rsidR="003C0282" w:rsidRPr="00742015">
        <w:rPr>
          <w:rFonts w:ascii="Times New Roman" w:hAnsi="Times New Roman" w:cs="Times New Roman"/>
          <w:noProof/>
          <w:sz w:val="24"/>
          <w:szCs w:val="24"/>
        </w:rPr>
        <w:t>b</w:t>
      </w:r>
      <w:r w:rsidR="00234D7A" w:rsidRPr="00742015">
        <w:rPr>
          <w:rFonts w:ascii="Times New Roman" w:hAnsi="Times New Roman" w:cs="Times New Roman"/>
          <w:noProof/>
          <w:sz w:val="24"/>
          <w:szCs w:val="24"/>
        </w:rPr>
        <w:t xml:space="preserve">ut </w:t>
      </w:r>
      <w:r w:rsidR="007F1BC6" w:rsidRPr="00742015">
        <w:rPr>
          <w:rFonts w:ascii="Times New Roman" w:hAnsi="Times New Roman" w:cs="Times New Roman"/>
          <w:noProof/>
          <w:sz w:val="24"/>
          <w:szCs w:val="24"/>
        </w:rPr>
        <w:t xml:space="preserve">also </w:t>
      </w:r>
      <w:r w:rsidRPr="00742015">
        <w:rPr>
          <w:rFonts w:ascii="Times New Roman" w:hAnsi="Times New Roman" w:cs="Times New Roman"/>
          <w:noProof/>
          <w:sz w:val="24"/>
          <w:szCs w:val="24"/>
        </w:rPr>
        <w:t>the R</w:t>
      </w:r>
      <w:r w:rsidR="009548AF" w:rsidRPr="00742015">
        <w:rPr>
          <w:rFonts w:ascii="Times New Roman" w:hAnsi="Times New Roman" w:cs="Times New Roman"/>
          <w:noProof/>
          <w:sz w:val="24"/>
          <w:szCs w:val="24"/>
        </w:rPr>
        <w:t>RF</w:t>
      </w:r>
      <w:r w:rsidRPr="00742015">
        <w:rPr>
          <w:rFonts w:ascii="Times New Roman" w:hAnsi="Times New Roman" w:cs="Times New Roman"/>
          <w:noProof/>
          <w:sz w:val="24"/>
          <w:szCs w:val="24"/>
        </w:rPr>
        <w:t xml:space="preserve">, the closely related </w:t>
      </w:r>
      <w:r w:rsidR="00BA2A9F" w:rsidRPr="00742015">
        <w:rPr>
          <w:rFonts w:ascii="Times New Roman" w:hAnsi="Times New Roman" w:cs="Times New Roman"/>
          <w:noProof/>
          <w:sz w:val="24"/>
          <w:szCs w:val="24"/>
        </w:rPr>
        <w:t>t</w:t>
      </w:r>
      <w:r w:rsidRPr="00742015">
        <w:rPr>
          <w:rFonts w:ascii="Times New Roman" w:hAnsi="Times New Roman" w:cs="Times New Roman"/>
          <w:noProof/>
          <w:sz w:val="24"/>
          <w:szCs w:val="24"/>
        </w:rPr>
        <w:t xml:space="preserve">echnical </w:t>
      </w:r>
      <w:r w:rsidR="00BA2A9F" w:rsidRPr="00742015">
        <w:rPr>
          <w:rFonts w:ascii="Times New Roman" w:hAnsi="Times New Roman" w:cs="Times New Roman"/>
          <w:noProof/>
          <w:sz w:val="24"/>
          <w:szCs w:val="24"/>
        </w:rPr>
        <w:t>s</w:t>
      </w:r>
      <w:r w:rsidRPr="00742015">
        <w:rPr>
          <w:rFonts w:ascii="Times New Roman" w:hAnsi="Times New Roman" w:cs="Times New Roman"/>
          <w:noProof/>
          <w:sz w:val="24"/>
          <w:szCs w:val="24"/>
        </w:rPr>
        <w:t xml:space="preserve">upport </w:t>
      </w:r>
      <w:r w:rsidR="00BA2A9F" w:rsidRPr="00742015">
        <w:rPr>
          <w:rFonts w:ascii="Times New Roman" w:hAnsi="Times New Roman" w:cs="Times New Roman"/>
          <w:noProof/>
          <w:sz w:val="24"/>
          <w:szCs w:val="24"/>
        </w:rPr>
        <w:t>i</w:t>
      </w:r>
      <w:r w:rsidRPr="00742015">
        <w:rPr>
          <w:rFonts w:ascii="Times New Roman" w:hAnsi="Times New Roman" w:cs="Times New Roman"/>
          <w:noProof/>
          <w:sz w:val="24"/>
          <w:szCs w:val="24"/>
        </w:rPr>
        <w:t xml:space="preserve">nstrument, and </w:t>
      </w:r>
      <w:r w:rsidR="009548AF" w:rsidRPr="00742015">
        <w:rPr>
          <w:rFonts w:ascii="Times New Roman" w:hAnsi="Times New Roman" w:cs="Times New Roman"/>
          <w:noProof/>
          <w:sz w:val="24"/>
          <w:szCs w:val="24"/>
        </w:rPr>
        <w:t>the</w:t>
      </w:r>
      <w:r w:rsidRPr="00742015">
        <w:rPr>
          <w:rFonts w:ascii="Times New Roman" w:hAnsi="Times New Roman" w:cs="Times New Roman"/>
          <w:noProof/>
          <w:sz w:val="24"/>
          <w:szCs w:val="24"/>
        </w:rPr>
        <w:t xml:space="preserve"> European Green Deal.</w:t>
      </w:r>
    </w:p>
    <w:p w14:paraId="081723AB" w14:textId="77777777" w:rsidR="00522617" w:rsidRPr="00742015" w:rsidRDefault="00522617" w:rsidP="00915017">
      <w:pPr>
        <w:pStyle w:val="0SYtext"/>
        <w:spacing w:after="120" w:line="276" w:lineRule="auto"/>
        <w:rPr>
          <w:rFonts w:ascii="Times New Roman" w:hAnsi="Times New Roman" w:cs="Times New Roman"/>
          <w:noProof/>
          <w:sz w:val="24"/>
          <w:szCs w:val="24"/>
        </w:rPr>
      </w:pPr>
    </w:p>
    <w:p w14:paraId="083BA22E" w14:textId="15F72E0C" w:rsidR="000241BB" w:rsidRPr="00742015" w:rsidRDefault="0041292C" w:rsidP="00A107CA">
      <w:pPr>
        <w:pStyle w:val="0SYtext"/>
        <w:spacing w:after="120" w:line="276" w:lineRule="auto"/>
        <w:ind w:firstLine="709"/>
        <w:rPr>
          <w:rFonts w:ascii="Times New Roman" w:hAnsi="Times New Roman" w:cs="Times New Roman"/>
          <w:noProof/>
          <w:sz w:val="24"/>
          <w:szCs w:val="24"/>
        </w:rPr>
      </w:pPr>
      <w:r w:rsidRPr="00742015">
        <w:rPr>
          <w:rFonts w:ascii="Times New Roman" w:hAnsi="Times New Roman" w:cs="Times New Roman"/>
          <w:b/>
          <w:bCs/>
          <w:noProof/>
          <w:sz w:val="24"/>
          <w:szCs w:val="24"/>
        </w:rPr>
        <w:t>Lesson 2</w:t>
      </w:r>
      <w:r w:rsidR="009A0083" w:rsidRPr="00742015">
        <w:rPr>
          <w:rFonts w:ascii="Times New Roman" w:hAnsi="Times New Roman" w:cs="Times New Roman"/>
          <w:b/>
          <w:bCs/>
          <w:noProof/>
          <w:sz w:val="24"/>
          <w:szCs w:val="24"/>
        </w:rPr>
        <w:t xml:space="preserve"> </w:t>
      </w:r>
      <w:r w:rsidR="000241BB" w:rsidRPr="00742015">
        <w:rPr>
          <w:rFonts w:ascii="Times New Roman" w:hAnsi="Times New Roman" w:cs="Times New Roman"/>
          <w:b/>
          <w:bCs/>
          <w:noProof/>
          <w:sz w:val="24"/>
          <w:szCs w:val="24"/>
        </w:rPr>
        <w:t>–</w:t>
      </w:r>
      <w:r w:rsidR="009A0083" w:rsidRPr="00742015">
        <w:rPr>
          <w:rFonts w:ascii="Times New Roman" w:hAnsi="Times New Roman" w:cs="Times New Roman"/>
          <w:b/>
          <w:bCs/>
          <w:noProof/>
          <w:sz w:val="24"/>
          <w:szCs w:val="24"/>
        </w:rPr>
        <w:t xml:space="preserve"> </w:t>
      </w:r>
      <w:r w:rsidR="001C2F77" w:rsidRPr="00742015">
        <w:rPr>
          <w:rFonts w:ascii="Times New Roman" w:hAnsi="Times New Roman" w:cs="Times New Roman"/>
          <w:b/>
          <w:bCs/>
          <w:noProof/>
          <w:sz w:val="24"/>
          <w:szCs w:val="24"/>
        </w:rPr>
        <w:t>o</w:t>
      </w:r>
      <w:r w:rsidR="000241BB" w:rsidRPr="00742015">
        <w:rPr>
          <w:rFonts w:ascii="Times New Roman" w:hAnsi="Times New Roman" w:cs="Times New Roman"/>
          <w:b/>
          <w:bCs/>
          <w:noProof/>
          <w:sz w:val="24"/>
          <w:szCs w:val="24"/>
        </w:rPr>
        <w:t xml:space="preserve">n </w:t>
      </w:r>
      <w:r w:rsidR="005E089C" w:rsidRPr="00742015">
        <w:rPr>
          <w:rFonts w:ascii="Times New Roman" w:hAnsi="Times New Roman" w:cs="Times New Roman"/>
          <w:b/>
          <w:bCs/>
          <w:noProof/>
          <w:sz w:val="24"/>
          <w:szCs w:val="24"/>
        </w:rPr>
        <w:t>implementation and delivery</w:t>
      </w:r>
    </w:p>
    <w:p w14:paraId="5F872649" w14:textId="224556B6" w:rsidR="005E089C" w:rsidRPr="00742015" w:rsidRDefault="001C2F77" w:rsidP="00915017">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T</w:t>
      </w:r>
      <w:r w:rsidR="005E089C" w:rsidRPr="00742015">
        <w:rPr>
          <w:rFonts w:ascii="Times New Roman" w:hAnsi="Times New Roman" w:cs="Times New Roman"/>
          <w:noProof/>
          <w:sz w:val="24"/>
          <w:szCs w:val="24"/>
        </w:rPr>
        <w:t xml:space="preserve">he design of the Fiscalis programme is needs-based and flexible, with practical responsibilities allocated according to operational needs. This has allowed the programme to successfully deliver a very wide range of activities, from complex IT projects to large numbers of structured and </w:t>
      </w:r>
      <w:r w:rsidR="00BC77EB" w:rsidRPr="00742015">
        <w:rPr>
          <w:rFonts w:ascii="Times New Roman" w:hAnsi="Times New Roman" w:cs="Times New Roman"/>
          <w:noProof/>
          <w:sz w:val="24"/>
          <w:szCs w:val="24"/>
        </w:rPr>
        <w:t>ad hoc</w:t>
      </w:r>
      <w:r w:rsidR="005E089C" w:rsidRPr="00742015">
        <w:rPr>
          <w:rFonts w:ascii="Times New Roman" w:hAnsi="Times New Roman" w:cs="Times New Roman"/>
          <w:noProof/>
          <w:sz w:val="24"/>
          <w:szCs w:val="24"/>
        </w:rPr>
        <w:t xml:space="preserve"> collaborative actions</w:t>
      </w:r>
      <w:r w:rsidR="001E1340"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to the development and roll-out of common training material. While achievements and impacts vary depending on the nature and scale of specific funded actions, from a delivery perspective the programme has met or exceeded initial expectations/targets in all areas, and stakeholder perceptions of the programme and its activities are overwhelmingly positive. </w:t>
      </w:r>
      <w:r w:rsidR="002D5DAA" w:rsidRPr="00742015">
        <w:rPr>
          <w:rFonts w:ascii="Times New Roman" w:hAnsi="Times New Roman" w:cs="Times New Roman"/>
          <w:noProof/>
          <w:sz w:val="24"/>
          <w:szCs w:val="24"/>
        </w:rPr>
        <w:t xml:space="preserve">Success in </w:t>
      </w:r>
      <w:r w:rsidR="005E089C" w:rsidRPr="00742015">
        <w:rPr>
          <w:rFonts w:ascii="Times New Roman" w:hAnsi="Times New Roman" w:cs="Times New Roman"/>
          <w:noProof/>
          <w:sz w:val="24"/>
          <w:szCs w:val="24"/>
        </w:rPr>
        <w:t>implementation has allowed tax authorities and (where relevant) economic operators to interact in a secure and reliable manner.</w:t>
      </w:r>
    </w:p>
    <w:p w14:paraId="079B3E6E" w14:textId="0014CE16" w:rsidR="005E089C" w:rsidRPr="00742015" w:rsidRDefault="00426AA8" w:rsidP="00915017">
      <w:pPr>
        <w:pStyle w:val="0SYtext"/>
        <w:spacing w:before="240"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 xml:space="preserve">All </w:t>
      </w:r>
      <w:r w:rsidR="005E089C" w:rsidRPr="00742015">
        <w:rPr>
          <w:rFonts w:ascii="Times New Roman" w:hAnsi="Times New Roman" w:cs="Times New Roman"/>
          <w:noProof/>
          <w:sz w:val="24"/>
          <w:szCs w:val="24"/>
        </w:rPr>
        <w:t>three of the programme’s main ‘types’ of actions were found to be making significant contributions to the specific objectives of coherent tax policy and implementation of EU tax law</w:t>
      </w:r>
      <w:r w:rsidR="008E5D81"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the fostering of operational cooperation among tax authorities</w:t>
      </w:r>
      <w:r w:rsidR="008E5D81"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and the improved administrative capacity of tax authorities</w:t>
      </w:r>
      <w:r w:rsidR="007F4C63" w:rsidRPr="00742015">
        <w:rPr>
          <w:rFonts w:ascii="Times New Roman" w:hAnsi="Times New Roman" w:cs="Times New Roman"/>
          <w:noProof/>
          <w:sz w:val="24"/>
          <w:szCs w:val="24"/>
        </w:rPr>
        <w:t>. It was also concluded that the programmes have</w:t>
      </w:r>
      <w:r w:rsidR="007E205F" w:rsidRPr="00742015">
        <w:rPr>
          <w:rFonts w:ascii="Times New Roman" w:hAnsi="Times New Roman" w:cs="Times New Roman"/>
          <w:noProof/>
          <w:sz w:val="24"/>
          <w:szCs w:val="24"/>
        </w:rPr>
        <w:t xml:space="preserve"> high relevance in the context of </w:t>
      </w:r>
      <w:r w:rsidR="0026386A" w:rsidRPr="00742015">
        <w:rPr>
          <w:rFonts w:ascii="Times New Roman" w:hAnsi="Times New Roman" w:cs="Times New Roman"/>
          <w:noProof/>
          <w:sz w:val="24"/>
          <w:szCs w:val="24"/>
        </w:rPr>
        <w:t>e</w:t>
      </w:r>
      <w:r w:rsidR="000439A0" w:rsidRPr="00742015">
        <w:rPr>
          <w:rFonts w:ascii="Times New Roman" w:hAnsi="Times New Roman" w:cs="Times New Roman"/>
          <w:noProof/>
          <w:sz w:val="24"/>
          <w:szCs w:val="24"/>
        </w:rPr>
        <w:t>nlarge</w:t>
      </w:r>
      <w:r w:rsidR="00FA2D87" w:rsidRPr="00742015">
        <w:rPr>
          <w:rFonts w:ascii="Times New Roman" w:hAnsi="Times New Roman" w:cs="Times New Roman"/>
          <w:noProof/>
          <w:sz w:val="24"/>
          <w:szCs w:val="24"/>
        </w:rPr>
        <w:t>ment</w:t>
      </w:r>
      <w:r w:rsidR="005E089C" w:rsidRPr="00742015">
        <w:rPr>
          <w:rFonts w:ascii="Times New Roman" w:hAnsi="Times New Roman" w:cs="Times New Roman"/>
          <w:noProof/>
          <w:sz w:val="24"/>
          <w:szCs w:val="24"/>
        </w:rPr>
        <w:t xml:space="preserve">. This was </w:t>
      </w:r>
      <w:r w:rsidR="001E1340" w:rsidRPr="00742015">
        <w:rPr>
          <w:rFonts w:ascii="Times New Roman" w:hAnsi="Times New Roman" w:cs="Times New Roman"/>
          <w:noProof/>
          <w:sz w:val="24"/>
          <w:szCs w:val="24"/>
        </w:rPr>
        <w:t>evident</w:t>
      </w:r>
      <w:r w:rsidR="005E089C" w:rsidRPr="00742015">
        <w:rPr>
          <w:rFonts w:ascii="Times New Roman" w:hAnsi="Times New Roman" w:cs="Times New Roman"/>
          <w:noProof/>
          <w:sz w:val="24"/>
          <w:szCs w:val="24"/>
        </w:rPr>
        <w:t xml:space="preserve"> in the general feedback </w:t>
      </w:r>
      <w:r w:rsidR="00AD3C3D" w:rsidRPr="00742015">
        <w:rPr>
          <w:rFonts w:ascii="Times New Roman" w:hAnsi="Times New Roman" w:cs="Times New Roman"/>
          <w:noProof/>
          <w:sz w:val="24"/>
          <w:szCs w:val="24"/>
        </w:rPr>
        <w:t xml:space="preserve">received </w:t>
      </w:r>
      <w:r w:rsidR="001E1340" w:rsidRPr="00742015">
        <w:rPr>
          <w:rFonts w:ascii="Times New Roman" w:hAnsi="Times New Roman" w:cs="Times New Roman"/>
          <w:noProof/>
          <w:sz w:val="24"/>
          <w:szCs w:val="24"/>
        </w:rPr>
        <w:t xml:space="preserve">from </w:t>
      </w:r>
      <w:r w:rsidR="005E089C" w:rsidRPr="00742015">
        <w:rPr>
          <w:rFonts w:ascii="Times New Roman" w:hAnsi="Times New Roman" w:cs="Times New Roman"/>
          <w:noProof/>
          <w:sz w:val="24"/>
          <w:szCs w:val="24"/>
        </w:rPr>
        <w:t xml:space="preserve">national administrations and </w:t>
      </w:r>
      <w:r w:rsidR="001E1340" w:rsidRPr="00742015">
        <w:rPr>
          <w:rFonts w:ascii="Times New Roman" w:hAnsi="Times New Roman" w:cs="Times New Roman"/>
          <w:noProof/>
          <w:sz w:val="24"/>
          <w:szCs w:val="24"/>
        </w:rPr>
        <w:t xml:space="preserve">in </w:t>
      </w:r>
      <w:r w:rsidR="005E089C" w:rsidRPr="00742015">
        <w:rPr>
          <w:rFonts w:ascii="Times New Roman" w:hAnsi="Times New Roman" w:cs="Times New Roman"/>
          <w:noProof/>
          <w:sz w:val="24"/>
          <w:szCs w:val="24"/>
        </w:rPr>
        <w:t xml:space="preserve">programme monitoring data, and </w:t>
      </w:r>
      <w:r w:rsidR="001E1340" w:rsidRPr="00742015">
        <w:rPr>
          <w:rFonts w:ascii="Times New Roman" w:hAnsi="Times New Roman" w:cs="Times New Roman"/>
          <w:noProof/>
          <w:sz w:val="24"/>
          <w:szCs w:val="24"/>
        </w:rPr>
        <w:t xml:space="preserve">in </w:t>
      </w:r>
      <w:r w:rsidR="005E089C" w:rsidRPr="00742015">
        <w:rPr>
          <w:rFonts w:ascii="Times New Roman" w:hAnsi="Times New Roman" w:cs="Times New Roman"/>
          <w:noProof/>
          <w:sz w:val="24"/>
          <w:szCs w:val="24"/>
        </w:rPr>
        <w:t>the findings of the case studies on specific IT systems and the LMS.</w:t>
      </w:r>
    </w:p>
    <w:p w14:paraId="62B0D44A" w14:textId="77777777" w:rsidR="005E089C" w:rsidRPr="00742015" w:rsidRDefault="005E089C" w:rsidP="00915017">
      <w:pPr>
        <w:pStyle w:val="0SYtext"/>
        <w:spacing w:after="120" w:line="276" w:lineRule="auto"/>
        <w:rPr>
          <w:rFonts w:ascii="Times New Roman" w:hAnsi="Times New Roman" w:cs="Times New Roman"/>
          <w:noProof/>
          <w:sz w:val="24"/>
          <w:szCs w:val="24"/>
        </w:rPr>
      </w:pPr>
    </w:p>
    <w:p w14:paraId="7F6740F7" w14:textId="2A23E974" w:rsidR="00426AA8" w:rsidRPr="00742015" w:rsidRDefault="00426AA8" w:rsidP="00A107CA">
      <w:pPr>
        <w:pStyle w:val="0SYtext"/>
        <w:spacing w:after="120" w:line="276" w:lineRule="auto"/>
        <w:ind w:firstLine="709"/>
        <w:rPr>
          <w:rFonts w:ascii="Times New Roman" w:hAnsi="Times New Roman" w:cs="Times New Roman"/>
          <w:noProof/>
          <w:sz w:val="24"/>
          <w:szCs w:val="24"/>
        </w:rPr>
      </w:pPr>
      <w:r w:rsidRPr="00742015">
        <w:rPr>
          <w:rFonts w:ascii="Times New Roman" w:hAnsi="Times New Roman" w:cs="Times New Roman"/>
          <w:b/>
          <w:bCs/>
          <w:noProof/>
          <w:sz w:val="24"/>
          <w:szCs w:val="24"/>
        </w:rPr>
        <w:t xml:space="preserve">Lesson 3 – on </w:t>
      </w:r>
      <w:r w:rsidR="00103A9F" w:rsidRPr="00742015">
        <w:rPr>
          <w:rFonts w:ascii="Times New Roman" w:hAnsi="Times New Roman" w:cs="Times New Roman"/>
          <w:b/>
          <w:bCs/>
          <w:noProof/>
          <w:sz w:val="24"/>
          <w:szCs w:val="24"/>
        </w:rPr>
        <w:t xml:space="preserve">costs and benefits of the </w:t>
      </w:r>
      <w:r w:rsidR="007A4C65" w:rsidRPr="00742015">
        <w:rPr>
          <w:rFonts w:ascii="Times New Roman" w:hAnsi="Times New Roman" w:cs="Times New Roman"/>
          <w:b/>
          <w:bCs/>
          <w:noProof/>
          <w:sz w:val="24"/>
          <w:szCs w:val="24"/>
        </w:rPr>
        <w:t>actions funded</w:t>
      </w:r>
    </w:p>
    <w:p w14:paraId="34CCF8EB" w14:textId="616DEAAA" w:rsidR="005E089C" w:rsidRPr="00742015" w:rsidRDefault="007A4C65">
      <w:pPr>
        <w:pStyle w:val="0SYtext"/>
        <w:spacing w:after="120" w:line="276" w:lineRule="auto"/>
        <w:rPr>
          <w:rFonts w:ascii="Times New Roman" w:eastAsiaTheme="minorEastAsia" w:hAnsi="Times New Roman" w:cs="Times New Roman"/>
          <w:noProof/>
          <w:sz w:val="24"/>
          <w:szCs w:val="24"/>
        </w:rPr>
      </w:pPr>
      <w:r w:rsidRPr="00742015">
        <w:rPr>
          <w:rFonts w:ascii="Times New Roman" w:hAnsi="Times New Roman" w:cs="Times New Roman"/>
          <w:noProof/>
          <w:sz w:val="24"/>
          <w:szCs w:val="24"/>
        </w:rPr>
        <w:t>S</w:t>
      </w:r>
      <w:r w:rsidR="005E089C" w:rsidRPr="00742015">
        <w:rPr>
          <w:rFonts w:ascii="Times New Roman" w:hAnsi="Times New Roman" w:cs="Times New Roman"/>
          <w:noProof/>
          <w:sz w:val="24"/>
          <w:szCs w:val="24"/>
        </w:rPr>
        <w:t xml:space="preserve">ince the benefits and costs of the programme are highly action-specific, this was examined mainly based on the in-depth case studies. In different ways depending on their functions and areas of tax policy, the four </w:t>
      </w:r>
      <w:r w:rsidR="00161CF0" w:rsidRPr="00742015">
        <w:rPr>
          <w:rFonts w:ascii="Times New Roman" w:hAnsi="Times New Roman" w:cs="Times New Roman"/>
          <w:noProof/>
          <w:sz w:val="24"/>
          <w:szCs w:val="24"/>
        </w:rPr>
        <w:t>E</w:t>
      </w:r>
      <w:r w:rsidR="00807A15" w:rsidRPr="00742015">
        <w:rPr>
          <w:rFonts w:ascii="Times New Roman" w:hAnsi="Times New Roman" w:cs="Times New Roman"/>
          <w:noProof/>
          <w:sz w:val="24"/>
          <w:szCs w:val="24"/>
        </w:rPr>
        <w:t>ESs</w:t>
      </w:r>
      <w:r w:rsidR="005E089C" w:rsidRPr="00742015">
        <w:rPr>
          <w:rFonts w:ascii="Times New Roman" w:hAnsi="Times New Roman" w:cs="Times New Roman"/>
          <w:noProof/>
          <w:sz w:val="24"/>
          <w:szCs w:val="24"/>
        </w:rPr>
        <w:t xml:space="preserve"> examined were found to </w:t>
      </w:r>
      <w:r w:rsidR="005E089C" w:rsidRPr="00742015">
        <w:rPr>
          <w:rFonts w:ascii="Times New Roman" w:hAnsi="Times New Roman" w:cs="Times New Roman"/>
          <w:b/>
          <w:bCs/>
          <w:noProof/>
          <w:sz w:val="24"/>
          <w:szCs w:val="24"/>
        </w:rPr>
        <w:t>generate significant tangible benefits and cost savings for tax authorities</w:t>
      </w:r>
      <w:r w:rsidR="005E089C" w:rsidRPr="00742015">
        <w:rPr>
          <w:rFonts w:ascii="Times New Roman" w:hAnsi="Times New Roman" w:cs="Times New Roman"/>
          <w:noProof/>
          <w:sz w:val="24"/>
          <w:szCs w:val="24"/>
        </w:rPr>
        <w:t xml:space="preserve">, the European Commission and – where relevant, such as when they use IT systems for compliance purposes – economic operators. These </w:t>
      </w:r>
      <w:r w:rsidR="002B5F8E" w:rsidRPr="00742015">
        <w:rPr>
          <w:rFonts w:ascii="Times New Roman" w:hAnsi="Times New Roman" w:cs="Times New Roman"/>
          <w:noProof/>
          <w:sz w:val="24"/>
          <w:szCs w:val="24"/>
        </w:rPr>
        <w:t xml:space="preserve">benefits </w:t>
      </w:r>
      <w:r w:rsidR="005E089C" w:rsidRPr="00742015">
        <w:rPr>
          <w:rFonts w:ascii="Times New Roman" w:hAnsi="Times New Roman" w:cs="Times New Roman"/>
          <w:noProof/>
          <w:sz w:val="24"/>
          <w:szCs w:val="24"/>
        </w:rPr>
        <w:t>included</w:t>
      </w:r>
      <w:r w:rsidR="002B5F8E" w:rsidRPr="00742015">
        <w:rPr>
          <w:rFonts w:ascii="Times New Roman" w:hAnsi="Times New Roman" w:cs="Times New Roman"/>
          <w:noProof/>
          <w:sz w:val="24"/>
          <w:szCs w:val="24"/>
        </w:rPr>
        <w:t xml:space="preserve"> (</w:t>
      </w:r>
      <w:r w:rsidR="00014EA5" w:rsidRPr="00742015">
        <w:rPr>
          <w:rFonts w:ascii="Times New Roman" w:hAnsi="Times New Roman" w:cs="Times New Roman"/>
          <w:noProof/>
          <w:sz w:val="24"/>
          <w:szCs w:val="24"/>
        </w:rPr>
        <w:t>1</w:t>
      </w:r>
      <w:r w:rsidR="002B5F8E"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w:t>
      </w:r>
      <w:r w:rsidR="005E089C" w:rsidRPr="00742015">
        <w:rPr>
          <w:rFonts w:ascii="Times New Roman" w:hAnsi="Times New Roman" w:cs="Times New Roman"/>
          <w:b/>
          <w:bCs/>
          <w:noProof/>
          <w:sz w:val="24"/>
          <w:szCs w:val="24"/>
        </w:rPr>
        <w:t>efficiency gains from the digitalisation/automation</w:t>
      </w:r>
      <w:r w:rsidR="005E089C" w:rsidRPr="00742015">
        <w:rPr>
          <w:rFonts w:ascii="Times New Roman" w:hAnsi="Times New Roman" w:cs="Times New Roman"/>
          <w:noProof/>
          <w:sz w:val="24"/>
          <w:szCs w:val="24"/>
        </w:rPr>
        <w:t xml:space="preserve"> of previously analogue tasks</w:t>
      </w:r>
      <w:r w:rsidR="002B5F8E"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w:t>
      </w:r>
      <w:r w:rsidR="002B5F8E" w:rsidRPr="00742015">
        <w:rPr>
          <w:rFonts w:ascii="Times New Roman" w:hAnsi="Times New Roman" w:cs="Times New Roman"/>
          <w:noProof/>
          <w:sz w:val="24"/>
          <w:szCs w:val="24"/>
        </w:rPr>
        <w:t>(</w:t>
      </w:r>
      <w:r w:rsidR="00014EA5" w:rsidRPr="00742015">
        <w:rPr>
          <w:rFonts w:ascii="Times New Roman" w:hAnsi="Times New Roman" w:cs="Times New Roman"/>
          <w:noProof/>
          <w:sz w:val="24"/>
          <w:szCs w:val="24"/>
        </w:rPr>
        <w:t>2</w:t>
      </w:r>
      <w:r w:rsidR="002B5F8E" w:rsidRPr="00742015">
        <w:rPr>
          <w:rFonts w:ascii="Times New Roman" w:hAnsi="Times New Roman" w:cs="Times New Roman"/>
          <w:noProof/>
          <w:sz w:val="24"/>
          <w:szCs w:val="24"/>
        </w:rPr>
        <w:t xml:space="preserve">) </w:t>
      </w:r>
      <w:r w:rsidR="005E089C" w:rsidRPr="00742015">
        <w:rPr>
          <w:rFonts w:ascii="Times New Roman" w:hAnsi="Times New Roman" w:cs="Times New Roman"/>
          <w:noProof/>
          <w:sz w:val="24"/>
          <w:szCs w:val="24"/>
        </w:rPr>
        <w:t>increased productivity from being able to share more and better information seamlessly</w:t>
      </w:r>
      <w:r w:rsidR="002B5F8E"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w:t>
      </w:r>
      <w:r w:rsidR="002B5F8E" w:rsidRPr="00742015">
        <w:rPr>
          <w:rFonts w:ascii="Times New Roman" w:hAnsi="Times New Roman" w:cs="Times New Roman"/>
          <w:noProof/>
          <w:sz w:val="24"/>
          <w:szCs w:val="24"/>
        </w:rPr>
        <w:t>(</w:t>
      </w:r>
      <w:r w:rsidR="00014EA5" w:rsidRPr="00742015">
        <w:rPr>
          <w:rFonts w:ascii="Times New Roman" w:hAnsi="Times New Roman" w:cs="Times New Roman"/>
          <w:noProof/>
          <w:sz w:val="24"/>
          <w:szCs w:val="24"/>
        </w:rPr>
        <w:t>3</w:t>
      </w:r>
      <w:r w:rsidR="002B5F8E" w:rsidRPr="00742015">
        <w:rPr>
          <w:rFonts w:ascii="Times New Roman" w:hAnsi="Times New Roman" w:cs="Times New Roman"/>
          <w:noProof/>
          <w:sz w:val="24"/>
          <w:szCs w:val="24"/>
        </w:rPr>
        <w:t xml:space="preserve">) </w:t>
      </w:r>
      <w:r w:rsidR="005E089C" w:rsidRPr="00742015">
        <w:rPr>
          <w:rFonts w:ascii="Times New Roman" w:hAnsi="Times New Roman" w:cs="Times New Roman"/>
          <w:noProof/>
          <w:sz w:val="24"/>
          <w:szCs w:val="24"/>
        </w:rPr>
        <w:t>reduced waiting times due to the instantaneous availability of information</w:t>
      </w:r>
      <w:r w:rsidR="002B5F8E"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w:t>
      </w:r>
      <w:r w:rsidR="002B5F8E" w:rsidRPr="00742015">
        <w:rPr>
          <w:rFonts w:ascii="Times New Roman" w:hAnsi="Times New Roman" w:cs="Times New Roman"/>
          <w:noProof/>
          <w:sz w:val="24"/>
          <w:szCs w:val="24"/>
        </w:rPr>
        <w:t>and (</w:t>
      </w:r>
      <w:r w:rsidR="00014EA5" w:rsidRPr="00742015">
        <w:rPr>
          <w:rFonts w:ascii="Times New Roman" w:hAnsi="Times New Roman" w:cs="Times New Roman"/>
          <w:noProof/>
          <w:sz w:val="24"/>
          <w:szCs w:val="24"/>
        </w:rPr>
        <w:t>4</w:t>
      </w:r>
      <w:r w:rsidR="002B5F8E"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direct and indirect impacts on reducing fraud. </w:t>
      </w:r>
      <w:bookmarkStart w:id="9" w:name="_Hlk214020525"/>
      <w:r w:rsidR="00C44B08" w:rsidRPr="00742015">
        <w:rPr>
          <w:rFonts w:ascii="Times New Roman" w:eastAsiaTheme="minorEastAsia" w:hAnsi="Times New Roman" w:cs="Times New Roman"/>
          <w:noProof/>
          <w:sz w:val="24"/>
          <w:szCs w:val="24"/>
        </w:rPr>
        <w:t xml:space="preserve">As an example, the IT system TNA, funded by the Fiscalis programme at a central EU cost of less than 7 million between 2021 and 2023, </w:t>
      </w:r>
      <w:r w:rsidR="00C44B08" w:rsidRPr="00742015">
        <w:rPr>
          <w:rFonts w:ascii="Times New Roman" w:hAnsi="Times New Roman" w:cs="Times New Roman"/>
          <w:noProof/>
          <w:sz w:val="24"/>
          <w:szCs w:val="24"/>
        </w:rPr>
        <w:t>led</w:t>
      </w:r>
      <w:r w:rsidR="00C44B08" w:rsidRPr="00742015">
        <w:rPr>
          <w:rFonts w:ascii="Times New Roman" w:eastAsiaTheme="minorEastAsia" w:hAnsi="Times New Roman" w:cs="Times New Roman"/>
          <w:noProof/>
          <w:sz w:val="24"/>
          <w:szCs w:val="24"/>
        </w:rPr>
        <w:t xml:space="preserve"> to the identification of 1</w:t>
      </w:r>
      <w:r w:rsidR="009A1F16" w:rsidRPr="00742015">
        <w:rPr>
          <w:rFonts w:ascii="Times New Roman" w:eastAsiaTheme="minorEastAsia" w:hAnsi="Times New Roman" w:cs="Times New Roman"/>
          <w:noProof/>
          <w:sz w:val="24"/>
          <w:szCs w:val="24"/>
        </w:rPr>
        <w:t>0</w:t>
      </w:r>
      <w:r w:rsidR="00BC77EB" w:rsidRPr="00742015">
        <w:rPr>
          <w:rFonts w:ascii="Times New Roman" w:eastAsiaTheme="minorEastAsia" w:hAnsi="Times New Roman" w:cs="Times New Roman"/>
          <w:noProof/>
          <w:sz w:val="24"/>
          <w:szCs w:val="24"/>
        </w:rPr>
        <w:t> </w:t>
      </w:r>
      <w:r w:rsidR="00C44B08" w:rsidRPr="00742015">
        <w:rPr>
          <w:rFonts w:ascii="Times New Roman" w:eastAsiaTheme="minorEastAsia" w:hAnsi="Times New Roman" w:cs="Times New Roman"/>
          <w:noProof/>
          <w:sz w:val="24"/>
          <w:szCs w:val="24"/>
        </w:rPr>
        <w:t xml:space="preserve">000 fraudulent traders, helping to uncover </w:t>
      </w:r>
      <w:r w:rsidR="00D327CE" w:rsidRPr="00742015">
        <w:rPr>
          <w:rFonts w:ascii="Times New Roman" w:eastAsiaTheme="minorEastAsia" w:hAnsi="Times New Roman" w:cs="Times New Roman"/>
          <w:noProof/>
          <w:sz w:val="24"/>
          <w:szCs w:val="24"/>
        </w:rPr>
        <w:t xml:space="preserve">nearly </w:t>
      </w:r>
      <w:r w:rsidR="00C44B08" w:rsidRPr="00742015">
        <w:rPr>
          <w:rFonts w:ascii="Times New Roman" w:eastAsiaTheme="minorEastAsia" w:hAnsi="Times New Roman" w:cs="Times New Roman"/>
          <w:noProof/>
          <w:sz w:val="24"/>
          <w:szCs w:val="24"/>
        </w:rPr>
        <w:t>EUR</w:t>
      </w:r>
      <w:r w:rsidR="00807A15" w:rsidRPr="00742015">
        <w:rPr>
          <w:rFonts w:ascii="Times New Roman" w:eastAsiaTheme="minorEastAsia" w:hAnsi="Times New Roman" w:cs="Times New Roman"/>
          <w:noProof/>
          <w:sz w:val="24"/>
          <w:szCs w:val="24"/>
        </w:rPr>
        <w:t> </w:t>
      </w:r>
      <w:r w:rsidR="00C44B08" w:rsidRPr="00742015">
        <w:rPr>
          <w:rFonts w:ascii="Times New Roman" w:eastAsiaTheme="minorEastAsia" w:hAnsi="Times New Roman" w:cs="Times New Roman"/>
          <w:noProof/>
          <w:sz w:val="24"/>
          <w:szCs w:val="24"/>
        </w:rPr>
        <w:t>3</w:t>
      </w:r>
      <w:r w:rsidR="0055206E" w:rsidRPr="00742015">
        <w:rPr>
          <w:rFonts w:ascii="Times New Roman" w:eastAsiaTheme="minorEastAsia" w:hAnsi="Times New Roman" w:cs="Times New Roman"/>
          <w:noProof/>
          <w:sz w:val="24"/>
          <w:szCs w:val="24"/>
        </w:rPr>
        <w:t>4</w:t>
      </w:r>
      <w:r w:rsidR="00C44B08" w:rsidRPr="00742015">
        <w:rPr>
          <w:rFonts w:ascii="Times New Roman" w:eastAsiaTheme="minorEastAsia" w:hAnsi="Times New Roman" w:cs="Times New Roman"/>
          <w:noProof/>
          <w:sz w:val="24"/>
          <w:szCs w:val="24"/>
        </w:rPr>
        <w:t xml:space="preserve"> billion in suspicious transactions.</w:t>
      </w:r>
      <w:bookmarkEnd w:id="9"/>
      <w:r w:rsidR="00C44B08" w:rsidRPr="00742015">
        <w:rPr>
          <w:rFonts w:ascii="Times New Roman" w:eastAsiaTheme="minorEastAsia" w:hAnsi="Times New Roman" w:cs="Times New Roman"/>
          <w:noProof/>
          <w:sz w:val="24"/>
          <w:szCs w:val="24"/>
        </w:rPr>
        <w:t xml:space="preserve"> </w:t>
      </w:r>
      <w:r w:rsidR="005E089C" w:rsidRPr="00742015">
        <w:rPr>
          <w:rFonts w:ascii="Times New Roman" w:hAnsi="Times New Roman" w:cs="Times New Roman"/>
          <w:noProof/>
          <w:sz w:val="24"/>
          <w:szCs w:val="24"/>
        </w:rPr>
        <w:t>The counterfactual analyses generally showed that pooling resources to develop the systems at EU level led to systems that were not only better at fulfilling their functions but more cost-effective than could have been achieved by the Member States on their own. As mentioned above, the collaborative actions and capacity-building activities contributed in part by helping to create the environment needed for the IT systems to function and be used as envisaged, as well as by ensuring common understanding</w:t>
      </w:r>
      <w:r w:rsidR="002B5F8E" w:rsidRPr="00742015">
        <w:rPr>
          <w:rFonts w:ascii="Times New Roman" w:hAnsi="Times New Roman" w:cs="Times New Roman"/>
          <w:noProof/>
          <w:sz w:val="24"/>
          <w:szCs w:val="24"/>
        </w:rPr>
        <w:t xml:space="preserve"> of</w:t>
      </w:r>
      <w:r w:rsidR="005E089C" w:rsidRPr="00742015">
        <w:rPr>
          <w:rFonts w:ascii="Times New Roman" w:hAnsi="Times New Roman" w:cs="Times New Roman"/>
          <w:noProof/>
          <w:sz w:val="24"/>
          <w:szCs w:val="24"/>
        </w:rPr>
        <w:t xml:space="preserve"> and </w:t>
      </w:r>
      <w:r w:rsidR="002B5F8E" w:rsidRPr="00742015">
        <w:rPr>
          <w:rFonts w:ascii="Times New Roman" w:hAnsi="Times New Roman" w:cs="Times New Roman"/>
          <w:noProof/>
          <w:sz w:val="24"/>
          <w:szCs w:val="24"/>
        </w:rPr>
        <w:t xml:space="preserve">common </w:t>
      </w:r>
      <w:r w:rsidR="005E089C" w:rsidRPr="00742015">
        <w:rPr>
          <w:rFonts w:ascii="Times New Roman" w:hAnsi="Times New Roman" w:cs="Times New Roman"/>
          <w:noProof/>
          <w:sz w:val="24"/>
          <w:szCs w:val="24"/>
        </w:rPr>
        <w:t>approaches to EU tax legislation. The relatively low cost</w:t>
      </w:r>
      <w:r w:rsidR="002B5F8E" w:rsidRPr="00742015">
        <w:rPr>
          <w:rFonts w:ascii="Times New Roman" w:hAnsi="Times New Roman" w:cs="Times New Roman"/>
          <w:noProof/>
          <w:sz w:val="24"/>
          <w:szCs w:val="24"/>
        </w:rPr>
        <w:t xml:space="preserve"> of these collaborative actions and capacity-building activities</w:t>
      </w:r>
      <w:r w:rsidR="005E089C" w:rsidRPr="00742015">
        <w:rPr>
          <w:rFonts w:ascii="Times New Roman" w:hAnsi="Times New Roman" w:cs="Times New Roman"/>
          <w:noProof/>
          <w:sz w:val="24"/>
          <w:szCs w:val="24"/>
        </w:rPr>
        <w:t xml:space="preserve"> was seen as a small price to pay given the leverage generated in terms of increasing the effectiveness of the IT systems and giving tax auth</w:t>
      </w:r>
      <w:r w:rsidR="005E089C" w:rsidRPr="00742015">
        <w:rPr>
          <w:rFonts w:ascii="Times New Roman" w:eastAsiaTheme="minorEastAsia" w:hAnsi="Times New Roman" w:cs="Times New Roman"/>
          <w:noProof/>
          <w:sz w:val="24"/>
          <w:szCs w:val="24"/>
        </w:rPr>
        <w:t xml:space="preserve">orities the </w:t>
      </w:r>
      <w:r w:rsidR="007B07F5" w:rsidRPr="00742015">
        <w:rPr>
          <w:rFonts w:ascii="Times New Roman" w:eastAsiaTheme="minorEastAsia" w:hAnsi="Times New Roman" w:cs="Times New Roman"/>
          <w:noProof/>
          <w:sz w:val="24"/>
          <w:szCs w:val="24"/>
        </w:rPr>
        <w:t xml:space="preserve">paperless </w:t>
      </w:r>
      <w:r w:rsidR="005E089C" w:rsidRPr="00742015">
        <w:rPr>
          <w:rFonts w:ascii="Times New Roman" w:eastAsiaTheme="minorEastAsia" w:hAnsi="Times New Roman" w:cs="Times New Roman"/>
          <w:noProof/>
          <w:sz w:val="24"/>
          <w:szCs w:val="24"/>
        </w:rPr>
        <w:t>means to work together</w:t>
      </w:r>
      <w:r w:rsidR="00453B15" w:rsidRPr="00742015">
        <w:rPr>
          <w:rFonts w:ascii="Times New Roman" w:eastAsiaTheme="minorEastAsia" w:hAnsi="Times New Roman" w:cs="Times New Roman"/>
          <w:noProof/>
          <w:sz w:val="24"/>
          <w:szCs w:val="24"/>
        </w:rPr>
        <w:t xml:space="preserve"> towards achiev</w:t>
      </w:r>
      <w:r w:rsidR="00FC588B" w:rsidRPr="00742015">
        <w:rPr>
          <w:rFonts w:ascii="Times New Roman" w:eastAsiaTheme="minorEastAsia" w:hAnsi="Times New Roman" w:cs="Times New Roman"/>
          <w:noProof/>
          <w:sz w:val="24"/>
          <w:szCs w:val="24"/>
        </w:rPr>
        <w:t>ing</w:t>
      </w:r>
      <w:r w:rsidR="00453B15" w:rsidRPr="00742015">
        <w:rPr>
          <w:rFonts w:ascii="Times New Roman" w:eastAsiaTheme="minorEastAsia" w:hAnsi="Times New Roman" w:cs="Times New Roman"/>
          <w:noProof/>
          <w:sz w:val="24"/>
          <w:szCs w:val="24"/>
        </w:rPr>
        <w:t xml:space="preserve"> </w:t>
      </w:r>
      <w:r w:rsidR="00FC588B" w:rsidRPr="00742015">
        <w:rPr>
          <w:rFonts w:ascii="Times New Roman" w:eastAsiaTheme="minorEastAsia" w:hAnsi="Times New Roman" w:cs="Times New Roman"/>
          <w:noProof/>
          <w:sz w:val="24"/>
          <w:szCs w:val="24"/>
        </w:rPr>
        <w:t xml:space="preserve">the </w:t>
      </w:r>
      <w:r w:rsidR="162E46D3" w:rsidRPr="00742015">
        <w:rPr>
          <w:rFonts w:ascii="Times New Roman" w:hAnsi="Times New Roman" w:cs="Times New Roman"/>
          <w:noProof/>
          <w:sz w:val="24"/>
          <w:szCs w:val="24"/>
        </w:rPr>
        <w:t>internal</w:t>
      </w:r>
      <w:r w:rsidR="00453B15" w:rsidRPr="00742015">
        <w:rPr>
          <w:rFonts w:ascii="Times New Roman" w:eastAsiaTheme="minorEastAsia" w:hAnsi="Times New Roman" w:cs="Times New Roman"/>
          <w:noProof/>
          <w:sz w:val="24"/>
          <w:szCs w:val="24"/>
        </w:rPr>
        <w:t xml:space="preserve"> market</w:t>
      </w:r>
      <w:r w:rsidR="00FC588B" w:rsidRPr="00742015">
        <w:rPr>
          <w:rFonts w:ascii="Times New Roman" w:eastAsiaTheme="minorEastAsia" w:hAnsi="Times New Roman" w:cs="Times New Roman"/>
          <w:noProof/>
          <w:sz w:val="24"/>
          <w:szCs w:val="24"/>
        </w:rPr>
        <w:t>’s</w:t>
      </w:r>
      <w:r w:rsidR="00453B15" w:rsidRPr="00742015">
        <w:rPr>
          <w:rFonts w:ascii="Times New Roman" w:eastAsiaTheme="minorEastAsia" w:hAnsi="Times New Roman" w:cs="Times New Roman"/>
          <w:noProof/>
          <w:sz w:val="24"/>
          <w:szCs w:val="24"/>
        </w:rPr>
        <w:t xml:space="preserve"> objectives</w:t>
      </w:r>
      <w:r w:rsidR="005E089C" w:rsidRPr="00742015">
        <w:rPr>
          <w:rFonts w:ascii="Times New Roman" w:eastAsiaTheme="minorEastAsia" w:hAnsi="Times New Roman" w:cs="Times New Roman"/>
          <w:noProof/>
          <w:sz w:val="24"/>
          <w:szCs w:val="24"/>
        </w:rPr>
        <w:t>.</w:t>
      </w:r>
    </w:p>
    <w:p w14:paraId="24704728" w14:textId="77777777" w:rsidR="00192214" w:rsidRPr="00742015" w:rsidRDefault="00192214" w:rsidP="00004CEC">
      <w:pPr>
        <w:pStyle w:val="0SYtext"/>
        <w:spacing w:after="120" w:line="276" w:lineRule="auto"/>
        <w:rPr>
          <w:rFonts w:ascii="Times New Roman" w:hAnsi="Times New Roman" w:cs="Times New Roman"/>
          <w:b/>
          <w:bCs/>
          <w:noProof/>
          <w:sz w:val="24"/>
          <w:szCs w:val="24"/>
        </w:rPr>
      </w:pPr>
    </w:p>
    <w:p w14:paraId="7244FDB0" w14:textId="1E6ED2AB" w:rsidR="00015288" w:rsidRPr="00742015" w:rsidRDefault="0061585D" w:rsidP="00A107CA">
      <w:pPr>
        <w:pStyle w:val="0SYtext"/>
        <w:spacing w:after="120" w:line="276" w:lineRule="auto"/>
        <w:ind w:firstLine="709"/>
        <w:rPr>
          <w:rFonts w:ascii="Times New Roman" w:hAnsi="Times New Roman" w:cs="Times New Roman"/>
          <w:noProof/>
          <w:sz w:val="24"/>
          <w:szCs w:val="24"/>
        </w:rPr>
      </w:pPr>
      <w:r w:rsidRPr="00742015">
        <w:rPr>
          <w:rFonts w:ascii="Times New Roman" w:hAnsi="Times New Roman" w:cs="Times New Roman"/>
          <w:b/>
          <w:bCs/>
          <w:noProof/>
          <w:sz w:val="24"/>
          <w:szCs w:val="24"/>
        </w:rPr>
        <w:t xml:space="preserve">Lesson 4 </w:t>
      </w:r>
      <w:r w:rsidR="00015288" w:rsidRPr="00742015">
        <w:rPr>
          <w:rFonts w:ascii="Times New Roman" w:hAnsi="Times New Roman" w:cs="Times New Roman"/>
          <w:b/>
          <w:bCs/>
          <w:noProof/>
          <w:sz w:val="24"/>
          <w:szCs w:val="24"/>
        </w:rPr>
        <w:t>–</w:t>
      </w:r>
      <w:r w:rsidRPr="00742015">
        <w:rPr>
          <w:rFonts w:ascii="Times New Roman" w:hAnsi="Times New Roman" w:cs="Times New Roman"/>
          <w:b/>
          <w:bCs/>
          <w:noProof/>
          <w:sz w:val="24"/>
          <w:szCs w:val="24"/>
        </w:rPr>
        <w:t xml:space="preserve"> </w:t>
      </w:r>
      <w:r w:rsidR="00015288" w:rsidRPr="00742015">
        <w:rPr>
          <w:rFonts w:ascii="Times New Roman" w:hAnsi="Times New Roman" w:cs="Times New Roman"/>
          <w:b/>
          <w:bCs/>
          <w:noProof/>
          <w:sz w:val="24"/>
          <w:szCs w:val="24"/>
        </w:rPr>
        <w:t>on the programme</w:t>
      </w:r>
      <w:r w:rsidR="00FC588B" w:rsidRPr="00742015">
        <w:rPr>
          <w:rFonts w:ascii="Times New Roman" w:hAnsi="Times New Roman" w:cs="Times New Roman"/>
          <w:b/>
          <w:bCs/>
          <w:noProof/>
          <w:sz w:val="24"/>
          <w:szCs w:val="24"/>
        </w:rPr>
        <w:t>’s</w:t>
      </w:r>
      <w:r w:rsidR="00015288" w:rsidRPr="00742015">
        <w:rPr>
          <w:rFonts w:ascii="Times New Roman" w:hAnsi="Times New Roman" w:cs="Times New Roman"/>
          <w:b/>
          <w:bCs/>
          <w:noProof/>
          <w:sz w:val="24"/>
          <w:szCs w:val="24"/>
        </w:rPr>
        <w:t xml:space="preserve"> </w:t>
      </w:r>
      <w:r w:rsidR="00FC588B" w:rsidRPr="00742015">
        <w:rPr>
          <w:rFonts w:ascii="Times New Roman" w:hAnsi="Times New Roman" w:cs="Times New Roman"/>
          <w:b/>
          <w:bCs/>
          <w:noProof/>
          <w:sz w:val="24"/>
          <w:szCs w:val="24"/>
        </w:rPr>
        <w:t xml:space="preserve">consistency </w:t>
      </w:r>
      <w:r w:rsidR="00015288" w:rsidRPr="00742015">
        <w:rPr>
          <w:rFonts w:ascii="Times New Roman" w:hAnsi="Times New Roman" w:cs="Times New Roman"/>
          <w:b/>
          <w:bCs/>
          <w:noProof/>
          <w:sz w:val="24"/>
          <w:szCs w:val="24"/>
        </w:rPr>
        <w:t xml:space="preserve">and synergies with </w:t>
      </w:r>
      <w:r w:rsidR="005E089C" w:rsidRPr="00742015">
        <w:rPr>
          <w:rFonts w:ascii="Times New Roman" w:hAnsi="Times New Roman" w:cs="Times New Roman"/>
          <w:b/>
          <w:bCs/>
          <w:noProof/>
          <w:sz w:val="24"/>
          <w:szCs w:val="24"/>
        </w:rPr>
        <w:t>other initiatives</w:t>
      </w:r>
    </w:p>
    <w:p w14:paraId="13CB2CB8" w14:textId="2111511F" w:rsidR="003B0B79" w:rsidRPr="00742015" w:rsidRDefault="00015288" w:rsidP="00004CEC">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T</w:t>
      </w:r>
      <w:r w:rsidR="005E089C" w:rsidRPr="00742015">
        <w:rPr>
          <w:rFonts w:ascii="Times New Roman" w:hAnsi="Times New Roman" w:cs="Times New Roman"/>
          <w:noProof/>
          <w:sz w:val="24"/>
          <w:szCs w:val="24"/>
        </w:rPr>
        <w:t xml:space="preserve">he evaluation found the Fiscalis programme to be fully </w:t>
      </w:r>
      <w:r w:rsidR="00FC588B" w:rsidRPr="00742015">
        <w:rPr>
          <w:rFonts w:ascii="Times New Roman" w:hAnsi="Times New Roman" w:cs="Times New Roman"/>
          <w:noProof/>
          <w:sz w:val="24"/>
          <w:szCs w:val="24"/>
        </w:rPr>
        <w:t xml:space="preserve">consistent </w:t>
      </w:r>
      <w:r w:rsidR="005E089C" w:rsidRPr="00742015">
        <w:rPr>
          <w:rFonts w:ascii="Times New Roman" w:hAnsi="Times New Roman" w:cs="Times New Roman"/>
          <w:noProof/>
          <w:sz w:val="24"/>
          <w:szCs w:val="24"/>
        </w:rPr>
        <w:t>with a range of other Commission initiatives in terms of alignment of objectives and complementarity of activities and outputs. Concrete links were found</w:t>
      </w:r>
      <w:r w:rsidR="00021D58" w:rsidRPr="00742015">
        <w:rPr>
          <w:rFonts w:ascii="Times New Roman" w:hAnsi="Times New Roman" w:cs="Times New Roman"/>
          <w:noProof/>
          <w:sz w:val="24"/>
          <w:szCs w:val="24"/>
        </w:rPr>
        <w:t xml:space="preserve"> with some programmes (see </w:t>
      </w:r>
      <w:r w:rsidR="00FC588B" w:rsidRPr="00742015">
        <w:rPr>
          <w:rFonts w:ascii="Times New Roman" w:hAnsi="Times New Roman" w:cs="Times New Roman"/>
          <w:noProof/>
          <w:sz w:val="24"/>
          <w:szCs w:val="24"/>
        </w:rPr>
        <w:t>L</w:t>
      </w:r>
      <w:r w:rsidR="00021D58" w:rsidRPr="00742015">
        <w:rPr>
          <w:rFonts w:ascii="Times New Roman" w:hAnsi="Times New Roman" w:cs="Times New Roman"/>
          <w:noProof/>
          <w:sz w:val="24"/>
          <w:szCs w:val="24"/>
        </w:rPr>
        <w:t>esson 1)</w:t>
      </w:r>
      <w:r w:rsidR="005E089C" w:rsidRPr="00742015">
        <w:rPr>
          <w:rFonts w:ascii="Times New Roman" w:hAnsi="Times New Roman" w:cs="Times New Roman"/>
          <w:noProof/>
          <w:sz w:val="24"/>
          <w:szCs w:val="24"/>
        </w:rPr>
        <w:t xml:space="preserve">, </w:t>
      </w:r>
      <w:r w:rsidR="00014EA5" w:rsidRPr="00742015">
        <w:rPr>
          <w:rFonts w:ascii="Times New Roman" w:hAnsi="Times New Roman" w:cs="Times New Roman"/>
          <w:noProof/>
          <w:sz w:val="24"/>
          <w:szCs w:val="24"/>
        </w:rPr>
        <w:t xml:space="preserve">whereas </w:t>
      </w:r>
      <w:r w:rsidR="005E089C" w:rsidRPr="00742015">
        <w:rPr>
          <w:rFonts w:ascii="Times New Roman" w:hAnsi="Times New Roman" w:cs="Times New Roman"/>
          <w:noProof/>
          <w:sz w:val="24"/>
          <w:szCs w:val="24"/>
        </w:rPr>
        <w:t xml:space="preserve">this was </w:t>
      </w:r>
      <w:r w:rsidR="00FC588B" w:rsidRPr="00742015">
        <w:rPr>
          <w:rFonts w:ascii="Times New Roman" w:hAnsi="Times New Roman" w:cs="Times New Roman"/>
          <w:noProof/>
          <w:sz w:val="24"/>
          <w:szCs w:val="24"/>
        </w:rPr>
        <w:t xml:space="preserve">true to a lesser extent </w:t>
      </w:r>
      <w:r w:rsidR="00564438" w:rsidRPr="00742015">
        <w:rPr>
          <w:rFonts w:ascii="Times New Roman" w:hAnsi="Times New Roman" w:cs="Times New Roman"/>
          <w:noProof/>
          <w:sz w:val="24"/>
          <w:szCs w:val="24"/>
        </w:rPr>
        <w:t>or</w:t>
      </w:r>
      <w:r w:rsidR="005E089C" w:rsidRPr="00742015">
        <w:rPr>
          <w:rFonts w:ascii="Times New Roman" w:hAnsi="Times New Roman" w:cs="Times New Roman"/>
          <w:noProof/>
          <w:sz w:val="24"/>
          <w:szCs w:val="24"/>
        </w:rPr>
        <w:t xml:space="preserve"> not </w:t>
      </w:r>
      <w:r w:rsidR="00FC588B" w:rsidRPr="00742015">
        <w:rPr>
          <w:rFonts w:ascii="Times New Roman" w:hAnsi="Times New Roman" w:cs="Times New Roman"/>
          <w:noProof/>
          <w:sz w:val="24"/>
          <w:szCs w:val="24"/>
        </w:rPr>
        <w:t xml:space="preserve">at all with respect to </w:t>
      </w:r>
      <w:r w:rsidR="005E089C" w:rsidRPr="00742015">
        <w:rPr>
          <w:rFonts w:ascii="Times New Roman" w:hAnsi="Times New Roman" w:cs="Times New Roman"/>
          <w:noProof/>
          <w:sz w:val="24"/>
          <w:szCs w:val="24"/>
        </w:rPr>
        <w:t>other</w:t>
      </w:r>
      <w:r w:rsidR="00FC588B" w:rsidRPr="00742015">
        <w:rPr>
          <w:rFonts w:ascii="Times New Roman" w:hAnsi="Times New Roman" w:cs="Times New Roman"/>
          <w:noProof/>
          <w:sz w:val="24"/>
          <w:szCs w:val="24"/>
        </w:rPr>
        <w:t xml:space="preserve"> programmes</w:t>
      </w:r>
      <w:r w:rsidR="005E089C" w:rsidRPr="00742015">
        <w:rPr>
          <w:rFonts w:ascii="Times New Roman" w:hAnsi="Times New Roman" w:cs="Times New Roman"/>
          <w:noProof/>
          <w:sz w:val="24"/>
          <w:szCs w:val="24"/>
        </w:rPr>
        <w:t xml:space="preserve">, namely the Hercule component of the Union </w:t>
      </w:r>
      <w:r w:rsidR="00FC588B" w:rsidRPr="00742015">
        <w:rPr>
          <w:rFonts w:ascii="Times New Roman" w:hAnsi="Times New Roman" w:cs="Times New Roman"/>
          <w:noProof/>
          <w:sz w:val="24"/>
          <w:szCs w:val="24"/>
        </w:rPr>
        <w:t>a</w:t>
      </w:r>
      <w:r w:rsidR="005E089C" w:rsidRPr="00742015">
        <w:rPr>
          <w:rFonts w:ascii="Times New Roman" w:hAnsi="Times New Roman" w:cs="Times New Roman"/>
          <w:noProof/>
          <w:sz w:val="24"/>
          <w:szCs w:val="24"/>
        </w:rPr>
        <w:t>nti-</w:t>
      </w:r>
      <w:r w:rsidR="00FC588B" w:rsidRPr="00742015">
        <w:rPr>
          <w:rFonts w:ascii="Times New Roman" w:hAnsi="Times New Roman" w:cs="Times New Roman"/>
          <w:noProof/>
          <w:sz w:val="24"/>
          <w:szCs w:val="24"/>
        </w:rPr>
        <w:t>f</w:t>
      </w:r>
      <w:r w:rsidR="005E089C" w:rsidRPr="00742015">
        <w:rPr>
          <w:rFonts w:ascii="Times New Roman" w:hAnsi="Times New Roman" w:cs="Times New Roman"/>
          <w:noProof/>
          <w:sz w:val="24"/>
          <w:szCs w:val="24"/>
        </w:rPr>
        <w:t xml:space="preserve">raud </w:t>
      </w:r>
      <w:r w:rsidR="00FC588B" w:rsidRPr="00742015">
        <w:rPr>
          <w:rFonts w:ascii="Times New Roman" w:hAnsi="Times New Roman" w:cs="Times New Roman"/>
          <w:noProof/>
          <w:sz w:val="24"/>
          <w:szCs w:val="24"/>
        </w:rPr>
        <w:t>p</w:t>
      </w:r>
      <w:r w:rsidR="005E089C" w:rsidRPr="00742015">
        <w:rPr>
          <w:rFonts w:ascii="Times New Roman" w:hAnsi="Times New Roman" w:cs="Times New Roman"/>
          <w:noProof/>
          <w:sz w:val="24"/>
          <w:szCs w:val="24"/>
        </w:rPr>
        <w:t xml:space="preserve">rogramme, the </w:t>
      </w:r>
      <w:r w:rsidR="00FC588B" w:rsidRPr="00742015">
        <w:rPr>
          <w:rFonts w:ascii="Times New Roman" w:hAnsi="Times New Roman" w:cs="Times New Roman"/>
          <w:noProof/>
          <w:sz w:val="24"/>
          <w:szCs w:val="24"/>
        </w:rPr>
        <w:t>s</w:t>
      </w:r>
      <w:r w:rsidR="005E089C" w:rsidRPr="00742015">
        <w:rPr>
          <w:rFonts w:ascii="Times New Roman" w:hAnsi="Times New Roman" w:cs="Times New Roman"/>
          <w:noProof/>
          <w:sz w:val="24"/>
          <w:szCs w:val="24"/>
        </w:rPr>
        <w:t xml:space="preserve">ingle </w:t>
      </w:r>
      <w:r w:rsidR="00FC588B" w:rsidRPr="00742015">
        <w:rPr>
          <w:rFonts w:ascii="Times New Roman" w:hAnsi="Times New Roman" w:cs="Times New Roman"/>
          <w:noProof/>
          <w:sz w:val="24"/>
          <w:szCs w:val="24"/>
        </w:rPr>
        <w:t>m</w:t>
      </w:r>
      <w:r w:rsidR="005E089C" w:rsidRPr="00742015">
        <w:rPr>
          <w:rFonts w:ascii="Times New Roman" w:hAnsi="Times New Roman" w:cs="Times New Roman"/>
          <w:noProof/>
          <w:sz w:val="24"/>
          <w:szCs w:val="24"/>
        </w:rPr>
        <w:t xml:space="preserve">arket </w:t>
      </w:r>
      <w:r w:rsidR="00FC588B" w:rsidRPr="00742015">
        <w:rPr>
          <w:rFonts w:ascii="Times New Roman" w:hAnsi="Times New Roman" w:cs="Times New Roman"/>
          <w:noProof/>
          <w:sz w:val="24"/>
          <w:szCs w:val="24"/>
        </w:rPr>
        <w:t>p</w:t>
      </w:r>
      <w:r w:rsidR="005E089C" w:rsidRPr="00742015">
        <w:rPr>
          <w:rFonts w:ascii="Times New Roman" w:hAnsi="Times New Roman" w:cs="Times New Roman"/>
          <w:noProof/>
          <w:sz w:val="24"/>
          <w:szCs w:val="24"/>
        </w:rPr>
        <w:t xml:space="preserve">rogramme, and the </w:t>
      </w:r>
      <w:r w:rsidR="00FC588B" w:rsidRPr="00742015">
        <w:rPr>
          <w:rFonts w:ascii="Times New Roman" w:hAnsi="Times New Roman" w:cs="Times New Roman"/>
          <w:noProof/>
          <w:sz w:val="24"/>
          <w:szCs w:val="24"/>
        </w:rPr>
        <w:t>i</w:t>
      </w:r>
      <w:r w:rsidR="005E089C" w:rsidRPr="00742015">
        <w:rPr>
          <w:rFonts w:ascii="Times New Roman" w:hAnsi="Times New Roman" w:cs="Times New Roman"/>
          <w:noProof/>
          <w:sz w:val="24"/>
          <w:szCs w:val="24"/>
        </w:rPr>
        <w:t xml:space="preserve">nstrument for </w:t>
      </w:r>
      <w:r w:rsidR="00FC588B" w:rsidRPr="00742015">
        <w:rPr>
          <w:rFonts w:ascii="Times New Roman" w:hAnsi="Times New Roman" w:cs="Times New Roman"/>
          <w:noProof/>
          <w:sz w:val="24"/>
          <w:szCs w:val="24"/>
        </w:rPr>
        <w:t>p</w:t>
      </w:r>
      <w:r w:rsidR="005E089C" w:rsidRPr="00742015">
        <w:rPr>
          <w:rFonts w:ascii="Times New Roman" w:hAnsi="Times New Roman" w:cs="Times New Roman"/>
          <w:noProof/>
          <w:sz w:val="24"/>
          <w:szCs w:val="24"/>
        </w:rPr>
        <w:t>re-</w:t>
      </w:r>
      <w:r w:rsidR="00FC588B" w:rsidRPr="00742015">
        <w:rPr>
          <w:rFonts w:ascii="Times New Roman" w:hAnsi="Times New Roman" w:cs="Times New Roman"/>
          <w:noProof/>
          <w:sz w:val="24"/>
          <w:szCs w:val="24"/>
        </w:rPr>
        <w:t>a</w:t>
      </w:r>
      <w:r w:rsidR="005E089C" w:rsidRPr="00742015">
        <w:rPr>
          <w:rFonts w:ascii="Times New Roman" w:hAnsi="Times New Roman" w:cs="Times New Roman"/>
          <w:noProof/>
          <w:sz w:val="24"/>
          <w:szCs w:val="24"/>
        </w:rPr>
        <w:t xml:space="preserve">ccession </w:t>
      </w:r>
      <w:r w:rsidR="00FC588B" w:rsidRPr="00742015">
        <w:rPr>
          <w:rFonts w:ascii="Times New Roman" w:hAnsi="Times New Roman" w:cs="Times New Roman"/>
          <w:noProof/>
          <w:sz w:val="24"/>
          <w:szCs w:val="24"/>
        </w:rPr>
        <w:t>a</w:t>
      </w:r>
      <w:r w:rsidR="005E089C" w:rsidRPr="00742015">
        <w:rPr>
          <w:rFonts w:ascii="Times New Roman" w:hAnsi="Times New Roman" w:cs="Times New Roman"/>
          <w:noProof/>
          <w:sz w:val="24"/>
          <w:szCs w:val="24"/>
        </w:rPr>
        <w:t>ssistance/</w:t>
      </w:r>
      <w:r w:rsidR="00FC588B" w:rsidRPr="00742015">
        <w:rPr>
          <w:rFonts w:ascii="Times New Roman" w:hAnsi="Times New Roman" w:cs="Times New Roman"/>
          <w:noProof/>
          <w:sz w:val="24"/>
          <w:szCs w:val="24"/>
        </w:rPr>
        <w:t>t</w:t>
      </w:r>
      <w:r w:rsidR="005E089C" w:rsidRPr="00742015">
        <w:rPr>
          <w:rFonts w:ascii="Times New Roman" w:hAnsi="Times New Roman" w:cs="Times New Roman"/>
          <w:noProof/>
          <w:sz w:val="24"/>
          <w:szCs w:val="24"/>
        </w:rPr>
        <w:t xml:space="preserve">echnical </w:t>
      </w:r>
      <w:r w:rsidR="00FC588B" w:rsidRPr="00742015">
        <w:rPr>
          <w:rFonts w:ascii="Times New Roman" w:hAnsi="Times New Roman" w:cs="Times New Roman"/>
          <w:noProof/>
          <w:sz w:val="24"/>
          <w:szCs w:val="24"/>
        </w:rPr>
        <w:t>a</w:t>
      </w:r>
      <w:r w:rsidR="005E089C" w:rsidRPr="00742015">
        <w:rPr>
          <w:rFonts w:ascii="Times New Roman" w:hAnsi="Times New Roman" w:cs="Times New Roman"/>
          <w:noProof/>
          <w:sz w:val="24"/>
          <w:szCs w:val="24"/>
        </w:rPr>
        <w:t xml:space="preserve">ssistance and </w:t>
      </w:r>
      <w:r w:rsidR="00FC588B" w:rsidRPr="00742015">
        <w:rPr>
          <w:rFonts w:ascii="Times New Roman" w:hAnsi="Times New Roman" w:cs="Times New Roman"/>
          <w:noProof/>
          <w:sz w:val="24"/>
          <w:szCs w:val="24"/>
        </w:rPr>
        <w:t>i</w:t>
      </w:r>
      <w:r w:rsidR="005E089C" w:rsidRPr="00742015">
        <w:rPr>
          <w:rFonts w:ascii="Times New Roman" w:hAnsi="Times New Roman" w:cs="Times New Roman"/>
          <w:noProof/>
          <w:sz w:val="24"/>
          <w:szCs w:val="24"/>
        </w:rPr>
        <w:t xml:space="preserve">nformation </w:t>
      </w:r>
      <w:r w:rsidR="00FC588B" w:rsidRPr="00742015">
        <w:rPr>
          <w:rFonts w:ascii="Times New Roman" w:hAnsi="Times New Roman" w:cs="Times New Roman"/>
          <w:noProof/>
          <w:sz w:val="24"/>
          <w:szCs w:val="24"/>
        </w:rPr>
        <w:t>e</w:t>
      </w:r>
      <w:r w:rsidR="005E089C" w:rsidRPr="00742015">
        <w:rPr>
          <w:rFonts w:ascii="Times New Roman" w:hAnsi="Times New Roman" w:cs="Times New Roman"/>
          <w:noProof/>
          <w:sz w:val="24"/>
          <w:szCs w:val="24"/>
        </w:rPr>
        <w:t>xchange.</w:t>
      </w:r>
    </w:p>
    <w:p w14:paraId="0DFB24F4" w14:textId="5238696F" w:rsidR="004E07C4" w:rsidRPr="00742015" w:rsidRDefault="005E089C" w:rsidP="00004CEC">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Despite the minimal risk of overlap with Fiscalis and scope for mutual reinforcement even in the absence of practical coordination, there may be missed opportunities to identify and exploit synergies.</w:t>
      </w:r>
      <w:r w:rsidR="000663EA" w:rsidRPr="00742015">
        <w:rPr>
          <w:rFonts w:ascii="Times New Roman" w:hAnsi="Times New Roman" w:cs="Times New Roman"/>
          <w:noProof/>
          <w:sz w:val="24"/>
          <w:szCs w:val="24"/>
        </w:rPr>
        <w:t xml:space="preserve"> </w:t>
      </w:r>
      <w:r w:rsidR="00721E6C" w:rsidRPr="00742015">
        <w:rPr>
          <w:rFonts w:ascii="Times New Roman" w:hAnsi="Times New Roman" w:cs="Times New Roman"/>
          <w:noProof/>
          <w:sz w:val="24"/>
          <w:szCs w:val="24"/>
        </w:rPr>
        <w:t xml:space="preserve">Synergies </w:t>
      </w:r>
      <w:r w:rsidR="00363AC0" w:rsidRPr="00742015">
        <w:rPr>
          <w:rFonts w:ascii="Times New Roman" w:hAnsi="Times New Roman" w:cs="Times New Roman"/>
          <w:noProof/>
          <w:sz w:val="24"/>
          <w:szCs w:val="24"/>
        </w:rPr>
        <w:t>and complementarities</w:t>
      </w:r>
      <w:r w:rsidR="00721E6C" w:rsidRPr="00742015">
        <w:rPr>
          <w:rFonts w:ascii="Times New Roman" w:hAnsi="Times New Roman" w:cs="Times New Roman"/>
          <w:noProof/>
          <w:sz w:val="24"/>
          <w:szCs w:val="24"/>
        </w:rPr>
        <w:t xml:space="preserve"> with other </w:t>
      </w:r>
      <w:r w:rsidR="00363AC0" w:rsidRPr="00742015">
        <w:rPr>
          <w:rFonts w:ascii="Times New Roman" w:hAnsi="Times New Roman" w:cs="Times New Roman"/>
          <w:noProof/>
          <w:sz w:val="24"/>
          <w:szCs w:val="24"/>
        </w:rPr>
        <w:t xml:space="preserve">programmes </w:t>
      </w:r>
      <w:r w:rsidR="00CF6C85" w:rsidRPr="00742015">
        <w:rPr>
          <w:rFonts w:ascii="Times New Roman" w:hAnsi="Times New Roman" w:cs="Times New Roman"/>
          <w:noProof/>
          <w:sz w:val="24"/>
          <w:szCs w:val="24"/>
        </w:rPr>
        <w:t xml:space="preserve">should </w:t>
      </w:r>
      <w:r w:rsidR="005A7BC4" w:rsidRPr="00742015">
        <w:rPr>
          <w:rFonts w:ascii="Times New Roman" w:hAnsi="Times New Roman" w:cs="Times New Roman"/>
          <w:noProof/>
          <w:sz w:val="24"/>
          <w:szCs w:val="24"/>
        </w:rPr>
        <w:t xml:space="preserve">continue to </w:t>
      </w:r>
      <w:r w:rsidR="00CF6C85" w:rsidRPr="00742015">
        <w:rPr>
          <w:rFonts w:ascii="Times New Roman" w:hAnsi="Times New Roman" w:cs="Times New Roman"/>
          <w:noProof/>
          <w:sz w:val="24"/>
          <w:szCs w:val="24"/>
        </w:rPr>
        <w:t>be further explored to enhance t</w:t>
      </w:r>
      <w:r w:rsidR="00721E6C" w:rsidRPr="00742015">
        <w:rPr>
          <w:rFonts w:ascii="Times New Roman" w:hAnsi="Times New Roman" w:cs="Times New Roman"/>
          <w:noProof/>
          <w:sz w:val="24"/>
          <w:szCs w:val="24"/>
        </w:rPr>
        <w:t xml:space="preserve">he relevance of the </w:t>
      </w:r>
      <w:r w:rsidR="00902955" w:rsidRPr="00742015">
        <w:rPr>
          <w:rFonts w:ascii="Times New Roman" w:hAnsi="Times New Roman" w:cs="Times New Roman"/>
          <w:noProof/>
          <w:sz w:val="24"/>
          <w:szCs w:val="24"/>
        </w:rPr>
        <w:t xml:space="preserve">Fiscalis </w:t>
      </w:r>
      <w:r w:rsidR="00721E6C" w:rsidRPr="00742015">
        <w:rPr>
          <w:rFonts w:ascii="Times New Roman" w:hAnsi="Times New Roman" w:cs="Times New Roman"/>
          <w:noProof/>
          <w:sz w:val="24"/>
          <w:szCs w:val="24"/>
        </w:rPr>
        <w:t>programme</w:t>
      </w:r>
      <w:r w:rsidR="006512B4" w:rsidRPr="00742015">
        <w:rPr>
          <w:rFonts w:ascii="Times New Roman" w:hAnsi="Times New Roman" w:cs="Times New Roman"/>
          <w:noProof/>
          <w:sz w:val="24"/>
          <w:szCs w:val="24"/>
        </w:rPr>
        <w:t xml:space="preserve">, </w:t>
      </w:r>
      <w:r w:rsidR="00393985" w:rsidRPr="00742015">
        <w:rPr>
          <w:rFonts w:ascii="Times New Roman" w:hAnsi="Times New Roman" w:cs="Times New Roman"/>
          <w:noProof/>
          <w:sz w:val="24"/>
          <w:szCs w:val="24"/>
        </w:rPr>
        <w:t xml:space="preserve">including </w:t>
      </w:r>
      <w:r w:rsidR="00D14C2D" w:rsidRPr="00742015">
        <w:rPr>
          <w:rFonts w:ascii="Times New Roman" w:hAnsi="Times New Roman" w:cs="Times New Roman"/>
          <w:noProof/>
          <w:sz w:val="24"/>
          <w:szCs w:val="24"/>
        </w:rPr>
        <w:t>in relation to human competency</w:t>
      </w:r>
      <w:r w:rsidR="00807A15" w:rsidRPr="00742015">
        <w:rPr>
          <w:rFonts w:ascii="Times New Roman" w:hAnsi="Times New Roman" w:cs="Times New Roman"/>
          <w:noProof/>
          <w:sz w:val="24"/>
          <w:szCs w:val="24"/>
        </w:rPr>
        <w:t>-</w:t>
      </w:r>
      <w:r w:rsidR="00D14C2D" w:rsidRPr="00742015">
        <w:rPr>
          <w:rFonts w:ascii="Times New Roman" w:hAnsi="Times New Roman" w:cs="Times New Roman"/>
          <w:noProof/>
          <w:sz w:val="24"/>
          <w:szCs w:val="24"/>
        </w:rPr>
        <w:t xml:space="preserve">building/training activities and </w:t>
      </w:r>
      <w:r w:rsidR="00DD1894" w:rsidRPr="00742015">
        <w:rPr>
          <w:rFonts w:ascii="Times New Roman" w:hAnsi="Times New Roman" w:cs="Times New Roman"/>
          <w:noProof/>
          <w:sz w:val="24"/>
          <w:szCs w:val="24"/>
        </w:rPr>
        <w:t>initiatives related to</w:t>
      </w:r>
      <w:r w:rsidR="006512B4" w:rsidRPr="00742015">
        <w:rPr>
          <w:rFonts w:ascii="Times New Roman" w:hAnsi="Times New Roman" w:cs="Times New Roman"/>
          <w:noProof/>
          <w:sz w:val="24"/>
          <w:szCs w:val="24"/>
        </w:rPr>
        <w:t xml:space="preserve"> the </w:t>
      </w:r>
      <w:r w:rsidR="00DD1894" w:rsidRPr="00742015">
        <w:rPr>
          <w:rFonts w:ascii="Times New Roman" w:hAnsi="Times New Roman" w:cs="Times New Roman"/>
          <w:noProof/>
          <w:sz w:val="24"/>
          <w:szCs w:val="24"/>
        </w:rPr>
        <w:t>enlargement process</w:t>
      </w:r>
      <w:r w:rsidR="00DD1894" w:rsidRPr="00742015">
        <w:rPr>
          <w:rFonts w:asciiTheme="minorHAnsi" w:eastAsiaTheme="minorEastAsia" w:hAnsiTheme="minorHAnsi"/>
          <w:noProof/>
          <w:sz w:val="24"/>
          <w:szCs w:val="24"/>
        </w:rPr>
        <w:t>.</w:t>
      </w:r>
      <w:r w:rsidR="31B744F4" w:rsidRPr="00742015">
        <w:rPr>
          <w:rFonts w:asciiTheme="minorHAnsi" w:eastAsiaTheme="minorEastAsia" w:hAnsiTheme="minorHAnsi"/>
          <w:noProof/>
          <w:sz w:val="24"/>
          <w:szCs w:val="24"/>
        </w:rPr>
        <w:t xml:space="preserve"> </w:t>
      </w:r>
      <w:r w:rsidR="31B744F4" w:rsidRPr="00742015">
        <w:rPr>
          <w:rFonts w:ascii="Times New Roman" w:hAnsi="Times New Roman" w:cs="Times New Roman"/>
          <w:noProof/>
          <w:sz w:val="24"/>
          <w:szCs w:val="24"/>
        </w:rPr>
        <w:t xml:space="preserve">These synergies should continue and be further strengthened </w:t>
      </w:r>
      <w:r w:rsidR="00FC588B" w:rsidRPr="00742015">
        <w:rPr>
          <w:rFonts w:ascii="Times New Roman" w:hAnsi="Times New Roman" w:cs="Times New Roman"/>
          <w:noProof/>
          <w:sz w:val="24"/>
          <w:szCs w:val="24"/>
        </w:rPr>
        <w:t xml:space="preserve">to consolidate </w:t>
      </w:r>
      <w:r w:rsidR="31B744F4" w:rsidRPr="00742015">
        <w:rPr>
          <w:rFonts w:ascii="Times New Roman" w:hAnsi="Times New Roman" w:cs="Times New Roman"/>
          <w:noProof/>
          <w:sz w:val="24"/>
          <w:szCs w:val="24"/>
        </w:rPr>
        <w:t xml:space="preserve">the advantages of working </w:t>
      </w:r>
      <w:r w:rsidR="00FC588B" w:rsidRPr="00742015">
        <w:rPr>
          <w:rFonts w:ascii="Times New Roman" w:hAnsi="Times New Roman" w:cs="Times New Roman"/>
          <w:noProof/>
          <w:sz w:val="24"/>
          <w:szCs w:val="24"/>
        </w:rPr>
        <w:t xml:space="preserve">in </w:t>
      </w:r>
      <w:r w:rsidR="31B744F4" w:rsidRPr="00742015">
        <w:rPr>
          <w:rFonts w:ascii="Times New Roman" w:hAnsi="Times New Roman" w:cs="Times New Roman"/>
          <w:noProof/>
          <w:sz w:val="24"/>
          <w:szCs w:val="24"/>
        </w:rPr>
        <w:t>concert with other policies and initiatives.</w:t>
      </w:r>
    </w:p>
    <w:p w14:paraId="6874890D" w14:textId="77777777" w:rsidR="00522617" w:rsidRPr="00742015" w:rsidRDefault="00522617" w:rsidP="00004CEC">
      <w:pPr>
        <w:pStyle w:val="0SYtext"/>
        <w:spacing w:after="120" w:line="276" w:lineRule="auto"/>
        <w:rPr>
          <w:rFonts w:ascii="Times New Roman" w:hAnsi="Times New Roman" w:cs="Times New Roman"/>
          <w:noProof/>
          <w:sz w:val="24"/>
          <w:szCs w:val="24"/>
        </w:rPr>
      </w:pPr>
    </w:p>
    <w:p w14:paraId="168B8245" w14:textId="0430483E" w:rsidR="006B4994" w:rsidRPr="00742015" w:rsidRDefault="004E07C4" w:rsidP="00A107CA">
      <w:pPr>
        <w:pStyle w:val="0SYtext"/>
        <w:spacing w:after="120" w:line="276" w:lineRule="auto"/>
        <w:ind w:firstLine="709"/>
        <w:rPr>
          <w:rFonts w:ascii="Times New Roman" w:hAnsi="Times New Roman" w:cs="Times New Roman"/>
          <w:noProof/>
          <w:sz w:val="24"/>
          <w:szCs w:val="24"/>
          <w:lang w:eastAsia="it-IT"/>
        </w:rPr>
      </w:pPr>
      <w:r w:rsidRPr="00742015">
        <w:rPr>
          <w:rFonts w:ascii="Times New Roman" w:hAnsi="Times New Roman" w:cs="Times New Roman"/>
          <w:b/>
          <w:bCs/>
          <w:noProof/>
          <w:sz w:val="24"/>
          <w:szCs w:val="24"/>
          <w:lang w:eastAsia="it-IT"/>
        </w:rPr>
        <w:t xml:space="preserve">Lesson 5 – on programme </w:t>
      </w:r>
      <w:r w:rsidR="005E089C" w:rsidRPr="00742015">
        <w:rPr>
          <w:rFonts w:ascii="Times New Roman" w:hAnsi="Times New Roman" w:cs="Times New Roman"/>
          <w:b/>
          <w:bCs/>
          <w:noProof/>
          <w:sz w:val="24"/>
          <w:szCs w:val="24"/>
          <w:lang w:eastAsia="it-IT"/>
        </w:rPr>
        <w:t>communication, awareness and visibility</w:t>
      </w:r>
    </w:p>
    <w:p w14:paraId="1556F048" w14:textId="6A05D684" w:rsidR="005E089C" w:rsidRPr="00742015" w:rsidRDefault="006B4994" w:rsidP="00004CEC">
      <w:pPr>
        <w:pStyle w:val="0SYtext"/>
        <w:spacing w:after="120" w:line="276" w:lineRule="auto"/>
        <w:rPr>
          <w:rFonts w:ascii="Times New Roman" w:hAnsi="Times New Roman" w:cs="Times New Roman"/>
          <w:noProof/>
          <w:sz w:val="24"/>
          <w:szCs w:val="24"/>
          <w:lang w:eastAsia="it-IT"/>
        </w:rPr>
      </w:pPr>
      <w:r w:rsidRPr="00742015">
        <w:rPr>
          <w:rFonts w:ascii="Times New Roman" w:hAnsi="Times New Roman" w:cs="Times New Roman"/>
          <w:noProof/>
          <w:sz w:val="24"/>
          <w:szCs w:val="24"/>
          <w:lang w:eastAsia="it-IT"/>
        </w:rPr>
        <w:t>T</w:t>
      </w:r>
      <w:r w:rsidR="005E089C" w:rsidRPr="00742015">
        <w:rPr>
          <w:rFonts w:ascii="Times New Roman" w:hAnsi="Times New Roman" w:cs="Times New Roman"/>
          <w:noProof/>
          <w:sz w:val="24"/>
          <w:szCs w:val="24"/>
        </w:rPr>
        <w:t xml:space="preserve">he different types of activities funded by the Fiscalis programme are closely linked and work in concert </w:t>
      </w:r>
      <w:r w:rsidR="00896313" w:rsidRPr="00742015">
        <w:rPr>
          <w:rFonts w:ascii="Times New Roman" w:hAnsi="Times New Roman" w:cs="Times New Roman"/>
          <w:noProof/>
          <w:sz w:val="24"/>
          <w:szCs w:val="24"/>
        </w:rPr>
        <w:t xml:space="preserve">to achieve </w:t>
      </w:r>
      <w:r w:rsidR="005E089C" w:rsidRPr="00742015">
        <w:rPr>
          <w:rFonts w:ascii="Times New Roman" w:hAnsi="Times New Roman" w:cs="Times New Roman"/>
          <w:noProof/>
          <w:sz w:val="24"/>
          <w:szCs w:val="24"/>
        </w:rPr>
        <w:t>the desired aims</w:t>
      </w:r>
      <w:r w:rsidR="005E089C" w:rsidRPr="00742015">
        <w:rPr>
          <w:rFonts w:ascii="Times New Roman" w:hAnsi="Times New Roman" w:cs="Times New Roman"/>
          <w:noProof/>
          <w:sz w:val="24"/>
          <w:szCs w:val="24"/>
          <w:lang w:eastAsia="it-IT"/>
        </w:rPr>
        <w:t xml:space="preserve">. However, while it is common knowledge that the programme’s IT systems are supported by EU funding, many tax officials and other stakeholders are unaware that these form part of Fiscalis. This limits information and data sharing among </w:t>
      </w:r>
      <w:r w:rsidR="00FA79CC" w:rsidRPr="00742015">
        <w:rPr>
          <w:rFonts w:ascii="Times New Roman" w:hAnsi="Times New Roman" w:cs="Times New Roman"/>
          <w:noProof/>
          <w:sz w:val="24"/>
          <w:szCs w:val="24"/>
          <w:lang w:eastAsia="it-IT"/>
        </w:rPr>
        <w:t>stakeholders and</w:t>
      </w:r>
      <w:r w:rsidR="005E089C" w:rsidRPr="00742015">
        <w:rPr>
          <w:rFonts w:ascii="Times New Roman" w:hAnsi="Times New Roman" w:cs="Times New Roman"/>
          <w:noProof/>
          <w:sz w:val="24"/>
          <w:szCs w:val="24"/>
          <w:lang w:eastAsia="it-IT"/>
        </w:rPr>
        <w:t xml:space="preserve"> leads to a</w:t>
      </w:r>
      <w:r w:rsidR="005D7C19" w:rsidRPr="00742015">
        <w:rPr>
          <w:rFonts w:ascii="Times New Roman" w:hAnsi="Times New Roman" w:cs="Times New Roman"/>
          <w:noProof/>
          <w:sz w:val="24"/>
          <w:szCs w:val="24"/>
          <w:lang w:eastAsia="it-IT"/>
        </w:rPr>
        <w:t xml:space="preserve"> partial </w:t>
      </w:r>
      <w:r w:rsidR="005E089C" w:rsidRPr="00742015">
        <w:rPr>
          <w:rFonts w:ascii="Times New Roman" w:hAnsi="Times New Roman" w:cs="Times New Roman"/>
          <w:noProof/>
          <w:sz w:val="24"/>
          <w:szCs w:val="24"/>
          <w:lang w:eastAsia="it-IT"/>
        </w:rPr>
        <w:t>perception of the programme’s added value. In the near term, awareness of the role of the IT systems in the programme could be addressed through more consistent branding. Over time, this would create a stronger association between the different strands of activities</w:t>
      </w:r>
      <w:r w:rsidR="00896313" w:rsidRPr="00742015">
        <w:rPr>
          <w:rFonts w:ascii="Times New Roman" w:hAnsi="Times New Roman" w:cs="Times New Roman"/>
          <w:noProof/>
          <w:sz w:val="24"/>
          <w:szCs w:val="24"/>
          <w:lang w:eastAsia="it-IT"/>
        </w:rPr>
        <w:t xml:space="preserve"> in receipt of funding</w:t>
      </w:r>
      <w:r w:rsidR="005E089C" w:rsidRPr="00742015">
        <w:rPr>
          <w:rFonts w:ascii="Times New Roman" w:hAnsi="Times New Roman" w:cs="Times New Roman"/>
          <w:noProof/>
          <w:sz w:val="24"/>
          <w:szCs w:val="24"/>
          <w:lang w:eastAsia="it-IT"/>
        </w:rPr>
        <w:t xml:space="preserve"> and increase the visibility</w:t>
      </w:r>
      <w:r w:rsidR="00896313" w:rsidRPr="00742015">
        <w:rPr>
          <w:rFonts w:ascii="Times New Roman" w:hAnsi="Times New Roman" w:cs="Times New Roman"/>
          <w:noProof/>
          <w:sz w:val="24"/>
          <w:szCs w:val="24"/>
          <w:lang w:eastAsia="it-IT"/>
        </w:rPr>
        <w:t xml:space="preserve"> of</w:t>
      </w:r>
      <w:r w:rsidR="005E089C" w:rsidRPr="00742015">
        <w:rPr>
          <w:rFonts w:ascii="Times New Roman" w:hAnsi="Times New Roman" w:cs="Times New Roman"/>
          <w:noProof/>
          <w:sz w:val="24"/>
          <w:szCs w:val="24"/>
          <w:lang w:eastAsia="it-IT"/>
        </w:rPr>
        <w:t xml:space="preserve"> the programme.</w:t>
      </w:r>
    </w:p>
    <w:p w14:paraId="438F8160" w14:textId="77777777" w:rsidR="00C04A0B" w:rsidRPr="00742015" w:rsidRDefault="00C04A0B" w:rsidP="00004CEC">
      <w:pPr>
        <w:pStyle w:val="0SYtext"/>
        <w:spacing w:after="120" w:line="276" w:lineRule="auto"/>
        <w:rPr>
          <w:rFonts w:ascii="Times New Roman" w:hAnsi="Times New Roman" w:cs="Times New Roman"/>
          <w:noProof/>
          <w:sz w:val="24"/>
          <w:szCs w:val="24"/>
          <w:lang w:eastAsia="it-IT"/>
        </w:rPr>
      </w:pPr>
    </w:p>
    <w:p w14:paraId="21A9DBF9" w14:textId="14FABAB2" w:rsidR="00F70D0F" w:rsidRPr="00742015" w:rsidRDefault="000E54D7" w:rsidP="00A107CA">
      <w:pPr>
        <w:pStyle w:val="0SYtext"/>
        <w:spacing w:after="120" w:line="276" w:lineRule="auto"/>
        <w:ind w:firstLine="709"/>
        <w:rPr>
          <w:rFonts w:ascii="Times New Roman" w:hAnsi="Times New Roman" w:cs="Times New Roman"/>
          <w:noProof/>
          <w:sz w:val="24"/>
          <w:szCs w:val="24"/>
        </w:rPr>
      </w:pPr>
      <w:r w:rsidRPr="00742015">
        <w:rPr>
          <w:rFonts w:ascii="Times New Roman" w:hAnsi="Times New Roman" w:cs="Times New Roman"/>
          <w:b/>
          <w:bCs/>
          <w:noProof/>
          <w:sz w:val="24"/>
          <w:szCs w:val="24"/>
        </w:rPr>
        <w:t xml:space="preserve">Lesson 6- on incremental improvement </w:t>
      </w:r>
      <w:r w:rsidR="00014EA5" w:rsidRPr="00742015">
        <w:rPr>
          <w:rFonts w:ascii="Times New Roman" w:hAnsi="Times New Roman" w:cs="Times New Roman"/>
          <w:b/>
          <w:bCs/>
          <w:noProof/>
          <w:sz w:val="24"/>
          <w:szCs w:val="24"/>
        </w:rPr>
        <w:t xml:space="preserve">of </w:t>
      </w:r>
      <w:r w:rsidRPr="00742015">
        <w:rPr>
          <w:rFonts w:ascii="Times New Roman" w:hAnsi="Times New Roman" w:cs="Times New Roman"/>
          <w:b/>
          <w:bCs/>
          <w:noProof/>
          <w:sz w:val="24"/>
          <w:szCs w:val="24"/>
        </w:rPr>
        <w:t>the LMS</w:t>
      </w:r>
    </w:p>
    <w:p w14:paraId="51277492" w14:textId="104C8B1D" w:rsidR="000E54D7" w:rsidRPr="00742015" w:rsidRDefault="00F70D0F" w:rsidP="00915017">
      <w:pPr>
        <w:pStyle w:val="0SYtext"/>
        <w:spacing w:after="120" w:line="276" w:lineRule="auto"/>
        <w:rPr>
          <w:rFonts w:ascii="Times New Roman" w:hAnsi="Times New Roman" w:cs="Times New Roman"/>
          <w:noProof/>
          <w:sz w:val="24"/>
          <w:szCs w:val="24"/>
        </w:rPr>
      </w:pPr>
      <w:r w:rsidRPr="00742015">
        <w:rPr>
          <w:rFonts w:ascii="Times New Roman" w:hAnsi="Times New Roman" w:cs="Times New Roman"/>
          <w:noProof/>
          <w:sz w:val="24"/>
          <w:szCs w:val="24"/>
        </w:rPr>
        <w:t>T</w:t>
      </w:r>
      <w:r w:rsidR="000E54D7" w:rsidRPr="00742015">
        <w:rPr>
          <w:rFonts w:ascii="Times New Roman" w:hAnsi="Times New Roman" w:cs="Times New Roman"/>
          <w:noProof/>
          <w:sz w:val="24"/>
          <w:szCs w:val="24"/>
        </w:rPr>
        <w:t>h</w:t>
      </w:r>
      <w:r w:rsidR="0072592B" w:rsidRPr="00742015">
        <w:rPr>
          <w:rFonts w:ascii="Times New Roman" w:hAnsi="Times New Roman" w:cs="Times New Roman"/>
          <w:noProof/>
          <w:sz w:val="24"/>
          <w:szCs w:val="24"/>
        </w:rPr>
        <w:t>rough the</w:t>
      </w:r>
      <w:r w:rsidR="000E54D7" w:rsidRPr="00742015">
        <w:rPr>
          <w:rFonts w:ascii="Times New Roman" w:hAnsi="Times New Roman" w:cs="Times New Roman"/>
          <w:noProof/>
          <w:sz w:val="24"/>
          <w:szCs w:val="24"/>
        </w:rPr>
        <w:t xml:space="preserve"> case study on the LM</w:t>
      </w:r>
      <w:r w:rsidR="00661BD0" w:rsidRPr="00742015">
        <w:rPr>
          <w:rFonts w:ascii="Times New Roman" w:hAnsi="Times New Roman" w:cs="Times New Roman"/>
          <w:noProof/>
          <w:sz w:val="24"/>
          <w:szCs w:val="24"/>
        </w:rPr>
        <w:t>S</w:t>
      </w:r>
      <w:r w:rsidR="0072592B" w:rsidRPr="00742015">
        <w:rPr>
          <w:rFonts w:ascii="Times New Roman" w:hAnsi="Times New Roman" w:cs="Times New Roman"/>
          <w:noProof/>
          <w:sz w:val="24"/>
          <w:szCs w:val="24"/>
        </w:rPr>
        <w:t>, the evaluation revealed that</w:t>
      </w:r>
      <w:r w:rsidR="000E54D7" w:rsidRPr="00742015">
        <w:rPr>
          <w:rFonts w:ascii="Times New Roman" w:hAnsi="Times New Roman" w:cs="Times New Roman"/>
          <w:noProof/>
          <w:sz w:val="24"/>
          <w:szCs w:val="24"/>
        </w:rPr>
        <w:t>, as a whole, the platform was of high quality</w:t>
      </w:r>
      <w:r w:rsidR="003537A3" w:rsidRPr="00742015">
        <w:rPr>
          <w:rStyle w:val="FootnoteReference"/>
          <w:rFonts w:ascii="Times New Roman" w:hAnsi="Times New Roman" w:cs="Times New Roman"/>
          <w:noProof/>
        </w:rPr>
        <w:footnoteReference w:id="9"/>
      </w:r>
      <w:r w:rsidR="000E54D7" w:rsidRPr="00742015">
        <w:rPr>
          <w:rFonts w:ascii="Times New Roman" w:hAnsi="Times New Roman" w:cs="Times New Roman"/>
          <w:noProof/>
          <w:sz w:val="24"/>
          <w:szCs w:val="24"/>
        </w:rPr>
        <w:t xml:space="preserve"> and adding significant value at reasonable cost. While the findings were broadly positive, the case study also noted several areas for incremental improvement</w:t>
      </w:r>
      <w:r w:rsidR="00896313" w:rsidRPr="00742015">
        <w:rPr>
          <w:rFonts w:ascii="Times New Roman" w:hAnsi="Times New Roman" w:cs="Times New Roman"/>
          <w:noProof/>
          <w:sz w:val="24"/>
          <w:szCs w:val="24"/>
        </w:rPr>
        <w:t>.</w:t>
      </w:r>
      <w:r w:rsidR="000E54D7" w:rsidRPr="00742015">
        <w:rPr>
          <w:rFonts w:ascii="Times New Roman" w:hAnsi="Times New Roman" w:cs="Times New Roman"/>
          <w:noProof/>
          <w:sz w:val="24"/>
          <w:szCs w:val="24"/>
        </w:rPr>
        <w:t xml:space="preserve"> </w:t>
      </w:r>
      <w:r w:rsidR="00896313" w:rsidRPr="00742015">
        <w:rPr>
          <w:rFonts w:ascii="Times New Roman" w:hAnsi="Times New Roman" w:cs="Times New Roman"/>
          <w:noProof/>
          <w:sz w:val="24"/>
          <w:szCs w:val="24"/>
        </w:rPr>
        <w:t>These included (</w:t>
      </w:r>
      <w:r w:rsidR="00014EA5" w:rsidRPr="00742015">
        <w:rPr>
          <w:rFonts w:ascii="Times New Roman" w:hAnsi="Times New Roman" w:cs="Times New Roman"/>
          <w:noProof/>
          <w:sz w:val="24"/>
          <w:szCs w:val="24"/>
        </w:rPr>
        <w:t>1</w:t>
      </w:r>
      <w:r w:rsidR="00896313" w:rsidRPr="00742015">
        <w:rPr>
          <w:rFonts w:ascii="Times New Roman" w:hAnsi="Times New Roman" w:cs="Times New Roman"/>
          <w:noProof/>
          <w:sz w:val="24"/>
          <w:szCs w:val="24"/>
        </w:rPr>
        <w:t xml:space="preserve">) </w:t>
      </w:r>
      <w:r w:rsidR="000E54D7" w:rsidRPr="00742015">
        <w:rPr>
          <w:rFonts w:ascii="Times New Roman" w:hAnsi="Times New Roman" w:cs="Times New Roman"/>
          <w:noProof/>
          <w:sz w:val="24"/>
          <w:szCs w:val="24"/>
        </w:rPr>
        <w:t xml:space="preserve">refining the design and functionality of the LMS in terms of the search function, more personalisation for logged-in users, and </w:t>
      </w:r>
      <w:r w:rsidR="00896313" w:rsidRPr="00742015">
        <w:rPr>
          <w:rFonts w:ascii="Times New Roman" w:hAnsi="Times New Roman" w:cs="Times New Roman"/>
          <w:noProof/>
          <w:sz w:val="24"/>
          <w:szCs w:val="24"/>
        </w:rPr>
        <w:t>adding</w:t>
      </w:r>
      <w:r w:rsidR="000E54D7" w:rsidRPr="00742015">
        <w:rPr>
          <w:rFonts w:ascii="Times New Roman" w:hAnsi="Times New Roman" w:cs="Times New Roman"/>
          <w:noProof/>
          <w:sz w:val="24"/>
          <w:szCs w:val="24"/>
        </w:rPr>
        <w:t xml:space="preserve"> more language versions; </w:t>
      </w:r>
      <w:r w:rsidR="00896313" w:rsidRPr="00742015">
        <w:rPr>
          <w:rFonts w:ascii="Times New Roman" w:hAnsi="Times New Roman" w:cs="Times New Roman"/>
          <w:noProof/>
          <w:sz w:val="24"/>
          <w:szCs w:val="24"/>
        </w:rPr>
        <w:t>(</w:t>
      </w:r>
      <w:r w:rsidR="00014EA5" w:rsidRPr="00742015">
        <w:rPr>
          <w:rFonts w:ascii="Times New Roman" w:hAnsi="Times New Roman" w:cs="Times New Roman"/>
          <w:noProof/>
          <w:sz w:val="24"/>
          <w:szCs w:val="24"/>
        </w:rPr>
        <w:t>2</w:t>
      </w:r>
      <w:r w:rsidR="00896313" w:rsidRPr="00742015">
        <w:rPr>
          <w:rFonts w:ascii="Times New Roman" w:hAnsi="Times New Roman" w:cs="Times New Roman"/>
          <w:noProof/>
          <w:sz w:val="24"/>
          <w:szCs w:val="24"/>
        </w:rPr>
        <w:t xml:space="preserve">) incorporating </w:t>
      </w:r>
      <w:r w:rsidR="000E54D7" w:rsidRPr="00742015">
        <w:rPr>
          <w:rFonts w:ascii="Times New Roman" w:hAnsi="Times New Roman" w:cs="Times New Roman"/>
          <w:noProof/>
          <w:sz w:val="24"/>
          <w:szCs w:val="24"/>
        </w:rPr>
        <w:t xml:space="preserve">relevant training material from national administrations and other organisations; </w:t>
      </w:r>
      <w:r w:rsidR="00896313" w:rsidRPr="00742015">
        <w:rPr>
          <w:rFonts w:ascii="Times New Roman" w:hAnsi="Times New Roman" w:cs="Times New Roman"/>
          <w:noProof/>
          <w:sz w:val="24"/>
          <w:szCs w:val="24"/>
        </w:rPr>
        <w:t>and (</w:t>
      </w:r>
      <w:r w:rsidR="00014EA5" w:rsidRPr="00742015">
        <w:rPr>
          <w:rFonts w:ascii="Times New Roman" w:hAnsi="Times New Roman" w:cs="Times New Roman"/>
          <w:noProof/>
          <w:sz w:val="24"/>
          <w:szCs w:val="24"/>
        </w:rPr>
        <w:t>3</w:t>
      </w:r>
      <w:r w:rsidR="00896313" w:rsidRPr="00742015">
        <w:rPr>
          <w:rFonts w:ascii="Times New Roman" w:hAnsi="Times New Roman" w:cs="Times New Roman"/>
          <w:noProof/>
          <w:sz w:val="24"/>
          <w:szCs w:val="24"/>
        </w:rPr>
        <w:t xml:space="preserve">) </w:t>
      </w:r>
      <w:r w:rsidR="000E54D7" w:rsidRPr="00742015">
        <w:rPr>
          <w:rFonts w:ascii="Times New Roman" w:hAnsi="Times New Roman" w:cs="Times New Roman"/>
          <w:noProof/>
          <w:sz w:val="24"/>
          <w:szCs w:val="24"/>
        </w:rPr>
        <w:t xml:space="preserve">concentrated communication efforts to boost usage of the platform. </w:t>
      </w:r>
      <w:r w:rsidR="4E94AE40" w:rsidRPr="00742015">
        <w:rPr>
          <w:rFonts w:ascii="Times New Roman" w:hAnsi="Times New Roman" w:cs="Times New Roman"/>
          <w:noProof/>
          <w:sz w:val="24"/>
          <w:szCs w:val="24"/>
        </w:rPr>
        <w:t xml:space="preserve">Discussions with </w:t>
      </w:r>
      <w:r w:rsidR="796DF483" w:rsidRPr="00742015">
        <w:rPr>
          <w:rFonts w:ascii="Times New Roman" w:hAnsi="Times New Roman" w:cs="Times New Roman"/>
          <w:noProof/>
          <w:sz w:val="24"/>
          <w:szCs w:val="24"/>
        </w:rPr>
        <w:t>several</w:t>
      </w:r>
      <w:r w:rsidR="00BC77EB" w:rsidRPr="00742015">
        <w:rPr>
          <w:rFonts w:ascii="Times New Roman" w:hAnsi="Times New Roman" w:cs="Times New Roman"/>
          <w:noProof/>
          <w:sz w:val="24"/>
          <w:szCs w:val="24"/>
        </w:rPr>
        <w:t xml:space="preserve"> </w:t>
      </w:r>
      <w:r w:rsidR="4E94AE40" w:rsidRPr="00742015">
        <w:rPr>
          <w:rFonts w:ascii="Times New Roman" w:hAnsi="Times New Roman" w:cs="Times New Roman"/>
          <w:noProof/>
          <w:sz w:val="24"/>
          <w:szCs w:val="24"/>
        </w:rPr>
        <w:t>Commission services (</w:t>
      </w:r>
      <w:r w:rsidR="009A1F16" w:rsidRPr="00742015">
        <w:rPr>
          <w:rFonts w:ascii="Times New Roman" w:hAnsi="Times New Roman" w:cs="Times New Roman"/>
          <w:noProof/>
          <w:sz w:val="24"/>
          <w:szCs w:val="24"/>
        </w:rPr>
        <w:t>i.e.</w:t>
      </w:r>
      <w:r w:rsidR="4E94AE40" w:rsidRPr="00742015">
        <w:rPr>
          <w:rFonts w:ascii="Times New Roman" w:hAnsi="Times New Roman" w:cs="Times New Roman"/>
          <w:noProof/>
          <w:sz w:val="24"/>
          <w:szCs w:val="24"/>
        </w:rPr>
        <w:t xml:space="preserve"> </w:t>
      </w:r>
      <w:r w:rsidR="767E8372" w:rsidRPr="00742015">
        <w:rPr>
          <w:rFonts w:ascii="Times New Roman" w:hAnsi="Times New Roman" w:cs="Times New Roman"/>
          <w:noProof/>
          <w:sz w:val="24"/>
          <w:szCs w:val="24"/>
        </w:rPr>
        <w:t>SG</w:t>
      </w:r>
      <w:r w:rsidR="04DD76A5" w:rsidRPr="00742015">
        <w:rPr>
          <w:rFonts w:ascii="Times New Roman" w:hAnsi="Times New Roman" w:cs="Times New Roman"/>
          <w:noProof/>
          <w:sz w:val="24"/>
          <w:szCs w:val="24"/>
        </w:rPr>
        <w:t xml:space="preserve"> REFORM, </w:t>
      </w:r>
      <w:r w:rsidR="3D79C940" w:rsidRPr="00742015">
        <w:rPr>
          <w:rFonts w:ascii="Times New Roman" w:hAnsi="Times New Roman" w:cs="Times New Roman"/>
          <w:noProof/>
          <w:sz w:val="24"/>
          <w:szCs w:val="24"/>
        </w:rPr>
        <w:t xml:space="preserve">GROW, </w:t>
      </w:r>
      <w:r w:rsidR="7E089072" w:rsidRPr="00742015">
        <w:rPr>
          <w:rFonts w:ascii="Times New Roman" w:hAnsi="Times New Roman" w:cs="Times New Roman"/>
          <w:noProof/>
          <w:sz w:val="24"/>
          <w:szCs w:val="24"/>
        </w:rPr>
        <w:t>EU</w:t>
      </w:r>
      <w:r w:rsidR="6AAF850E" w:rsidRPr="00742015">
        <w:rPr>
          <w:rFonts w:ascii="Times New Roman" w:hAnsi="Times New Roman" w:cs="Times New Roman"/>
          <w:noProof/>
          <w:sz w:val="24"/>
          <w:szCs w:val="24"/>
        </w:rPr>
        <w:t>I</w:t>
      </w:r>
      <w:r w:rsidR="7E089072" w:rsidRPr="00742015">
        <w:rPr>
          <w:rFonts w:ascii="Times New Roman" w:hAnsi="Times New Roman" w:cs="Times New Roman"/>
          <w:noProof/>
          <w:sz w:val="24"/>
          <w:szCs w:val="24"/>
        </w:rPr>
        <w:t>PO</w:t>
      </w:r>
      <w:r w:rsidR="4E94AE40" w:rsidRPr="00742015">
        <w:rPr>
          <w:rFonts w:ascii="Times New Roman" w:hAnsi="Times New Roman" w:cs="Times New Roman"/>
          <w:noProof/>
          <w:sz w:val="24"/>
          <w:szCs w:val="24"/>
        </w:rPr>
        <w:t xml:space="preserve">) </w:t>
      </w:r>
      <w:r w:rsidR="729BFC34" w:rsidRPr="00742015">
        <w:rPr>
          <w:rFonts w:ascii="Times New Roman" w:hAnsi="Times New Roman" w:cs="Times New Roman"/>
          <w:noProof/>
          <w:sz w:val="24"/>
          <w:szCs w:val="24"/>
        </w:rPr>
        <w:t xml:space="preserve">are </w:t>
      </w:r>
      <w:r w:rsidR="405886D1" w:rsidRPr="00742015">
        <w:rPr>
          <w:rFonts w:ascii="Times New Roman" w:hAnsi="Times New Roman" w:cs="Times New Roman"/>
          <w:noProof/>
          <w:sz w:val="24"/>
          <w:szCs w:val="24"/>
        </w:rPr>
        <w:t>taking place</w:t>
      </w:r>
      <w:r w:rsidR="729BFC34" w:rsidRPr="00742015">
        <w:rPr>
          <w:rFonts w:ascii="Times New Roman" w:hAnsi="Times New Roman" w:cs="Times New Roman"/>
          <w:noProof/>
          <w:sz w:val="24"/>
          <w:szCs w:val="24"/>
        </w:rPr>
        <w:t xml:space="preserve"> </w:t>
      </w:r>
      <w:r w:rsidR="00896313" w:rsidRPr="00742015">
        <w:rPr>
          <w:rFonts w:ascii="Times New Roman" w:hAnsi="Times New Roman" w:cs="Times New Roman"/>
          <w:noProof/>
          <w:sz w:val="24"/>
          <w:szCs w:val="24"/>
        </w:rPr>
        <w:t xml:space="preserve">with a view to their </w:t>
      </w:r>
      <w:r w:rsidR="21FD4054" w:rsidRPr="00742015">
        <w:rPr>
          <w:rFonts w:ascii="Times New Roman" w:hAnsi="Times New Roman" w:cs="Times New Roman"/>
          <w:noProof/>
          <w:sz w:val="24"/>
          <w:szCs w:val="24"/>
        </w:rPr>
        <w:t>using</w:t>
      </w:r>
      <w:r w:rsidR="591A6204" w:rsidRPr="00742015">
        <w:rPr>
          <w:rFonts w:ascii="Times New Roman" w:hAnsi="Times New Roman" w:cs="Times New Roman"/>
          <w:noProof/>
          <w:sz w:val="24"/>
          <w:szCs w:val="24"/>
        </w:rPr>
        <w:t xml:space="preserve"> the </w:t>
      </w:r>
      <w:r w:rsidR="009A1F16" w:rsidRPr="00742015">
        <w:rPr>
          <w:rFonts w:ascii="Times New Roman" w:hAnsi="Times New Roman" w:cs="Times New Roman"/>
          <w:noProof/>
          <w:sz w:val="24"/>
          <w:szCs w:val="24"/>
        </w:rPr>
        <w:t xml:space="preserve">LMS </w:t>
      </w:r>
      <w:r w:rsidR="591A6204" w:rsidRPr="00742015">
        <w:rPr>
          <w:rFonts w:ascii="Times New Roman" w:hAnsi="Times New Roman" w:cs="Times New Roman"/>
          <w:noProof/>
          <w:sz w:val="24"/>
          <w:szCs w:val="24"/>
        </w:rPr>
        <w:t>platform</w:t>
      </w:r>
      <w:r w:rsidR="009A1F16" w:rsidRPr="00742015">
        <w:rPr>
          <w:rFonts w:ascii="Times New Roman" w:hAnsi="Times New Roman" w:cs="Times New Roman"/>
          <w:noProof/>
          <w:sz w:val="24"/>
          <w:szCs w:val="24"/>
        </w:rPr>
        <w:t>.</w:t>
      </w:r>
    </w:p>
    <w:p w14:paraId="3D3743A2" w14:textId="77777777" w:rsidR="000E54D7" w:rsidRPr="00742015" w:rsidRDefault="000E54D7" w:rsidP="00915017">
      <w:pPr>
        <w:pStyle w:val="0SYtext"/>
        <w:spacing w:after="120" w:line="276" w:lineRule="auto"/>
        <w:rPr>
          <w:rFonts w:ascii="Times New Roman" w:hAnsi="Times New Roman" w:cs="Times New Roman"/>
          <w:noProof/>
          <w:sz w:val="24"/>
          <w:szCs w:val="24"/>
        </w:rPr>
      </w:pPr>
    </w:p>
    <w:p w14:paraId="4BACABF2" w14:textId="7DE741FC" w:rsidR="00110708" w:rsidRPr="00742015" w:rsidRDefault="00112246" w:rsidP="00A107CA">
      <w:pPr>
        <w:pStyle w:val="0SYtext"/>
        <w:spacing w:after="120" w:line="276" w:lineRule="auto"/>
        <w:ind w:firstLine="709"/>
        <w:rPr>
          <w:rFonts w:ascii="Times New Roman" w:hAnsi="Times New Roman" w:cs="Times New Roman"/>
          <w:noProof/>
          <w:sz w:val="24"/>
          <w:szCs w:val="24"/>
        </w:rPr>
      </w:pPr>
      <w:r w:rsidRPr="00742015">
        <w:rPr>
          <w:rFonts w:ascii="Times New Roman" w:hAnsi="Times New Roman" w:cs="Times New Roman"/>
          <w:b/>
          <w:bCs/>
          <w:noProof/>
          <w:sz w:val="24"/>
          <w:szCs w:val="24"/>
        </w:rPr>
        <w:t xml:space="preserve">Lesson </w:t>
      </w:r>
      <w:r w:rsidR="0072592B" w:rsidRPr="00742015">
        <w:rPr>
          <w:rFonts w:ascii="Times New Roman" w:hAnsi="Times New Roman" w:cs="Times New Roman"/>
          <w:b/>
          <w:bCs/>
          <w:noProof/>
          <w:sz w:val="24"/>
          <w:szCs w:val="24"/>
        </w:rPr>
        <w:t xml:space="preserve">7 – on the </w:t>
      </w:r>
      <w:r w:rsidR="00896313" w:rsidRPr="00742015">
        <w:rPr>
          <w:rFonts w:ascii="Times New Roman" w:hAnsi="Times New Roman" w:cs="Times New Roman"/>
          <w:b/>
          <w:bCs/>
          <w:noProof/>
          <w:sz w:val="24"/>
          <w:szCs w:val="24"/>
        </w:rPr>
        <w:t>m</w:t>
      </w:r>
      <w:r w:rsidR="004C6806" w:rsidRPr="00742015">
        <w:rPr>
          <w:rFonts w:ascii="Times New Roman" w:hAnsi="Times New Roman" w:cs="Times New Roman"/>
          <w:b/>
          <w:bCs/>
          <w:noProof/>
          <w:sz w:val="24"/>
          <w:szCs w:val="24"/>
        </w:rPr>
        <w:t xml:space="preserve">onitoring and </w:t>
      </w:r>
      <w:r w:rsidR="00896313" w:rsidRPr="00742015">
        <w:rPr>
          <w:rFonts w:ascii="Times New Roman" w:hAnsi="Times New Roman" w:cs="Times New Roman"/>
          <w:b/>
          <w:bCs/>
          <w:noProof/>
          <w:sz w:val="24"/>
          <w:szCs w:val="24"/>
        </w:rPr>
        <w:t>e</w:t>
      </w:r>
      <w:r w:rsidR="004C6806" w:rsidRPr="00742015">
        <w:rPr>
          <w:rFonts w:ascii="Times New Roman" w:hAnsi="Times New Roman" w:cs="Times New Roman"/>
          <w:b/>
          <w:bCs/>
          <w:noProof/>
          <w:sz w:val="24"/>
          <w:szCs w:val="24"/>
        </w:rPr>
        <w:t xml:space="preserve">valuation </w:t>
      </w:r>
      <w:r w:rsidR="00896313" w:rsidRPr="00742015">
        <w:rPr>
          <w:rFonts w:ascii="Times New Roman" w:hAnsi="Times New Roman" w:cs="Times New Roman"/>
          <w:b/>
          <w:bCs/>
          <w:noProof/>
          <w:sz w:val="24"/>
          <w:szCs w:val="24"/>
        </w:rPr>
        <w:t>f</w:t>
      </w:r>
      <w:r w:rsidR="004C6806" w:rsidRPr="00742015">
        <w:rPr>
          <w:rFonts w:ascii="Times New Roman" w:hAnsi="Times New Roman" w:cs="Times New Roman"/>
          <w:b/>
          <w:bCs/>
          <w:noProof/>
          <w:sz w:val="24"/>
          <w:szCs w:val="24"/>
        </w:rPr>
        <w:t>ramework</w:t>
      </w:r>
    </w:p>
    <w:p w14:paraId="16B4D54D" w14:textId="2A620DAA" w:rsidR="00110708" w:rsidRPr="00742015" w:rsidRDefault="00896313" w:rsidP="3067D6CE">
      <w:pPr>
        <w:pStyle w:val="0SYtext"/>
        <w:spacing w:after="120" w:line="276" w:lineRule="auto"/>
        <w:rPr>
          <w:rFonts w:asciiTheme="minorHAnsi" w:eastAsiaTheme="minorEastAsia" w:hAnsiTheme="minorHAnsi"/>
          <w:noProof/>
          <w:sz w:val="24"/>
          <w:szCs w:val="24"/>
        </w:rPr>
      </w:pPr>
      <w:r w:rsidRPr="00742015">
        <w:rPr>
          <w:rFonts w:ascii="Times New Roman" w:hAnsi="Times New Roman" w:cs="Times New Roman"/>
          <w:noProof/>
          <w:sz w:val="24"/>
          <w:szCs w:val="24"/>
        </w:rPr>
        <w:t>T</w:t>
      </w:r>
      <w:r w:rsidR="005E089C" w:rsidRPr="00742015">
        <w:rPr>
          <w:rFonts w:ascii="Times New Roman" w:hAnsi="Times New Roman" w:cs="Times New Roman"/>
          <w:noProof/>
          <w:sz w:val="24"/>
          <w:szCs w:val="24"/>
        </w:rPr>
        <w:t xml:space="preserve">he new </w:t>
      </w:r>
      <w:r w:rsidR="00807A15" w:rsidRPr="00742015">
        <w:rPr>
          <w:rFonts w:ascii="Times New Roman" w:hAnsi="Times New Roman" w:cs="Times New Roman"/>
          <w:noProof/>
          <w:sz w:val="24"/>
          <w:szCs w:val="24"/>
        </w:rPr>
        <w:t>MEF</w:t>
      </w:r>
      <w:r w:rsidR="005E089C" w:rsidRPr="00742015">
        <w:rPr>
          <w:rFonts w:ascii="Times New Roman" w:hAnsi="Times New Roman" w:cs="Times New Roman"/>
          <w:noProof/>
          <w:sz w:val="24"/>
          <w:szCs w:val="24"/>
        </w:rPr>
        <w:t xml:space="preserve"> </w:t>
      </w:r>
      <w:r w:rsidRPr="00742015">
        <w:rPr>
          <w:rFonts w:ascii="Times New Roman" w:hAnsi="Times New Roman" w:cs="Times New Roman"/>
          <w:noProof/>
          <w:sz w:val="24"/>
          <w:szCs w:val="24"/>
        </w:rPr>
        <w:t xml:space="preserve">adopted </w:t>
      </w:r>
      <w:r w:rsidR="005E089C" w:rsidRPr="00742015">
        <w:rPr>
          <w:rFonts w:ascii="Times New Roman" w:hAnsi="Times New Roman" w:cs="Times New Roman"/>
          <w:noProof/>
          <w:sz w:val="24"/>
          <w:szCs w:val="24"/>
        </w:rPr>
        <w:t xml:space="preserve">for the current programming period already </w:t>
      </w:r>
      <w:r w:rsidRPr="00742015">
        <w:rPr>
          <w:rFonts w:ascii="Times New Roman" w:hAnsi="Times New Roman" w:cs="Times New Roman"/>
          <w:noProof/>
          <w:sz w:val="24"/>
          <w:szCs w:val="24"/>
        </w:rPr>
        <w:t xml:space="preserve">marked </w:t>
      </w:r>
      <w:r w:rsidR="005E089C" w:rsidRPr="00742015">
        <w:rPr>
          <w:rFonts w:ascii="Times New Roman" w:hAnsi="Times New Roman" w:cs="Times New Roman"/>
          <w:noProof/>
          <w:sz w:val="24"/>
          <w:szCs w:val="24"/>
        </w:rPr>
        <w:t xml:space="preserve">a </w:t>
      </w:r>
      <w:r w:rsidRPr="00742015">
        <w:rPr>
          <w:rFonts w:ascii="Times New Roman" w:hAnsi="Times New Roman" w:cs="Times New Roman"/>
          <w:noProof/>
          <w:sz w:val="24"/>
          <w:szCs w:val="24"/>
        </w:rPr>
        <w:t xml:space="preserve">step </w:t>
      </w:r>
      <w:r w:rsidR="005E089C" w:rsidRPr="00742015">
        <w:rPr>
          <w:rFonts w:ascii="Times New Roman" w:hAnsi="Times New Roman" w:cs="Times New Roman"/>
          <w:noProof/>
          <w:sz w:val="24"/>
          <w:szCs w:val="24"/>
        </w:rPr>
        <w:t>towards a more manageable and purposeful framework</w:t>
      </w:r>
      <w:r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w:t>
      </w:r>
      <w:r w:rsidRPr="00742015">
        <w:rPr>
          <w:rFonts w:ascii="Times New Roman" w:hAnsi="Times New Roman" w:cs="Times New Roman"/>
          <w:noProof/>
          <w:sz w:val="24"/>
          <w:szCs w:val="24"/>
        </w:rPr>
        <w:t xml:space="preserve">However, </w:t>
      </w:r>
      <w:r w:rsidR="005E089C" w:rsidRPr="00742015">
        <w:rPr>
          <w:rFonts w:ascii="Times New Roman" w:hAnsi="Times New Roman" w:cs="Times New Roman"/>
          <w:noProof/>
          <w:sz w:val="24"/>
          <w:szCs w:val="24"/>
        </w:rPr>
        <w:t>challe</w:t>
      </w:r>
      <w:r w:rsidR="003702D4" w:rsidRPr="00742015">
        <w:rPr>
          <w:rFonts w:ascii="Times New Roman" w:hAnsi="Times New Roman" w:cs="Times New Roman"/>
          <w:noProof/>
          <w:sz w:val="24"/>
          <w:szCs w:val="24"/>
        </w:rPr>
        <w:t>n</w:t>
      </w:r>
      <w:r w:rsidR="005E089C" w:rsidRPr="00742015">
        <w:rPr>
          <w:rFonts w:ascii="Times New Roman" w:hAnsi="Times New Roman" w:cs="Times New Roman"/>
          <w:noProof/>
          <w:sz w:val="24"/>
          <w:szCs w:val="24"/>
        </w:rPr>
        <w:t xml:space="preserve">ges </w:t>
      </w:r>
      <w:r w:rsidR="003702D4" w:rsidRPr="00742015">
        <w:rPr>
          <w:rFonts w:ascii="Times New Roman" w:hAnsi="Times New Roman" w:cs="Times New Roman"/>
          <w:noProof/>
          <w:sz w:val="24"/>
          <w:szCs w:val="24"/>
        </w:rPr>
        <w:t>remain</w:t>
      </w:r>
      <w:r w:rsidR="005E089C" w:rsidRPr="00742015">
        <w:rPr>
          <w:rFonts w:ascii="Times New Roman" w:hAnsi="Times New Roman" w:cs="Times New Roman"/>
          <w:noProof/>
          <w:sz w:val="24"/>
          <w:szCs w:val="24"/>
        </w:rPr>
        <w:t>, including several experienced with the previous MEF</w:t>
      </w:r>
      <w:r w:rsidR="00325C60"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such as </w:t>
      </w:r>
      <w:r w:rsidR="003702D4" w:rsidRPr="00742015">
        <w:rPr>
          <w:rFonts w:ascii="Times New Roman" w:hAnsi="Times New Roman" w:cs="Times New Roman"/>
          <w:noProof/>
          <w:sz w:val="24"/>
          <w:szCs w:val="24"/>
        </w:rPr>
        <w:t xml:space="preserve">an excessive </w:t>
      </w:r>
      <w:r w:rsidR="005E089C" w:rsidRPr="00742015">
        <w:rPr>
          <w:rFonts w:ascii="Times New Roman" w:hAnsi="Times New Roman" w:cs="Times New Roman"/>
          <w:noProof/>
          <w:sz w:val="24"/>
          <w:szCs w:val="24"/>
        </w:rPr>
        <w:t>number of indicators, burdensome processes for national authorities and the Commission, and limited usefulness of the reports and analys</w:t>
      </w:r>
      <w:r w:rsidR="003702D4" w:rsidRPr="00742015">
        <w:rPr>
          <w:rFonts w:ascii="Times New Roman" w:hAnsi="Times New Roman" w:cs="Times New Roman"/>
          <w:noProof/>
          <w:sz w:val="24"/>
          <w:szCs w:val="24"/>
        </w:rPr>
        <w:t>e</w:t>
      </w:r>
      <w:r w:rsidR="005E089C" w:rsidRPr="00742015">
        <w:rPr>
          <w:rFonts w:ascii="Times New Roman" w:hAnsi="Times New Roman" w:cs="Times New Roman"/>
          <w:noProof/>
          <w:sz w:val="24"/>
          <w:szCs w:val="24"/>
        </w:rPr>
        <w:t xml:space="preserve">s produced. </w:t>
      </w:r>
      <w:r w:rsidR="00404032" w:rsidRPr="00742015">
        <w:rPr>
          <w:rFonts w:ascii="Times New Roman" w:hAnsi="Times New Roman" w:cs="Times New Roman"/>
          <w:noProof/>
          <w:sz w:val="24"/>
          <w:szCs w:val="24"/>
        </w:rPr>
        <w:t xml:space="preserve">Avenues </w:t>
      </w:r>
      <w:r w:rsidR="005E089C" w:rsidRPr="00742015">
        <w:rPr>
          <w:rFonts w:ascii="Times New Roman" w:hAnsi="Times New Roman" w:cs="Times New Roman"/>
          <w:noProof/>
          <w:sz w:val="24"/>
          <w:szCs w:val="24"/>
        </w:rPr>
        <w:t>for improvement include (</w:t>
      </w:r>
      <w:r w:rsidR="00014EA5" w:rsidRPr="00742015">
        <w:rPr>
          <w:rFonts w:ascii="Times New Roman" w:hAnsi="Times New Roman" w:cs="Times New Roman"/>
          <w:noProof/>
          <w:sz w:val="24"/>
          <w:szCs w:val="24"/>
        </w:rPr>
        <w:t>1</w:t>
      </w:r>
      <w:r w:rsidR="005E089C" w:rsidRPr="00742015">
        <w:rPr>
          <w:rFonts w:ascii="Times New Roman" w:hAnsi="Times New Roman" w:cs="Times New Roman"/>
          <w:noProof/>
          <w:sz w:val="24"/>
          <w:szCs w:val="24"/>
        </w:rPr>
        <w:t>) minimising the amount of primary data to be collected, which would help address consultation fatigue</w:t>
      </w:r>
      <w:r w:rsidR="00BC77EB" w:rsidRPr="00742015">
        <w:rPr>
          <w:rFonts w:ascii="Times New Roman" w:hAnsi="Times New Roman" w:cs="Times New Roman"/>
          <w:noProof/>
          <w:sz w:val="24"/>
          <w:szCs w:val="24"/>
        </w:rPr>
        <w:t xml:space="preserve"> </w:t>
      </w:r>
      <w:r w:rsidR="00913F84" w:rsidRPr="00742015">
        <w:rPr>
          <w:rFonts w:ascii="Times New Roman" w:hAnsi="Times New Roman" w:cs="Times New Roman"/>
          <w:noProof/>
          <w:sz w:val="24"/>
          <w:szCs w:val="24"/>
        </w:rPr>
        <w:t>(associated in some case</w:t>
      </w:r>
      <w:r w:rsidR="003702D4" w:rsidRPr="00742015">
        <w:rPr>
          <w:rFonts w:ascii="Times New Roman" w:hAnsi="Times New Roman" w:cs="Times New Roman"/>
          <w:noProof/>
          <w:sz w:val="24"/>
          <w:szCs w:val="24"/>
        </w:rPr>
        <w:t>s</w:t>
      </w:r>
      <w:r w:rsidR="00913F84" w:rsidRPr="00742015">
        <w:rPr>
          <w:rFonts w:ascii="Times New Roman" w:hAnsi="Times New Roman" w:cs="Times New Roman"/>
          <w:noProof/>
          <w:sz w:val="24"/>
          <w:szCs w:val="24"/>
        </w:rPr>
        <w:t xml:space="preserve"> with </w:t>
      </w:r>
      <w:r w:rsidR="003A64F7" w:rsidRPr="00742015">
        <w:rPr>
          <w:rFonts w:ascii="Times New Roman" w:hAnsi="Times New Roman" w:cs="Times New Roman"/>
          <w:noProof/>
          <w:sz w:val="24"/>
          <w:szCs w:val="24"/>
        </w:rPr>
        <w:t>the multiplicity of feedback requests</w:t>
      </w:r>
      <w:r w:rsidR="00913F84" w:rsidRPr="00742015">
        <w:rPr>
          <w:rFonts w:ascii="Times New Roman" w:hAnsi="Times New Roman" w:cs="Times New Roman"/>
          <w:noProof/>
          <w:sz w:val="24"/>
          <w:szCs w:val="24"/>
        </w:rPr>
        <w:t>)</w:t>
      </w:r>
      <w:r w:rsidR="003702D4"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w:t>
      </w:r>
      <w:r w:rsidR="00014EA5" w:rsidRPr="00742015">
        <w:rPr>
          <w:rFonts w:ascii="Times New Roman" w:hAnsi="Times New Roman" w:cs="Times New Roman"/>
          <w:noProof/>
          <w:sz w:val="24"/>
          <w:szCs w:val="24"/>
        </w:rPr>
        <w:t>2</w:t>
      </w:r>
      <w:r w:rsidR="005E089C" w:rsidRPr="00742015">
        <w:rPr>
          <w:rFonts w:ascii="Times New Roman" w:hAnsi="Times New Roman" w:cs="Times New Roman"/>
          <w:noProof/>
          <w:sz w:val="24"/>
          <w:szCs w:val="24"/>
        </w:rPr>
        <w:t xml:space="preserve">) further exploiting existing data to </w:t>
      </w:r>
      <w:r w:rsidR="003702D4" w:rsidRPr="00742015">
        <w:rPr>
          <w:rFonts w:ascii="Times New Roman" w:hAnsi="Times New Roman" w:cs="Times New Roman"/>
          <w:noProof/>
          <w:sz w:val="24"/>
          <w:szCs w:val="24"/>
        </w:rPr>
        <w:t xml:space="preserve">identify </w:t>
      </w:r>
      <w:r w:rsidR="005E089C" w:rsidRPr="00742015">
        <w:rPr>
          <w:rFonts w:ascii="Times New Roman" w:hAnsi="Times New Roman" w:cs="Times New Roman"/>
          <w:noProof/>
          <w:sz w:val="24"/>
          <w:szCs w:val="24"/>
        </w:rPr>
        <w:t>more informative indicators</w:t>
      </w:r>
      <w:r w:rsidR="00B63344" w:rsidRPr="00742015">
        <w:rPr>
          <w:rFonts w:ascii="Times New Roman" w:hAnsi="Times New Roman" w:cs="Times New Roman"/>
          <w:noProof/>
          <w:sz w:val="24"/>
          <w:szCs w:val="24"/>
        </w:rPr>
        <w:t xml:space="preserve"> or reference values</w:t>
      </w:r>
      <w:r w:rsidR="003702D4" w:rsidRPr="00742015">
        <w:rPr>
          <w:rFonts w:ascii="Times New Roman" w:hAnsi="Times New Roman" w:cs="Times New Roman"/>
          <w:noProof/>
          <w:sz w:val="24"/>
          <w:szCs w:val="24"/>
        </w:rPr>
        <w:t>;</w:t>
      </w:r>
      <w:r w:rsidR="005E089C" w:rsidRPr="00742015">
        <w:rPr>
          <w:rFonts w:ascii="Times New Roman" w:hAnsi="Times New Roman" w:cs="Times New Roman"/>
          <w:noProof/>
          <w:sz w:val="24"/>
          <w:szCs w:val="24"/>
        </w:rPr>
        <w:t xml:space="preserve"> and (</w:t>
      </w:r>
      <w:r w:rsidR="00014EA5" w:rsidRPr="00742015">
        <w:rPr>
          <w:rFonts w:ascii="Times New Roman" w:hAnsi="Times New Roman" w:cs="Times New Roman"/>
          <w:noProof/>
          <w:sz w:val="24"/>
          <w:szCs w:val="24"/>
        </w:rPr>
        <w:t>3</w:t>
      </w:r>
      <w:r w:rsidR="005E089C" w:rsidRPr="00742015">
        <w:rPr>
          <w:rFonts w:ascii="Times New Roman" w:hAnsi="Times New Roman" w:cs="Times New Roman"/>
          <w:noProof/>
          <w:sz w:val="24"/>
          <w:szCs w:val="24"/>
        </w:rPr>
        <w:t xml:space="preserve">) reducing the number of indicators, particularly at output level where the correlation with programme performance is often low and difficult to compare between actions. </w:t>
      </w:r>
      <w:r w:rsidR="003702D4" w:rsidRPr="00742015">
        <w:rPr>
          <w:rFonts w:ascii="Times New Roman" w:eastAsiaTheme="minorEastAsia" w:hAnsi="Times New Roman" w:cs="Times New Roman"/>
          <w:noProof/>
          <w:sz w:val="24"/>
          <w:szCs w:val="24"/>
        </w:rPr>
        <w:t>Associated with</w:t>
      </w:r>
      <w:r w:rsidR="55C7DD67" w:rsidRPr="00742015">
        <w:rPr>
          <w:rFonts w:ascii="Times New Roman" w:eastAsiaTheme="minorEastAsia" w:hAnsi="Times New Roman" w:cs="Times New Roman"/>
          <w:noProof/>
          <w:sz w:val="24"/>
          <w:szCs w:val="24"/>
        </w:rPr>
        <w:t xml:space="preserve"> the </w:t>
      </w:r>
      <w:r w:rsidR="003702D4" w:rsidRPr="00742015">
        <w:rPr>
          <w:rFonts w:ascii="Times New Roman" w:eastAsiaTheme="minorEastAsia" w:hAnsi="Times New Roman" w:cs="Times New Roman"/>
          <w:noProof/>
          <w:sz w:val="24"/>
          <w:szCs w:val="24"/>
        </w:rPr>
        <w:t>last point</w:t>
      </w:r>
      <w:r w:rsidR="55C7DD67" w:rsidRPr="00742015">
        <w:rPr>
          <w:rFonts w:ascii="Times New Roman" w:eastAsiaTheme="minorEastAsia" w:hAnsi="Times New Roman" w:cs="Times New Roman"/>
          <w:noProof/>
          <w:sz w:val="24"/>
          <w:szCs w:val="24"/>
        </w:rPr>
        <w:t>, further streamlining o</w:t>
      </w:r>
      <w:r w:rsidR="003702D4" w:rsidRPr="00742015">
        <w:rPr>
          <w:rFonts w:ascii="Times New Roman" w:eastAsiaTheme="minorEastAsia" w:hAnsi="Times New Roman" w:cs="Times New Roman"/>
          <w:noProof/>
          <w:sz w:val="24"/>
          <w:szCs w:val="24"/>
        </w:rPr>
        <w:t>f</w:t>
      </w:r>
      <w:r w:rsidR="55C7DD67" w:rsidRPr="00742015">
        <w:rPr>
          <w:rFonts w:ascii="Times New Roman" w:eastAsiaTheme="minorEastAsia" w:hAnsi="Times New Roman" w:cs="Times New Roman"/>
          <w:noProof/>
          <w:sz w:val="24"/>
          <w:szCs w:val="24"/>
        </w:rPr>
        <w:t xml:space="preserve"> performance reporting is </w:t>
      </w:r>
      <w:r w:rsidR="003702D4" w:rsidRPr="00742015">
        <w:rPr>
          <w:rFonts w:ascii="Times New Roman" w:eastAsiaTheme="minorEastAsia" w:hAnsi="Times New Roman" w:cs="Times New Roman"/>
          <w:noProof/>
          <w:sz w:val="24"/>
          <w:szCs w:val="24"/>
        </w:rPr>
        <w:t>planned</w:t>
      </w:r>
      <w:r w:rsidR="55C7DD67" w:rsidRPr="00742015">
        <w:rPr>
          <w:rFonts w:ascii="Times New Roman" w:eastAsiaTheme="minorEastAsia" w:hAnsi="Times New Roman" w:cs="Times New Roman"/>
          <w:noProof/>
          <w:sz w:val="24"/>
          <w:szCs w:val="24"/>
        </w:rPr>
        <w:t xml:space="preserve"> as of </w:t>
      </w:r>
      <w:r w:rsidR="003702D4" w:rsidRPr="00742015">
        <w:rPr>
          <w:rFonts w:ascii="Times New Roman" w:eastAsiaTheme="minorEastAsia" w:hAnsi="Times New Roman" w:cs="Times New Roman"/>
          <w:noProof/>
          <w:sz w:val="24"/>
          <w:szCs w:val="24"/>
        </w:rPr>
        <w:t xml:space="preserve">the </w:t>
      </w:r>
      <w:r w:rsidR="55C7DD67" w:rsidRPr="00742015">
        <w:rPr>
          <w:rFonts w:ascii="Times New Roman" w:eastAsiaTheme="minorEastAsia" w:hAnsi="Times New Roman" w:cs="Times New Roman"/>
          <w:noProof/>
          <w:sz w:val="24"/>
          <w:szCs w:val="24"/>
        </w:rPr>
        <w:t xml:space="preserve">next </w:t>
      </w:r>
      <w:r w:rsidR="0024570E" w:rsidRPr="00742015">
        <w:rPr>
          <w:rFonts w:ascii="Times New Roman" w:eastAsiaTheme="minorEastAsia" w:hAnsi="Times New Roman" w:cs="Times New Roman"/>
          <w:noProof/>
          <w:sz w:val="24"/>
          <w:szCs w:val="24"/>
        </w:rPr>
        <w:t>multiannual financial framework</w:t>
      </w:r>
      <w:r w:rsidR="003702D4" w:rsidRPr="00742015">
        <w:rPr>
          <w:rFonts w:ascii="Times New Roman" w:eastAsiaTheme="minorEastAsia" w:hAnsi="Times New Roman" w:cs="Times New Roman"/>
          <w:noProof/>
          <w:sz w:val="24"/>
          <w:szCs w:val="24"/>
        </w:rPr>
        <w:t>.</w:t>
      </w:r>
      <w:r w:rsidR="0024570E" w:rsidRPr="00742015">
        <w:rPr>
          <w:rFonts w:ascii="Times New Roman" w:eastAsiaTheme="minorEastAsia" w:hAnsi="Times New Roman" w:cs="Times New Roman"/>
          <w:noProof/>
          <w:sz w:val="24"/>
          <w:szCs w:val="24"/>
        </w:rPr>
        <w:t xml:space="preserve"> </w:t>
      </w:r>
      <w:r w:rsidR="003702D4" w:rsidRPr="00742015">
        <w:rPr>
          <w:rFonts w:ascii="Times New Roman" w:eastAsiaTheme="minorEastAsia" w:hAnsi="Times New Roman" w:cs="Times New Roman"/>
          <w:noProof/>
          <w:sz w:val="24"/>
          <w:szCs w:val="24"/>
        </w:rPr>
        <w:t xml:space="preserve">This will be </w:t>
      </w:r>
      <w:r w:rsidR="55C7DD67" w:rsidRPr="00742015">
        <w:rPr>
          <w:rFonts w:ascii="Times New Roman" w:eastAsiaTheme="minorEastAsia" w:hAnsi="Times New Roman" w:cs="Times New Roman"/>
          <w:noProof/>
          <w:sz w:val="24"/>
          <w:szCs w:val="24"/>
        </w:rPr>
        <w:t xml:space="preserve">based on a </w:t>
      </w:r>
      <w:r w:rsidR="00BB1A41" w:rsidRPr="00742015">
        <w:rPr>
          <w:rFonts w:ascii="Times New Roman" w:eastAsiaTheme="minorEastAsia" w:hAnsi="Times New Roman" w:cs="Times New Roman"/>
          <w:noProof/>
          <w:sz w:val="24"/>
          <w:szCs w:val="24"/>
        </w:rPr>
        <w:t>streamlined</w:t>
      </w:r>
      <w:r w:rsidR="55C7DD67" w:rsidRPr="00742015">
        <w:rPr>
          <w:rFonts w:ascii="Times New Roman" w:eastAsiaTheme="minorEastAsia" w:hAnsi="Times New Roman" w:cs="Times New Roman"/>
          <w:noProof/>
          <w:sz w:val="24"/>
          <w:szCs w:val="24"/>
        </w:rPr>
        <w:t xml:space="preserve"> framework for </w:t>
      </w:r>
      <w:r w:rsidR="003702D4" w:rsidRPr="00742015">
        <w:rPr>
          <w:rFonts w:ascii="Times New Roman" w:eastAsiaTheme="minorEastAsia" w:hAnsi="Times New Roman" w:cs="Times New Roman"/>
          <w:noProof/>
          <w:sz w:val="24"/>
          <w:szCs w:val="24"/>
        </w:rPr>
        <w:t xml:space="preserve">tracking </w:t>
      </w:r>
      <w:r w:rsidR="55C7DD67" w:rsidRPr="00742015">
        <w:rPr>
          <w:rFonts w:ascii="Times New Roman" w:eastAsiaTheme="minorEastAsia" w:hAnsi="Times New Roman" w:cs="Times New Roman"/>
          <w:noProof/>
          <w:sz w:val="24"/>
          <w:szCs w:val="24"/>
        </w:rPr>
        <w:t xml:space="preserve">budget expenditure and </w:t>
      </w:r>
      <w:r w:rsidR="003702D4" w:rsidRPr="00742015">
        <w:rPr>
          <w:rFonts w:ascii="Times New Roman" w:eastAsiaTheme="minorEastAsia" w:hAnsi="Times New Roman" w:cs="Times New Roman"/>
          <w:noProof/>
          <w:sz w:val="24"/>
          <w:szCs w:val="24"/>
        </w:rPr>
        <w:t xml:space="preserve">reporting </w:t>
      </w:r>
      <w:r w:rsidR="55C7DD67" w:rsidRPr="00742015">
        <w:rPr>
          <w:rFonts w:ascii="Times New Roman" w:eastAsiaTheme="minorEastAsia" w:hAnsi="Times New Roman" w:cs="Times New Roman"/>
          <w:noProof/>
          <w:sz w:val="24"/>
          <w:szCs w:val="24"/>
        </w:rPr>
        <w:t>performance in a simpler, more consistent and less burdensome manner.</w:t>
      </w:r>
    </w:p>
    <w:bookmarkEnd w:id="0"/>
    <w:p w14:paraId="02EB378F" w14:textId="77777777" w:rsidR="00D20FD1" w:rsidRPr="00BC77EB" w:rsidRDefault="00D20FD1" w:rsidP="00C7310C">
      <w:pPr>
        <w:spacing w:after="120"/>
        <w:jc w:val="both"/>
        <w:rPr>
          <w:rFonts w:ascii="Times New Roman" w:hAnsi="Times New Roman" w:cs="Times New Roman"/>
          <w:noProof/>
        </w:rPr>
      </w:pPr>
    </w:p>
    <w:sectPr w:rsidR="00D20FD1" w:rsidRPr="00BC77EB" w:rsidSect="004B0B4F">
      <w:headerReference w:type="even" r:id="rId18"/>
      <w:headerReference w:type="default" r:id="rId19"/>
      <w:footerReference w:type="even" r:id="rId20"/>
      <w:footerReference w:type="default" r:id="rId21"/>
      <w:headerReference w:type="first" r:id="rId22"/>
      <w:footerReference w:type="first" r:id="rId23"/>
      <w:pgSz w:w="11906" w:h="16838" w:code="9"/>
      <w:pgMar w:top="1304" w:right="1418" w:bottom="1418" w:left="130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1436A" w14:textId="77777777" w:rsidR="008F4EF8" w:rsidRPr="00742015" w:rsidRDefault="008F4EF8" w:rsidP="007A6A4A">
      <w:pPr>
        <w:spacing w:after="0" w:line="240" w:lineRule="auto"/>
      </w:pPr>
      <w:r w:rsidRPr="00742015">
        <w:separator/>
      </w:r>
    </w:p>
  </w:endnote>
  <w:endnote w:type="continuationSeparator" w:id="0">
    <w:p w14:paraId="6666C449" w14:textId="77777777" w:rsidR="008F4EF8" w:rsidRPr="00742015" w:rsidRDefault="008F4EF8" w:rsidP="007A6A4A">
      <w:pPr>
        <w:spacing w:after="0" w:line="240" w:lineRule="auto"/>
      </w:pPr>
      <w:r w:rsidRPr="00742015">
        <w:continuationSeparator/>
      </w:r>
    </w:p>
  </w:endnote>
  <w:endnote w:type="continuationNotice" w:id="1">
    <w:p w14:paraId="7D8910CC" w14:textId="77777777" w:rsidR="008F4EF8" w:rsidRPr="00742015" w:rsidRDefault="008F4E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venir Next LT Pro">
    <w:altName w:val="Arial"/>
    <w:charset w:val="00"/>
    <w:family w:val="swiss"/>
    <w:pitch w:val="variable"/>
    <w:sig w:usb0="00000001" w:usb1="5000204A" w:usb2="00000000" w:usb3="00000000" w:csb0="00000093" w:csb1="00000000"/>
  </w:font>
  <w:font w:name="Apto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CB0FE" w14:textId="02AA7950" w:rsidR="007E7D7A" w:rsidRPr="007E7D7A" w:rsidRDefault="007E7D7A" w:rsidP="007E7D7A">
    <w:pPr>
      <w:pStyle w:val="FooterCoverPage"/>
      <w:rPr>
        <w:rFonts w:ascii="Arial" w:hAnsi="Arial" w:cs="Arial"/>
        <w:b/>
        <w:sz w:val="48"/>
      </w:rPr>
    </w:pPr>
    <w:r w:rsidRPr="007E7D7A">
      <w:rPr>
        <w:rFonts w:ascii="Arial" w:hAnsi="Arial" w:cs="Arial"/>
        <w:b/>
        <w:sz w:val="48"/>
      </w:rPr>
      <w:t>EN</w:t>
    </w:r>
    <w:r w:rsidRPr="007E7D7A">
      <w:rPr>
        <w:rFonts w:ascii="Arial" w:hAnsi="Arial" w:cs="Arial"/>
        <w:b/>
        <w:sz w:val="48"/>
      </w:rPr>
      <w:tab/>
    </w:r>
    <w:r w:rsidRPr="007E7D7A">
      <w:rPr>
        <w:rFonts w:ascii="Arial" w:hAnsi="Arial" w:cs="Arial"/>
        <w:b/>
        <w:sz w:val="48"/>
      </w:rPr>
      <w:tab/>
    </w:r>
    <w:r w:rsidRPr="007E7D7A">
      <w:tab/>
    </w:r>
    <w:r w:rsidRPr="007E7D7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4A911" w14:textId="448F689E" w:rsidR="007E7D7A" w:rsidRPr="007E7D7A" w:rsidRDefault="007E7D7A" w:rsidP="007E7D7A">
    <w:pPr>
      <w:pStyle w:val="FooterCoverPage"/>
      <w:rPr>
        <w:rFonts w:ascii="Arial" w:hAnsi="Arial" w:cs="Arial"/>
        <w:b/>
        <w:sz w:val="48"/>
      </w:rPr>
    </w:pPr>
    <w:r w:rsidRPr="007E7D7A">
      <w:rPr>
        <w:rFonts w:ascii="Arial" w:hAnsi="Arial" w:cs="Arial"/>
        <w:b/>
        <w:sz w:val="48"/>
      </w:rPr>
      <w:t>EN</w:t>
    </w:r>
    <w:r w:rsidRPr="007E7D7A">
      <w:rPr>
        <w:rFonts w:ascii="Arial" w:hAnsi="Arial" w:cs="Arial"/>
        <w:b/>
        <w:sz w:val="48"/>
      </w:rPr>
      <w:tab/>
    </w:r>
    <w:r w:rsidRPr="007E7D7A">
      <w:rPr>
        <w:rFonts w:ascii="Arial" w:hAnsi="Arial" w:cs="Arial"/>
        <w:b/>
        <w:sz w:val="48"/>
      </w:rPr>
      <w:tab/>
    </w:r>
    <w:r w:rsidRPr="007E7D7A">
      <w:tab/>
    </w:r>
    <w:r w:rsidRPr="007E7D7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F842C" w14:textId="77777777" w:rsidR="007E7D7A" w:rsidRPr="007E7D7A" w:rsidRDefault="007E7D7A" w:rsidP="007E7D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B9AB" w14:textId="77777777" w:rsidR="00E14301" w:rsidRPr="00742015" w:rsidRDefault="00E143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sdtContent>
      <w:p w14:paraId="3D3D22A9" w14:textId="15D20068" w:rsidR="00E14301" w:rsidRPr="00742015" w:rsidRDefault="007A6A4A">
        <w:pPr>
          <w:pStyle w:val="Footer"/>
          <w:jc w:val="center"/>
        </w:pPr>
        <w:r w:rsidRPr="00742015">
          <w:fldChar w:fldCharType="begin"/>
        </w:r>
        <w:r w:rsidRPr="00742015">
          <w:instrText xml:space="preserve"> PAGE   \* MERGEFORMAT </w:instrText>
        </w:r>
        <w:r w:rsidRPr="00742015">
          <w:fldChar w:fldCharType="separate"/>
        </w:r>
        <w:r w:rsidR="007E7D7A">
          <w:rPr>
            <w:noProof/>
          </w:rPr>
          <w:t>1</w:t>
        </w:r>
        <w:r w:rsidRPr="00742015">
          <w:fldChar w:fldCharType="end"/>
        </w:r>
      </w:p>
    </w:sdtContent>
  </w:sdt>
  <w:p w14:paraId="60061E4C" w14:textId="77777777" w:rsidR="00E14301" w:rsidRPr="00742015" w:rsidRDefault="00E143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8F396" w14:textId="77777777" w:rsidR="00E14301" w:rsidRPr="00742015" w:rsidRDefault="00E14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6D443" w14:textId="77777777" w:rsidR="008F4EF8" w:rsidRPr="00742015" w:rsidRDefault="008F4EF8" w:rsidP="007A6A4A">
      <w:pPr>
        <w:spacing w:after="0" w:line="240" w:lineRule="auto"/>
      </w:pPr>
      <w:r w:rsidRPr="00742015">
        <w:separator/>
      </w:r>
    </w:p>
  </w:footnote>
  <w:footnote w:type="continuationSeparator" w:id="0">
    <w:p w14:paraId="375A43DF" w14:textId="77777777" w:rsidR="008F4EF8" w:rsidRPr="00742015" w:rsidRDefault="008F4EF8" w:rsidP="007A6A4A">
      <w:pPr>
        <w:spacing w:after="0" w:line="240" w:lineRule="auto"/>
      </w:pPr>
      <w:r w:rsidRPr="00742015">
        <w:continuationSeparator/>
      </w:r>
    </w:p>
  </w:footnote>
  <w:footnote w:type="continuationNotice" w:id="1">
    <w:p w14:paraId="6F38EE10" w14:textId="77777777" w:rsidR="008F4EF8" w:rsidRPr="00742015" w:rsidRDefault="008F4EF8">
      <w:pPr>
        <w:spacing w:after="0" w:line="240" w:lineRule="auto"/>
      </w:pPr>
    </w:p>
  </w:footnote>
  <w:footnote w:id="2">
    <w:p w14:paraId="64A23702" w14:textId="2E9E79F7" w:rsidR="001560B6" w:rsidRPr="00742015" w:rsidRDefault="001560B6" w:rsidP="001B0E59">
      <w:pPr>
        <w:pStyle w:val="FootnoteText"/>
        <w:spacing w:after="0"/>
      </w:pPr>
      <w:r w:rsidRPr="00742015">
        <w:rPr>
          <w:rStyle w:val="FootnoteReference"/>
        </w:rPr>
        <w:footnoteRef/>
      </w:r>
      <w:r w:rsidRPr="00742015">
        <w:t xml:space="preserve"> </w:t>
      </w:r>
      <w:r w:rsidRPr="00742015">
        <w:rPr>
          <w:rFonts w:eastAsia="Avenir Next LT Pro"/>
          <w:color w:val="000000" w:themeColor="text1"/>
        </w:rPr>
        <w:t xml:space="preserve">The most recent evaluations of the programme were the </w:t>
      </w:r>
      <w:hyperlink r:id="rId1">
        <w:r w:rsidRPr="00742015">
          <w:rPr>
            <w:rStyle w:val="Hyperlink"/>
            <w:rFonts w:eastAsia="Avenir Next LT Pro"/>
          </w:rPr>
          <w:t>mid-term</w:t>
        </w:r>
      </w:hyperlink>
      <w:r w:rsidRPr="00742015">
        <w:rPr>
          <w:rFonts w:eastAsia="Avenir Next LT Pro"/>
          <w:color w:val="000000" w:themeColor="text1"/>
        </w:rPr>
        <w:t xml:space="preserve"> and </w:t>
      </w:r>
      <w:hyperlink r:id="rId2">
        <w:r w:rsidRPr="00742015">
          <w:rPr>
            <w:rStyle w:val="Hyperlink"/>
            <w:rFonts w:eastAsia="Avenir Next LT Pro"/>
          </w:rPr>
          <w:t>final</w:t>
        </w:r>
      </w:hyperlink>
      <w:r w:rsidRPr="00742015">
        <w:rPr>
          <w:rFonts w:eastAsia="Avenir Next LT Pro"/>
          <w:color w:val="000000" w:themeColor="text1"/>
        </w:rPr>
        <w:t xml:space="preserve"> evaluations of the Fiscalis 2020 programme and can be found on the Commission’s website at the links provided.</w:t>
      </w:r>
    </w:p>
  </w:footnote>
  <w:footnote w:id="3">
    <w:p w14:paraId="7B8F644B" w14:textId="79068501" w:rsidR="008B68DA" w:rsidRPr="00742015" w:rsidRDefault="008B68DA" w:rsidP="008B68DA">
      <w:pPr>
        <w:pStyle w:val="FootnoteText"/>
      </w:pPr>
      <w:r w:rsidRPr="00742015">
        <w:rPr>
          <w:rStyle w:val="FootnoteReference"/>
        </w:rPr>
        <w:footnoteRef/>
      </w:r>
      <w:r w:rsidRPr="00742015">
        <w:t xml:space="preserve"> Macroeconomic indicators</w:t>
      </w:r>
      <w:r w:rsidR="00867A11" w:rsidRPr="00742015">
        <w:t>,</w:t>
      </w:r>
      <w:r w:rsidRPr="00742015">
        <w:t xml:space="preserve"> such as the VAT Gap</w:t>
      </w:r>
      <w:r w:rsidR="00867A11" w:rsidRPr="00742015">
        <w:t>,</w:t>
      </w:r>
      <w:r w:rsidRPr="00742015">
        <w:t xml:space="preserve"> have continuously decreased over the years, while total tax revenues increased in absolute value, and remained broadly stable as a percentage of GDP.</w:t>
      </w:r>
    </w:p>
  </w:footnote>
  <w:footnote w:id="4">
    <w:p w14:paraId="4738E1FE" w14:textId="56C8BCEE" w:rsidR="0036593B" w:rsidRPr="00742015" w:rsidRDefault="0036593B" w:rsidP="0036593B">
      <w:pPr>
        <w:pStyle w:val="FootnoteText"/>
        <w:spacing w:after="0"/>
      </w:pPr>
      <w:r w:rsidRPr="00742015">
        <w:rPr>
          <w:rStyle w:val="FootnoteReference"/>
        </w:rPr>
        <w:footnoteRef/>
      </w:r>
      <w:r w:rsidRPr="00742015">
        <w:t xml:space="preserve"> The study presented EUR 6.97 million central EU costs, while</w:t>
      </w:r>
      <w:r w:rsidRPr="00742015" w:rsidDel="4857B1F7">
        <w:t xml:space="preserve"> </w:t>
      </w:r>
      <w:r w:rsidRPr="00742015">
        <w:t>thanks to the system EUR 37 billion suspicious transaction were uncovered between 202</w:t>
      </w:r>
      <w:r w:rsidR="006F27F9">
        <w:t>0</w:t>
      </w:r>
      <w:r w:rsidRPr="00742015">
        <w:t xml:space="preserve"> and 202</w:t>
      </w:r>
      <w:r w:rsidR="006F27F9">
        <w:t>3</w:t>
      </w:r>
      <w:r w:rsidRPr="00742015">
        <w:t>.</w:t>
      </w:r>
    </w:p>
  </w:footnote>
  <w:footnote w:id="5">
    <w:p w14:paraId="25BD672F" w14:textId="288D61C6" w:rsidR="00E37DB0" w:rsidRPr="00742015" w:rsidRDefault="00E37DB0" w:rsidP="007E03DE">
      <w:pPr>
        <w:pStyle w:val="FootnoteText"/>
        <w:spacing w:after="0"/>
      </w:pPr>
      <w:r w:rsidRPr="00742015">
        <w:rPr>
          <w:rStyle w:val="FootnoteReference"/>
        </w:rPr>
        <w:footnoteRef/>
      </w:r>
      <w:r w:rsidRPr="00742015">
        <w:t xml:space="preserve"> </w:t>
      </w:r>
      <w:r w:rsidRPr="00742015">
        <w:rPr>
          <w:rStyle w:val="ASYfootnoteCarattere"/>
          <w:rFonts w:ascii="Times New Roman" w:hAnsi="Times New Roman"/>
          <w:sz w:val="20"/>
          <w:szCs w:val="20"/>
        </w:rPr>
        <w:t>Commission staff working document – Monitoring &amp; evaluation framework for the Fiscalis programme (2021-2027), p.2.</w:t>
      </w:r>
    </w:p>
  </w:footnote>
  <w:footnote w:id="6">
    <w:p w14:paraId="4622916A" w14:textId="08752908" w:rsidR="00145EA1" w:rsidRPr="00742015" w:rsidRDefault="00145EA1" w:rsidP="00C04A0B">
      <w:pPr>
        <w:pStyle w:val="FootnoteText"/>
        <w:spacing w:after="0"/>
      </w:pPr>
      <w:r w:rsidRPr="00742015">
        <w:rPr>
          <w:rStyle w:val="FootnoteReference"/>
        </w:rPr>
        <w:footnoteRef/>
      </w:r>
      <w:r w:rsidR="00F90BBB" w:rsidRPr="00742015">
        <w:t xml:space="preserve"> </w:t>
      </w:r>
      <w:r w:rsidR="001C7405" w:rsidRPr="00742015">
        <w:t xml:space="preserve">The Fiscalis programme has funded the development of the TNA system </w:t>
      </w:r>
      <w:r w:rsidR="00DB1816" w:rsidRPr="00742015">
        <w:t>leading to the identification of 12</w:t>
      </w:r>
      <w:r w:rsidR="00BC77EB" w:rsidRPr="00742015">
        <w:t> </w:t>
      </w:r>
      <w:r w:rsidR="00DB1816" w:rsidRPr="00742015">
        <w:t>000</w:t>
      </w:r>
      <w:r w:rsidR="00CC6879" w:rsidRPr="00742015">
        <w:t xml:space="preserve"> fraudulent traders</w:t>
      </w:r>
      <w:r w:rsidR="00C36982" w:rsidRPr="00742015">
        <w:t>, helping to uncover EUR</w:t>
      </w:r>
      <w:r w:rsidR="00807A15" w:rsidRPr="00742015">
        <w:t> </w:t>
      </w:r>
      <w:r w:rsidR="00C36982" w:rsidRPr="00742015">
        <w:t>37 billion in suspicious transactions</w:t>
      </w:r>
      <w:r w:rsidR="00F90BBB" w:rsidRPr="00742015">
        <w:t>.</w:t>
      </w:r>
    </w:p>
  </w:footnote>
  <w:footnote w:id="7">
    <w:p w14:paraId="4256A805" w14:textId="05AC9E99" w:rsidR="00862A70" w:rsidRPr="00742015" w:rsidRDefault="00862A70" w:rsidP="00C04A0B">
      <w:pPr>
        <w:pStyle w:val="FootnoteText"/>
        <w:spacing w:after="0"/>
      </w:pPr>
      <w:r w:rsidRPr="00742015">
        <w:rPr>
          <w:rStyle w:val="FootnoteReference"/>
        </w:rPr>
        <w:footnoteRef/>
      </w:r>
      <w:r w:rsidRPr="00742015">
        <w:t xml:space="preserve"> Corresponding to approximately </w:t>
      </w:r>
      <w:r w:rsidR="00B23082" w:rsidRPr="00742015">
        <w:t>200 English master</w:t>
      </w:r>
      <w:r w:rsidR="007E4236" w:rsidRPr="00742015">
        <w:t>’s</w:t>
      </w:r>
      <w:r w:rsidR="00B23082" w:rsidRPr="00742015">
        <w:t xml:space="preserve"> courses</w:t>
      </w:r>
      <w:r w:rsidR="00522617" w:rsidRPr="00742015">
        <w:t>.</w:t>
      </w:r>
    </w:p>
  </w:footnote>
  <w:footnote w:id="8">
    <w:p w14:paraId="38AF3778" w14:textId="2F0C6148" w:rsidR="00E70EAA" w:rsidRPr="00742015" w:rsidRDefault="00E70EAA" w:rsidP="00C04A0B">
      <w:pPr>
        <w:pStyle w:val="FootnoteText"/>
        <w:spacing w:after="0"/>
      </w:pPr>
      <w:r w:rsidRPr="00742015">
        <w:rPr>
          <w:rStyle w:val="FootnoteReference"/>
        </w:rPr>
        <w:footnoteRef/>
      </w:r>
      <w:r w:rsidRPr="00742015">
        <w:t xml:space="preserve"> </w:t>
      </w:r>
      <w:hyperlink r:id="rId3" w:history="1">
        <w:r w:rsidR="003D5612" w:rsidRPr="00742015">
          <w:rPr>
            <w:rFonts w:eastAsiaTheme="minorHAnsi"/>
            <w:color w:val="0000FF"/>
            <w:u w:val="single"/>
          </w:rPr>
          <w:t>Home | Customs &amp; Tax EU Learning Portal</w:t>
        </w:r>
      </w:hyperlink>
    </w:p>
  </w:footnote>
  <w:footnote w:id="9">
    <w:p w14:paraId="4E51FC67" w14:textId="61966089" w:rsidR="003537A3" w:rsidRPr="00BC77EB" w:rsidRDefault="003537A3">
      <w:pPr>
        <w:pStyle w:val="FootnoteText"/>
      </w:pPr>
      <w:r w:rsidRPr="00742015">
        <w:rPr>
          <w:rStyle w:val="FootnoteReference"/>
        </w:rPr>
        <w:footnoteRef/>
      </w:r>
      <w:r w:rsidRPr="00742015">
        <w:t xml:space="preserve"> </w:t>
      </w:r>
      <w:r w:rsidR="003702D4" w:rsidRPr="00742015">
        <w:t>This is also reflected</w:t>
      </w:r>
      <w:r w:rsidR="00E11C21" w:rsidRPr="00742015">
        <w:t xml:space="preserve"> </w:t>
      </w:r>
      <w:r w:rsidR="003702D4" w:rsidRPr="00742015">
        <w:t xml:space="preserve">in </w:t>
      </w:r>
      <w:r w:rsidR="00E11C21" w:rsidRPr="00742015">
        <w:t xml:space="preserve">the </w:t>
      </w:r>
      <w:r w:rsidR="003702D4" w:rsidRPr="00742015">
        <w:t xml:space="preserve">fact that </w:t>
      </w:r>
      <w:r w:rsidR="00E11C21" w:rsidRPr="00742015">
        <w:t xml:space="preserve">other services </w:t>
      </w:r>
      <w:r w:rsidR="003702D4" w:rsidRPr="00742015">
        <w:t xml:space="preserve">have recently been showing increasing interest in </w:t>
      </w:r>
      <w:r w:rsidR="00CF66F4" w:rsidRPr="00742015">
        <w:t>us</w:t>
      </w:r>
      <w:r w:rsidR="003702D4" w:rsidRPr="00742015">
        <w:t>ing</w:t>
      </w:r>
      <w:r w:rsidR="00CF66F4" w:rsidRPr="00742015">
        <w:t xml:space="preserve"> </w:t>
      </w:r>
      <w:r w:rsidR="00D3610A" w:rsidRPr="00742015">
        <w:t xml:space="preserve">the platform </w:t>
      </w:r>
      <w:r w:rsidR="003702D4" w:rsidRPr="00742015">
        <w:t xml:space="preserve">to </w:t>
      </w:r>
      <w:r w:rsidR="00932E61" w:rsidRPr="00742015">
        <w:t xml:space="preserve">host </w:t>
      </w:r>
      <w:r w:rsidR="0044059E" w:rsidRPr="00742015">
        <w:t xml:space="preserve">new </w:t>
      </w:r>
      <w:r w:rsidR="00932E61" w:rsidRPr="00742015">
        <w:t>e</w:t>
      </w:r>
      <w:r w:rsidR="00807A15" w:rsidRPr="00742015">
        <w:t>-learning</w:t>
      </w:r>
      <w:r w:rsidR="00932E61" w:rsidRPr="00742015">
        <w:t xml:space="preserve"> </w:t>
      </w:r>
      <w:r w:rsidR="001F77AE" w:rsidRPr="00742015">
        <w:t xml:space="preserve">materials </w:t>
      </w:r>
      <w:r w:rsidR="006B6846" w:rsidRPr="00742015">
        <w:t xml:space="preserve">covering </w:t>
      </w:r>
      <w:r w:rsidR="007E1B8C" w:rsidRPr="00742015">
        <w:t>close</w:t>
      </w:r>
      <w:r w:rsidR="006133AA" w:rsidRPr="00742015">
        <w:t xml:space="preserve">ly related </w:t>
      </w:r>
      <w:r w:rsidR="00E53B64" w:rsidRPr="00742015">
        <w:t>policy areas</w:t>
      </w:r>
      <w:r w:rsidR="006133AA" w:rsidRPr="00742015">
        <w:t xml:space="preserve"> </w:t>
      </w:r>
      <w:r w:rsidR="007F0832" w:rsidRPr="00742015">
        <w:t xml:space="preserve">(internal market) </w:t>
      </w:r>
      <w:r w:rsidR="006133AA" w:rsidRPr="00742015">
        <w:t>or</w:t>
      </w:r>
      <w:r w:rsidR="007F0832" w:rsidRPr="00742015">
        <w:t xml:space="preserve"> projects (TSI).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B0BF" w14:textId="77777777" w:rsidR="007E7D7A" w:rsidRPr="007E7D7A" w:rsidRDefault="007E7D7A" w:rsidP="007E7D7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F18BE" w14:textId="77777777" w:rsidR="007E7D7A" w:rsidRPr="007E7D7A" w:rsidRDefault="007E7D7A" w:rsidP="007E7D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7A05A" w14:textId="77777777" w:rsidR="007E7D7A" w:rsidRPr="007E7D7A" w:rsidRDefault="007E7D7A" w:rsidP="007E7D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9BBE3" w14:textId="77777777" w:rsidR="00E14301" w:rsidRPr="00742015" w:rsidRDefault="00E143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6C05" w14:textId="77777777" w:rsidR="00E14301" w:rsidRPr="00742015" w:rsidRDefault="00E143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7B00A" w14:textId="77777777" w:rsidR="00E14301" w:rsidRPr="00742015" w:rsidRDefault="00E143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4AD0"/>
    <w:multiLevelType w:val="hybridMultilevel"/>
    <w:tmpl w:val="ABEC29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D3F6BE0"/>
    <w:multiLevelType w:val="hybridMultilevel"/>
    <w:tmpl w:val="AA5AD14E"/>
    <w:lvl w:ilvl="0" w:tplc="95B81F0A">
      <w:start w:val="1"/>
      <w:numFmt w:val="bullet"/>
      <w:lvlText w:val=""/>
      <w:lvlJc w:val="left"/>
      <w:pPr>
        <w:ind w:left="720" w:hanging="360"/>
      </w:pPr>
      <w:rPr>
        <w:rFonts w:ascii="Wingdings" w:hAnsi="Wingdings" w:hint="default"/>
        <w:color w:val="004E5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80BF7"/>
    <w:multiLevelType w:val="hybridMultilevel"/>
    <w:tmpl w:val="683C66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1346DCC"/>
    <w:multiLevelType w:val="multilevel"/>
    <w:tmpl w:val="73223CB4"/>
    <w:lvl w:ilvl="0">
      <w:start w:val="1"/>
      <w:numFmt w:val="bullet"/>
      <w:pStyle w:val="1SYSection"/>
      <w:lvlText w:val=""/>
      <w:lvlJc w:val="left"/>
      <w:pPr>
        <w:ind w:left="0" w:firstLine="0"/>
      </w:pPr>
      <w:rPr>
        <w:rFonts w:ascii="Wingdings" w:hAnsi="Wingdings" w:hint="default"/>
      </w:rPr>
    </w:lvl>
    <w:lvl w:ilvl="1">
      <w:start w:val="1"/>
      <w:numFmt w:val="bullet"/>
      <w:pStyle w:val="11SYSubSection"/>
      <w:lvlText w:val=""/>
      <w:lvlJc w:val="left"/>
      <w:pPr>
        <w:ind w:left="644" w:hanging="360"/>
      </w:pPr>
      <w:rPr>
        <w:rFonts w:ascii="Wingdings" w:hAnsi="Wingdings"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720" w:hanging="360"/>
      </w:pPr>
      <w:rPr>
        <w:rFonts w:ascii="Wingdings" w:hAnsi="Wingding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32436A4A"/>
    <w:multiLevelType w:val="hybridMultilevel"/>
    <w:tmpl w:val="C192B4CE"/>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6023B81"/>
    <w:multiLevelType w:val="hybridMultilevel"/>
    <w:tmpl w:val="DE2A8D42"/>
    <w:lvl w:ilvl="0" w:tplc="C9EE37FE">
      <w:start w:val="1"/>
      <w:numFmt w:val="decimal"/>
      <w:lvlText w:val="%1."/>
      <w:lvlJc w:val="left"/>
      <w:pPr>
        <w:ind w:left="360" w:hanging="360"/>
      </w:pPr>
      <w:rPr>
        <w:rFonts w:hint="default"/>
      </w:rPr>
    </w:lvl>
    <w:lvl w:ilvl="1" w:tplc="1809000F">
      <w:start w:val="1"/>
      <w:numFmt w:val="decimal"/>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36B50E24"/>
    <w:multiLevelType w:val="hybridMultilevel"/>
    <w:tmpl w:val="401E1F4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B352D21"/>
    <w:multiLevelType w:val="hybridMultilevel"/>
    <w:tmpl w:val="05D65B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13776C3"/>
    <w:multiLevelType w:val="hybridMultilevel"/>
    <w:tmpl w:val="3446EA70"/>
    <w:lvl w:ilvl="0" w:tplc="0809000F">
      <w:start w:val="1"/>
      <w:numFmt w:val="decimal"/>
      <w:lvlText w:val="%1."/>
      <w:lvlJc w:val="left"/>
      <w:pPr>
        <w:ind w:left="360" w:hanging="360"/>
      </w:pPr>
      <w:rPr>
        <w:rFonts w:hint="default"/>
        <w:color w:val="004E59"/>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C04792"/>
    <w:multiLevelType w:val="hybridMultilevel"/>
    <w:tmpl w:val="79DA240E"/>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6C001D83"/>
    <w:multiLevelType w:val="multilevel"/>
    <w:tmpl w:val="4EF219C2"/>
    <w:lvl w:ilvl="0">
      <w:start w:val="1"/>
      <w:numFmt w:val="decimal"/>
      <w:lvlText w:val="%1."/>
      <w:lvlJc w:val="left"/>
      <w:pPr>
        <w:ind w:left="720" w:hanging="360"/>
      </w:pPr>
    </w:lvl>
    <w:lvl w:ilvl="1">
      <w:start w:val="1"/>
      <w:numFmt w:val="decimal"/>
      <w:lvlText w:val="%1.%2."/>
      <w:lvlJc w:val="left"/>
      <w:pPr>
        <w:ind w:left="1152" w:hanging="432"/>
      </w:pPr>
      <w:rPr>
        <w:i/>
        <w:i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7A87684B"/>
    <w:multiLevelType w:val="hybridMultilevel"/>
    <w:tmpl w:val="3CFA95D4"/>
    <w:lvl w:ilvl="0" w:tplc="0E3A0C9C">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F8B4C8A"/>
    <w:multiLevelType w:val="hybridMultilevel"/>
    <w:tmpl w:val="C97C4A2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0"/>
  </w:num>
  <w:num w:numId="4">
    <w:abstractNumId w:val="5"/>
  </w:num>
  <w:num w:numId="5">
    <w:abstractNumId w:val="7"/>
  </w:num>
  <w:num w:numId="6">
    <w:abstractNumId w:val="9"/>
  </w:num>
  <w:num w:numId="7">
    <w:abstractNumId w:val="2"/>
  </w:num>
  <w:num w:numId="8">
    <w:abstractNumId w:val="10"/>
  </w:num>
  <w:num w:numId="9">
    <w:abstractNumId w:val="4"/>
  </w:num>
  <w:num w:numId="10">
    <w:abstractNumId w:val="3"/>
  </w:num>
  <w:num w:numId="11">
    <w:abstractNumId w:val="12"/>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C4BD5F6-6A50-4C33-8108-36AEDA3262B9"/>
    <w:docVar w:name="LW_COVERPAGE_TYPE" w:val="1"/>
    <w:docVar w:name="LW_CROSSREFERENCE" w:val="{SWD(2026) 9 final}"/>
    <w:docVar w:name="LW_DocType" w:val="NORMAL"/>
    <w:docVar w:name="LW_EMISSION" w:val="23.1.2026"/>
    <w:docVar w:name="LW_EMISSION_ISODATE" w:val="2026-01-23"/>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nterim evaluation of the Fiscalis programme for cooperation in the field of taxation for 2021-2027"/>
    <w:docVar w:name="LW_TYPE.DOC.CP" w:val="REPORT FROM THE COMMISSION TO THE EUROPEAN PARLIAMENT, THE COUNCIL, THE EUROPEAN ECONOMIC AND SOCIAL COMMITTEE AND THE COMMITTEE OF THE REGIONS"/>
    <w:docVar w:name="LwApiVersions" w:val="LW4CoDe 1.24.5.0; LW 9.2, Build 20251112"/>
    <w:docVar w:name="Stamp" w:val="\\dossiers.dgt.cec.eu.int\dossiers\TAXUD\TAXUD-2025-01107\TAXUD-2025-01107-00-00-EN-EDT-00.202511111128423271695.DOCX"/>
  </w:docVars>
  <w:rsids>
    <w:rsidRoot w:val="007A6A4A"/>
    <w:rsid w:val="0000038B"/>
    <w:rsid w:val="00000658"/>
    <w:rsid w:val="00000A33"/>
    <w:rsid w:val="00000BEE"/>
    <w:rsid w:val="00001869"/>
    <w:rsid w:val="00002A74"/>
    <w:rsid w:val="000047F6"/>
    <w:rsid w:val="00004CEC"/>
    <w:rsid w:val="00005899"/>
    <w:rsid w:val="00011056"/>
    <w:rsid w:val="000120DC"/>
    <w:rsid w:val="000133F8"/>
    <w:rsid w:val="00013CE6"/>
    <w:rsid w:val="00013F11"/>
    <w:rsid w:val="000141F2"/>
    <w:rsid w:val="0001476D"/>
    <w:rsid w:val="00014D76"/>
    <w:rsid w:val="00014EA5"/>
    <w:rsid w:val="00015288"/>
    <w:rsid w:val="00015550"/>
    <w:rsid w:val="00016986"/>
    <w:rsid w:val="00016BA8"/>
    <w:rsid w:val="00017129"/>
    <w:rsid w:val="0002084A"/>
    <w:rsid w:val="00020E9B"/>
    <w:rsid w:val="00021558"/>
    <w:rsid w:val="00021C8D"/>
    <w:rsid w:val="00021D58"/>
    <w:rsid w:val="00022EDB"/>
    <w:rsid w:val="00023D4C"/>
    <w:rsid w:val="000241BB"/>
    <w:rsid w:val="000266E3"/>
    <w:rsid w:val="00026D64"/>
    <w:rsid w:val="00026FB1"/>
    <w:rsid w:val="000271D1"/>
    <w:rsid w:val="0002753E"/>
    <w:rsid w:val="00027B88"/>
    <w:rsid w:val="000301DA"/>
    <w:rsid w:val="00030D65"/>
    <w:rsid w:val="0003279C"/>
    <w:rsid w:val="0003318B"/>
    <w:rsid w:val="00033863"/>
    <w:rsid w:val="0003467A"/>
    <w:rsid w:val="00034A08"/>
    <w:rsid w:val="00034F54"/>
    <w:rsid w:val="00035270"/>
    <w:rsid w:val="0003610A"/>
    <w:rsid w:val="00036439"/>
    <w:rsid w:val="0003692B"/>
    <w:rsid w:val="0003728B"/>
    <w:rsid w:val="00040065"/>
    <w:rsid w:val="000414EB"/>
    <w:rsid w:val="0004220E"/>
    <w:rsid w:val="00042422"/>
    <w:rsid w:val="00042B64"/>
    <w:rsid w:val="00042BD5"/>
    <w:rsid w:val="000433C6"/>
    <w:rsid w:val="000439A0"/>
    <w:rsid w:val="00044546"/>
    <w:rsid w:val="00044B52"/>
    <w:rsid w:val="000458FD"/>
    <w:rsid w:val="00045F5D"/>
    <w:rsid w:val="000466EF"/>
    <w:rsid w:val="000469CA"/>
    <w:rsid w:val="00046BCC"/>
    <w:rsid w:val="0004732B"/>
    <w:rsid w:val="00047AEC"/>
    <w:rsid w:val="000505EA"/>
    <w:rsid w:val="000517CB"/>
    <w:rsid w:val="0005184B"/>
    <w:rsid w:val="000525BB"/>
    <w:rsid w:val="00052C1E"/>
    <w:rsid w:val="00052EF7"/>
    <w:rsid w:val="00053D9E"/>
    <w:rsid w:val="00054B44"/>
    <w:rsid w:val="0005527E"/>
    <w:rsid w:val="00057DFD"/>
    <w:rsid w:val="000601CE"/>
    <w:rsid w:val="00060563"/>
    <w:rsid w:val="00061521"/>
    <w:rsid w:val="00063A8D"/>
    <w:rsid w:val="00064587"/>
    <w:rsid w:val="000663EA"/>
    <w:rsid w:val="000707EF"/>
    <w:rsid w:val="0007173A"/>
    <w:rsid w:val="000729FD"/>
    <w:rsid w:val="000730A7"/>
    <w:rsid w:val="00073273"/>
    <w:rsid w:val="00073E39"/>
    <w:rsid w:val="00074A4E"/>
    <w:rsid w:val="00076877"/>
    <w:rsid w:val="000778CB"/>
    <w:rsid w:val="00077C19"/>
    <w:rsid w:val="00077C57"/>
    <w:rsid w:val="000813B3"/>
    <w:rsid w:val="00081C39"/>
    <w:rsid w:val="000828C1"/>
    <w:rsid w:val="00084ED6"/>
    <w:rsid w:val="0008540D"/>
    <w:rsid w:val="0008578C"/>
    <w:rsid w:val="00085F78"/>
    <w:rsid w:val="00086620"/>
    <w:rsid w:val="00087092"/>
    <w:rsid w:val="0008732A"/>
    <w:rsid w:val="00087623"/>
    <w:rsid w:val="00087C51"/>
    <w:rsid w:val="00090312"/>
    <w:rsid w:val="00091842"/>
    <w:rsid w:val="00091A0B"/>
    <w:rsid w:val="0009245B"/>
    <w:rsid w:val="000931F0"/>
    <w:rsid w:val="000941FA"/>
    <w:rsid w:val="00094CF7"/>
    <w:rsid w:val="0009517B"/>
    <w:rsid w:val="000953B0"/>
    <w:rsid w:val="00095649"/>
    <w:rsid w:val="00097283"/>
    <w:rsid w:val="000A03E9"/>
    <w:rsid w:val="000A0800"/>
    <w:rsid w:val="000A1F26"/>
    <w:rsid w:val="000A44A3"/>
    <w:rsid w:val="000A45A7"/>
    <w:rsid w:val="000A4A0F"/>
    <w:rsid w:val="000A597E"/>
    <w:rsid w:val="000A6FD2"/>
    <w:rsid w:val="000B056E"/>
    <w:rsid w:val="000B0597"/>
    <w:rsid w:val="000B0682"/>
    <w:rsid w:val="000B16B6"/>
    <w:rsid w:val="000B199E"/>
    <w:rsid w:val="000B220B"/>
    <w:rsid w:val="000B2D8A"/>
    <w:rsid w:val="000B33E6"/>
    <w:rsid w:val="000B4478"/>
    <w:rsid w:val="000B4877"/>
    <w:rsid w:val="000B4A7C"/>
    <w:rsid w:val="000B6312"/>
    <w:rsid w:val="000B6F87"/>
    <w:rsid w:val="000C0CC0"/>
    <w:rsid w:val="000C2169"/>
    <w:rsid w:val="000C2DB1"/>
    <w:rsid w:val="000C343A"/>
    <w:rsid w:val="000C365C"/>
    <w:rsid w:val="000C3772"/>
    <w:rsid w:val="000C47CC"/>
    <w:rsid w:val="000C4AFB"/>
    <w:rsid w:val="000C4EE4"/>
    <w:rsid w:val="000C601B"/>
    <w:rsid w:val="000C6923"/>
    <w:rsid w:val="000D232F"/>
    <w:rsid w:val="000D27E1"/>
    <w:rsid w:val="000D2DDB"/>
    <w:rsid w:val="000D336C"/>
    <w:rsid w:val="000D3F6C"/>
    <w:rsid w:val="000D43DC"/>
    <w:rsid w:val="000D4BD8"/>
    <w:rsid w:val="000D6525"/>
    <w:rsid w:val="000D75EC"/>
    <w:rsid w:val="000D7D2B"/>
    <w:rsid w:val="000E07F5"/>
    <w:rsid w:val="000E0E50"/>
    <w:rsid w:val="000E18D4"/>
    <w:rsid w:val="000E2495"/>
    <w:rsid w:val="000E2CF2"/>
    <w:rsid w:val="000E41A9"/>
    <w:rsid w:val="000E4B7C"/>
    <w:rsid w:val="000E4C0A"/>
    <w:rsid w:val="000E54D7"/>
    <w:rsid w:val="000E6557"/>
    <w:rsid w:val="000E72A6"/>
    <w:rsid w:val="000E74BB"/>
    <w:rsid w:val="000F04FA"/>
    <w:rsid w:val="000F1024"/>
    <w:rsid w:val="000F1A9E"/>
    <w:rsid w:val="000F2301"/>
    <w:rsid w:val="000F34C3"/>
    <w:rsid w:val="000F3ABD"/>
    <w:rsid w:val="000F44B7"/>
    <w:rsid w:val="000F474D"/>
    <w:rsid w:val="000F59BC"/>
    <w:rsid w:val="000F5A88"/>
    <w:rsid w:val="000F6625"/>
    <w:rsid w:val="000F7BAA"/>
    <w:rsid w:val="001003F5"/>
    <w:rsid w:val="00100423"/>
    <w:rsid w:val="0010099A"/>
    <w:rsid w:val="00101089"/>
    <w:rsid w:val="00101212"/>
    <w:rsid w:val="001021D6"/>
    <w:rsid w:val="001028CE"/>
    <w:rsid w:val="00103A9F"/>
    <w:rsid w:val="00104164"/>
    <w:rsid w:val="001044C3"/>
    <w:rsid w:val="001045FC"/>
    <w:rsid w:val="00104E0D"/>
    <w:rsid w:val="00106280"/>
    <w:rsid w:val="00106B91"/>
    <w:rsid w:val="00106FBB"/>
    <w:rsid w:val="00107BFD"/>
    <w:rsid w:val="00110708"/>
    <w:rsid w:val="00112246"/>
    <w:rsid w:val="00112F44"/>
    <w:rsid w:val="00113451"/>
    <w:rsid w:val="00114062"/>
    <w:rsid w:val="001168E2"/>
    <w:rsid w:val="00116922"/>
    <w:rsid w:val="0011755A"/>
    <w:rsid w:val="00117F32"/>
    <w:rsid w:val="0011D07C"/>
    <w:rsid w:val="00123162"/>
    <w:rsid w:val="00123ADE"/>
    <w:rsid w:val="00123D60"/>
    <w:rsid w:val="00124267"/>
    <w:rsid w:val="001245CA"/>
    <w:rsid w:val="001249C4"/>
    <w:rsid w:val="00125618"/>
    <w:rsid w:val="001259FE"/>
    <w:rsid w:val="00125FAA"/>
    <w:rsid w:val="00126847"/>
    <w:rsid w:val="00126849"/>
    <w:rsid w:val="00127593"/>
    <w:rsid w:val="00127DFD"/>
    <w:rsid w:val="001302F2"/>
    <w:rsid w:val="001316D6"/>
    <w:rsid w:val="00131C25"/>
    <w:rsid w:val="00131FA5"/>
    <w:rsid w:val="001323AB"/>
    <w:rsid w:val="0013283B"/>
    <w:rsid w:val="001336C5"/>
    <w:rsid w:val="00133849"/>
    <w:rsid w:val="00133A64"/>
    <w:rsid w:val="001340B3"/>
    <w:rsid w:val="001341C9"/>
    <w:rsid w:val="00134CCB"/>
    <w:rsid w:val="0013739A"/>
    <w:rsid w:val="001377F4"/>
    <w:rsid w:val="00140082"/>
    <w:rsid w:val="001402C9"/>
    <w:rsid w:val="00140A60"/>
    <w:rsid w:val="00142F66"/>
    <w:rsid w:val="001434AB"/>
    <w:rsid w:val="00143F98"/>
    <w:rsid w:val="0014598C"/>
    <w:rsid w:val="00145EA1"/>
    <w:rsid w:val="00147724"/>
    <w:rsid w:val="00147FDF"/>
    <w:rsid w:val="00151093"/>
    <w:rsid w:val="001511AA"/>
    <w:rsid w:val="001515C0"/>
    <w:rsid w:val="00153658"/>
    <w:rsid w:val="00154D13"/>
    <w:rsid w:val="001560B6"/>
    <w:rsid w:val="00156392"/>
    <w:rsid w:val="0015643A"/>
    <w:rsid w:val="001569A5"/>
    <w:rsid w:val="00157AB9"/>
    <w:rsid w:val="00160015"/>
    <w:rsid w:val="00160CC6"/>
    <w:rsid w:val="00160CD3"/>
    <w:rsid w:val="00161CF0"/>
    <w:rsid w:val="00164A3A"/>
    <w:rsid w:val="001651D2"/>
    <w:rsid w:val="00165BFA"/>
    <w:rsid w:val="00165DFC"/>
    <w:rsid w:val="001663AD"/>
    <w:rsid w:val="00166806"/>
    <w:rsid w:val="001677DA"/>
    <w:rsid w:val="00170278"/>
    <w:rsid w:val="001715AC"/>
    <w:rsid w:val="00171DC6"/>
    <w:rsid w:val="0017249B"/>
    <w:rsid w:val="00175301"/>
    <w:rsid w:val="00175836"/>
    <w:rsid w:val="00175E3E"/>
    <w:rsid w:val="00175FED"/>
    <w:rsid w:val="001762E0"/>
    <w:rsid w:val="001767E4"/>
    <w:rsid w:val="00176AFE"/>
    <w:rsid w:val="001778C5"/>
    <w:rsid w:val="00177C63"/>
    <w:rsid w:val="00177CFB"/>
    <w:rsid w:val="00177E76"/>
    <w:rsid w:val="00177F04"/>
    <w:rsid w:val="00181070"/>
    <w:rsid w:val="00181A6F"/>
    <w:rsid w:val="00181C75"/>
    <w:rsid w:val="00181FD6"/>
    <w:rsid w:val="00182578"/>
    <w:rsid w:val="00182A0F"/>
    <w:rsid w:val="00183837"/>
    <w:rsid w:val="00183EDC"/>
    <w:rsid w:val="00185D4B"/>
    <w:rsid w:val="00186505"/>
    <w:rsid w:val="00186795"/>
    <w:rsid w:val="00186AC5"/>
    <w:rsid w:val="00186DF2"/>
    <w:rsid w:val="00186DFD"/>
    <w:rsid w:val="00187067"/>
    <w:rsid w:val="00187C0B"/>
    <w:rsid w:val="0019025A"/>
    <w:rsid w:val="00190367"/>
    <w:rsid w:val="00190EA8"/>
    <w:rsid w:val="00190EBA"/>
    <w:rsid w:val="00192214"/>
    <w:rsid w:val="00193056"/>
    <w:rsid w:val="001965A6"/>
    <w:rsid w:val="00196655"/>
    <w:rsid w:val="00196A60"/>
    <w:rsid w:val="0019733E"/>
    <w:rsid w:val="001A128F"/>
    <w:rsid w:val="001A1529"/>
    <w:rsid w:val="001A1E4C"/>
    <w:rsid w:val="001A1F7B"/>
    <w:rsid w:val="001A23AE"/>
    <w:rsid w:val="001A23E9"/>
    <w:rsid w:val="001A26AF"/>
    <w:rsid w:val="001A3426"/>
    <w:rsid w:val="001A366D"/>
    <w:rsid w:val="001A42AF"/>
    <w:rsid w:val="001A66E6"/>
    <w:rsid w:val="001B0008"/>
    <w:rsid w:val="001B0B20"/>
    <w:rsid w:val="001B0E59"/>
    <w:rsid w:val="001B0F4F"/>
    <w:rsid w:val="001B1533"/>
    <w:rsid w:val="001B2349"/>
    <w:rsid w:val="001B2C55"/>
    <w:rsid w:val="001B3F38"/>
    <w:rsid w:val="001B4225"/>
    <w:rsid w:val="001B535F"/>
    <w:rsid w:val="001B5E25"/>
    <w:rsid w:val="001B6D42"/>
    <w:rsid w:val="001B6E11"/>
    <w:rsid w:val="001C00DA"/>
    <w:rsid w:val="001C0212"/>
    <w:rsid w:val="001C0F82"/>
    <w:rsid w:val="001C17DB"/>
    <w:rsid w:val="001C2F77"/>
    <w:rsid w:val="001C3291"/>
    <w:rsid w:val="001C3C38"/>
    <w:rsid w:val="001C3DA5"/>
    <w:rsid w:val="001C5606"/>
    <w:rsid w:val="001C5D30"/>
    <w:rsid w:val="001C65AA"/>
    <w:rsid w:val="001C6CB9"/>
    <w:rsid w:val="001C7405"/>
    <w:rsid w:val="001C7416"/>
    <w:rsid w:val="001D037F"/>
    <w:rsid w:val="001D0C8C"/>
    <w:rsid w:val="001D1E68"/>
    <w:rsid w:val="001D2790"/>
    <w:rsid w:val="001D2AD5"/>
    <w:rsid w:val="001D2BE4"/>
    <w:rsid w:val="001D2D36"/>
    <w:rsid w:val="001D329A"/>
    <w:rsid w:val="001D34CF"/>
    <w:rsid w:val="001D565B"/>
    <w:rsid w:val="001D6A21"/>
    <w:rsid w:val="001D6D9F"/>
    <w:rsid w:val="001D79DE"/>
    <w:rsid w:val="001D7E09"/>
    <w:rsid w:val="001E1340"/>
    <w:rsid w:val="001E2081"/>
    <w:rsid w:val="001E356A"/>
    <w:rsid w:val="001E3893"/>
    <w:rsid w:val="001E4C56"/>
    <w:rsid w:val="001E67B8"/>
    <w:rsid w:val="001E6F2A"/>
    <w:rsid w:val="001E7283"/>
    <w:rsid w:val="001E75F8"/>
    <w:rsid w:val="001E7947"/>
    <w:rsid w:val="001F003A"/>
    <w:rsid w:val="001F19ED"/>
    <w:rsid w:val="001F1C22"/>
    <w:rsid w:val="001F2136"/>
    <w:rsid w:val="001F26D2"/>
    <w:rsid w:val="001F324B"/>
    <w:rsid w:val="001F369C"/>
    <w:rsid w:val="001F3C00"/>
    <w:rsid w:val="001F3DA5"/>
    <w:rsid w:val="001F4A3C"/>
    <w:rsid w:val="001F4DEE"/>
    <w:rsid w:val="001F51D0"/>
    <w:rsid w:val="001F52D9"/>
    <w:rsid w:val="001F66A5"/>
    <w:rsid w:val="001F6EFA"/>
    <w:rsid w:val="001F77AE"/>
    <w:rsid w:val="001F7807"/>
    <w:rsid w:val="0020002B"/>
    <w:rsid w:val="002007E6"/>
    <w:rsid w:val="002012BF"/>
    <w:rsid w:val="00201BB4"/>
    <w:rsid w:val="00201F4F"/>
    <w:rsid w:val="00202649"/>
    <w:rsid w:val="002026ED"/>
    <w:rsid w:val="00203BEA"/>
    <w:rsid w:val="00204063"/>
    <w:rsid w:val="002048FD"/>
    <w:rsid w:val="00204DF9"/>
    <w:rsid w:val="00206143"/>
    <w:rsid w:val="00206EB3"/>
    <w:rsid w:val="00207C29"/>
    <w:rsid w:val="00207D3A"/>
    <w:rsid w:val="0021001A"/>
    <w:rsid w:val="00210590"/>
    <w:rsid w:val="00210ED1"/>
    <w:rsid w:val="00211D01"/>
    <w:rsid w:val="00211D4F"/>
    <w:rsid w:val="00212304"/>
    <w:rsid w:val="0021238E"/>
    <w:rsid w:val="00212975"/>
    <w:rsid w:val="00213573"/>
    <w:rsid w:val="002135B3"/>
    <w:rsid w:val="00215486"/>
    <w:rsid w:val="00215D25"/>
    <w:rsid w:val="00216927"/>
    <w:rsid w:val="00217F3A"/>
    <w:rsid w:val="0022057E"/>
    <w:rsid w:val="002206A4"/>
    <w:rsid w:val="00220A80"/>
    <w:rsid w:val="0022222F"/>
    <w:rsid w:val="002229C3"/>
    <w:rsid w:val="00222F84"/>
    <w:rsid w:val="00223A8C"/>
    <w:rsid w:val="002245FF"/>
    <w:rsid w:val="00224BFF"/>
    <w:rsid w:val="00225044"/>
    <w:rsid w:val="00225E92"/>
    <w:rsid w:val="00227216"/>
    <w:rsid w:val="002274F1"/>
    <w:rsid w:val="00230B9A"/>
    <w:rsid w:val="00230E2F"/>
    <w:rsid w:val="00231607"/>
    <w:rsid w:val="00232CD3"/>
    <w:rsid w:val="00233803"/>
    <w:rsid w:val="00234D7A"/>
    <w:rsid w:val="00235060"/>
    <w:rsid w:val="00236068"/>
    <w:rsid w:val="0023737C"/>
    <w:rsid w:val="00237493"/>
    <w:rsid w:val="00237B15"/>
    <w:rsid w:val="0024030C"/>
    <w:rsid w:val="002410C8"/>
    <w:rsid w:val="0024122A"/>
    <w:rsid w:val="00241CD3"/>
    <w:rsid w:val="00242054"/>
    <w:rsid w:val="00242A4A"/>
    <w:rsid w:val="00243024"/>
    <w:rsid w:val="0024396C"/>
    <w:rsid w:val="00244814"/>
    <w:rsid w:val="0024570E"/>
    <w:rsid w:val="00246148"/>
    <w:rsid w:val="00247422"/>
    <w:rsid w:val="00247868"/>
    <w:rsid w:val="00247891"/>
    <w:rsid w:val="00247A22"/>
    <w:rsid w:val="00252005"/>
    <w:rsid w:val="0025539F"/>
    <w:rsid w:val="0025599E"/>
    <w:rsid w:val="0025676D"/>
    <w:rsid w:val="00256D1A"/>
    <w:rsid w:val="002572DF"/>
    <w:rsid w:val="00260F23"/>
    <w:rsid w:val="00261124"/>
    <w:rsid w:val="00261453"/>
    <w:rsid w:val="00261FC3"/>
    <w:rsid w:val="002628D2"/>
    <w:rsid w:val="00262EE3"/>
    <w:rsid w:val="00262F47"/>
    <w:rsid w:val="0026333D"/>
    <w:rsid w:val="0026386A"/>
    <w:rsid w:val="00263E0F"/>
    <w:rsid w:val="00263EE8"/>
    <w:rsid w:val="002648E1"/>
    <w:rsid w:val="00265552"/>
    <w:rsid w:val="0026565F"/>
    <w:rsid w:val="00265796"/>
    <w:rsid w:val="00270984"/>
    <w:rsid w:val="00270AA0"/>
    <w:rsid w:val="00270D6A"/>
    <w:rsid w:val="0027230C"/>
    <w:rsid w:val="0027231A"/>
    <w:rsid w:val="00272F40"/>
    <w:rsid w:val="00273AFA"/>
    <w:rsid w:val="00273F97"/>
    <w:rsid w:val="0027404E"/>
    <w:rsid w:val="002767E5"/>
    <w:rsid w:val="00276F73"/>
    <w:rsid w:val="002774EE"/>
    <w:rsid w:val="00277840"/>
    <w:rsid w:val="00277CF5"/>
    <w:rsid w:val="00277F00"/>
    <w:rsid w:val="002808EB"/>
    <w:rsid w:val="00280E1C"/>
    <w:rsid w:val="0028122D"/>
    <w:rsid w:val="00281490"/>
    <w:rsid w:val="00282B51"/>
    <w:rsid w:val="00282E98"/>
    <w:rsid w:val="0028466E"/>
    <w:rsid w:val="00284C43"/>
    <w:rsid w:val="00284F46"/>
    <w:rsid w:val="00285A35"/>
    <w:rsid w:val="00285D92"/>
    <w:rsid w:val="00287330"/>
    <w:rsid w:val="002873B3"/>
    <w:rsid w:val="00287548"/>
    <w:rsid w:val="00287855"/>
    <w:rsid w:val="002905F5"/>
    <w:rsid w:val="00290A88"/>
    <w:rsid w:val="00290C9B"/>
    <w:rsid w:val="002913A7"/>
    <w:rsid w:val="00291EAF"/>
    <w:rsid w:val="00292928"/>
    <w:rsid w:val="0029371E"/>
    <w:rsid w:val="00295A26"/>
    <w:rsid w:val="00295BF6"/>
    <w:rsid w:val="002974B5"/>
    <w:rsid w:val="0029799C"/>
    <w:rsid w:val="002A01A9"/>
    <w:rsid w:val="002A01F9"/>
    <w:rsid w:val="002A0499"/>
    <w:rsid w:val="002A05F8"/>
    <w:rsid w:val="002A0FC1"/>
    <w:rsid w:val="002A1CA5"/>
    <w:rsid w:val="002A2B7B"/>
    <w:rsid w:val="002A3435"/>
    <w:rsid w:val="002A3948"/>
    <w:rsid w:val="002A3DA1"/>
    <w:rsid w:val="002A4637"/>
    <w:rsid w:val="002A4790"/>
    <w:rsid w:val="002A500E"/>
    <w:rsid w:val="002A5EF8"/>
    <w:rsid w:val="002A6A05"/>
    <w:rsid w:val="002A7AE5"/>
    <w:rsid w:val="002B01B8"/>
    <w:rsid w:val="002B0562"/>
    <w:rsid w:val="002B0B0A"/>
    <w:rsid w:val="002B0BF1"/>
    <w:rsid w:val="002B13B4"/>
    <w:rsid w:val="002B1B9C"/>
    <w:rsid w:val="002B2A55"/>
    <w:rsid w:val="002B2C9D"/>
    <w:rsid w:val="002B2D25"/>
    <w:rsid w:val="002B2F4F"/>
    <w:rsid w:val="002B4FD2"/>
    <w:rsid w:val="002B5F8E"/>
    <w:rsid w:val="002B62E1"/>
    <w:rsid w:val="002B68CB"/>
    <w:rsid w:val="002B7248"/>
    <w:rsid w:val="002C01A1"/>
    <w:rsid w:val="002C1D34"/>
    <w:rsid w:val="002C3765"/>
    <w:rsid w:val="002C38E3"/>
    <w:rsid w:val="002C4D28"/>
    <w:rsid w:val="002C622A"/>
    <w:rsid w:val="002C669D"/>
    <w:rsid w:val="002C6DAF"/>
    <w:rsid w:val="002C7487"/>
    <w:rsid w:val="002C780A"/>
    <w:rsid w:val="002C7895"/>
    <w:rsid w:val="002D00B0"/>
    <w:rsid w:val="002D03AD"/>
    <w:rsid w:val="002D1300"/>
    <w:rsid w:val="002D3915"/>
    <w:rsid w:val="002D423D"/>
    <w:rsid w:val="002D464D"/>
    <w:rsid w:val="002D4EA6"/>
    <w:rsid w:val="002D5DAA"/>
    <w:rsid w:val="002D6D91"/>
    <w:rsid w:val="002D71E3"/>
    <w:rsid w:val="002D73A2"/>
    <w:rsid w:val="002E00D5"/>
    <w:rsid w:val="002E3DF0"/>
    <w:rsid w:val="002E475B"/>
    <w:rsid w:val="002E5212"/>
    <w:rsid w:val="002E538C"/>
    <w:rsid w:val="002E5942"/>
    <w:rsid w:val="002E5B7E"/>
    <w:rsid w:val="002E604B"/>
    <w:rsid w:val="002E6824"/>
    <w:rsid w:val="002E6AE0"/>
    <w:rsid w:val="002E6E4B"/>
    <w:rsid w:val="002E7337"/>
    <w:rsid w:val="002E7C32"/>
    <w:rsid w:val="002F1CB9"/>
    <w:rsid w:val="002F3FE2"/>
    <w:rsid w:val="00301770"/>
    <w:rsid w:val="00301952"/>
    <w:rsid w:val="00303ABD"/>
    <w:rsid w:val="003042E5"/>
    <w:rsid w:val="00304705"/>
    <w:rsid w:val="00305397"/>
    <w:rsid w:val="00305674"/>
    <w:rsid w:val="0030591E"/>
    <w:rsid w:val="00305B55"/>
    <w:rsid w:val="00305C71"/>
    <w:rsid w:val="0030674C"/>
    <w:rsid w:val="00307F90"/>
    <w:rsid w:val="003100F6"/>
    <w:rsid w:val="003103D2"/>
    <w:rsid w:val="0031082A"/>
    <w:rsid w:val="00310EE2"/>
    <w:rsid w:val="00311091"/>
    <w:rsid w:val="00311864"/>
    <w:rsid w:val="00311E17"/>
    <w:rsid w:val="00312164"/>
    <w:rsid w:val="00312F2E"/>
    <w:rsid w:val="00313774"/>
    <w:rsid w:val="00314189"/>
    <w:rsid w:val="00314996"/>
    <w:rsid w:val="00314BC2"/>
    <w:rsid w:val="0031525C"/>
    <w:rsid w:val="00315693"/>
    <w:rsid w:val="00316130"/>
    <w:rsid w:val="00316D5D"/>
    <w:rsid w:val="00317BBD"/>
    <w:rsid w:val="00317DCF"/>
    <w:rsid w:val="003200C5"/>
    <w:rsid w:val="0032094C"/>
    <w:rsid w:val="0032110C"/>
    <w:rsid w:val="00323079"/>
    <w:rsid w:val="003245D0"/>
    <w:rsid w:val="00324DA6"/>
    <w:rsid w:val="0032556A"/>
    <w:rsid w:val="0032570E"/>
    <w:rsid w:val="00325ADD"/>
    <w:rsid w:val="00325C60"/>
    <w:rsid w:val="00325CE4"/>
    <w:rsid w:val="00326C04"/>
    <w:rsid w:val="0032709B"/>
    <w:rsid w:val="003272BD"/>
    <w:rsid w:val="003274A8"/>
    <w:rsid w:val="00327D30"/>
    <w:rsid w:val="0033079A"/>
    <w:rsid w:val="003311DD"/>
    <w:rsid w:val="003316AD"/>
    <w:rsid w:val="00331ED8"/>
    <w:rsid w:val="00332ED8"/>
    <w:rsid w:val="003333F4"/>
    <w:rsid w:val="00333550"/>
    <w:rsid w:val="00333FFB"/>
    <w:rsid w:val="00334655"/>
    <w:rsid w:val="00334C31"/>
    <w:rsid w:val="00334F73"/>
    <w:rsid w:val="0033591F"/>
    <w:rsid w:val="003361B8"/>
    <w:rsid w:val="00336680"/>
    <w:rsid w:val="0033774E"/>
    <w:rsid w:val="003408B1"/>
    <w:rsid w:val="003414B8"/>
    <w:rsid w:val="003416E8"/>
    <w:rsid w:val="0034290E"/>
    <w:rsid w:val="00342D02"/>
    <w:rsid w:val="00343CCA"/>
    <w:rsid w:val="00343D84"/>
    <w:rsid w:val="00344342"/>
    <w:rsid w:val="00344D4E"/>
    <w:rsid w:val="00344F92"/>
    <w:rsid w:val="003457AF"/>
    <w:rsid w:val="00345AF0"/>
    <w:rsid w:val="00346F38"/>
    <w:rsid w:val="0035150A"/>
    <w:rsid w:val="00352921"/>
    <w:rsid w:val="003537A3"/>
    <w:rsid w:val="003538B5"/>
    <w:rsid w:val="00354856"/>
    <w:rsid w:val="00354A43"/>
    <w:rsid w:val="00354A86"/>
    <w:rsid w:val="00354BF1"/>
    <w:rsid w:val="003555A2"/>
    <w:rsid w:val="00355D9D"/>
    <w:rsid w:val="00356DD8"/>
    <w:rsid w:val="00356DDF"/>
    <w:rsid w:val="00357B29"/>
    <w:rsid w:val="0036170D"/>
    <w:rsid w:val="003623AD"/>
    <w:rsid w:val="003633AC"/>
    <w:rsid w:val="0036362D"/>
    <w:rsid w:val="00363AC0"/>
    <w:rsid w:val="0036593B"/>
    <w:rsid w:val="00366348"/>
    <w:rsid w:val="003667EF"/>
    <w:rsid w:val="00367CB1"/>
    <w:rsid w:val="00367CE9"/>
    <w:rsid w:val="003702D4"/>
    <w:rsid w:val="003705E6"/>
    <w:rsid w:val="00371834"/>
    <w:rsid w:val="00371941"/>
    <w:rsid w:val="00372122"/>
    <w:rsid w:val="0037213D"/>
    <w:rsid w:val="003728CE"/>
    <w:rsid w:val="00372BDB"/>
    <w:rsid w:val="0037341B"/>
    <w:rsid w:val="00375D68"/>
    <w:rsid w:val="00375E5B"/>
    <w:rsid w:val="00377690"/>
    <w:rsid w:val="00380B5B"/>
    <w:rsid w:val="00383A11"/>
    <w:rsid w:val="00383D32"/>
    <w:rsid w:val="00384829"/>
    <w:rsid w:val="003849A0"/>
    <w:rsid w:val="00386C49"/>
    <w:rsid w:val="00387CE2"/>
    <w:rsid w:val="0039062F"/>
    <w:rsid w:val="00390C99"/>
    <w:rsid w:val="00390D97"/>
    <w:rsid w:val="00390F76"/>
    <w:rsid w:val="00391961"/>
    <w:rsid w:val="00392DD8"/>
    <w:rsid w:val="00393985"/>
    <w:rsid w:val="00393A21"/>
    <w:rsid w:val="0039404B"/>
    <w:rsid w:val="003947F3"/>
    <w:rsid w:val="00394B1B"/>
    <w:rsid w:val="00395F60"/>
    <w:rsid w:val="00397ED2"/>
    <w:rsid w:val="003A2DD3"/>
    <w:rsid w:val="003A3313"/>
    <w:rsid w:val="003A3FDC"/>
    <w:rsid w:val="003A5562"/>
    <w:rsid w:val="003A58BC"/>
    <w:rsid w:val="003A64F7"/>
    <w:rsid w:val="003A7214"/>
    <w:rsid w:val="003A7385"/>
    <w:rsid w:val="003A7EC7"/>
    <w:rsid w:val="003B0B79"/>
    <w:rsid w:val="003B174A"/>
    <w:rsid w:val="003B2DFD"/>
    <w:rsid w:val="003B34CC"/>
    <w:rsid w:val="003B3856"/>
    <w:rsid w:val="003B3B34"/>
    <w:rsid w:val="003B3CD4"/>
    <w:rsid w:val="003B3EAE"/>
    <w:rsid w:val="003B4368"/>
    <w:rsid w:val="003B460F"/>
    <w:rsid w:val="003B68CC"/>
    <w:rsid w:val="003B77E5"/>
    <w:rsid w:val="003C0282"/>
    <w:rsid w:val="003C0A1F"/>
    <w:rsid w:val="003C0F80"/>
    <w:rsid w:val="003C2A76"/>
    <w:rsid w:val="003C2F00"/>
    <w:rsid w:val="003C412B"/>
    <w:rsid w:val="003C50D9"/>
    <w:rsid w:val="003C54BE"/>
    <w:rsid w:val="003C7CB8"/>
    <w:rsid w:val="003D0C10"/>
    <w:rsid w:val="003D1036"/>
    <w:rsid w:val="003D17E6"/>
    <w:rsid w:val="003D1DD4"/>
    <w:rsid w:val="003D3825"/>
    <w:rsid w:val="003D4A99"/>
    <w:rsid w:val="003D5088"/>
    <w:rsid w:val="003D5612"/>
    <w:rsid w:val="003D56EA"/>
    <w:rsid w:val="003D5F3B"/>
    <w:rsid w:val="003D682C"/>
    <w:rsid w:val="003E1340"/>
    <w:rsid w:val="003E1387"/>
    <w:rsid w:val="003E4797"/>
    <w:rsid w:val="003E4FDD"/>
    <w:rsid w:val="003E5FF5"/>
    <w:rsid w:val="003E6012"/>
    <w:rsid w:val="003E742D"/>
    <w:rsid w:val="003E7607"/>
    <w:rsid w:val="003E7BFD"/>
    <w:rsid w:val="003F0421"/>
    <w:rsid w:val="003F119D"/>
    <w:rsid w:val="003F270E"/>
    <w:rsid w:val="003F28B0"/>
    <w:rsid w:val="003F28B2"/>
    <w:rsid w:val="003F292B"/>
    <w:rsid w:val="003F307B"/>
    <w:rsid w:val="003F41F3"/>
    <w:rsid w:val="003F4DA2"/>
    <w:rsid w:val="003F5AE4"/>
    <w:rsid w:val="003F5B80"/>
    <w:rsid w:val="003F5D61"/>
    <w:rsid w:val="003F63C4"/>
    <w:rsid w:val="003F6631"/>
    <w:rsid w:val="003F7139"/>
    <w:rsid w:val="00401085"/>
    <w:rsid w:val="00401092"/>
    <w:rsid w:val="00402428"/>
    <w:rsid w:val="0040334C"/>
    <w:rsid w:val="00404032"/>
    <w:rsid w:val="00406C07"/>
    <w:rsid w:val="00406FE1"/>
    <w:rsid w:val="004072EA"/>
    <w:rsid w:val="004075B7"/>
    <w:rsid w:val="0040789C"/>
    <w:rsid w:val="00407C70"/>
    <w:rsid w:val="00407CAC"/>
    <w:rsid w:val="0041240F"/>
    <w:rsid w:val="004126A2"/>
    <w:rsid w:val="0041292C"/>
    <w:rsid w:val="004137D1"/>
    <w:rsid w:val="00413D1F"/>
    <w:rsid w:val="00414BB9"/>
    <w:rsid w:val="004162ED"/>
    <w:rsid w:val="00416522"/>
    <w:rsid w:val="0041742B"/>
    <w:rsid w:val="00420DA9"/>
    <w:rsid w:val="00421929"/>
    <w:rsid w:val="00422842"/>
    <w:rsid w:val="00422A6D"/>
    <w:rsid w:val="004246C0"/>
    <w:rsid w:val="00425D19"/>
    <w:rsid w:val="0042631C"/>
    <w:rsid w:val="00426AA8"/>
    <w:rsid w:val="00427AFA"/>
    <w:rsid w:val="00430936"/>
    <w:rsid w:val="00431083"/>
    <w:rsid w:val="0043196A"/>
    <w:rsid w:val="00432030"/>
    <w:rsid w:val="004323C2"/>
    <w:rsid w:val="004328EC"/>
    <w:rsid w:val="00432A93"/>
    <w:rsid w:val="00432CD0"/>
    <w:rsid w:val="004335C7"/>
    <w:rsid w:val="004360F6"/>
    <w:rsid w:val="0043674B"/>
    <w:rsid w:val="00436CDB"/>
    <w:rsid w:val="00437444"/>
    <w:rsid w:val="00437510"/>
    <w:rsid w:val="004400F9"/>
    <w:rsid w:val="00440528"/>
    <w:rsid w:val="0044059E"/>
    <w:rsid w:val="00442812"/>
    <w:rsid w:val="0044346B"/>
    <w:rsid w:val="0044353A"/>
    <w:rsid w:val="00444454"/>
    <w:rsid w:val="00444B96"/>
    <w:rsid w:val="0044557E"/>
    <w:rsid w:val="00445670"/>
    <w:rsid w:val="00446139"/>
    <w:rsid w:val="00446D04"/>
    <w:rsid w:val="00446DF7"/>
    <w:rsid w:val="0044728E"/>
    <w:rsid w:val="004476B6"/>
    <w:rsid w:val="0045007B"/>
    <w:rsid w:val="0045039E"/>
    <w:rsid w:val="00450971"/>
    <w:rsid w:val="00450C1A"/>
    <w:rsid w:val="004512D0"/>
    <w:rsid w:val="004514B5"/>
    <w:rsid w:val="0045199B"/>
    <w:rsid w:val="00453B15"/>
    <w:rsid w:val="004544CA"/>
    <w:rsid w:val="0045557A"/>
    <w:rsid w:val="00455AD0"/>
    <w:rsid w:val="00456CF7"/>
    <w:rsid w:val="00456F06"/>
    <w:rsid w:val="00457324"/>
    <w:rsid w:val="00460A9A"/>
    <w:rsid w:val="00461468"/>
    <w:rsid w:val="004621C2"/>
    <w:rsid w:val="004622BD"/>
    <w:rsid w:val="0046295D"/>
    <w:rsid w:val="004633B8"/>
    <w:rsid w:val="0046440B"/>
    <w:rsid w:val="004649D2"/>
    <w:rsid w:val="00464AFF"/>
    <w:rsid w:val="00464D5E"/>
    <w:rsid w:val="00465D42"/>
    <w:rsid w:val="00466404"/>
    <w:rsid w:val="004722CC"/>
    <w:rsid w:val="00472DDA"/>
    <w:rsid w:val="00473DEE"/>
    <w:rsid w:val="00473FC5"/>
    <w:rsid w:val="004762F9"/>
    <w:rsid w:val="00476AE4"/>
    <w:rsid w:val="00477468"/>
    <w:rsid w:val="00477B72"/>
    <w:rsid w:val="00481B91"/>
    <w:rsid w:val="0048301E"/>
    <w:rsid w:val="00483320"/>
    <w:rsid w:val="00484005"/>
    <w:rsid w:val="00485077"/>
    <w:rsid w:val="00487309"/>
    <w:rsid w:val="00487798"/>
    <w:rsid w:val="00490435"/>
    <w:rsid w:val="00491084"/>
    <w:rsid w:val="00491A3A"/>
    <w:rsid w:val="00491A7D"/>
    <w:rsid w:val="00491E06"/>
    <w:rsid w:val="0049224D"/>
    <w:rsid w:val="00492788"/>
    <w:rsid w:val="004928DD"/>
    <w:rsid w:val="00494AFE"/>
    <w:rsid w:val="00494C44"/>
    <w:rsid w:val="00494C83"/>
    <w:rsid w:val="00494E70"/>
    <w:rsid w:val="00496CC7"/>
    <w:rsid w:val="00496E0E"/>
    <w:rsid w:val="004A1322"/>
    <w:rsid w:val="004A1973"/>
    <w:rsid w:val="004A1B1C"/>
    <w:rsid w:val="004A3000"/>
    <w:rsid w:val="004A3FA3"/>
    <w:rsid w:val="004A51B7"/>
    <w:rsid w:val="004A5928"/>
    <w:rsid w:val="004A6940"/>
    <w:rsid w:val="004A7827"/>
    <w:rsid w:val="004B022D"/>
    <w:rsid w:val="004B0670"/>
    <w:rsid w:val="004B0B4F"/>
    <w:rsid w:val="004B215B"/>
    <w:rsid w:val="004B292D"/>
    <w:rsid w:val="004B357D"/>
    <w:rsid w:val="004B361B"/>
    <w:rsid w:val="004B4E51"/>
    <w:rsid w:val="004B55BA"/>
    <w:rsid w:val="004B59D0"/>
    <w:rsid w:val="004B6318"/>
    <w:rsid w:val="004B7FFB"/>
    <w:rsid w:val="004B7FFC"/>
    <w:rsid w:val="004C04EA"/>
    <w:rsid w:val="004C1F5F"/>
    <w:rsid w:val="004C2EAD"/>
    <w:rsid w:val="004C3B04"/>
    <w:rsid w:val="004C4D13"/>
    <w:rsid w:val="004C5122"/>
    <w:rsid w:val="004C5FD6"/>
    <w:rsid w:val="004C6806"/>
    <w:rsid w:val="004C6BD7"/>
    <w:rsid w:val="004C6DF8"/>
    <w:rsid w:val="004D0307"/>
    <w:rsid w:val="004D1B4B"/>
    <w:rsid w:val="004D1C92"/>
    <w:rsid w:val="004D1FE6"/>
    <w:rsid w:val="004D2327"/>
    <w:rsid w:val="004D2C4D"/>
    <w:rsid w:val="004D48E7"/>
    <w:rsid w:val="004D4B6A"/>
    <w:rsid w:val="004D4D25"/>
    <w:rsid w:val="004D7064"/>
    <w:rsid w:val="004D70E1"/>
    <w:rsid w:val="004E072D"/>
    <w:rsid w:val="004E07C4"/>
    <w:rsid w:val="004E095E"/>
    <w:rsid w:val="004E1648"/>
    <w:rsid w:val="004E17A2"/>
    <w:rsid w:val="004E2530"/>
    <w:rsid w:val="004E3A64"/>
    <w:rsid w:val="004E3E04"/>
    <w:rsid w:val="004E3FE4"/>
    <w:rsid w:val="004E41B3"/>
    <w:rsid w:val="004E4810"/>
    <w:rsid w:val="004E55EF"/>
    <w:rsid w:val="004E5CD3"/>
    <w:rsid w:val="004E6588"/>
    <w:rsid w:val="004E66A4"/>
    <w:rsid w:val="004E69AF"/>
    <w:rsid w:val="004E7631"/>
    <w:rsid w:val="004F0098"/>
    <w:rsid w:val="004F11B9"/>
    <w:rsid w:val="004F12BE"/>
    <w:rsid w:val="004F15D0"/>
    <w:rsid w:val="004F16F7"/>
    <w:rsid w:val="004F234D"/>
    <w:rsid w:val="004F342D"/>
    <w:rsid w:val="004F479F"/>
    <w:rsid w:val="004F5647"/>
    <w:rsid w:val="004F56B9"/>
    <w:rsid w:val="00500258"/>
    <w:rsid w:val="005013D4"/>
    <w:rsid w:val="005024C5"/>
    <w:rsid w:val="00502700"/>
    <w:rsid w:val="00502B09"/>
    <w:rsid w:val="00502B54"/>
    <w:rsid w:val="0050330B"/>
    <w:rsid w:val="0050420D"/>
    <w:rsid w:val="00504732"/>
    <w:rsid w:val="00505973"/>
    <w:rsid w:val="0050625B"/>
    <w:rsid w:val="00506D03"/>
    <w:rsid w:val="00506E2D"/>
    <w:rsid w:val="00507235"/>
    <w:rsid w:val="00507BA9"/>
    <w:rsid w:val="00507F25"/>
    <w:rsid w:val="00510E8A"/>
    <w:rsid w:val="00511919"/>
    <w:rsid w:val="00511C71"/>
    <w:rsid w:val="00511DB2"/>
    <w:rsid w:val="00512553"/>
    <w:rsid w:val="00512BA8"/>
    <w:rsid w:val="00512BC7"/>
    <w:rsid w:val="00514CDF"/>
    <w:rsid w:val="0051531C"/>
    <w:rsid w:val="005158B7"/>
    <w:rsid w:val="00515F29"/>
    <w:rsid w:val="005177D2"/>
    <w:rsid w:val="00517E90"/>
    <w:rsid w:val="00520DED"/>
    <w:rsid w:val="0052166E"/>
    <w:rsid w:val="005224B3"/>
    <w:rsid w:val="00522617"/>
    <w:rsid w:val="00523277"/>
    <w:rsid w:val="005232BB"/>
    <w:rsid w:val="005236B8"/>
    <w:rsid w:val="00523C90"/>
    <w:rsid w:val="00524253"/>
    <w:rsid w:val="00525169"/>
    <w:rsid w:val="00531F37"/>
    <w:rsid w:val="00532AB7"/>
    <w:rsid w:val="00532E2B"/>
    <w:rsid w:val="0053399B"/>
    <w:rsid w:val="005339DC"/>
    <w:rsid w:val="00534A3E"/>
    <w:rsid w:val="00534C3E"/>
    <w:rsid w:val="005359DE"/>
    <w:rsid w:val="00536011"/>
    <w:rsid w:val="00536694"/>
    <w:rsid w:val="005366D9"/>
    <w:rsid w:val="005367BD"/>
    <w:rsid w:val="005368DB"/>
    <w:rsid w:val="00536A90"/>
    <w:rsid w:val="005372AD"/>
    <w:rsid w:val="00537610"/>
    <w:rsid w:val="005406D3"/>
    <w:rsid w:val="00540926"/>
    <w:rsid w:val="00540C64"/>
    <w:rsid w:val="00541339"/>
    <w:rsid w:val="005416BD"/>
    <w:rsid w:val="0054178B"/>
    <w:rsid w:val="00541DC9"/>
    <w:rsid w:val="00541F70"/>
    <w:rsid w:val="00542728"/>
    <w:rsid w:val="00542FC3"/>
    <w:rsid w:val="00543398"/>
    <w:rsid w:val="005437F0"/>
    <w:rsid w:val="00544676"/>
    <w:rsid w:val="00545ACB"/>
    <w:rsid w:val="00551CA4"/>
    <w:rsid w:val="0055206E"/>
    <w:rsid w:val="005521DA"/>
    <w:rsid w:val="0055232B"/>
    <w:rsid w:val="00554600"/>
    <w:rsid w:val="00554BA5"/>
    <w:rsid w:val="00554EAC"/>
    <w:rsid w:val="00555C0F"/>
    <w:rsid w:val="0055722E"/>
    <w:rsid w:val="0055731C"/>
    <w:rsid w:val="00557923"/>
    <w:rsid w:val="00560126"/>
    <w:rsid w:val="00560F04"/>
    <w:rsid w:val="0056110B"/>
    <w:rsid w:val="00561A25"/>
    <w:rsid w:val="00561F26"/>
    <w:rsid w:val="0056206C"/>
    <w:rsid w:val="00562A45"/>
    <w:rsid w:val="00563726"/>
    <w:rsid w:val="00563ABE"/>
    <w:rsid w:val="00563D36"/>
    <w:rsid w:val="00564058"/>
    <w:rsid w:val="00564438"/>
    <w:rsid w:val="00564A40"/>
    <w:rsid w:val="005653AA"/>
    <w:rsid w:val="005653CC"/>
    <w:rsid w:val="0056661B"/>
    <w:rsid w:val="0056764F"/>
    <w:rsid w:val="00567996"/>
    <w:rsid w:val="00567B75"/>
    <w:rsid w:val="00567BA9"/>
    <w:rsid w:val="00570571"/>
    <w:rsid w:val="00570CF1"/>
    <w:rsid w:val="00570D25"/>
    <w:rsid w:val="00570EF7"/>
    <w:rsid w:val="00570F4A"/>
    <w:rsid w:val="005723D3"/>
    <w:rsid w:val="00572694"/>
    <w:rsid w:val="00573729"/>
    <w:rsid w:val="005746A1"/>
    <w:rsid w:val="00576068"/>
    <w:rsid w:val="005774DE"/>
    <w:rsid w:val="00580D11"/>
    <w:rsid w:val="00580E7A"/>
    <w:rsid w:val="00581967"/>
    <w:rsid w:val="00583397"/>
    <w:rsid w:val="00583A2D"/>
    <w:rsid w:val="00584413"/>
    <w:rsid w:val="00585495"/>
    <w:rsid w:val="00585866"/>
    <w:rsid w:val="0058609D"/>
    <w:rsid w:val="00590F70"/>
    <w:rsid w:val="00591A1B"/>
    <w:rsid w:val="00592CAE"/>
    <w:rsid w:val="00592CC2"/>
    <w:rsid w:val="00592D3A"/>
    <w:rsid w:val="005932AA"/>
    <w:rsid w:val="00593BF7"/>
    <w:rsid w:val="0059477C"/>
    <w:rsid w:val="005948D2"/>
    <w:rsid w:val="00594E76"/>
    <w:rsid w:val="005968C0"/>
    <w:rsid w:val="00597AE0"/>
    <w:rsid w:val="005A000F"/>
    <w:rsid w:val="005A05CB"/>
    <w:rsid w:val="005A12D2"/>
    <w:rsid w:val="005A16DB"/>
    <w:rsid w:val="005A2CD8"/>
    <w:rsid w:val="005A365C"/>
    <w:rsid w:val="005A36FA"/>
    <w:rsid w:val="005A38C6"/>
    <w:rsid w:val="005A43FC"/>
    <w:rsid w:val="005A6DB3"/>
    <w:rsid w:val="005A765B"/>
    <w:rsid w:val="005A77B8"/>
    <w:rsid w:val="005A7BC4"/>
    <w:rsid w:val="005A7F55"/>
    <w:rsid w:val="005B0348"/>
    <w:rsid w:val="005B104B"/>
    <w:rsid w:val="005B1515"/>
    <w:rsid w:val="005B1654"/>
    <w:rsid w:val="005B16D2"/>
    <w:rsid w:val="005B1F4A"/>
    <w:rsid w:val="005B316F"/>
    <w:rsid w:val="005B719F"/>
    <w:rsid w:val="005B7D10"/>
    <w:rsid w:val="005B7F81"/>
    <w:rsid w:val="005C0288"/>
    <w:rsid w:val="005C0B21"/>
    <w:rsid w:val="005C0D39"/>
    <w:rsid w:val="005C1C08"/>
    <w:rsid w:val="005C1F95"/>
    <w:rsid w:val="005C2745"/>
    <w:rsid w:val="005C35D6"/>
    <w:rsid w:val="005C38AD"/>
    <w:rsid w:val="005C48DE"/>
    <w:rsid w:val="005C5113"/>
    <w:rsid w:val="005C62FD"/>
    <w:rsid w:val="005C75CA"/>
    <w:rsid w:val="005C7C75"/>
    <w:rsid w:val="005D046D"/>
    <w:rsid w:val="005D1B1B"/>
    <w:rsid w:val="005D1C31"/>
    <w:rsid w:val="005D1C7A"/>
    <w:rsid w:val="005D2BF1"/>
    <w:rsid w:val="005D4AF5"/>
    <w:rsid w:val="005D65D6"/>
    <w:rsid w:val="005D7416"/>
    <w:rsid w:val="005D7C19"/>
    <w:rsid w:val="005E046D"/>
    <w:rsid w:val="005E089C"/>
    <w:rsid w:val="005E0AB8"/>
    <w:rsid w:val="005E0E5E"/>
    <w:rsid w:val="005E0EAE"/>
    <w:rsid w:val="005E0F55"/>
    <w:rsid w:val="005E17A7"/>
    <w:rsid w:val="005E3225"/>
    <w:rsid w:val="005E3C0F"/>
    <w:rsid w:val="005E3D50"/>
    <w:rsid w:val="005E5068"/>
    <w:rsid w:val="005E5076"/>
    <w:rsid w:val="005E599E"/>
    <w:rsid w:val="005E6400"/>
    <w:rsid w:val="005E6C31"/>
    <w:rsid w:val="005E7ADB"/>
    <w:rsid w:val="005F0251"/>
    <w:rsid w:val="005F17F7"/>
    <w:rsid w:val="005F1A67"/>
    <w:rsid w:val="005F2198"/>
    <w:rsid w:val="005F436D"/>
    <w:rsid w:val="005F4CA7"/>
    <w:rsid w:val="005F4E71"/>
    <w:rsid w:val="005F5596"/>
    <w:rsid w:val="00600AC8"/>
    <w:rsid w:val="00601F1D"/>
    <w:rsid w:val="006023C1"/>
    <w:rsid w:val="0060304C"/>
    <w:rsid w:val="00603862"/>
    <w:rsid w:val="00603ACB"/>
    <w:rsid w:val="00604EE1"/>
    <w:rsid w:val="00605043"/>
    <w:rsid w:val="00606973"/>
    <w:rsid w:val="00607892"/>
    <w:rsid w:val="00611320"/>
    <w:rsid w:val="0061152A"/>
    <w:rsid w:val="00612314"/>
    <w:rsid w:val="00612696"/>
    <w:rsid w:val="006133AA"/>
    <w:rsid w:val="006138DD"/>
    <w:rsid w:val="00613C16"/>
    <w:rsid w:val="00613C2F"/>
    <w:rsid w:val="00613CF1"/>
    <w:rsid w:val="00615820"/>
    <w:rsid w:val="0061585D"/>
    <w:rsid w:val="00615F27"/>
    <w:rsid w:val="00616047"/>
    <w:rsid w:val="0061671F"/>
    <w:rsid w:val="0061769B"/>
    <w:rsid w:val="0061777B"/>
    <w:rsid w:val="00617FBE"/>
    <w:rsid w:val="0062037B"/>
    <w:rsid w:val="0062057E"/>
    <w:rsid w:val="00620CBB"/>
    <w:rsid w:val="006212C6"/>
    <w:rsid w:val="00621FEB"/>
    <w:rsid w:val="00622D40"/>
    <w:rsid w:val="0062485C"/>
    <w:rsid w:val="00625F59"/>
    <w:rsid w:val="00626A0C"/>
    <w:rsid w:val="00627190"/>
    <w:rsid w:val="006276A5"/>
    <w:rsid w:val="00627C72"/>
    <w:rsid w:val="00627CAC"/>
    <w:rsid w:val="00630772"/>
    <w:rsid w:val="00630D95"/>
    <w:rsid w:val="006318D0"/>
    <w:rsid w:val="00631A11"/>
    <w:rsid w:val="00632BAC"/>
    <w:rsid w:val="006343C2"/>
    <w:rsid w:val="006343D7"/>
    <w:rsid w:val="0063472A"/>
    <w:rsid w:val="0063546B"/>
    <w:rsid w:val="00635C35"/>
    <w:rsid w:val="00637082"/>
    <w:rsid w:val="006372C7"/>
    <w:rsid w:val="00637EFB"/>
    <w:rsid w:val="006405B2"/>
    <w:rsid w:val="00640EEE"/>
    <w:rsid w:val="0064135C"/>
    <w:rsid w:val="006417A4"/>
    <w:rsid w:val="00641D64"/>
    <w:rsid w:val="006421F2"/>
    <w:rsid w:val="00642872"/>
    <w:rsid w:val="00642B58"/>
    <w:rsid w:val="00642EBC"/>
    <w:rsid w:val="006435A9"/>
    <w:rsid w:val="00644D1B"/>
    <w:rsid w:val="006451D4"/>
    <w:rsid w:val="006462C3"/>
    <w:rsid w:val="006467D2"/>
    <w:rsid w:val="0064791B"/>
    <w:rsid w:val="0065029D"/>
    <w:rsid w:val="00650DA2"/>
    <w:rsid w:val="00650F67"/>
    <w:rsid w:val="006512B4"/>
    <w:rsid w:val="00651753"/>
    <w:rsid w:val="00651F2D"/>
    <w:rsid w:val="00652A00"/>
    <w:rsid w:val="00652BA7"/>
    <w:rsid w:val="00652F8D"/>
    <w:rsid w:val="006539C4"/>
    <w:rsid w:val="00654A23"/>
    <w:rsid w:val="0065731A"/>
    <w:rsid w:val="00661BD0"/>
    <w:rsid w:val="00663230"/>
    <w:rsid w:val="006637FE"/>
    <w:rsid w:val="00664408"/>
    <w:rsid w:val="00665069"/>
    <w:rsid w:val="006654C5"/>
    <w:rsid w:val="00666294"/>
    <w:rsid w:val="0066737B"/>
    <w:rsid w:val="0066781B"/>
    <w:rsid w:val="00670158"/>
    <w:rsid w:val="00670B4A"/>
    <w:rsid w:val="006736CA"/>
    <w:rsid w:val="00674814"/>
    <w:rsid w:val="006748BB"/>
    <w:rsid w:val="00674D60"/>
    <w:rsid w:val="00674EF4"/>
    <w:rsid w:val="00675597"/>
    <w:rsid w:val="00675E86"/>
    <w:rsid w:val="0067688B"/>
    <w:rsid w:val="00676E1E"/>
    <w:rsid w:val="00676F7E"/>
    <w:rsid w:val="0067704B"/>
    <w:rsid w:val="00677B42"/>
    <w:rsid w:val="00677D31"/>
    <w:rsid w:val="00680362"/>
    <w:rsid w:val="00680D2F"/>
    <w:rsid w:val="006826E4"/>
    <w:rsid w:val="00683898"/>
    <w:rsid w:val="00683942"/>
    <w:rsid w:val="00683BED"/>
    <w:rsid w:val="00683DCD"/>
    <w:rsid w:val="00683FC1"/>
    <w:rsid w:val="0068411E"/>
    <w:rsid w:val="0068425F"/>
    <w:rsid w:val="00684496"/>
    <w:rsid w:val="006861BD"/>
    <w:rsid w:val="006867AF"/>
    <w:rsid w:val="006868E8"/>
    <w:rsid w:val="00687F12"/>
    <w:rsid w:val="0069032A"/>
    <w:rsid w:val="00691B46"/>
    <w:rsid w:val="00693513"/>
    <w:rsid w:val="006953AB"/>
    <w:rsid w:val="00695697"/>
    <w:rsid w:val="00695FCB"/>
    <w:rsid w:val="0069609E"/>
    <w:rsid w:val="00696121"/>
    <w:rsid w:val="00697D29"/>
    <w:rsid w:val="006A0A70"/>
    <w:rsid w:val="006A162B"/>
    <w:rsid w:val="006A19E2"/>
    <w:rsid w:val="006A2634"/>
    <w:rsid w:val="006A2F6A"/>
    <w:rsid w:val="006A32CC"/>
    <w:rsid w:val="006A3456"/>
    <w:rsid w:val="006A3586"/>
    <w:rsid w:val="006A3BEC"/>
    <w:rsid w:val="006A4385"/>
    <w:rsid w:val="006A446B"/>
    <w:rsid w:val="006A4552"/>
    <w:rsid w:val="006A5496"/>
    <w:rsid w:val="006A57C3"/>
    <w:rsid w:val="006A59B9"/>
    <w:rsid w:val="006A6DD5"/>
    <w:rsid w:val="006B0C54"/>
    <w:rsid w:val="006B2777"/>
    <w:rsid w:val="006B2D11"/>
    <w:rsid w:val="006B2E81"/>
    <w:rsid w:val="006B36B2"/>
    <w:rsid w:val="006B3C4D"/>
    <w:rsid w:val="006B4994"/>
    <w:rsid w:val="006B51C1"/>
    <w:rsid w:val="006B5460"/>
    <w:rsid w:val="006B5709"/>
    <w:rsid w:val="006B6846"/>
    <w:rsid w:val="006B751B"/>
    <w:rsid w:val="006B75CE"/>
    <w:rsid w:val="006B76B8"/>
    <w:rsid w:val="006B7DE3"/>
    <w:rsid w:val="006C0F50"/>
    <w:rsid w:val="006C14C6"/>
    <w:rsid w:val="006C336C"/>
    <w:rsid w:val="006C349D"/>
    <w:rsid w:val="006C3571"/>
    <w:rsid w:val="006C39BD"/>
    <w:rsid w:val="006C3EA3"/>
    <w:rsid w:val="006C3FCB"/>
    <w:rsid w:val="006C41CC"/>
    <w:rsid w:val="006C55D6"/>
    <w:rsid w:val="006C620A"/>
    <w:rsid w:val="006C6632"/>
    <w:rsid w:val="006C6B12"/>
    <w:rsid w:val="006C7671"/>
    <w:rsid w:val="006C78FC"/>
    <w:rsid w:val="006D030A"/>
    <w:rsid w:val="006D1668"/>
    <w:rsid w:val="006D2B6D"/>
    <w:rsid w:val="006D36EF"/>
    <w:rsid w:val="006D3ECE"/>
    <w:rsid w:val="006D44B6"/>
    <w:rsid w:val="006D473F"/>
    <w:rsid w:val="006D48A0"/>
    <w:rsid w:val="006D4D77"/>
    <w:rsid w:val="006D5B03"/>
    <w:rsid w:val="006D5B74"/>
    <w:rsid w:val="006D70F0"/>
    <w:rsid w:val="006D7100"/>
    <w:rsid w:val="006D7259"/>
    <w:rsid w:val="006E0EE0"/>
    <w:rsid w:val="006E1085"/>
    <w:rsid w:val="006E1373"/>
    <w:rsid w:val="006E1ED9"/>
    <w:rsid w:val="006E25E7"/>
    <w:rsid w:val="006E30CC"/>
    <w:rsid w:val="006E33AD"/>
    <w:rsid w:val="006E3E6F"/>
    <w:rsid w:val="006E44BC"/>
    <w:rsid w:val="006E4B7E"/>
    <w:rsid w:val="006E5942"/>
    <w:rsid w:val="006E60C8"/>
    <w:rsid w:val="006E6169"/>
    <w:rsid w:val="006E6EB8"/>
    <w:rsid w:val="006E789D"/>
    <w:rsid w:val="006F0453"/>
    <w:rsid w:val="006F1A5F"/>
    <w:rsid w:val="006F22E8"/>
    <w:rsid w:val="006F27F9"/>
    <w:rsid w:val="006F2A45"/>
    <w:rsid w:val="006F377B"/>
    <w:rsid w:val="006F3812"/>
    <w:rsid w:val="006F3A5E"/>
    <w:rsid w:val="006F3EC2"/>
    <w:rsid w:val="006F4D82"/>
    <w:rsid w:val="006F50C6"/>
    <w:rsid w:val="006F5E71"/>
    <w:rsid w:val="006F5F87"/>
    <w:rsid w:val="006F5FA6"/>
    <w:rsid w:val="006F6226"/>
    <w:rsid w:val="006F76E9"/>
    <w:rsid w:val="007000E9"/>
    <w:rsid w:val="00701171"/>
    <w:rsid w:val="00701B0D"/>
    <w:rsid w:val="007023C4"/>
    <w:rsid w:val="0070449E"/>
    <w:rsid w:val="00705F5D"/>
    <w:rsid w:val="00706477"/>
    <w:rsid w:val="0070685D"/>
    <w:rsid w:val="00707564"/>
    <w:rsid w:val="00707E46"/>
    <w:rsid w:val="0071059E"/>
    <w:rsid w:val="00710A13"/>
    <w:rsid w:val="00710A70"/>
    <w:rsid w:val="00712807"/>
    <w:rsid w:val="00713516"/>
    <w:rsid w:val="0071602A"/>
    <w:rsid w:val="007163A5"/>
    <w:rsid w:val="0071718F"/>
    <w:rsid w:val="00717E69"/>
    <w:rsid w:val="00721055"/>
    <w:rsid w:val="00721D77"/>
    <w:rsid w:val="00721E6C"/>
    <w:rsid w:val="00722275"/>
    <w:rsid w:val="0072246C"/>
    <w:rsid w:val="00722B4E"/>
    <w:rsid w:val="00723DF4"/>
    <w:rsid w:val="00725178"/>
    <w:rsid w:val="007251AF"/>
    <w:rsid w:val="007255AC"/>
    <w:rsid w:val="00725729"/>
    <w:rsid w:val="0072592B"/>
    <w:rsid w:val="00725D8B"/>
    <w:rsid w:val="007266F5"/>
    <w:rsid w:val="00727010"/>
    <w:rsid w:val="00730129"/>
    <w:rsid w:val="007302AF"/>
    <w:rsid w:val="00730436"/>
    <w:rsid w:val="00730659"/>
    <w:rsid w:val="00731408"/>
    <w:rsid w:val="00731AAA"/>
    <w:rsid w:val="00732395"/>
    <w:rsid w:val="00732C49"/>
    <w:rsid w:val="00733765"/>
    <w:rsid w:val="00733E01"/>
    <w:rsid w:val="00733E6E"/>
    <w:rsid w:val="00734856"/>
    <w:rsid w:val="007351B5"/>
    <w:rsid w:val="007355B5"/>
    <w:rsid w:val="00736F65"/>
    <w:rsid w:val="007374AC"/>
    <w:rsid w:val="00740143"/>
    <w:rsid w:val="007403FC"/>
    <w:rsid w:val="0074059E"/>
    <w:rsid w:val="007408A0"/>
    <w:rsid w:val="00741003"/>
    <w:rsid w:val="00741383"/>
    <w:rsid w:val="007415A6"/>
    <w:rsid w:val="007419EF"/>
    <w:rsid w:val="00741F89"/>
    <w:rsid w:val="00742015"/>
    <w:rsid w:val="00742569"/>
    <w:rsid w:val="007426AD"/>
    <w:rsid w:val="007427B1"/>
    <w:rsid w:val="007429C3"/>
    <w:rsid w:val="0074315C"/>
    <w:rsid w:val="007443E3"/>
    <w:rsid w:val="00744449"/>
    <w:rsid w:val="007461CC"/>
    <w:rsid w:val="0074640E"/>
    <w:rsid w:val="00746EA3"/>
    <w:rsid w:val="00750329"/>
    <w:rsid w:val="00751152"/>
    <w:rsid w:val="007525E0"/>
    <w:rsid w:val="00752BEC"/>
    <w:rsid w:val="00752D52"/>
    <w:rsid w:val="00754493"/>
    <w:rsid w:val="00754E3F"/>
    <w:rsid w:val="00756A9E"/>
    <w:rsid w:val="00756C53"/>
    <w:rsid w:val="00757818"/>
    <w:rsid w:val="0076008D"/>
    <w:rsid w:val="007612C4"/>
    <w:rsid w:val="00762121"/>
    <w:rsid w:val="00762E1D"/>
    <w:rsid w:val="00763429"/>
    <w:rsid w:val="007645EE"/>
    <w:rsid w:val="007657CF"/>
    <w:rsid w:val="00765F16"/>
    <w:rsid w:val="0076692B"/>
    <w:rsid w:val="00767652"/>
    <w:rsid w:val="007679DE"/>
    <w:rsid w:val="00770F08"/>
    <w:rsid w:val="007725E4"/>
    <w:rsid w:val="00773A72"/>
    <w:rsid w:val="00773B98"/>
    <w:rsid w:val="00773CD2"/>
    <w:rsid w:val="007745B4"/>
    <w:rsid w:val="00775098"/>
    <w:rsid w:val="007778E8"/>
    <w:rsid w:val="00780175"/>
    <w:rsid w:val="00780A03"/>
    <w:rsid w:val="0078166C"/>
    <w:rsid w:val="0078284C"/>
    <w:rsid w:val="0078424D"/>
    <w:rsid w:val="00784AE4"/>
    <w:rsid w:val="007850A2"/>
    <w:rsid w:val="007860AA"/>
    <w:rsid w:val="0078726A"/>
    <w:rsid w:val="00787DB4"/>
    <w:rsid w:val="00790247"/>
    <w:rsid w:val="0079066A"/>
    <w:rsid w:val="0079182C"/>
    <w:rsid w:val="00791F6C"/>
    <w:rsid w:val="00792B32"/>
    <w:rsid w:val="00792BD3"/>
    <w:rsid w:val="00793556"/>
    <w:rsid w:val="00793AC0"/>
    <w:rsid w:val="00793C21"/>
    <w:rsid w:val="007953B7"/>
    <w:rsid w:val="007967D4"/>
    <w:rsid w:val="00796FED"/>
    <w:rsid w:val="00797864"/>
    <w:rsid w:val="007A1E23"/>
    <w:rsid w:val="007A3A26"/>
    <w:rsid w:val="007A3A7F"/>
    <w:rsid w:val="007A3E57"/>
    <w:rsid w:val="007A4C65"/>
    <w:rsid w:val="007A5427"/>
    <w:rsid w:val="007A555C"/>
    <w:rsid w:val="007A6A4A"/>
    <w:rsid w:val="007A6CE9"/>
    <w:rsid w:val="007A7C91"/>
    <w:rsid w:val="007A7F2B"/>
    <w:rsid w:val="007B07F5"/>
    <w:rsid w:val="007B0AD6"/>
    <w:rsid w:val="007B0BB7"/>
    <w:rsid w:val="007B11F3"/>
    <w:rsid w:val="007B1FEC"/>
    <w:rsid w:val="007B2231"/>
    <w:rsid w:val="007B3546"/>
    <w:rsid w:val="007B35F2"/>
    <w:rsid w:val="007B42CB"/>
    <w:rsid w:val="007B6200"/>
    <w:rsid w:val="007B7A2D"/>
    <w:rsid w:val="007C0303"/>
    <w:rsid w:val="007C30F4"/>
    <w:rsid w:val="007C39CF"/>
    <w:rsid w:val="007C3B65"/>
    <w:rsid w:val="007C5730"/>
    <w:rsid w:val="007C588C"/>
    <w:rsid w:val="007C6573"/>
    <w:rsid w:val="007C658E"/>
    <w:rsid w:val="007C6D30"/>
    <w:rsid w:val="007C77BC"/>
    <w:rsid w:val="007D166D"/>
    <w:rsid w:val="007D1B14"/>
    <w:rsid w:val="007D3315"/>
    <w:rsid w:val="007D3B3D"/>
    <w:rsid w:val="007D657D"/>
    <w:rsid w:val="007D6AE7"/>
    <w:rsid w:val="007D784E"/>
    <w:rsid w:val="007E03DE"/>
    <w:rsid w:val="007E0D87"/>
    <w:rsid w:val="007E1331"/>
    <w:rsid w:val="007E1B8C"/>
    <w:rsid w:val="007E1BE7"/>
    <w:rsid w:val="007E205F"/>
    <w:rsid w:val="007E24D4"/>
    <w:rsid w:val="007E2992"/>
    <w:rsid w:val="007E29F8"/>
    <w:rsid w:val="007E2FBD"/>
    <w:rsid w:val="007E31E0"/>
    <w:rsid w:val="007E3BDE"/>
    <w:rsid w:val="007E4236"/>
    <w:rsid w:val="007E442E"/>
    <w:rsid w:val="007E47A7"/>
    <w:rsid w:val="007E4D2C"/>
    <w:rsid w:val="007E503E"/>
    <w:rsid w:val="007E7D7A"/>
    <w:rsid w:val="007F0832"/>
    <w:rsid w:val="007F1BC6"/>
    <w:rsid w:val="007F2712"/>
    <w:rsid w:val="007F276C"/>
    <w:rsid w:val="007F2811"/>
    <w:rsid w:val="007F2854"/>
    <w:rsid w:val="007F3F63"/>
    <w:rsid w:val="007F4556"/>
    <w:rsid w:val="007F4C63"/>
    <w:rsid w:val="007F6264"/>
    <w:rsid w:val="007F6F46"/>
    <w:rsid w:val="007F74B3"/>
    <w:rsid w:val="007F76A6"/>
    <w:rsid w:val="00800633"/>
    <w:rsid w:val="00801B62"/>
    <w:rsid w:val="00803508"/>
    <w:rsid w:val="008043E6"/>
    <w:rsid w:val="0080503D"/>
    <w:rsid w:val="00805475"/>
    <w:rsid w:val="008055B7"/>
    <w:rsid w:val="00806715"/>
    <w:rsid w:val="00806DBB"/>
    <w:rsid w:val="00807A15"/>
    <w:rsid w:val="00810887"/>
    <w:rsid w:val="00811267"/>
    <w:rsid w:val="008116EC"/>
    <w:rsid w:val="008117BA"/>
    <w:rsid w:val="00812377"/>
    <w:rsid w:val="00813872"/>
    <w:rsid w:val="00814B66"/>
    <w:rsid w:val="00815192"/>
    <w:rsid w:val="00815F4D"/>
    <w:rsid w:val="008175F9"/>
    <w:rsid w:val="00817838"/>
    <w:rsid w:val="00817E3B"/>
    <w:rsid w:val="00820B8E"/>
    <w:rsid w:val="008215AC"/>
    <w:rsid w:val="00821A66"/>
    <w:rsid w:val="00821E87"/>
    <w:rsid w:val="00821FDF"/>
    <w:rsid w:val="008238A8"/>
    <w:rsid w:val="00823992"/>
    <w:rsid w:val="00825B60"/>
    <w:rsid w:val="00825C8C"/>
    <w:rsid w:val="00826CCC"/>
    <w:rsid w:val="008275BF"/>
    <w:rsid w:val="00831B56"/>
    <w:rsid w:val="00831E31"/>
    <w:rsid w:val="00834FBF"/>
    <w:rsid w:val="00835121"/>
    <w:rsid w:val="008367E2"/>
    <w:rsid w:val="0083740E"/>
    <w:rsid w:val="00837469"/>
    <w:rsid w:val="00840290"/>
    <w:rsid w:val="00840CEB"/>
    <w:rsid w:val="008419BA"/>
    <w:rsid w:val="00842985"/>
    <w:rsid w:val="00842C4D"/>
    <w:rsid w:val="0084333A"/>
    <w:rsid w:val="008435ED"/>
    <w:rsid w:val="0084433E"/>
    <w:rsid w:val="00844FC2"/>
    <w:rsid w:val="008451AB"/>
    <w:rsid w:val="00845A96"/>
    <w:rsid w:val="008460ED"/>
    <w:rsid w:val="008463BE"/>
    <w:rsid w:val="00846FFF"/>
    <w:rsid w:val="008472DD"/>
    <w:rsid w:val="00847447"/>
    <w:rsid w:val="00847924"/>
    <w:rsid w:val="00847ABA"/>
    <w:rsid w:val="00847E82"/>
    <w:rsid w:val="00850B19"/>
    <w:rsid w:val="008511CD"/>
    <w:rsid w:val="00851269"/>
    <w:rsid w:val="0085177B"/>
    <w:rsid w:val="00851AA0"/>
    <w:rsid w:val="00851BE6"/>
    <w:rsid w:val="0085294B"/>
    <w:rsid w:val="0085328C"/>
    <w:rsid w:val="00853F73"/>
    <w:rsid w:val="008540C7"/>
    <w:rsid w:val="0085490C"/>
    <w:rsid w:val="00854D1D"/>
    <w:rsid w:val="00854E21"/>
    <w:rsid w:val="008553FC"/>
    <w:rsid w:val="008554B9"/>
    <w:rsid w:val="00855935"/>
    <w:rsid w:val="008560CB"/>
    <w:rsid w:val="00856AD3"/>
    <w:rsid w:val="00856C5A"/>
    <w:rsid w:val="00856FA4"/>
    <w:rsid w:val="0085764F"/>
    <w:rsid w:val="00861FA8"/>
    <w:rsid w:val="008620B0"/>
    <w:rsid w:val="00862A70"/>
    <w:rsid w:val="00862F21"/>
    <w:rsid w:val="0086301E"/>
    <w:rsid w:val="008652F0"/>
    <w:rsid w:val="00865F5D"/>
    <w:rsid w:val="00867535"/>
    <w:rsid w:val="00867779"/>
    <w:rsid w:val="00867943"/>
    <w:rsid w:val="00867A11"/>
    <w:rsid w:val="008714BE"/>
    <w:rsid w:val="00871CC4"/>
    <w:rsid w:val="0087280D"/>
    <w:rsid w:val="00872E32"/>
    <w:rsid w:val="00874B33"/>
    <w:rsid w:val="00876F1F"/>
    <w:rsid w:val="0087737D"/>
    <w:rsid w:val="00877DD9"/>
    <w:rsid w:val="00880298"/>
    <w:rsid w:val="00880658"/>
    <w:rsid w:val="00880975"/>
    <w:rsid w:val="008810B7"/>
    <w:rsid w:val="00881961"/>
    <w:rsid w:val="00883840"/>
    <w:rsid w:val="00883A36"/>
    <w:rsid w:val="0088477F"/>
    <w:rsid w:val="00884FB2"/>
    <w:rsid w:val="00885CCE"/>
    <w:rsid w:val="008864D0"/>
    <w:rsid w:val="00886A67"/>
    <w:rsid w:val="0088700F"/>
    <w:rsid w:val="008872D3"/>
    <w:rsid w:val="00890B5C"/>
    <w:rsid w:val="00890C40"/>
    <w:rsid w:val="00890F76"/>
    <w:rsid w:val="00891496"/>
    <w:rsid w:val="00891CAE"/>
    <w:rsid w:val="00891D73"/>
    <w:rsid w:val="008924A1"/>
    <w:rsid w:val="008924D0"/>
    <w:rsid w:val="00892F42"/>
    <w:rsid w:val="008932D8"/>
    <w:rsid w:val="00893700"/>
    <w:rsid w:val="008943DE"/>
    <w:rsid w:val="00895373"/>
    <w:rsid w:val="00895D6F"/>
    <w:rsid w:val="00896046"/>
    <w:rsid w:val="00896313"/>
    <w:rsid w:val="008A0627"/>
    <w:rsid w:val="008A0777"/>
    <w:rsid w:val="008A1026"/>
    <w:rsid w:val="008A1A31"/>
    <w:rsid w:val="008A221E"/>
    <w:rsid w:val="008A2913"/>
    <w:rsid w:val="008A3BD2"/>
    <w:rsid w:val="008A441A"/>
    <w:rsid w:val="008A559F"/>
    <w:rsid w:val="008A7A28"/>
    <w:rsid w:val="008B0A2A"/>
    <w:rsid w:val="008B0A4F"/>
    <w:rsid w:val="008B0C65"/>
    <w:rsid w:val="008B12D1"/>
    <w:rsid w:val="008B1645"/>
    <w:rsid w:val="008B193B"/>
    <w:rsid w:val="008B1F21"/>
    <w:rsid w:val="008B262E"/>
    <w:rsid w:val="008B2804"/>
    <w:rsid w:val="008B2FB9"/>
    <w:rsid w:val="008B3B63"/>
    <w:rsid w:val="008B68DA"/>
    <w:rsid w:val="008B73C4"/>
    <w:rsid w:val="008B76D1"/>
    <w:rsid w:val="008B780D"/>
    <w:rsid w:val="008C0823"/>
    <w:rsid w:val="008C2D0B"/>
    <w:rsid w:val="008C3852"/>
    <w:rsid w:val="008C39A2"/>
    <w:rsid w:val="008C4231"/>
    <w:rsid w:val="008C4EBE"/>
    <w:rsid w:val="008C7057"/>
    <w:rsid w:val="008C74FB"/>
    <w:rsid w:val="008C7771"/>
    <w:rsid w:val="008C7EE5"/>
    <w:rsid w:val="008D0114"/>
    <w:rsid w:val="008D07FE"/>
    <w:rsid w:val="008D0CB4"/>
    <w:rsid w:val="008D15C9"/>
    <w:rsid w:val="008D1D7C"/>
    <w:rsid w:val="008D28ED"/>
    <w:rsid w:val="008D2A82"/>
    <w:rsid w:val="008D34FA"/>
    <w:rsid w:val="008D390D"/>
    <w:rsid w:val="008D3ABD"/>
    <w:rsid w:val="008D3C8E"/>
    <w:rsid w:val="008D5743"/>
    <w:rsid w:val="008D5B33"/>
    <w:rsid w:val="008D6167"/>
    <w:rsid w:val="008D6E80"/>
    <w:rsid w:val="008E0634"/>
    <w:rsid w:val="008E0B47"/>
    <w:rsid w:val="008E10EF"/>
    <w:rsid w:val="008E12BA"/>
    <w:rsid w:val="008E1429"/>
    <w:rsid w:val="008E27FB"/>
    <w:rsid w:val="008E2E0D"/>
    <w:rsid w:val="008E3533"/>
    <w:rsid w:val="008E4D31"/>
    <w:rsid w:val="008E5422"/>
    <w:rsid w:val="008E5D81"/>
    <w:rsid w:val="008E5E51"/>
    <w:rsid w:val="008E73EB"/>
    <w:rsid w:val="008F1552"/>
    <w:rsid w:val="008F3655"/>
    <w:rsid w:val="008F4589"/>
    <w:rsid w:val="008F4936"/>
    <w:rsid w:val="008F4EF8"/>
    <w:rsid w:val="008F50E9"/>
    <w:rsid w:val="008F566D"/>
    <w:rsid w:val="008F587A"/>
    <w:rsid w:val="008F5970"/>
    <w:rsid w:val="008F616C"/>
    <w:rsid w:val="008F652F"/>
    <w:rsid w:val="008F74DE"/>
    <w:rsid w:val="008F7AAD"/>
    <w:rsid w:val="008F7B4A"/>
    <w:rsid w:val="009003A0"/>
    <w:rsid w:val="00900912"/>
    <w:rsid w:val="00900BB4"/>
    <w:rsid w:val="00902955"/>
    <w:rsid w:val="00902DB4"/>
    <w:rsid w:val="00903379"/>
    <w:rsid w:val="0090376C"/>
    <w:rsid w:val="00905ACF"/>
    <w:rsid w:val="00905E40"/>
    <w:rsid w:val="00906284"/>
    <w:rsid w:val="00906910"/>
    <w:rsid w:val="00907CB0"/>
    <w:rsid w:val="00907D72"/>
    <w:rsid w:val="00912E69"/>
    <w:rsid w:val="0091313F"/>
    <w:rsid w:val="00913B05"/>
    <w:rsid w:val="00913F84"/>
    <w:rsid w:val="00914707"/>
    <w:rsid w:val="00914796"/>
    <w:rsid w:val="00914B3F"/>
    <w:rsid w:val="00915017"/>
    <w:rsid w:val="00915474"/>
    <w:rsid w:val="00916B15"/>
    <w:rsid w:val="009172FF"/>
    <w:rsid w:val="009207DB"/>
    <w:rsid w:val="00921F8D"/>
    <w:rsid w:val="009231A3"/>
    <w:rsid w:val="009231D6"/>
    <w:rsid w:val="00923589"/>
    <w:rsid w:val="00923F51"/>
    <w:rsid w:val="009263BE"/>
    <w:rsid w:val="00926E14"/>
    <w:rsid w:val="00927D4E"/>
    <w:rsid w:val="00930DCC"/>
    <w:rsid w:val="00930F75"/>
    <w:rsid w:val="00931646"/>
    <w:rsid w:val="009325D7"/>
    <w:rsid w:val="009328E7"/>
    <w:rsid w:val="00932DB8"/>
    <w:rsid w:val="00932E61"/>
    <w:rsid w:val="0093591F"/>
    <w:rsid w:val="00935C19"/>
    <w:rsid w:val="009365D8"/>
    <w:rsid w:val="00936A9A"/>
    <w:rsid w:val="00936B2A"/>
    <w:rsid w:val="00936B8F"/>
    <w:rsid w:val="0093737F"/>
    <w:rsid w:val="0093779F"/>
    <w:rsid w:val="00937EE2"/>
    <w:rsid w:val="00940B5C"/>
    <w:rsid w:val="00940CF2"/>
    <w:rsid w:val="009418CE"/>
    <w:rsid w:val="00941B0D"/>
    <w:rsid w:val="00941CE3"/>
    <w:rsid w:val="00942C3A"/>
    <w:rsid w:val="00943212"/>
    <w:rsid w:val="00944149"/>
    <w:rsid w:val="0094416E"/>
    <w:rsid w:val="00944DFE"/>
    <w:rsid w:val="0094503C"/>
    <w:rsid w:val="009463F2"/>
    <w:rsid w:val="00947560"/>
    <w:rsid w:val="00951B16"/>
    <w:rsid w:val="00951C58"/>
    <w:rsid w:val="00952FCF"/>
    <w:rsid w:val="009533C2"/>
    <w:rsid w:val="00954421"/>
    <w:rsid w:val="009548AF"/>
    <w:rsid w:val="00954ECF"/>
    <w:rsid w:val="00954F22"/>
    <w:rsid w:val="00955B39"/>
    <w:rsid w:val="00957030"/>
    <w:rsid w:val="00957294"/>
    <w:rsid w:val="00957A08"/>
    <w:rsid w:val="00960CEB"/>
    <w:rsid w:val="00961574"/>
    <w:rsid w:val="00962E8B"/>
    <w:rsid w:val="0096348F"/>
    <w:rsid w:val="009645FD"/>
    <w:rsid w:val="009669E8"/>
    <w:rsid w:val="00966A87"/>
    <w:rsid w:val="00970DC0"/>
    <w:rsid w:val="00971C15"/>
    <w:rsid w:val="00972DBE"/>
    <w:rsid w:val="0097326D"/>
    <w:rsid w:val="00973870"/>
    <w:rsid w:val="00973DC8"/>
    <w:rsid w:val="00973E84"/>
    <w:rsid w:val="0097414B"/>
    <w:rsid w:val="00974E4B"/>
    <w:rsid w:val="00975602"/>
    <w:rsid w:val="00975CF6"/>
    <w:rsid w:val="009761EA"/>
    <w:rsid w:val="0097684D"/>
    <w:rsid w:val="009774AE"/>
    <w:rsid w:val="00981854"/>
    <w:rsid w:val="00982477"/>
    <w:rsid w:val="00983969"/>
    <w:rsid w:val="00984CA3"/>
    <w:rsid w:val="00984D2C"/>
    <w:rsid w:val="009856B7"/>
    <w:rsid w:val="009862A8"/>
    <w:rsid w:val="0098642F"/>
    <w:rsid w:val="009878EC"/>
    <w:rsid w:val="00990065"/>
    <w:rsid w:val="0099249D"/>
    <w:rsid w:val="00993014"/>
    <w:rsid w:val="00994033"/>
    <w:rsid w:val="0099424B"/>
    <w:rsid w:val="009942EB"/>
    <w:rsid w:val="009945EB"/>
    <w:rsid w:val="00994AF4"/>
    <w:rsid w:val="00994D52"/>
    <w:rsid w:val="009951A6"/>
    <w:rsid w:val="00995A0D"/>
    <w:rsid w:val="00995DC8"/>
    <w:rsid w:val="00996A1C"/>
    <w:rsid w:val="009A0083"/>
    <w:rsid w:val="009A1F16"/>
    <w:rsid w:val="009A21D8"/>
    <w:rsid w:val="009A2EBA"/>
    <w:rsid w:val="009A303B"/>
    <w:rsid w:val="009A34B8"/>
    <w:rsid w:val="009A3921"/>
    <w:rsid w:val="009A4409"/>
    <w:rsid w:val="009A5A62"/>
    <w:rsid w:val="009A6079"/>
    <w:rsid w:val="009A7474"/>
    <w:rsid w:val="009B05CF"/>
    <w:rsid w:val="009B0AF3"/>
    <w:rsid w:val="009B0C7E"/>
    <w:rsid w:val="009B143C"/>
    <w:rsid w:val="009B2972"/>
    <w:rsid w:val="009B2C1A"/>
    <w:rsid w:val="009B2F0B"/>
    <w:rsid w:val="009B34A3"/>
    <w:rsid w:val="009B42A4"/>
    <w:rsid w:val="009B6028"/>
    <w:rsid w:val="009B654C"/>
    <w:rsid w:val="009B668D"/>
    <w:rsid w:val="009B691C"/>
    <w:rsid w:val="009B7326"/>
    <w:rsid w:val="009B74CA"/>
    <w:rsid w:val="009C12B6"/>
    <w:rsid w:val="009C1686"/>
    <w:rsid w:val="009C16F5"/>
    <w:rsid w:val="009C1796"/>
    <w:rsid w:val="009C1BC0"/>
    <w:rsid w:val="009C1C02"/>
    <w:rsid w:val="009C4498"/>
    <w:rsid w:val="009C44E5"/>
    <w:rsid w:val="009C4AE5"/>
    <w:rsid w:val="009C5FED"/>
    <w:rsid w:val="009D013F"/>
    <w:rsid w:val="009D0317"/>
    <w:rsid w:val="009D19E9"/>
    <w:rsid w:val="009D3928"/>
    <w:rsid w:val="009D4E36"/>
    <w:rsid w:val="009D4EA8"/>
    <w:rsid w:val="009D5A21"/>
    <w:rsid w:val="009D6193"/>
    <w:rsid w:val="009D79F0"/>
    <w:rsid w:val="009E034C"/>
    <w:rsid w:val="009E041E"/>
    <w:rsid w:val="009E0CC2"/>
    <w:rsid w:val="009E2107"/>
    <w:rsid w:val="009E2222"/>
    <w:rsid w:val="009E269E"/>
    <w:rsid w:val="009E2842"/>
    <w:rsid w:val="009E2BE5"/>
    <w:rsid w:val="009E3B2E"/>
    <w:rsid w:val="009E3EA5"/>
    <w:rsid w:val="009E60D4"/>
    <w:rsid w:val="009F0885"/>
    <w:rsid w:val="009F0C06"/>
    <w:rsid w:val="009F15BA"/>
    <w:rsid w:val="009F17C8"/>
    <w:rsid w:val="009F2083"/>
    <w:rsid w:val="009F20D3"/>
    <w:rsid w:val="009F333E"/>
    <w:rsid w:val="009F421B"/>
    <w:rsid w:val="009F42B4"/>
    <w:rsid w:val="009F4CB0"/>
    <w:rsid w:val="009F55DE"/>
    <w:rsid w:val="009F57F8"/>
    <w:rsid w:val="009F6E9A"/>
    <w:rsid w:val="00A0058A"/>
    <w:rsid w:val="00A0076E"/>
    <w:rsid w:val="00A00CBA"/>
    <w:rsid w:val="00A01712"/>
    <w:rsid w:val="00A01B62"/>
    <w:rsid w:val="00A02381"/>
    <w:rsid w:val="00A04048"/>
    <w:rsid w:val="00A0465C"/>
    <w:rsid w:val="00A04BBA"/>
    <w:rsid w:val="00A05A2C"/>
    <w:rsid w:val="00A107CA"/>
    <w:rsid w:val="00A119E7"/>
    <w:rsid w:val="00A11DDC"/>
    <w:rsid w:val="00A11FE8"/>
    <w:rsid w:val="00A1399E"/>
    <w:rsid w:val="00A13A59"/>
    <w:rsid w:val="00A13CFA"/>
    <w:rsid w:val="00A14295"/>
    <w:rsid w:val="00A14AB5"/>
    <w:rsid w:val="00A14BED"/>
    <w:rsid w:val="00A15342"/>
    <w:rsid w:val="00A15793"/>
    <w:rsid w:val="00A15BF5"/>
    <w:rsid w:val="00A15F1B"/>
    <w:rsid w:val="00A162E9"/>
    <w:rsid w:val="00A17879"/>
    <w:rsid w:val="00A17901"/>
    <w:rsid w:val="00A17D24"/>
    <w:rsid w:val="00A2041A"/>
    <w:rsid w:val="00A204B0"/>
    <w:rsid w:val="00A20CD3"/>
    <w:rsid w:val="00A21A83"/>
    <w:rsid w:val="00A2405E"/>
    <w:rsid w:val="00A240F7"/>
    <w:rsid w:val="00A25A0B"/>
    <w:rsid w:val="00A25D05"/>
    <w:rsid w:val="00A265C8"/>
    <w:rsid w:val="00A26B6B"/>
    <w:rsid w:val="00A26E77"/>
    <w:rsid w:val="00A27C57"/>
    <w:rsid w:val="00A304BE"/>
    <w:rsid w:val="00A312C0"/>
    <w:rsid w:val="00A316F1"/>
    <w:rsid w:val="00A317AB"/>
    <w:rsid w:val="00A330D5"/>
    <w:rsid w:val="00A33A41"/>
    <w:rsid w:val="00A34CC7"/>
    <w:rsid w:val="00A34DF5"/>
    <w:rsid w:val="00A352C0"/>
    <w:rsid w:val="00A355AD"/>
    <w:rsid w:val="00A36685"/>
    <w:rsid w:val="00A3750F"/>
    <w:rsid w:val="00A37A17"/>
    <w:rsid w:val="00A40623"/>
    <w:rsid w:val="00A40656"/>
    <w:rsid w:val="00A40922"/>
    <w:rsid w:val="00A40B70"/>
    <w:rsid w:val="00A4148B"/>
    <w:rsid w:val="00A4211E"/>
    <w:rsid w:val="00A42920"/>
    <w:rsid w:val="00A44DCB"/>
    <w:rsid w:val="00A45E3B"/>
    <w:rsid w:val="00A45EC8"/>
    <w:rsid w:val="00A46ECC"/>
    <w:rsid w:val="00A47943"/>
    <w:rsid w:val="00A47A5B"/>
    <w:rsid w:val="00A507C5"/>
    <w:rsid w:val="00A51967"/>
    <w:rsid w:val="00A51B66"/>
    <w:rsid w:val="00A52451"/>
    <w:rsid w:val="00A52FD9"/>
    <w:rsid w:val="00A532BB"/>
    <w:rsid w:val="00A53687"/>
    <w:rsid w:val="00A53AE7"/>
    <w:rsid w:val="00A540BF"/>
    <w:rsid w:val="00A54D2B"/>
    <w:rsid w:val="00A555AF"/>
    <w:rsid w:val="00A563A1"/>
    <w:rsid w:val="00A56AB7"/>
    <w:rsid w:val="00A56AEA"/>
    <w:rsid w:val="00A60902"/>
    <w:rsid w:val="00A61F3B"/>
    <w:rsid w:val="00A62636"/>
    <w:rsid w:val="00A62BAD"/>
    <w:rsid w:val="00A636D4"/>
    <w:rsid w:val="00A63D59"/>
    <w:rsid w:val="00A6433D"/>
    <w:rsid w:val="00A64C92"/>
    <w:rsid w:val="00A64FF2"/>
    <w:rsid w:val="00A6501A"/>
    <w:rsid w:val="00A66259"/>
    <w:rsid w:val="00A66A0A"/>
    <w:rsid w:val="00A66FE5"/>
    <w:rsid w:val="00A67CBA"/>
    <w:rsid w:val="00A7020D"/>
    <w:rsid w:val="00A70B09"/>
    <w:rsid w:val="00A71223"/>
    <w:rsid w:val="00A7137B"/>
    <w:rsid w:val="00A71400"/>
    <w:rsid w:val="00A71AC2"/>
    <w:rsid w:val="00A71F0F"/>
    <w:rsid w:val="00A7247E"/>
    <w:rsid w:val="00A72D0B"/>
    <w:rsid w:val="00A741C3"/>
    <w:rsid w:val="00A7488B"/>
    <w:rsid w:val="00A75065"/>
    <w:rsid w:val="00A76E0F"/>
    <w:rsid w:val="00A76FE5"/>
    <w:rsid w:val="00A77153"/>
    <w:rsid w:val="00A80091"/>
    <w:rsid w:val="00A80834"/>
    <w:rsid w:val="00A80CAB"/>
    <w:rsid w:val="00A82939"/>
    <w:rsid w:val="00A82FCA"/>
    <w:rsid w:val="00A84002"/>
    <w:rsid w:val="00A85D11"/>
    <w:rsid w:val="00A86421"/>
    <w:rsid w:val="00A87080"/>
    <w:rsid w:val="00A87223"/>
    <w:rsid w:val="00A908A7"/>
    <w:rsid w:val="00A91873"/>
    <w:rsid w:val="00A932C2"/>
    <w:rsid w:val="00A93AF9"/>
    <w:rsid w:val="00A94297"/>
    <w:rsid w:val="00A95045"/>
    <w:rsid w:val="00A95432"/>
    <w:rsid w:val="00A95564"/>
    <w:rsid w:val="00A9599B"/>
    <w:rsid w:val="00A961A9"/>
    <w:rsid w:val="00A96974"/>
    <w:rsid w:val="00A96F05"/>
    <w:rsid w:val="00AA10D4"/>
    <w:rsid w:val="00AA20FF"/>
    <w:rsid w:val="00AA230E"/>
    <w:rsid w:val="00AA3198"/>
    <w:rsid w:val="00AA325D"/>
    <w:rsid w:val="00AA41C1"/>
    <w:rsid w:val="00AA430B"/>
    <w:rsid w:val="00AA5501"/>
    <w:rsid w:val="00AA57BD"/>
    <w:rsid w:val="00AA63A2"/>
    <w:rsid w:val="00AA7333"/>
    <w:rsid w:val="00AA733A"/>
    <w:rsid w:val="00AA782D"/>
    <w:rsid w:val="00AB07E3"/>
    <w:rsid w:val="00AB08BC"/>
    <w:rsid w:val="00AB11BF"/>
    <w:rsid w:val="00AB1736"/>
    <w:rsid w:val="00AB1D22"/>
    <w:rsid w:val="00AB28E7"/>
    <w:rsid w:val="00AB5723"/>
    <w:rsid w:val="00AB575E"/>
    <w:rsid w:val="00AB62F8"/>
    <w:rsid w:val="00AB6B60"/>
    <w:rsid w:val="00AB6C00"/>
    <w:rsid w:val="00AC0384"/>
    <w:rsid w:val="00AC08CF"/>
    <w:rsid w:val="00AC109D"/>
    <w:rsid w:val="00AC1E3A"/>
    <w:rsid w:val="00AC2599"/>
    <w:rsid w:val="00AC47F0"/>
    <w:rsid w:val="00AC515C"/>
    <w:rsid w:val="00AC5CB0"/>
    <w:rsid w:val="00AD0089"/>
    <w:rsid w:val="00AD081C"/>
    <w:rsid w:val="00AD15A9"/>
    <w:rsid w:val="00AD194D"/>
    <w:rsid w:val="00AD2003"/>
    <w:rsid w:val="00AD2674"/>
    <w:rsid w:val="00AD2850"/>
    <w:rsid w:val="00AD364E"/>
    <w:rsid w:val="00AD3C3D"/>
    <w:rsid w:val="00AD4205"/>
    <w:rsid w:val="00AD4430"/>
    <w:rsid w:val="00AD4ACB"/>
    <w:rsid w:val="00AD4D09"/>
    <w:rsid w:val="00AD531D"/>
    <w:rsid w:val="00AD56BE"/>
    <w:rsid w:val="00AD58AF"/>
    <w:rsid w:val="00AD634C"/>
    <w:rsid w:val="00AD67DD"/>
    <w:rsid w:val="00AD6C84"/>
    <w:rsid w:val="00AD70BE"/>
    <w:rsid w:val="00AD77BB"/>
    <w:rsid w:val="00AD7B0B"/>
    <w:rsid w:val="00AD7D1E"/>
    <w:rsid w:val="00AE0AE2"/>
    <w:rsid w:val="00AE12CB"/>
    <w:rsid w:val="00AE3134"/>
    <w:rsid w:val="00AE3443"/>
    <w:rsid w:val="00AE478D"/>
    <w:rsid w:val="00AE4A3E"/>
    <w:rsid w:val="00AE7558"/>
    <w:rsid w:val="00AE7E68"/>
    <w:rsid w:val="00AF2036"/>
    <w:rsid w:val="00AF292C"/>
    <w:rsid w:val="00AF2F27"/>
    <w:rsid w:val="00AF31DD"/>
    <w:rsid w:val="00AF4740"/>
    <w:rsid w:val="00AF4F62"/>
    <w:rsid w:val="00AF5201"/>
    <w:rsid w:val="00AF5A29"/>
    <w:rsid w:val="00AF69B0"/>
    <w:rsid w:val="00AF7FF2"/>
    <w:rsid w:val="00B00B59"/>
    <w:rsid w:val="00B01AD3"/>
    <w:rsid w:val="00B01AEC"/>
    <w:rsid w:val="00B026AC"/>
    <w:rsid w:val="00B02D62"/>
    <w:rsid w:val="00B0373F"/>
    <w:rsid w:val="00B03B89"/>
    <w:rsid w:val="00B03F52"/>
    <w:rsid w:val="00B04FC6"/>
    <w:rsid w:val="00B050F8"/>
    <w:rsid w:val="00B06006"/>
    <w:rsid w:val="00B060E9"/>
    <w:rsid w:val="00B068E5"/>
    <w:rsid w:val="00B06B9A"/>
    <w:rsid w:val="00B0708F"/>
    <w:rsid w:val="00B074AB"/>
    <w:rsid w:val="00B10864"/>
    <w:rsid w:val="00B11C55"/>
    <w:rsid w:val="00B11CA5"/>
    <w:rsid w:val="00B126D3"/>
    <w:rsid w:val="00B15503"/>
    <w:rsid w:val="00B15B9E"/>
    <w:rsid w:val="00B16FCC"/>
    <w:rsid w:val="00B20398"/>
    <w:rsid w:val="00B22431"/>
    <w:rsid w:val="00B23082"/>
    <w:rsid w:val="00B23EA4"/>
    <w:rsid w:val="00B24DD6"/>
    <w:rsid w:val="00B25693"/>
    <w:rsid w:val="00B257DF"/>
    <w:rsid w:val="00B26352"/>
    <w:rsid w:val="00B26C6C"/>
    <w:rsid w:val="00B27353"/>
    <w:rsid w:val="00B27A2A"/>
    <w:rsid w:val="00B306E4"/>
    <w:rsid w:val="00B311CA"/>
    <w:rsid w:val="00B315F6"/>
    <w:rsid w:val="00B3428E"/>
    <w:rsid w:val="00B3464E"/>
    <w:rsid w:val="00B34BC6"/>
    <w:rsid w:val="00B35AD5"/>
    <w:rsid w:val="00B36360"/>
    <w:rsid w:val="00B36557"/>
    <w:rsid w:val="00B36A0E"/>
    <w:rsid w:val="00B36C70"/>
    <w:rsid w:val="00B37931"/>
    <w:rsid w:val="00B400A4"/>
    <w:rsid w:val="00B4051B"/>
    <w:rsid w:val="00B40D3E"/>
    <w:rsid w:val="00B40E6D"/>
    <w:rsid w:val="00B4238D"/>
    <w:rsid w:val="00B42F49"/>
    <w:rsid w:val="00B43104"/>
    <w:rsid w:val="00B447F0"/>
    <w:rsid w:val="00B44AF1"/>
    <w:rsid w:val="00B45FF6"/>
    <w:rsid w:val="00B470E6"/>
    <w:rsid w:val="00B47A4C"/>
    <w:rsid w:val="00B5056C"/>
    <w:rsid w:val="00B50795"/>
    <w:rsid w:val="00B51C42"/>
    <w:rsid w:val="00B52187"/>
    <w:rsid w:val="00B544C9"/>
    <w:rsid w:val="00B54702"/>
    <w:rsid w:val="00B54816"/>
    <w:rsid w:val="00B5570F"/>
    <w:rsid w:val="00B5642D"/>
    <w:rsid w:val="00B5711C"/>
    <w:rsid w:val="00B57BCB"/>
    <w:rsid w:val="00B603B2"/>
    <w:rsid w:val="00B61B6C"/>
    <w:rsid w:val="00B63344"/>
    <w:rsid w:val="00B64B77"/>
    <w:rsid w:val="00B653D6"/>
    <w:rsid w:val="00B6564A"/>
    <w:rsid w:val="00B67589"/>
    <w:rsid w:val="00B70E8E"/>
    <w:rsid w:val="00B70FCA"/>
    <w:rsid w:val="00B72AF6"/>
    <w:rsid w:val="00B72DA9"/>
    <w:rsid w:val="00B745B3"/>
    <w:rsid w:val="00B7622D"/>
    <w:rsid w:val="00B76399"/>
    <w:rsid w:val="00B7648C"/>
    <w:rsid w:val="00B770EF"/>
    <w:rsid w:val="00B7755E"/>
    <w:rsid w:val="00B808B8"/>
    <w:rsid w:val="00B8093E"/>
    <w:rsid w:val="00B80F66"/>
    <w:rsid w:val="00B81BC9"/>
    <w:rsid w:val="00B82455"/>
    <w:rsid w:val="00B82DC3"/>
    <w:rsid w:val="00B82FFF"/>
    <w:rsid w:val="00B83AA1"/>
    <w:rsid w:val="00B83E3F"/>
    <w:rsid w:val="00B83EE7"/>
    <w:rsid w:val="00B84358"/>
    <w:rsid w:val="00B843E2"/>
    <w:rsid w:val="00B85798"/>
    <w:rsid w:val="00B8679E"/>
    <w:rsid w:val="00B87F0E"/>
    <w:rsid w:val="00B908AE"/>
    <w:rsid w:val="00B91BC1"/>
    <w:rsid w:val="00B93B99"/>
    <w:rsid w:val="00B93FE9"/>
    <w:rsid w:val="00B9424A"/>
    <w:rsid w:val="00B94296"/>
    <w:rsid w:val="00B94499"/>
    <w:rsid w:val="00B9560F"/>
    <w:rsid w:val="00B961F9"/>
    <w:rsid w:val="00B962BE"/>
    <w:rsid w:val="00B96723"/>
    <w:rsid w:val="00BA0A7A"/>
    <w:rsid w:val="00BA102A"/>
    <w:rsid w:val="00BA1362"/>
    <w:rsid w:val="00BA2A9F"/>
    <w:rsid w:val="00BA482E"/>
    <w:rsid w:val="00BA4873"/>
    <w:rsid w:val="00BA4AD1"/>
    <w:rsid w:val="00BA4DC4"/>
    <w:rsid w:val="00BA4DCF"/>
    <w:rsid w:val="00BA534F"/>
    <w:rsid w:val="00BA5582"/>
    <w:rsid w:val="00BA5B57"/>
    <w:rsid w:val="00BA63D1"/>
    <w:rsid w:val="00BA6DE6"/>
    <w:rsid w:val="00BB0C12"/>
    <w:rsid w:val="00BB1006"/>
    <w:rsid w:val="00BB1589"/>
    <w:rsid w:val="00BB17B0"/>
    <w:rsid w:val="00BB1A41"/>
    <w:rsid w:val="00BB2C44"/>
    <w:rsid w:val="00BB2C90"/>
    <w:rsid w:val="00BB4615"/>
    <w:rsid w:val="00BB4E42"/>
    <w:rsid w:val="00BB57AD"/>
    <w:rsid w:val="00BB5987"/>
    <w:rsid w:val="00BB631B"/>
    <w:rsid w:val="00BB6585"/>
    <w:rsid w:val="00BB75EC"/>
    <w:rsid w:val="00BB7AD5"/>
    <w:rsid w:val="00BB7BA3"/>
    <w:rsid w:val="00BC06D2"/>
    <w:rsid w:val="00BC1A0A"/>
    <w:rsid w:val="00BC22C0"/>
    <w:rsid w:val="00BC23AC"/>
    <w:rsid w:val="00BC480B"/>
    <w:rsid w:val="00BC4F5A"/>
    <w:rsid w:val="00BC5259"/>
    <w:rsid w:val="00BC5CCF"/>
    <w:rsid w:val="00BC6175"/>
    <w:rsid w:val="00BC6DB3"/>
    <w:rsid w:val="00BC702B"/>
    <w:rsid w:val="00BC77EB"/>
    <w:rsid w:val="00BC7EE0"/>
    <w:rsid w:val="00BD04A8"/>
    <w:rsid w:val="00BD081C"/>
    <w:rsid w:val="00BD0CF8"/>
    <w:rsid w:val="00BD16CE"/>
    <w:rsid w:val="00BD1C3A"/>
    <w:rsid w:val="00BD3746"/>
    <w:rsid w:val="00BD3798"/>
    <w:rsid w:val="00BD506E"/>
    <w:rsid w:val="00BD6422"/>
    <w:rsid w:val="00BD657F"/>
    <w:rsid w:val="00BD7CFE"/>
    <w:rsid w:val="00BD7F98"/>
    <w:rsid w:val="00BE02BE"/>
    <w:rsid w:val="00BE1433"/>
    <w:rsid w:val="00BE1E5F"/>
    <w:rsid w:val="00BE216C"/>
    <w:rsid w:val="00BE2A2F"/>
    <w:rsid w:val="00BE37D2"/>
    <w:rsid w:val="00BE3FAE"/>
    <w:rsid w:val="00BE5310"/>
    <w:rsid w:val="00BE6641"/>
    <w:rsid w:val="00BE6A55"/>
    <w:rsid w:val="00BE7271"/>
    <w:rsid w:val="00BE7D35"/>
    <w:rsid w:val="00BE7DC8"/>
    <w:rsid w:val="00BE7DFC"/>
    <w:rsid w:val="00BF0033"/>
    <w:rsid w:val="00BF19E0"/>
    <w:rsid w:val="00BF1C5D"/>
    <w:rsid w:val="00BF284A"/>
    <w:rsid w:val="00BF376D"/>
    <w:rsid w:val="00BF3A0D"/>
    <w:rsid w:val="00BF4295"/>
    <w:rsid w:val="00BF42E7"/>
    <w:rsid w:val="00BF5B36"/>
    <w:rsid w:val="00BF6BE9"/>
    <w:rsid w:val="00BF7BBA"/>
    <w:rsid w:val="00C01D1D"/>
    <w:rsid w:val="00C01EDC"/>
    <w:rsid w:val="00C01F36"/>
    <w:rsid w:val="00C02085"/>
    <w:rsid w:val="00C025EC"/>
    <w:rsid w:val="00C02ECC"/>
    <w:rsid w:val="00C037F4"/>
    <w:rsid w:val="00C03983"/>
    <w:rsid w:val="00C049DA"/>
    <w:rsid w:val="00C04A0B"/>
    <w:rsid w:val="00C053E6"/>
    <w:rsid w:val="00C06803"/>
    <w:rsid w:val="00C06CDC"/>
    <w:rsid w:val="00C074D0"/>
    <w:rsid w:val="00C07685"/>
    <w:rsid w:val="00C078AF"/>
    <w:rsid w:val="00C1085F"/>
    <w:rsid w:val="00C11026"/>
    <w:rsid w:val="00C1118D"/>
    <w:rsid w:val="00C11411"/>
    <w:rsid w:val="00C114A2"/>
    <w:rsid w:val="00C1200C"/>
    <w:rsid w:val="00C122E2"/>
    <w:rsid w:val="00C1472C"/>
    <w:rsid w:val="00C1573E"/>
    <w:rsid w:val="00C1593D"/>
    <w:rsid w:val="00C15F3F"/>
    <w:rsid w:val="00C170F2"/>
    <w:rsid w:val="00C170FE"/>
    <w:rsid w:val="00C1728B"/>
    <w:rsid w:val="00C17860"/>
    <w:rsid w:val="00C1789F"/>
    <w:rsid w:val="00C17A18"/>
    <w:rsid w:val="00C21F48"/>
    <w:rsid w:val="00C2296C"/>
    <w:rsid w:val="00C241F1"/>
    <w:rsid w:val="00C249EB"/>
    <w:rsid w:val="00C26266"/>
    <w:rsid w:val="00C31340"/>
    <w:rsid w:val="00C31E81"/>
    <w:rsid w:val="00C31F84"/>
    <w:rsid w:val="00C3205F"/>
    <w:rsid w:val="00C322E9"/>
    <w:rsid w:val="00C3238F"/>
    <w:rsid w:val="00C33807"/>
    <w:rsid w:val="00C357BF"/>
    <w:rsid w:val="00C36483"/>
    <w:rsid w:val="00C365A2"/>
    <w:rsid w:val="00C36982"/>
    <w:rsid w:val="00C37A8D"/>
    <w:rsid w:val="00C37E51"/>
    <w:rsid w:val="00C40C60"/>
    <w:rsid w:val="00C40FD6"/>
    <w:rsid w:val="00C42CF9"/>
    <w:rsid w:val="00C42E62"/>
    <w:rsid w:val="00C433E3"/>
    <w:rsid w:val="00C435D3"/>
    <w:rsid w:val="00C439AF"/>
    <w:rsid w:val="00C43DB0"/>
    <w:rsid w:val="00C444E0"/>
    <w:rsid w:val="00C445B1"/>
    <w:rsid w:val="00C44B08"/>
    <w:rsid w:val="00C44E7A"/>
    <w:rsid w:val="00C455AA"/>
    <w:rsid w:val="00C47C0E"/>
    <w:rsid w:val="00C47E48"/>
    <w:rsid w:val="00C50F89"/>
    <w:rsid w:val="00C523F2"/>
    <w:rsid w:val="00C52455"/>
    <w:rsid w:val="00C55DCE"/>
    <w:rsid w:val="00C560FA"/>
    <w:rsid w:val="00C56D08"/>
    <w:rsid w:val="00C5791C"/>
    <w:rsid w:val="00C607B5"/>
    <w:rsid w:val="00C61E9B"/>
    <w:rsid w:val="00C6295D"/>
    <w:rsid w:val="00C630A4"/>
    <w:rsid w:val="00C64034"/>
    <w:rsid w:val="00C64611"/>
    <w:rsid w:val="00C64EC8"/>
    <w:rsid w:val="00C6510E"/>
    <w:rsid w:val="00C651E0"/>
    <w:rsid w:val="00C65D35"/>
    <w:rsid w:val="00C66A5A"/>
    <w:rsid w:val="00C67416"/>
    <w:rsid w:val="00C6751B"/>
    <w:rsid w:val="00C7215A"/>
    <w:rsid w:val="00C72481"/>
    <w:rsid w:val="00C72E81"/>
    <w:rsid w:val="00C7310C"/>
    <w:rsid w:val="00C73E75"/>
    <w:rsid w:val="00C74B21"/>
    <w:rsid w:val="00C75303"/>
    <w:rsid w:val="00C7638C"/>
    <w:rsid w:val="00C76459"/>
    <w:rsid w:val="00C76583"/>
    <w:rsid w:val="00C7795B"/>
    <w:rsid w:val="00C80484"/>
    <w:rsid w:val="00C80556"/>
    <w:rsid w:val="00C8088B"/>
    <w:rsid w:val="00C80CEC"/>
    <w:rsid w:val="00C80FFD"/>
    <w:rsid w:val="00C81451"/>
    <w:rsid w:val="00C81D7F"/>
    <w:rsid w:val="00C82036"/>
    <w:rsid w:val="00C8217F"/>
    <w:rsid w:val="00C82F27"/>
    <w:rsid w:val="00C83332"/>
    <w:rsid w:val="00C84919"/>
    <w:rsid w:val="00C85CB4"/>
    <w:rsid w:val="00C86DAB"/>
    <w:rsid w:val="00C90E82"/>
    <w:rsid w:val="00C91246"/>
    <w:rsid w:val="00C91F8B"/>
    <w:rsid w:val="00C92A2B"/>
    <w:rsid w:val="00C92C25"/>
    <w:rsid w:val="00C932A3"/>
    <w:rsid w:val="00C94765"/>
    <w:rsid w:val="00C96518"/>
    <w:rsid w:val="00C973B2"/>
    <w:rsid w:val="00CA04C8"/>
    <w:rsid w:val="00CA07D6"/>
    <w:rsid w:val="00CA1039"/>
    <w:rsid w:val="00CA13BC"/>
    <w:rsid w:val="00CA14B7"/>
    <w:rsid w:val="00CA2DA4"/>
    <w:rsid w:val="00CA4216"/>
    <w:rsid w:val="00CA4917"/>
    <w:rsid w:val="00CA7026"/>
    <w:rsid w:val="00CA7202"/>
    <w:rsid w:val="00CB07EA"/>
    <w:rsid w:val="00CB0CCB"/>
    <w:rsid w:val="00CB11BA"/>
    <w:rsid w:val="00CB12B0"/>
    <w:rsid w:val="00CB1BA6"/>
    <w:rsid w:val="00CB1C15"/>
    <w:rsid w:val="00CB2A3E"/>
    <w:rsid w:val="00CB31DB"/>
    <w:rsid w:val="00CB33C0"/>
    <w:rsid w:val="00CB4954"/>
    <w:rsid w:val="00CB5512"/>
    <w:rsid w:val="00CB68A4"/>
    <w:rsid w:val="00CB73B3"/>
    <w:rsid w:val="00CB75BE"/>
    <w:rsid w:val="00CB7984"/>
    <w:rsid w:val="00CC02B0"/>
    <w:rsid w:val="00CC174D"/>
    <w:rsid w:val="00CC29F4"/>
    <w:rsid w:val="00CC3B2D"/>
    <w:rsid w:val="00CC41DF"/>
    <w:rsid w:val="00CC43FA"/>
    <w:rsid w:val="00CC4416"/>
    <w:rsid w:val="00CC4B33"/>
    <w:rsid w:val="00CC5B49"/>
    <w:rsid w:val="00CC6879"/>
    <w:rsid w:val="00CC7EA9"/>
    <w:rsid w:val="00CD0B63"/>
    <w:rsid w:val="00CD0FE2"/>
    <w:rsid w:val="00CD2093"/>
    <w:rsid w:val="00CD2832"/>
    <w:rsid w:val="00CD2BFD"/>
    <w:rsid w:val="00CD462F"/>
    <w:rsid w:val="00CD6C6D"/>
    <w:rsid w:val="00CD7F9E"/>
    <w:rsid w:val="00CE0C84"/>
    <w:rsid w:val="00CE1242"/>
    <w:rsid w:val="00CE2952"/>
    <w:rsid w:val="00CE33F2"/>
    <w:rsid w:val="00CE5FA0"/>
    <w:rsid w:val="00CE635C"/>
    <w:rsid w:val="00CE6C82"/>
    <w:rsid w:val="00CF268C"/>
    <w:rsid w:val="00CF4ADC"/>
    <w:rsid w:val="00CF4F6F"/>
    <w:rsid w:val="00CF5037"/>
    <w:rsid w:val="00CF56D9"/>
    <w:rsid w:val="00CF5766"/>
    <w:rsid w:val="00CF5B9F"/>
    <w:rsid w:val="00CF66F4"/>
    <w:rsid w:val="00CF6C85"/>
    <w:rsid w:val="00CF743B"/>
    <w:rsid w:val="00CF769F"/>
    <w:rsid w:val="00D00069"/>
    <w:rsid w:val="00D010BF"/>
    <w:rsid w:val="00D012FA"/>
    <w:rsid w:val="00D01CDF"/>
    <w:rsid w:val="00D02181"/>
    <w:rsid w:val="00D023EC"/>
    <w:rsid w:val="00D02C1D"/>
    <w:rsid w:val="00D03988"/>
    <w:rsid w:val="00D03C4D"/>
    <w:rsid w:val="00D04E61"/>
    <w:rsid w:val="00D058B4"/>
    <w:rsid w:val="00D06F38"/>
    <w:rsid w:val="00D0717D"/>
    <w:rsid w:val="00D078EF"/>
    <w:rsid w:val="00D079D2"/>
    <w:rsid w:val="00D07B38"/>
    <w:rsid w:val="00D11435"/>
    <w:rsid w:val="00D1220A"/>
    <w:rsid w:val="00D1291F"/>
    <w:rsid w:val="00D14637"/>
    <w:rsid w:val="00D14C2D"/>
    <w:rsid w:val="00D14F1E"/>
    <w:rsid w:val="00D15608"/>
    <w:rsid w:val="00D15699"/>
    <w:rsid w:val="00D15C3E"/>
    <w:rsid w:val="00D16000"/>
    <w:rsid w:val="00D20503"/>
    <w:rsid w:val="00D206FD"/>
    <w:rsid w:val="00D20981"/>
    <w:rsid w:val="00D20FD1"/>
    <w:rsid w:val="00D22252"/>
    <w:rsid w:val="00D239C4"/>
    <w:rsid w:val="00D23C87"/>
    <w:rsid w:val="00D2473A"/>
    <w:rsid w:val="00D25835"/>
    <w:rsid w:val="00D25AFB"/>
    <w:rsid w:val="00D2629A"/>
    <w:rsid w:val="00D26ECB"/>
    <w:rsid w:val="00D273EC"/>
    <w:rsid w:val="00D27B2E"/>
    <w:rsid w:val="00D27F31"/>
    <w:rsid w:val="00D30856"/>
    <w:rsid w:val="00D30D61"/>
    <w:rsid w:val="00D3176F"/>
    <w:rsid w:val="00D327CE"/>
    <w:rsid w:val="00D32A2E"/>
    <w:rsid w:val="00D33569"/>
    <w:rsid w:val="00D35474"/>
    <w:rsid w:val="00D3610A"/>
    <w:rsid w:val="00D36346"/>
    <w:rsid w:val="00D3654A"/>
    <w:rsid w:val="00D366DE"/>
    <w:rsid w:val="00D3737A"/>
    <w:rsid w:val="00D373D9"/>
    <w:rsid w:val="00D4026E"/>
    <w:rsid w:val="00D4050F"/>
    <w:rsid w:val="00D413AD"/>
    <w:rsid w:val="00D4175C"/>
    <w:rsid w:val="00D41F0C"/>
    <w:rsid w:val="00D4347B"/>
    <w:rsid w:val="00D435EA"/>
    <w:rsid w:val="00D4475E"/>
    <w:rsid w:val="00D45731"/>
    <w:rsid w:val="00D45E7A"/>
    <w:rsid w:val="00D4625F"/>
    <w:rsid w:val="00D468DB"/>
    <w:rsid w:val="00D478BD"/>
    <w:rsid w:val="00D47B87"/>
    <w:rsid w:val="00D50E8D"/>
    <w:rsid w:val="00D520F7"/>
    <w:rsid w:val="00D52585"/>
    <w:rsid w:val="00D5334A"/>
    <w:rsid w:val="00D5485D"/>
    <w:rsid w:val="00D551B2"/>
    <w:rsid w:val="00D55CD6"/>
    <w:rsid w:val="00D57711"/>
    <w:rsid w:val="00D57776"/>
    <w:rsid w:val="00D57AD7"/>
    <w:rsid w:val="00D57AE0"/>
    <w:rsid w:val="00D57B4C"/>
    <w:rsid w:val="00D57DEC"/>
    <w:rsid w:val="00D57F36"/>
    <w:rsid w:val="00D621E7"/>
    <w:rsid w:val="00D63ACB"/>
    <w:rsid w:val="00D64D5D"/>
    <w:rsid w:val="00D6680F"/>
    <w:rsid w:val="00D669D3"/>
    <w:rsid w:val="00D67D00"/>
    <w:rsid w:val="00D70ECF"/>
    <w:rsid w:val="00D71127"/>
    <w:rsid w:val="00D7186E"/>
    <w:rsid w:val="00D719D8"/>
    <w:rsid w:val="00D7223C"/>
    <w:rsid w:val="00D73057"/>
    <w:rsid w:val="00D73B6C"/>
    <w:rsid w:val="00D74356"/>
    <w:rsid w:val="00D74AA7"/>
    <w:rsid w:val="00D76BC4"/>
    <w:rsid w:val="00D77061"/>
    <w:rsid w:val="00D776CE"/>
    <w:rsid w:val="00D7770F"/>
    <w:rsid w:val="00D82293"/>
    <w:rsid w:val="00D827D0"/>
    <w:rsid w:val="00D82B4B"/>
    <w:rsid w:val="00D82C2F"/>
    <w:rsid w:val="00D83D9A"/>
    <w:rsid w:val="00D87CEF"/>
    <w:rsid w:val="00D87FB1"/>
    <w:rsid w:val="00D904DE"/>
    <w:rsid w:val="00D905C2"/>
    <w:rsid w:val="00D9107C"/>
    <w:rsid w:val="00D911F3"/>
    <w:rsid w:val="00D920C8"/>
    <w:rsid w:val="00D92113"/>
    <w:rsid w:val="00D92341"/>
    <w:rsid w:val="00D92D4D"/>
    <w:rsid w:val="00D92D79"/>
    <w:rsid w:val="00D94043"/>
    <w:rsid w:val="00D954C3"/>
    <w:rsid w:val="00D96772"/>
    <w:rsid w:val="00DA04D8"/>
    <w:rsid w:val="00DA0D75"/>
    <w:rsid w:val="00DA1886"/>
    <w:rsid w:val="00DA42D8"/>
    <w:rsid w:val="00DA5CFA"/>
    <w:rsid w:val="00DA6F7D"/>
    <w:rsid w:val="00DA7742"/>
    <w:rsid w:val="00DB019D"/>
    <w:rsid w:val="00DB032B"/>
    <w:rsid w:val="00DB042D"/>
    <w:rsid w:val="00DB14D2"/>
    <w:rsid w:val="00DB1816"/>
    <w:rsid w:val="00DB328B"/>
    <w:rsid w:val="00DB3817"/>
    <w:rsid w:val="00DB425B"/>
    <w:rsid w:val="00DB515A"/>
    <w:rsid w:val="00DB5365"/>
    <w:rsid w:val="00DB56BA"/>
    <w:rsid w:val="00DB63F9"/>
    <w:rsid w:val="00DB6A6B"/>
    <w:rsid w:val="00DB6F41"/>
    <w:rsid w:val="00DC04C6"/>
    <w:rsid w:val="00DC1B6B"/>
    <w:rsid w:val="00DC1DC9"/>
    <w:rsid w:val="00DC1F99"/>
    <w:rsid w:val="00DC2A92"/>
    <w:rsid w:val="00DC2C83"/>
    <w:rsid w:val="00DC427C"/>
    <w:rsid w:val="00DC458A"/>
    <w:rsid w:val="00DC5C7B"/>
    <w:rsid w:val="00DC5E99"/>
    <w:rsid w:val="00DC72C4"/>
    <w:rsid w:val="00DC732C"/>
    <w:rsid w:val="00DD01D9"/>
    <w:rsid w:val="00DD037D"/>
    <w:rsid w:val="00DD05C3"/>
    <w:rsid w:val="00DD1894"/>
    <w:rsid w:val="00DD37CF"/>
    <w:rsid w:val="00DD52E3"/>
    <w:rsid w:val="00DD60A9"/>
    <w:rsid w:val="00DD63E2"/>
    <w:rsid w:val="00DD68A5"/>
    <w:rsid w:val="00DE0524"/>
    <w:rsid w:val="00DE08F9"/>
    <w:rsid w:val="00DE18D3"/>
    <w:rsid w:val="00DE2CC8"/>
    <w:rsid w:val="00DE2EFC"/>
    <w:rsid w:val="00DE3F33"/>
    <w:rsid w:val="00DE4ED2"/>
    <w:rsid w:val="00DE5630"/>
    <w:rsid w:val="00DE664A"/>
    <w:rsid w:val="00DE68E4"/>
    <w:rsid w:val="00DE7BC1"/>
    <w:rsid w:val="00DF01DC"/>
    <w:rsid w:val="00DF097F"/>
    <w:rsid w:val="00DF0BF3"/>
    <w:rsid w:val="00DF142E"/>
    <w:rsid w:val="00DF1EAA"/>
    <w:rsid w:val="00DF22F6"/>
    <w:rsid w:val="00DF2CAA"/>
    <w:rsid w:val="00DF2EC1"/>
    <w:rsid w:val="00DF3889"/>
    <w:rsid w:val="00DF4E6B"/>
    <w:rsid w:val="00DF4F2C"/>
    <w:rsid w:val="00DF5D0B"/>
    <w:rsid w:val="00DF5D6D"/>
    <w:rsid w:val="00DF5E78"/>
    <w:rsid w:val="00DF66B3"/>
    <w:rsid w:val="00DF7303"/>
    <w:rsid w:val="00DF7EFD"/>
    <w:rsid w:val="00E002BC"/>
    <w:rsid w:val="00E004BC"/>
    <w:rsid w:val="00E016AF"/>
    <w:rsid w:val="00E027E3"/>
    <w:rsid w:val="00E02F06"/>
    <w:rsid w:val="00E02FF0"/>
    <w:rsid w:val="00E03580"/>
    <w:rsid w:val="00E04E28"/>
    <w:rsid w:val="00E0584F"/>
    <w:rsid w:val="00E06402"/>
    <w:rsid w:val="00E07C4C"/>
    <w:rsid w:val="00E106B5"/>
    <w:rsid w:val="00E1070B"/>
    <w:rsid w:val="00E10E00"/>
    <w:rsid w:val="00E1144D"/>
    <w:rsid w:val="00E117E4"/>
    <w:rsid w:val="00E11C21"/>
    <w:rsid w:val="00E12424"/>
    <w:rsid w:val="00E131F1"/>
    <w:rsid w:val="00E1355B"/>
    <w:rsid w:val="00E14301"/>
    <w:rsid w:val="00E15CBB"/>
    <w:rsid w:val="00E15D61"/>
    <w:rsid w:val="00E15F25"/>
    <w:rsid w:val="00E1666F"/>
    <w:rsid w:val="00E1726E"/>
    <w:rsid w:val="00E17321"/>
    <w:rsid w:val="00E17EBA"/>
    <w:rsid w:val="00E200B3"/>
    <w:rsid w:val="00E2062E"/>
    <w:rsid w:val="00E20630"/>
    <w:rsid w:val="00E22341"/>
    <w:rsid w:val="00E2289A"/>
    <w:rsid w:val="00E22FF0"/>
    <w:rsid w:val="00E23127"/>
    <w:rsid w:val="00E23A24"/>
    <w:rsid w:val="00E24783"/>
    <w:rsid w:val="00E25104"/>
    <w:rsid w:val="00E262F4"/>
    <w:rsid w:val="00E27842"/>
    <w:rsid w:val="00E30003"/>
    <w:rsid w:val="00E30C9D"/>
    <w:rsid w:val="00E314A6"/>
    <w:rsid w:val="00E31EFE"/>
    <w:rsid w:val="00E3290E"/>
    <w:rsid w:val="00E32E18"/>
    <w:rsid w:val="00E33558"/>
    <w:rsid w:val="00E338CA"/>
    <w:rsid w:val="00E33A99"/>
    <w:rsid w:val="00E33D16"/>
    <w:rsid w:val="00E34034"/>
    <w:rsid w:val="00E34EBF"/>
    <w:rsid w:val="00E35E7B"/>
    <w:rsid w:val="00E35F5B"/>
    <w:rsid w:val="00E36854"/>
    <w:rsid w:val="00E36BC3"/>
    <w:rsid w:val="00E372D3"/>
    <w:rsid w:val="00E37B79"/>
    <w:rsid w:val="00E37DB0"/>
    <w:rsid w:val="00E4139E"/>
    <w:rsid w:val="00E4218F"/>
    <w:rsid w:val="00E44485"/>
    <w:rsid w:val="00E449FA"/>
    <w:rsid w:val="00E449FC"/>
    <w:rsid w:val="00E45D5D"/>
    <w:rsid w:val="00E46153"/>
    <w:rsid w:val="00E46DD5"/>
    <w:rsid w:val="00E47B55"/>
    <w:rsid w:val="00E47D59"/>
    <w:rsid w:val="00E50222"/>
    <w:rsid w:val="00E51167"/>
    <w:rsid w:val="00E5308B"/>
    <w:rsid w:val="00E53B64"/>
    <w:rsid w:val="00E55148"/>
    <w:rsid w:val="00E56D0D"/>
    <w:rsid w:val="00E57468"/>
    <w:rsid w:val="00E57B11"/>
    <w:rsid w:val="00E57DD5"/>
    <w:rsid w:val="00E57FB7"/>
    <w:rsid w:val="00E6132B"/>
    <w:rsid w:val="00E61A02"/>
    <w:rsid w:val="00E621A5"/>
    <w:rsid w:val="00E648DF"/>
    <w:rsid w:val="00E65561"/>
    <w:rsid w:val="00E65BD6"/>
    <w:rsid w:val="00E66863"/>
    <w:rsid w:val="00E671A2"/>
    <w:rsid w:val="00E67B3D"/>
    <w:rsid w:val="00E70EAA"/>
    <w:rsid w:val="00E71633"/>
    <w:rsid w:val="00E7183C"/>
    <w:rsid w:val="00E7214A"/>
    <w:rsid w:val="00E72264"/>
    <w:rsid w:val="00E72CFA"/>
    <w:rsid w:val="00E73DD2"/>
    <w:rsid w:val="00E74DBA"/>
    <w:rsid w:val="00E74F31"/>
    <w:rsid w:val="00E75A66"/>
    <w:rsid w:val="00E75C37"/>
    <w:rsid w:val="00E763DB"/>
    <w:rsid w:val="00E76A84"/>
    <w:rsid w:val="00E77BE3"/>
    <w:rsid w:val="00E801DB"/>
    <w:rsid w:val="00E80661"/>
    <w:rsid w:val="00E81122"/>
    <w:rsid w:val="00E8171A"/>
    <w:rsid w:val="00E81B3C"/>
    <w:rsid w:val="00E8292E"/>
    <w:rsid w:val="00E8303E"/>
    <w:rsid w:val="00E83573"/>
    <w:rsid w:val="00E83BD6"/>
    <w:rsid w:val="00E83E42"/>
    <w:rsid w:val="00E842FD"/>
    <w:rsid w:val="00E84A37"/>
    <w:rsid w:val="00E84AF6"/>
    <w:rsid w:val="00E85749"/>
    <w:rsid w:val="00E8680F"/>
    <w:rsid w:val="00E86D77"/>
    <w:rsid w:val="00E871C9"/>
    <w:rsid w:val="00E87217"/>
    <w:rsid w:val="00E90332"/>
    <w:rsid w:val="00E9203B"/>
    <w:rsid w:val="00E92A29"/>
    <w:rsid w:val="00E93D0E"/>
    <w:rsid w:val="00E94031"/>
    <w:rsid w:val="00E948C3"/>
    <w:rsid w:val="00E955B4"/>
    <w:rsid w:val="00E96679"/>
    <w:rsid w:val="00E97525"/>
    <w:rsid w:val="00E9768D"/>
    <w:rsid w:val="00E97A89"/>
    <w:rsid w:val="00EA020A"/>
    <w:rsid w:val="00EA0257"/>
    <w:rsid w:val="00EA09A4"/>
    <w:rsid w:val="00EA21D9"/>
    <w:rsid w:val="00EA220C"/>
    <w:rsid w:val="00EA3101"/>
    <w:rsid w:val="00EA485B"/>
    <w:rsid w:val="00EA5082"/>
    <w:rsid w:val="00EA5635"/>
    <w:rsid w:val="00EA6B37"/>
    <w:rsid w:val="00EA7080"/>
    <w:rsid w:val="00EA7AFF"/>
    <w:rsid w:val="00EA7C59"/>
    <w:rsid w:val="00EB0DBF"/>
    <w:rsid w:val="00EB1A00"/>
    <w:rsid w:val="00EB1AE8"/>
    <w:rsid w:val="00EB2656"/>
    <w:rsid w:val="00EB2E1F"/>
    <w:rsid w:val="00EB3828"/>
    <w:rsid w:val="00EB459C"/>
    <w:rsid w:val="00EB53C2"/>
    <w:rsid w:val="00EB6A0F"/>
    <w:rsid w:val="00EB6B2B"/>
    <w:rsid w:val="00EB6FF2"/>
    <w:rsid w:val="00EB75C2"/>
    <w:rsid w:val="00EB7655"/>
    <w:rsid w:val="00EB7E17"/>
    <w:rsid w:val="00EC0EB5"/>
    <w:rsid w:val="00EC1717"/>
    <w:rsid w:val="00EC368B"/>
    <w:rsid w:val="00EC37ED"/>
    <w:rsid w:val="00EC4341"/>
    <w:rsid w:val="00EC4BEA"/>
    <w:rsid w:val="00EC5B3A"/>
    <w:rsid w:val="00EC5E85"/>
    <w:rsid w:val="00EC68EE"/>
    <w:rsid w:val="00EC6A82"/>
    <w:rsid w:val="00EC7440"/>
    <w:rsid w:val="00ED01CE"/>
    <w:rsid w:val="00ED03B5"/>
    <w:rsid w:val="00ED144C"/>
    <w:rsid w:val="00ED37EB"/>
    <w:rsid w:val="00ED3F03"/>
    <w:rsid w:val="00ED4C00"/>
    <w:rsid w:val="00ED7B75"/>
    <w:rsid w:val="00ED7D10"/>
    <w:rsid w:val="00EE09F6"/>
    <w:rsid w:val="00EE1448"/>
    <w:rsid w:val="00EE21DF"/>
    <w:rsid w:val="00EE2241"/>
    <w:rsid w:val="00EE3349"/>
    <w:rsid w:val="00EE3BE3"/>
    <w:rsid w:val="00EE5021"/>
    <w:rsid w:val="00EE5C41"/>
    <w:rsid w:val="00EE62B5"/>
    <w:rsid w:val="00EE6C4E"/>
    <w:rsid w:val="00EE7CED"/>
    <w:rsid w:val="00EF0226"/>
    <w:rsid w:val="00EF04BE"/>
    <w:rsid w:val="00EF1D6C"/>
    <w:rsid w:val="00EF39E6"/>
    <w:rsid w:val="00EF5A5A"/>
    <w:rsid w:val="00EF6A5D"/>
    <w:rsid w:val="00EF6E93"/>
    <w:rsid w:val="00EF6FF2"/>
    <w:rsid w:val="00EF7F1D"/>
    <w:rsid w:val="00F000A7"/>
    <w:rsid w:val="00F00F38"/>
    <w:rsid w:val="00F01524"/>
    <w:rsid w:val="00F01541"/>
    <w:rsid w:val="00F035A4"/>
    <w:rsid w:val="00F03BC9"/>
    <w:rsid w:val="00F03D24"/>
    <w:rsid w:val="00F03D63"/>
    <w:rsid w:val="00F0404A"/>
    <w:rsid w:val="00F04F2F"/>
    <w:rsid w:val="00F056A7"/>
    <w:rsid w:val="00F05B6F"/>
    <w:rsid w:val="00F07043"/>
    <w:rsid w:val="00F07596"/>
    <w:rsid w:val="00F07E32"/>
    <w:rsid w:val="00F10349"/>
    <w:rsid w:val="00F1202E"/>
    <w:rsid w:val="00F12DD8"/>
    <w:rsid w:val="00F13064"/>
    <w:rsid w:val="00F13399"/>
    <w:rsid w:val="00F13618"/>
    <w:rsid w:val="00F141B5"/>
    <w:rsid w:val="00F156B0"/>
    <w:rsid w:val="00F15857"/>
    <w:rsid w:val="00F162EE"/>
    <w:rsid w:val="00F1673B"/>
    <w:rsid w:val="00F16CF2"/>
    <w:rsid w:val="00F21462"/>
    <w:rsid w:val="00F21630"/>
    <w:rsid w:val="00F216C2"/>
    <w:rsid w:val="00F220DC"/>
    <w:rsid w:val="00F22C8C"/>
    <w:rsid w:val="00F23394"/>
    <w:rsid w:val="00F2343B"/>
    <w:rsid w:val="00F2430D"/>
    <w:rsid w:val="00F24E2C"/>
    <w:rsid w:val="00F26802"/>
    <w:rsid w:val="00F26C2D"/>
    <w:rsid w:val="00F2712D"/>
    <w:rsid w:val="00F279B6"/>
    <w:rsid w:val="00F27C57"/>
    <w:rsid w:val="00F32013"/>
    <w:rsid w:val="00F3228D"/>
    <w:rsid w:val="00F32591"/>
    <w:rsid w:val="00F33AD8"/>
    <w:rsid w:val="00F33DAE"/>
    <w:rsid w:val="00F342CE"/>
    <w:rsid w:val="00F3450E"/>
    <w:rsid w:val="00F345C8"/>
    <w:rsid w:val="00F34B25"/>
    <w:rsid w:val="00F34E0D"/>
    <w:rsid w:val="00F352EB"/>
    <w:rsid w:val="00F3626A"/>
    <w:rsid w:val="00F36BD0"/>
    <w:rsid w:val="00F37FAF"/>
    <w:rsid w:val="00F41ABC"/>
    <w:rsid w:val="00F41C3A"/>
    <w:rsid w:val="00F42E74"/>
    <w:rsid w:val="00F43C5D"/>
    <w:rsid w:val="00F43F1E"/>
    <w:rsid w:val="00F44BC9"/>
    <w:rsid w:val="00F455B0"/>
    <w:rsid w:val="00F46848"/>
    <w:rsid w:val="00F4687F"/>
    <w:rsid w:val="00F46B04"/>
    <w:rsid w:val="00F47B99"/>
    <w:rsid w:val="00F505E4"/>
    <w:rsid w:val="00F507AE"/>
    <w:rsid w:val="00F50BBF"/>
    <w:rsid w:val="00F51695"/>
    <w:rsid w:val="00F5195D"/>
    <w:rsid w:val="00F524A2"/>
    <w:rsid w:val="00F52D47"/>
    <w:rsid w:val="00F535C1"/>
    <w:rsid w:val="00F5372F"/>
    <w:rsid w:val="00F553D7"/>
    <w:rsid w:val="00F55930"/>
    <w:rsid w:val="00F568E5"/>
    <w:rsid w:val="00F5692C"/>
    <w:rsid w:val="00F573FF"/>
    <w:rsid w:val="00F57B35"/>
    <w:rsid w:val="00F57F20"/>
    <w:rsid w:val="00F60BDC"/>
    <w:rsid w:val="00F61133"/>
    <w:rsid w:val="00F6128F"/>
    <w:rsid w:val="00F618B4"/>
    <w:rsid w:val="00F622A4"/>
    <w:rsid w:val="00F641CB"/>
    <w:rsid w:val="00F64346"/>
    <w:rsid w:val="00F649FF"/>
    <w:rsid w:val="00F657AE"/>
    <w:rsid w:val="00F66C49"/>
    <w:rsid w:val="00F67DF7"/>
    <w:rsid w:val="00F704D4"/>
    <w:rsid w:val="00F7090F"/>
    <w:rsid w:val="00F70D0F"/>
    <w:rsid w:val="00F71E9E"/>
    <w:rsid w:val="00F72352"/>
    <w:rsid w:val="00F7277C"/>
    <w:rsid w:val="00F72BBC"/>
    <w:rsid w:val="00F741B1"/>
    <w:rsid w:val="00F7603C"/>
    <w:rsid w:val="00F7689E"/>
    <w:rsid w:val="00F76A97"/>
    <w:rsid w:val="00F76F3F"/>
    <w:rsid w:val="00F80119"/>
    <w:rsid w:val="00F80205"/>
    <w:rsid w:val="00F82437"/>
    <w:rsid w:val="00F8292E"/>
    <w:rsid w:val="00F82CC3"/>
    <w:rsid w:val="00F83116"/>
    <w:rsid w:val="00F833FF"/>
    <w:rsid w:val="00F837F8"/>
    <w:rsid w:val="00F83F4E"/>
    <w:rsid w:val="00F84105"/>
    <w:rsid w:val="00F848E5"/>
    <w:rsid w:val="00F84A16"/>
    <w:rsid w:val="00F84F6C"/>
    <w:rsid w:val="00F85556"/>
    <w:rsid w:val="00F85952"/>
    <w:rsid w:val="00F90BBB"/>
    <w:rsid w:val="00F9391A"/>
    <w:rsid w:val="00F94D08"/>
    <w:rsid w:val="00F94D8C"/>
    <w:rsid w:val="00F95707"/>
    <w:rsid w:val="00F96E55"/>
    <w:rsid w:val="00F97578"/>
    <w:rsid w:val="00FA0C80"/>
    <w:rsid w:val="00FA1135"/>
    <w:rsid w:val="00FA1986"/>
    <w:rsid w:val="00FA1E32"/>
    <w:rsid w:val="00FA1FE1"/>
    <w:rsid w:val="00FA2D87"/>
    <w:rsid w:val="00FA3EED"/>
    <w:rsid w:val="00FA44E3"/>
    <w:rsid w:val="00FA7523"/>
    <w:rsid w:val="00FA79CC"/>
    <w:rsid w:val="00FB001F"/>
    <w:rsid w:val="00FB0F06"/>
    <w:rsid w:val="00FB113A"/>
    <w:rsid w:val="00FB19E1"/>
    <w:rsid w:val="00FB20E2"/>
    <w:rsid w:val="00FB21F5"/>
    <w:rsid w:val="00FB226C"/>
    <w:rsid w:val="00FB26D8"/>
    <w:rsid w:val="00FB29F9"/>
    <w:rsid w:val="00FB35F4"/>
    <w:rsid w:val="00FB4CD2"/>
    <w:rsid w:val="00FB64F7"/>
    <w:rsid w:val="00FB6834"/>
    <w:rsid w:val="00FB694A"/>
    <w:rsid w:val="00FB6ADF"/>
    <w:rsid w:val="00FB7620"/>
    <w:rsid w:val="00FB7A7F"/>
    <w:rsid w:val="00FC1018"/>
    <w:rsid w:val="00FC169F"/>
    <w:rsid w:val="00FC1B42"/>
    <w:rsid w:val="00FC1BD1"/>
    <w:rsid w:val="00FC231E"/>
    <w:rsid w:val="00FC3055"/>
    <w:rsid w:val="00FC30D3"/>
    <w:rsid w:val="00FC334E"/>
    <w:rsid w:val="00FC352C"/>
    <w:rsid w:val="00FC588B"/>
    <w:rsid w:val="00FC5EF8"/>
    <w:rsid w:val="00FC65AF"/>
    <w:rsid w:val="00FC67AC"/>
    <w:rsid w:val="00FC708C"/>
    <w:rsid w:val="00FC70AA"/>
    <w:rsid w:val="00FD193E"/>
    <w:rsid w:val="00FD1EC5"/>
    <w:rsid w:val="00FD3282"/>
    <w:rsid w:val="00FD32AC"/>
    <w:rsid w:val="00FD3587"/>
    <w:rsid w:val="00FD3E31"/>
    <w:rsid w:val="00FD45CD"/>
    <w:rsid w:val="00FD5140"/>
    <w:rsid w:val="00FD5F79"/>
    <w:rsid w:val="00FD60D6"/>
    <w:rsid w:val="00FD6529"/>
    <w:rsid w:val="00FD6739"/>
    <w:rsid w:val="00FD6917"/>
    <w:rsid w:val="00FD6EE8"/>
    <w:rsid w:val="00FD6F5F"/>
    <w:rsid w:val="00FE01B6"/>
    <w:rsid w:val="00FE0BFB"/>
    <w:rsid w:val="00FE1684"/>
    <w:rsid w:val="00FE248F"/>
    <w:rsid w:val="00FE27D7"/>
    <w:rsid w:val="00FE3186"/>
    <w:rsid w:val="00FE3B24"/>
    <w:rsid w:val="00FE49E7"/>
    <w:rsid w:val="00FE4AC3"/>
    <w:rsid w:val="00FE786E"/>
    <w:rsid w:val="00FE7872"/>
    <w:rsid w:val="00FE7D48"/>
    <w:rsid w:val="00FF09F1"/>
    <w:rsid w:val="00FF3989"/>
    <w:rsid w:val="00FF4A0D"/>
    <w:rsid w:val="00FF4B9E"/>
    <w:rsid w:val="00FF51E7"/>
    <w:rsid w:val="00FF56AB"/>
    <w:rsid w:val="00FF61AB"/>
    <w:rsid w:val="00FF7801"/>
    <w:rsid w:val="01410F79"/>
    <w:rsid w:val="023335C8"/>
    <w:rsid w:val="03BCCE62"/>
    <w:rsid w:val="040579D2"/>
    <w:rsid w:val="04DD76A5"/>
    <w:rsid w:val="0557C73E"/>
    <w:rsid w:val="06D19679"/>
    <w:rsid w:val="0774C90D"/>
    <w:rsid w:val="09E95AF8"/>
    <w:rsid w:val="0CDE773B"/>
    <w:rsid w:val="0D759130"/>
    <w:rsid w:val="0EB3E607"/>
    <w:rsid w:val="0F09E175"/>
    <w:rsid w:val="1063AE94"/>
    <w:rsid w:val="10748D3C"/>
    <w:rsid w:val="11544A61"/>
    <w:rsid w:val="122D4BD5"/>
    <w:rsid w:val="1366976D"/>
    <w:rsid w:val="137DA4AB"/>
    <w:rsid w:val="13C1DB73"/>
    <w:rsid w:val="1433D421"/>
    <w:rsid w:val="1457E79D"/>
    <w:rsid w:val="148EC42C"/>
    <w:rsid w:val="15EB005C"/>
    <w:rsid w:val="162E46D3"/>
    <w:rsid w:val="168ACD07"/>
    <w:rsid w:val="16DF9F2A"/>
    <w:rsid w:val="18C303CC"/>
    <w:rsid w:val="190041BC"/>
    <w:rsid w:val="1B0EC19D"/>
    <w:rsid w:val="1C5A455D"/>
    <w:rsid w:val="1C83D01C"/>
    <w:rsid w:val="1CDC7259"/>
    <w:rsid w:val="1D67CD78"/>
    <w:rsid w:val="1F081CB6"/>
    <w:rsid w:val="1F43AE19"/>
    <w:rsid w:val="1F98A8DB"/>
    <w:rsid w:val="1FF3402A"/>
    <w:rsid w:val="204B8B24"/>
    <w:rsid w:val="208190B4"/>
    <w:rsid w:val="20C36A43"/>
    <w:rsid w:val="21FD4054"/>
    <w:rsid w:val="2341EB98"/>
    <w:rsid w:val="24F05475"/>
    <w:rsid w:val="24F8051F"/>
    <w:rsid w:val="25EB659F"/>
    <w:rsid w:val="26495E1A"/>
    <w:rsid w:val="265528AF"/>
    <w:rsid w:val="27BF1922"/>
    <w:rsid w:val="27D70A35"/>
    <w:rsid w:val="2B8D7CB5"/>
    <w:rsid w:val="2C2B3978"/>
    <w:rsid w:val="2C2C3298"/>
    <w:rsid w:val="2D3F22D0"/>
    <w:rsid w:val="2FAA23BB"/>
    <w:rsid w:val="3067D6CE"/>
    <w:rsid w:val="310CA081"/>
    <w:rsid w:val="3134061F"/>
    <w:rsid w:val="317A6025"/>
    <w:rsid w:val="31B744F4"/>
    <w:rsid w:val="31D92676"/>
    <w:rsid w:val="32AE8BE6"/>
    <w:rsid w:val="33709329"/>
    <w:rsid w:val="34361CB0"/>
    <w:rsid w:val="3468B93B"/>
    <w:rsid w:val="3532DFB4"/>
    <w:rsid w:val="358088C8"/>
    <w:rsid w:val="35FE824C"/>
    <w:rsid w:val="3673333D"/>
    <w:rsid w:val="36A1A996"/>
    <w:rsid w:val="38DC9AD3"/>
    <w:rsid w:val="38DD125C"/>
    <w:rsid w:val="3C1DF65D"/>
    <w:rsid w:val="3CD24417"/>
    <w:rsid w:val="3D4F3D9B"/>
    <w:rsid w:val="3D79C940"/>
    <w:rsid w:val="3DC6237B"/>
    <w:rsid w:val="3F59EB2B"/>
    <w:rsid w:val="405886D1"/>
    <w:rsid w:val="41C44F55"/>
    <w:rsid w:val="42D625F2"/>
    <w:rsid w:val="4367822F"/>
    <w:rsid w:val="43A801ED"/>
    <w:rsid w:val="44799BC1"/>
    <w:rsid w:val="4480816D"/>
    <w:rsid w:val="44F68540"/>
    <w:rsid w:val="450DEAA3"/>
    <w:rsid w:val="467F0650"/>
    <w:rsid w:val="47AD8F31"/>
    <w:rsid w:val="4857B1F7"/>
    <w:rsid w:val="4AB7BFE5"/>
    <w:rsid w:val="4C0B8A13"/>
    <w:rsid w:val="4C3527FF"/>
    <w:rsid w:val="4D21D9A0"/>
    <w:rsid w:val="4D454A3E"/>
    <w:rsid w:val="4D847D98"/>
    <w:rsid w:val="4E0DA9ED"/>
    <w:rsid w:val="4E94AE40"/>
    <w:rsid w:val="4F3564F1"/>
    <w:rsid w:val="4F90BEA2"/>
    <w:rsid w:val="4FF869C3"/>
    <w:rsid w:val="50224AFD"/>
    <w:rsid w:val="502FF289"/>
    <w:rsid w:val="5044971E"/>
    <w:rsid w:val="50A7E87D"/>
    <w:rsid w:val="50C60035"/>
    <w:rsid w:val="5189C1CC"/>
    <w:rsid w:val="5445B108"/>
    <w:rsid w:val="5471C019"/>
    <w:rsid w:val="5506A184"/>
    <w:rsid w:val="55C7DD67"/>
    <w:rsid w:val="55E91FF4"/>
    <w:rsid w:val="55FF1211"/>
    <w:rsid w:val="5662DCEF"/>
    <w:rsid w:val="575F1C11"/>
    <w:rsid w:val="57B76BC6"/>
    <w:rsid w:val="57CF545E"/>
    <w:rsid w:val="591A6204"/>
    <w:rsid w:val="5971A633"/>
    <w:rsid w:val="598C9F4B"/>
    <w:rsid w:val="59BDFA54"/>
    <w:rsid w:val="59F930D2"/>
    <w:rsid w:val="5A6AD1E8"/>
    <w:rsid w:val="5B61D3C8"/>
    <w:rsid w:val="5CE607AB"/>
    <w:rsid w:val="5D200F30"/>
    <w:rsid w:val="5D6C93F4"/>
    <w:rsid w:val="5F9F279F"/>
    <w:rsid w:val="62FFD8E4"/>
    <w:rsid w:val="638950B6"/>
    <w:rsid w:val="639D7727"/>
    <w:rsid w:val="64632263"/>
    <w:rsid w:val="65F66B26"/>
    <w:rsid w:val="66BBD2D2"/>
    <w:rsid w:val="66F6842A"/>
    <w:rsid w:val="6931C31E"/>
    <w:rsid w:val="69CB1216"/>
    <w:rsid w:val="6AAF850E"/>
    <w:rsid w:val="6B1D8FAB"/>
    <w:rsid w:val="6BAD6A53"/>
    <w:rsid w:val="6C039562"/>
    <w:rsid w:val="6C702520"/>
    <w:rsid w:val="6CB4579D"/>
    <w:rsid w:val="6CF1A121"/>
    <w:rsid w:val="6DF4CEF1"/>
    <w:rsid w:val="701497BD"/>
    <w:rsid w:val="70787779"/>
    <w:rsid w:val="7124476C"/>
    <w:rsid w:val="725F9713"/>
    <w:rsid w:val="729BFC34"/>
    <w:rsid w:val="738B63CF"/>
    <w:rsid w:val="73A10192"/>
    <w:rsid w:val="7493B9BD"/>
    <w:rsid w:val="751305D5"/>
    <w:rsid w:val="7569D5CE"/>
    <w:rsid w:val="75ED0AD3"/>
    <w:rsid w:val="75F3BF5C"/>
    <w:rsid w:val="76147A70"/>
    <w:rsid w:val="767E8372"/>
    <w:rsid w:val="77561D9B"/>
    <w:rsid w:val="796DF483"/>
    <w:rsid w:val="7AAC68CF"/>
    <w:rsid w:val="7B9C1491"/>
    <w:rsid w:val="7C63E2FF"/>
    <w:rsid w:val="7CA79CC8"/>
    <w:rsid w:val="7D45EAF4"/>
    <w:rsid w:val="7D667E8A"/>
    <w:rsid w:val="7D8E2CB7"/>
    <w:rsid w:val="7E089072"/>
    <w:rsid w:val="7ECF4960"/>
    <w:rsid w:val="7ED0A3E4"/>
    <w:rsid w:val="7ED4F0ED"/>
    <w:rsid w:val="7F42D8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61BF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19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7A6A4A"/>
    <w:rPr>
      <w:color w:val="0000FF"/>
      <w:shd w:val="clear" w:color="auto" w:fill="auto"/>
    </w:rPr>
  </w:style>
  <w:style w:type="paragraph" w:customStyle="1" w:styleId="Pagedecouverture">
    <w:name w:val="Page de couverture"/>
    <w:basedOn w:val="Normal"/>
    <w:next w:val="Normal"/>
    <w:rsid w:val="007A6A4A"/>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7A6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A4A"/>
  </w:style>
  <w:style w:type="paragraph" w:styleId="Footer">
    <w:name w:val="footer"/>
    <w:basedOn w:val="Normal"/>
    <w:link w:val="FooterChar"/>
    <w:uiPriority w:val="99"/>
    <w:unhideWhenUsed/>
    <w:rsid w:val="007A6A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A4A"/>
  </w:style>
  <w:style w:type="paragraph" w:customStyle="1" w:styleId="FooterCoverPage">
    <w:name w:val="Footer Cover Page"/>
    <w:basedOn w:val="Normal"/>
    <w:link w:val="FooterCoverPageChar"/>
    <w:rsid w:val="007A6A4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A6A4A"/>
    <w:rPr>
      <w:rFonts w:ascii="Times New Roman" w:hAnsi="Times New Roman" w:cs="Times New Roman"/>
      <w:sz w:val="24"/>
    </w:rPr>
  </w:style>
  <w:style w:type="paragraph" w:customStyle="1" w:styleId="FooterSensitivity">
    <w:name w:val="Footer Sensitivity"/>
    <w:basedOn w:val="Normal"/>
    <w:link w:val="FooterSensitivityChar"/>
    <w:rsid w:val="007A6A4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A6A4A"/>
    <w:rPr>
      <w:rFonts w:ascii="Times New Roman" w:hAnsi="Times New Roman" w:cs="Times New Roman"/>
      <w:b/>
      <w:sz w:val="32"/>
    </w:rPr>
  </w:style>
  <w:style w:type="paragraph" w:customStyle="1" w:styleId="HeaderCoverPage">
    <w:name w:val="Header Cover Page"/>
    <w:basedOn w:val="Normal"/>
    <w:link w:val="HeaderCoverPageChar"/>
    <w:rsid w:val="007A6A4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A6A4A"/>
    <w:rPr>
      <w:rFonts w:ascii="Times New Roman" w:hAnsi="Times New Roman" w:cs="Times New Roman"/>
      <w:sz w:val="24"/>
    </w:rPr>
  </w:style>
  <w:style w:type="paragraph" w:customStyle="1" w:styleId="HeaderSensitivity">
    <w:name w:val="Header Sensitivity"/>
    <w:basedOn w:val="Normal"/>
    <w:link w:val="HeaderSensitivityChar"/>
    <w:rsid w:val="007A6A4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A6A4A"/>
    <w:rPr>
      <w:rFonts w:ascii="Times New Roman" w:hAnsi="Times New Roman" w:cs="Times New Roman"/>
      <w:b/>
      <w:sz w:val="32"/>
    </w:rPr>
  </w:style>
  <w:style w:type="paragraph" w:customStyle="1" w:styleId="HeaderSensitivityRight">
    <w:name w:val="Header Sensitivity Right"/>
    <w:basedOn w:val="Normal"/>
    <w:link w:val="HeaderSensitivityRightChar"/>
    <w:rsid w:val="007A6A4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A6A4A"/>
    <w:rPr>
      <w:rFonts w:ascii="Times New Roman" w:hAnsi="Times New Roman" w:cs="Times New Roman"/>
      <w:sz w:val="28"/>
    </w:rPr>
  </w:style>
  <w:style w:type="table" w:styleId="TableGrid">
    <w:name w:val="Table Grid"/>
    <w:aliases w:val="Table Grid IDEA,Standard table format,Document Table,Enisa 3,CV1,Deloitte,Simple table,TabelEcorys,CV table,Table EY,simple table,tableau 1,chiffres,Tableau D,Table Grid Green IRG,HTG,Table Format 1,Tabela Renova,Tabellengitternetz"/>
    <w:basedOn w:val="TableNormal"/>
    <w:uiPriority w:val="39"/>
    <w:qFormat/>
    <w:rsid w:val="005E089C"/>
    <w:pPr>
      <w:spacing w:after="0" w:line="240" w:lineRule="auto"/>
    </w:pPr>
    <w:rPr>
      <w:rFonts w:eastAsia="MS Mincho"/>
      <w:lang w:val="en-US"/>
    </w:rPr>
    <w:tblPr/>
  </w:style>
  <w:style w:type="character" w:styleId="Hyperlink">
    <w:name w:val="Hyperlink"/>
    <w:basedOn w:val="DefaultParagraphFont"/>
    <w:uiPriority w:val="99"/>
    <w:unhideWhenUsed/>
    <w:rsid w:val="005E089C"/>
    <w:rPr>
      <w:color w:val="0000FF" w:themeColor="hyperlink"/>
      <w:u w:val="single"/>
    </w:rPr>
  </w:style>
  <w:style w:type="paragraph" w:customStyle="1" w:styleId="0SYtext">
    <w:name w:val="0 SY text"/>
    <w:basedOn w:val="Normal"/>
    <w:link w:val="0SYtextCarattere"/>
    <w:qFormat/>
    <w:rsid w:val="005E089C"/>
    <w:pPr>
      <w:spacing w:after="240" w:line="259" w:lineRule="auto"/>
      <w:jc w:val="both"/>
    </w:pPr>
    <w:rPr>
      <w:rFonts w:ascii="Avenir Next LT Pro" w:eastAsia="MS Mincho" w:hAnsi="Avenir Next LT Pro"/>
      <w:sz w:val="20"/>
      <w:szCs w:val="21"/>
    </w:rPr>
  </w:style>
  <w:style w:type="character" w:customStyle="1" w:styleId="0SYtextCarattere">
    <w:name w:val="0 SY text Carattere"/>
    <w:basedOn w:val="DefaultParagraphFont"/>
    <w:link w:val="0SYtext"/>
    <w:rsid w:val="005E089C"/>
    <w:rPr>
      <w:rFonts w:ascii="Avenir Next LT Pro" w:eastAsia="MS Mincho" w:hAnsi="Avenir Next LT Pro"/>
      <w:sz w:val="20"/>
      <w:szCs w:val="21"/>
    </w:rPr>
  </w:style>
  <w:style w:type="table" w:customStyle="1" w:styleId="TableGrid41">
    <w:name w:val="Table Grid41"/>
    <w:basedOn w:val="TableNormal"/>
    <w:next w:val="TableGrid"/>
    <w:rsid w:val="005E089C"/>
    <w:pPr>
      <w:spacing w:before="77" w:after="113" w:line="250" w:lineRule="exact"/>
    </w:pPr>
    <w:rPr>
      <w:rFonts w:ascii="Calibri" w:eastAsia="MS Mincho" w:hAnsi="Calibri" w:cs="Times New Roman"/>
      <w:lang w:val="sv-SE" w:eastAsia="sv-SE"/>
    </w:rPr>
    <w:tblPr/>
  </w:style>
  <w:style w:type="paragraph" w:styleId="ListParagraph">
    <w:name w:val="List Paragraph"/>
    <w:basedOn w:val="Normal"/>
    <w:uiPriority w:val="34"/>
    <w:qFormat/>
    <w:rsid w:val="00651F2D"/>
    <w:pPr>
      <w:ind w:left="720"/>
      <w:contextualSpacing/>
    </w:pPr>
  </w:style>
  <w:style w:type="paragraph" w:styleId="FootnoteText">
    <w:name w:val="footnote text"/>
    <w:basedOn w:val="Normal"/>
    <w:uiPriority w:val="99"/>
    <w:qFormat/>
    <w:rsid w:val="001045FC"/>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qFormat/>
    <w:rsid w:val="001045FC"/>
    <w:rPr>
      <w:rFonts w:ascii="Times New Roman" w:eastAsia="Times New Roman"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iPriority w:val="99"/>
    <w:unhideWhenUsed/>
    <w:qFormat/>
    <w:rsid w:val="001045FC"/>
    <w:rPr>
      <w:sz w:val="20"/>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1045FC"/>
    <w:pPr>
      <w:spacing w:after="160" w:line="240" w:lineRule="exact"/>
    </w:pPr>
    <w:rPr>
      <w:sz w:val="20"/>
      <w:vertAlign w:val="superscript"/>
    </w:rPr>
  </w:style>
  <w:style w:type="paragraph" w:customStyle="1" w:styleId="111SYSubSubSection">
    <w:name w:val="1.1.1 SY Sub Sub Section"/>
    <w:basedOn w:val="Normal"/>
    <w:next w:val="Normal"/>
    <w:link w:val="111SYSubSubSectionCarattere"/>
    <w:qFormat/>
    <w:rsid w:val="002774EE"/>
    <w:pPr>
      <w:keepNext/>
      <w:keepLines/>
      <w:spacing w:before="240" w:after="240" w:line="240" w:lineRule="auto"/>
      <w:outlineLvl w:val="0"/>
    </w:pPr>
    <w:rPr>
      <w:rFonts w:ascii="Avenir Next LT Pro" w:eastAsiaTheme="majorEastAsia" w:hAnsi="Avenir Next LT Pro" w:cstheme="majorBidi"/>
      <w:b/>
      <w:bCs/>
      <w:i/>
      <w:iCs/>
      <w:color w:val="004E59"/>
      <w:sz w:val="21"/>
      <w:szCs w:val="21"/>
    </w:rPr>
  </w:style>
  <w:style w:type="character" w:customStyle="1" w:styleId="111SYSubSubSectionCarattere">
    <w:name w:val="1.1.1 SY Sub Sub Section Carattere"/>
    <w:basedOn w:val="DefaultParagraphFont"/>
    <w:link w:val="111SYSubSubSection"/>
    <w:rsid w:val="002774EE"/>
    <w:rPr>
      <w:rFonts w:ascii="Avenir Next LT Pro" w:eastAsiaTheme="majorEastAsia" w:hAnsi="Avenir Next LT Pro" w:cstheme="majorBidi"/>
      <w:b/>
      <w:bCs/>
      <w:i/>
      <w:iCs/>
      <w:color w:val="004E59"/>
      <w:sz w:val="21"/>
      <w:szCs w:val="21"/>
    </w:rPr>
  </w:style>
  <w:style w:type="paragraph" w:customStyle="1" w:styleId="1SYSection">
    <w:name w:val="1 SY Section"/>
    <w:basedOn w:val="Heading1"/>
    <w:next w:val="Normal"/>
    <w:qFormat/>
    <w:rsid w:val="00A119E7"/>
    <w:pPr>
      <w:numPr>
        <w:numId w:val="10"/>
      </w:numPr>
      <w:spacing w:after="240" w:line="240" w:lineRule="auto"/>
      <w:ind w:left="720" w:hanging="360"/>
    </w:pPr>
    <w:rPr>
      <w:rFonts w:ascii="Avenir Next LT Pro" w:hAnsi="Avenir Next LT Pro"/>
      <w:b/>
      <w:bCs/>
      <w:color w:val="004E59"/>
      <w:sz w:val="21"/>
      <w:szCs w:val="21"/>
    </w:rPr>
  </w:style>
  <w:style w:type="paragraph" w:customStyle="1" w:styleId="11SYSubSection">
    <w:name w:val="1.1 SY Sub Section"/>
    <w:basedOn w:val="1SYSection"/>
    <w:next w:val="0SYtext"/>
    <w:link w:val="11SYSubSectionCarattere"/>
    <w:qFormat/>
    <w:rsid w:val="00A119E7"/>
    <w:pPr>
      <w:numPr>
        <w:ilvl w:val="1"/>
      </w:numPr>
      <w:ind w:left="1440"/>
    </w:pPr>
  </w:style>
  <w:style w:type="character" w:customStyle="1" w:styleId="Heading1Char">
    <w:name w:val="Heading 1 Char"/>
    <w:basedOn w:val="DefaultParagraphFont"/>
    <w:link w:val="Heading1"/>
    <w:uiPriority w:val="9"/>
    <w:rsid w:val="00A119E7"/>
    <w:rPr>
      <w:rFonts w:asciiTheme="majorHAnsi" w:eastAsiaTheme="majorEastAsia" w:hAnsiTheme="majorHAnsi" w:cstheme="majorBidi"/>
      <w:color w:val="365F91" w:themeColor="accent1" w:themeShade="BF"/>
      <w:sz w:val="32"/>
      <w:szCs w:val="32"/>
    </w:rPr>
  </w:style>
  <w:style w:type="character" w:customStyle="1" w:styleId="11SYSubSectionCarattere">
    <w:name w:val="1.1 SY Sub Section Carattere"/>
    <w:basedOn w:val="DefaultParagraphFont"/>
    <w:link w:val="11SYSubSection"/>
    <w:rsid w:val="00342D02"/>
    <w:rPr>
      <w:rFonts w:ascii="Avenir Next LT Pro" w:eastAsiaTheme="majorEastAsia" w:hAnsi="Avenir Next LT Pro" w:cstheme="majorBidi"/>
      <w:b/>
      <w:bCs/>
      <w:color w:val="004E59"/>
      <w:sz w:val="21"/>
      <w:szCs w:val="21"/>
    </w:rPr>
  </w:style>
  <w:style w:type="paragraph" w:styleId="Revision">
    <w:name w:val="Revision"/>
    <w:hidden/>
    <w:uiPriority w:val="99"/>
    <w:semiHidden/>
    <w:rsid w:val="00884FB2"/>
    <w:pPr>
      <w:spacing w:after="0" w:line="240" w:lineRule="auto"/>
    </w:pPr>
  </w:style>
  <w:style w:type="character" w:styleId="CommentReference">
    <w:name w:val="annotation reference"/>
    <w:basedOn w:val="DefaultParagraphFont"/>
    <w:uiPriority w:val="99"/>
    <w:semiHidden/>
    <w:unhideWhenUsed/>
    <w:rsid w:val="00A71400"/>
    <w:rPr>
      <w:sz w:val="16"/>
      <w:szCs w:val="16"/>
    </w:rPr>
  </w:style>
  <w:style w:type="paragraph" w:styleId="CommentText">
    <w:name w:val="annotation text"/>
    <w:basedOn w:val="Normal"/>
    <w:link w:val="CommentTextChar"/>
    <w:uiPriority w:val="99"/>
    <w:unhideWhenUsed/>
    <w:rsid w:val="00A71400"/>
    <w:pPr>
      <w:spacing w:line="240" w:lineRule="auto"/>
    </w:pPr>
    <w:rPr>
      <w:sz w:val="20"/>
      <w:szCs w:val="20"/>
    </w:rPr>
  </w:style>
  <w:style w:type="character" w:customStyle="1" w:styleId="CommentTextChar">
    <w:name w:val="Comment Text Char"/>
    <w:basedOn w:val="DefaultParagraphFont"/>
    <w:link w:val="CommentText"/>
    <w:uiPriority w:val="99"/>
    <w:rsid w:val="00A71400"/>
    <w:rPr>
      <w:sz w:val="20"/>
      <w:szCs w:val="20"/>
    </w:rPr>
  </w:style>
  <w:style w:type="paragraph" w:styleId="CommentSubject">
    <w:name w:val="annotation subject"/>
    <w:basedOn w:val="CommentText"/>
    <w:next w:val="CommentText"/>
    <w:link w:val="CommentSubjectChar"/>
    <w:uiPriority w:val="99"/>
    <w:semiHidden/>
    <w:unhideWhenUsed/>
    <w:rsid w:val="00A71400"/>
    <w:rPr>
      <w:b/>
      <w:bCs/>
    </w:rPr>
  </w:style>
  <w:style w:type="character" w:customStyle="1" w:styleId="CommentSubjectChar">
    <w:name w:val="Comment Subject Char"/>
    <w:basedOn w:val="CommentTextChar"/>
    <w:link w:val="CommentSubject"/>
    <w:uiPriority w:val="99"/>
    <w:semiHidden/>
    <w:rsid w:val="00A71400"/>
    <w:rPr>
      <w:b/>
      <w:bCs/>
      <w:sz w:val="20"/>
      <w:szCs w:val="20"/>
    </w:rPr>
  </w:style>
  <w:style w:type="character" w:customStyle="1" w:styleId="Mention">
    <w:name w:val="Mention"/>
    <w:basedOn w:val="DefaultParagraphFont"/>
    <w:uiPriority w:val="99"/>
    <w:unhideWhenUsed/>
    <w:rsid w:val="00123ADE"/>
    <w:rPr>
      <w:color w:val="2B579A"/>
      <w:shd w:val="clear" w:color="auto" w:fill="E1DFDD"/>
    </w:rPr>
  </w:style>
  <w:style w:type="character" w:styleId="FollowedHyperlink">
    <w:name w:val="FollowedHyperlink"/>
    <w:basedOn w:val="DefaultParagraphFont"/>
    <w:uiPriority w:val="99"/>
    <w:semiHidden/>
    <w:unhideWhenUsed/>
    <w:rsid w:val="006B2D11"/>
    <w:rPr>
      <w:color w:val="800080" w:themeColor="followedHyperlink"/>
      <w:u w:val="single"/>
    </w:rPr>
  </w:style>
  <w:style w:type="paragraph" w:customStyle="1" w:styleId="MyCustomStyle">
    <w:name w:val="My Custom Style"/>
    <w:rsid w:val="00973870"/>
    <w:pPr>
      <w:spacing w:before="120" w:after="0" w:line="240" w:lineRule="auto"/>
      <w:jc w:val="both"/>
    </w:pPr>
    <w:rPr>
      <w:rFonts w:ascii="Times New Roman" w:eastAsia="Times New Roman" w:hAnsi="Times New Roman" w:cs="Times New Roman"/>
      <w:sz w:val="24"/>
      <w:szCs w:val="24"/>
      <w:lang w:val="en-IE" w:eastAsia="en-IE"/>
    </w:rPr>
  </w:style>
  <w:style w:type="paragraph" w:customStyle="1" w:styleId="ASYfootnote">
    <w:name w:val="A SY footnote"/>
    <w:basedOn w:val="FootnoteText"/>
    <w:link w:val="ASYfootnoteCarattere"/>
    <w:qFormat/>
    <w:rsid w:val="00E37DB0"/>
    <w:pPr>
      <w:spacing w:after="0"/>
      <w:ind w:left="0" w:firstLine="0"/>
    </w:pPr>
    <w:rPr>
      <w:rFonts w:ascii="Avenir Next LT Pro" w:eastAsia="MS Mincho" w:hAnsi="Avenir Next LT Pro" w:cstheme="minorBidi"/>
      <w:sz w:val="18"/>
      <w:szCs w:val="18"/>
    </w:rPr>
  </w:style>
  <w:style w:type="character" w:customStyle="1" w:styleId="ASYfootnoteCarattere">
    <w:name w:val="A SY footnote Carattere"/>
    <w:basedOn w:val="DefaultParagraphFont"/>
    <w:link w:val="ASYfootnote"/>
    <w:rsid w:val="00E37DB0"/>
    <w:rPr>
      <w:rFonts w:ascii="Avenir Next LT Pro" w:eastAsia="MS Mincho" w:hAnsi="Avenir Next LT Pro"/>
      <w:sz w:val="18"/>
      <w:szCs w:val="18"/>
    </w:rPr>
  </w:style>
  <w:style w:type="character" w:customStyle="1" w:styleId="UnresolvedMention">
    <w:name w:val="Unresolved Mention"/>
    <w:basedOn w:val="DefaultParagraphFont"/>
    <w:uiPriority w:val="99"/>
    <w:semiHidden/>
    <w:unhideWhenUsed/>
    <w:rsid w:val="008D3ABD"/>
    <w:rPr>
      <w:color w:val="605E5C"/>
      <w:shd w:val="clear" w:color="auto" w:fill="E1DFDD"/>
    </w:rPr>
  </w:style>
  <w:style w:type="paragraph" w:customStyle="1" w:styleId="Languesfaisantfoi">
    <w:name w:val="Langues faisant foi"/>
    <w:basedOn w:val="Normal"/>
    <w:next w:val="Normal"/>
    <w:rsid w:val="00F85556"/>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F85556"/>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F85556"/>
    <w:pPr>
      <w:spacing w:after="0"/>
    </w:pPr>
  </w:style>
  <w:style w:type="paragraph" w:customStyle="1" w:styleId="IntrtEEEPagedecouverture">
    <w:name w:val="Intérêt EEE (Page de couverture)"/>
    <w:basedOn w:val="IntrtEEE"/>
    <w:next w:val="Normal"/>
    <w:rsid w:val="00F85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24838">
      <w:bodyDiv w:val="1"/>
      <w:marLeft w:val="0"/>
      <w:marRight w:val="0"/>
      <w:marTop w:val="0"/>
      <w:marBottom w:val="0"/>
      <w:divBdr>
        <w:top w:val="none" w:sz="0" w:space="0" w:color="auto"/>
        <w:left w:val="none" w:sz="0" w:space="0" w:color="auto"/>
        <w:bottom w:val="none" w:sz="0" w:space="0" w:color="auto"/>
        <w:right w:val="none" w:sz="0" w:space="0" w:color="auto"/>
      </w:divBdr>
    </w:div>
    <w:div w:id="466705238">
      <w:bodyDiv w:val="1"/>
      <w:marLeft w:val="0"/>
      <w:marRight w:val="0"/>
      <w:marTop w:val="0"/>
      <w:marBottom w:val="0"/>
      <w:divBdr>
        <w:top w:val="none" w:sz="0" w:space="0" w:color="auto"/>
        <w:left w:val="none" w:sz="0" w:space="0" w:color="auto"/>
        <w:bottom w:val="none" w:sz="0" w:space="0" w:color="auto"/>
        <w:right w:val="none" w:sz="0" w:space="0" w:color="auto"/>
      </w:divBdr>
    </w:div>
    <w:div w:id="1124426047">
      <w:bodyDiv w:val="1"/>
      <w:marLeft w:val="0"/>
      <w:marRight w:val="0"/>
      <w:marTop w:val="0"/>
      <w:marBottom w:val="0"/>
      <w:divBdr>
        <w:top w:val="none" w:sz="0" w:space="0" w:color="auto"/>
        <w:left w:val="none" w:sz="0" w:space="0" w:color="auto"/>
        <w:bottom w:val="none" w:sz="0" w:space="0" w:color="auto"/>
        <w:right w:val="none" w:sz="0" w:space="0" w:color="auto"/>
      </w:divBdr>
    </w:div>
    <w:div w:id="1481772020">
      <w:bodyDiv w:val="1"/>
      <w:marLeft w:val="0"/>
      <w:marRight w:val="0"/>
      <w:marTop w:val="0"/>
      <w:marBottom w:val="0"/>
      <w:divBdr>
        <w:top w:val="none" w:sz="0" w:space="0" w:color="auto"/>
        <w:left w:val="none" w:sz="0" w:space="0" w:color="auto"/>
        <w:bottom w:val="none" w:sz="0" w:space="0" w:color="auto"/>
        <w:right w:val="none" w:sz="0" w:space="0" w:color="auto"/>
      </w:divBdr>
    </w:div>
    <w:div w:id="1667200740">
      <w:bodyDiv w:val="1"/>
      <w:marLeft w:val="0"/>
      <w:marRight w:val="0"/>
      <w:marTop w:val="0"/>
      <w:marBottom w:val="0"/>
      <w:divBdr>
        <w:top w:val="none" w:sz="0" w:space="0" w:color="auto"/>
        <w:left w:val="none" w:sz="0" w:space="0" w:color="auto"/>
        <w:bottom w:val="none" w:sz="0" w:space="0" w:color="auto"/>
        <w:right w:val="none" w:sz="0" w:space="0" w:color="auto"/>
      </w:divBdr>
    </w:div>
    <w:div w:id="1670325233">
      <w:bodyDiv w:val="1"/>
      <w:marLeft w:val="0"/>
      <w:marRight w:val="0"/>
      <w:marTop w:val="0"/>
      <w:marBottom w:val="0"/>
      <w:divBdr>
        <w:top w:val="none" w:sz="0" w:space="0" w:color="auto"/>
        <w:left w:val="none" w:sz="0" w:space="0" w:color="auto"/>
        <w:bottom w:val="none" w:sz="0" w:space="0" w:color="auto"/>
        <w:right w:val="none" w:sz="0" w:space="0" w:color="auto"/>
      </w:divBdr>
    </w:div>
    <w:div w:id="1678145432">
      <w:bodyDiv w:val="1"/>
      <w:marLeft w:val="0"/>
      <w:marRight w:val="0"/>
      <w:marTop w:val="0"/>
      <w:marBottom w:val="0"/>
      <w:divBdr>
        <w:top w:val="none" w:sz="0" w:space="0" w:color="auto"/>
        <w:left w:val="none" w:sz="0" w:space="0" w:color="auto"/>
        <w:bottom w:val="none" w:sz="0" w:space="0" w:color="auto"/>
        <w:right w:val="none" w:sz="0" w:space="0" w:color="auto"/>
      </w:divBdr>
      <w:divsChild>
        <w:div w:id="630405160">
          <w:marLeft w:val="0"/>
          <w:marRight w:val="0"/>
          <w:marTop w:val="0"/>
          <w:marBottom w:val="0"/>
          <w:divBdr>
            <w:top w:val="none" w:sz="0" w:space="0" w:color="auto"/>
            <w:left w:val="none" w:sz="0" w:space="0" w:color="auto"/>
            <w:bottom w:val="none" w:sz="0" w:space="0" w:color="auto"/>
            <w:right w:val="none" w:sz="0" w:space="0" w:color="auto"/>
          </w:divBdr>
        </w:div>
        <w:div w:id="2069184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customs-taxation.learning.europa.eu/" TargetMode="External"/><Relationship Id="rId2" Type="http://schemas.openxmlformats.org/officeDocument/2006/relationships/hyperlink" Target="https://ec.europa.eu/info/law/better-regulation/have-your-say/initiatives/12449-Final-evaluation-of-the-Fiscalis-2020-programme-_en" TargetMode="External"/><Relationship Id="rId1" Type="http://schemas.openxmlformats.org/officeDocument/2006/relationships/hyperlink" Target="https://op.europa.eu/en/publication-detail/-/publication/abf11482-33f8-11e9-8d04-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737CA0440CB947B17CA0D6EBAF2777" ma:contentTypeVersion="11" ma:contentTypeDescription="Create a new document." ma:contentTypeScope="" ma:versionID="b5be76b3e6ba1831aec6e139bdd51216">
  <xsd:schema xmlns:xsd="http://www.w3.org/2001/XMLSchema" xmlns:xs="http://www.w3.org/2001/XMLSchema" xmlns:p="http://schemas.microsoft.com/office/2006/metadata/properties" xmlns:ns2="0d4b4035-59a8-4b62-ad92-ffbcd42be113" xmlns:ns3="9daf2acc-f5a0-4d7b-8417-c5a21b349d56" targetNamespace="http://schemas.microsoft.com/office/2006/metadata/properties" ma:root="true" ma:fieldsID="b25d4210c929a08f660e0aab069500d5" ns2:_="" ns3:_="">
    <xsd:import namespace="0d4b4035-59a8-4b62-ad92-ffbcd42be113"/>
    <xsd:import namespace="9daf2acc-f5a0-4d7b-8417-c5a21b349d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Comment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b4035-59a8-4b62-ad92-ffbcd42be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Comments" ma:index="14" nillable="true" ma:displayName="Comments" ma:format="Dropdown" ma:internalName="Comments">
      <xsd:simpleType>
        <xsd:restriction base="dms:Text">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af2acc-f5a0-4d7b-8417-c5a21b349d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0d4b4035-59a8-4b62-ad92-ffbcd42be11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9645E-0095-4FBA-8703-6A4C29C54BE5}">
  <ds:schemaRefs>
    <ds:schemaRef ds:uri="http://schemas.microsoft.com/sharepoint/v3/contenttype/forms"/>
  </ds:schemaRefs>
</ds:datastoreItem>
</file>

<file path=customXml/itemProps2.xml><?xml version="1.0" encoding="utf-8"?>
<ds:datastoreItem xmlns:ds="http://schemas.openxmlformats.org/officeDocument/2006/customXml" ds:itemID="{6FC7AE64-6657-4FBD-8328-9E2561379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b4035-59a8-4b62-ad92-ffbcd42be113"/>
    <ds:schemaRef ds:uri="9daf2acc-f5a0-4d7b-8417-c5a21b349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C2C01-A8F3-442D-9AF1-42FB88438AB9}">
  <ds:schemaRefs>
    <ds:schemaRef ds:uri="http://schemas.microsoft.com/office/2006/metadata/properties"/>
    <ds:schemaRef ds:uri="http://schemas.microsoft.com/office/infopath/2007/PartnerControls"/>
    <ds:schemaRef ds:uri="0d4b4035-59a8-4b62-ad92-ffbcd42be113"/>
  </ds:schemaRefs>
</ds:datastoreItem>
</file>

<file path=customXml/itemProps4.xml><?xml version="1.0" encoding="utf-8"?>
<ds:datastoreItem xmlns:ds="http://schemas.openxmlformats.org/officeDocument/2006/customXml" ds:itemID="{CE63B4C4-4556-4E08-B7BC-C5D7EC8FF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5421</Words>
  <Characters>30905</Characters>
  <Application>Microsoft Office Word</Application>
  <DocSecurity>0</DocSecurity>
  <Lines>257</Lines>
  <Paragraphs>72</Paragraphs>
  <ScaleCrop>false</ScaleCrop>
  <Manager/>
  <Company/>
  <LinksUpToDate>false</LinksUpToDate>
  <CharactersWithSpaces>36254</CharactersWithSpaces>
  <SharedDoc>false</SharedDoc>
  <HLinks>
    <vt:vector size="18" baseType="variant">
      <vt:variant>
        <vt:i4>4522064</vt:i4>
      </vt:variant>
      <vt:variant>
        <vt:i4>6</vt:i4>
      </vt:variant>
      <vt:variant>
        <vt:i4>0</vt:i4>
      </vt:variant>
      <vt:variant>
        <vt:i4>5</vt:i4>
      </vt:variant>
      <vt:variant>
        <vt:lpwstr>https://customs-taxation.learning.europa.eu/</vt:lpwstr>
      </vt:variant>
      <vt:variant>
        <vt:lpwstr/>
      </vt:variant>
      <vt:variant>
        <vt:i4>2162774</vt:i4>
      </vt:variant>
      <vt:variant>
        <vt:i4>3</vt:i4>
      </vt:variant>
      <vt:variant>
        <vt:i4>0</vt:i4>
      </vt:variant>
      <vt:variant>
        <vt:i4>5</vt:i4>
      </vt:variant>
      <vt:variant>
        <vt:lpwstr>https://ec.europa.eu/info/law/better-regulation/have-your-say/initiatives/12449-Final-evaluation-of-the-Fiscalis-2020-programme-_en</vt:lpwstr>
      </vt:variant>
      <vt:variant>
        <vt:lpwstr/>
      </vt:variant>
      <vt:variant>
        <vt:i4>2031688</vt:i4>
      </vt:variant>
      <vt:variant>
        <vt:i4>0</vt:i4>
      </vt:variant>
      <vt:variant>
        <vt:i4>0</vt:i4>
      </vt:variant>
      <vt:variant>
        <vt:i4>5</vt:i4>
      </vt:variant>
      <vt:variant>
        <vt:lpwstr>https://op.europa.eu/en/publication-detail/-/publication/abf11482-33f8-11e9-8d04-01aa75ed71a1/language-en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2025-11-19T13:07:00Z</dcterms:created>
  <dcterms:modified xsi:type="dcterms:W3CDTF">2026-01-19T14:27:00Z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2025-11-14T13:37:00Z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61171205-3fe7-4260-ba24-681e03afbdd2</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0x0101005C737CA0440CB947B17CA0D6EBAF2777</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CP-008</vt:lpwstr>
  </property>
</Properties>
</file>