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5DC7E" w14:textId="6C66E6CF" w:rsidR="00DD5AD7" w:rsidRDefault="00C93EDE" w:rsidP="00C93EDE">
      <w:pPr>
        <w:pStyle w:val="Pagedecouverture"/>
        <w:rPr>
          <w:noProof/>
        </w:rPr>
      </w:pPr>
      <w:bookmarkStart w:id="0" w:name="LW_BM_COVERPAGE"/>
      <w:r>
        <w:rPr>
          <w:noProof/>
        </w:rPr>
        <w:pict w14:anchorId="351115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A106082-A406-46E7-B78A-E60393E0715A" style="width:455.25pt;height:286.5pt">
            <v:imagedata r:id="rId12" o:title=""/>
          </v:shape>
        </w:pict>
      </w:r>
    </w:p>
    <w:bookmarkEnd w:id="0"/>
    <w:p w14:paraId="4B43B7A6" w14:textId="62C9060A" w:rsidR="0068144D" w:rsidRPr="0068144D" w:rsidRDefault="0068144D" w:rsidP="0068144D">
      <w:pPr>
        <w:pStyle w:val="Pagedecouverture"/>
        <w:rPr>
          <w:noProof/>
        </w:rPr>
        <w:sectPr w:rsidR="0068144D" w:rsidRPr="0068144D" w:rsidSect="00C93EDE">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613D556C" w14:textId="6E9720AD" w:rsidR="00193B70" w:rsidRPr="0002790A" w:rsidRDefault="00F21F01" w:rsidP="00256080">
      <w:pPr>
        <w:pStyle w:val="Heading1"/>
        <w:numPr>
          <w:ilvl w:val="0"/>
          <w:numId w:val="0"/>
        </w:numPr>
        <w:spacing w:before="0" w:after="120"/>
        <w:rPr>
          <w:rFonts w:ascii="Times New Roman" w:eastAsia="Calibri" w:hAnsi="Times New Roman" w:cs="Times New Roman"/>
          <w:noProof/>
          <w:sz w:val="24"/>
          <w:szCs w:val="24"/>
          <w:u w:val="single"/>
        </w:rPr>
      </w:pPr>
      <w:bookmarkStart w:id="1" w:name="_GoBack"/>
      <w:bookmarkEnd w:id="1"/>
      <w:r w:rsidRPr="0002790A">
        <w:rPr>
          <w:rFonts w:ascii="Times New Roman" w:hAnsi="Times New Roman" w:cs="Times New Roman"/>
          <w:noProof/>
          <w:sz w:val="24"/>
          <w:szCs w:val="24"/>
          <w:u w:val="single"/>
        </w:rPr>
        <w:lastRenderedPageBreak/>
        <w:t>Introductio</w:t>
      </w:r>
      <w:r w:rsidR="005C535E" w:rsidRPr="0002790A">
        <w:rPr>
          <w:rFonts w:ascii="Times New Roman" w:hAnsi="Times New Roman" w:cs="Times New Roman"/>
          <w:noProof/>
          <w:sz w:val="24"/>
          <w:szCs w:val="24"/>
          <w:u w:val="single"/>
        </w:rPr>
        <w:t>n</w:t>
      </w:r>
    </w:p>
    <w:p w14:paraId="3842A37F" w14:textId="00E340A9" w:rsidR="00BC45CB" w:rsidRPr="0002790A" w:rsidRDefault="00F440D6" w:rsidP="0091734F">
      <w:pPr>
        <w:shd w:val="clear" w:color="auto" w:fill="FFFFFF" w:themeFill="background1"/>
        <w:spacing w:after="120"/>
        <w:rPr>
          <w:noProof/>
          <w:color w:val="323130"/>
        </w:rPr>
      </w:pPr>
      <w:r w:rsidRPr="0A4985A0">
        <w:rPr>
          <w:noProof/>
          <w:color w:val="000000" w:themeColor="text1"/>
        </w:rPr>
        <w:t>Over</w:t>
      </w:r>
      <w:r w:rsidR="000C6CAF" w:rsidRPr="0A4985A0">
        <w:rPr>
          <w:noProof/>
          <w:color w:val="000000" w:themeColor="text1"/>
        </w:rPr>
        <w:t xml:space="preserve"> </w:t>
      </w:r>
      <w:r w:rsidR="3FAFB632" w:rsidRPr="0A4985A0">
        <w:rPr>
          <w:noProof/>
          <w:color w:val="000000" w:themeColor="text1"/>
        </w:rPr>
        <w:t xml:space="preserve">the last quarter-century, health </w:t>
      </w:r>
      <w:r w:rsidR="007F37C4" w:rsidRPr="0A4985A0">
        <w:rPr>
          <w:noProof/>
          <w:color w:val="000000" w:themeColor="text1"/>
        </w:rPr>
        <w:t xml:space="preserve">outcomes have </w:t>
      </w:r>
      <w:r w:rsidR="3FAFB632" w:rsidRPr="0A4985A0">
        <w:rPr>
          <w:noProof/>
          <w:color w:val="000000" w:themeColor="text1"/>
        </w:rPr>
        <w:t>improved significantly</w:t>
      </w:r>
      <w:r w:rsidR="00035FD2" w:rsidRPr="0A4985A0">
        <w:rPr>
          <w:noProof/>
          <w:color w:val="000000" w:themeColor="text1"/>
        </w:rPr>
        <w:t xml:space="preserve"> in most countries</w:t>
      </w:r>
      <w:r w:rsidR="004C6BA1" w:rsidRPr="0A4985A0">
        <w:rPr>
          <w:noProof/>
          <w:color w:val="000000" w:themeColor="text1"/>
        </w:rPr>
        <w:t xml:space="preserve">. </w:t>
      </w:r>
      <w:r w:rsidR="007F37C4" w:rsidRPr="0A4985A0">
        <w:rPr>
          <w:noProof/>
          <w:color w:val="000000" w:themeColor="text1"/>
        </w:rPr>
        <w:t xml:space="preserve">Global </w:t>
      </w:r>
      <w:r w:rsidR="004C6BA1" w:rsidRPr="0A4985A0">
        <w:rPr>
          <w:noProof/>
          <w:color w:val="000000" w:themeColor="text1"/>
        </w:rPr>
        <w:t xml:space="preserve">life expectancy has increased by more than </w:t>
      </w:r>
      <w:r w:rsidR="00BC1BFD" w:rsidRPr="0A4985A0">
        <w:rPr>
          <w:noProof/>
          <w:color w:val="000000" w:themeColor="text1"/>
        </w:rPr>
        <w:t xml:space="preserve">five </w:t>
      </w:r>
      <w:r w:rsidR="006B0207" w:rsidRPr="0A4985A0">
        <w:rPr>
          <w:noProof/>
          <w:color w:val="000000" w:themeColor="text1"/>
        </w:rPr>
        <w:t>years;</w:t>
      </w:r>
      <w:r w:rsidR="004C6BA1" w:rsidRPr="0A4985A0">
        <w:rPr>
          <w:noProof/>
          <w:color w:val="000000" w:themeColor="text1"/>
        </w:rPr>
        <w:t xml:space="preserve"> </w:t>
      </w:r>
      <w:r w:rsidR="009457BD" w:rsidRPr="0A4985A0">
        <w:rPr>
          <w:noProof/>
          <w:color w:val="000000" w:themeColor="text1"/>
        </w:rPr>
        <w:t xml:space="preserve">the </w:t>
      </w:r>
      <w:r w:rsidR="00777C13" w:rsidRPr="0A4985A0">
        <w:rPr>
          <w:noProof/>
          <w:color w:val="000000" w:themeColor="text1"/>
        </w:rPr>
        <w:t>c</w:t>
      </w:r>
      <w:r w:rsidR="004C6BA1" w:rsidRPr="0A4985A0">
        <w:rPr>
          <w:noProof/>
          <w:color w:val="000000" w:themeColor="text1"/>
        </w:rPr>
        <w:t xml:space="preserve">hild mortality </w:t>
      </w:r>
      <w:r w:rsidR="00F36DF9" w:rsidRPr="0A4985A0">
        <w:rPr>
          <w:noProof/>
          <w:color w:val="000000" w:themeColor="text1"/>
        </w:rPr>
        <w:t xml:space="preserve">rate </w:t>
      </w:r>
      <w:r w:rsidR="004C6BA1" w:rsidRPr="0A4985A0">
        <w:rPr>
          <w:noProof/>
          <w:color w:val="000000" w:themeColor="text1"/>
        </w:rPr>
        <w:t xml:space="preserve">has </w:t>
      </w:r>
      <w:r w:rsidR="00F52FC5" w:rsidRPr="0A4985A0">
        <w:rPr>
          <w:noProof/>
          <w:color w:val="000000" w:themeColor="text1"/>
        </w:rPr>
        <w:t>halved</w:t>
      </w:r>
      <w:r w:rsidR="004C6BA1" w:rsidRPr="0A4985A0">
        <w:rPr>
          <w:noProof/>
          <w:color w:val="000000" w:themeColor="text1"/>
        </w:rPr>
        <w:t xml:space="preserve"> and maternal mortality </w:t>
      </w:r>
      <w:r w:rsidR="00E04DC0" w:rsidRPr="0A4985A0">
        <w:rPr>
          <w:noProof/>
          <w:color w:val="000000" w:themeColor="text1"/>
        </w:rPr>
        <w:t xml:space="preserve">fell </w:t>
      </w:r>
      <w:r w:rsidR="004C6BA1" w:rsidRPr="0A4985A0">
        <w:rPr>
          <w:noProof/>
          <w:color w:val="000000" w:themeColor="text1"/>
        </w:rPr>
        <w:t xml:space="preserve">by </w:t>
      </w:r>
      <w:r w:rsidR="00777C13" w:rsidRPr="0A4985A0">
        <w:rPr>
          <w:noProof/>
          <w:color w:val="000000" w:themeColor="text1"/>
        </w:rPr>
        <w:t xml:space="preserve">around </w:t>
      </w:r>
      <w:r w:rsidR="004C6BA1" w:rsidRPr="0A4985A0">
        <w:rPr>
          <w:noProof/>
          <w:color w:val="000000" w:themeColor="text1"/>
        </w:rPr>
        <w:t>40%</w:t>
      </w:r>
      <w:r w:rsidR="00777C13" w:rsidRPr="0A4985A0">
        <w:rPr>
          <w:noProof/>
          <w:color w:val="000000" w:themeColor="text1"/>
        </w:rPr>
        <w:t xml:space="preserve"> between 2000 and 2023</w:t>
      </w:r>
      <w:r w:rsidR="00F12A39" w:rsidRPr="0A4985A0">
        <w:rPr>
          <w:noProof/>
          <w:color w:val="000000" w:themeColor="text1"/>
        </w:rPr>
        <w:t> (</w:t>
      </w:r>
      <w:r w:rsidR="00F12A39" w:rsidRPr="0A4985A0">
        <w:rPr>
          <w:rStyle w:val="FootnoteReference"/>
          <w:noProof/>
          <w:color w:val="000000" w:themeColor="text1"/>
        </w:rPr>
        <w:footnoteReference w:id="1"/>
      </w:r>
      <w:r w:rsidR="00F12A39" w:rsidRPr="0A4985A0">
        <w:rPr>
          <w:noProof/>
          <w:color w:val="000000" w:themeColor="text1"/>
        </w:rPr>
        <w:t>)</w:t>
      </w:r>
      <w:r w:rsidR="00536FAC" w:rsidRPr="0A4985A0">
        <w:rPr>
          <w:noProof/>
          <w:color w:val="000000" w:themeColor="text1"/>
        </w:rPr>
        <w:t xml:space="preserve">. </w:t>
      </w:r>
      <w:r w:rsidR="007F37C4" w:rsidRPr="0A4985A0">
        <w:rPr>
          <w:noProof/>
          <w:color w:val="000000" w:themeColor="text1"/>
        </w:rPr>
        <w:t>Th</w:t>
      </w:r>
      <w:r w:rsidR="004720EA" w:rsidRPr="0A4985A0">
        <w:rPr>
          <w:noProof/>
          <w:color w:val="000000" w:themeColor="text1"/>
        </w:rPr>
        <w:t>is progress</w:t>
      </w:r>
      <w:r w:rsidR="00017EF5" w:rsidRPr="0A4985A0">
        <w:rPr>
          <w:noProof/>
          <w:color w:val="000000" w:themeColor="text1"/>
        </w:rPr>
        <w:t xml:space="preserve"> </w:t>
      </w:r>
      <w:r w:rsidR="007F37C4" w:rsidRPr="0A4985A0">
        <w:rPr>
          <w:noProof/>
          <w:color w:val="000000" w:themeColor="text1"/>
        </w:rPr>
        <w:t>ha</w:t>
      </w:r>
      <w:r w:rsidR="004720EA" w:rsidRPr="0A4985A0">
        <w:rPr>
          <w:noProof/>
          <w:color w:val="000000" w:themeColor="text1"/>
        </w:rPr>
        <w:t>s</w:t>
      </w:r>
      <w:r w:rsidR="007F37C4" w:rsidRPr="0A4985A0">
        <w:rPr>
          <w:noProof/>
          <w:color w:val="000000" w:themeColor="text1"/>
        </w:rPr>
        <w:t xml:space="preserve"> </w:t>
      </w:r>
      <w:r w:rsidR="00017EF5" w:rsidRPr="0A4985A0">
        <w:rPr>
          <w:noProof/>
          <w:color w:val="000000" w:themeColor="text1"/>
        </w:rPr>
        <w:t>been</w:t>
      </w:r>
      <w:r w:rsidR="00A171DD" w:rsidRPr="0A4985A0">
        <w:rPr>
          <w:noProof/>
          <w:color w:val="000000" w:themeColor="text1"/>
        </w:rPr>
        <w:t xml:space="preserve"> driven by </w:t>
      </w:r>
      <w:r w:rsidR="5B792440" w:rsidRPr="0A4985A0">
        <w:rPr>
          <w:noProof/>
          <w:color w:val="000000" w:themeColor="text1"/>
        </w:rPr>
        <w:t>economic growth</w:t>
      </w:r>
      <w:r w:rsidR="73FE4F39" w:rsidRPr="0A4985A0">
        <w:rPr>
          <w:noProof/>
          <w:color w:val="000000" w:themeColor="text1"/>
        </w:rPr>
        <w:t>,</w:t>
      </w:r>
      <w:r w:rsidR="3FAFB632" w:rsidRPr="0A4985A0">
        <w:rPr>
          <w:noProof/>
          <w:color w:val="000000" w:themeColor="text1"/>
        </w:rPr>
        <w:t xml:space="preserve"> </w:t>
      </w:r>
      <w:r w:rsidR="7F42FD47" w:rsidRPr="0A4985A0">
        <w:rPr>
          <w:noProof/>
          <w:color w:val="000000" w:themeColor="text1"/>
        </w:rPr>
        <w:t xml:space="preserve">innovation </w:t>
      </w:r>
      <w:r w:rsidR="3FAFB632" w:rsidRPr="0A4985A0">
        <w:rPr>
          <w:noProof/>
          <w:color w:val="000000" w:themeColor="text1"/>
        </w:rPr>
        <w:t xml:space="preserve">and </w:t>
      </w:r>
      <w:r w:rsidR="00777C13" w:rsidRPr="0A4985A0">
        <w:rPr>
          <w:noProof/>
          <w:color w:val="000000" w:themeColor="text1"/>
        </w:rPr>
        <w:t>sustained global health financing</w:t>
      </w:r>
      <w:r w:rsidR="00193BFE" w:rsidRPr="0A4985A0">
        <w:rPr>
          <w:noProof/>
          <w:color w:val="000000" w:themeColor="text1"/>
        </w:rPr>
        <w:t xml:space="preserve">. It has been the result of </w:t>
      </w:r>
      <w:r w:rsidR="00E66F76" w:rsidRPr="0A4985A0">
        <w:rPr>
          <w:noProof/>
          <w:color w:val="000000" w:themeColor="text1"/>
        </w:rPr>
        <w:t>political leadership</w:t>
      </w:r>
      <w:r w:rsidR="000C6CAF" w:rsidRPr="0A4985A0">
        <w:rPr>
          <w:noProof/>
          <w:color w:val="000000" w:themeColor="text1"/>
        </w:rPr>
        <w:t>,</w:t>
      </w:r>
      <w:r w:rsidRPr="0A4985A0">
        <w:rPr>
          <w:noProof/>
          <w:color w:val="000000" w:themeColor="text1"/>
        </w:rPr>
        <w:t xml:space="preserve"> </w:t>
      </w:r>
      <w:r w:rsidR="00AA748B" w:rsidRPr="0A4985A0">
        <w:rPr>
          <w:noProof/>
          <w:color w:val="000000" w:themeColor="text1"/>
        </w:rPr>
        <w:t xml:space="preserve">of </w:t>
      </w:r>
      <w:r w:rsidR="3FAFB632" w:rsidRPr="0A4985A0">
        <w:rPr>
          <w:noProof/>
          <w:color w:val="000000" w:themeColor="text1"/>
        </w:rPr>
        <w:t xml:space="preserve">the </w:t>
      </w:r>
      <w:r w:rsidR="00487D2D" w:rsidRPr="0A4985A0">
        <w:rPr>
          <w:noProof/>
          <w:color w:val="000000" w:themeColor="text1"/>
        </w:rPr>
        <w:t xml:space="preserve">work to </w:t>
      </w:r>
      <w:r w:rsidR="004C0395" w:rsidRPr="0A4985A0">
        <w:rPr>
          <w:noProof/>
          <w:color w:val="000000" w:themeColor="text1"/>
        </w:rPr>
        <w:t>con</w:t>
      </w:r>
      <w:r w:rsidR="00A8585B" w:rsidRPr="0A4985A0">
        <w:rPr>
          <w:noProof/>
          <w:color w:val="000000" w:themeColor="text1"/>
        </w:rPr>
        <w:t>solidat</w:t>
      </w:r>
      <w:r w:rsidR="00487D2D" w:rsidRPr="0A4985A0">
        <w:rPr>
          <w:noProof/>
          <w:color w:val="000000" w:themeColor="text1"/>
        </w:rPr>
        <w:t>e</w:t>
      </w:r>
      <w:r w:rsidR="00A8585B" w:rsidRPr="0A4985A0">
        <w:rPr>
          <w:noProof/>
          <w:color w:val="000000" w:themeColor="text1"/>
        </w:rPr>
        <w:t xml:space="preserve"> national health strategies and institutions, and </w:t>
      </w:r>
      <w:r w:rsidR="001E7BF9" w:rsidRPr="0A4985A0">
        <w:rPr>
          <w:noProof/>
          <w:color w:val="000000" w:themeColor="text1"/>
        </w:rPr>
        <w:t xml:space="preserve">of </w:t>
      </w:r>
      <w:r w:rsidR="00986A9D" w:rsidRPr="0A4985A0">
        <w:rPr>
          <w:noProof/>
          <w:color w:val="000000" w:themeColor="text1"/>
        </w:rPr>
        <w:t xml:space="preserve">the </w:t>
      </w:r>
      <w:r w:rsidR="3FAFB632" w:rsidRPr="0A4985A0">
        <w:rPr>
          <w:noProof/>
          <w:color w:val="000000" w:themeColor="text1"/>
        </w:rPr>
        <w:t xml:space="preserve">rise of influential </w:t>
      </w:r>
      <w:r w:rsidR="007F37C4" w:rsidRPr="0A4985A0">
        <w:rPr>
          <w:noProof/>
          <w:color w:val="000000" w:themeColor="text1"/>
        </w:rPr>
        <w:t xml:space="preserve">and effective </w:t>
      </w:r>
      <w:r w:rsidR="3FAFB632" w:rsidRPr="0A4985A0">
        <w:rPr>
          <w:noProof/>
          <w:color w:val="000000" w:themeColor="text1"/>
        </w:rPr>
        <w:t>global health institutions. </w:t>
      </w:r>
      <w:r w:rsidR="00511A1F" w:rsidRPr="0A4985A0">
        <w:rPr>
          <w:b/>
          <w:noProof/>
          <w:color w:val="323130"/>
        </w:rPr>
        <w:t xml:space="preserve">The </w:t>
      </w:r>
      <w:r w:rsidR="00BC45CB" w:rsidRPr="0A4985A0">
        <w:rPr>
          <w:b/>
          <w:noProof/>
          <w:color w:val="323130"/>
        </w:rPr>
        <w:t xml:space="preserve">progress has been substantial, </w:t>
      </w:r>
      <w:r w:rsidR="00DA163E" w:rsidRPr="0A4985A0">
        <w:rPr>
          <w:b/>
          <w:noProof/>
          <w:color w:val="323130"/>
        </w:rPr>
        <w:t xml:space="preserve">but </w:t>
      </w:r>
      <w:r w:rsidR="009029F4" w:rsidRPr="0A4985A0">
        <w:rPr>
          <w:b/>
          <w:noProof/>
          <w:color w:val="323130"/>
        </w:rPr>
        <w:t>in</w:t>
      </w:r>
      <w:r w:rsidR="00BC45CB" w:rsidRPr="0A4985A0">
        <w:rPr>
          <w:b/>
          <w:noProof/>
          <w:color w:val="323130"/>
        </w:rPr>
        <w:t xml:space="preserve"> recent years </w:t>
      </w:r>
      <w:r w:rsidR="00563792" w:rsidRPr="0A4985A0">
        <w:rPr>
          <w:b/>
          <w:noProof/>
          <w:color w:val="323130"/>
        </w:rPr>
        <w:t xml:space="preserve">it has slowed </w:t>
      </w:r>
      <w:r w:rsidR="00BC45CB" w:rsidRPr="0A4985A0">
        <w:rPr>
          <w:b/>
          <w:noProof/>
          <w:color w:val="323130"/>
        </w:rPr>
        <w:t>and remains insufficient to meet global targets</w:t>
      </w:r>
      <w:r>
        <w:rPr>
          <w:bCs/>
          <w:noProof/>
          <w:color w:val="323130"/>
        </w:rPr>
        <w:t> (</w:t>
      </w:r>
      <w:r>
        <w:rPr>
          <w:rStyle w:val="FootnoteReference"/>
          <w:bCs/>
          <w:noProof/>
          <w:color w:val="323130"/>
        </w:rPr>
        <w:footnoteReference w:id="2"/>
      </w:r>
      <w:r>
        <w:rPr>
          <w:bCs/>
          <w:noProof/>
          <w:color w:val="323130"/>
        </w:rPr>
        <w:t>)</w:t>
      </w:r>
      <w:r w:rsidR="00DF0DBF">
        <w:rPr>
          <w:bCs/>
          <w:noProof/>
          <w:color w:val="323130"/>
        </w:rPr>
        <w:t>,</w:t>
      </w:r>
      <w:r w:rsidR="00DF0DBF" w:rsidRPr="0A4985A0">
        <w:rPr>
          <w:b/>
          <w:noProof/>
          <w:color w:val="323130"/>
        </w:rPr>
        <w:t xml:space="preserve"> </w:t>
      </w:r>
      <w:r w:rsidR="00DF0DBF" w:rsidRPr="00C80518">
        <w:rPr>
          <w:noProof/>
          <w:color w:val="323130"/>
        </w:rPr>
        <w:t>and</w:t>
      </w:r>
      <w:r w:rsidR="00DF0DBF" w:rsidRPr="0A4985A0">
        <w:rPr>
          <w:b/>
          <w:noProof/>
          <w:color w:val="323130"/>
        </w:rPr>
        <w:t xml:space="preserve"> </w:t>
      </w:r>
      <w:r w:rsidR="00DF0DBF" w:rsidRPr="0A4985A0">
        <w:rPr>
          <w:noProof/>
          <w:color w:val="323130"/>
        </w:rPr>
        <w:t>p</w:t>
      </w:r>
      <w:r w:rsidR="006E797D" w:rsidRPr="0A4985A0">
        <w:rPr>
          <w:noProof/>
          <w:color w:val="323130"/>
        </w:rPr>
        <w:t xml:space="preserve">ersistent </w:t>
      </w:r>
      <w:r w:rsidR="00DF0DBF" w:rsidRPr="0A4985A0">
        <w:rPr>
          <w:noProof/>
          <w:color w:val="323130"/>
        </w:rPr>
        <w:t xml:space="preserve">gender </w:t>
      </w:r>
      <w:r w:rsidR="006E797D" w:rsidRPr="0A4985A0">
        <w:rPr>
          <w:noProof/>
          <w:color w:val="323130"/>
        </w:rPr>
        <w:t>inequalities in health outcomes remain.</w:t>
      </w:r>
    </w:p>
    <w:p w14:paraId="5EE2B73F" w14:textId="6CFA8A8D" w:rsidR="00193B70" w:rsidRPr="0002790A" w:rsidRDefault="00BC1BFD" w:rsidP="0091734F">
      <w:pPr>
        <w:shd w:val="clear" w:color="auto" w:fill="FFFFFF" w:themeFill="background1"/>
        <w:spacing w:after="120"/>
        <w:rPr>
          <w:noProof/>
          <w:color w:val="000000" w:themeColor="text1"/>
          <w:szCs w:val="24"/>
        </w:rPr>
      </w:pPr>
      <w:r>
        <w:rPr>
          <w:b/>
          <w:noProof/>
          <w:color w:val="000000" w:themeColor="text1"/>
          <w:szCs w:val="24"/>
        </w:rPr>
        <w:t>H</w:t>
      </w:r>
      <w:r w:rsidR="00A331A6" w:rsidRPr="0002790A">
        <w:rPr>
          <w:b/>
          <w:noProof/>
          <w:color w:val="000000" w:themeColor="text1"/>
          <w:szCs w:val="24"/>
        </w:rPr>
        <w:t xml:space="preserve">ealth is increasingly instrumentalised </w:t>
      </w:r>
      <w:r w:rsidR="007F37C4" w:rsidRPr="0002790A">
        <w:rPr>
          <w:b/>
          <w:noProof/>
          <w:color w:val="000000" w:themeColor="text1"/>
          <w:szCs w:val="24"/>
        </w:rPr>
        <w:t xml:space="preserve">in the pursuit of </w:t>
      </w:r>
      <w:r w:rsidR="00A331A6" w:rsidRPr="0002790A">
        <w:rPr>
          <w:b/>
          <w:noProof/>
          <w:color w:val="000000" w:themeColor="text1"/>
          <w:szCs w:val="24"/>
        </w:rPr>
        <w:t xml:space="preserve">geopolitical </w:t>
      </w:r>
      <w:r w:rsidR="25EEBB4E" w:rsidRPr="0002790A">
        <w:rPr>
          <w:b/>
          <w:noProof/>
          <w:color w:val="000000" w:themeColor="text1"/>
          <w:szCs w:val="24"/>
        </w:rPr>
        <w:t>and geoeconomic interests</w:t>
      </w:r>
      <w:r w:rsidR="003316D4" w:rsidRPr="0002790A">
        <w:rPr>
          <w:b/>
          <w:noProof/>
          <w:color w:val="000000" w:themeColor="text1"/>
          <w:szCs w:val="24"/>
        </w:rPr>
        <w:t>.</w:t>
      </w:r>
      <w:r w:rsidR="25EEBB4E" w:rsidRPr="0002790A">
        <w:rPr>
          <w:b/>
          <w:noProof/>
          <w:color w:val="000000" w:themeColor="text1"/>
          <w:szCs w:val="24"/>
        </w:rPr>
        <w:t xml:space="preserve"> </w:t>
      </w:r>
      <w:r w:rsidR="00A331A6" w:rsidRPr="0002790A">
        <w:rPr>
          <w:noProof/>
          <w:color w:val="000000" w:themeColor="text1"/>
          <w:szCs w:val="24"/>
        </w:rPr>
        <w:t xml:space="preserve">Global health governance is shifting away </w:t>
      </w:r>
      <w:r w:rsidR="00A331A6" w:rsidRPr="00F21FBB">
        <w:rPr>
          <w:noProof/>
          <w:color w:val="000000" w:themeColor="text1"/>
          <w:szCs w:val="24"/>
        </w:rPr>
        <w:t>from multilateral cooperation</w:t>
      </w:r>
      <w:r w:rsidR="008F5DA9" w:rsidRPr="00F21FBB">
        <w:rPr>
          <w:noProof/>
          <w:color w:val="000000" w:themeColor="text1"/>
          <w:szCs w:val="24"/>
        </w:rPr>
        <w:t xml:space="preserve"> and humanitarian principles</w:t>
      </w:r>
      <w:r w:rsidR="00A331A6" w:rsidRPr="00F21FBB">
        <w:rPr>
          <w:noProof/>
          <w:color w:val="000000" w:themeColor="text1"/>
          <w:szCs w:val="24"/>
        </w:rPr>
        <w:t xml:space="preserve"> towards </w:t>
      </w:r>
      <w:r w:rsidR="007F37C4">
        <w:rPr>
          <w:b/>
          <w:bCs/>
          <w:noProof/>
          <w:color w:val="000000" w:themeColor="text1"/>
          <w:szCs w:val="24"/>
        </w:rPr>
        <w:t xml:space="preserve">at times overtly transactional </w:t>
      </w:r>
      <w:r w:rsidR="00A331A6">
        <w:rPr>
          <w:b/>
          <w:bCs/>
          <w:noProof/>
          <w:color w:val="000000" w:themeColor="text1"/>
          <w:szCs w:val="24"/>
        </w:rPr>
        <w:t>bilateral approaches</w:t>
      </w:r>
      <w:r w:rsidR="00E95E2E" w:rsidRPr="0002790A">
        <w:rPr>
          <w:noProof/>
          <w:color w:val="000000" w:themeColor="text1"/>
          <w:szCs w:val="24"/>
        </w:rPr>
        <w:t>.</w:t>
      </w:r>
      <w:r w:rsidR="72025E82" w:rsidRPr="0002790A">
        <w:rPr>
          <w:b/>
          <w:noProof/>
          <w:color w:val="000000" w:themeColor="text1"/>
          <w:szCs w:val="24"/>
        </w:rPr>
        <w:t xml:space="preserve"> </w:t>
      </w:r>
      <w:r w:rsidR="00E95E2E" w:rsidRPr="0002790A">
        <w:rPr>
          <w:noProof/>
          <w:color w:val="000000" w:themeColor="text1"/>
          <w:szCs w:val="24"/>
        </w:rPr>
        <w:t xml:space="preserve">This challenges the provision of global public goods </w:t>
      </w:r>
      <w:r w:rsidR="00CC1D27">
        <w:rPr>
          <w:noProof/>
          <w:color w:val="000000" w:themeColor="text1"/>
          <w:szCs w:val="24"/>
        </w:rPr>
        <w:t>for</w:t>
      </w:r>
      <w:r w:rsidR="00E95E2E" w:rsidRPr="0002790A">
        <w:rPr>
          <w:noProof/>
          <w:color w:val="000000" w:themeColor="text1"/>
          <w:szCs w:val="24"/>
        </w:rPr>
        <w:t xml:space="preserve"> health</w:t>
      </w:r>
      <w:r w:rsidR="00477A5E">
        <w:rPr>
          <w:noProof/>
          <w:color w:val="000000" w:themeColor="text1"/>
          <w:szCs w:val="24"/>
        </w:rPr>
        <w:t>, a need that</w:t>
      </w:r>
      <w:r w:rsidR="00E95E2E" w:rsidRPr="0002790A">
        <w:rPr>
          <w:noProof/>
          <w:color w:val="000000" w:themeColor="text1"/>
          <w:szCs w:val="24"/>
        </w:rPr>
        <w:t xml:space="preserve"> transcend</w:t>
      </w:r>
      <w:r w:rsidR="006B62E3">
        <w:rPr>
          <w:noProof/>
          <w:color w:val="000000" w:themeColor="text1"/>
          <w:szCs w:val="24"/>
        </w:rPr>
        <w:t>s</w:t>
      </w:r>
      <w:r w:rsidR="00E95E2E" w:rsidRPr="0002790A">
        <w:rPr>
          <w:noProof/>
          <w:color w:val="000000" w:themeColor="text1"/>
          <w:szCs w:val="24"/>
        </w:rPr>
        <w:t xml:space="preserve"> national borders and require</w:t>
      </w:r>
      <w:r w:rsidR="00FF71B1">
        <w:rPr>
          <w:noProof/>
          <w:color w:val="000000" w:themeColor="text1"/>
          <w:szCs w:val="24"/>
        </w:rPr>
        <w:t>s</w:t>
      </w:r>
      <w:r w:rsidR="00E95E2E" w:rsidRPr="0002790A">
        <w:rPr>
          <w:noProof/>
          <w:color w:val="000000" w:themeColor="text1"/>
          <w:szCs w:val="24"/>
        </w:rPr>
        <w:t xml:space="preserve"> global-level dialogue, coordination and </w:t>
      </w:r>
      <w:r w:rsidR="00754EFE" w:rsidRPr="0002790A">
        <w:rPr>
          <w:noProof/>
          <w:color w:val="000000" w:themeColor="text1"/>
          <w:szCs w:val="24"/>
        </w:rPr>
        <w:t xml:space="preserve">predictable </w:t>
      </w:r>
      <w:r w:rsidR="00E95E2E" w:rsidRPr="0002790A">
        <w:rPr>
          <w:noProof/>
          <w:color w:val="000000" w:themeColor="text1"/>
          <w:szCs w:val="24"/>
        </w:rPr>
        <w:t>financing.</w:t>
      </w:r>
      <w:r w:rsidR="000613F5" w:rsidRPr="0002790A">
        <w:rPr>
          <w:noProof/>
          <w:color w:val="000000" w:themeColor="text1"/>
          <w:szCs w:val="24"/>
        </w:rPr>
        <w:t xml:space="preserve"> </w:t>
      </w:r>
      <w:r w:rsidDel="00583359">
        <w:rPr>
          <w:noProof/>
        </w:rPr>
        <w:t>Health is</w:t>
      </w:r>
      <w:r w:rsidR="00761092" w:rsidDel="00583359">
        <w:rPr>
          <w:noProof/>
        </w:rPr>
        <w:t xml:space="preserve"> increasingly</w:t>
      </w:r>
      <w:r w:rsidDel="00583359">
        <w:rPr>
          <w:noProof/>
        </w:rPr>
        <w:t xml:space="preserve"> strategic </w:t>
      </w:r>
      <w:r w:rsidR="0007392D" w:rsidDel="00583359">
        <w:rPr>
          <w:noProof/>
        </w:rPr>
        <w:t xml:space="preserve">for </w:t>
      </w:r>
      <w:r w:rsidRPr="005C6892" w:rsidDel="00583359">
        <w:rPr>
          <w:noProof/>
        </w:rPr>
        <w:t>industrial</w:t>
      </w:r>
      <w:r w:rsidRPr="34E9E7B1" w:rsidDel="00583359">
        <w:rPr>
          <w:b/>
          <w:bCs/>
          <w:noProof/>
        </w:rPr>
        <w:t xml:space="preserve"> </w:t>
      </w:r>
      <w:r w:rsidRPr="005C6892" w:rsidDel="00583359">
        <w:rPr>
          <w:noProof/>
        </w:rPr>
        <w:t>and security policies.</w:t>
      </w:r>
      <w:r w:rsidDel="00583359">
        <w:rPr>
          <w:noProof/>
        </w:rPr>
        <w:t xml:space="preserve"> </w:t>
      </w:r>
      <w:r w:rsidR="006B0798">
        <w:rPr>
          <w:noProof/>
          <w:color w:val="000000" w:themeColor="text1"/>
          <w:szCs w:val="24"/>
        </w:rPr>
        <w:t>S</w:t>
      </w:r>
      <w:r w:rsidR="000613F5" w:rsidRPr="0002790A">
        <w:rPr>
          <w:noProof/>
          <w:color w:val="000000" w:themeColor="text1"/>
          <w:szCs w:val="24"/>
        </w:rPr>
        <w:t xml:space="preserve">ocieties </w:t>
      </w:r>
      <w:r w:rsidR="006B0798">
        <w:rPr>
          <w:noProof/>
          <w:color w:val="000000" w:themeColor="text1"/>
          <w:szCs w:val="24"/>
        </w:rPr>
        <w:t>also</w:t>
      </w:r>
      <w:r w:rsidR="006B0798" w:rsidRPr="0002790A">
        <w:rPr>
          <w:noProof/>
          <w:color w:val="000000" w:themeColor="text1"/>
          <w:szCs w:val="24"/>
        </w:rPr>
        <w:t xml:space="preserve"> </w:t>
      </w:r>
      <w:r w:rsidR="000613F5" w:rsidRPr="0002790A">
        <w:rPr>
          <w:noProof/>
          <w:color w:val="000000" w:themeColor="text1"/>
          <w:szCs w:val="24"/>
        </w:rPr>
        <w:t>fac</w:t>
      </w:r>
      <w:r w:rsidR="006B0798">
        <w:rPr>
          <w:noProof/>
          <w:color w:val="000000" w:themeColor="text1"/>
          <w:szCs w:val="24"/>
        </w:rPr>
        <w:t>e</w:t>
      </w:r>
      <w:r w:rsidR="000613F5" w:rsidRPr="0002790A">
        <w:rPr>
          <w:noProof/>
          <w:color w:val="000000" w:themeColor="text1"/>
          <w:szCs w:val="24"/>
        </w:rPr>
        <w:t xml:space="preserve"> </w:t>
      </w:r>
      <w:r w:rsidR="006B0798">
        <w:rPr>
          <w:noProof/>
          <w:color w:val="000000" w:themeColor="text1"/>
          <w:szCs w:val="24"/>
        </w:rPr>
        <w:t xml:space="preserve">a </w:t>
      </w:r>
      <w:r>
        <w:rPr>
          <w:b/>
          <w:noProof/>
          <w:color w:val="000000" w:themeColor="text1"/>
          <w:szCs w:val="24"/>
        </w:rPr>
        <w:t>ris</w:t>
      </w:r>
      <w:r w:rsidR="006B0798">
        <w:rPr>
          <w:b/>
          <w:noProof/>
          <w:color w:val="000000" w:themeColor="text1"/>
          <w:szCs w:val="24"/>
        </w:rPr>
        <w:t>e</w:t>
      </w:r>
      <w:r w:rsidR="00E0782D">
        <w:rPr>
          <w:b/>
          <w:noProof/>
          <w:color w:val="000000" w:themeColor="text1"/>
          <w:szCs w:val="24"/>
        </w:rPr>
        <w:t xml:space="preserve"> in</w:t>
      </w:r>
      <w:r w:rsidRPr="0002790A">
        <w:rPr>
          <w:b/>
          <w:noProof/>
          <w:color w:val="000000" w:themeColor="text1"/>
          <w:szCs w:val="24"/>
        </w:rPr>
        <w:t xml:space="preserve"> </w:t>
      </w:r>
      <w:r w:rsidR="000613F5" w:rsidRPr="0002790A">
        <w:rPr>
          <w:b/>
          <w:noProof/>
          <w:color w:val="000000" w:themeColor="text1"/>
          <w:szCs w:val="24"/>
        </w:rPr>
        <w:t>health-related disinformation</w:t>
      </w:r>
      <w:r>
        <w:rPr>
          <w:b/>
          <w:noProof/>
          <w:color w:val="000000" w:themeColor="text1"/>
          <w:szCs w:val="24"/>
        </w:rPr>
        <w:t>,</w:t>
      </w:r>
      <w:r w:rsidR="00C866E4">
        <w:rPr>
          <w:b/>
          <w:noProof/>
          <w:color w:val="000000" w:themeColor="text1"/>
          <w:szCs w:val="24"/>
        </w:rPr>
        <w:t xml:space="preserve"> misinformation</w:t>
      </w:r>
      <w:r>
        <w:rPr>
          <w:b/>
          <w:noProof/>
          <w:color w:val="000000" w:themeColor="text1"/>
          <w:szCs w:val="24"/>
        </w:rPr>
        <w:t xml:space="preserve"> and Foreign Information Manipulation and Interference (FIMI)</w:t>
      </w:r>
      <w:r w:rsidR="000613F5" w:rsidRPr="0002790A">
        <w:rPr>
          <w:b/>
          <w:noProof/>
          <w:color w:val="000000" w:themeColor="text1"/>
          <w:szCs w:val="24"/>
        </w:rPr>
        <w:t xml:space="preserve"> </w:t>
      </w:r>
      <w:r w:rsidR="000613F5" w:rsidRPr="0002790A">
        <w:rPr>
          <w:noProof/>
          <w:color w:val="000000" w:themeColor="text1"/>
          <w:szCs w:val="24"/>
        </w:rPr>
        <w:t xml:space="preserve">that </w:t>
      </w:r>
      <w:r>
        <w:rPr>
          <w:noProof/>
          <w:color w:val="000000" w:themeColor="text1"/>
          <w:szCs w:val="24"/>
        </w:rPr>
        <w:t>go against</w:t>
      </w:r>
      <w:r w:rsidRPr="0002790A">
        <w:rPr>
          <w:noProof/>
          <w:color w:val="000000" w:themeColor="text1"/>
          <w:szCs w:val="24"/>
        </w:rPr>
        <w:t xml:space="preserve"> </w:t>
      </w:r>
      <w:r w:rsidR="000613F5" w:rsidRPr="0002790A">
        <w:rPr>
          <w:noProof/>
          <w:color w:val="000000" w:themeColor="text1"/>
          <w:szCs w:val="24"/>
        </w:rPr>
        <w:t>scientific evidence, erode public trust in science and undermine evidence-based public health measures.</w:t>
      </w:r>
      <w:r w:rsidR="00754EFE" w:rsidRPr="0002790A">
        <w:rPr>
          <w:noProof/>
          <w:color w:val="000000" w:themeColor="text1"/>
          <w:szCs w:val="24"/>
        </w:rPr>
        <w:t xml:space="preserve"> </w:t>
      </w:r>
    </w:p>
    <w:p w14:paraId="40380710" w14:textId="3C9B514E" w:rsidR="00974F9B" w:rsidRPr="0002790A" w:rsidRDefault="00A331A6" w:rsidP="0091734F">
      <w:pPr>
        <w:spacing w:after="120"/>
        <w:rPr>
          <w:rFonts w:eastAsiaTheme="minorEastAsia"/>
          <w:noProof/>
          <w:color w:val="000000" w:themeColor="text1"/>
          <w:szCs w:val="24"/>
        </w:rPr>
      </w:pPr>
      <w:r w:rsidRPr="0002790A">
        <w:rPr>
          <w:noProof/>
          <w:color w:val="000000" w:themeColor="text1"/>
          <w:szCs w:val="24"/>
        </w:rPr>
        <w:t xml:space="preserve">At the same time, </w:t>
      </w:r>
      <w:r w:rsidR="00A1706F" w:rsidRPr="0002790A">
        <w:rPr>
          <w:b/>
          <w:noProof/>
          <w:color w:val="000000" w:themeColor="text1"/>
          <w:szCs w:val="24"/>
        </w:rPr>
        <w:t xml:space="preserve">global health financing is </w:t>
      </w:r>
      <w:r w:rsidR="00BC1BFD">
        <w:rPr>
          <w:b/>
          <w:noProof/>
          <w:color w:val="000000" w:themeColor="text1"/>
          <w:szCs w:val="24"/>
        </w:rPr>
        <w:t xml:space="preserve">fragmented and </w:t>
      </w:r>
      <w:r w:rsidR="00A1706F" w:rsidRPr="0002790A">
        <w:rPr>
          <w:b/>
          <w:noProof/>
          <w:color w:val="000000" w:themeColor="text1"/>
          <w:szCs w:val="24"/>
        </w:rPr>
        <w:t>declining</w:t>
      </w:r>
      <w:r w:rsidR="00A6175C" w:rsidRPr="0002790A">
        <w:rPr>
          <w:b/>
          <w:noProof/>
          <w:color w:val="000000" w:themeColor="text1"/>
          <w:szCs w:val="24"/>
        </w:rPr>
        <w:t xml:space="preserve"> sharply</w:t>
      </w:r>
      <w:r w:rsidR="00A6175C" w:rsidRPr="0002790A">
        <w:rPr>
          <w:noProof/>
          <w:color w:val="000000" w:themeColor="text1"/>
          <w:szCs w:val="24"/>
        </w:rPr>
        <w:t xml:space="preserve"> in real terms. Development assistance for health fell </w:t>
      </w:r>
      <w:r w:rsidR="006D1450">
        <w:rPr>
          <w:noProof/>
          <w:color w:val="000000" w:themeColor="text1"/>
          <w:szCs w:val="24"/>
        </w:rPr>
        <w:t xml:space="preserve">by </w:t>
      </w:r>
      <w:r w:rsidR="00A6175C" w:rsidRPr="0002790A">
        <w:rPr>
          <w:noProof/>
          <w:color w:val="000000" w:themeColor="text1"/>
          <w:szCs w:val="24"/>
        </w:rPr>
        <w:t xml:space="preserve">21% between 2024 and 2025, from approximately </w:t>
      </w:r>
      <w:r w:rsidR="00BC1BFD">
        <w:rPr>
          <w:noProof/>
          <w:color w:val="000000" w:themeColor="text1"/>
          <w:szCs w:val="24"/>
        </w:rPr>
        <w:t xml:space="preserve">EUR </w:t>
      </w:r>
      <w:r w:rsidR="00A6175C" w:rsidRPr="0002790A">
        <w:rPr>
          <w:noProof/>
          <w:color w:val="000000" w:themeColor="text1"/>
          <w:szCs w:val="24"/>
        </w:rPr>
        <w:t xml:space="preserve">45.8 to </w:t>
      </w:r>
      <w:r w:rsidR="00BC1BFD">
        <w:rPr>
          <w:noProof/>
          <w:color w:val="000000" w:themeColor="text1"/>
          <w:szCs w:val="24"/>
        </w:rPr>
        <w:t xml:space="preserve">EUR </w:t>
      </w:r>
      <w:r w:rsidR="00A6175C" w:rsidRPr="0002790A">
        <w:rPr>
          <w:noProof/>
          <w:color w:val="000000" w:themeColor="text1"/>
          <w:szCs w:val="24"/>
        </w:rPr>
        <w:t>36.1 billion, with further declines projected through 2030</w:t>
      </w:r>
      <w:r w:rsidR="00915ECC" w:rsidRPr="0002790A">
        <w:rPr>
          <w:noProof/>
          <w:color w:val="000000" w:themeColor="text1"/>
          <w:szCs w:val="24"/>
        </w:rPr>
        <w:t> (</w:t>
      </w:r>
      <w:r w:rsidR="00915ECC" w:rsidRPr="0002790A">
        <w:rPr>
          <w:rStyle w:val="FootnoteReference"/>
          <w:noProof/>
          <w:color w:val="000000" w:themeColor="text1"/>
          <w:szCs w:val="24"/>
        </w:rPr>
        <w:footnoteReference w:id="3"/>
      </w:r>
      <w:r w:rsidR="00915ECC" w:rsidRPr="0002790A">
        <w:rPr>
          <w:noProof/>
          <w:color w:val="000000" w:themeColor="text1"/>
          <w:szCs w:val="24"/>
        </w:rPr>
        <w:t>)</w:t>
      </w:r>
      <w:r w:rsidR="00650D72" w:rsidRPr="0002790A">
        <w:rPr>
          <w:noProof/>
          <w:color w:val="000000" w:themeColor="text1"/>
          <w:szCs w:val="24"/>
        </w:rPr>
        <w:t xml:space="preserve">. </w:t>
      </w:r>
      <w:r w:rsidR="00A6175C" w:rsidRPr="0002790A">
        <w:rPr>
          <w:noProof/>
          <w:color w:val="000000" w:themeColor="text1"/>
          <w:szCs w:val="24"/>
        </w:rPr>
        <w:t xml:space="preserve">This situation </w:t>
      </w:r>
      <w:r w:rsidR="00A1706F" w:rsidRPr="0002790A">
        <w:rPr>
          <w:noProof/>
          <w:color w:val="000000" w:themeColor="text1"/>
          <w:szCs w:val="24"/>
        </w:rPr>
        <w:t>expos</w:t>
      </w:r>
      <w:r w:rsidR="00774D60">
        <w:rPr>
          <w:noProof/>
          <w:color w:val="000000" w:themeColor="text1"/>
          <w:szCs w:val="24"/>
        </w:rPr>
        <w:t>es</w:t>
      </w:r>
      <w:r w:rsidR="00A75797" w:rsidRPr="0002790A">
        <w:rPr>
          <w:noProof/>
          <w:color w:val="000000" w:themeColor="text1"/>
          <w:szCs w:val="24"/>
        </w:rPr>
        <w:t xml:space="preserve"> </w:t>
      </w:r>
      <w:r w:rsidR="00B01DDF" w:rsidRPr="0002790A">
        <w:rPr>
          <w:noProof/>
          <w:color w:val="000000" w:themeColor="text1"/>
          <w:szCs w:val="24"/>
        </w:rPr>
        <w:t>gaps</w:t>
      </w:r>
      <w:r w:rsidR="00A75797" w:rsidRPr="0002790A">
        <w:rPr>
          <w:noProof/>
          <w:color w:val="000000" w:themeColor="text1"/>
          <w:szCs w:val="24"/>
        </w:rPr>
        <w:t xml:space="preserve"> in</w:t>
      </w:r>
      <w:r w:rsidR="3A05265F" w:rsidRPr="0002790A">
        <w:rPr>
          <w:noProof/>
          <w:color w:val="000000" w:themeColor="text1"/>
          <w:szCs w:val="24"/>
        </w:rPr>
        <w:t xml:space="preserve"> </w:t>
      </w:r>
      <w:r w:rsidR="722752F3" w:rsidRPr="0002790A">
        <w:rPr>
          <w:noProof/>
          <w:color w:val="000000" w:themeColor="text1"/>
          <w:szCs w:val="24"/>
        </w:rPr>
        <w:t>health systems worldwide, particularly in low-income countries and fragile</w:t>
      </w:r>
      <w:r w:rsidR="2754B457" w:rsidRPr="0002790A">
        <w:rPr>
          <w:noProof/>
          <w:color w:val="000000" w:themeColor="text1"/>
          <w:szCs w:val="24"/>
        </w:rPr>
        <w:t xml:space="preserve"> </w:t>
      </w:r>
      <w:r w:rsidR="007262DA" w:rsidRPr="0002790A">
        <w:rPr>
          <w:noProof/>
          <w:color w:val="000000" w:themeColor="text1"/>
          <w:szCs w:val="24"/>
        </w:rPr>
        <w:t>contexts</w:t>
      </w:r>
      <w:r w:rsidR="00E900F6" w:rsidRPr="0002790A">
        <w:rPr>
          <w:noProof/>
          <w:color w:val="000000" w:themeColor="text1"/>
          <w:szCs w:val="24"/>
        </w:rPr>
        <w:t> </w:t>
      </w:r>
      <w:r w:rsidR="00E900F6" w:rsidRPr="00004FA3">
        <w:rPr>
          <w:noProof/>
          <w:color w:val="000000" w:themeColor="text1"/>
          <w:szCs w:val="24"/>
        </w:rPr>
        <w:t>(</w:t>
      </w:r>
      <w:r w:rsidR="00E900F6" w:rsidRPr="00004FA3">
        <w:rPr>
          <w:rStyle w:val="FootnoteReference"/>
          <w:noProof/>
          <w:color w:val="000000" w:themeColor="text1"/>
          <w:szCs w:val="24"/>
        </w:rPr>
        <w:footnoteReference w:id="4"/>
      </w:r>
      <w:r w:rsidR="00E900F6" w:rsidRPr="00004FA3">
        <w:rPr>
          <w:noProof/>
          <w:color w:val="000000" w:themeColor="text1"/>
          <w:szCs w:val="24"/>
        </w:rPr>
        <w:t>)</w:t>
      </w:r>
      <w:r w:rsidR="20AC0C84" w:rsidRPr="00004FA3">
        <w:rPr>
          <w:noProof/>
          <w:color w:val="000000" w:themeColor="text1"/>
          <w:szCs w:val="24"/>
        </w:rPr>
        <w:t>.</w:t>
      </w:r>
      <w:r w:rsidR="722752F3" w:rsidRPr="0002790A">
        <w:rPr>
          <w:noProof/>
          <w:color w:val="000000" w:themeColor="text1"/>
          <w:szCs w:val="24"/>
        </w:rPr>
        <w:t xml:space="preserve"> </w:t>
      </w:r>
      <w:r w:rsidR="00974F9B" w:rsidRPr="0002790A">
        <w:rPr>
          <w:noProof/>
          <w:color w:val="000000" w:themeColor="text1"/>
          <w:szCs w:val="24"/>
        </w:rPr>
        <w:t xml:space="preserve">Long-standing calls </w:t>
      </w:r>
      <w:r w:rsidR="00F012BA">
        <w:rPr>
          <w:noProof/>
          <w:color w:val="000000" w:themeColor="text1"/>
          <w:szCs w:val="24"/>
        </w:rPr>
        <w:t>to create</w:t>
      </w:r>
      <w:r w:rsidR="00F012BA" w:rsidRPr="0002790A">
        <w:rPr>
          <w:noProof/>
          <w:color w:val="000000" w:themeColor="text1"/>
          <w:szCs w:val="24"/>
        </w:rPr>
        <w:t xml:space="preserve"> </w:t>
      </w:r>
      <w:r w:rsidR="00974F9B" w:rsidRPr="0002790A">
        <w:rPr>
          <w:noProof/>
          <w:color w:val="000000" w:themeColor="text1"/>
          <w:szCs w:val="24"/>
        </w:rPr>
        <w:t xml:space="preserve">a more efficient health architecture </w:t>
      </w:r>
      <w:r w:rsidR="00940F7C" w:rsidRPr="0002790A">
        <w:rPr>
          <w:noProof/>
          <w:color w:val="000000" w:themeColor="text1"/>
          <w:szCs w:val="24"/>
        </w:rPr>
        <w:t xml:space="preserve">at </w:t>
      </w:r>
      <w:r w:rsidR="00C42ACE" w:rsidRPr="0002790A">
        <w:rPr>
          <w:noProof/>
          <w:color w:val="000000" w:themeColor="text1"/>
          <w:szCs w:val="24"/>
        </w:rPr>
        <w:t>national, regional and global level</w:t>
      </w:r>
      <w:r w:rsidR="00B6055A" w:rsidRPr="0002790A">
        <w:rPr>
          <w:noProof/>
          <w:color w:val="000000" w:themeColor="text1"/>
          <w:szCs w:val="24"/>
        </w:rPr>
        <w:t>s</w:t>
      </w:r>
      <w:r w:rsidR="004C4172">
        <w:rPr>
          <w:noProof/>
          <w:color w:val="000000" w:themeColor="text1"/>
          <w:szCs w:val="24"/>
        </w:rPr>
        <w:t xml:space="preserve"> are increasingly gaining momentum. </w:t>
      </w:r>
      <w:r w:rsidR="00DB6B12">
        <w:rPr>
          <w:noProof/>
          <w:color w:val="000000" w:themeColor="text1"/>
          <w:szCs w:val="24"/>
        </w:rPr>
        <w:t xml:space="preserve">This includes a model </w:t>
      </w:r>
      <w:r w:rsidR="00223357">
        <w:rPr>
          <w:noProof/>
          <w:color w:val="000000" w:themeColor="text1"/>
          <w:szCs w:val="24"/>
        </w:rPr>
        <w:t>that</w:t>
      </w:r>
      <w:r w:rsidR="00333C53" w:rsidRPr="0002790A">
        <w:rPr>
          <w:noProof/>
          <w:color w:val="000000" w:themeColor="text1"/>
          <w:szCs w:val="24"/>
        </w:rPr>
        <w:t xml:space="preserve"> empower</w:t>
      </w:r>
      <w:r w:rsidR="00223357">
        <w:rPr>
          <w:noProof/>
          <w:color w:val="000000" w:themeColor="text1"/>
          <w:szCs w:val="24"/>
        </w:rPr>
        <w:t>s</w:t>
      </w:r>
      <w:r w:rsidR="00333C53" w:rsidRPr="0002790A">
        <w:rPr>
          <w:noProof/>
          <w:color w:val="000000" w:themeColor="text1"/>
          <w:szCs w:val="24"/>
        </w:rPr>
        <w:t xml:space="preserve"> communities</w:t>
      </w:r>
      <w:r w:rsidR="00223357">
        <w:rPr>
          <w:noProof/>
          <w:color w:val="000000" w:themeColor="text1"/>
          <w:szCs w:val="24"/>
        </w:rPr>
        <w:t xml:space="preserve">, </w:t>
      </w:r>
      <w:r w:rsidR="00CD6BD9">
        <w:rPr>
          <w:noProof/>
          <w:color w:val="000000" w:themeColor="text1"/>
          <w:szCs w:val="24"/>
        </w:rPr>
        <w:t>boosts</w:t>
      </w:r>
      <w:r w:rsidR="00CD6BD9" w:rsidRPr="0002790A">
        <w:rPr>
          <w:noProof/>
          <w:color w:val="000000" w:themeColor="text1"/>
          <w:szCs w:val="24"/>
        </w:rPr>
        <w:t xml:space="preserve"> </w:t>
      </w:r>
      <w:r w:rsidR="00F6529E" w:rsidRPr="0002790A">
        <w:rPr>
          <w:noProof/>
          <w:color w:val="000000" w:themeColor="text1"/>
          <w:szCs w:val="24"/>
        </w:rPr>
        <w:t>self-</w:t>
      </w:r>
      <w:r w:rsidR="00333C53" w:rsidRPr="0002790A">
        <w:rPr>
          <w:noProof/>
          <w:color w:val="000000" w:themeColor="text1"/>
          <w:szCs w:val="24"/>
        </w:rPr>
        <w:t>resilience</w:t>
      </w:r>
      <w:r w:rsidR="006347E5" w:rsidRPr="0002790A">
        <w:rPr>
          <w:noProof/>
          <w:color w:val="000000" w:themeColor="text1"/>
          <w:szCs w:val="24"/>
        </w:rPr>
        <w:t>,</w:t>
      </w:r>
      <w:r w:rsidR="00827461" w:rsidRPr="0002790A">
        <w:rPr>
          <w:noProof/>
          <w:color w:val="000000" w:themeColor="text1"/>
          <w:szCs w:val="24"/>
        </w:rPr>
        <w:t xml:space="preserve"> </w:t>
      </w:r>
      <w:r w:rsidR="00223357">
        <w:rPr>
          <w:noProof/>
          <w:color w:val="000000" w:themeColor="text1"/>
          <w:szCs w:val="24"/>
        </w:rPr>
        <w:t>enhances</w:t>
      </w:r>
      <w:r w:rsidR="00974F9B" w:rsidRPr="0002790A">
        <w:rPr>
          <w:noProof/>
          <w:color w:val="000000" w:themeColor="text1"/>
          <w:szCs w:val="24"/>
        </w:rPr>
        <w:t xml:space="preserve"> country ownership and </w:t>
      </w:r>
      <w:r w:rsidR="00DE1170">
        <w:rPr>
          <w:noProof/>
          <w:color w:val="000000" w:themeColor="text1"/>
          <w:szCs w:val="24"/>
        </w:rPr>
        <w:t xml:space="preserve">promotes greater </w:t>
      </w:r>
      <w:r w:rsidR="00084793" w:rsidRPr="0002790A">
        <w:rPr>
          <w:noProof/>
          <w:color w:val="000000" w:themeColor="text1"/>
          <w:szCs w:val="24"/>
        </w:rPr>
        <w:t xml:space="preserve">financial </w:t>
      </w:r>
      <w:r w:rsidR="00597DE2" w:rsidRPr="0002790A">
        <w:rPr>
          <w:noProof/>
          <w:color w:val="000000" w:themeColor="text1"/>
          <w:szCs w:val="24"/>
        </w:rPr>
        <w:t>and policy</w:t>
      </w:r>
      <w:r w:rsidR="000B0273" w:rsidRPr="0002790A">
        <w:rPr>
          <w:noProof/>
          <w:color w:val="000000" w:themeColor="text1"/>
          <w:szCs w:val="24"/>
        </w:rPr>
        <w:t xml:space="preserve"> responsibility</w:t>
      </w:r>
      <w:r w:rsidR="00084793" w:rsidRPr="0002790A">
        <w:rPr>
          <w:noProof/>
          <w:color w:val="000000" w:themeColor="text1"/>
          <w:szCs w:val="24"/>
        </w:rPr>
        <w:t xml:space="preserve"> </w:t>
      </w:r>
      <w:r w:rsidR="007F37C4" w:rsidRPr="0002790A">
        <w:rPr>
          <w:noProof/>
          <w:color w:val="000000" w:themeColor="text1"/>
          <w:szCs w:val="24"/>
        </w:rPr>
        <w:t>(</w:t>
      </w:r>
      <w:r w:rsidR="007F37C4" w:rsidRPr="0002790A">
        <w:rPr>
          <w:b/>
          <w:noProof/>
          <w:color w:val="000000" w:themeColor="text1"/>
          <w:szCs w:val="24"/>
        </w:rPr>
        <w:t>health sovereignty</w:t>
      </w:r>
      <w:r w:rsidR="007F37C4" w:rsidRPr="0002790A">
        <w:rPr>
          <w:noProof/>
          <w:color w:val="000000" w:themeColor="text1"/>
          <w:szCs w:val="24"/>
        </w:rPr>
        <w:t>)</w:t>
      </w:r>
      <w:r w:rsidR="000E46B7" w:rsidRPr="0002790A">
        <w:rPr>
          <w:noProof/>
          <w:color w:val="000000" w:themeColor="text1"/>
          <w:szCs w:val="24"/>
        </w:rPr>
        <w:t>,</w:t>
      </w:r>
      <w:r w:rsidR="007F37C4" w:rsidRPr="0002790A">
        <w:rPr>
          <w:noProof/>
          <w:color w:val="000000" w:themeColor="text1"/>
          <w:szCs w:val="24"/>
        </w:rPr>
        <w:t xml:space="preserve"> </w:t>
      </w:r>
      <w:r w:rsidR="00DE1170">
        <w:rPr>
          <w:noProof/>
          <w:color w:val="000000" w:themeColor="text1"/>
          <w:szCs w:val="24"/>
        </w:rPr>
        <w:t xml:space="preserve">while supporting </w:t>
      </w:r>
      <w:r>
        <w:rPr>
          <w:noProof/>
          <w:color w:val="000000" w:themeColor="text1"/>
          <w:szCs w:val="24"/>
        </w:rPr>
        <w:t>effective</w:t>
      </w:r>
      <w:r w:rsidR="60D7B3F7" w:rsidRPr="0002790A">
        <w:rPr>
          <w:noProof/>
          <w:color w:val="000000" w:themeColor="text1"/>
          <w:szCs w:val="24"/>
        </w:rPr>
        <w:t xml:space="preserve"> </w:t>
      </w:r>
      <w:r w:rsidR="00C42ACE" w:rsidRPr="0002790A">
        <w:rPr>
          <w:noProof/>
          <w:color w:val="000000" w:themeColor="text1"/>
          <w:szCs w:val="24"/>
        </w:rPr>
        <w:t>multilateral cooperation</w:t>
      </w:r>
      <w:r>
        <w:rPr>
          <w:noProof/>
          <w:color w:val="000000" w:themeColor="text1"/>
          <w:szCs w:val="24"/>
        </w:rPr>
        <w:t xml:space="preserve"> and humanitarian assistance</w:t>
      </w:r>
      <w:r w:rsidR="00DE1170">
        <w:rPr>
          <w:noProof/>
          <w:color w:val="000000" w:themeColor="text1"/>
          <w:szCs w:val="24"/>
        </w:rPr>
        <w:t>.</w:t>
      </w:r>
    </w:p>
    <w:p w14:paraId="1CA6F332" w14:textId="00A42110" w:rsidR="009B486F" w:rsidRPr="0002790A" w:rsidRDefault="610BEED3" w:rsidP="0091734F">
      <w:pPr>
        <w:spacing w:after="120"/>
        <w:rPr>
          <w:noProof/>
          <w:color w:val="000000" w:themeColor="text1"/>
          <w:szCs w:val="24"/>
        </w:rPr>
      </w:pPr>
      <w:r w:rsidRPr="0002790A">
        <w:rPr>
          <w:noProof/>
          <w:color w:val="000000" w:themeColor="text1"/>
          <w:szCs w:val="24"/>
        </w:rPr>
        <w:t>From a public health perspective, the</w:t>
      </w:r>
      <w:r w:rsidRPr="0002790A">
        <w:rPr>
          <w:b/>
          <w:noProof/>
          <w:color w:val="000000" w:themeColor="text1"/>
          <w:szCs w:val="24"/>
        </w:rPr>
        <w:t xml:space="preserve"> frequency and intensity of disease outbreaks</w:t>
      </w:r>
      <w:r w:rsidR="00143CB8" w:rsidRPr="0002790A">
        <w:rPr>
          <w:noProof/>
          <w:color w:val="000000" w:themeColor="text1"/>
          <w:szCs w:val="24"/>
        </w:rPr>
        <w:t xml:space="preserve"> </w:t>
      </w:r>
      <w:r w:rsidR="00B6055A" w:rsidRPr="0002790A">
        <w:rPr>
          <w:noProof/>
          <w:color w:val="000000" w:themeColor="text1"/>
          <w:szCs w:val="24"/>
        </w:rPr>
        <w:t xml:space="preserve">are increasing </w:t>
      </w:r>
      <w:r w:rsidR="00143CB8" w:rsidRPr="0002790A">
        <w:rPr>
          <w:noProof/>
          <w:color w:val="000000" w:themeColor="text1"/>
          <w:szCs w:val="24"/>
        </w:rPr>
        <w:t xml:space="preserve">globally. </w:t>
      </w:r>
      <w:r w:rsidR="00802A5B" w:rsidRPr="0002790A">
        <w:rPr>
          <w:noProof/>
          <w:color w:val="000000" w:themeColor="text1"/>
          <w:szCs w:val="24"/>
        </w:rPr>
        <w:t xml:space="preserve">This trend is </w:t>
      </w:r>
      <w:r w:rsidR="00B6055A" w:rsidRPr="0002790A">
        <w:rPr>
          <w:noProof/>
          <w:color w:val="000000" w:themeColor="text1"/>
          <w:szCs w:val="24"/>
        </w:rPr>
        <w:t xml:space="preserve">driven </w:t>
      </w:r>
      <w:r w:rsidR="00143CB8" w:rsidRPr="0002790A">
        <w:rPr>
          <w:rFonts w:eastAsia="Calibri"/>
          <w:noProof/>
          <w:color w:val="000000" w:themeColor="text1"/>
          <w:szCs w:val="24"/>
        </w:rPr>
        <w:t>by</w:t>
      </w:r>
      <w:r w:rsidR="00B0107B" w:rsidRPr="0002790A">
        <w:rPr>
          <w:noProof/>
          <w:color w:val="000000" w:themeColor="text1"/>
          <w:szCs w:val="24"/>
        </w:rPr>
        <w:t xml:space="preserve"> </w:t>
      </w:r>
      <w:r w:rsidRPr="0002790A">
        <w:rPr>
          <w:noProof/>
          <w:color w:val="000000" w:themeColor="text1"/>
          <w:szCs w:val="24"/>
        </w:rPr>
        <w:t>chang</w:t>
      </w:r>
      <w:r w:rsidR="00B6055A" w:rsidRPr="0002790A">
        <w:rPr>
          <w:noProof/>
          <w:color w:val="000000" w:themeColor="text1"/>
          <w:szCs w:val="24"/>
        </w:rPr>
        <w:t>ing</w:t>
      </w:r>
      <w:r w:rsidRPr="0002790A">
        <w:rPr>
          <w:noProof/>
          <w:color w:val="000000" w:themeColor="text1"/>
          <w:szCs w:val="24"/>
        </w:rPr>
        <w:t xml:space="preserve"> epidemiological </w:t>
      </w:r>
      <w:r w:rsidR="00B6055A" w:rsidRPr="0002790A">
        <w:rPr>
          <w:noProof/>
          <w:color w:val="000000" w:themeColor="text1"/>
          <w:szCs w:val="24"/>
        </w:rPr>
        <w:t>patterns</w:t>
      </w:r>
      <w:r w:rsidRPr="0002790A">
        <w:rPr>
          <w:noProof/>
          <w:color w:val="000000" w:themeColor="text1"/>
          <w:szCs w:val="24"/>
        </w:rPr>
        <w:t>, climate change</w:t>
      </w:r>
      <w:r w:rsidR="00B6055A" w:rsidRPr="0002790A">
        <w:rPr>
          <w:noProof/>
          <w:color w:val="000000" w:themeColor="text1"/>
          <w:szCs w:val="24"/>
        </w:rPr>
        <w:t xml:space="preserve">, </w:t>
      </w:r>
      <w:r>
        <w:rPr>
          <w:noProof/>
          <w:color w:val="000000" w:themeColor="text1"/>
          <w:szCs w:val="24"/>
        </w:rPr>
        <w:t xml:space="preserve">environmental degradation, biodiversity loss and pollution, </w:t>
      </w:r>
      <w:r w:rsidR="00B6055A" w:rsidRPr="0002790A">
        <w:rPr>
          <w:noProof/>
          <w:color w:val="000000" w:themeColor="text1"/>
          <w:szCs w:val="24"/>
        </w:rPr>
        <w:t xml:space="preserve">antimicrobial resistance, </w:t>
      </w:r>
      <w:r w:rsidRPr="0002790A">
        <w:rPr>
          <w:noProof/>
          <w:color w:val="000000" w:themeColor="text1"/>
          <w:szCs w:val="24"/>
        </w:rPr>
        <w:t>food insecurity</w:t>
      </w:r>
      <w:r w:rsidR="00F94973" w:rsidRPr="0002790A">
        <w:rPr>
          <w:noProof/>
          <w:color w:val="000000" w:themeColor="text1"/>
          <w:szCs w:val="24"/>
        </w:rPr>
        <w:t xml:space="preserve"> </w:t>
      </w:r>
      <w:r w:rsidR="009B486F" w:rsidRPr="0002790A">
        <w:rPr>
          <w:noProof/>
          <w:color w:val="000000" w:themeColor="text1"/>
          <w:szCs w:val="24"/>
        </w:rPr>
        <w:t>or</w:t>
      </w:r>
      <w:r w:rsidR="00F94973" w:rsidRPr="0002790A">
        <w:rPr>
          <w:noProof/>
          <w:color w:val="000000" w:themeColor="text1"/>
          <w:szCs w:val="24"/>
        </w:rPr>
        <w:t xml:space="preserve"> insufficient</w:t>
      </w:r>
      <w:r w:rsidRPr="0002790A">
        <w:rPr>
          <w:noProof/>
          <w:color w:val="000000" w:themeColor="text1"/>
          <w:szCs w:val="24"/>
        </w:rPr>
        <w:t xml:space="preserve"> access to clean water and </w:t>
      </w:r>
      <w:r w:rsidR="00F94973" w:rsidRPr="0002790A">
        <w:rPr>
          <w:noProof/>
          <w:color w:val="000000" w:themeColor="text1"/>
          <w:szCs w:val="24"/>
        </w:rPr>
        <w:t>sanitation</w:t>
      </w:r>
      <w:r>
        <w:rPr>
          <w:noProof/>
          <w:color w:val="000000" w:themeColor="text1"/>
          <w:szCs w:val="24"/>
        </w:rPr>
        <w:t xml:space="preserve"> and clean and affordable energy</w:t>
      </w:r>
      <w:r w:rsidRPr="0002790A">
        <w:rPr>
          <w:noProof/>
          <w:color w:val="000000" w:themeColor="text1"/>
          <w:szCs w:val="24"/>
        </w:rPr>
        <w:t>.</w:t>
      </w:r>
      <w:r w:rsidR="4831404B" w:rsidRPr="0002790A">
        <w:rPr>
          <w:noProof/>
          <w:szCs w:val="24"/>
        </w:rPr>
        <w:t xml:space="preserve"> </w:t>
      </w:r>
      <w:r w:rsidR="4831404B" w:rsidRPr="0002790A">
        <w:rPr>
          <w:noProof/>
          <w:color w:val="000000" w:themeColor="text1"/>
          <w:szCs w:val="24"/>
        </w:rPr>
        <w:t xml:space="preserve">As health </w:t>
      </w:r>
      <w:r w:rsidR="00F94973" w:rsidRPr="0002790A">
        <w:rPr>
          <w:noProof/>
          <w:color w:val="000000" w:themeColor="text1"/>
          <w:szCs w:val="24"/>
        </w:rPr>
        <w:t xml:space="preserve">threats </w:t>
      </w:r>
      <w:r w:rsidR="005C60FB">
        <w:rPr>
          <w:noProof/>
          <w:color w:val="000000" w:themeColor="text1"/>
          <w:szCs w:val="24"/>
        </w:rPr>
        <w:t>transcend</w:t>
      </w:r>
      <w:r w:rsidR="00F94973" w:rsidRPr="0002790A">
        <w:rPr>
          <w:noProof/>
          <w:color w:val="000000" w:themeColor="text1"/>
          <w:szCs w:val="24"/>
        </w:rPr>
        <w:t xml:space="preserve"> </w:t>
      </w:r>
      <w:r w:rsidR="4831404B" w:rsidRPr="0002790A">
        <w:rPr>
          <w:noProof/>
          <w:color w:val="000000" w:themeColor="text1"/>
          <w:szCs w:val="24"/>
        </w:rPr>
        <w:t xml:space="preserve">borders, </w:t>
      </w:r>
      <w:r w:rsidR="00607FE5" w:rsidRPr="0002790A">
        <w:rPr>
          <w:noProof/>
          <w:color w:val="000000" w:themeColor="text1"/>
          <w:szCs w:val="24"/>
        </w:rPr>
        <w:t xml:space="preserve">shortcomings </w:t>
      </w:r>
      <w:r w:rsidR="735117E0" w:rsidRPr="0002790A">
        <w:rPr>
          <w:noProof/>
          <w:color w:val="000000" w:themeColor="text1"/>
          <w:szCs w:val="24"/>
        </w:rPr>
        <w:t xml:space="preserve">in health systems </w:t>
      </w:r>
      <w:r w:rsidR="00500042">
        <w:rPr>
          <w:noProof/>
          <w:color w:val="000000" w:themeColor="text1"/>
          <w:szCs w:val="24"/>
        </w:rPr>
        <w:t xml:space="preserve">in one part of the world </w:t>
      </w:r>
      <w:r w:rsidR="00802A5B" w:rsidRPr="0002790A">
        <w:rPr>
          <w:noProof/>
          <w:color w:val="000000" w:themeColor="text1"/>
          <w:szCs w:val="24"/>
        </w:rPr>
        <w:t>heighten</w:t>
      </w:r>
      <w:r w:rsidR="4831404B" w:rsidRPr="0002790A">
        <w:rPr>
          <w:noProof/>
          <w:color w:val="000000" w:themeColor="text1"/>
          <w:szCs w:val="24"/>
        </w:rPr>
        <w:t xml:space="preserve"> risk</w:t>
      </w:r>
      <w:r w:rsidR="00802A5B" w:rsidRPr="0002790A">
        <w:rPr>
          <w:noProof/>
          <w:color w:val="000000" w:themeColor="text1"/>
          <w:szCs w:val="24"/>
        </w:rPr>
        <w:t>s</w:t>
      </w:r>
      <w:r w:rsidR="4831404B" w:rsidRPr="0002790A">
        <w:rPr>
          <w:noProof/>
          <w:color w:val="000000" w:themeColor="text1"/>
          <w:szCs w:val="24"/>
        </w:rPr>
        <w:t xml:space="preserve"> to the well-being and lives of </w:t>
      </w:r>
      <w:r w:rsidR="00922C87" w:rsidRPr="0002790A">
        <w:rPr>
          <w:noProof/>
          <w:color w:val="000000" w:themeColor="text1"/>
          <w:szCs w:val="24"/>
        </w:rPr>
        <w:t xml:space="preserve">people in the EU and </w:t>
      </w:r>
      <w:r w:rsidR="00133577">
        <w:rPr>
          <w:noProof/>
          <w:color w:val="000000" w:themeColor="text1"/>
          <w:szCs w:val="24"/>
        </w:rPr>
        <w:t xml:space="preserve">across </w:t>
      </w:r>
      <w:r w:rsidR="00D85808">
        <w:rPr>
          <w:noProof/>
          <w:color w:val="000000" w:themeColor="text1"/>
          <w:szCs w:val="24"/>
        </w:rPr>
        <w:t xml:space="preserve">the entire </w:t>
      </w:r>
      <w:r w:rsidR="7BCE6269" w:rsidRPr="0002790A">
        <w:rPr>
          <w:noProof/>
          <w:color w:val="000000" w:themeColor="text1"/>
          <w:szCs w:val="24"/>
        </w:rPr>
        <w:t>w</w:t>
      </w:r>
      <w:r w:rsidR="2BD5A20C" w:rsidRPr="0002790A">
        <w:rPr>
          <w:noProof/>
          <w:color w:val="000000" w:themeColor="text1"/>
          <w:szCs w:val="24"/>
        </w:rPr>
        <w:t>orl</w:t>
      </w:r>
      <w:r w:rsidR="004C7EBD">
        <w:rPr>
          <w:noProof/>
          <w:color w:val="000000" w:themeColor="text1"/>
          <w:szCs w:val="24"/>
        </w:rPr>
        <w:t>d</w:t>
      </w:r>
      <w:r w:rsidR="4831404B" w:rsidRPr="0002790A">
        <w:rPr>
          <w:noProof/>
          <w:color w:val="000000" w:themeColor="text1"/>
          <w:szCs w:val="24"/>
        </w:rPr>
        <w:t xml:space="preserve">, </w:t>
      </w:r>
      <w:r w:rsidR="1C2FF845" w:rsidRPr="0002790A">
        <w:rPr>
          <w:noProof/>
          <w:color w:val="000000" w:themeColor="text1"/>
          <w:szCs w:val="24"/>
        </w:rPr>
        <w:t>particularly the most vulnerable</w:t>
      </w:r>
      <w:r w:rsidR="00D765CA">
        <w:rPr>
          <w:noProof/>
          <w:color w:val="000000" w:themeColor="text1"/>
          <w:szCs w:val="24"/>
        </w:rPr>
        <w:t>. The risk is also that</w:t>
      </w:r>
      <w:r w:rsidR="00BE74BB">
        <w:rPr>
          <w:noProof/>
          <w:color w:val="000000" w:themeColor="text1"/>
          <w:szCs w:val="24"/>
        </w:rPr>
        <w:t xml:space="preserve"> </w:t>
      </w:r>
      <w:r w:rsidR="00802A5B" w:rsidRPr="0002790A">
        <w:rPr>
          <w:noProof/>
          <w:color w:val="000000" w:themeColor="text1"/>
          <w:szCs w:val="24"/>
        </w:rPr>
        <w:t xml:space="preserve">essential health </w:t>
      </w:r>
      <w:r w:rsidR="006B0207" w:rsidRPr="0002790A">
        <w:rPr>
          <w:noProof/>
          <w:color w:val="000000" w:themeColor="text1"/>
          <w:szCs w:val="24"/>
        </w:rPr>
        <w:t>services</w:t>
      </w:r>
      <w:r w:rsidR="006B0207">
        <w:rPr>
          <w:noProof/>
          <w:color w:val="000000" w:themeColor="text1"/>
          <w:szCs w:val="24"/>
        </w:rPr>
        <w:t xml:space="preserve">, </w:t>
      </w:r>
      <w:r w:rsidR="006B0207" w:rsidRPr="0002790A">
        <w:rPr>
          <w:noProof/>
          <w:color w:val="000000" w:themeColor="text1"/>
          <w:szCs w:val="24"/>
        </w:rPr>
        <w:t>critical</w:t>
      </w:r>
      <w:r w:rsidR="00802A5B" w:rsidRPr="0002790A">
        <w:rPr>
          <w:noProof/>
          <w:color w:val="000000" w:themeColor="text1"/>
          <w:szCs w:val="24"/>
        </w:rPr>
        <w:t xml:space="preserve"> to preventing avoidable mortality and morbidity</w:t>
      </w:r>
      <w:r w:rsidR="00F51B93">
        <w:rPr>
          <w:noProof/>
          <w:color w:val="000000" w:themeColor="text1"/>
          <w:szCs w:val="24"/>
        </w:rPr>
        <w:t>, are disrupted</w:t>
      </w:r>
      <w:r w:rsidR="00802A5B" w:rsidRPr="0002790A">
        <w:rPr>
          <w:noProof/>
          <w:color w:val="000000" w:themeColor="text1"/>
          <w:szCs w:val="24"/>
        </w:rPr>
        <w:t>. U</w:t>
      </w:r>
      <w:r w:rsidR="4831404B" w:rsidRPr="0002790A">
        <w:rPr>
          <w:noProof/>
          <w:color w:val="000000" w:themeColor="text1"/>
          <w:szCs w:val="24"/>
        </w:rPr>
        <w:t>ltimately</w:t>
      </w:r>
      <w:r w:rsidR="00802A5B" w:rsidRPr="0002790A">
        <w:rPr>
          <w:noProof/>
          <w:color w:val="000000" w:themeColor="text1"/>
          <w:szCs w:val="24"/>
        </w:rPr>
        <w:t xml:space="preserve">, </w:t>
      </w:r>
      <w:r w:rsidR="00F94973" w:rsidRPr="0002790A">
        <w:rPr>
          <w:noProof/>
          <w:color w:val="000000" w:themeColor="text1"/>
          <w:szCs w:val="24"/>
        </w:rPr>
        <w:t xml:space="preserve">all </w:t>
      </w:r>
      <w:r w:rsidR="00802A5B" w:rsidRPr="0002790A">
        <w:rPr>
          <w:noProof/>
          <w:color w:val="000000" w:themeColor="text1"/>
          <w:szCs w:val="24"/>
        </w:rPr>
        <w:t>this undermines</w:t>
      </w:r>
      <w:r w:rsidR="4831404B" w:rsidRPr="0002790A">
        <w:rPr>
          <w:noProof/>
          <w:color w:val="000000" w:themeColor="text1"/>
          <w:szCs w:val="24"/>
        </w:rPr>
        <w:t xml:space="preserve"> sustainable development, the prosperity of our societies </w:t>
      </w:r>
      <w:r w:rsidR="00334422">
        <w:rPr>
          <w:noProof/>
          <w:color w:val="000000" w:themeColor="text1"/>
          <w:szCs w:val="24"/>
        </w:rPr>
        <w:t xml:space="preserve">today </w:t>
      </w:r>
      <w:r w:rsidR="4831404B" w:rsidRPr="0002790A">
        <w:rPr>
          <w:noProof/>
          <w:color w:val="000000" w:themeColor="text1"/>
          <w:szCs w:val="24"/>
        </w:rPr>
        <w:t xml:space="preserve">and the </w:t>
      </w:r>
      <w:r w:rsidR="008202B7">
        <w:rPr>
          <w:noProof/>
          <w:color w:val="000000" w:themeColor="text1"/>
          <w:szCs w:val="24"/>
        </w:rPr>
        <w:t>well-being</w:t>
      </w:r>
      <w:r w:rsidR="008202B7" w:rsidRPr="0002790A">
        <w:rPr>
          <w:noProof/>
          <w:color w:val="000000" w:themeColor="text1"/>
          <w:szCs w:val="24"/>
        </w:rPr>
        <w:t xml:space="preserve"> </w:t>
      </w:r>
      <w:r w:rsidR="4831404B" w:rsidRPr="0002790A">
        <w:rPr>
          <w:noProof/>
          <w:color w:val="000000" w:themeColor="text1"/>
          <w:szCs w:val="24"/>
        </w:rPr>
        <w:t xml:space="preserve">of </w:t>
      </w:r>
      <w:r w:rsidR="001D5343">
        <w:rPr>
          <w:noProof/>
          <w:color w:val="000000" w:themeColor="text1"/>
          <w:szCs w:val="24"/>
        </w:rPr>
        <w:t xml:space="preserve">our </w:t>
      </w:r>
      <w:r w:rsidR="4831404B" w:rsidRPr="0002790A">
        <w:rPr>
          <w:noProof/>
          <w:color w:val="000000" w:themeColor="text1"/>
          <w:szCs w:val="24"/>
        </w:rPr>
        <w:t>future generations.</w:t>
      </w:r>
      <w:r w:rsidR="00906A3E" w:rsidRPr="0002790A">
        <w:rPr>
          <w:noProof/>
          <w:color w:val="000000" w:themeColor="text1"/>
          <w:szCs w:val="24"/>
        </w:rPr>
        <w:t xml:space="preserve"> </w:t>
      </w:r>
    </w:p>
    <w:p w14:paraId="2505A90D" w14:textId="41E94690" w:rsidR="0008010E" w:rsidRDefault="00A9062E" w:rsidP="00F14292">
      <w:pPr>
        <w:spacing w:after="120"/>
        <w:rPr>
          <w:noProof/>
          <w:color w:val="000000" w:themeColor="text1"/>
          <w:szCs w:val="24"/>
        </w:rPr>
      </w:pPr>
      <w:r>
        <w:rPr>
          <w:b/>
          <w:noProof/>
          <w:color w:val="000000" w:themeColor="text1"/>
          <w:szCs w:val="24"/>
        </w:rPr>
        <w:t xml:space="preserve">It is therefore crucial </w:t>
      </w:r>
      <w:r w:rsidR="00E913CC">
        <w:rPr>
          <w:b/>
          <w:noProof/>
          <w:color w:val="000000" w:themeColor="text1"/>
          <w:szCs w:val="24"/>
        </w:rPr>
        <w:t>to close</w:t>
      </w:r>
      <w:r w:rsidR="00255193">
        <w:rPr>
          <w:b/>
          <w:noProof/>
          <w:color w:val="000000" w:themeColor="text1"/>
          <w:szCs w:val="24"/>
        </w:rPr>
        <w:t xml:space="preserve"> the</w:t>
      </w:r>
      <w:r w:rsidR="00FC0DD9" w:rsidRPr="0002790A">
        <w:rPr>
          <w:b/>
          <w:noProof/>
          <w:color w:val="000000" w:themeColor="text1"/>
          <w:szCs w:val="24"/>
        </w:rPr>
        <w:t xml:space="preserve"> emerging gaps</w:t>
      </w:r>
      <w:r w:rsidR="003963FB" w:rsidRPr="0002790A">
        <w:rPr>
          <w:b/>
          <w:noProof/>
          <w:color w:val="000000" w:themeColor="text1"/>
          <w:szCs w:val="24"/>
        </w:rPr>
        <w:t xml:space="preserve"> in</w:t>
      </w:r>
      <w:r w:rsidR="005D68DD" w:rsidRPr="0002790A">
        <w:rPr>
          <w:b/>
          <w:noProof/>
          <w:color w:val="000000" w:themeColor="text1"/>
          <w:szCs w:val="24"/>
        </w:rPr>
        <w:t xml:space="preserve"> </w:t>
      </w:r>
      <w:r w:rsidR="0088240D" w:rsidRPr="0002790A">
        <w:rPr>
          <w:b/>
          <w:noProof/>
          <w:color w:val="000000" w:themeColor="text1"/>
          <w:szCs w:val="24"/>
        </w:rPr>
        <w:t>g</w:t>
      </w:r>
      <w:r w:rsidR="7387E6FD" w:rsidRPr="0002790A">
        <w:rPr>
          <w:b/>
          <w:noProof/>
          <w:color w:val="000000" w:themeColor="text1"/>
          <w:szCs w:val="24"/>
        </w:rPr>
        <w:t>lobal health resilience</w:t>
      </w:r>
      <w:r w:rsidR="005D30D6" w:rsidRPr="0002790A">
        <w:rPr>
          <w:b/>
          <w:noProof/>
          <w:color w:val="000000" w:themeColor="text1"/>
          <w:szCs w:val="24"/>
        </w:rPr>
        <w:t> </w:t>
      </w:r>
      <w:r w:rsidR="005D30D6" w:rsidRPr="0002790A">
        <w:rPr>
          <w:noProof/>
          <w:color w:val="000000" w:themeColor="text1"/>
          <w:szCs w:val="24"/>
        </w:rPr>
        <w:t>(</w:t>
      </w:r>
      <w:r w:rsidR="005D30D6" w:rsidRPr="0002790A">
        <w:rPr>
          <w:rStyle w:val="FootnoteReference"/>
          <w:noProof/>
          <w:color w:val="000000" w:themeColor="text1"/>
          <w:szCs w:val="24"/>
        </w:rPr>
        <w:footnoteReference w:id="5"/>
      </w:r>
      <w:r w:rsidR="005D30D6" w:rsidRPr="0002790A">
        <w:rPr>
          <w:noProof/>
          <w:color w:val="000000" w:themeColor="text1"/>
          <w:szCs w:val="24"/>
        </w:rPr>
        <w:t>)</w:t>
      </w:r>
      <w:r w:rsidR="006C222C">
        <w:rPr>
          <w:b/>
          <w:noProof/>
          <w:color w:val="000000" w:themeColor="text1"/>
          <w:szCs w:val="24"/>
        </w:rPr>
        <w:t xml:space="preserve">. </w:t>
      </w:r>
      <w:r w:rsidR="0008010E">
        <w:rPr>
          <w:noProof/>
          <w:color w:val="000000" w:themeColor="text1"/>
          <w:szCs w:val="24"/>
        </w:rPr>
        <w:t xml:space="preserve">The EU </w:t>
      </w:r>
      <w:r w:rsidR="007D6C4D">
        <w:rPr>
          <w:noProof/>
          <w:color w:val="000000" w:themeColor="text1"/>
          <w:szCs w:val="24"/>
        </w:rPr>
        <w:t>remain</w:t>
      </w:r>
      <w:r w:rsidR="0008010E">
        <w:rPr>
          <w:noProof/>
          <w:color w:val="000000" w:themeColor="text1"/>
          <w:szCs w:val="24"/>
        </w:rPr>
        <w:t>s</w:t>
      </w:r>
      <w:r w:rsidR="007D6C4D" w:rsidRPr="007D6C4D">
        <w:rPr>
          <w:noProof/>
          <w:color w:val="000000" w:themeColor="text1"/>
          <w:szCs w:val="24"/>
        </w:rPr>
        <w:t xml:space="preserve"> committed to </w:t>
      </w:r>
      <w:r w:rsidR="00F25EB0">
        <w:rPr>
          <w:noProof/>
          <w:color w:val="000000" w:themeColor="text1"/>
          <w:szCs w:val="24"/>
        </w:rPr>
        <w:t xml:space="preserve">continue </w:t>
      </w:r>
      <w:r w:rsidR="007D6C4D" w:rsidRPr="007D6C4D">
        <w:rPr>
          <w:noProof/>
          <w:color w:val="000000" w:themeColor="text1"/>
          <w:szCs w:val="24"/>
        </w:rPr>
        <w:t>contribut</w:t>
      </w:r>
      <w:r w:rsidR="007D6C4D">
        <w:rPr>
          <w:noProof/>
          <w:color w:val="000000" w:themeColor="text1"/>
          <w:szCs w:val="24"/>
        </w:rPr>
        <w:t>ing</w:t>
      </w:r>
      <w:r w:rsidR="007D6C4D" w:rsidRPr="007D6C4D">
        <w:rPr>
          <w:noProof/>
          <w:color w:val="000000" w:themeColor="text1"/>
          <w:szCs w:val="24"/>
        </w:rPr>
        <w:t xml:space="preserve"> to stability and collective action </w:t>
      </w:r>
      <w:r w:rsidR="00443E8E">
        <w:rPr>
          <w:noProof/>
          <w:color w:val="000000" w:themeColor="text1"/>
          <w:szCs w:val="24"/>
        </w:rPr>
        <w:t>o</w:t>
      </w:r>
      <w:r w:rsidR="007D6C4D" w:rsidRPr="007D6C4D">
        <w:rPr>
          <w:noProof/>
          <w:color w:val="000000" w:themeColor="text1"/>
          <w:szCs w:val="24"/>
        </w:rPr>
        <w:t>n global health.</w:t>
      </w:r>
      <w:r w:rsidR="007D6C4D" w:rsidRPr="0002790A">
        <w:rPr>
          <w:noProof/>
          <w:color w:val="000000" w:themeColor="text1"/>
          <w:szCs w:val="24"/>
        </w:rPr>
        <w:t xml:space="preserve"> </w:t>
      </w:r>
    </w:p>
    <w:p w14:paraId="3ED828E8" w14:textId="6253DD9A" w:rsidR="00F14292" w:rsidRPr="0002790A" w:rsidRDefault="00ED2F4E" w:rsidP="00F14292">
      <w:pPr>
        <w:spacing w:after="120"/>
        <w:rPr>
          <w:noProof/>
          <w:color w:val="000000" w:themeColor="text1"/>
          <w:szCs w:val="24"/>
        </w:rPr>
      </w:pPr>
      <w:r w:rsidRPr="0002790A">
        <w:rPr>
          <w:noProof/>
          <w:color w:val="000000" w:themeColor="text1"/>
          <w:szCs w:val="24"/>
        </w:rPr>
        <w:t xml:space="preserve">This </w:t>
      </w:r>
      <w:r w:rsidR="007D6C4D">
        <w:rPr>
          <w:noProof/>
          <w:color w:val="000000" w:themeColor="text1"/>
          <w:szCs w:val="24"/>
        </w:rPr>
        <w:t>Communication</w:t>
      </w:r>
      <w:r w:rsidR="007D6C4D" w:rsidRPr="0002790A">
        <w:rPr>
          <w:noProof/>
          <w:color w:val="000000" w:themeColor="text1"/>
          <w:szCs w:val="24"/>
        </w:rPr>
        <w:t xml:space="preserve"> </w:t>
      </w:r>
      <w:r w:rsidRPr="0002790A">
        <w:rPr>
          <w:noProof/>
          <w:color w:val="000000" w:themeColor="text1"/>
          <w:szCs w:val="24"/>
        </w:rPr>
        <w:t xml:space="preserve">sets out the EU’s vision on how to </w:t>
      </w:r>
      <w:r w:rsidR="0008010E">
        <w:rPr>
          <w:noProof/>
          <w:color w:val="000000" w:themeColor="text1"/>
          <w:szCs w:val="24"/>
        </w:rPr>
        <w:t xml:space="preserve">work with countries worldwide to </w:t>
      </w:r>
      <w:r w:rsidR="00EB3D0B">
        <w:rPr>
          <w:noProof/>
          <w:color w:val="000000" w:themeColor="text1"/>
          <w:szCs w:val="24"/>
        </w:rPr>
        <w:t>tackle</w:t>
      </w:r>
      <w:r w:rsidR="00EB3D0B" w:rsidRPr="0002790A">
        <w:rPr>
          <w:noProof/>
          <w:color w:val="000000" w:themeColor="text1"/>
          <w:szCs w:val="24"/>
        </w:rPr>
        <w:t xml:space="preserve"> </w:t>
      </w:r>
      <w:r w:rsidR="009B0862">
        <w:rPr>
          <w:noProof/>
          <w:color w:val="000000" w:themeColor="text1"/>
          <w:szCs w:val="24"/>
        </w:rPr>
        <w:t>the above</w:t>
      </w:r>
      <w:r w:rsidR="009B0862" w:rsidRPr="0002790A">
        <w:rPr>
          <w:noProof/>
          <w:color w:val="000000" w:themeColor="text1"/>
          <w:szCs w:val="24"/>
        </w:rPr>
        <w:t xml:space="preserve"> </w:t>
      </w:r>
      <w:r w:rsidRPr="0002790A">
        <w:rPr>
          <w:noProof/>
          <w:color w:val="000000" w:themeColor="text1"/>
          <w:szCs w:val="24"/>
        </w:rPr>
        <w:t xml:space="preserve">challenges </w:t>
      </w:r>
      <w:r w:rsidR="00400723" w:rsidRPr="0002790A">
        <w:rPr>
          <w:noProof/>
          <w:color w:val="000000" w:themeColor="text1"/>
          <w:szCs w:val="24"/>
        </w:rPr>
        <w:t xml:space="preserve">together with </w:t>
      </w:r>
      <w:r w:rsidR="009B486F" w:rsidRPr="0002790A">
        <w:rPr>
          <w:noProof/>
          <w:color w:val="000000" w:themeColor="text1"/>
          <w:szCs w:val="24"/>
        </w:rPr>
        <w:t xml:space="preserve">EU </w:t>
      </w:r>
      <w:r w:rsidR="00400723" w:rsidRPr="0002790A">
        <w:rPr>
          <w:noProof/>
          <w:color w:val="000000" w:themeColor="text1"/>
          <w:szCs w:val="24"/>
        </w:rPr>
        <w:t>Member States</w:t>
      </w:r>
      <w:r w:rsidR="007D6C4D">
        <w:rPr>
          <w:noProof/>
          <w:color w:val="000000" w:themeColor="text1"/>
          <w:szCs w:val="24"/>
        </w:rPr>
        <w:t>, multilateral institutions</w:t>
      </w:r>
      <w:r w:rsidR="00464BE3">
        <w:rPr>
          <w:noProof/>
          <w:color w:val="000000" w:themeColor="text1"/>
          <w:szCs w:val="24"/>
        </w:rPr>
        <w:t>, civil society</w:t>
      </w:r>
      <w:r w:rsidR="00400723" w:rsidRPr="0002790A">
        <w:rPr>
          <w:noProof/>
          <w:color w:val="000000" w:themeColor="text1"/>
          <w:szCs w:val="24"/>
        </w:rPr>
        <w:t xml:space="preserve"> and partners</w:t>
      </w:r>
      <w:r w:rsidRPr="0002790A">
        <w:rPr>
          <w:noProof/>
          <w:color w:val="000000" w:themeColor="text1"/>
          <w:szCs w:val="24"/>
        </w:rPr>
        <w:t xml:space="preserve">. </w:t>
      </w:r>
      <w:bookmarkStart w:id="2" w:name="_Hlk227084359"/>
      <w:r w:rsidR="00985A86" w:rsidRPr="0002790A">
        <w:rPr>
          <w:noProof/>
          <w:color w:val="000000" w:themeColor="text1"/>
          <w:szCs w:val="24"/>
        </w:rPr>
        <w:t xml:space="preserve">It </w:t>
      </w:r>
      <w:r w:rsidR="00D85819">
        <w:rPr>
          <w:b/>
          <w:noProof/>
          <w:color w:val="000000" w:themeColor="text1"/>
          <w:szCs w:val="24"/>
        </w:rPr>
        <w:t>sets out</w:t>
      </w:r>
      <w:r w:rsidR="00D85819" w:rsidRPr="0002790A">
        <w:rPr>
          <w:b/>
          <w:noProof/>
          <w:color w:val="000000" w:themeColor="text1"/>
          <w:szCs w:val="24"/>
        </w:rPr>
        <w:t xml:space="preserve"> </w:t>
      </w:r>
      <w:r w:rsidR="00985A86" w:rsidRPr="0002790A">
        <w:rPr>
          <w:b/>
          <w:noProof/>
          <w:color w:val="000000" w:themeColor="text1"/>
          <w:szCs w:val="24"/>
        </w:rPr>
        <w:t>proven solutions from the EU healthcare model</w:t>
      </w:r>
      <w:r w:rsidR="00985A86" w:rsidRPr="0002790A">
        <w:rPr>
          <w:bCs/>
          <w:noProof/>
          <w:color w:val="000000" w:themeColor="text1"/>
          <w:szCs w:val="24"/>
        </w:rPr>
        <w:t>,</w:t>
      </w:r>
      <w:r w:rsidR="00985A86" w:rsidRPr="0002790A">
        <w:rPr>
          <w:b/>
          <w:noProof/>
          <w:color w:val="000000" w:themeColor="text1"/>
          <w:szCs w:val="24"/>
        </w:rPr>
        <w:t xml:space="preserve"> while maintaining strong multilateral engagement</w:t>
      </w:r>
      <w:r w:rsidR="00985A86" w:rsidRPr="0002790A">
        <w:rPr>
          <w:noProof/>
          <w:color w:val="000000" w:themeColor="text1"/>
          <w:szCs w:val="24"/>
        </w:rPr>
        <w:t xml:space="preserve">. </w:t>
      </w:r>
      <w:bookmarkEnd w:id="2"/>
      <w:r w:rsidR="0062752A" w:rsidRPr="0002790A">
        <w:rPr>
          <w:b/>
          <w:noProof/>
          <w:color w:val="000000" w:themeColor="text1"/>
          <w:szCs w:val="24"/>
        </w:rPr>
        <w:t>C</w:t>
      </w:r>
      <w:r w:rsidR="007B62CC" w:rsidRPr="0002790A">
        <w:rPr>
          <w:b/>
          <w:noProof/>
          <w:color w:val="000000" w:themeColor="text1"/>
          <w:szCs w:val="24"/>
        </w:rPr>
        <w:t>oordinated and impactful EU action</w:t>
      </w:r>
      <w:r w:rsidR="007B62CC" w:rsidRPr="0002790A">
        <w:rPr>
          <w:noProof/>
          <w:color w:val="000000" w:themeColor="text1"/>
          <w:szCs w:val="24"/>
        </w:rPr>
        <w:t>, </w:t>
      </w:r>
      <w:r w:rsidR="000955A4" w:rsidRPr="000955A4">
        <w:rPr>
          <w:noProof/>
          <w:color w:val="000000" w:themeColor="text1"/>
          <w:szCs w:val="24"/>
        </w:rPr>
        <w:t xml:space="preserve">with the support of EU </w:t>
      </w:r>
      <w:r w:rsidR="004A715B">
        <w:rPr>
          <w:noProof/>
          <w:color w:val="000000" w:themeColor="text1"/>
          <w:szCs w:val="24"/>
        </w:rPr>
        <w:t>d</w:t>
      </w:r>
      <w:r w:rsidR="000955A4" w:rsidRPr="000955A4">
        <w:rPr>
          <w:noProof/>
          <w:color w:val="000000" w:themeColor="text1"/>
          <w:szCs w:val="24"/>
        </w:rPr>
        <w:t>elegations</w:t>
      </w:r>
      <w:r w:rsidR="00F40720">
        <w:rPr>
          <w:noProof/>
          <w:color w:val="000000" w:themeColor="text1"/>
          <w:szCs w:val="24"/>
        </w:rPr>
        <w:t xml:space="preserve"> and other partners such as the European </w:t>
      </w:r>
      <w:r w:rsidR="00D44802">
        <w:rPr>
          <w:noProof/>
          <w:color w:val="000000" w:themeColor="text1"/>
          <w:szCs w:val="24"/>
        </w:rPr>
        <w:t>f</w:t>
      </w:r>
      <w:r w:rsidR="0008010E">
        <w:rPr>
          <w:noProof/>
          <w:color w:val="000000" w:themeColor="text1"/>
          <w:szCs w:val="24"/>
        </w:rPr>
        <w:t>inanci</w:t>
      </w:r>
      <w:r w:rsidR="00D44802">
        <w:rPr>
          <w:noProof/>
          <w:color w:val="000000" w:themeColor="text1"/>
          <w:szCs w:val="24"/>
        </w:rPr>
        <w:t>al</w:t>
      </w:r>
      <w:r w:rsidR="0008010E">
        <w:rPr>
          <w:noProof/>
          <w:color w:val="000000" w:themeColor="text1"/>
          <w:szCs w:val="24"/>
        </w:rPr>
        <w:t xml:space="preserve"> </w:t>
      </w:r>
      <w:r w:rsidR="00D44802">
        <w:rPr>
          <w:noProof/>
          <w:color w:val="000000" w:themeColor="text1"/>
          <w:szCs w:val="24"/>
        </w:rPr>
        <w:t>i</w:t>
      </w:r>
      <w:r w:rsidR="0008010E">
        <w:rPr>
          <w:noProof/>
          <w:color w:val="000000" w:themeColor="text1"/>
          <w:szCs w:val="24"/>
        </w:rPr>
        <w:t>nstitutions</w:t>
      </w:r>
      <w:r w:rsidR="00D44802">
        <w:rPr>
          <w:noProof/>
          <w:color w:val="000000" w:themeColor="text1"/>
          <w:szCs w:val="24"/>
        </w:rPr>
        <w:t xml:space="preserve"> </w:t>
      </w:r>
      <w:r w:rsidR="00F40720">
        <w:rPr>
          <w:noProof/>
          <w:color w:val="000000" w:themeColor="text1"/>
          <w:szCs w:val="24"/>
        </w:rPr>
        <w:t>and national development agencies</w:t>
      </w:r>
      <w:r w:rsidR="007D6C4D">
        <w:rPr>
          <w:noProof/>
          <w:color w:val="000000" w:themeColor="text1"/>
          <w:szCs w:val="24"/>
        </w:rPr>
        <w:t>,</w:t>
      </w:r>
      <w:r w:rsidR="00985A86" w:rsidRPr="0002790A">
        <w:rPr>
          <w:noProof/>
          <w:color w:val="000000" w:themeColor="text1"/>
          <w:szCs w:val="24"/>
        </w:rPr>
        <w:t xml:space="preserve"> will continue </w:t>
      </w:r>
      <w:r w:rsidR="001C5011">
        <w:rPr>
          <w:noProof/>
          <w:color w:val="000000" w:themeColor="text1"/>
          <w:szCs w:val="24"/>
        </w:rPr>
        <w:t>in support of</w:t>
      </w:r>
      <w:r w:rsidR="001C5011" w:rsidRPr="0002790A">
        <w:rPr>
          <w:noProof/>
          <w:color w:val="000000" w:themeColor="text1"/>
          <w:szCs w:val="24"/>
        </w:rPr>
        <w:t xml:space="preserve"> </w:t>
      </w:r>
      <w:r w:rsidR="00985A86" w:rsidRPr="0002790A">
        <w:rPr>
          <w:noProof/>
          <w:color w:val="000000" w:themeColor="text1"/>
          <w:szCs w:val="24"/>
        </w:rPr>
        <w:t xml:space="preserve">health priorities </w:t>
      </w:r>
      <w:r w:rsidR="001B473D">
        <w:rPr>
          <w:noProof/>
          <w:color w:val="000000" w:themeColor="text1"/>
          <w:szCs w:val="24"/>
        </w:rPr>
        <w:t>of partner countries</w:t>
      </w:r>
      <w:r w:rsidR="00985A86" w:rsidRPr="0002790A">
        <w:rPr>
          <w:noProof/>
          <w:color w:val="000000" w:themeColor="text1"/>
          <w:szCs w:val="24"/>
        </w:rPr>
        <w:t xml:space="preserve"> in areas of</w:t>
      </w:r>
      <w:r w:rsidR="00985A86" w:rsidRPr="0002790A">
        <w:rPr>
          <w:b/>
          <w:noProof/>
          <w:color w:val="000000" w:themeColor="text1"/>
          <w:szCs w:val="24"/>
        </w:rPr>
        <w:t xml:space="preserve"> </w:t>
      </w:r>
      <w:r w:rsidR="00985A86" w:rsidRPr="0002790A">
        <w:rPr>
          <w:noProof/>
          <w:color w:val="000000" w:themeColor="text1"/>
          <w:szCs w:val="24"/>
        </w:rPr>
        <w:t>mutual interest and in full respect of international rules</w:t>
      </w:r>
      <w:r w:rsidR="007D6C4D">
        <w:rPr>
          <w:noProof/>
          <w:color w:val="000000" w:themeColor="text1"/>
          <w:szCs w:val="24"/>
        </w:rPr>
        <w:t>,</w:t>
      </w:r>
      <w:r w:rsidR="00985A86" w:rsidRPr="0002790A">
        <w:rPr>
          <w:noProof/>
          <w:color w:val="000000" w:themeColor="text1"/>
          <w:szCs w:val="24"/>
        </w:rPr>
        <w:t xml:space="preserve"> </w:t>
      </w:r>
      <w:r w:rsidR="000249AD">
        <w:rPr>
          <w:noProof/>
          <w:color w:val="000000" w:themeColor="text1"/>
          <w:szCs w:val="24"/>
        </w:rPr>
        <w:t xml:space="preserve">humanitarian principles, </w:t>
      </w:r>
      <w:r w:rsidR="00985A86" w:rsidRPr="0002790A">
        <w:rPr>
          <w:noProof/>
          <w:color w:val="000000" w:themeColor="text1"/>
          <w:szCs w:val="24"/>
        </w:rPr>
        <w:t xml:space="preserve">intellectual property and the principle of voluntary technology transfer on mutually agreed terms, while promoting the provision of global public goods </w:t>
      </w:r>
      <w:r w:rsidR="004879BB">
        <w:rPr>
          <w:noProof/>
          <w:color w:val="000000" w:themeColor="text1"/>
          <w:szCs w:val="24"/>
        </w:rPr>
        <w:t>for</w:t>
      </w:r>
      <w:r w:rsidR="004879BB" w:rsidRPr="0002790A">
        <w:rPr>
          <w:noProof/>
          <w:color w:val="000000" w:themeColor="text1"/>
          <w:szCs w:val="24"/>
        </w:rPr>
        <w:t xml:space="preserve"> </w:t>
      </w:r>
      <w:r w:rsidR="00985A86" w:rsidRPr="0002790A">
        <w:rPr>
          <w:noProof/>
          <w:color w:val="000000" w:themeColor="text1"/>
          <w:szCs w:val="24"/>
        </w:rPr>
        <w:t xml:space="preserve">health. </w:t>
      </w:r>
      <w:r w:rsidR="007D6C4D">
        <w:rPr>
          <w:noProof/>
          <w:color w:val="000000" w:themeColor="text1"/>
          <w:szCs w:val="24"/>
        </w:rPr>
        <w:t>P</w:t>
      </w:r>
      <w:r w:rsidR="00985A86" w:rsidRPr="0002790A">
        <w:rPr>
          <w:noProof/>
          <w:color w:val="000000" w:themeColor="text1"/>
          <w:szCs w:val="24"/>
        </w:rPr>
        <w:t xml:space="preserve">artnerships are inherently reciprocal and bring opportunities to </w:t>
      </w:r>
      <w:r w:rsidR="00DA0F98">
        <w:rPr>
          <w:noProof/>
          <w:color w:val="000000" w:themeColor="text1"/>
          <w:szCs w:val="24"/>
        </w:rPr>
        <w:t xml:space="preserve">collectively </w:t>
      </w:r>
      <w:r w:rsidR="00985A86" w:rsidRPr="0002790A">
        <w:rPr>
          <w:noProof/>
          <w:color w:val="000000" w:themeColor="text1"/>
          <w:szCs w:val="24"/>
        </w:rPr>
        <w:t>learn from partners</w:t>
      </w:r>
      <w:r>
        <w:rPr>
          <w:noProof/>
          <w:color w:val="000000" w:themeColor="text1"/>
          <w:szCs w:val="24"/>
        </w:rPr>
        <w:t>’</w:t>
      </w:r>
      <w:r w:rsidR="00985A86" w:rsidRPr="0002790A">
        <w:rPr>
          <w:noProof/>
          <w:color w:val="000000" w:themeColor="text1"/>
          <w:szCs w:val="24"/>
        </w:rPr>
        <w:t xml:space="preserve"> experiences, </w:t>
      </w:r>
      <w:r>
        <w:rPr>
          <w:noProof/>
          <w:color w:val="000000" w:themeColor="text1"/>
          <w:szCs w:val="24"/>
        </w:rPr>
        <w:t xml:space="preserve">exchange on research, </w:t>
      </w:r>
      <w:r w:rsidR="00985A86" w:rsidRPr="0002790A">
        <w:rPr>
          <w:noProof/>
          <w:color w:val="000000" w:themeColor="text1"/>
          <w:szCs w:val="24"/>
        </w:rPr>
        <w:t xml:space="preserve">adopt innovative approaches and strengthen </w:t>
      </w:r>
      <w:r w:rsidR="00DA0F98">
        <w:rPr>
          <w:noProof/>
          <w:color w:val="000000" w:themeColor="text1"/>
          <w:szCs w:val="24"/>
        </w:rPr>
        <w:t xml:space="preserve">global health resilience and </w:t>
      </w:r>
      <w:r w:rsidR="00985A86" w:rsidRPr="0002790A">
        <w:rPr>
          <w:noProof/>
          <w:color w:val="000000" w:themeColor="text1"/>
          <w:szCs w:val="24"/>
        </w:rPr>
        <w:t>the EU</w:t>
      </w:r>
      <w:r w:rsidR="006110E6">
        <w:rPr>
          <w:noProof/>
          <w:color w:val="000000" w:themeColor="text1"/>
          <w:szCs w:val="24"/>
        </w:rPr>
        <w:t>’</w:t>
      </w:r>
      <w:r w:rsidR="00985A86" w:rsidRPr="0002790A">
        <w:rPr>
          <w:noProof/>
          <w:color w:val="000000" w:themeColor="text1"/>
          <w:szCs w:val="24"/>
        </w:rPr>
        <w:t xml:space="preserve">s own health resilience. </w:t>
      </w:r>
      <w:r w:rsidR="00505B4E">
        <w:rPr>
          <w:noProof/>
          <w:color w:val="000000" w:themeColor="text1"/>
          <w:szCs w:val="24"/>
        </w:rPr>
        <w:t xml:space="preserve">These partnerships </w:t>
      </w:r>
      <w:r w:rsidR="00985A86" w:rsidRPr="0002790A">
        <w:rPr>
          <w:noProof/>
          <w:color w:val="000000" w:themeColor="text1"/>
          <w:szCs w:val="24"/>
        </w:rPr>
        <w:t>also contribute to advancing the EU’s strategic autonomy, competitiveness and economic security in line</w:t>
      </w:r>
      <w:r w:rsidR="00675D69">
        <w:rPr>
          <w:noProof/>
          <w:color w:val="000000" w:themeColor="text1"/>
          <w:szCs w:val="24"/>
        </w:rPr>
        <w:t xml:space="preserve"> </w:t>
      </w:r>
      <w:r w:rsidR="005F5204">
        <w:rPr>
          <w:noProof/>
          <w:color w:val="000000" w:themeColor="text1"/>
          <w:szCs w:val="24"/>
        </w:rPr>
        <w:t>with several key</w:t>
      </w:r>
      <w:r w:rsidR="007C1230">
        <w:rPr>
          <w:noProof/>
          <w:color w:val="000000" w:themeColor="text1"/>
          <w:szCs w:val="24"/>
        </w:rPr>
        <w:t xml:space="preserve"> policies such as</w:t>
      </w:r>
      <w:r w:rsidR="00223B01">
        <w:rPr>
          <w:noProof/>
          <w:color w:val="000000" w:themeColor="text1"/>
          <w:szCs w:val="24"/>
        </w:rPr>
        <w:t xml:space="preserve"> </w:t>
      </w:r>
      <w:r w:rsidR="00985A86" w:rsidRPr="0002790A">
        <w:rPr>
          <w:noProof/>
          <w:color w:val="000000" w:themeColor="text1"/>
          <w:szCs w:val="24"/>
        </w:rPr>
        <w:t>the EU Competitiveness Compass (</w:t>
      </w:r>
      <w:r w:rsidR="00985A86" w:rsidRPr="0002790A">
        <w:rPr>
          <w:rStyle w:val="FootnoteReference"/>
          <w:noProof/>
          <w:color w:val="000000" w:themeColor="text1"/>
          <w:szCs w:val="24"/>
        </w:rPr>
        <w:footnoteReference w:id="6"/>
      </w:r>
      <w:r w:rsidR="00985A86" w:rsidRPr="0002790A">
        <w:rPr>
          <w:noProof/>
          <w:color w:val="000000" w:themeColor="text1"/>
          <w:szCs w:val="24"/>
        </w:rPr>
        <w:t>)</w:t>
      </w:r>
      <w:r>
        <w:rPr>
          <w:noProof/>
          <w:color w:val="000000" w:themeColor="text1"/>
          <w:szCs w:val="24"/>
        </w:rPr>
        <w:t>. They</w:t>
      </w:r>
      <w:r w:rsidR="00985A86" w:rsidRPr="0002790A">
        <w:rPr>
          <w:noProof/>
          <w:color w:val="000000" w:themeColor="text1"/>
          <w:szCs w:val="24"/>
        </w:rPr>
        <w:t xml:space="preserve"> </w:t>
      </w:r>
      <w:r>
        <w:rPr>
          <w:noProof/>
          <w:color w:val="000000" w:themeColor="text1"/>
          <w:szCs w:val="24"/>
        </w:rPr>
        <w:t>benefit from a strengthened industrial base in the EU and provide</w:t>
      </w:r>
      <w:r w:rsidR="00985A86" w:rsidRPr="0002790A">
        <w:rPr>
          <w:noProof/>
          <w:color w:val="000000" w:themeColor="text1"/>
          <w:szCs w:val="24"/>
        </w:rPr>
        <w:t xml:space="preserve"> opportunities for the EU private sector, while supporting partners</w:t>
      </w:r>
      <w:r w:rsidR="0010720D">
        <w:rPr>
          <w:noProof/>
          <w:color w:val="000000" w:themeColor="text1"/>
          <w:szCs w:val="24"/>
        </w:rPr>
        <w:t xml:space="preserve"> to</w:t>
      </w:r>
      <w:r w:rsidR="00985A86" w:rsidRPr="0002790A">
        <w:rPr>
          <w:noProof/>
          <w:color w:val="000000" w:themeColor="text1"/>
          <w:szCs w:val="24"/>
        </w:rPr>
        <w:t xml:space="preserve"> develop resilient, sustainable and inclusive health systems. </w:t>
      </w:r>
      <w:r w:rsidR="00633382">
        <w:rPr>
          <w:noProof/>
          <w:color w:val="000000" w:themeColor="text1"/>
          <w:szCs w:val="24"/>
        </w:rPr>
        <w:t xml:space="preserve">A vibrant, competitive and innovative EU </w:t>
      </w:r>
      <w:r w:rsidR="008E3240">
        <w:rPr>
          <w:noProof/>
          <w:color w:val="000000" w:themeColor="text1"/>
          <w:szCs w:val="24"/>
        </w:rPr>
        <w:t xml:space="preserve">health industry </w:t>
      </w:r>
      <w:r w:rsidR="00633382">
        <w:rPr>
          <w:noProof/>
          <w:color w:val="000000" w:themeColor="text1"/>
          <w:szCs w:val="24"/>
        </w:rPr>
        <w:t>is a core pillar of EU and global health resilience.</w:t>
      </w:r>
    </w:p>
    <w:p w14:paraId="3B2CB442" w14:textId="69C9BABB" w:rsidR="009B486F" w:rsidRPr="0002790A" w:rsidRDefault="00841636" w:rsidP="009B486F">
      <w:pPr>
        <w:spacing w:after="120"/>
        <w:rPr>
          <w:noProof/>
          <w:lang w:val="en-IE"/>
        </w:rPr>
      </w:pPr>
      <w:r w:rsidRPr="0002790A">
        <w:rPr>
          <w:noProof/>
          <w:color w:val="000000" w:themeColor="text1"/>
          <w:szCs w:val="24"/>
        </w:rPr>
        <w:t>Th</w:t>
      </w:r>
      <w:r w:rsidR="0010720D">
        <w:rPr>
          <w:noProof/>
          <w:color w:val="000000" w:themeColor="text1"/>
          <w:szCs w:val="24"/>
        </w:rPr>
        <w:t>is Communication</w:t>
      </w:r>
      <w:r w:rsidRPr="0002790A">
        <w:rPr>
          <w:noProof/>
          <w:color w:val="000000" w:themeColor="text1"/>
          <w:szCs w:val="24"/>
        </w:rPr>
        <w:t xml:space="preserve"> builds on </w:t>
      </w:r>
      <w:r w:rsidR="004E1714">
        <w:rPr>
          <w:noProof/>
          <w:color w:val="000000" w:themeColor="text1"/>
          <w:szCs w:val="24"/>
        </w:rPr>
        <w:t xml:space="preserve">a range of established </w:t>
      </w:r>
      <w:r w:rsidR="00BF27DB" w:rsidRPr="0002790A">
        <w:rPr>
          <w:noProof/>
          <w:color w:val="000000" w:themeColor="text1"/>
          <w:szCs w:val="24"/>
        </w:rPr>
        <w:t>polici</w:t>
      </w:r>
      <w:r w:rsidR="004C430F" w:rsidRPr="0002790A">
        <w:rPr>
          <w:noProof/>
          <w:color w:val="000000" w:themeColor="text1"/>
          <w:szCs w:val="24"/>
        </w:rPr>
        <w:t xml:space="preserve">es and initiatives. </w:t>
      </w:r>
      <w:r w:rsidR="00707822" w:rsidRPr="0002790A">
        <w:rPr>
          <w:noProof/>
          <w:szCs w:val="24"/>
        </w:rPr>
        <w:t>The</w:t>
      </w:r>
      <w:r w:rsidR="64524F8E" w:rsidRPr="0002790A">
        <w:rPr>
          <w:noProof/>
          <w:szCs w:val="24"/>
        </w:rPr>
        <w:t xml:space="preserve"> </w:t>
      </w:r>
      <w:r w:rsidR="64524F8E" w:rsidRPr="0002790A">
        <w:rPr>
          <w:b/>
          <w:noProof/>
          <w:szCs w:val="24"/>
        </w:rPr>
        <w:t>European Health Union</w:t>
      </w:r>
      <w:r w:rsidR="00EC6A0B" w:rsidRPr="0002790A">
        <w:rPr>
          <w:noProof/>
          <w:szCs w:val="24"/>
        </w:rPr>
        <w:t xml:space="preserve"> </w:t>
      </w:r>
      <w:r w:rsidR="007610D8">
        <w:rPr>
          <w:noProof/>
          <w:szCs w:val="24"/>
        </w:rPr>
        <w:t>aims to</w:t>
      </w:r>
      <w:r w:rsidR="64524F8E" w:rsidRPr="0002790A">
        <w:rPr>
          <w:noProof/>
          <w:szCs w:val="24"/>
        </w:rPr>
        <w:t xml:space="preserve"> better protect the health of EU citizens, prevent and </w:t>
      </w:r>
      <w:r w:rsidR="00E11755">
        <w:rPr>
          <w:noProof/>
          <w:szCs w:val="24"/>
        </w:rPr>
        <w:t>manage</w:t>
      </w:r>
      <w:r w:rsidR="00E11755" w:rsidRPr="0002790A">
        <w:rPr>
          <w:noProof/>
          <w:szCs w:val="24"/>
        </w:rPr>
        <w:t xml:space="preserve"> </w:t>
      </w:r>
      <w:r w:rsidR="64524F8E" w:rsidRPr="0002790A">
        <w:rPr>
          <w:noProof/>
          <w:szCs w:val="24"/>
        </w:rPr>
        <w:t xml:space="preserve">future health crises, and improve the resilience of EU health systems. The EU has put in place a </w:t>
      </w:r>
      <w:r w:rsidR="029C60D5" w:rsidRPr="0002790A">
        <w:rPr>
          <w:noProof/>
          <w:szCs w:val="24"/>
        </w:rPr>
        <w:t>comprehensive</w:t>
      </w:r>
      <w:r w:rsidR="64524F8E" w:rsidRPr="0002790A">
        <w:rPr>
          <w:noProof/>
          <w:szCs w:val="24"/>
        </w:rPr>
        <w:t xml:space="preserve"> framework to </w:t>
      </w:r>
      <w:r w:rsidR="00E42498">
        <w:rPr>
          <w:noProof/>
          <w:szCs w:val="24"/>
        </w:rPr>
        <w:t>tackle</w:t>
      </w:r>
      <w:r w:rsidR="00E42498" w:rsidRPr="0002790A">
        <w:rPr>
          <w:noProof/>
          <w:szCs w:val="24"/>
        </w:rPr>
        <w:t xml:space="preserve"> </w:t>
      </w:r>
      <w:r w:rsidR="2A3EF2C4" w:rsidRPr="0002790A">
        <w:rPr>
          <w:rFonts w:eastAsia="Calibri"/>
          <w:noProof/>
          <w:szCs w:val="24"/>
        </w:rPr>
        <w:t>infectious diseases prone to causing epi</w:t>
      </w:r>
      <w:r w:rsidR="00A073D3">
        <w:rPr>
          <w:rFonts w:eastAsia="Calibri"/>
          <w:noProof/>
          <w:szCs w:val="24"/>
        </w:rPr>
        <w:t>demics</w:t>
      </w:r>
      <w:r w:rsidR="2A3EF2C4" w:rsidRPr="0002790A">
        <w:rPr>
          <w:rFonts w:eastAsia="Calibri"/>
          <w:noProof/>
          <w:szCs w:val="24"/>
        </w:rPr>
        <w:t xml:space="preserve"> and </w:t>
      </w:r>
      <w:r w:rsidR="64524F8E" w:rsidRPr="0002790A">
        <w:rPr>
          <w:noProof/>
          <w:szCs w:val="24"/>
        </w:rPr>
        <w:t>pandemic</w:t>
      </w:r>
      <w:r w:rsidR="51751B71" w:rsidRPr="0002790A">
        <w:rPr>
          <w:noProof/>
          <w:szCs w:val="24"/>
        </w:rPr>
        <w:t>s</w:t>
      </w:r>
      <w:r w:rsidR="2491D36F" w:rsidRPr="0002790A">
        <w:rPr>
          <w:noProof/>
          <w:szCs w:val="24"/>
        </w:rPr>
        <w:t>, as well as additional</w:t>
      </w:r>
      <w:r w:rsidR="64524F8E" w:rsidRPr="0002790A">
        <w:rPr>
          <w:noProof/>
          <w:szCs w:val="24"/>
        </w:rPr>
        <w:t xml:space="preserve"> </w:t>
      </w:r>
      <w:r w:rsidR="51751B71" w:rsidRPr="0002790A">
        <w:rPr>
          <w:noProof/>
          <w:szCs w:val="24"/>
        </w:rPr>
        <w:t>health</w:t>
      </w:r>
      <w:r w:rsidR="64524F8E" w:rsidRPr="0002790A">
        <w:rPr>
          <w:noProof/>
          <w:szCs w:val="24"/>
        </w:rPr>
        <w:t xml:space="preserve"> threats</w:t>
      </w:r>
      <w:r w:rsidR="001D7316">
        <w:rPr>
          <w:noProof/>
          <w:szCs w:val="24"/>
        </w:rPr>
        <w:t xml:space="preserve">. </w:t>
      </w:r>
      <w:r w:rsidR="00D776C7" w:rsidRPr="00EB28E0">
        <w:rPr>
          <w:noProof/>
          <w:szCs w:val="24"/>
        </w:rPr>
        <w:t xml:space="preserve">Complementing this, the </w:t>
      </w:r>
      <w:r w:rsidR="00D776C7" w:rsidRPr="00492941">
        <w:rPr>
          <w:b/>
          <w:bCs/>
          <w:noProof/>
          <w:szCs w:val="24"/>
        </w:rPr>
        <w:t>Preparedness Union Strategy</w:t>
      </w:r>
      <w:r w:rsidR="00D776C7">
        <w:rPr>
          <w:b/>
          <w:bCs/>
          <w:noProof/>
          <w:szCs w:val="24"/>
        </w:rPr>
        <w:t xml:space="preserve"> </w:t>
      </w:r>
      <w:r w:rsidR="00D776C7" w:rsidRPr="00EB28E0">
        <w:rPr>
          <w:noProof/>
          <w:szCs w:val="24"/>
        </w:rPr>
        <w:t>(</w:t>
      </w:r>
      <w:r w:rsidR="00D776C7">
        <w:rPr>
          <w:rStyle w:val="FootnoteReference"/>
          <w:noProof/>
          <w:szCs w:val="24"/>
        </w:rPr>
        <w:footnoteReference w:id="7"/>
      </w:r>
      <w:r w:rsidR="00D776C7">
        <w:rPr>
          <w:noProof/>
          <w:szCs w:val="24"/>
        </w:rPr>
        <w:t>)</w:t>
      </w:r>
      <w:r w:rsidR="00D776C7" w:rsidRPr="00492941">
        <w:rPr>
          <w:b/>
          <w:bCs/>
          <w:noProof/>
          <w:szCs w:val="24"/>
        </w:rPr>
        <w:t xml:space="preserve"> </w:t>
      </w:r>
      <w:r w:rsidR="00D776C7" w:rsidRPr="00EB28E0">
        <w:rPr>
          <w:noProof/>
          <w:szCs w:val="24"/>
        </w:rPr>
        <w:t>st</w:t>
      </w:r>
      <w:r w:rsidR="00D776C7">
        <w:rPr>
          <w:noProof/>
          <w:szCs w:val="24"/>
        </w:rPr>
        <w:t>r</w:t>
      </w:r>
      <w:r w:rsidR="00D776C7" w:rsidRPr="00EB28E0">
        <w:rPr>
          <w:noProof/>
          <w:szCs w:val="24"/>
        </w:rPr>
        <w:t>engthens the EU</w:t>
      </w:r>
      <w:r>
        <w:rPr>
          <w:noProof/>
          <w:szCs w:val="24"/>
        </w:rPr>
        <w:t>’</w:t>
      </w:r>
      <w:r w:rsidR="00D776C7" w:rsidRPr="00EB28E0">
        <w:rPr>
          <w:noProof/>
          <w:szCs w:val="24"/>
        </w:rPr>
        <w:t>s capacity to anticipate, prevent, detect, and respond to cross-border health threats, fostering a more coordinated and resilient approach to crisis preparedness</w:t>
      </w:r>
      <w:r w:rsidR="00D776C7">
        <w:rPr>
          <w:noProof/>
          <w:szCs w:val="24"/>
        </w:rPr>
        <w:t>.</w:t>
      </w:r>
      <w:r w:rsidR="00D776C7" w:rsidRPr="0002790A">
        <w:rPr>
          <w:noProof/>
          <w:szCs w:val="24"/>
        </w:rPr>
        <w:t xml:space="preserve"> </w:t>
      </w:r>
      <w:r w:rsidR="00E63C1C" w:rsidRPr="0002790A">
        <w:rPr>
          <w:noProof/>
          <w:szCs w:val="24"/>
        </w:rPr>
        <w:t>T</w:t>
      </w:r>
      <w:r w:rsidR="000733D1" w:rsidRPr="0002790A">
        <w:rPr>
          <w:noProof/>
          <w:szCs w:val="24"/>
        </w:rPr>
        <w:t xml:space="preserve">he </w:t>
      </w:r>
      <w:r w:rsidR="000733D1" w:rsidRPr="0002790A">
        <w:rPr>
          <w:b/>
          <w:noProof/>
          <w:szCs w:val="24"/>
        </w:rPr>
        <w:t>EU Global Health Strategy</w:t>
      </w:r>
      <w:r w:rsidR="004C6BA1" w:rsidRPr="0002790A">
        <w:rPr>
          <w:b/>
          <w:noProof/>
          <w:szCs w:val="24"/>
        </w:rPr>
        <w:t> </w:t>
      </w:r>
      <w:r w:rsidR="004C6BA1" w:rsidRPr="0002790A">
        <w:rPr>
          <w:noProof/>
          <w:szCs w:val="24"/>
        </w:rPr>
        <w:t>(</w:t>
      </w:r>
      <w:r w:rsidR="004C6BA1" w:rsidRPr="0002790A">
        <w:rPr>
          <w:rStyle w:val="FootnoteReference"/>
          <w:noProof/>
          <w:szCs w:val="24"/>
        </w:rPr>
        <w:footnoteReference w:id="8"/>
      </w:r>
      <w:r w:rsidR="004C6BA1" w:rsidRPr="0002790A">
        <w:rPr>
          <w:noProof/>
          <w:szCs w:val="24"/>
        </w:rPr>
        <w:t>)</w:t>
      </w:r>
      <w:r w:rsidR="000733D1" w:rsidRPr="0002790A">
        <w:rPr>
          <w:noProof/>
          <w:szCs w:val="24"/>
        </w:rPr>
        <w:t xml:space="preserve"> </w:t>
      </w:r>
      <w:r w:rsidR="00DD7261" w:rsidRPr="0002790A">
        <w:rPr>
          <w:noProof/>
          <w:szCs w:val="24"/>
        </w:rPr>
        <w:t>sets</w:t>
      </w:r>
      <w:r w:rsidR="000733D1" w:rsidRPr="0002790A">
        <w:rPr>
          <w:noProof/>
          <w:szCs w:val="24"/>
        </w:rPr>
        <w:t xml:space="preserve"> out a comprehensive vision for the EU’s role in global health, anchored in universal health coverage, equity, </w:t>
      </w:r>
      <w:r w:rsidR="00E20271" w:rsidRPr="0002790A">
        <w:rPr>
          <w:noProof/>
          <w:szCs w:val="24"/>
        </w:rPr>
        <w:t>strengthening health systems</w:t>
      </w:r>
      <w:r w:rsidR="00706B6D" w:rsidRPr="0002790A">
        <w:rPr>
          <w:noProof/>
          <w:szCs w:val="24"/>
        </w:rPr>
        <w:t xml:space="preserve"> and global health security</w:t>
      </w:r>
      <w:r w:rsidR="00930B98" w:rsidRPr="0002790A">
        <w:rPr>
          <w:noProof/>
          <w:szCs w:val="24"/>
        </w:rPr>
        <w:t xml:space="preserve">, and promoting </w:t>
      </w:r>
      <w:r w:rsidR="000733D1" w:rsidRPr="0002790A">
        <w:rPr>
          <w:noProof/>
          <w:szCs w:val="24"/>
        </w:rPr>
        <w:t>a One Health approach</w:t>
      </w:r>
      <w:r>
        <w:rPr>
          <w:noProof/>
        </w:rPr>
        <w:t>, which recognises the intrinsic connection between human health, animal health and healthy resilient nature</w:t>
      </w:r>
      <w:r w:rsidR="000733D1" w:rsidRPr="0002790A">
        <w:rPr>
          <w:noProof/>
          <w:szCs w:val="24"/>
        </w:rPr>
        <w:t xml:space="preserve">. </w:t>
      </w:r>
      <w:r w:rsidR="00CE5AF0">
        <w:rPr>
          <w:noProof/>
          <w:szCs w:val="24"/>
        </w:rPr>
        <w:t>Complementing</w:t>
      </w:r>
      <w:r w:rsidR="009448DF">
        <w:rPr>
          <w:noProof/>
          <w:szCs w:val="24"/>
        </w:rPr>
        <w:t xml:space="preserve"> </w:t>
      </w:r>
      <w:r w:rsidR="00CE00EC">
        <w:rPr>
          <w:noProof/>
          <w:szCs w:val="24"/>
        </w:rPr>
        <w:t xml:space="preserve">this framework, </w:t>
      </w:r>
      <w:r w:rsidR="00D36B35">
        <w:rPr>
          <w:noProof/>
          <w:szCs w:val="24"/>
        </w:rPr>
        <w:t xml:space="preserve">the </w:t>
      </w:r>
      <w:r w:rsidR="00E35130" w:rsidRPr="0002790A">
        <w:rPr>
          <w:b/>
          <w:noProof/>
          <w:szCs w:val="24"/>
        </w:rPr>
        <w:t>Global Gateway</w:t>
      </w:r>
      <w:r w:rsidR="00CE00EC">
        <w:rPr>
          <w:b/>
          <w:noProof/>
          <w:szCs w:val="24"/>
        </w:rPr>
        <w:t xml:space="preserve"> </w:t>
      </w:r>
      <w:r w:rsidR="0088333D">
        <w:rPr>
          <w:bCs/>
          <w:noProof/>
          <w:szCs w:val="24"/>
        </w:rPr>
        <w:t>i</w:t>
      </w:r>
      <w:r w:rsidR="00CE00EC">
        <w:rPr>
          <w:bCs/>
          <w:noProof/>
          <w:szCs w:val="24"/>
        </w:rPr>
        <w:t xml:space="preserve">s the EU’s strategic </w:t>
      </w:r>
      <w:r w:rsidR="00E25241">
        <w:rPr>
          <w:bCs/>
          <w:noProof/>
          <w:szCs w:val="24"/>
        </w:rPr>
        <w:t xml:space="preserve">external </w:t>
      </w:r>
      <w:r w:rsidR="00CE00EC">
        <w:rPr>
          <w:bCs/>
          <w:noProof/>
          <w:szCs w:val="24"/>
        </w:rPr>
        <w:t xml:space="preserve">investment </w:t>
      </w:r>
      <w:r w:rsidR="00E25241">
        <w:rPr>
          <w:bCs/>
          <w:noProof/>
          <w:szCs w:val="24"/>
        </w:rPr>
        <w:t>policy</w:t>
      </w:r>
      <w:r w:rsidR="00D32373">
        <w:rPr>
          <w:noProof/>
          <w:szCs w:val="24"/>
        </w:rPr>
        <w:t>.</w:t>
      </w:r>
      <w:r w:rsidR="002F3A6E" w:rsidRPr="0002790A">
        <w:rPr>
          <w:noProof/>
          <w:szCs w:val="24"/>
        </w:rPr>
        <w:t xml:space="preserve"> </w:t>
      </w:r>
      <w:r w:rsidR="00D32373">
        <w:rPr>
          <w:noProof/>
          <w:szCs w:val="24"/>
        </w:rPr>
        <w:t>I</w:t>
      </w:r>
      <w:r w:rsidR="002F3A6E" w:rsidRPr="0002790A">
        <w:rPr>
          <w:noProof/>
          <w:szCs w:val="24"/>
        </w:rPr>
        <w:t xml:space="preserve">t </w:t>
      </w:r>
      <w:r w:rsidR="00CE00EC">
        <w:rPr>
          <w:noProof/>
          <w:szCs w:val="24"/>
        </w:rPr>
        <w:t xml:space="preserve">enables the </w:t>
      </w:r>
      <w:r w:rsidR="00017FD6">
        <w:rPr>
          <w:noProof/>
          <w:szCs w:val="24"/>
        </w:rPr>
        <w:t xml:space="preserve">practical </w:t>
      </w:r>
      <w:r w:rsidR="00CE00EC">
        <w:rPr>
          <w:noProof/>
          <w:szCs w:val="24"/>
        </w:rPr>
        <w:t xml:space="preserve">delivery of this vision by </w:t>
      </w:r>
      <w:r w:rsidR="002F3A6E" w:rsidRPr="0002790A">
        <w:rPr>
          <w:noProof/>
          <w:szCs w:val="24"/>
        </w:rPr>
        <w:t>mobilis</w:t>
      </w:r>
      <w:r w:rsidR="00CE00EC">
        <w:rPr>
          <w:noProof/>
          <w:szCs w:val="24"/>
        </w:rPr>
        <w:t>ing</w:t>
      </w:r>
      <w:r w:rsidR="00855B50" w:rsidRPr="0002790A">
        <w:rPr>
          <w:noProof/>
          <w:szCs w:val="24"/>
        </w:rPr>
        <w:t xml:space="preserve"> high-standard, sustainable investments </w:t>
      </w:r>
      <w:r w:rsidR="00CE00EC">
        <w:rPr>
          <w:noProof/>
          <w:szCs w:val="24"/>
        </w:rPr>
        <w:t>in health</w:t>
      </w:r>
      <w:r w:rsidR="00E25241">
        <w:rPr>
          <w:noProof/>
          <w:szCs w:val="24"/>
        </w:rPr>
        <w:t xml:space="preserve"> in partner countries</w:t>
      </w:r>
      <w:r w:rsidR="00CE00EC">
        <w:rPr>
          <w:noProof/>
          <w:szCs w:val="24"/>
        </w:rPr>
        <w:t xml:space="preserve">. </w:t>
      </w:r>
      <w:r>
        <w:rPr>
          <w:noProof/>
          <w:szCs w:val="24"/>
        </w:rPr>
        <w:t xml:space="preserve">The EU is also actively involved in the negotiation of the Pandemic Agreement. </w:t>
      </w:r>
    </w:p>
    <w:p w14:paraId="39A2F5E1" w14:textId="43A2D601" w:rsidR="005E74B9" w:rsidRDefault="005A084D" w:rsidP="009B486F">
      <w:pPr>
        <w:spacing w:after="120"/>
        <w:rPr>
          <w:noProof/>
          <w:color w:val="000000" w:themeColor="text1"/>
          <w:szCs w:val="24"/>
        </w:rPr>
      </w:pPr>
      <w:r w:rsidRPr="0002790A">
        <w:rPr>
          <w:noProof/>
          <w:color w:val="000000" w:themeColor="text1"/>
          <w:szCs w:val="24"/>
        </w:rPr>
        <w:t>T</w:t>
      </w:r>
      <w:r w:rsidR="59D0A185" w:rsidRPr="0002790A">
        <w:rPr>
          <w:noProof/>
          <w:color w:val="000000" w:themeColor="text1"/>
          <w:szCs w:val="24"/>
        </w:rPr>
        <w:t xml:space="preserve">he initiative puts forward </w:t>
      </w:r>
      <w:r w:rsidR="59D0A185" w:rsidRPr="009A7423">
        <w:rPr>
          <w:b/>
          <w:noProof/>
          <w:color w:val="000000" w:themeColor="text1"/>
          <w:szCs w:val="24"/>
        </w:rPr>
        <w:t>five key priority areas</w:t>
      </w:r>
      <w:r w:rsidR="000700B5" w:rsidRPr="0002790A">
        <w:rPr>
          <w:noProof/>
          <w:color w:val="000000" w:themeColor="text1"/>
          <w:szCs w:val="24"/>
        </w:rPr>
        <w:t xml:space="preserve"> </w:t>
      </w:r>
      <w:r w:rsidR="007C42DC">
        <w:rPr>
          <w:noProof/>
          <w:color w:val="000000" w:themeColor="text1"/>
          <w:szCs w:val="24"/>
        </w:rPr>
        <w:t xml:space="preserve">and </w:t>
      </w:r>
      <w:r w:rsidR="00633382">
        <w:rPr>
          <w:b/>
          <w:bCs/>
          <w:noProof/>
          <w:color w:val="000000" w:themeColor="text1"/>
          <w:szCs w:val="24"/>
        </w:rPr>
        <w:t>nine</w:t>
      </w:r>
      <w:r w:rsidR="00633382" w:rsidRPr="009A7423">
        <w:rPr>
          <w:b/>
          <w:bCs/>
          <w:noProof/>
          <w:color w:val="000000" w:themeColor="text1"/>
          <w:szCs w:val="24"/>
        </w:rPr>
        <w:t xml:space="preserve"> </w:t>
      </w:r>
      <w:r w:rsidR="007C42DC" w:rsidRPr="009A7423">
        <w:rPr>
          <w:b/>
          <w:bCs/>
          <w:noProof/>
          <w:color w:val="000000" w:themeColor="text1"/>
          <w:szCs w:val="24"/>
        </w:rPr>
        <w:t>flagship</w:t>
      </w:r>
      <w:r>
        <w:rPr>
          <w:b/>
          <w:bCs/>
          <w:noProof/>
          <w:color w:val="000000" w:themeColor="text1"/>
          <w:szCs w:val="24"/>
        </w:rPr>
        <w:t xml:space="preserve"> initiative</w:t>
      </w:r>
      <w:r w:rsidR="007C42DC" w:rsidRPr="009A7423">
        <w:rPr>
          <w:b/>
          <w:bCs/>
          <w:noProof/>
          <w:color w:val="000000" w:themeColor="text1"/>
          <w:szCs w:val="24"/>
        </w:rPr>
        <w:t>s</w:t>
      </w:r>
      <w:r w:rsidR="007C42DC">
        <w:rPr>
          <w:noProof/>
          <w:color w:val="000000" w:themeColor="text1"/>
          <w:szCs w:val="24"/>
        </w:rPr>
        <w:t xml:space="preserve"> </w:t>
      </w:r>
      <w:r w:rsidR="000700B5" w:rsidRPr="0002790A">
        <w:rPr>
          <w:noProof/>
          <w:color w:val="000000" w:themeColor="text1"/>
          <w:szCs w:val="24"/>
        </w:rPr>
        <w:t xml:space="preserve">that </w:t>
      </w:r>
      <w:r w:rsidR="000700B5" w:rsidRPr="0002790A">
        <w:rPr>
          <w:b/>
          <w:bCs/>
          <w:noProof/>
          <w:color w:val="000000" w:themeColor="text1"/>
          <w:szCs w:val="24"/>
        </w:rPr>
        <w:t xml:space="preserve">focus </w:t>
      </w:r>
      <w:r w:rsidR="002F1450">
        <w:rPr>
          <w:b/>
          <w:bCs/>
          <w:noProof/>
          <w:color w:val="000000" w:themeColor="text1"/>
          <w:szCs w:val="24"/>
        </w:rPr>
        <w:t>EU</w:t>
      </w:r>
      <w:r w:rsidR="00126C47" w:rsidRPr="0002790A">
        <w:rPr>
          <w:b/>
          <w:bCs/>
          <w:noProof/>
          <w:color w:val="000000" w:themeColor="text1"/>
          <w:szCs w:val="24"/>
        </w:rPr>
        <w:t xml:space="preserve"> </w:t>
      </w:r>
      <w:r w:rsidR="000700B5" w:rsidRPr="0002790A">
        <w:rPr>
          <w:b/>
          <w:bCs/>
          <w:noProof/>
          <w:color w:val="000000" w:themeColor="text1"/>
          <w:szCs w:val="24"/>
        </w:rPr>
        <w:t xml:space="preserve">action </w:t>
      </w:r>
      <w:r w:rsidR="0075163A">
        <w:rPr>
          <w:b/>
          <w:bCs/>
          <w:noProof/>
          <w:color w:val="000000" w:themeColor="text1"/>
          <w:szCs w:val="24"/>
        </w:rPr>
        <w:t xml:space="preserve">on the areas </w:t>
      </w:r>
      <w:r w:rsidR="000700B5" w:rsidRPr="0002790A">
        <w:rPr>
          <w:b/>
          <w:bCs/>
          <w:noProof/>
          <w:color w:val="000000" w:themeColor="text1"/>
          <w:szCs w:val="24"/>
        </w:rPr>
        <w:t>where it can add most value</w:t>
      </w:r>
      <w:r w:rsidR="00E71E38">
        <w:rPr>
          <w:b/>
          <w:bCs/>
          <w:noProof/>
          <w:color w:val="000000" w:themeColor="text1"/>
          <w:szCs w:val="24"/>
        </w:rPr>
        <w:t>, all to start between 2026 and 2027</w:t>
      </w:r>
      <w:r w:rsidR="006764B4" w:rsidRPr="006764B4">
        <w:rPr>
          <w:b/>
          <w:bCs/>
          <w:noProof/>
          <w:color w:val="000000" w:themeColor="text1"/>
          <w:szCs w:val="24"/>
        </w:rPr>
        <w:t> (</w:t>
      </w:r>
      <w:r w:rsidR="006764B4">
        <w:rPr>
          <w:rStyle w:val="FootnoteReference"/>
          <w:b/>
          <w:bCs/>
          <w:noProof/>
          <w:color w:val="000000" w:themeColor="text1"/>
          <w:szCs w:val="24"/>
        </w:rPr>
        <w:footnoteReference w:id="9"/>
      </w:r>
      <w:r w:rsidR="00D21284">
        <w:rPr>
          <w:b/>
          <w:bCs/>
          <w:noProof/>
          <w:color w:val="000000" w:themeColor="text1"/>
          <w:szCs w:val="24"/>
        </w:rPr>
        <w:t>)</w:t>
      </w:r>
      <w:r w:rsidR="00415FF1">
        <w:rPr>
          <w:noProof/>
          <w:color w:val="000000" w:themeColor="text1"/>
          <w:szCs w:val="24"/>
        </w:rPr>
        <w:t>.</w:t>
      </w:r>
      <w:r w:rsidR="59D0A185" w:rsidRPr="0002790A">
        <w:rPr>
          <w:noProof/>
          <w:color w:val="000000" w:themeColor="text1"/>
          <w:szCs w:val="24"/>
        </w:rPr>
        <w:t xml:space="preserve"> </w:t>
      </w:r>
    </w:p>
    <w:p w14:paraId="7F4D7E45" w14:textId="77777777" w:rsidR="00EE51BC" w:rsidRPr="0002790A" w:rsidRDefault="00EE51BC" w:rsidP="009B486F">
      <w:pPr>
        <w:spacing w:after="120"/>
        <w:rPr>
          <w:noProof/>
          <w:color w:val="000000" w:themeColor="text1"/>
          <w:szCs w:val="24"/>
        </w:rPr>
      </w:pPr>
    </w:p>
    <w:p w14:paraId="038FA9CD" w14:textId="5C68F278" w:rsidR="00B0107B" w:rsidRPr="0002790A" w:rsidRDefault="00B0107B" w:rsidP="00D21686">
      <w:pPr>
        <w:pStyle w:val="Heading1"/>
        <w:numPr>
          <w:ilvl w:val="0"/>
          <w:numId w:val="46"/>
        </w:numPr>
        <w:spacing w:before="0" w:after="120"/>
        <w:rPr>
          <w:rFonts w:ascii="Times New Roman" w:hAnsi="Times New Roman" w:cs="Times New Roman"/>
          <w:noProof/>
          <w:sz w:val="24"/>
          <w:szCs w:val="24"/>
          <w:u w:val="single"/>
        </w:rPr>
      </w:pPr>
      <w:r w:rsidRPr="0002790A">
        <w:rPr>
          <w:rFonts w:ascii="Times New Roman" w:hAnsi="Times New Roman" w:cs="Times New Roman"/>
          <w:noProof/>
          <w:sz w:val="24"/>
          <w:szCs w:val="24"/>
          <w:u w:val="single"/>
        </w:rPr>
        <w:t xml:space="preserve">Contribute to a </w:t>
      </w:r>
      <w:r w:rsidR="00117DB4" w:rsidRPr="0002790A">
        <w:rPr>
          <w:rFonts w:ascii="Times New Roman" w:hAnsi="Times New Roman" w:cs="Times New Roman"/>
          <w:noProof/>
          <w:sz w:val="24"/>
          <w:szCs w:val="24"/>
          <w:u w:val="single"/>
        </w:rPr>
        <w:t xml:space="preserve">more </w:t>
      </w:r>
      <w:r w:rsidR="006F48EF">
        <w:rPr>
          <w:rFonts w:ascii="Times New Roman" w:hAnsi="Times New Roman" w:cs="Times New Roman"/>
          <w:noProof/>
          <w:sz w:val="24"/>
          <w:szCs w:val="24"/>
          <w:u w:val="single"/>
        </w:rPr>
        <w:t>e</w:t>
      </w:r>
      <w:r w:rsidR="00117DB4" w:rsidRPr="0002790A">
        <w:rPr>
          <w:rFonts w:ascii="Times New Roman" w:hAnsi="Times New Roman" w:cs="Times New Roman"/>
          <w:noProof/>
          <w:sz w:val="24"/>
          <w:szCs w:val="24"/>
          <w:u w:val="single"/>
        </w:rPr>
        <w:t xml:space="preserve">ffective </w:t>
      </w:r>
      <w:r w:rsidRPr="0002790A">
        <w:rPr>
          <w:rFonts w:ascii="Times New Roman" w:hAnsi="Times New Roman" w:cs="Times New Roman"/>
          <w:noProof/>
          <w:sz w:val="24"/>
          <w:szCs w:val="24"/>
          <w:u w:val="single"/>
        </w:rPr>
        <w:t xml:space="preserve">and less </w:t>
      </w:r>
      <w:r w:rsidR="006F48EF">
        <w:rPr>
          <w:rFonts w:ascii="Times New Roman" w:hAnsi="Times New Roman" w:cs="Times New Roman"/>
          <w:noProof/>
          <w:sz w:val="24"/>
          <w:szCs w:val="24"/>
          <w:u w:val="single"/>
        </w:rPr>
        <w:t>f</w:t>
      </w:r>
      <w:r w:rsidRPr="0002790A">
        <w:rPr>
          <w:rFonts w:ascii="Times New Roman" w:hAnsi="Times New Roman" w:cs="Times New Roman"/>
          <w:noProof/>
          <w:sz w:val="24"/>
          <w:szCs w:val="24"/>
          <w:u w:val="single"/>
        </w:rPr>
        <w:t xml:space="preserve">ragmented </w:t>
      </w:r>
      <w:r w:rsidR="006F48EF">
        <w:rPr>
          <w:rFonts w:ascii="Times New Roman" w:hAnsi="Times New Roman" w:cs="Times New Roman"/>
          <w:noProof/>
          <w:sz w:val="24"/>
          <w:szCs w:val="24"/>
          <w:u w:val="single"/>
        </w:rPr>
        <w:t>g</w:t>
      </w:r>
      <w:r w:rsidRPr="0002790A">
        <w:rPr>
          <w:rFonts w:ascii="Times New Roman" w:hAnsi="Times New Roman" w:cs="Times New Roman"/>
          <w:noProof/>
          <w:sz w:val="24"/>
          <w:szCs w:val="24"/>
          <w:u w:val="single"/>
        </w:rPr>
        <w:t xml:space="preserve">lobal </w:t>
      </w:r>
      <w:r w:rsidR="006F48EF">
        <w:rPr>
          <w:rFonts w:ascii="Times New Roman" w:hAnsi="Times New Roman" w:cs="Times New Roman"/>
          <w:noProof/>
          <w:sz w:val="24"/>
          <w:szCs w:val="24"/>
          <w:u w:val="single"/>
        </w:rPr>
        <w:t>h</w:t>
      </w:r>
      <w:r w:rsidRPr="0002790A">
        <w:rPr>
          <w:rFonts w:ascii="Times New Roman" w:hAnsi="Times New Roman" w:cs="Times New Roman"/>
          <w:noProof/>
          <w:sz w:val="24"/>
          <w:szCs w:val="24"/>
          <w:u w:val="single"/>
        </w:rPr>
        <w:t xml:space="preserve">ealth </w:t>
      </w:r>
      <w:r w:rsidR="006F48EF">
        <w:rPr>
          <w:rFonts w:ascii="Times New Roman" w:hAnsi="Times New Roman" w:cs="Times New Roman"/>
          <w:noProof/>
          <w:sz w:val="24"/>
          <w:szCs w:val="24"/>
          <w:u w:val="single"/>
        </w:rPr>
        <w:t>a</w:t>
      </w:r>
      <w:r w:rsidRPr="0002790A">
        <w:rPr>
          <w:rFonts w:ascii="Times New Roman" w:hAnsi="Times New Roman" w:cs="Times New Roman"/>
          <w:noProof/>
          <w:sz w:val="24"/>
          <w:szCs w:val="24"/>
          <w:u w:val="single"/>
        </w:rPr>
        <w:t>rchitecture</w:t>
      </w:r>
    </w:p>
    <w:p w14:paraId="2A487A8D" w14:textId="07F3A161" w:rsidR="00B0107B" w:rsidRPr="0002790A" w:rsidRDefault="00B0107B" w:rsidP="0091734F">
      <w:pPr>
        <w:spacing w:after="120"/>
        <w:rPr>
          <w:noProof/>
          <w:color w:val="000000" w:themeColor="text1"/>
          <w:szCs w:val="24"/>
        </w:rPr>
      </w:pPr>
      <w:r w:rsidRPr="0002790A">
        <w:rPr>
          <w:noProof/>
          <w:color w:val="000000" w:themeColor="text1"/>
          <w:szCs w:val="24"/>
        </w:rPr>
        <w:t xml:space="preserve">The global health initiatives </w:t>
      </w:r>
      <w:r w:rsidR="006342DA">
        <w:rPr>
          <w:noProof/>
          <w:color w:val="000000" w:themeColor="text1"/>
          <w:szCs w:val="24"/>
        </w:rPr>
        <w:t>launched</w:t>
      </w:r>
      <w:r w:rsidR="006342DA" w:rsidRPr="0002790A">
        <w:rPr>
          <w:noProof/>
          <w:color w:val="000000" w:themeColor="text1"/>
          <w:szCs w:val="24"/>
        </w:rPr>
        <w:t xml:space="preserve"> </w:t>
      </w:r>
      <w:r w:rsidRPr="0002790A">
        <w:rPr>
          <w:noProof/>
          <w:color w:val="000000" w:themeColor="text1"/>
          <w:szCs w:val="24"/>
        </w:rPr>
        <w:t xml:space="preserve">around the turn of the millennium </w:t>
      </w:r>
      <w:r w:rsidR="00635F97" w:rsidRPr="0002790A">
        <w:rPr>
          <w:noProof/>
          <w:color w:val="000000" w:themeColor="text1"/>
          <w:szCs w:val="24"/>
        </w:rPr>
        <w:t>have been</w:t>
      </w:r>
      <w:r w:rsidRPr="0002790A">
        <w:rPr>
          <w:noProof/>
          <w:color w:val="000000" w:themeColor="text1"/>
          <w:szCs w:val="24"/>
        </w:rPr>
        <w:t xml:space="preserve"> crucial in tackling HIV/AIDS, tuberculosis, malaria and other </w:t>
      </w:r>
      <w:r w:rsidR="00DF1918" w:rsidRPr="0002790A">
        <w:rPr>
          <w:noProof/>
          <w:color w:val="000000" w:themeColor="text1"/>
          <w:szCs w:val="24"/>
        </w:rPr>
        <w:t xml:space="preserve">communicable </w:t>
      </w:r>
      <w:r w:rsidR="4694DC95" w:rsidRPr="0002790A">
        <w:rPr>
          <w:noProof/>
          <w:color w:val="000000" w:themeColor="text1"/>
          <w:szCs w:val="24"/>
        </w:rPr>
        <w:t>diseases</w:t>
      </w:r>
      <w:r w:rsidRPr="0002790A">
        <w:rPr>
          <w:noProof/>
          <w:color w:val="000000" w:themeColor="text1"/>
          <w:szCs w:val="24"/>
        </w:rPr>
        <w:t xml:space="preserve">. </w:t>
      </w:r>
      <w:r w:rsidR="007C42DC">
        <w:rPr>
          <w:noProof/>
          <w:color w:val="000000" w:themeColor="text1"/>
          <w:szCs w:val="24"/>
        </w:rPr>
        <w:t>Nevertheless, t</w:t>
      </w:r>
      <w:r w:rsidRPr="0002790A">
        <w:rPr>
          <w:noProof/>
          <w:color w:val="000000" w:themeColor="text1"/>
          <w:szCs w:val="24"/>
        </w:rPr>
        <w:t xml:space="preserve">he architecture that delivered past gains </w:t>
      </w:r>
      <w:r w:rsidR="005B261B" w:rsidRPr="0002790A">
        <w:rPr>
          <w:noProof/>
          <w:color w:val="000000" w:themeColor="text1"/>
          <w:szCs w:val="24"/>
        </w:rPr>
        <w:t xml:space="preserve">now </w:t>
      </w:r>
      <w:r w:rsidRPr="0002790A">
        <w:rPr>
          <w:noProof/>
          <w:color w:val="000000" w:themeColor="text1"/>
          <w:szCs w:val="24"/>
        </w:rPr>
        <w:t>requires substantial reform to remain effective and fit for purpose.</w:t>
      </w:r>
      <w:r w:rsidR="00A37C1E" w:rsidRPr="0002790A">
        <w:rPr>
          <w:noProof/>
          <w:color w:val="000000" w:themeColor="text1"/>
          <w:szCs w:val="24"/>
        </w:rPr>
        <w:t xml:space="preserve"> </w:t>
      </w:r>
      <w:r w:rsidRPr="0002790A">
        <w:rPr>
          <w:noProof/>
          <w:color w:val="000000" w:themeColor="text1"/>
          <w:szCs w:val="24"/>
        </w:rPr>
        <w:t>T</w:t>
      </w:r>
      <w:r w:rsidR="00A37C1E" w:rsidRPr="0002790A">
        <w:rPr>
          <w:noProof/>
          <w:color w:val="000000" w:themeColor="text1"/>
          <w:szCs w:val="24"/>
        </w:rPr>
        <w:t>oday’s</w:t>
      </w:r>
      <w:r w:rsidRPr="0002790A">
        <w:rPr>
          <w:noProof/>
          <w:color w:val="000000" w:themeColor="text1"/>
          <w:szCs w:val="24"/>
        </w:rPr>
        <w:t xml:space="preserve"> global health architecture is marked by shortfalls and fragmentation, </w:t>
      </w:r>
      <w:r w:rsidR="00995BF7" w:rsidRPr="0002790A">
        <w:rPr>
          <w:noProof/>
          <w:color w:val="000000" w:themeColor="text1"/>
          <w:szCs w:val="24"/>
        </w:rPr>
        <w:t>including in some instances drifts from</w:t>
      </w:r>
      <w:r w:rsidRPr="0002790A">
        <w:rPr>
          <w:noProof/>
          <w:color w:val="000000" w:themeColor="text1"/>
          <w:szCs w:val="24"/>
        </w:rPr>
        <w:t xml:space="preserve"> core mandates, overlaps and insufficient coordination among health actors, both </w:t>
      </w:r>
      <w:r w:rsidR="005B261B" w:rsidRPr="0002790A">
        <w:rPr>
          <w:noProof/>
          <w:color w:val="000000" w:themeColor="text1"/>
          <w:szCs w:val="24"/>
        </w:rPr>
        <w:t xml:space="preserve">across </w:t>
      </w:r>
      <w:r w:rsidRPr="0002790A">
        <w:rPr>
          <w:noProof/>
          <w:color w:val="000000" w:themeColor="text1"/>
          <w:szCs w:val="24"/>
        </w:rPr>
        <w:t xml:space="preserve">and within regions. </w:t>
      </w:r>
      <w:r w:rsidR="00F7522E" w:rsidRPr="0002790A">
        <w:rPr>
          <w:noProof/>
          <w:color w:val="000000" w:themeColor="text1"/>
          <w:szCs w:val="24"/>
        </w:rPr>
        <w:t>Moreover</w:t>
      </w:r>
      <w:r w:rsidRPr="0002790A">
        <w:rPr>
          <w:noProof/>
          <w:color w:val="000000" w:themeColor="text1"/>
          <w:szCs w:val="24"/>
        </w:rPr>
        <w:t xml:space="preserve">, disease-specific fragmentation sometimes impedes the </w:t>
      </w:r>
      <w:r w:rsidR="003E492E">
        <w:rPr>
          <w:noProof/>
          <w:color w:val="000000" w:themeColor="text1"/>
          <w:szCs w:val="24"/>
        </w:rPr>
        <w:t xml:space="preserve">efforts to </w:t>
      </w:r>
      <w:r w:rsidRPr="0002790A">
        <w:rPr>
          <w:noProof/>
          <w:color w:val="000000" w:themeColor="text1"/>
          <w:szCs w:val="24"/>
        </w:rPr>
        <w:t>strengthen and integrat</w:t>
      </w:r>
      <w:r w:rsidR="00E7735B">
        <w:rPr>
          <w:noProof/>
          <w:color w:val="000000" w:themeColor="text1"/>
          <w:szCs w:val="24"/>
        </w:rPr>
        <w:t>e</w:t>
      </w:r>
      <w:r w:rsidRPr="0002790A">
        <w:rPr>
          <w:noProof/>
          <w:color w:val="000000" w:themeColor="text1"/>
          <w:szCs w:val="24"/>
        </w:rPr>
        <w:t xml:space="preserve"> national health systems.</w:t>
      </w:r>
    </w:p>
    <w:p w14:paraId="1E9FBB21" w14:textId="411283A0" w:rsidR="00AD535D" w:rsidRPr="0002790A" w:rsidRDefault="000320C5" w:rsidP="0091734F">
      <w:pPr>
        <w:pStyle w:val="ListNumberLevel3"/>
        <w:spacing w:after="120"/>
        <w:rPr>
          <w:noProof/>
          <w:color w:val="000000" w:themeColor="text1"/>
          <w:szCs w:val="24"/>
        </w:rPr>
      </w:pPr>
      <w:r w:rsidRPr="0002790A">
        <w:rPr>
          <w:noProof/>
          <w:color w:val="000000" w:themeColor="text1"/>
          <w:szCs w:val="24"/>
        </w:rPr>
        <w:t>G</w:t>
      </w:r>
      <w:r w:rsidR="00DF1918" w:rsidRPr="0002790A">
        <w:rPr>
          <w:noProof/>
          <w:color w:val="000000" w:themeColor="text1"/>
          <w:szCs w:val="24"/>
        </w:rPr>
        <w:t xml:space="preserve">lobal cooperation is indispensable to protect the health of </w:t>
      </w:r>
      <w:r w:rsidR="00285C33">
        <w:rPr>
          <w:noProof/>
          <w:color w:val="000000" w:themeColor="text1"/>
          <w:szCs w:val="24"/>
        </w:rPr>
        <w:t>everyone across the</w:t>
      </w:r>
      <w:r w:rsidR="008F7A0E">
        <w:rPr>
          <w:noProof/>
          <w:color w:val="000000" w:themeColor="text1"/>
          <w:szCs w:val="24"/>
        </w:rPr>
        <w:t xml:space="preserve"> world</w:t>
      </w:r>
      <w:r w:rsidR="0097113E" w:rsidRPr="0002790A">
        <w:rPr>
          <w:noProof/>
          <w:color w:val="000000" w:themeColor="text1"/>
          <w:szCs w:val="24"/>
        </w:rPr>
        <w:t>. It is urgent</w:t>
      </w:r>
      <w:r w:rsidR="00B0107B" w:rsidRPr="0002790A">
        <w:rPr>
          <w:noProof/>
          <w:color w:val="000000" w:themeColor="text1"/>
          <w:szCs w:val="24"/>
        </w:rPr>
        <w:t xml:space="preserve"> </w:t>
      </w:r>
      <w:r w:rsidR="003A08FA" w:rsidRPr="0002790A">
        <w:rPr>
          <w:noProof/>
          <w:color w:val="000000" w:themeColor="text1"/>
          <w:szCs w:val="24"/>
        </w:rPr>
        <w:t>to seize</w:t>
      </w:r>
      <w:r w:rsidR="00B0107B" w:rsidRPr="0002790A">
        <w:rPr>
          <w:noProof/>
          <w:color w:val="000000" w:themeColor="text1"/>
          <w:szCs w:val="24"/>
        </w:rPr>
        <w:t xml:space="preserve"> the momentum</w:t>
      </w:r>
      <w:r w:rsidR="00B0107B" w:rsidRPr="0002790A">
        <w:rPr>
          <w:b/>
          <w:noProof/>
          <w:color w:val="000000" w:themeColor="text1"/>
          <w:szCs w:val="24"/>
        </w:rPr>
        <w:t xml:space="preserve"> </w:t>
      </w:r>
      <w:r w:rsidR="00B0107B" w:rsidRPr="0002790A">
        <w:rPr>
          <w:noProof/>
          <w:color w:val="000000" w:themeColor="text1"/>
          <w:szCs w:val="24"/>
        </w:rPr>
        <w:t>for reform</w:t>
      </w:r>
      <w:r w:rsidR="00F20E10" w:rsidRPr="0002790A">
        <w:rPr>
          <w:noProof/>
          <w:color w:val="000000" w:themeColor="text1"/>
          <w:szCs w:val="24"/>
        </w:rPr>
        <w:t xml:space="preserve"> to</w:t>
      </w:r>
      <w:r w:rsidR="00B0107B" w:rsidRPr="0002790A">
        <w:rPr>
          <w:noProof/>
          <w:color w:val="000000" w:themeColor="text1"/>
          <w:szCs w:val="24"/>
        </w:rPr>
        <w:t xml:space="preserve"> </w:t>
      </w:r>
      <w:r w:rsidR="00BD2371" w:rsidRPr="0002790A">
        <w:rPr>
          <w:noProof/>
          <w:color w:val="000000" w:themeColor="text1"/>
          <w:szCs w:val="24"/>
        </w:rPr>
        <w:t>increase efficiency and</w:t>
      </w:r>
      <w:r w:rsidR="4CA22F42" w:rsidRPr="0002790A">
        <w:rPr>
          <w:noProof/>
          <w:color w:val="000000" w:themeColor="text1"/>
          <w:szCs w:val="24"/>
        </w:rPr>
        <w:t xml:space="preserve"> </w:t>
      </w:r>
      <w:r w:rsidR="005C002A">
        <w:rPr>
          <w:noProof/>
          <w:color w:val="000000" w:themeColor="text1"/>
          <w:szCs w:val="24"/>
        </w:rPr>
        <w:t xml:space="preserve">to </w:t>
      </w:r>
      <w:r w:rsidR="4CA22F42" w:rsidRPr="0002790A">
        <w:rPr>
          <w:noProof/>
          <w:color w:val="000000" w:themeColor="text1"/>
          <w:szCs w:val="24"/>
        </w:rPr>
        <w:t>gradual</w:t>
      </w:r>
      <w:r w:rsidR="00A72CBC">
        <w:rPr>
          <w:noProof/>
          <w:color w:val="000000" w:themeColor="text1"/>
          <w:szCs w:val="24"/>
        </w:rPr>
        <w:t>ly</w:t>
      </w:r>
      <w:r w:rsidR="4CA22F42" w:rsidRPr="0002790A">
        <w:rPr>
          <w:noProof/>
          <w:color w:val="000000" w:themeColor="text1"/>
          <w:szCs w:val="24"/>
        </w:rPr>
        <w:t xml:space="preserve"> transition to</w:t>
      </w:r>
      <w:r w:rsidR="00BA6787">
        <w:rPr>
          <w:noProof/>
          <w:color w:val="000000" w:themeColor="text1"/>
          <w:szCs w:val="24"/>
        </w:rPr>
        <w:t xml:space="preserve"> the goal of</w:t>
      </w:r>
      <w:r w:rsidR="7453FC17" w:rsidRPr="0002790A">
        <w:rPr>
          <w:noProof/>
          <w:color w:val="000000" w:themeColor="text1"/>
          <w:szCs w:val="24"/>
        </w:rPr>
        <w:t xml:space="preserve"> </w:t>
      </w:r>
      <w:r w:rsidR="7453FC17" w:rsidRPr="0002790A">
        <w:rPr>
          <w:b/>
          <w:noProof/>
          <w:color w:val="000000" w:themeColor="text1"/>
          <w:szCs w:val="24"/>
        </w:rPr>
        <w:t xml:space="preserve">country </w:t>
      </w:r>
      <w:r w:rsidR="0088240D" w:rsidRPr="0002790A">
        <w:rPr>
          <w:b/>
          <w:noProof/>
          <w:color w:val="000000" w:themeColor="text1"/>
          <w:szCs w:val="24"/>
        </w:rPr>
        <w:t xml:space="preserve">health </w:t>
      </w:r>
      <w:r w:rsidR="7453FC17" w:rsidRPr="0002790A">
        <w:rPr>
          <w:b/>
          <w:noProof/>
          <w:color w:val="000000" w:themeColor="text1"/>
          <w:szCs w:val="24"/>
        </w:rPr>
        <w:t>sovereignty</w:t>
      </w:r>
      <w:r w:rsidR="00B0107B" w:rsidRPr="0002790A">
        <w:rPr>
          <w:noProof/>
          <w:color w:val="000000" w:themeColor="text1"/>
          <w:szCs w:val="24"/>
        </w:rPr>
        <w:t xml:space="preserve">. The </w:t>
      </w:r>
      <w:r w:rsidR="00B0107B" w:rsidRPr="007C2659">
        <w:rPr>
          <w:noProof/>
          <w:color w:val="000000" w:themeColor="text1"/>
          <w:szCs w:val="24"/>
        </w:rPr>
        <w:t>Commission</w:t>
      </w:r>
      <w:r w:rsidR="00B0107B" w:rsidRPr="0002790A">
        <w:rPr>
          <w:noProof/>
          <w:color w:val="000000" w:themeColor="text1"/>
          <w:szCs w:val="24"/>
        </w:rPr>
        <w:t xml:space="preserve"> will fully </w:t>
      </w:r>
      <w:r w:rsidR="00B0107B" w:rsidRPr="0002790A">
        <w:rPr>
          <w:b/>
          <w:noProof/>
          <w:szCs w:val="24"/>
        </w:rPr>
        <w:t xml:space="preserve">support and participate in the </w:t>
      </w:r>
      <w:r>
        <w:rPr>
          <w:b/>
          <w:noProof/>
          <w:szCs w:val="24"/>
        </w:rPr>
        <w:t>World Health Organization (</w:t>
      </w:r>
      <w:r w:rsidR="00B0107B" w:rsidRPr="0002790A">
        <w:rPr>
          <w:b/>
          <w:noProof/>
          <w:szCs w:val="24"/>
        </w:rPr>
        <w:t>WHO</w:t>
      </w:r>
      <w:r>
        <w:rPr>
          <w:b/>
          <w:noProof/>
          <w:szCs w:val="24"/>
        </w:rPr>
        <w:t xml:space="preserve">) </w:t>
      </w:r>
      <w:r w:rsidR="00B0107B" w:rsidRPr="0002790A">
        <w:rPr>
          <w:b/>
          <w:noProof/>
          <w:szCs w:val="24"/>
        </w:rPr>
        <w:t>hosted process</w:t>
      </w:r>
      <w:r w:rsidR="00634193" w:rsidRPr="00634193">
        <w:rPr>
          <w:b/>
          <w:noProof/>
          <w:szCs w:val="24"/>
        </w:rPr>
        <w:t> (</w:t>
      </w:r>
      <w:r w:rsidR="00634193">
        <w:rPr>
          <w:rStyle w:val="FootnoteReference"/>
          <w:b/>
          <w:noProof/>
          <w:szCs w:val="24"/>
        </w:rPr>
        <w:footnoteReference w:id="10"/>
      </w:r>
      <w:r w:rsidR="00634193">
        <w:rPr>
          <w:b/>
          <w:noProof/>
          <w:szCs w:val="24"/>
        </w:rPr>
        <w:t>)</w:t>
      </w:r>
      <w:r w:rsidR="00B0107B" w:rsidRPr="0002790A">
        <w:rPr>
          <w:noProof/>
          <w:szCs w:val="24"/>
        </w:rPr>
        <w:t>,</w:t>
      </w:r>
      <w:r w:rsidR="00634193">
        <w:rPr>
          <w:noProof/>
          <w:szCs w:val="24"/>
        </w:rPr>
        <w:t xml:space="preserve"> </w:t>
      </w:r>
      <w:r w:rsidR="00B0107B" w:rsidRPr="0002790A">
        <w:rPr>
          <w:noProof/>
          <w:color w:val="000000" w:themeColor="text1"/>
          <w:szCs w:val="24"/>
        </w:rPr>
        <w:t xml:space="preserve">to facilitate convergence </w:t>
      </w:r>
      <w:r w:rsidR="006342DA">
        <w:rPr>
          <w:noProof/>
          <w:color w:val="000000" w:themeColor="text1"/>
          <w:szCs w:val="24"/>
        </w:rPr>
        <w:t>on</w:t>
      </w:r>
      <w:r w:rsidR="00B0107B" w:rsidRPr="0002790A">
        <w:rPr>
          <w:noProof/>
          <w:color w:val="000000" w:themeColor="text1"/>
          <w:szCs w:val="24"/>
        </w:rPr>
        <w:t xml:space="preserve"> the transformation of the global health architecture</w:t>
      </w:r>
      <w:r w:rsidR="00963CA0" w:rsidRPr="0002790A">
        <w:rPr>
          <w:noProof/>
          <w:color w:val="000000" w:themeColor="text1"/>
          <w:szCs w:val="24"/>
        </w:rPr>
        <w:t>.</w:t>
      </w:r>
    </w:p>
    <w:p w14:paraId="5F046470" w14:textId="7DEA64A7" w:rsidR="00F37282" w:rsidRPr="0002790A" w:rsidRDefault="00F37282" w:rsidP="00F37282">
      <w:pPr>
        <w:pStyle w:val="ListNumberLevel3"/>
        <w:spacing w:after="120"/>
        <w:rPr>
          <w:noProof/>
          <w:color w:val="000000" w:themeColor="text1"/>
        </w:rPr>
      </w:pPr>
      <w:r w:rsidRPr="0AEE7343">
        <w:rPr>
          <w:noProof/>
          <w:color w:val="000000" w:themeColor="text1"/>
        </w:rPr>
        <w:t xml:space="preserve">The Commission will </w:t>
      </w:r>
      <w:r w:rsidRPr="0AEE7343">
        <w:rPr>
          <w:b/>
          <w:noProof/>
          <w:color w:val="000000" w:themeColor="text1"/>
        </w:rPr>
        <w:t>promote a global health architecture that strengthens national ownership</w:t>
      </w:r>
      <w:r w:rsidRPr="0AEE7343">
        <w:rPr>
          <w:noProof/>
          <w:color w:val="000000" w:themeColor="text1"/>
        </w:rPr>
        <w:t xml:space="preserve"> and supports partner countries in their goal to reach </w:t>
      </w:r>
      <w:r w:rsidRPr="0AEE7343">
        <w:rPr>
          <w:b/>
          <w:noProof/>
          <w:color w:val="000000" w:themeColor="text1"/>
        </w:rPr>
        <w:t>health sovereignty</w:t>
      </w:r>
      <w:r w:rsidRPr="0AEE7343">
        <w:rPr>
          <w:noProof/>
          <w:color w:val="000000" w:themeColor="text1"/>
        </w:rPr>
        <w:t xml:space="preserve">. The Commission will support reforms that </w:t>
      </w:r>
      <w:r w:rsidRPr="0AEE7343">
        <w:rPr>
          <w:b/>
          <w:noProof/>
          <w:color w:val="000000" w:themeColor="text1"/>
        </w:rPr>
        <w:t>prioritise the most at-risk and affected populations</w:t>
      </w:r>
      <w:r w:rsidRPr="0AEE7343">
        <w:rPr>
          <w:noProof/>
          <w:color w:val="000000" w:themeColor="text1"/>
        </w:rPr>
        <w:t>, directing resources to contexts where the impact will be greatest. Reforms must ensure global health architecture adheres to commonly agreed humanitarian standards</w:t>
      </w:r>
      <w:r w:rsidR="00FF610F" w:rsidRPr="0AEE7343">
        <w:rPr>
          <w:noProof/>
          <w:color w:val="000000" w:themeColor="text1"/>
        </w:rPr>
        <w:t xml:space="preserve"> and should systematically address gender‑related barriers to health</w:t>
      </w:r>
      <w:r w:rsidRPr="0AEE7343">
        <w:rPr>
          <w:noProof/>
          <w:color w:val="000000" w:themeColor="text1"/>
        </w:rPr>
        <w:t>.</w:t>
      </w:r>
    </w:p>
    <w:tbl>
      <w:tblPr>
        <w:tblStyle w:val="TableGrid"/>
        <w:tblW w:w="0" w:type="auto"/>
        <w:tblLook w:val="04A0" w:firstRow="1" w:lastRow="0" w:firstColumn="1" w:lastColumn="0" w:noHBand="0" w:noVBand="1"/>
      </w:tblPr>
      <w:tblGrid>
        <w:gridCol w:w="9010"/>
      </w:tblGrid>
      <w:tr w:rsidR="0008010E" w:rsidRPr="00897EB7" w14:paraId="32242531" w14:textId="77777777">
        <w:tc>
          <w:tcPr>
            <w:tcW w:w="9344" w:type="dxa"/>
          </w:tcPr>
          <w:p w14:paraId="64FC9634" w14:textId="77777777" w:rsidR="0008010E" w:rsidRPr="0002790A" w:rsidRDefault="0008010E">
            <w:pPr>
              <w:pStyle w:val="ListNumberLevel3"/>
              <w:spacing w:after="120"/>
              <w:rPr>
                <w:b/>
                <w:noProof/>
                <w:color w:val="000000" w:themeColor="text1"/>
                <w:szCs w:val="24"/>
              </w:rPr>
            </w:pPr>
            <w:r w:rsidRPr="0002790A">
              <w:rPr>
                <w:b/>
                <w:noProof/>
                <w:color w:val="000000" w:themeColor="text1"/>
                <w:szCs w:val="24"/>
              </w:rPr>
              <w:t xml:space="preserve">The EU </w:t>
            </w:r>
            <w:r>
              <w:rPr>
                <w:b/>
                <w:noProof/>
                <w:color w:val="000000" w:themeColor="text1"/>
                <w:szCs w:val="24"/>
              </w:rPr>
              <w:t>v</w:t>
            </w:r>
            <w:r w:rsidRPr="0002790A">
              <w:rPr>
                <w:b/>
                <w:noProof/>
                <w:color w:val="000000" w:themeColor="text1"/>
                <w:szCs w:val="24"/>
              </w:rPr>
              <w:t xml:space="preserve">alues-based </w:t>
            </w:r>
            <w:r>
              <w:rPr>
                <w:b/>
                <w:noProof/>
                <w:color w:val="000000" w:themeColor="text1"/>
                <w:szCs w:val="24"/>
              </w:rPr>
              <w:t>a</w:t>
            </w:r>
            <w:r w:rsidRPr="0002790A">
              <w:rPr>
                <w:b/>
                <w:noProof/>
                <w:color w:val="000000" w:themeColor="text1"/>
                <w:szCs w:val="24"/>
              </w:rPr>
              <w:t xml:space="preserve">pproach to </w:t>
            </w:r>
            <w:r>
              <w:rPr>
                <w:b/>
                <w:noProof/>
                <w:color w:val="000000" w:themeColor="text1"/>
                <w:szCs w:val="24"/>
              </w:rPr>
              <w:t>g</w:t>
            </w:r>
            <w:r w:rsidRPr="0002790A">
              <w:rPr>
                <w:b/>
                <w:noProof/>
                <w:color w:val="000000" w:themeColor="text1"/>
                <w:szCs w:val="24"/>
              </w:rPr>
              <w:t xml:space="preserve">lobal </w:t>
            </w:r>
            <w:r>
              <w:rPr>
                <w:b/>
                <w:noProof/>
                <w:color w:val="000000" w:themeColor="text1"/>
                <w:szCs w:val="24"/>
              </w:rPr>
              <w:t>h</w:t>
            </w:r>
            <w:r w:rsidRPr="0002790A">
              <w:rPr>
                <w:b/>
                <w:noProof/>
                <w:color w:val="000000" w:themeColor="text1"/>
                <w:szCs w:val="24"/>
              </w:rPr>
              <w:t>ealth</w:t>
            </w:r>
          </w:p>
          <w:p w14:paraId="491B29EC" w14:textId="77777777" w:rsidR="0008010E" w:rsidRPr="0002790A" w:rsidRDefault="0008010E">
            <w:pPr>
              <w:pStyle w:val="ListNumberLevel3"/>
              <w:spacing w:after="120"/>
              <w:rPr>
                <w:noProof/>
                <w:szCs w:val="24"/>
              </w:rPr>
            </w:pPr>
            <w:r w:rsidRPr="0002790A">
              <w:rPr>
                <w:b/>
                <w:noProof/>
                <w:szCs w:val="24"/>
              </w:rPr>
              <w:t>EU global health action is guided by fundamental values</w:t>
            </w:r>
            <w:r w:rsidRPr="0002790A">
              <w:rPr>
                <w:noProof/>
                <w:szCs w:val="24"/>
              </w:rPr>
              <w:t xml:space="preserve"> of equality, non-discrimination and the right of all </w:t>
            </w:r>
            <w:r>
              <w:rPr>
                <w:noProof/>
                <w:szCs w:val="24"/>
              </w:rPr>
              <w:t>people</w:t>
            </w:r>
            <w:r w:rsidRPr="0002790A">
              <w:rPr>
                <w:noProof/>
                <w:szCs w:val="24"/>
              </w:rPr>
              <w:t xml:space="preserve"> to </w:t>
            </w:r>
            <w:r>
              <w:rPr>
                <w:noProof/>
                <w:szCs w:val="24"/>
              </w:rPr>
              <w:t>exercise</w:t>
            </w:r>
            <w:r w:rsidRPr="0002790A">
              <w:rPr>
                <w:noProof/>
                <w:szCs w:val="24"/>
              </w:rPr>
              <w:t xml:space="preserve"> their human rights and fundamental freedoms. Our human rights-based approach ensures equal access to health services for all – </w:t>
            </w:r>
            <w:r>
              <w:rPr>
                <w:noProof/>
                <w:szCs w:val="24"/>
              </w:rPr>
              <w:t xml:space="preserve">including </w:t>
            </w:r>
            <w:r w:rsidRPr="0002790A">
              <w:rPr>
                <w:noProof/>
                <w:szCs w:val="24"/>
              </w:rPr>
              <w:t>you</w:t>
            </w:r>
            <w:r>
              <w:rPr>
                <w:noProof/>
                <w:szCs w:val="24"/>
              </w:rPr>
              <w:t>ng people</w:t>
            </w:r>
            <w:r w:rsidRPr="0002790A">
              <w:rPr>
                <w:noProof/>
                <w:szCs w:val="24"/>
              </w:rPr>
              <w:t xml:space="preserve">, </w:t>
            </w:r>
            <w:r>
              <w:rPr>
                <w:noProof/>
                <w:szCs w:val="24"/>
              </w:rPr>
              <w:t xml:space="preserve">older people, </w:t>
            </w:r>
            <w:r w:rsidRPr="0002790A">
              <w:rPr>
                <w:noProof/>
                <w:szCs w:val="24"/>
              </w:rPr>
              <w:t xml:space="preserve">girls and women, </w:t>
            </w:r>
            <w:r>
              <w:rPr>
                <w:noProof/>
                <w:szCs w:val="24"/>
              </w:rPr>
              <w:t>people</w:t>
            </w:r>
            <w:r w:rsidRPr="0002790A">
              <w:rPr>
                <w:noProof/>
                <w:szCs w:val="24"/>
              </w:rPr>
              <w:t xml:space="preserve"> with disabilities and LGBTIQ+ </w:t>
            </w:r>
            <w:r>
              <w:rPr>
                <w:noProof/>
                <w:szCs w:val="24"/>
              </w:rPr>
              <w:t xml:space="preserve">people. It </w:t>
            </w:r>
            <w:r w:rsidRPr="0002790A">
              <w:rPr>
                <w:noProof/>
                <w:szCs w:val="24"/>
              </w:rPr>
              <w:t xml:space="preserve">protects </w:t>
            </w:r>
            <w:r>
              <w:rPr>
                <w:noProof/>
                <w:szCs w:val="24"/>
              </w:rPr>
              <w:t>people</w:t>
            </w:r>
            <w:r w:rsidRPr="0002790A">
              <w:rPr>
                <w:noProof/>
                <w:szCs w:val="24"/>
              </w:rPr>
              <w:t xml:space="preserve"> in disadvantaged and vulnerable situations, </w:t>
            </w:r>
            <w:r>
              <w:rPr>
                <w:noProof/>
                <w:szCs w:val="24"/>
              </w:rPr>
              <w:t>for example by ensuring they have</w:t>
            </w:r>
            <w:r w:rsidRPr="0002790A">
              <w:rPr>
                <w:noProof/>
                <w:szCs w:val="24"/>
              </w:rPr>
              <w:t xml:space="preserve"> access to sexual and </w:t>
            </w:r>
            <w:r w:rsidRPr="004D4E42">
              <w:rPr>
                <w:noProof/>
                <w:szCs w:val="24"/>
              </w:rPr>
              <w:t>reproductive health and rights</w:t>
            </w:r>
            <w:r w:rsidRPr="00880394">
              <w:rPr>
                <w:noProof/>
                <w:szCs w:val="24"/>
              </w:rPr>
              <w:t> (</w:t>
            </w:r>
            <w:r w:rsidRPr="00880394">
              <w:rPr>
                <w:rStyle w:val="FootnoteReference"/>
                <w:noProof/>
                <w:szCs w:val="24"/>
              </w:rPr>
              <w:footnoteReference w:id="11"/>
            </w:r>
            <w:r w:rsidRPr="00880394">
              <w:rPr>
                <w:noProof/>
                <w:szCs w:val="24"/>
              </w:rPr>
              <w:t>)</w:t>
            </w:r>
            <w:r w:rsidRPr="004D4E42">
              <w:rPr>
                <w:noProof/>
                <w:szCs w:val="24"/>
              </w:rPr>
              <w:t xml:space="preserve"> </w:t>
            </w:r>
            <w:r w:rsidRPr="00DE718D">
              <w:rPr>
                <w:noProof/>
                <w:szCs w:val="24"/>
              </w:rPr>
              <w:t>and</w:t>
            </w:r>
            <w:r w:rsidRPr="0002790A">
              <w:rPr>
                <w:noProof/>
                <w:szCs w:val="24"/>
              </w:rPr>
              <w:t xml:space="preserve"> mental health and psychosocial support. </w:t>
            </w:r>
          </w:p>
        </w:tc>
      </w:tr>
    </w:tbl>
    <w:p w14:paraId="20C15D8F" w14:textId="79A29E5A" w:rsidR="002D20C4" w:rsidRPr="0002790A" w:rsidRDefault="005B261B" w:rsidP="0002790A">
      <w:pPr>
        <w:pStyle w:val="ListNumberLevel3"/>
        <w:spacing w:after="120"/>
        <w:rPr>
          <w:noProof/>
          <w:color w:val="000000" w:themeColor="text1"/>
          <w:szCs w:val="24"/>
        </w:rPr>
      </w:pPr>
      <w:r w:rsidRPr="0002790A">
        <w:rPr>
          <w:noProof/>
          <w:color w:val="000000" w:themeColor="text1"/>
          <w:szCs w:val="24"/>
        </w:rPr>
        <w:t>In a rapidly evolving geopolitical context</w:t>
      </w:r>
      <w:r w:rsidRPr="002319AC">
        <w:rPr>
          <w:noProof/>
          <w:color w:val="000000" w:themeColor="text1"/>
          <w:szCs w:val="24"/>
        </w:rPr>
        <w:t xml:space="preserve">, </w:t>
      </w:r>
      <w:r w:rsidRPr="002319AC">
        <w:rPr>
          <w:b/>
          <w:noProof/>
          <w:color w:val="000000" w:themeColor="text1"/>
          <w:szCs w:val="24"/>
        </w:rPr>
        <w:t xml:space="preserve">the </w:t>
      </w:r>
      <w:r w:rsidR="000955A4" w:rsidRPr="002319AC">
        <w:rPr>
          <w:b/>
          <w:noProof/>
          <w:color w:val="000000" w:themeColor="text1"/>
          <w:szCs w:val="24"/>
        </w:rPr>
        <w:t>EU</w:t>
      </w:r>
      <w:r w:rsidR="000955A4" w:rsidRPr="0002790A">
        <w:rPr>
          <w:b/>
          <w:noProof/>
          <w:color w:val="000000" w:themeColor="text1"/>
          <w:szCs w:val="24"/>
        </w:rPr>
        <w:t xml:space="preserve"> </w:t>
      </w:r>
      <w:r w:rsidR="000955A4">
        <w:rPr>
          <w:b/>
          <w:noProof/>
          <w:color w:val="000000" w:themeColor="text1"/>
          <w:szCs w:val="24"/>
        </w:rPr>
        <w:t>continue</w:t>
      </w:r>
      <w:r w:rsidR="006342DA">
        <w:rPr>
          <w:b/>
          <w:noProof/>
          <w:color w:val="000000" w:themeColor="text1"/>
          <w:szCs w:val="24"/>
        </w:rPr>
        <w:t>s</w:t>
      </w:r>
      <w:r w:rsidR="000955A4">
        <w:rPr>
          <w:b/>
          <w:noProof/>
          <w:color w:val="000000" w:themeColor="text1"/>
          <w:szCs w:val="24"/>
        </w:rPr>
        <w:t xml:space="preserve"> to be</w:t>
      </w:r>
      <w:r w:rsidRPr="0002790A">
        <w:rPr>
          <w:b/>
          <w:noProof/>
          <w:color w:val="000000" w:themeColor="text1"/>
          <w:szCs w:val="24"/>
        </w:rPr>
        <w:t xml:space="preserve"> a reliable and predictable partner</w:t>
      </w:r>
      <w:r w:rsidRPr="0002790A">
        <w:rPr>
          <w:noProof/>
          <w:color w:val="000000" w:themeColor="text1"/>
          <w:szCs w:val="24"/>
        </w:rPr>
        <w:t>.</w:t>
      </w:r>
      <w:r w:rsidR="00BD7FC4" w:rsidRPr="0002790A">
        <w:rPr>
          <w:noProof/>
          <w:color w:val="000000" w:themeColor="text1"/>
          <w:szCs w:val="24"/>
        </w:rPr>
        <w:t xml:space="preserve"> </w:t>
      </w:r>
      <w:r w:rsidR="004B24D8" w:rsidRPr="0002790A">
        <w:rPr>
          <w:noProof/>
          <w:color w:val="000000" w:themeColor="text1"/>
          <w:szCs w:val="24"/>
        </w:rPr>
        <w:t>The</w:t>
      </w:r>
      <w:r w:rsidR="007C42DC">
        <w:rPr>
          <w:noProof/>
          <w:color w:val="000000" w:themeColor="text1"/>
          <w:szCs w:val="24"/>
        </w:rPr>
        <w:t xml:space="preserve"> reform</w:t>
      </w:r>
      <w:r w:rsidR="004B24D8" w:rsidRPr="0002790A">
        <w:rPr>
          <w:noProof/>
          <w:color w:val="000000" w:themeColor="text1"/>
          <w:szCs w:val="24"/>
        </w:rPr>
        <w:t xml:space="preserve"> </w:t>
      </w:r>
      <w:r w:rsidR="00BD443E" w:rsidRPr="0002790A">
        <w:rPr>
          <w:noProof/>
          <w:color w:val="000000" w:themeColor="text1"/>
          <w:szCs w:val="24"/>
        </w:rPr>
        <w:t xml:space="preserve">must </w:t>
      </w:r>
      <w:r w:rsidR="005B3AC0" w:rsidRPr="0002790A">
        <w:rPr>
          <w:noProof/>
          <w:color w:val="000000" w:themeColor="text1"/>
          <w:szCs w:val="24"/>
        </w:rPr>
        <w:t xml:space="preserve">support </w:t>
      </w:r>
      <w:r w:rsidR="005B3AC0" w:rsidRPr="0002790A">
        <w:rPr>
          <w:b/>
          <w:noProof/>
          <w:color w:val="000000" w:themeColor="text1"/>
          <w:szCs w:val="24"/>
        </w:rPr>
        <w:t>multilateralism</w:t>
      </w:r>
      <w:r w:rsidR="005B3AC0" w:rsidRPr="0002790A">
        <w:rPr>
          <w:noProof/>
          <w:color w:val="000000" w:themeColor="text1"/>
          <w:szCs w:val="24"/>
        </w:rPr>
        <w:t xml:space="preserve">, </w:t>
      </w:r>
      <w:r w:rsidR="006265AC" w:rsidRPr="0002790A">
        <w:rPr>
          <w:noProof/>
          <w:color w:val="000000" w:themeColor="text1"/>
          <w:szCs w:val="24"/>
        </w:rPr>
        <w:t xml:space="preserve">having </w:t>
      </w:r>
      <w:r w:rsidR="006265AC" w:rsidRPr="0002790A">
        <w:rPr>
          <w:b/>
          <w:noProof/>
          <w:color w:val="000000" w:themeColor="text1"/>
          <w:szCs w:val="24"/>
        </w:rPr>
        <w:t xml:space="preserve">at its centre </w:t>
      </w:r>
      <w:r w:rsidR="005B3AC0" w:rsidRPr="0002790A">
        <w:rPr>
          <w:b/>
          <w:noProof/>
          <w:color w:val="000000" w:themeColor="text1"/>
          <w:szCs w:val="24"/>
        </w:rPr>
        <w:t>the WHO</w:t>
      </w:r>
      <w:r w:rsidR="005B3AC0" w:rsidRPr="0002790A">
        <w:rPr>
          <w:noProof/>
          <w:color w:val="000000" w:themeColor="text1"/>
          <w:szCs w:val="24"/>
        </w:rPr>
        <w:t xml:space="preserve"> focused on its </w:t>
      </w:r>
      <w:r w:rsidR="005B3AC0" w:rsidRPr="0002790A">
        <w:rPr>
          <w:b/>
          <w:noProof/>
          <w:color w:val="000000" w:themeColor="text1"/>
          <w:szCs w:val="24"/>
        </w:rPr>
        <w:t>core normative, standard-setting, global health security, and coordination and convening mandates</w:t>
      </w:r>
      <w:r w:rsidR="005B3AC0" w:rsidRPr="0002790A">
        <w:rPr>
          <w:noProof/>
          <w:color w:val="000000" w:themeColor="text1"/>
          <w:szCs w:val="24"/>
        </w:rPr>
        <w:t>, while</w:t>
      </w:r>
      <w:r w:rsidR="009B1494" w:rsidRPr="0002790A">
        <w:rPr>
          <w:noProof/>
          <w:color w:val="000000" w:themeColor="text1"/>
          <w:szCs w:val="24"/>
        </w:rPr>
        <w:t xml:space="preserve"> </w:t>
      </w:r>
      <w:r w:rsidR="00830C4D" w:rsidRPr="0002790A">
        <w:rPr>
          <w:noProof/>
          <w:color w:val="000000" w:themeColor="text1"/>
          <w:szCs w:val="24"/>
        </w:rPr>
        <w:t>fostering</w:t>
      </w:r>
      <w:r w:rsidR="005B3AC0" w:rsidRPr="0002790A">
        <w:rPr>
          <w:noProof/>
          <w:color w:val="000000" w:themeColor="text1"/>
          <w:szCs w:val="24"/>
        </w:rPr>
        <w:t xml:space="preserve"> the role of regional institutions as appropriate.</w:t>
      </w:r>
      <w:r w:rsidR="00753FED" w:rsidRPr="0002790A">
        <w:rPr>
          <w:noProof/>
          <w:color w:val="000000" w:themeColor="text1"/>
          <w:szCs w:val="24"/>
        </w:rPr>
        <w:t xml:space="preserve"> </w:t>
      </w:r>
    </w:p>
    <w:p w14:paraId="0A19E98B" w14:textId="063EAE3B" w:rsidR="00EB2871" w:rsidRPr="00256080" w:rsidRDefault="00770FC8" w:rsidP="00256080">
      <w:pPr>
        <w:pStyle w:val="ListNumberLevel3"/>
        <w:spacing w:after="120"/>
        <w:rPr>
          <w:b/>
          <w:i/>
          <w:noProof/>
          <w:color w:val="000000" w:themeColor="text1"/>
          <w:szCs w:val="24"/>
        </w:rPr>
      </w:pPr>
      <w:r w:rsidRPr="0002790A">
        <w:rPr>
          <w:noProof/>
          <w:color w:val="000000" w:themeColor="text1"/>
          <w:szCs w:val="24"/>
        </w:rPr>
        <w:t>All actors must work in a coordinated manner</w:t>
      </w:r>
      <w:r w:rsidR="00156613">
        <w:rPr>
          <w:noProof/>
          <w:color w:val="000000" w:themeColor="text1"/>
          <w:szCs w:val="24"/>
        </w:rPr>
        <w:t>. They must aim to</w:t>
      </w:r>
      <w:r w:rsidRPr="0002790A">
        <w:rPr>
          <w:noProof/>
          <w:color w:val="000000" w:themeColor="text1"/>
          <w:szCs w:val="24"/>
        </w:rPr>
        <w:t xml:space="preserve"> eliminat</w:t>
      </w:r>
      <w:r w:rsidR="00953D0E">
        <w:rPr>
          <w:noProof/>
          <w:color w:val="000000" w:themeColor="text1"/>
          <w:szCs w:val="24"/>
        </w:rPr>
        <w:t>e</w:t>
      </w:r>
      <w:r w:rsidRPr="0002790A">
        <w:rPr>
          <w:noProof/>
          <w:color w:val="000000" w:themeColor="text1"/>
          <w:szCs w:val="24"/>
        </w:rPr>
        <w:t xml:space="preserve"> duplication and increas</w:t>
      </w:r>
      <w:r w:rsidR="008F2B63">
        <w:rPr>
          <w:noProof/>
          <w:color w:val="000000" w:themeColor="text1"/>
          <w:szCs w:val="24"/>
        </w:rPr>
        <w:t>e</w:t>
      </w:r>
      <w:r w:rsidRPr="0002790A">
        <w:rPr>
          <w:noProof/>
          <w:color w:val="000000" w:themeColor="text1"/>
          <w:szCs w:val="24"/>
        </w:rPr>
        <w:t xml:space="preserve"> transparency and accountability </w:t>
      </w:r>
      <w:r w:rsidR="00283E06">
        <w:rPr>
          <w:b/>
          <w:noProof/>
          <w:color w:val="000000" w:themeColor="text1"/>
          <w:szCs w:val="24"/>
        </w:rPr>
        <w:t>t</w:t>
      </w:r>
      <w:r w:rsidR="00134F0C" w:rsidRPr="0002790A">
        <w:rPr>
          <w:b/>
          <w:noProof/>
          <w:color w:val="000000" w:themeColor="text1"/>
          <w:szCs w:val="24"/>
        </w:rPr>
        <w:t>o foster</w:t>
      </w:r>
      <w:r w:rsidR="004C493E" w:rsidRPr="0002790A">
        <w:rPr>
          <w:b/>
          <w:noProof/>
          <w:color w:val="000000" w:themeColor="text1"/>
          <w:szCs w:val="24"/>
        </w:rPr>
        <w:t xml:space="preserve"> a more streamlined and less fragmented global health architecture</w:t>
      </w:r>
      <w:r w:rsidR="004C493E" w:rsidRPr="0002790A">
        <w:rPr>
          <w:noProof/>
          <w:color w:val="000000" w:themeColor="text1"/>
          <w:szCs w:val="24"/>
        </w:rPr>
        <w:t xml:space="preserve"> that is effective, equitable</w:t>
      </w:r>
      <w:r w:rsidR="00841D29" w:rsidRPr="0002790A">
        <w:rPr>
          <w:noProof/>
          <w:color w:val="000000" w:themeColor="text1"/>
          <w:szCs w:val="24"/>
        </w:rPr>
        <w:t xml:space="preserve"> and </w:t>
      </w:r>
      <w:r w:rsidR="004C493E" w:rsidRPr="0002790A">
        <w:rPr>
          <w:noProof/>
          <w:color w:val="000000" w:themeColor="text1"/>
          <w:szCs w:val="24"/>
        </w:rPr>
        <w:t>sustainable.</w:t>
      </w:r>
      <w:r w:rsidR="00BE5C13" w:rsidRPr="0002790A">
        <w:rPr>
          <w:noProof/>
          <w:color w:val="000000" w:themeColor="text1"/>
          <w:szCs w:val="24"/>
        </w:rPr>
        <w:t xml:space="preserve"> </w:t>
      </w:r>
      <w:r w:rsidR="00D84AAC" w:rsidRPr="0002790A">
        <w:rPr>
          <w:noProof/>
          <w:color w:val="000000" w:themeColor="text1"/>
          <w:szCs w:val="24"/>
        </w:rPr>
        <w:t xml:space="preserve">A strong and well-coordinated presence of the EU and its Member States on the governing boards of the main </w:t>
      </w:r>
      <w:r w:rsidR="00D84AAC" w:rsidRPr="0002790A">
        <w:rPr>
          <w:b/>
          <w:noProof/>
          <w:color w:val="000000" w:themeColor="text1"/>
          <w:szCs w:val="24"/>
        </w:rPr>
        <w:t>global health initiatives</w:t>
      </w:r>
      <w:r w:rsidR="00D84AAC" w:rsidRPr="0002790A">
        <w:rPr>
          <w:bCs/>
          <w:noProof/>
          <w:color w:val="000000" w:themeColor="text1"/>
          <w:szCs w:val="24"/>
        </w:rPr>
        <w:t>,</w:t>
      </w:r>
      <w:r w:rsidR="00D84AAC" w:rsidRPr="00283E06">
        <w:rPr>
          <w:bCs/>
          <w:noProof/>
          <w:color w:val="000000" w:themeColor="text1"/>
          <w:sz w:val="22"/>
          <w:szCs w:val="22"/>
        </w:rPr>
        <w:t xml:space="preserve"> </w:t>
      </w:r>
      <w:r w:rsidR="00D84AAC" w:rsidRPr="0002790A">
        <w:rPr>
          <w:noProof/>
          <w:color w:val="000000" w:themeColor="text1"/>
          <w:szCs w:val="24"/>
        </w:rPr>
        <w:t xml:space="preserve">namely The Global Fund to Fight AIDS, Tuberculosis and Malaria, Gavi, the Vaccine Alliance and The Pandemic Fund, is essential to ensure that these initiatives </w:t>
      </w:r>
      <w:r w:rsidR="003E3EAE">
        <w:rPr>
          <w:noProof/>
          <w:color w:val="000000" w:themeColor="text1"/>
          <w:szCs w:val="24"/>
        </w:rPr>
        <w:t xml:space="preserve">complement each other and </w:t>
      </w:r>
      <w:r w:rsidR="00D84AAC" w:rsidRPr="0002790A">
        <w:rPr>
          <w:noProof/>
          <w:color w:val="000000" w:themeColor="text1"/>
          <w:szCs w:val="24"/>
        </w:rPr>
        <w:t xml:space="preserve">play their full role in helping countries transition towards full health sovereignty. Disease-specific initiatives, the Global Fund and Gavi in particular, should continue to play a critical role in expanding equitable access to quality, affordable products, and contributing to diversify supply </w:t>
      </w:r>
      <w:r w:rsidR="00D84AAC">
        <w:rPr>
          <w:noProof/>
          <w:color w:val="000000" w:themeColor="text1"/>
          <w:szCs w:val="24"/>
        </w:rPr>
        <w:t>chains. These should</w:t>
      </w:r>
      <w:r w:rsidR="00D84AAC" w:rsidRPr="0002790A">
        <w:rPr>
          <w:noProof/>
          <w:color w:val="000000" w:themeColor="text1"/>
          <w:szCs w:val="24"/>
        </w:rPr>
        <w:t xml:space="preserve"> help shape demand in a manner that support</w:t>
      </w:r>
      <w:r w:rsidR="00E765DE">
        <w:rPr>
          <w:noProof/>
          <w:color w:val="000000" w:themeColor="text1"/>
          <w:szCs w:val="24"/>
        </w:rPr>
        <w:t>s</w:t>
      </w:r>
      <w:r w:rsidR="00D84AAC" w:rsidRPr="0002790A">
        <w:rPr>
          <w:noProof/>
          <w:color w:val="000000" w:themeColor="text1"/>
          <w:szCs w:val="24"/>
        </w:rPr>
        <w:t xml:space="preserve"> </w:t>
      </w:r>
      <w:r w:rsidR="00D84AAC">
        <w:rPr>
          <w:noProof/>
          <w:color w:val="000000" w:themeColor="text1"/>
          <w:szCs w:val="24"/>
        </w:rPr>
        <w:t>global health resilience</w:t>
      </w:r>
      <w:r w:rsidR="00D84AAC" w:rsidRPr="0002790A">
        <w:rPr>
          <w:noProof/>
          <w:color w:val="000000" w:themeColor="text1"/>
          <w:szCs w:val="24"/>
        </w:rPr>
        <w:t>, while ensuring fair, predictable and sustainable market conditions, including for European and emerging manufacturers</w:t>
      </w:r>
      <w:r w:rsidR="00D84AAC" w:rsidRPr="00C0249D">
        <w:rPr>
          <w:bCs/>
          <w:noProof/>
          <w:color w:val="000000" w:themeColor="text1"/>
          <w:szCs w:val="24"/>
        </w:rPr>
        <w:t>.</w:t>
      </w:r>
      <w:r w:rsidR="00D84AAC" w:rsidRPr="006215A9">
        <w:rPr>
          <w:bCs/>
          <w:noProof/>
          <w:color w:val="000000" w:themeColor="text1"/>
          <w:szCs w:val="24"/>
        </w:rPr>
        <w:t xml:space="preserve"> At the same time, i</w:t>
      </w:r>
      <w:r w:rsidR="00D84AAC" w:rsidRPr="00283E06">
        <w:rPr>
          <w:bCs/>
          <w:noProof/>
          <w:color w:val="000000" w:themeColor="text1"/>
          <w:szCs w:val="24"/>
        </w:rPr>
        <w:t xml:space="preserve">t is essential that the Pandemic Fund </w:t>
      </w:r>
      <w:r w:rsidR="00D84AAC">
        <w:rPr>
          <w:bCs/>
          <w:noProof/>
          <w:color w:val="000000" w:themeColor="text1"/>
          <w:szCs w:val="24"/>
        </w:rPr>
        <w:t>continues to</w:t>
      </w:r>
      <w:r w:rsidR="00D84AAC" w:rsidRPr="00283E06">
        <w:rPr>
          <w:bCs/>
          <w:noProof/>
          <w:color w:val="000000" w:themeColor="text1"/>
          <w:szCs w:val="24"/>
        </w:rPr>
        <w:t xml:space="preserve"> play its role </w:t>
      </w:r>
      <w:r w:rsidR="00D84AAC">
        <w:rPr>
          <w:bCs/>
          <w:noProof/>
          <w:color w:val="000000" w:themeColor="text1"/>
          <w:szCs w:val="24"/>
        </w:rPr>
        <w:t>to address</w:t>
      </w:r>
      <w:r w:rsidR="00D84AAC" w:rsidRPr="00283E06">
        <w:rPr>
          <w:bCs/>
          <w:noProof/>
          <w:color w:val="000000" w:themeColor="text1"/>
          <w:szCs w:val="24"/>
        </w:rPr>
        <w:t xml:space="preserve"> key gaps in pandemic prevention</w:t>
      </w:r>
      <w:r w:rsidR="00D84AAC">
        <w:rPr>
          <w:bCs/>
          <w:noProof/>
          <w:color w:val="000000" w:themeColor="text1"/>
          <w:szCs w:val="24"/>
        </w:rPr>
        <w:t>,</w:t>
      </w:r>
      <w:r w:rsidR="00D84AAC" w:rsidRPr="00283E06">
        <w:rPr>
          <w:bCs/>
          <w:noProof/>
          <w:color w:val="000000" w:themeColor="text1"/>
          <w:szCs w:val="24"/>
        </w:rPr>
        <w:t xml:space="preserve"> </w:t>
      </w:r>
      <w:r w:rsidR="00D84AAC" w:rsidRPr="00BA1C16">
        <w:rPr>
          <w:bCs/>
          <w:noProof/>
          <w:color w:val="000000" w:themeColor="text1"/>
          <w:szCs w:val="24"/>
        </w:rPr>
        <w:t xml:space="preserve">preparedness </w:t>
      </w:r>
      <w:r w:rsidR="00D84AAC" w:rsidRPr="00880394">
        <w:rPr>
          <w:bCs/>
          <w:noProof/>
          <w:color w:val="000000" w:themeColor="text1"/>
          <w:szCs w:val="24"/>
        </w:rPr>
        <w:t>and response.</w:t>
      </w:r>
    </w:p>
    <w:p w14:paraId="3BF6EB68" w14:textId="31EDC7E2" w:rsidR="00395E11" w:rsidRPr="0002790A" w:rsidRDefault="00434853" w:rsidP="0091734F">
      <w:pPr>
        <w:pStyle w:val="ListParagraph"/>
        <w:numPr>
          <w:ilvl w:val="0"/>
          <w:numId w:val="1"/>
        </w:numPr>
        <w:spacing w:after="120"/>
        <w:ind w:left="714" w:hanging="357"/>
        <w:contextualSpacing w:val="0"/>
        <w:rPr>
          <w:b/>
          <w:i/>
          <w:noProof/>
          <w:szCs w:val="24"/>
          <w:u w:val="single"/>
        </w:rPr>
      </w:pPr>
      <w:r w:rsidRPr="0002790A">
        <w:rPr>
          <w:b/>
          <w:i/>
          <w:noProof/>
          <w:szCs w:val="24"/>
        </w:rPr>
        <w:t>Flagship</w:t>
      </w:r>
      <w:r w:rsidR="00B12765">
        <w:rPr>
          <w:b/>
          <w:i/>
          <w:noProof/>
          <w:szCs w:val="24"/>
        </w:rPr>
        <w:t xml:space="preserve"> initiative</w:t>
      </w:r>
      <w:r w:rsidRPr="0002790A">
        <w:rPr>
          <w:b/>
          <w:i/>
          <w:noProof/>
          <w:szCs w:val="24"/>
        </w:rPr>
        <w:t xml:space="preserve"> 1. </w:t>
      </w:r>
      <w:r w:rsidR="00D7083A" w:rsidRPr="0002790A">
        <w:rPr>
          <w:b/>
          <w:i/>
          <w:noProof/>
          <w:szCs w:val="24"/>
          <w:u w:val="single"/>
        </w:rPr>
        <w:t xml:space="preserve">Enhance </w:t>
      </w:r>
      <w:r w:rsidR="0019416A" w:rsidRPr="0002790A">
        <w:rPr>
          <w:b/>
          <w:i/>
          <w:noProof/>
          <w:szCs w:val="24"/>
          <w:u w:val="single"/>
        </w:rPr>
        <w:t xml:space="preserve">coordination </w:t>
      </w:r>
      <w:r w:rsidR="009F1281" w:rsidRPr="0002790A">
        <w:rPr>
          <w:b/>
          <w:i/>
          <w:noProof/>
          <w:szCs w:val="24"/>
          <w:u w:val="single"/>
        </w:rPr>
        <w:t>with</w:t>
      </w:r>
      <w:r w:rsidR="0019416A" w:rsidRPr="0002790A">
        <w:rPr>
          <w:b/>
          <w:i/>
          <w:noProof/>
          <w:szCs w:val="24"/>
          <w:u w:val="single"/>
        </w:rPr>
        <w:t>in the EU</w:t>
      </w:r>
      <w:r w:rsidR="00855217" w:rsidRPr="0002790A">
        <w:rPr>
          <w:b/>
          <w:i/>
          <w:noProof/>
          <w:szCs w:val="24"/>
          <w:u w:val="single"/>
        </w:rPr>
        <w:t xml:space="preserve"> </w:t>
      </w:r>
      <w:r w:rsidR="00A000D1" w:rsidRPr="0002790A">
        <w:rPr>
          <w:b/>
          <w:i/>
          <w:noProof/>
          <w:szCs w:val="24"/>
          <w:u w:val="single"/>
        </w:rPr>
        <w:t xml:space="preserve">on </w:t>
      </w:r>
      <w:r w:rsidR="00855217" w:rsidRPr="0002790A">
        <w:rPr>
          <w:b/>
          <w:i/>
          <w:noProof/>
          <w:szCs w:val="24"/>
          <w:u w:val="single"/>
        </w:rPr>
        <w:t>global health</w:t>
      </w:r>
    </w:p>
    <w:p w14:paraId="51483FA1" w14:textId="0218022A" w:rsidR="00EE51BC" w:rsidRDefault="00662634" w:rsidP="0091734F">
      <w:pPr>
        <w:pStyle w:val="ListParagraph"/>
        <w:spacing w:after="120"/>
        <w:contextualSpacing w:val="0"/>
        <w:rPr>
          <w:b/>
          <w:i/>
          <w:noProof/>
          <w:color w:val="000000" w:themeColor="text1"/>
          <w:szCs w:val="24"/>
        </w:rPr>
      </w:pPr>
      <w:r w:rsidRPr="0002790A">
        <w:rPr>
          <w:b/>
          <w:i/>
          <w:noProof/>
          <w:color w:val="000000" w:themeColor="text1"/>
          <w:szCs w:val="24"/>
        </w:rPr>
        <w:t>Building on the Team Europe approach</w:t>
      </w:r>
      <w:r w:rsidR="005D0774">
        <w:rPr>
          <w:b/>
          <w:i/>
          <w:noProof/>
          <w:color w:val="000000" w:themeColor="text1"/>
          <w:szCs w:val="24"/>
        </w:rPr>
        <w:t xml:space="preserve"> (</w:t>
      </w:r>
      <w:r w:rsidR="00BC1375">
        <w:rPr>
          <w:rStyle w:val="FootnoteReference"/>
          <w:b/>
          <w:i/>
          <w:noProof/>
          <w:color w:val="000000" w:themeColor="text1"/>
          <w:szCs w:val="24"/>
        </w:rPr>
        <w:footnoteReference w:id="12"/>
      </w:r>
      <w:r w:rsidR="005D0774">
        <w:rPr>
          <w:b/>
          <w:i/>
          <w:noProof/>
          <w:color w:val="000000" w:themeColor="text1"/>
          <w:szCs w:val="24"/>
        </w:rPr>
        <w:t>)</w:t>
      </w:r>
      <w:r w:rsidRPr="0002790A">
        <w:rPr>
          <w:b/>
          <w:i/>
          <w:noProof/>
          <w:color w:val="000000" w:themeColor="text1"/>
          <w:szCs w:val="24"/>
        </w:rPr>
        <w:t xml:space="preserve"> </w:t>
      </w:r>
      <w:r w:rsidR="00CD0626">
        <w:rPr>
          <w:b/>
          <w:i/>
          <w:noProof/>
          <w:color w:val="000000" w:themeColor="text1"/>
          <w:szCs w:val="24"/>
        </w:rPr>
        <w:t>and</w:t>
      </w:r>
      <w:r w:rsidRPr="0002790A">
        <w:rPr>
          <w:b/>
          <w:i/>
          <w:noProof/>
          <w:color w:val="000000" w:themeColor="text1"/>
          <w:szCs w:val="24"/>
        </w:rPr>
        <w:t xml:space="preserve"> to </w:t>
      </w:r>
      <w:r w:rsidR="00ED4716" w:rsidRPr="0002790A">
        <w:rPr>
          <w:b/>
          <w:i/>
          <w:noProof/>
          <w:color w:val="000000" w:themeColor="text1"/>
          <w:szCs w:val="24"/>
        </w:rPr>
        <w:t>underscore the</w:t>
      </w:r>
      <w:r w:rsidRPr="0002790A">
        <w:rPr>
          <w:b/>
          <w:i/>
          <w:noProof/>
          <w:color w:val="000000" w:themeColor="text1"/>
          <w:szCs w:val="24"/>
        </w:rPr>
        <w:t xml:space="preserve"> </w:t>
      </w:r>
      <w:r w:rsidR="00A86057" w:rsidRPr="0002790A">
        <w:rPr>
          <w:b/>
          <w:i/>
          <w:noProof/>
          <w:color w:val="000000" w:themeColor="text1"/>
          <w:szCs w:val="24"/>
        </w:rPr>
        <w:t>impact of</w:t>
      </w:r>
      <w:r w:rsidR="00CD0626">
        <w:rPr>
          <w:b/>
          <w:i/>
          <w:noProof/>
          <w:color w:val="000000" w:themeColor="text1"/>
          <w:szCs w:val="24"/>
        </w:rPr>
        <w:t xml:space="preserve"> global health</w:t>
      </w:r>
      <w:r w:rsidR="00A86057" w:rsidRPr="0002790A">
        <w:rPr>
          <w:b/>
          <w:i/>
          <w:noProof/>
          <w:color w:val="000000" w:themeColor="text1"/>
          <w:szCs w:val="24"/>
        </w:rPr>
        <w:t xml:space="preserve"> action</w:t>
      </w:r>
      <w:r w:rsidR="0019416A" w:rsidRPr="0002790A">
        <w:rPr>
          <w:b/>
          <w:i/>
          <w:noProof/>
          <w:color w:val="000000" w:themeColor="text1"/>
          <w:szCs w:val="24"/>
        </w:rPr>
        <w:t xml:space="preserve"> by the EU and its Member States</w:t>
      </w:r>
      <w:r w:rsidR="0008010E">
        <w:rPr>
          <w:b/>
          <w:i/>
          <w:noProof/>
          <w:color w:val="000000" w:themeColor="text1"/>
          <w:szCs w:val="24"/>
        </w:rPr>
        <w:t>,</w:t>
      </w:r>
      <w:r w:rsidRPr="0002790A">
        <w:rPr>
          <w:b/>
          <w:i/>
          <w:noProof/>
          <w:color w:val="000000" w:themeColor="text1"/>
          <w:szCs w:val="24"/>
        </w:rPr>
        <w:t xml:space="preserve"> </w:t>
      </w:r>
      <w:r w:rsidR="00CD0626">
        <w:rPr>
          <w:b/>
          <w:i/>
          <w:noProof/>
          <w:color w:val="000000" w:themeColor="text1"/>
          <w:szCs w:val="24"/>
        </w:rPr>
        <w:t>t</w:t>
      </w:r>
      <w:r w:rsidR="00E90908" w:rsidRPr="0002790A">
        <w:rPr>
          <w:b/>
          <w:i/>
          <w:noProof/>
          <w:color w:val="000000" w:themeColor="text1"/>
          <w:szCs w:val="24"/>
        </w:rPr>
        <w:t xml:space="preserve">he Commission will further </w:t>
      </w:r>
      <w:r w:rsidR="00F7136B">
        <w:rPr>
          <w:b/>
          <w:i/>
          <w:noProof/>
          <w:color w:val="000000" w:themeColor="text1"/>
          <w:szCs w:val="24"/>
        </w:rPr>
        <w:t>step up</w:t>
      </w:r>
      <w:r w:rsidR="00F7136B" w:rsidRPr="0002790A">
        <w:rPr>
          <w:b/>
          <w:i/>
          <w:noProof/>
          <w:color w:val="000000" w:themeColor="text1"/>
          <w:szCs w:val="24"/>
        </w:rPr>
        <w:t xml:space="preserve"> </w:t>
      </w:r>
      <w:r w:rsidR="00E90908" w:rsidRPr="0002790A">
        <w:rPr>
          <w:b/>
          <w:i/>
          <w:noProof/>
          <w:color w:val="000000" w:themeColor="text1"/>
          <w:szCs w:val="24"/>
        </w:rPr>
        <w:t xml:space="preserve">coordination with and between EU Member States prior to replenishments </w:t>
      </w:r>
      <w:r w:rsidR="0069362D" w:rsidRPr="0002790A">
        <w:rPr>
          <w:b/>
          <w:i/>
          <w:noProof/>
          <w:color w:val="000000" w:themeColor="text1"/>
          <w:szCs w:val="24"/>
        </w:rPr>
        <w:t>of international</w:t>
      </w:r>
      <w:r w:rsidR="002E7FE5" w:rsidRPr="0002790A">
        <w:rPr>
          <w:b/>
          <w:i/>
          <w:noProof/>
          <w:color w:val="000000" w:themeColor="text1"/>
          <w:szCs w:val="24"/>
        </w:rPr>
        <w:t xml:space="preserve"> initiatives</w:t>
      </w:r>
      <w:r w:rsidR="00E90908" w:rsidRPr="0002790A">
        <w:rPr>
          <w:b/>
          <w:i/>
          <w:noProof/>
          <w:color w:val="000000" w:themeColor="text1"/>
          <w:szCs w:val="24"/>
        </w:rPr>
        <w:t xml:space="preserve"> </w:t>
      </w:r>
      <w:r w:rsidR="00A86057" w:rsidRPr="0002790A">
        <w:rPr>
          <w:b/>
          <w:i/>
          <w:noProof/>
          <w:color w:val="000000" w:themeColor="text1"/>
          <w:szCs w:val="24"/>
        </w:rPr>
        <w:t xml:space="preserve">and key financing </w:t>
      </w:r>
      <w:r w:rsidR="00CD0626">
        <w:rPr>
          <w:b/>
          <w:i/>
          <w:noProof/>
          <w:color w:val="000000" w:themeColor="text1"/>
          <w:szCs w:val="24"/>
        </w:rPr>
        <w:t>milestones</w:t>
      </w:r>
      <w:r w:rsidR="00E90908" w:rsidRPr="0002790A">
        <w:rPr>
          <w:b/>
          <w:i/>
          <w:noProof/>
          <w:color w:val="000000" w:themeColor="text1"/>
          <w:szCs w:val="24"/>
        </w:rPr>
        <w:t xml:space="preserve">. </w:t>
      </w:r>
      <w:r w:rsidR="001341AF">
        <w:rPr>
          <w:b/>
          <w:i/>
          <w:noProof/>
          <w:color w:val="000000" w:themeColor="text1"/>
          <w:szCs w:val="24"/>
        </w:rPr>
        <w:t xml:space="preserve">It will </w:t>
      </w:r>
      <w:r w:rsidR="00397288">
        <w:rPr>
          <w:b/>
          <w:i/>
          <w:noProof/>
          <w:color w:val="000000" w:themeColor="text1"/>
          <w:szCs w:val="24"/>
        </w:rPr>
        <w:t xml:space="preserve">further </w:t>
      </w:r>
      <w:r w:rsidR="001341AF">
        <w:rPr>
          <w:b/>
          <w:i/>
          <w:noProof/>
          <w:color w:val="000000" w:themeColor="text1"/>
          <w:szCs w:val="24"/>
        </w:rPr>
        <w:t>refine</w:t>
      </w:r>
      <w:r w:rsidR="001341AF" w:rsidRPr="0002790A">
        <w:rPr>
          <w:b/>
          <w:i/>
          <w:noProof/>
          <w:color w:val="000000" w:themeColor="text1"/>
          <w:szCs w:val="24"/>
        </w:rPr>
        <w:t xml:space="preserve"> </w:t>
      </w:r>
      <w:r w:rsidR="00A86057" w:rsidRPr="0002790A">
        <w:rPr>
          <w:b/>
          <w:i/>
          <w:noProof/>
          <w:color w:val="000000" w:themeColor="text1"/>
          <w:szCs w:val="24"/>
        </w:rPr>
        <w:t>m</w:t>
      </w:r>
      <w:r w:rsidRPr="0002790A">
        <w:rPr>
          <w:b/>
          <w:i/>
          <w:noProof/>
          <w:color w:val="000000" w:themeColor="text1"/>
          <w:szCs w:val="24"/>
        </w:rPr>
        <w:t xml:space="preserve">apping of EU and Member States global health investment and actions </w:t>
      </w:r>
      <w:r w:rsidR="00A86057" w:rsidRPr="0002790A">
        <w:rPr>
          <w:b/>
          <w:i/>
          <w:noProof/>
          <w:color w:val="000000" w:themeColor="text1"/>
          <w:szCs w:val="24"/>
        </w:rPr>
        <w:t>and update</w:t>
      </w:r>
      <w:r w:rsidR="001A01ED">
        <w:rPr>
          <w:b/>
          <w:i/>
          <w:noProof/>
          <w:color w:val="000000" w:themeColor="text1"/>
          <w:szCs w:val="24"/>
        </w:rPr>
        <w:t xml:space="preserve"> this</w:t>
      </w:r>
      <w:r w:rsidR="00A86057" w:rsidRPr="0002790A">
        <w:rPr>
          <w:b/>
          <w:i/>
          <w:noProof/>
          <w:color w:val="000000" w:themeColor="text1"/>
          <w:szCs w:val="24"/>
        </w:rPr>
        <w:t xml:space="preserve"> on </w:t>
      </w:r>
      <w:r w:rsidR="00F74714">
        <w:rPr>
          <w:b/>
          <w:i/>
          <w:noProof/>
          <w:color w:val="000000" w:themeColor="text1"/>
          <w:szCs w:val="24"/>
        </w:rPr>
        <w:t xml:space="preserve">a </w:t>
      </w:r>
      <w:r w:rsidR="00A86057" w:rsidRPr="0002790A">
        <w:rPr>
          <w:b/>
          <w:i/>
          <w:noProof/>
          <w:color w:val="000000" w:themeColor="text1"/>
          <w:szCs w:val="24"/>
        </w:rPr>
        <w:t xml:space="preserve">regular </w:t>
      </w:r>
      <w:r w:rsidR="00633382">
        <w:rPr>
          <w:b/>
          <w:i/>
          <w:noProof/>
          <w:color w:val="000000" w:themeColor="text1"/>
          <w:szCs w:val="24"/>
        </w:rPr>
        <w:t xml:space="preserve">and comprehensive </w:t>
      </w:r>
      <w:r w:rsidR="00A86057" w:rsidRPr="0002790A">
        <w:rPr>
          <w:b/>
          <w:i/>
          <w:noProof/>
          <w:color w:val="000000" w:themeColor="text1"/>
          <w:szCs w:val="24"/>
        </w:rPr>
        <w:t xml:space="preserve">basis to </w:t>
      </w:r>
      <w:r w:rsidRPr="0002790A">
        <w:rPr>
          <w:b/>
          <w:i/>
          <w:noProof/>
          <w:color w:val="000000" w:themeColor="text1"/>
          <w:szCs w:val="24"/>
        </w:rPr>
        <w:t>improve coherence, transparency and accountability</w:t>
      </w:r>
      <w:r w:rsidR="00A86057" w:rsidRPr="0002790A">
        <w:rPr>
          <w:b/>
          <w:i/>
          <w:noProof/>
          <w:color w:val="000000" w:themeColor="text1"/>
          <w:szCs w:val="24"/>
        </w:rPr>
        <w:t>, and facilitate</w:t>
      </w:r>
      <w:r w:rsidRPr="0002790A">
        <w:rPr>
          <w:b/>
          <w:i/>
          <w:noProof/>
          <w:color w:val="000000" w:themeColor="text1"/>
          <w:szCs w:val="24"/>
        </w:rPr>
        <w:t xml:space="preserve"> </w:t>
      </w:r>
      <w:r w:rsidR="00CD0626" w:rsidRPr="072D6BD5">
        <w:rPr>
          <w:b/>
          <w:bCs/>
          <w:i/>
          <w:iCs/>
          <w:noProof/>
          <w:color w:val="000000" w:themeColor="text1"/>
        </w:rPr>
        <w:t>synergies and complementarity amongst donors</w:t>
      </w:r>
      <w:r w:rsidRPr="0002790A">
        <w:rPr>
          <w:b/>
          <w:i/>
          <w:noProof/>
          <w:color w:val="000000" w:themeColor="text1"/>
          <w:szCs w:val="24"/>
        </w:rPr>
        <w:t>.</w:t>
      </w:r>
    </w:p>
    <w:p w14:paraId="0B6616D8" w14:textId="2EE9900E" w:rsidR="00662634" w:rsidRPr="0002790A" w:rsidRDefault="00E90908" w:rsidP="0091734F">
      <w:pPr>
        <w:pStyle w:val="ListParagraph"/>
        <w:spacing w:after="120"/>
        <w:contextualSpacing w:val="0"/>
        <w:rPr>
          <w:b/>
          <w:i/>
          <w:noProof/>
          <w:color w:val="000000" w:themeColor="text1"/>
          <w:szCs w:val="24"/>
        </w:rPr>
      </w:pPr>
      <w:r w:rsidRPr="0002790A">
        <w:rPr>
          <w:b/>
          <w:i/>
          <w:noProof/>
          <w:color w:val="000000" w:themeColor="text1"/>
          <w:szCs w:val="24"/>
        </w:rPr>
        <w:t xml:space="preserve"> </w:t>
      </w:r>
    </w:p>
    <w:p w14:paraId="016B42B5" w14:textId="5B920D66" w:rsidR="00486E39" w:rsidRPr="0002790A" w:rsidRDefault="005E74B9" w:rsidP="00880394">
      <w:pPr>
        <w:pStyle w:val="Heading1"/>
        <w:numPr>
          <w:ilvl w:val="0"/>
          <w:numId w:val="46"/>
        </w:numPr>
        <w:spacing w:before="0" w:after="120"/>
        <w:rPr>
          <w:rFonts w:ascii="Times New Roman" w:hAnsi="Times New Roman" w:cs="Times New Roman"/>
          <w:noProof/>
          <w:sz w:val="24"/>
          <w:szCs w:val="24"/>
          <w:u w:val="single"/>
        </w:rPr>
      </w:pPr>
      <w:r w:rsidRPr="0002790A">
        <w:rPr>
          <w:rFonts w:ascii="Times New Roman" w:hAnsi="Times New Roman" w:cs="Times New Roman"/>
          <w:noProof/>
          <w:sz w:val="24"/>
          <w:szCs w:val="24"/>
          <w:u w:val="single"/>
        </w:rPr>
        <w:t>Support</w:t>
      </w:r>
      <w:r w:rsidR="00BA2C63" w:rsidRPr="0002790A">
        <w:rPr>
          <w:rFonts w:ascii="Times New Roman" w:hAnsi="Times New Roman" w:cs="Times New Roman"/>
          <w:noProof/>
          <w:sz w:val="24"/>
          <w:szCs w:val="24"/>
          <w:u w:val="single"/>
        </w:rPr>
        <w:t xml:space="preserve"> </w:t>
      </w:r>
      <w:r w:rsidR="00E71E38">
        <w:rPr>
          <w:rFonts w:ascii="Times New Roman" w:hAnsi="Times New Roman" w:cs="Times New Roman"/>
          <w:noProof/>
          <w:sz w:val="24"/>
          <w:szCs w:val="24"/>
          <w:u w:val="single"/>
        </w:rPr>
        <w:t>r</w:t>
      </w:r>
      <w:r w:rsidR="00BA2C63" w:rsidRPr="0002790A">
        <w:rPr>
          <w:rFonts w:ascii="Times New Roman" w:hAnsi="Times New Roman" w:cs="Times New Roman"/>
          <w:noProof/>
          <w:sz w:val="24"/>
          <w:szCs w:val="24"/>
          <w:u w:val="single"/>
        </w:rPr>
        <w:t>esilient</w:t>
      </w:r>
      <w:r w:rsidR="0A7D1013" w:rsidRPr="0002790A">
        <w:rPr>
          <w:rFonts w:ascii="Times New Roman" w:hAnsi="Times New Roman" w:cs="Times New Roman"/>
          <w:noProof/>
          <w:sz w:val="24"/>
          <w:szCs w:val="24"/>
          <w:u w:val="single"/>
        </w:rPr>
        <w:t xml:space="preserve"> </w:t>
      </w:r>
      <w:r w:rsidR="00E71E38">
        <w:rPr>
          <w:rFonts w:ascii="Times New Roman" w:hAnsi="Times New Roman" w:cs="Times New Roman"/>
          <w:noProof/>
          <w:sz w:val="24"/>
          <w:szCs w:val="24"/>
          <w:u w:val="single"/>
        </w:rPr>
        <w:t>c</w:t>
      </w:r>
      <w:r w:rsidR="00467089" w:rsidRPr="0002790A">
        <w:rPr>
          <w:rFonts w:ascii="Times New Roman" w:hAnsi="Times New Roman" w:cs="Times New Roman"/>
          <w:noProof/>
          <w:sz w:val="24"/>
          <w:szCs w:val="24"/>
          <w:u w:val="single"/>
        </w:rPr>
        <w:t xml:space="preserve">ountry-led </w:t>
      </w:r>
      <w:r w:rsidR="00E71E38">
        <w:rPr>
          <w:rFonts w:ascii="Times New Roman" w:hAnsi="Times New Roman" w:cs="Times New Roman"/>
          <w:noProof/>
          <w:sz w:val="24"/>
          <w:szCs w:val="24"/>
          <w:u w:val="single"/>
        </w:rPr>
        <w:t>h</w:t>
      </w:r>
      <w:r w:rsidR="00486E39" w:rsidRPr="0002790A">
        <w:rPr>
          <w:rFonts w:ascii="Times New Roman" w:hAnsi="Times New Roman" w:cs="Times New Roman"/>
          <w:noProof/>
          <w:sz w:val="24"/>
          <w:szCs w:val="24"/>
          <w:u w:val="single"/>
        </w:rPr>
        <w:t xml:space="preserve">ealth </w:t>
      </w:r>
      <w:r w:rsidR="00E71E38">
        <w:rPr>
          <w:rFonts w:ascii="Times New Roman" w:hAnsi="Times New Roman" w:cs="Times New Roman"/>
          <w:noProof/>
          <w:sz w:val="24"/>
          <w:szCs w:val="24"/>
          <w:u w:val="single"/>
        </w:rPr>
        <w:t>s</w:t>
      </w:r>
      <w:r w:rsidR="00486E39" w:rsidRPr="0002790A">
        <w:rPr>
          <w:rFonts w:ascii="Times New Roman" w:hAnsi="Times New Roman" w:cs="Times New Roman"/>
          <w:noProof/>
          <w:sz w:val="24"/>
          <w:szCs w:val="24"/>
          <w:u w:val="single"/>
        </w:rPr>
        <w:t>ystems</w:t>
      </w:r>
      <w:r w:rsidR="006F5357" w:rsidRPr="0002790A">
        <w:rPr>
          <w:rFonts w:ascii="Times New Roman" w:hAnsi="Times New Roman" w:cs="Times New Roman"/>
          <w:noProof/>
          <w:sz w:val="24"/>
          <w:szCs w:val="24"/>
          <w:u w:val="single"/>
        </w:rPr>
        <w:t xml:space="preserve"> </w:t>
      </w:r>
    </w:p>
    <w:p w14:paraId="30DB46B2" w14:textId="3D911E5A" w:rsidR="00F642FB" w:rsidRPr="0002790A" w:rsidRDefault="00F642FB" w:rsidP="0091734F">
      <w:pPr>
        <w:spacing w:after="120"/>
        <w:rPr>
          <w:noProof/>
          <w:color w:val="000000" w:themeColor="text1"/>
        </w:rPr>
      </w:pPr>
      <w:r w:rsidRPr="2F0564FB">
        <w:rPr>
          <w:noProof/>
          <w:color w:val="000000" w:themeColor="text1"/>
        </w:rPr>
        <w:t xml:space="preserve">Country-led health systems that deliver </w:t>
      </w:r>
      <w:r w:rsidR="0058325E" w:rsidRPr="2F0564FB">
        <w:rPr>
          <w:noProof/>
          <w:color w:val="000000" w:themeColor="text1"/>
        </w:rPr>
        <w:t xml:space="preserve">accessible and quality </w:t>
      </w:r>
      <w:r w:rsidRPr="2F0564FB">
        <w:rPr>
          <w:noProof/>
          <w:color w:val="000000" w:themeColor="text1"/>
        </w:rPr>
        <w:t>essential services and protect people’s health are the backbone of global health resilience</w:t>
      </w:r>
      <w:r>
        <w:rPr>
          <w:noProof/>
          <w:color w:val="000000" w:themeColor="text1"/>
        </w:rPr>
        <w:t>.</w:t>
      </w:r>
      <w:r w:rsidRPr="2F0564FB">
        <w:rPr>
          <w:noProof/>
          <w:color w:val="000000" w:themeColor="text1"/>
        </w:rPr>
        <w:t xml:space="preserve"> Ensuring the continuity of integrated </w:t>
      </w:r>
      <w:r w:rsidRPr="2F0564FB">
        <w:rPr>
          <w:b/>
          <w:noProof/>
          <w:color w:val="000000" w:themeColor="text1"/>
        </w:rPr>
        <w:t>primary healthcare services</w:t>
      </w:r>
      <w:r w:rsidR="006F48EF" w:rsidRPr="2F0564FB">
        <w:rPr>
          <w:noProof/>
          <w:color w:val="000000" w:themeColor="text1"/>
        </w:rPr>
        <w:t xml:space="preserve"> – </w:t>
      </w:r>
      <w:r w:rsidRPr="2F0564FB">
        <w:rPr>
          <w:noProof/>
          <w:color w:val="000000" w:themeColor="text1"/>
        </w:rPr>
        <w:t xml:space="preserve">including maternal and </w:t>
      </w:r>
      <w:r w:rsidR="000872E4" w:rsidRPr="2F0564FB">
        <w:rPr>
          <w:noProof/>
          <w:color w:val="000000" w:themeColor="text1"/>
        </w:rPr>
        <w:t xml:space="preserve">infant </w:t>
      </w:r>
      <w:r w:rsidRPr="2F0564FB">
        <w:rPr>
          <w:noProof/>
          <w:color w:val="000000" w:themeColor="text1"/>
        </w:rPr>
        <w:t>health and sexual and reproductive health services</w:t>
      </w:r>
      <w:r w:rsidR="006F48EF" w:rsidRPr="2F0564FB">
        <w:rPr>
          <w:noProof/>
          <w:color w:val="000000" w:themeColor="text1"/>
        </w:rPr>
        <w:t xml:space="preserve"> – </w:t>
      </w:r>
      <w:r w:rsidRPr="2F0564FB">
        <w:rPr>
          <w:noProof/>
          <w:color w:val="000000" w:themeColor="text1"/>
        </w:rPr>
        <w:t xml:space="preserve">is critical to prevent avoidable morbidity and mortality and maintain resilient systems during crises and shocks. </w:t>
      </w:r>
      <w:r w:rsidR="00C3060F" w:rsidRPr="2F0564FB">
        <w:rPr>
          <w:noProof/>
          <w:color w:val="000000" w:themeColor="text1"/>
        </w:rPr>
        <w:t>This requires gender‑responsive primary health</w:t>
      </w:r>
      <w:r w:rsidR="000979F9" w:rsidRPr="2F0564FB">
        <w:rPr>
          <w:noProof/>
          <w:color w:val="000000" w:themeColor="text1"/>
        </w:rPr>
        <w:t>care and h</w:t>
      </w:r>
      <w:r w:rsidR="00CD0626" w:rsidRPr="2F0564FB">
        <w:rPr>
          <w:noProof/>
          <w:color w:val="000000" w:themeColor="text1"/>
        </w:rPr>
        <w:t xml:space="preserve">ealth </w:t>
      </w:r>
      <w:r w:rsidRPr="2F0564FB">
        <w:rPr>
          <w:noProof/>
          <w:color w:val="000000" w:themeColor="text1"/>
        </w:rPr>
        <w:t xml:space="preserve">systems </w:t>
      </w:r>
      <w:r w:rsidR="00CD0626" w:rsidRPr="2F0564FB">
        <w:rPr>
          <w:noProof/>
          <w:color w:val="000000" w:themeColor="text1"/>
        </w:rPr>
        <w:t xml:space="preserve">capable of </w:t>
      </w:r>
      <w:r w:rsidRPr="2F0564FB">
        <w:rPr>
          <w:noProof/>
          <w:color w:val="000000" w:themeColor="text1"/>
        </w:rPr>
        <w:t>address</w:t>
      </w:r>
      <w:r w:rsidR="00CD0626" w:rsidRPr="2F0564FB">
        <w:rPr>
          <w:noProof/>
          <w:color w:val="000000" w:themeColor="text1"/>
        </w:rPr>
        <w:t>ing</w:t>
      </w:r>
      <w:r w:rsidRPr="2F0564FB">
        <w:rPr>
          <w:noProof/>
          <w:color w:val="000000" w:themeColor="text1"/>
        </w:rPr>
        <w:t xml:space="preserve"> key public health challenges such as vaccine-preventable diseases, malnutrition, sexually transmitted infections, mental health and non-communicable diseases</w:t>
      </w:r>
      <w:r w:rsidR="00C85E65" w:rsidRPr="2F0564FB">
        <w:rPr>
          <w:noProof/>
          <w:color w:val="000000" w:themeColor="text1"/>
        </w:rPr>
        <w:t>.</w:t>
      </w:r>
      <w:r w:rsidR="005E39B8" w:rsidRPr="005E39B8">
        <w:rPr>
          <w:noProof/>
          <w:color w:val="000000" w:themeColor="text1"/>
        </w:rPr>
        <w:t xml:space="preserve"> </w:t>
      </w:r>
      <w:r w:rsidR="005E39B8" w:rsidRPr="34E9E7B1">
        <w:rPr>
          <w:noProof/>
          <w:color w:val="000000" w:themeColor="text1"/>
        </w:rPr>
        <w:t xml:space="preserve">Digitalisation and innovation are key enablers of health sovereignty, allowing countries to improve </w:t>
      </w:r>
      <w:r>
        <w:rPr>
          <w:noProof/>
          <w:color w:val="000000" w:themeColor="text1"/>
        </w:rPr>
        <w:t xml:space="preserve">fair </w:t>
      </w:r>
      <w:r w:rsidR="005E39B8" w:rsidRPr="34E9E7B1">
        <w:rPr>
          <w:noProof/>
          <w:color w:val="000000" w:themeColor="text1"/>
        </w:rPr>
        <w:t>access</w:t>
      </w:r>
      <w:r w:rsidR="007E1C55">
        <w:rPr>
          <w:noProof/>
          <w:color w:val="000000" w:themeColor="text1"/>
        </w:rPr>
        <w:t xml:space="preserve"> and</w:t>
      </w:r>
      <w:r w:rsidR="005E39B8" w:rsidRPr="34E9E7B1">
        <w:rPr>
          <w:noProof/>
          <w:color w:val="000000" w:themeColor="text1"/>
        </w:rPr>
        <w:t xml:space="preserve"> deliver more effective, interoperable, scalable and cost-efficient health services, </w:t>
      </w:r>
      <w:r>
        <w:rPr>
          <w:noProof/>
          <w:color w:val="000000" w:themeColor="text1"/>
        </w:rPr>
        <w:t xml:space="preserve">empowering patients, </w:t>
      </w:r>
      <w:r w:rsidR="005E39B8" w:rsidRPr="34E9E7B1">
        <w:rPr>
          <w:noProof/>
          <w:color w:val="000000" w:themeColor="text1"/>
        </w:rPr>
        <w:t>including through data systems, telemedicine and AI-supported tools, where they are safe and trustworthy.</w:t>
      </w:r>
      <w:r>
        <w:rPr>
          <w:rFonts w:ascii="Segoe UI" w:hAnsi="Segoe UI" w:cs="Segoe UI"/>
          <w:noProof/>
          <w:sz w:val="18"/>
          <w:szCs w:val="18"/>
        </w:rPr>
        <w:t xml:space="preserve"> </w:t>
      </w:r>
      <w:r>
        <w:rPr>
          <w:noProof/>
          <w:color w:val="000000" w:themeColor="text1"/>
        </w:rPr>
        <w:t>Health policies must factor in root causes of ill-health such as poverty and social inequalities, and environmental causes, through an integrated One Health approach.</w:t>
      </w:r>
    </w:p>
    <w:p w14:paraId="69302329" w14:textId="17AAFD3A" w:rsidR="0015701D" w:rsidRPr="0002790A" w:rsidRDefault="00AA759F" w:rsidP="0091734F">
      <w:pPr>
        <w:spacing w:after="120"/>
        <w:rPr>
          <w:b/>
          <w:noProof/>
          <w:color w:val="000000" w:themeColor="text1"/>
          <w:szCs w:val="24"/>
        </w:rPr>
      </w:pPr>
      <w:r w:rsidRPr="0002790A">
        <w:rPr>
          <w:noProof/>
          <w:color w:val="000000" w:themeColor="text1"/>
          <w:szCs w:val="24"/>
        </w:rPr>
        <w:t xml:space="preserve">Strengthening health systems is particularly crucial </w:t>
      </w:r>
      <w:r w:rsidR="00CD0626">
        <w:rPr>
          <w:noProof/>
          <w:color w:val="000000" w:themeColor="text1"/>
          <w:szCs w:val="24"/>
        </w:rPr>
        <w:t>in</w:t>
      </w:r>
      <w:r w:rsidR="00CD0626" w:rsidRPr="0002790A">
        <w:rPr>
          <w:noProof/>
          <w:color w:val="000000" w:themeColor="text1"/>
          <w:szCs w:val="24"/>
        </w:rPr>
        <w:t xml:space="preserve"> </w:t>
      </w:r>
      <w:r w:rsidRPr="0002790A">
        <w:rPr>
          <w:b/>
          <w:noProof/>
          <w:color w:val="000000" w:themeColor="text1"/>
          <w:szCs w:val="24"/>
        </w:rPr>
        <w:t>fragile contexts</w:t>
      </w:r>
      <w:r w:rsidR="00DA234C">
        <w:rPr>
          <w:noProof/>
          <w:color w:val="000000" w:themeColor="text1"/>
          <w:szCs w:val="24"/>
        </w:rPr>
        <w:t xml:space="preserve"> and in </w:t>
      </w:r>
      <w:r w:rsidRPr="0002790A">
        <w:rPr>
          <w:noProof/>
          <w:color w:val="000000" w:themeColor="text1"/>
          <w:szCs w:val="24"/>
        </w:rPr>
        <w:t xml:space="preserve">more advanced systems when faced with </w:t>
      </w:r>
      <w:r w:rsidRPr="00256080">
        <w:rPr>
          <w:b/>
          <w:bCs/>
          <w:noProof/>
          <w:color w:val="000000" w:themeColor="text1"/>
          <w:szCs w:val="24"/>
        </w:rPr>
        <w:t>massive</w:t>
      </w:r>
      <w:r w:rsidRPr="0002790A">
        <w:rPr>
          <w:noProof/>
          <w:color w:val="000000" w:themeColor="text1"/>
          <w:szCs w:val="24"/>
        </w:rPr>
        <w:t xml:space="preserve"> </w:t>
      </w:r>
      <w:r w:rsidRPr="0002790A">
        <w:rPr>
          <w:b/>
          <w:noProof/>
          <w:color w:val="000000" w:themeColor="text1"/>
          <w:szCs w:val="24"/>
        </w:rPr>
        <w:t>health crises</w:t>
      </w:r>
      <w:r w:rsidRPr="0002790A">
        <w:rPr>
          <w:noProof/>
          <w:color w:val="000000" w:themeColor="text1"/>
          <w:szCs w:val="24"/>
        </w:rPr>
        <w:t>, such as large-scale epidemics or pandemics.</w:t>
      </w:r>
      <w:r w:rsidR="00C85E65" w:rsidRPr="00897EB7">
        <w:rPr>
          <w:noProof/>
        </w:rPr>
        <w:t xml:space="preserve"> </w:t>
      </w:r>
      <w:r w:rsidR="00C85E65" w:rsidRPr="0002790A">
        <w:rPr>
          <w:b/>
          <w:noProof/>
          <w:color w:val="000000" w:themeColor="text1"/>
          <w:szCs w:val="24"/>
        </w:rPr>
        <w:t>Vulnerable populations</w:t>
      </w:r>
      <w:r w:rsidR="00C85E65" w:rsidRPr="0002790A">
        <w:rPr>
          <w:noProof/>
          <w:color w:val="000000" w:themeColor="text1"/>
          <w:szCs w:val="24"/>
        </w:rPr>
        <w:t xml:space="preserve"> and </w:t>
      </w:r>
      <w:r w:rsidR="00C85E65" w:rsidRPr="0002790A">
        <w:rPr>
          <w:b/>
          <w:noProof/>
          <w:color w:val="000000" w:themeColor="text1"/>
          <w:szCs w:val="24"/>
        </w:rPr>
        <w:t>humanitarian settings</w:t>
      </w:r>
      <w:r w:rsidR="00C85E65" w:rsidRPr="0002790A">
        <w:rPr>
          <w:noProof/>
          <w:color w:val="000000" w:themeColor="text1"/>
          <w:szCs w:val="24"/>
        </w:rPr>
        <w:t xml:space="preserve"> deserve particular attention.</w:t>
      </w:r>
      <w:r w:rsidR="0046603A" w:rsidRPr="0002790A">
        <w:rPr>
          <w:b/>
          <w:noProof/>
          <w:color w:val="000000" w:themeColor="text1"/>
          <w:szCs w:val="24"/>
        </w:rPr>
        <w:t xml:space="preserve"> </w:t>
      </w:r>
      <w:r w:rsidR="00EC7CD1" w:rsidRPr="0002790A">
        <w:rPr>
          <w:noProof/>
          <w:color w:val="000000" w:themeColor="text1"/>
          <w:szCs w:val="24"/>
        </w:rPr>
        <w:t>G</w:t>
      </w:r>
      <w:r w:rsidR="00BF7C8D" w:rsidRPr="0002790A">
        <w:rPr>
          <w:noProof/>
          <w:color w:val="000000" w:themeColor="text1"/>
          <w:szCs w:val="24"/>
        </w:rPr>
        <w:t xml:space="preserve">lobal displacement and food insecurity, climate change and extreme natural hazards, </w:t>
      </w:r>
      <w:r>
        <w:rPr>
          <w:noProof/>
          <w:color w:val="000000" w:themeColor="text1"/>
          <w:szCs w:val="24"/>
        </w:rPr>
        <w:t xml:space="preserve">lack of clean and affordable energy, </w:t>
      </w:r>
      <w:r w:rsidR="00BF7C8D" w:rsidRPr="0002790A">
        <w:rPr>
          <w:noProof/>
          <w:color w:val="000000" w:themeColor="text1"/>
          <w:szCs w:val="24"/>
        </w:rPr>
        <w:t xml:space="preserve">violence and conflict, social inequalities and recurrent epidemic outbreaks have further reduced the capacities of </w:t>
      </w:r>
      <w:r w:rsidR="003A1EB6" w:rsidRPr="0002790A">
        <w:rPr>
          <w:noProof/>
          <w:color w:val="000000" w:themeColor="text1"/>
          <w:szCs w:val="24"/>
        </w:rPr>
        <w:t xml:space="preserve">already </w:t>
      </w:r>
      <w:r w:rsidR="003A1EB6" w:rsidRPr="0002790A">
        <w:rPr>
          <w:b/>
          <w:noProof/>
          <w:color w:val="000000" w:themeColor="text1"/>
          <w:szCs w:val="24"/>
        </w:rPr>
        <w:t>constrained national health systems</w:t>
      </w:r>
      <w:r w:rsidR="003A1EB6" w:rsidRPr="0002790A">
        <w:rPr>
          <w:noProof/>
          <w:color w:val="000000" w:themeColor="text1"/>
          <w:szCs w:val="24"/>
        </w:rPr>
        <w:t> </w:t>
      </w:r>
      <w:r w:rsidR="003129D6" w:rsidRPr="0002790A">
        <w:rPr>
          <w:noProof/>
          <w:color w:val="000000" w:themeColor="text1"/>
          <w:szCs w:val="24"/>
        </w:rPr>
        <w:t>in many fragile, conflict</w:t>
      </w:r>
      <w:r w:rsidR="008C321F" w:rsidRPr="0002790A">
        <w:rPr>
          <w:noProof/>
          <w:color w:val="000000" w:themeColor="text1"/>
          <w:szCs w:val="24"/>
        </w:rPr>
        <w:t>-</w:t>
      </w:r>
      <w:r w:rsidR="003129D6" w:rsidRPr="0002790A">
        <w:rPr>
          <w:noProof/>
          <w:color w:val="000000" w:themeColor="text1"/>
          <w:szCs w:val="24"/>
        </w:rPr>
        <w:t xml:space="preserve"> and crisis-affected countries worldwide.</w:t>
      </w:r>
      <w:r w:rsidR="001E0979" w:rsidRPr="0002790A">
        <w:rPr>
          <w:noProof/>
          <w:color w:val="000000" w:themeColor="text1"/>
          <w:szCs w:val="24"/>
        </w:rPr>
        <w:t xml:space="preserve"> </w:t>
      </w:r>
      <w:r w:rsidR="003129D6" w:rsidRPr="0002790A">
        <w:rPr>
          <w:noProof/>
          <w:color w:val="000000" w:themeColor="text1"/>
          <w:szCs w:val="24"/>
        </w:rPr>
        <w:t>This results in a</w:t>
      </w:r>
      <w:r w:rsidR="00205E0F" w:rsidRPr="0002790A">
        <w:rPr>
          <w:noProof/>
          <w:color w:val="000000" w:themeColor="text1"/>
          <w:szCs w:val="24"/>
        </w:rPr>
        <w:t xml:space="preserve"> </w:t>
      </w:r>
      <w:r w:rsidR="007B1F78" w:rsidRPr="0002790A">
        <w:rPr>
          <w:noProof/>
          <w:color w:val="000000" w:themeColor="text1"/>
          <w:szCs w:val="24"/>
        </w:rPr>
        <w:t xml:space="preserve">reduced </w:t>
      </w:r>
      <w:r w:rsidR="008A10DB" w:rsidRPr="0002790A">
        <w:rPr>
          <w:noProof/>
          <w:color w:val="000000" w:themeColor="text1"/>
          <w:szCs w:val="24"/>
        </w:rPr>
        <w:t xml:space="preserve">availability of </w:t>
      </w:r>
      <w:r w:rsidR="00654C57" w:rsidRPr="0002790A">
        <w:rPr>
          <w:noProof/>
          <w:color w:val="000000" w:themeColor="text1"/>
          <w:szCs w:val="24"/>
        </w:rPr>
        <w:t>essential</w:t>
      </w:r>
      <w:r w:rsidR="003129D6" w:rsidRPr="0002790A">
        <w:rPr>
          <w:noProof/>
          <w:color w:val="000000" w:themeColor="text1"/>
          <w:szCs w:val="24"/>
        </w:rPr>
        <w:t xml:space="preserve"> </w:t>
      </w:r>
      <w:r w:rsidR="003A1EB6" w:rsidRPr="0002790A">
        <w:rPr>
          <w:noProof/>
          <w:color w:val="000000" w:themeColor="text1"/>
          <w:szCs w:val="24"/>
        </w:rPr>
        <w:t xml:space="preserve">primary healthcare </w:t>
      </w:r>
      <w:r w:rsidR="008A10DB" w:rsidRPr="0002790A">
        <w:rPr>
          <w:noProof/>
          <w:color w:val="000000" w:themeColor="text1"/>
          <w:szCs w:val="24"/>
        </w:rPr>
        <w:t>services</w:t>
      </w:r>
      <w:r w:rsidR="00C208F9" w:rsidRPr="0002790A">
        <w:rPr>
          <w:noProof/>
          <w:color w:val="000000" w:themeColor="text1"/>
          <w:szCs w:val="24"/>
        </w:rPr>
        <w:t xml:space="preserve">, and </w:t>
      </w:r>
      <w:r w:rsidR="007B1F78" w:rsidRPr="0002790A">
        <w:rPr>
          <w:noProof/>
          <w:color w:val="000000" w:themeColor="text1"/>
          <w:szCs w:val="24"/>
        </w:rPr>
        <w:t>limited progress towards</w:t>
      </w:r>
      <w:r w:rsidR="003A1EB6" w:rsidRPr="0002790A">
        <w:rPr>
          <w:noProof/>
          <w:color w:val="000000" w:themeColor="text1"/>
          <w:szCs w:val="24"/>
        </w:rPr>
        <w:t xml:space="preserve"> </w:t>
      </w:r>
      <w:r w:rsidR="003A1EB6" w:rsidRPr="0002790A">
        <w:rPr>
          <w:b/>
          <w:noProof/>
          <w:color w:val="000000" w:themeColor="text1"/>
          <w:szCs w:val="24"/>
        </w:rPr>
        <w:t>universal health coverage</w:t>
      </w:r>
      <w:r w:rsidR="003A1EB6" w:rsidRPr="0002790A">
        <w:rPr>
          <w:noProof/>
          <w:color w:val="000000" w:themeColor="text1"/>
          <w:szCs w:val="24"/>
        </w:rPr>
        <w:t>.</w:t>
      </w:r>
    </w:p>
    <w:p w14:paraId="5E09EAA8" w14:textId="6697C51D" w:rsidR="00FF12F0" w:rsidRPr="0002790A" w:rsidRDefault="00576EC0" w:rsidP="0091734F">
      <w:pPr>
        <w:spacing w:after="120"/>
        <w:rPr>
          <w:noProof/>
          <w:color w:val="000000" w:themeColor="text1"/>
          <w:szCs w:val="24"/>
        </w:rPr>
      </w:pPr>
      <w:r w:rsidRPr="0002790A">
        <w:rPr>
          <w:b/>
          <w:noProof/>
          <w:color w:val="000000" w:themeColor="text1"/>
          <w:szCs w:val="24"/>
        </w:rPr>
        <w:t xml:space="preserve">Health sovereignty </w:t>
      </w:r>
      <w:r w:rsidR="000F14AA">
        <w:rPr>
          <w:noProof/>
          <w:color w:val="000000" w:themeColor="text1"/>
          <w:szCs w:val="24"/>
        </w:rPr>
        <w:t>requires</w:t>
      </w:r>
      <w:r w:rsidRPr="0002790A">
        <w:rPr>
          <w:noProof/>
          <w:color w:val="000000" w:themeColor="text1"/>
          <w:szCs w:val="24"/>
        </w:rPr>
        <w:t xml:space="preserve"> sufficient </w:t>
      </w:r>
      <w:r w:rsidR="00667EDF" w:rsidRPr="0002790A">
        <w:rPr>
          <w:noProof/>
          <w:color w:val="000000" w:themeColor="text1"/>
          <w:szCs w:val="24"/>
        </w:rPr>
        <w:t>and efficient</w:t>
      </w:r>
      <w:r w:rsidRPr="0002790A">
        <w:rPr>
          <w:noProof/>
          <w:color w:val="000000" w:themeColor="text1"/>
          <w:szCs w:val="24"/>
        </w:rPr>
        <w:t xml:space="preserve"> domestic health funding. </w:t>
      </w:r>
      <w:r w:rsidRPr="0002790A">
        <w:rPr>
          <w:b/>
          <w:noProof/>
          <w:color w:val="000000" w:themeColor="text1"/>
          <w:szCs w:val="24"/>
        </w:rPr>
        <w:t>Out-of-pocket payments</w:t>
      </w:r>
      <w:r w:rsidRPr="0002790A">
        <w:rPr>
          <w:noProof/>
          <w:color w:val="000000" w:themeColor="text1"/>
          <w:szCs w:val="24"/>
        </w:rPr>
        <w:t xml:space="preserve"> are the primary source of financing in 30 low-income countries</w:t>
      </w:r>
      <w:r w:rsidR="00513B35" w:rsidRPr="0002790A">
        <w:rPr>
          <w:noProof/>
          <w:color w:val="000000" w:themeColor="text1"/>
          <w:szCs w:val="24"/>
        </w:rPr>
        <w:t> (</w:t>
      </w:r>
      <w:r w:rsidR="00513B35" w:rsidRPr="0002790A">
        <w:rPr>
          <w:rStyle w:val="FootnoteReference"/>
          <w:noProof/>
          <w:color w:val="000000" w:themeColor="text1"/>
          <w:szCs w:val="24"/>
        </w:rPr>
        <w:footnoteReference w:id="13"/>
      </w:r>
      <w:r w:rsidR="00513B35" w:rsidRPr="0002790A">
        <w:rPr>
          <w:noProof/>
          <w:color w:val="000000" w:themeColor="text1"/>
          <w:szCs w:val="24"/>
        </w:rPr>
        <w:t>)</w:t>
      </w:r>
      <w:r w:rsidRPr="0002790A">
        <w:rPr>
          <w:noProof/>
          <w:color w:val="000000" w:themeColor="text1"/>
          <w:szCs w:val="24"/>
        </w:rPr>
        <w:t xml:space="preserve">, pushing millions of people into poverty. Moreover, </w:t>
      </w:r>
      <w:r w:rsidRPr="0002790A">
        <w:rPr>
          <w:b/>
          <w:noProof/>
          <w:color w:val="000000" w:themeColor="text1"/>
          <w:szCs w:val="24"/>
        </w:rPr>
        <w:t>external aid</w:t>
      </w:r>
      <w:r w:rsidRPr="0002790A">
        <w:rPr>
          <w:noProof/>
          <w:color w:val="000000" w:themeColor="text1"/>
          <w:szCs w:val="24"/>
        </w:rPr>
        <w:t xml:space="preserve"> </w:t>
      </w:r>
      <w:r w:rsidR="001B711B">
        <w:rPr>
          <w:noProof/>
          <w:color w:val="000000" w:themeColor="text1"/>
          <w:szCs w:val="24"/>
        </w:rPr>
        <w:t>provides</w:t>
      </w:r>
      <w:r w:rsidRPr="0002790A">
        <w:rPr>
          <w:noProof/>
          <w:color w:val="000000" w:themeColor="text1"/>
          <w:szCs w:val="24"/>
        </w:rPr>
        <w:t xml:space="preserve"> an estimated 30-45% of total health spending in some economies</w:t>
      </w:r>
      <w:r w:rsidR="00EF2A81" w:rsidRPr="0002790A">
        <w:rPr>
          <w:noProof/>
          <w:color w:val="000000" w:themeColor="text1"/>
          <w:szCs w:val="24"/>
        </w:rPr>
        <w:t> (</w:t>
      </w:r>
      <w:r w:rsidR="00EF2A81" w:rsidRPr="0002790A">
        <w:rPr>
          <w:rStyle w:val="FootnoteReference"/>
          <w:noProof/>
          <w:color w:val="000000" w:themeColor="text1"/>
          <w:szCs w:val="24"/>
        </w:rPr>
        <w:footnoteReference w:id="14"/>
      </w:r>
      <w:r w:rsidRPr="0002790A">
        <w:rPr>
          <w:noProof/>
          <w:color w:val="000000" w:themeColor="text1"/>
          <w:szCs w:val="24"/>
        </w:rPr>
        <w:t>).</w:t>
      </w:r>
      <w:r w:rsidR="00295406">
        <w:rPr>
          <w:noProof/>
          <w:color w:val="000000" w:themeColor="text1"/>
          <w:szCs w:val="24"/>
        </w:rPr>
        <w:t xml:space="preserve"> </w:t>
      </w:r>
      <w:r w:rsidRPr="0002790A">
        <w:rPr>
          <w:noProof/>
          <w:color w:val="000000" w:themeColor="text1"/>
          <w:szCs w:val="24"/>
        </w:rPr>
        <w:t>Dependency on external funding</w:t>
      </w:r>
      <w:r w:rsidR="003B4F6C">
        <w:rPr>
          <w:noProof/>
          <w:color w:val="000000" w:themeColor="text1"/>
          <w:szCs w:val="24"/>
        </w:rPr>
        <w:t xml:space="preserve"> in the long</w:t>
      </w:r>
      <w:r w:rsidR="006D4D6B">
        <w:rPr>
          <w:noProof/>
          <w:color w:val="000000" w:themeColor="text1"/>
          <w:szCs w:val="24"/>
        </w:rPr>
        <w:t>-</w:t>
      </w:r>
      <w:r w:rsidR="003B4F6C">
        <w:rPr>
          <w:noProof/>
          <w:color w:val="000000" w:themeColor="text1"/>
          <w:szCs w:val="24"/>
        </w:rPr>
        <w:t>term</w:t>
      </w:r>
      <w:r w:rsidRPr="0002790A">
        <w:rPr>
          <w:noProof/>
          <w:color w:val="000000" w:themeColor="text1"/>
          <w:szCs w:val="24"/>
        </w:rPr>
        <w:t> risks undermining country ownership and the ability of individual countries to guarantee health outcomes</w:t>
      </w:r>
      <w:r w:rsidR="00377B2D">
        <w:rPr>
          <w:noProof/>
          <w:color w:val="000000" w:themeColor="text1"/>
          <w:szCs w:val="24"/>
        </w:rPr>
        <w:t>.</w:t>
      </w:r>
      <w:r w:rsidRPr="0002790A">
        <w:rPr>
          <w:noProof/>
          <w:color w:val="000000" w:themeColor="text1"/>
          <w:szCs w:val="24"/>
        </w:rPr>
        <w:t xml:space="preserve"> </w:t>
      </w:r>
      <w:r w:rsidR="00377B2D">
        <w:rPr>
          <w:noProof/>
          <w:color w:val="000000" w:themeColor="text1"/>
          <w:szCs w:val="24"/>
        </w:rPr>
        <w:t>E</w:t>
      </w:r>
      <w:r w:rsidRPr="0002790A">
        <w:rPr>
          <w:noProof/>
          <w:color w:val="000000" w:themeColor="text1"/>
          <w:szCs w:val="24"/>
        </w:rPr>
        <w:t>specially in the current context of declining official development assistance</w:t>
      </w:r>
      <w:r w:rsidR="00377B2D">
        <w:rPr>
          <w:noProof/>
          <w:color w:val="000000" w:themeColor="text1"/>
          <w:szCs w:val="24"/>
        </w:rPr>
        <w:t>, a more efficient and effective fragility approach should encompass the coordinated cooperation between humanitarian aid, development aid and national capacities</w:t>
      </w:r>
      <w:r w:rsidRPr="0002790A">
        <w:rPr>
          <w:noProof/>
          <w:color w:val="000000" w:themeColor="text1"/>
          <w:szCs w:val="24"/>
        </w:rPr>
        <w:t xml:space="preserve">. Robust public financial management, economic policies that support long-term growth and solid domestic institutions are indispensable to improve health outcomes and ensure sustainable long-term health financing. </w:t>
      </w:r>
      <w:r w:rsidR="0098460D" w:rsidRPr="0002790A">
        <w:rPr>
          <w:noProof/>
          <w:szCs w:val="24"/>
        </w:rPr>
        <w:t>U</w:t>
      </w:r>
      <w:r w:rsidRPr="0002790A">
        <w:rPr>
          <w:noProof/>
          <w:szCs w:val="24"/>
        </w:rPr>
        <w:t>ltimately</w:t>
      </w:r>
      <w:r w:rsidR="0098460D" w:rsidRPr="0002790A">
        <w:rPr>
          <w:noProof/>
          <w:szCs w:val="24"/>
        </w:rPr>
        <w:t>,</w:t>
      </w:r>
      <w:r w:rsidRPr="0002790A">
        <w:rPr>
          <w:noProof/>
          <w:szCs w:val="24"/>
        </w:rPr>
        <w:t xml:space="preserve"> change can only be driven by countries </w:t>
      </w:r>
      <w:r w:rsidR="00B40420" w:rsidRPr="0002790A">
        <w:rPr>
          <w:noProof/>
          <w:szCs w:val="24"/>
        </w:rPr>
        <w:t xml:space="preserve">themselves, </w:t>
      </w:r>
      <w:r w:rsidRPr="0002790A">
        <w:rPr>
          <w:noProof/>
          <w:szCs w:val="24"/>
        </w:rPr>
        <w:t>through accountability</w:t>
      </w:r>
      <w:r w:rsidR="002539D2">
        <w:rPr>
          <w:noProof/>
          <w:szCs w:val="24"/>
        </w:rPr>
        <w:t>, dignified care, accessibility</w:t>
      </w:r>
      <w:r w:rsidRPr="0002790A">
        <w:rPr>
          <w:noProof/>
          <w:szCs w:val="24"/>
        </w:rPr>
        <w:t xml:space="preserve"> and national ownership,</w:t>
      </w:r>
      <w:r w:rsidRPr="0002790A">
        <w:rPr>
          <w:noProof/>
          <w:color w:val="000000" w:themeColor="text1"/>
          <w:szCs w:val="24"/>
        </w:rPr>
        <w:t xml:space="preserve"> complemented by international </w:t>
      </w:r>
      <w:r w:rsidR="009B17C4">
        <w:rPr>
          <w:noProof/>
          <w:color w:val="000000" w:themeColor="text1"/>
          <w:szCs w:val="24"/>
        </w:rPr>
        <w:t>support</w:t>
      </w:r>
      <w:r w:rsidR="009B17C4" w:rsidRPr="0002790A">
        <w:rPr>
          <w:noProof/>
          <w:color w:val="000000" w:themeColor="text1"/>
          <w:szCs w:val="24"/>
        </w:rPr>
        <w:t xml:space="preserve"> </w:t>
      </w:r>
      <w:r w:rsidRPr="0002790A">
        <w:rPr>
          <w:noProof/>
          <w:color w:val="000000" w:themeColor="text1"/>
          <w:szCs w:val="24"/>
        </w:rPr>
        <w:t>at global and regional level</w:t>
      </w:r>
      <w:r w:rsidR="00DB4520" w:rsidRPr="0002790A">
        <w:rPr>
          <w:noProof/>
          <w:color w:val="000000" w:themeColor="text1"/>
          <w:szCs w:val="24"/>
        </w:rPr>
        <w:t>, including through the G7</w:t>
      </w:r>
      <w:r w:rsidR="006302D3" w:rsidRPr="0002790A">
        <w:rPr>
          <w:noProof/>
          <w:color w:val="000000" w:themeColor="text1"/>
          <w:szCs w:val="24"/>
        </w:rPr>
        <w:t xml:space="preserve"> </w:t>
      </w:r>
      <w:r w:rsidR="00DB4520" w:rsidRPr="0002790A">
        <w:rPr>
          <w:noProof/>
          <w:color w:val="000000" w:themeColor="text1"/>
          <w:szCs w:val="24"/>
        </w:rPr>
        <w:t>and G20</w:t>
      </w:r>
      <w:r w:rsidRPr="0002790A">
        <w:rPr>
          <w:noProof/>
          <w:color w:val="000000" w:themeColor="text1"/>
          <w:szCs w:val="24"/>
        </w:rPr>
        <w:t>.</w:t>
      </w:r>
    </w:p>
    <w:p w14:paraId="75935176" w14:textId="23B10745" w:rsidR="006F5357" w:rsidRPr="0002790A" w:rsidRDefault="004A4F0D" w:rsidP="0091734F">
      <w:pPr>
        <w:pBdr>
          <w:top w:val="single" w:sz="4" w:space="1" w:color="auto"/>
          <w:left w:val="single" w:sz="4" w:space="4" w:color="auto"/>
          <w:bottom w:val="single" w:sz="4" w:space="1" w:color="auto"/>
          <w:right w:val="single" w:sz="4" w:space="4" w:color="auto"/>
        </w:pBdr>
        <w:spacing w:after="120"/>
        <w:rPr>
          <w:b/>
          <w:noProof/>
          <w:color w:val="000000" w:themeColor="text1"/>
          <w:szCs w:val="24"/>
        </w:rPr>
      </w:pPr>
      <w:r w:rsidRPr="0002790A">
        <w:rPr>
          <w:b/>
          <w:noProof/>
          <w:color w:val="000000" w:themeColor="text1"/>
          <w:szCs w:val="24"/>
        </w:rPr>
        <w:t xml:space="preserve">The </w:t>
      </w:r>
      <w:r w:rsidR="009034C0" w:rsidRPr="0002790A">
        <w:rPr>
          <w:b/>
          <w:noProof/>
          <w:color w:val="000000" w:themeColor="text1"/>
          <w:szCs w:val="24"/>
        </w:rPr>
        <w:t xml:space="preserve">EU </w:t>
      </w:r>
      <w:r w:rsidR="00401124" w:rsidRPr="0002790A">
        <w:rPr>
          <w:b/>
          <w:noProof/>
          <w:color w:val="000000" w:themeColor="text1"/>
          <w:szCs w:val="24"/>
        </w:rPr>
        <w:t xml:space="preserve">experience </w:t>
      </w:r>
      <w:r w:rsidR="00631073" w:rsidRPr="0002790A">
        <w:rPr>
          <w:b/>
          <w:noProof/>
          <w:color w:val="000000" w:themeColor="text1"/>
          <w:szCs w:val="24"/>
        </w:rPr>
        <w:t>i</w:t>
      </w:r>
      <w:r w:rsidR="00401124" w:rsidRPr="0002790A">
        <w:rPr>
          <w:b/>
          <w:noProof/>
          <w:color w:val="000000" w:themeColor="text1"/>
          <w:szCs w:val="24"/>
        </w:rPr>
        <w:t xml:space="preserve">n </w:t>
      </w:r>
      <w:r w:rsidR="00E71E38">
        <w:rPr>
          <w:b/>
          <w:noProof/>
          <w:color w:val="000000" w:themeColor="text1"/>
          <w:szCs w:val="24"/>
        </w:rPr>
        <w:t>h</w:t>
      </w:r>
      <w:r w:rsidR="009034C0" w:rsidRPr="0002790A">
        <w:rPr>
          <w:b/>
          <w:noProof/>
          <w:color w:val="000000" w:themeColor="text1"/>
          <w:szCs w:val="24"/>
        </w:rPr>
        <w:t xml:space="preserve">ealth </w:t>
      </w:r>
      <w:r w:rsidR="00E71E38">
        <w:rPr>
          <w:b/>
          <w:noProof/>
          <w:color w:val="000000" w:themeColor="text1"/>
          <w:szCs w:val="24"/>
        </w:rPr>
        <w:t>s</w:t>
      </w:r>
      <w:r w:rsidR="001107E4" w:rsidRPr="0002790A">
        <w:rPr>
          <w:b/>
          <w:noProof/>
          <w:color w:val="000000" w:themeColor="text1"/>
          <w:szCs w:val="24"/>
        </w:rPr>
        <w:t xml:space="preserve">ystems </w:t>
      </w:r>
      <w:r w:rsidR="00E71E38">
        <w:rPr>
          <w:b/>
          <w:noProof/>
          <w:color w:val="000000" w:themeColor="text1"/>
          <w:szCs w:val="24"/>
        </w:rPr>
        <w:t>r</w:t>
      </w:r>
      <w:r w:rsidR="009034C0" w:rsidRPr="0002790A">
        <w:rPr>
          <w:b/>
          <w:noProof/>
          <w:color w:val="000000" w:themeColor="text1"/>
          <w:szCs w:val="24"/>
        </w:rPr>
        <w:t xml:space="preserve">esilience </w:t>
      </w:r>
    </w:p>
    <w:p w14:paraId="49B1D6A3" w14:textId="42F9290A" w:rsidR="00854051" w:rsidRPr="0002790A" w:rsidRDefault="00854051" w:rsidP="0091734F">
      <w:pPr>
        <w:pBdr>
          <w:top w:val="single" w:sz="4" w:space="1" w:color="auto"/>
          <w:left w:val="single" w:sz="4" w:space="4" w:color="auto"/>
          <w:bottom w:val="single" w:sz="4" w:space="1" w:color="auto"/>
          <w:right w:val="single" w:sz="4" w:space="4" w:color="auto"/>
        </w:pBdr>
        <w:spacing w:after="120"/>
        <w:rPr>
          <w:noProof/>
          <w:szCs w:val="24"/>
        </w:rPr>
      </w:pPr>
      <w:r w:rsidRPr="0002790A">
        <w:rPr>
          <w:noProof/>
          <w:szCs w:val="24"/>
        </w:rPr>
        <w:t>The EU can draw on the experience of its Member States in building inclusive and resilient health systems.</w:t>
      </w:r>
      <w:r w:rsidR="00C312C5" w:rsidRPr="0002790A" w:rsidDel="00C312C5">
        <w:rPr>
          <w:noProof/>
          <w:szCs w:val="24"/>
        </w:rPr>
        <w:t xml:space="preserve"> </w:t>
      </w:r>
      <w:r w:rsidR="00C42833" w:rsidRPr="0002790A">
        <w:rPr>
          <w:noProof/>
          <w:szCs w:val="24"/>
        </w:rPr>
        <w:t xml:space="preserve">EU Member States </w:t>
      </w:r>
      <w:r w:rsidR="007F664F">
        <w:rPr>
          <w:noProof/>
          <w:szCs w:val="24"/>
        </w:rPr>
        <w:t xml:space="preserve">have a </w:t>
      </w:r>
      <w:r w:rsidR="00C42833" w:rsidRPr="0002790A">
        <w:rPr>
          <w:noProof/>
          <w:szCs w:val="24"/>
        </w:rPr>
        <w:t>diverse</w:t>
      </w:r>
      <w:r w:rsidR="00166B63">
        <w:rPr>
          <w:noProof/>
          <w:szCs w:val="24"/>
        </w:rPr>
        <w:t xml:space="preserve"> range of health systems</w:t>
      </w:r>
      <w:r w:rsidR="00C15B4B">
        <w:rPr>
          <w:noProof/>
          <w:szCs w:val="24"/>
        </w:rPr>
        <w:t>. The</w:t>
      </w:r>
      <w:r w:rsidR="00D44802">
        <w:rPr>
          <w:noProof/>
          <w:szCs w:val="24"/>
        </w:rPr>
        <w:t>y</w:t>
      </w:r>
      <w:r w:rsidR="00C15B4B">
        <w:rPr>
          <w:noProof/>
          <w:szCs w:val="24"/>
        </w:rPr>
        <w:t xml:space="preserve"> face</w:t>
      </w:r>
      <w:r w:rsidR="00C34EED">
        <w:rPr>
          <w:noProof/>
          <w:szCs w:val="24"/>
        </w:rPr>
        <w:t xml:space="preserve"> </w:t>
      </w:r>
      <w:r w:rsidR="00C42833" w:rsidRPr="0002790A">
        <w:rPr>
          <w:noProof/>
          <w:szCs w:val="24"/>
        </w:rPr>
        <w:t>different challenges and levels of resources</w:t>
      </w:r>
      <w:r w:rsidR="00210AA2">
        <w:rPr>
          <w:noProof/>
          <w:szCs w:val="24"/>
        </w:rPr>
        <w:t>.</w:t>
      </w:r>
      <w:r w:rsidRPr="0002790A">
        <w:rPr>
          <w:noProof/>
          <w:szCs w:val="24"/>
        </w:rPr>
        <w:t xml:space="preserve"> </w:t>
      </w:r>
      <w:r w:rsidR="006922D1">
        <w:rPr>
          <w:noProof/>
          <w:szCs w:val="24"/>
        </w:rPr>
        <w:t>Y</w:t>
      </w:r>
      <w:r w:rsidRPr="0002790A">
        <w:rPr>
          <w:noProof/>
          <w:szCs w:val="24"/>
        </w:rPr>
        <w:t xml:space="preserve">et they all share a strong commitment to </w:t>
      </w:r>
      <w:r w:rsidR="00C42833" w:rsidRPr="0002790A">
        <w:rPr>
          <w:noProof/>
          <w:szCs w:val="24"/>
        </w:rPr>
        <w:t xml:space="preserve">universal health coverage, </w:t>
      </w:r>
      <w:r w:rsidR="00473AA8">
        <w:rPr>
          <w:noProof/>
          <w:szCs w:val="24"/>
        </w:rPr>
        <w:t xml:space="preserve">to </w:t>
      </w:r>
      <w:r w:rsidR="00C42833" w:rsidRPr="0002790A">
        <w:rPr>
          <w:noProof/>
          <w:szCs w:val="24"/>
        </w:rPr>
        <w:t>deliver</w:t>
      </w:r>
      <w:r w:rsidR="00F735D4">
        <w:rPr>
          <w:noProof/>
          <w:szCs w:val="24"/>
        </w:rPr>
        <w:t>ing</w:t>
      </w:r>
      <w:r w:rsidR="00C42833" w:rsidRPr="0002790A">
        <w:rPr>
          <w:noProof/>
          <w:szCs w:val="24"/>
        </w:rPr>
        <w:t xml:space="preserve"> both</w:t>
      </w:r>
      <w:r w:rsidRPr="0002790A">
        <w:rPr>
          <w:noProof/>
          <w:szCs w:val="24"/>
        </w:rPr>
        <w:t xml:space="preserve"> primary healthcare</w:t>
      </w:r>
      <w:r w:rsidR="00C42833" w:rsidRPr="0002790A">
        <w:rPr>
          <w:noProof/>
          <w:szCs w:val="24"/>
        </w:rPr>
        <w:t xml:space="preserve"> and more advanced healthcare services</w:t>
      </w:r>
      <w:r w:rsidR="007E3252">
        <w:rPr>
          <w:noProof/>
          <w:szCs w:val="24"/>
        </w:rPr>
        <w:t>. They also rely on</w:t>
      </w:r>
      <w:r w:rsidR="00945E6A" w:rsidRPr="0002790A">
        <w:rPr>
          <w:noProof/>
          <w:color w:val="000000" w:themeColor="text1"/>
          <w:szCs w:val="24"/>
        </w:rPr>
        <w:t xml:space="preserve"> vibrant research and innovation, regulatory certainty, cross-country collaboration and a strong health industry and business sector.</w:t>
      </w:r>
    </w:p>
    <w:p w14:paraId="0DBD5E9E" w14:textId="14DAAB83" w:rsidR="0091734F" w:rsidRPr="0002790A" w:rsidRDefault="00C312C5" w:rsidP="0091734F">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Complementary to this, the EU has a unique capacity to act as an advanced regional integration framework. </w:t>
      </w:r>
      <w:r w:rsidR="00E250A9" w:rsidRPr="0002790A">
        <w:rPr>
          <w:noProof/>
          <w:szCs w:val="24"/>
        </w:rPr>
        <w:t>T</w:t>
      </w:r>
      <w:r w:rsidR="00C7008B" w:rsidRPr="0002790A">
        <w:rPr>
          <w:noProof/>
          <w:szCs w:val="24"/>
        </w:rPr>
        <w:t xml:space="preserve">he </w:t>
      </w:r>
      <w:r w:rsidR="00AF67FE" w:rsidRPr="0002790A">
        <w:rPr>
          <w:noProof/>
          <w:szCs w:val="24"/>
        </w:rPr>
        <w:t>EU has adopt</w:t>
      </w:r>
      <w:r w:rsidR="001F5FD6" w:rsidRPr="0002790A">
        <w:rPr>
          <w:noProof/>
          <w:szCs w:val="24"/>
        </w:rPr>
        <w:t>ed</w:t>
      </w:r>
      <w:r w:rsidR="00C42833" w:rsidRPr="0002790A">
        <w:rPr>
          <w:noProof/>
          <w:szCs w:val="24"/>
        </w:rPr>
        <w:t xml:space="preserve"> </w:t>
      </w:r>
      <w:r w:rsidR="003541E9" w:rsidRPr="0002790A">
        <w:rPr>
          <w:noProof/>
          <w:szCs w:val="24"/>
        </w:rPr>
        <w:t>models</w:t>
      </w:r>
      <w:r w:rsidR="003B643F" w:rsidRPr="0002790A">
        <w:rPr>
          <w:noProof/>
          <w:szCs w:val="24"/>
        </w:rPr>
        <w:t xml:space="preserve"> </w:t>
      </w:r>
      <w:r w:rsidR="00D70C3A" w:rsidRPr="0002790A">
        <w:rPr>
          <w:noProof/>
          <w:szCs w:val="24"/>
        </w:rPr>
        <w:t>for</w:t>
      </w:r>
      <w:r w:rsidR="00C42833" w:rsidRPr="0002790A">
        <w:rPr>
          <w:noProof/>
          <w:szCs w:val="24"/>
        </w:rPr>
        <w:t xml:space="preserve"> </w:t>
      </w:r>
      <w:r w:rsidR="00591C92" w:rsidRPr="0002790A">
        <w:rPr>
          <w:noProof/>
          <w:szCs w:val="24"/>
        </w:rPr>
        <w:t xml:space="preserve">preventing and combating major </w:t>
      </w:r>
      <w:r w:rsidR="00591C92" w:rsidRPr="0002790A">
        <w:rPr>
          <w:b/>
          <w:noProof/>
          <w:szCs w:val="24"/>
        </w:rPr>
        <w:t>non-communicable diseases</w:t>
      </w:r>
      <w:r w:rsidR="00591C92" w:rsidRPr="0002790A">
        <w:rPr>
          <w:noProof/>
          <w:szCs w:val="24"/>
        </w:rPr>
        <w:t xml:space="preserve">, but also </w:t>
      </w:r>
      <w:r w:rsidR="00591C92" w:rsidRPr="0002790A">
        <w:rPr>
          <w:b/>
          <w:noProof/>
          <w:szCs w:val="24"/>
        </w:rPr>
        <w:t>rare, low prevalence and complex diseases</w:t>
      </w:r>
      <w:r w:rsidR="000C00FC" w:rsidRPr="0002790A">
        <w:rPr>
          <w:b/>
          <w:noProof/>
          <w:szCs w:val="24"/>
        </w:rPr>
        <w:t> (</w:t>
      </w:r>
      <w:r w:rsidR="000C00FC" w:rsidRPr="0002790A">
        <w:rPr>
          <w:rStyle w:val="FootnoteReference"/>
          <w:b/>
          <w:noProof/>
          <w:szCs w:val="24"/>
        </w:rPr>
        <w:footnoteReference w:id="15"/>
      </w:r>
      <w:r w:rsidR="000C00FC" w:rsidRPr="0002790A">
        <w:rPr>
          <w:b/>
          <w:noProof/>
          <w:szCs w:val="24"/>
        </w:rPr>
        <w:t>)</w:t>
      </w:r>
      <w:r w:rsidR="00591C92" w:rsidRPr="0002790A">
        <w:rPr>
          <w:noProof/>
          <w:szCs w:val="24"/>
        </w:rPr>
        <w:t>.</w:t>
      </w:r>
    </w:p>
    <w:p w14:paraId="13FE6A38" w14:textId="03D69FA4" w:rsidR="009E0DD2" w:rsidRPr="00F4747C" w:rsidRDefault="009E0DD2" w:rsidP="009E0DD2">
      <w:pPr>
        <w:pBdr>
          <w:top w:val="single" w:sz="4" w:space="1" w:color="auto"/>
          <w:left w:val="single" w:sz="4" w:space="4" w:color="auto"/>
          <w:bottom w:val="single" w:sz="4" w:space="1" w:color="auto"/>
          <w:right w:val="single" w:sz="4" w:space="4" w:color="auto"/>
        </w:pBdr>
        <w:spacing w:after="120"/>
        <w:rPr>
          <w:bCs/>
          <w:noProof/>
          <w:color w:val="000000" w:themeColor="text1"/>
          <w:szCs w:val="24"/>
        </w:rPr>
      </w:pPr>
      <w:r w:rsidRPr="0002790A">
        <w:rPr>
          <w:noProof/>
          <w:color w:val="000000" w:themeColor="text1"/>
          <w:szCs w:val="24"/>
        </w:rPr>
        <w:t xml:space="preserve">The EU has </w:t>
      </w:r>
      <w:r>
        <w:rPr>
          <w:noProof/>
          <w:color w:val="000000" w:themeColor="text1"/>
          <w:szCs w:val="24"/>
        </w:rPr>
        <w:t xml:space="preserve">proposed and </w:t>
      </w:r>
      <w:r w:rsidRPr="0002790A">
        <w:rPr>
          <w:noProof/>
          <w:color w:val="000000" w:themeColor="text1"/>
          <w:szCs w:val="24"/>
        </w:rPr>
        <w:t>developed strong regulatory frameworks to improve access to pharmaceuticals and medical devices, strengthen</w:t>
      </w:r>
      <w:r>
        <w:rPr>
          <w:noProof/>
          <w:color w:val="000000" w:themeColor="text1"/>
          <w:szCs w:val="24"/>
        </w:rPr>
        <w:t xml:space="preserve"> the</w:t>
      </w:r>
      <w:r w:rsidRPr="0002790A">
        <w:rPr>
          <w:noProof/>
          <w:color w:val="000000" w:themeColor="text1"/>
          <w:szCs w:val="24"/>
        </w:rPr>
        <w:t xml:space="preserve"> security of supply and </w:t>
      </w:r>
      <w:r>
        <w:rPr>
          <w:noProof/>
          <w:color w:val="000000" w:themeColor="text1"/>
          <w:szCs w:val="24"/>
        </w:rPr>
        <w:t>tackle</w:t>
      </w:r>
      <w:r w:rsidRPr="0002790A">
        <w:rPr>
          <w:noProof/>
          <w:color w:val="000000" w:themeColor="text1"/>
          <w:szCs w:val="24"/>
        </w:rPr>
        <w:t xml:space="preserve"> public health challenges such as antimicrobial resistance, notably through initiatives such as the </w:t>
      </w:r>
      <w:r w:rsidRPr="0002790A">
        <w:rPr>
          <w:b/>
          <w:noProof/>
          <w:color w:val="000000" w:themeColor="text1"/>
          <w:szCs w:val="24"/>
        </w:rPr>
        <w:t>Pharmaceutical Strategy for Europe</w:t>
      </w:r>
      <w:r w:rsidR="00146744" w:rsidRPr="00146744">
        <w:rPr>
          <w:b/>
          <w:noProof/>
          <w:color w:val="000000" w:themeColor="text1"/>
          <w:szCs w:val="24"/>
        </w:rPr>
        <w:t> (</w:t>
      </w:r>
      <w:r w:rsidR="00146744">
        <w:rPr>
          <w:rStyle w:val="FootnoteReference"/>
          <w:b/>
          <w:noProof/>
          <w:color w:val="000000" w:themeColor="text1"/>
          <w:szCs w:val="24"/>
        </w:rPr>
        <w:footnoteReference w:id="16"/>
      </w:r>
      <w:r w:rsidR="00146744">
        <w:rPr>
          <w:b/>
          <w:noProof/>
          <w:color w:val="000000" w:themeColor="text1"/>
          <w:szCs w:val="24"/>
        </w:rPr>
        <w:t>)</w:t>
      </w:r>
      <w:r w:rsidRPr="0002790A">
        <w:rPr>
          <w:noProof/>
          <w:color w:val="000000" w:themeColor="text1"/>
          <w:szCs w:val="24"/>
        </w:rPr>
        <w:t xml:space="preserve">, the </w:t>
      </w:r>
      <w:r>
        <w:rPr>
          <w:noProof/>
          <w:color w:val="000000" w:themeColor="text1"/>
          <w:szCs w:val="24"/>
        </w:rPr>
        <w:t>proposed</w:t>
      </w:r>
      <w:r w:rsidRPr="0002790A">
        <w:rPr>
          <w:noProof/>
          <w:color w:val="000000" w:themeColor="text1"/>
          <w:szCs w:val="24"/>
        </w:rPr>
        <w:t xml:space="preserve"> </w:t>
      </w:r>
      <w:r w:rsidRPr="0002790A">
        <w:rPr>
          <w:b/>
          <w:noProof/>
          <w:color w:val="000000" w:themeColor="text1"/>
          <w:szCs w:val="24"/>
        </w:rPr>
        <w:t>Critical Medicines Act</w:t>
      </w:r>
      <w:r w:rsidR="0082064F" w:rsidRPr="0082064F">
        <w:rPr>
          <w:b/>
          <w:noProof/>
          <w:color w:val="000000" w:themeColor="text1"/>
          <w:szCs w:val="24"/>
        </w:rPr>
        <w:t> (</w:t>
      </w:r>
      <w:r w:rsidR="0082064F">
        <w:rPr>
          <w:rStyle w:val="FootnoteReference"/>
          <w:b/>
          <w:noProof/>
          <w:color w:val="000000" w:themeColor="text1"/>
          <w:szCs w:val="24"/>
        </w:rPr>
        <w:footnoteReference w:id="17"/>
      </w:r>
      <w:r w:rsidR="0082064F">
        <w:rPr>
          <w:b/>
          <w:noProof/>
          <w:color w:val="000000" w:themeColor="text1"/>
          <w:szCs w:val="24"/>
        </w:rPr>
        <w:t>)</w:t>
      </w:r>
      <w:r w:rsidRPr="0002790A">
        <w:rPr>
          <w:noProof/>
          <w:color w:val="000000" w:themeColor="text1"/>
          <w:szCs w:val="24"/>
        </w:rPr>
        <w:t xml:space="preserve">, and the </w:t>
      </w:r>
      <w:r>
        <w:rPr>
          <w:noProof/>
          <w:color w:val="000000" w:themeColor="text1"/>
          <w:szCs w:val="24"/>
        </w:rPr>
        <w:t>Council</w:t>
      </w:r>
      <w:r w:rsidRPr="0002790A">
        <w:rPr>
          <w:noProof/>
          <w:color w:val="000000" w:themeColor="text1"/>
          <w:szCs w:val="24"/>
        </w:rPr>
        <w:t xml:space="preserve"> recommendation </w:t>
      </w:r>
      <w:r w:rsidRPr="001F2D50">
        <w:rPr>
          <w:noProof/>
          <w:color w:val="000000" w:themeColor="text1"/>
          <w:szCs w:val="24"/>
        </w:rPr>
        <w:t xml:space="preserve">on stepping up EU actions </w:t>
      </w:r>
      <w:r w:rsidRPr="00D632D6">
        <w:rPr>
          <w:noProof/>
          <w:color w:val="000000" w:themeColor="text1"/>
          <w:szCs w:val="24"/>
        </w:rPr>
        <w:t xml:space="preserve">to </w:t>
      </w:r>
      <w:r w:rsidRPr="003F27E7">
        <w:rPr>
          <w:b/>
          <w:bCs/>
          <w:noProof/>
          <w:color w:val="000000" w:themeColor="text1"/>
          <w:szCs w:val="24"/>
        </w:rPr>
        <w:t>combat antimicrobial resistance in a One Health approach</w:t>
      </w:r>
      <w:r w:rsidR="005C3E6E" w:rsidRPr="005C3E6E">
        <w:rPr>
          <w:b/>
          <w:bCs/>
          <w:noProof/>
          <w:color w:val="000000" w:themeColor="text1"/>
          <w:szCs w:val="24"/>
        </w:rPr>
        <w:t> (</w:t>
      </w:r>
      <w:r w:rsidR="005C3E6E">
        <w:rPr>
          <w:rStyle w:val="FootnoteReference"/>
          <w:b/>
          <w:bCs/>
          <w:noProof/>
          <w:color w:val="000000" w:themeColor="text1"/>
          <w:szCs w:val="24"/>
        </w:rPr>
        <w:footnoteReference w:id="18"/>
      </w:r>
      <w:r w:rsidR="005C3E6E">
        <w:rPr>
          <w:b/>
          <w:bCs/>
          <w:noProof/>
          <w:color w:val="000000" w:themeColor="text1"/>
          <w:szCs w:val="24"/>
        </w:rPr>
        <w:t>)</w:t>
      </w:r>
      <w:r w:rsidR="00816974">
        <w:rPr>
          <w:b/>
          <w:noProof/>
          <w:color w:val="000000" w:themeColor="text1"/>
          <w:szCs w:val="24"/>
        </w:rPr>
        <w:t xml:space="preserve">, </w:t>
      </w:r>
      <w:r w:rsidR="00816974" w:rsidRPr="00C80518">
        <w:rPr>
          <w:bCs/>
          <w:noProof/>
          <w:color w:val="000000" w:themeColor="text1"/>
          <w:szCs w:val="24"/>
        </w:rPr>
        <w:t>encouraging the prudent use of anti-microbials with concrete targets to reduce antimicrobial use, stronger national action plans, better surveillance, and enhanced awareness.</w:t>
      </w:r>
    </w:p>
    <w:p w14:paraId="6953627D" w14:textId="2B246383" w:rsidR="00806AD7" w:rsidRPr="0002790A" w:rsidRDefault="009B7BB2" w:rsidP="0091734F">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sidRPr="0002790A">
        <w:rPr>
          <w:noProof/>
          <w:szCs w:val="24"/>
        </w:rPr>
        <w:t>T</w:t>
      </w:r>
      <w:r w:rsidR="00934E01" w:rsidRPr="0002790A">
        <w:rPr>
          <w:noProof/>
          <w:szCs w:val="24"/>
        </w:rPr>
        <w:t>he</w:t>
      </w:r>
      <w:r w:rsidR="00934E01" w:rsidRPr="0002790A">
        <w:rPr>
          <w:b/>
          <w:noProof/>
          <w:szCs w:val="24"/>
        </w:rPr>
        <w:t xml:space="preserve"> European Health Data Space</w:t>
      </w:r>
      <w:r w:rsidR="00934E01" w:rsidRPr="0002790A">
        <w:rPr>
          <w:noProof/>
          <w:szCs w:val="24"/>
        </w:rPr>
        <w:t xml:space="preserve"> </w:t>
      </w:r>
      <w:r w:rsidR="00E75FA4">
        <w:rPr>
          <w:noProof/>
          <w:szCs w:val="24"/>
        </w:rPr>
        <w:t xml:space="preserve">will </w:t>
      </w:r>
      <w:r w:rsidR="001F5FD6" w:rsidRPr="0002790A">
        <w:rPr>
          <w:noProof/>
          <w:szCs w:val="24"/>
        </w:rPr>
        <w:t xml:space="preserve">harness the power of </w:t>
      </w:r>
      <w:r w:rsidR="001F5FD6" w:rsidRPr="0002790A">
        <w:rPr>
          <w:b/>
          <w:noProof/>
          <w:szCs w:val="24"/>
        </w:rPr>
        <w:t>digitalisation</w:t>
      </w:r>
      <w:r w:rsidR="00806AD7" w:rsidRPr="0002790A">
        <w:rPr>
          <w:noProof/>
          <w:szCs w:val="24"/>
        </w:rPr>
        <w:t xml:space="preserve">, </w:t>
      </w:r>
      <w:r w:rsidR="001F5FD6" w:rsidRPr="0002790A">
        <w:rPr>
          <w:noProof/>
          <w:szCs w:val="24"/>
        </w:rPr>
        <w:t>empower</w:t>
      </w:r>
      <w:r w:rsidR="006D0C6B">
        <w:rPr>
          <w:noProof/>
          <w:szCs w:val="24"/>
        </w:rPr>
        <w:t>s</w:t>
      </w:r>
      <w:r w:rsidR="001F5FD6" w:rsidRPr="0002790A">
        <w:rPr>
          <w:noProof/>
          <w:szCs w:val="24"/>
        </w:rPr>
        <w:t xml:space="preserve"> patients to better control and share their health data, </w:t>
      </w:r>
      <w:r w:rsidR="00806AD7" w:rsidRPr="0002790A">
        <w:rPr>
          <w:noProof/>
          <w:szCs w:val="24"/>
        </w:rPr>
        <w:t>and improve</w:t>
      </w:r>
      <w:r w:rsidR="00E022E6">
        <w:rPr>
          <w:noProof/>
          <w:szCs w:val="24"/>
        </w:rPr>
        <w:t>s</w:t>
      </w:r>
      <w:r w:rsidR="00806AD7" w:rsidRPr="0002790A">
        <w:rPr>
          <w:noProof/>
          <w:szCs w:val="24"/>
        </w:rPr>
        <w:t xml:space="preserve"> </w:t>
      </w:r>
      <w:r w:rsidR="001F5FD6" w:rsidRPr="0002790A">
        <w:rPr>
          <w:noProof/>
          <w:szCs w:val="24"/>
        </w:rPr>
        <w:t>healthcare delivery</w:t>
      </w:r>
      <w:r w:rsidR="00806AD7" w:rsidRPr="0002790A">
        <w:rPr>
          <w:noProof/>
          <w:szCs w:val="24"/>
        </w:rPr>
        <w:t xml:space="preserve">. It </w:t>
      </w:r>
      <w:r w:rsidR="0018697F" w:rsidRPr="0002790A">
        <w:rPr>
          <w:noProof/>
          <w:szCs w:val="24"/>
        </w:rPr>
        <w:t>enables</w:t>
      </w:r>
      <w:r w:rsidR="003D25F5" w:rsidRPr="0002790A">
        <w:rPr>
          <w:noProof/>
          <w:szCs w:val="24"/>
        </w:rPr>
        <w:t xml:space="preserve"> the secure and trustworthy </w:t>
      </w:r>
      <w:r w:rsidR="0018697F" w:rsidRPr="0002790A">
        <w:rPr>
          <w:noProof/>
          <w:szCs w:val="24"/>
        </w:rPr>
        <w:t>reuse of health data for</w:t>
      </w:r>
      <w:r w:rsidR="001F5FD6" w:rsidRPr="0002790A">
        <w:rPr>
          <w:noProof/>
          <w:szCs w:val="24"/>
        </w:rPr>
        <w:t xml:space="preserve"> research, innovation, and policymaking. </w:t>
      </w:r>
      <w:r w:rsidR="006C2789" w:rsidRPr="0002790A">
        <w:rPr>
          <w:noProof/>
          <w:szCs w:val="24"/>
        </w:rPr>
        <w:t xml:space="preserve">EU frameworks </w:t>
      </w:r>
      <w:r w:rsidR="00E719CE" w:rsidRPr="0002790A">
        <w:rPr>
          <w:noProof/>
          <w:szCs w:val="24"/>
        </w:rPr>
        <w:t>emphasi</w:t>
      </w:r>
      <w:r w:rsidR="00DF324B">
        <w:rPr>
          <w:noProof/>
          <w:szCs w:val="24"/>
        </w:rPr>
        <w:t>s</w:t>
      </w:r>
      <w:r w:rsidR="00E719CE" w:rsidRPr="0002790A">
        <w:rPr>
          <w:noProof/>
          <w:szCs w:val="24"/>
        </w:rPr>
        <w:t>e</w:t>
      </w:r>
      <w:r w:rsidR="006C2789" w:rsidRPr="0002790A">
        <w:rPr>
          <w:noProof/>
          <w:szCs w:val="24"/>
        </w:rPr>
        <w:t xml:space="preserve"> </w:t>
      </w:r>
      <w:r w:rsidR="006C2789" w:rsidRPr="0002790A">
        <w:rPr>
          <w:b/>
          <w:noProof/>
          <w:szCs w:val="24"/>
        </w:rPr>
        <w:t>openness, ethical use, and shared standards</w:t>
      </w:r>
      <w:r w:rsidR="006C2789" w:rsidRPr="0002790A">
        <w:rPr>
          <w:noProof/>
          <w:szCs w:val="24"/>
        </w:rPr>
        <w:t>, ensuring that digital transformation benefits all stakeholders in a fair and equitable way.</w:t>
      </w:r>
      <w:r w:rsidR="0068072A" w:rsidRPr="0002790A">
        <w:rPr>
          <w:noProof/>
          <w:color w:val="000000" w:themeColor="text1"/>
          <w:szCs w:val="24"/>
        </w:rPr>
        <w:t xml:space="preserve"> </w:t>
      </w:r>
    </w:p>
    <w:p w14:paraId="4ADEECD9" w14:textId="5B9D4271" w:rsidR="00286470" w:rsidRPr="0002790A" w:rsidRDefault="00D44802" w:rsidP="0091734F">
      <w:pPr>
        <w:pBdr>
          <w:top w:val="single" w:sz="4" w:space="1" w:color="auto"/>
          <w:left w:val="single" w:sz="4" w:space="4" w:color="auto"/>
          <w:bottom w:val="single" w:sz="4" w:space="1" w:color="auto"/>
          <w:right w:val="single" w:sz="4" w:space="4" w:color="auto"/>
        </w:pBdr>
        <w:spacing w:after="120"/>
        <w:rPr>
          <w:noProof/>
          <w:color w:val="000000" w:themeColor="text1"/>
        </w:rPr>
      </w:pPr>
      <w:r w:rsidRPr="683420E5">
        <w:rPr>
          <w:noProof/>
          <w:color w:val="000000" w:themeColor="text1"/>
        </w:rPr>
        <w:t>In addition, r</w:t>
      </w:r>
      <w:r w:rsidR="00864812" w:rsidRPr="683420E5">
        <w:rPr>
          <w:noProof/>
          <w:color w:val="000000" w:themeColor="text1"/>
        </w:rPr>
        <w:t xml:space="preserve">obust </w:t>
      </w:r>
      <w:r w:rsidR="00864812" w:rsidRPr="683420E5">
        <w:rPr>
          <w:b/>
          <w:noProof/>
          <w:color w:val="000000" w:themeColor="text1"/>
        </w:rPr>
        <w:t xml:space="preserve">social </w:t>
      </w:r>
      <w:r w:rsidR="00BC316C" w:rsidRPr="683420E5">
        <w:rPr>
          <w:b/>
          <w:noProof/>
          <w:color w:val="000000" w:themeColor="text1"/>
        </w:rPr>
        <w:t>protection systems</w:t>
      </w:r>
      <w:r w:rsidR="00BC316C" w:rsidRPr="683420E5">
        <w:rPr>
          <w:noProof/>
          <w:color w:val="000000" w:themeColor="text1"/>
        </w:rPr>
        <w:t xml:space="preserve"> </w:t>
      </w:r>
      <w:r w:rsidR="00864812" w:rsidRPr="683420E5">
        <w:rPr>
          <w:noProof/>
          <w:color w:val="000000" w:themeColor="text1"/>
        </w:rPr>
        <w:t>prove crucial in cushioning</w:t>
      </w:r>
      <w:r w:rsidR="00BC316C" w:rsidRPr="683420E5">
        <w:rPr>
          <w:noProof/>
          <w:color w:val="000000" w:themeColor="text1"/>
        </w:rPr>
        <w:t xml:space="preserve"> the </w:t>
      </w:r>
      <w:r w:rsidR="00864812" w:rsidRPr="683420E5">
        <w:rPr>
          <w:noProof/>
          <w:color w:val="000000" w:themeColor="text1"/>
        </w:rPr>
        <w:t xml:space="preserve">socio-economic </w:t>
      </w:r>
      <w:r w:rsidR="00BC316C" w:rsidRPr="683420E5">
        <w:rPr>
          <w:noProof/>
          <w:color w:val="000000" w:themeColor="text1"/>
        </w:rPr>
        <w:t xml:space="preserve">impact of </w:t>
      </w:r>
      <w:r w:rsidR="005477F5" w:rsidRPr="683420E5">
        <w:rPr>
          <w:noProof/>
          <w:color w:val="000000" w:themeColor="text1"/>
        </w:rPr>
        <w:t>shocks</w:t>
      </w:r>
      <w:r w:rsidR="00864812" w:rsidRPr="683420E5">
        <w:rPr>
          <w:noProof/>
          <w:color w:val="000000" w:themeColor="text1"/>
        </w:rPr>
        <w:t>.</w:t>
      </w:r>
      <w:r w:rsidR="002D4888" w:rsidRPr="683420E5">
        <w:rPr>
          <w:noProof/>
          <w:color w:val="000000" w:themeColor="text1"/>
        </w:rPr>
        <w:t xml:space="preserve"> </w:t>
      </w:r>
    </w:p>
    <w:p w14:paraId="6F3D730B" w14:textId="7A4BB413" w:rsidR="00D44802" w:rsidRDefault="00D44802" w:rsidP="00B64A4B">
      <w:pPr>
        <w:spacing w:after="120"/>
        <w:rPr>
          <w:noProof/>
          <w:color w:val="000000" w:themeColor="text1"/>
          <w:szCs w:val="24"/>
        </w:rPr>
      </w:pPr>
      <w:r w:rsidRPr="0002790A">
        <w:rPr>
          <w:noProof/>
          <w:color w:val="000000" w:themeColor="text1"/>
          <w:szCs w:val="24"/>
        </w:rPr>
        <w:t>Supporting collectively health systems towards a more effective, resilient and accessible model, across all their fundamental building blocks (</w:t>
      </w:r>
      <w:r w:rsidRPr="0002790A">
        <w:rPr>
          <w:rStyle w:val="FootnoteReference"/>
          <w:noProof/>
          <w:color w:val="000000" w:themeColor="text1"/>
          <w:szCs w:val="24"/>
        </w:rPr>
        <w:footnoteReference w:id="19"/>
      </w:r>
      <w:r w:rsidRPr="0002790A">
        <w:rPr>
          <w:noProof/>
          <w:color w:val="000000" w:themeColor="text1"/>
          <w:szCs w:val="24"/>
        </w:rPr>
        <w:t>)</w:t>
      </w:r>
      <w:r>
        <w:rPr>
          <w:noProof/>
          <w:color w:val="000000" w:themeColor="text1"/>
          <w:szCs w:val="24"/>
        </w:rPr>
        <w:t>,</w:t>
      </w:r>
      <w:r w:rsidRPr="0002790A">
        <w:rPr>
          <w:noProof/>
          <w:color w:val="000000" w:themeColor="text1"/>
          <w:szCs w:val="24"/>
        </w:rPr>
        <w:t xml:space="preserve"> has been a core priority of the EU Global Health Strategy and will remain a cornerstone of EU </w:t>
      </w:r>
      <w:r>
        <w:rPr>
          <w:noProof/>
          <w:color w:val="000000" w:themeColor="text1"/>
          <w:szCs w:val="24"/>
        </w:rPr>
        <w:t xml:space="preserve">action on </w:t>
      </w:r>
      <w:r w:rsidRPr="0002790A">
        <w:rPr>
          <w:noProof/>
          <w:color w:val="000000" w:themeColor="text1"/>
          <w:szCs w:val="24"/>
        </w:rPr>
        <w:t xml:space="preserve">global health. </w:t>
      </w:r>
    </w:p>
    <w:p w14:paraId="3370E21F" w14:textId="692773A6" w:rsidR="00576EC0" w:rsidRPr="0002790A" w:rsidRDefault="00446D48" w:rsidP="00B64A4B">
      <w:pPr>
        <w:spacing w:after="120"/>
        <w:rPr>
          <w:noProof/>
          <w:color w:val="000000" w:themeColor="text1"/>
          <w:szCs w:val="24"/>
        </w:rPr>
      </w:pPr>
      <w:r w:rsidRPr="0002790A">
        <w:rPr>
          <w:noProof/>
          <w:color w:val="000000" w:themeColor="text1"/>
          <w:szCs w:val="24"/>
        </w:rPr>
        <w:t xml:space="preserve">Overall, </w:t>
      </w:r>
      <w:r w:rsidR="00471E6E" w:rsidRPr="0002790A">
        <w:rPr>
          <w:noProof/>
          <w:color w:val="000000" w:themeColor="text1"/>
          <w:szCs w:val="24"/>
        </w:rPr>
        <w:t xml:space="preserve">the </w:t>
      </w:r>
      <w:r w:rsidR="00411A36" w:rsidRPr="0002790A">
        <w:rPr>
          <w:noProof/>
          <w:color w:val="000000" w:themeColor="text1"/>
          <w:szCs w:val="24"/>
        </w:rPr>
        <w:t xml:space="preserve">EU with its Member States </w:t>
      </w:r>
      <w:r w:rsidR="00471E6E" w:rsidRPr="0002790A">
        <w:rPr>
          <w:noProof/>
          <w:color w:val="000000" w:themeColor="text1"/>
          <w:szCs w:val="24"/>
        </w:rPr>
        <w:t>and European financial institutions</w:t>
      </w:r>
      <w:r w:rsidR="009025C3">
        <w:rPr>
          <w:noProof/>
          <w:color w:val="000000" w:themeColor="text1"/>
          <w:szCs w:val="24"/>
        </w:rPr>
        <w:t xml:space="preserve">, </w:t>
      </w:r>
      <w:r w:rsidR="008E384A">
        <w:rPr>
          <w:noProof/>
          <w:color w:val="000000" w:themeColor="text1"/>
          <w:szCs w:val="24"/>
        </w:rPr>
        <w:t xml:space="preserve">in </w:t>
      </w:r>
      <w:r w:rsidR="00D44802">
        <w:rPr>
          <w:noProof/>
          <w:color w:val="000000" w:themeColor="text1"/>
          <w:szCs w:val="24"/>
        </w:rPr>
        <w:t xml:space="preserve">a </w:t>
      </w:r>
      <w:r w:rsidR="009025C3">
        <w:rPr>
          <w:noProof/>
          <w:color w:val="000000" w:themeColor="text1"/>
          <w:szCs w:val="24"/>
        </w:rPr>
        <w:t>Team Europe</w:t>
      </w:r>
      <w:r w:rsidR="008E384A">
        <w:rPr>
          <w:noProof/>
          <w:color w:val="000000" w:themeColor="text1"/>
          <w:szCs w:val="24"/>
        </w:rPr>
        <w:t xml:space="preserve"> approach</w:t>
      </w:r>
      <w:r w:rsidR="009025C3">
        <w:rPr>
          <w:noProof/>
          <w:color w:val="000000" w:themeColor="text1"/>
          <w:szCs w:val="24"/>
        </w:rPr>
        <w:t>,</w:t>
      </w:r>
      <w:r w:rsidR="00411A36" w:rsidRPr="0002790A">
        <w:rPr>
          <w:noProof/>
          <w:color w:val="000000" w:themeColor="text1"/>
          <w:szCs w:val="24"/>
        </w:rPr>
        <w:t xml:space="preserve"> </w:t>
      </w:r>
      <w:r w:rsidR="00471E6E" w:rsidRPr="0002790A">
        <w:rPr>
          <w:b/>
          <w:noProof/>
          <w:color w:val="000000" w:themeColor="text1"/>
          <w:szCs w:val="24"/>
        </w:rPr>
        <w:t>are</w:t>
      </w:r>
      <w:r w:rsidRPr="0002790A">
        <w:rPr>
          <w:b/>
          <w:noProof/>
          <w:color w:val="000000" w:themeColor="text1"/>
          <w:szCs w:val="24"/>
        </w:rPr>
        <w:t xml:space="preserve"> among the leading</w:t>
      </w:r>
      <w:r w:rsidR="00092DB8" w:rsidRPr="0002790A">
        <w:rPr>
          <w:b/>
          <w:noProof/>
          <w:color w:val="000000" w:themeColor="text1"/>
          <w:szCs w:val="24"/>
        </w:rPr>
        <w:t xml:space="preserve"> donors </w:t>
      </w:r>
      <w:r w:rsidR="006C1D24">
        <w:rPr>
          <w:b/>
          <w:noProof/>
          <w:color w:val="000000" w:themeColor="text1"/>
          <w:szCs w:val="24"/>
        </w:rPr>
        <w:t>to</w:t>
      </w:r>
      <w:r w:rsidR="006C1D24" w:rsidRPr="0002790A">
        <w:rPr>
          <w:b/>
          <w:noProof/>
          <w:color w:val="000000" w:themeColor="text1"/>
          <w:szCs w:val="24"/>
        </w:rPr>
        <w:t xml:space="preserve"> </w:t>
      </w:r>
      <w:r w:rsidR="00092DB8" w:rsidRPr="0002790A">
        <w:rPr>
          <w:b/>
          <w:noProof/>
          <w:color w:val="000000" w:themeColor="text1"/>
          <w:szCs w:val="24"/>
        </w:rPr>
        <w:t xml:space="preserve">global </w:t>
      </w:r>
      <w:r w:rsidR="00BF3DA6" w:rsidRPr="0002790A">
        <w:rPr>
          <w:b/>
          <w:noProof/>
          <w:color w:val="000000" w:themeColor="text1"/>
          <w:szCs w:val="24"/>
        </w:rPr>
        <w:t>health</w:t>
      </w:r>
      <w:r w:rsidR="00BF3DA6" w:rsidRPr="0002790A">
        <w:rPr>
          <w:noProof/>
          <w:color w:val="000000" w:themeColor="text1"/>
          <w:szCs w:val="24"/>
        </w:rPr>
        <w:t>.</w:t>
      </w:r>
      <w:r w:rsidR="00092DB8" w:rsidRPr="0002790A">
        <w:rPr>
          <w:noProof/>
          <w:color w:val="000000" w:themeColor="text1"/>
          <w:szCs w:val="24"/>
        </w:rPr>
        <w:t xml:space="preserve"> </w:t>
      </w:r>
      <w:r w:rsidRPr="0002790A">
        <w:rPr>
          <w:noProof/>
          <w:color w:val="000000" w:themeColor="text1"/>
          <w:szCs w:val="24"/>
        </w:rPr>
        <w:t xml:space="preserve">For example, the EU and its Member States </w:t>
      </w:r>
      <w:r w:rsidR="007D3492">
        <w:rPr>
          <w:noProof/>
          <w:color w:val="000000" w:themeColor="text1"/>
          <w:szCs w:val="24"/>
        </w:rPr>
        <w:t xml:space="preserve">together </w:t>
      </w:r>
      <w:r w:rsidR="00DF168D">
        <w:rPr>
          <w:noProof/>
          <w:color w:val="000000" w:themeColor="text1"/>
          <w:szCs w:val="24"/>
        </w:rPr>
        <w:t>contribute</w:t>
      </w:r>
      <w:r w:rsidR="00DF168D" w:rsidRPr="0002790A">
        <w:rPr>
          <w:noProof/>
          <w:color w:val="000000" w:themeColor="text1"/>
          <w:szCs w:val="24"/>
        </w:rPr>
        <w:t xml:space="preserve"> </w:t>
      </w:r>
      <w:r w:rsidRPr="0002790A">
        <w:rPr>
          <w:noProof/>
          <w:color w:val="000000" w:themeColor="text1"/>
          <w:szCs w:val="24"/>
        </w:rPr>
        <w:t xml:space="preserve">the </w:t>
      </w:r>
      <w:r w:rsidR="00DF168D">
        <w:rPr>
          <w:noProof/>
          <w:color w:val="000000" w:themeColor="text1"/>
          <w:szCs w:val="24"/>
        </w:rPr>
        <w:t>highest</w:t>
      </w:r>
      <w:r w:rsidR="00DC3BC7">
        <w:rPr>
          <w:noProof/>
          <w:color w:val="000000" w:themeColor="text1"/>
          <w:szCs w:val="24"/>
        </w:rPr>
        <w:t xml:space="preserve"> share of funding</w:t>
      </w:r>
      <w:r w:rsidRPr="0002790A">
        <w:rPr>
          <w:noProof/>
          <w:color w:val="000000" w:themeColor="text1"/>
          <w:szCs w:val="24"/>
        </w:rPr>
        <w:t xml:space="preserve"> contributor to</w:t>
      </w:r>
      <w:r w:rsidR="00A56C81">
        <w:rPr>
          <w:noProof/>
          <w:color w:val="000000" w:themeColor="text1"/>
          <w:szCs w:val="24"/>
        </w:rPr>
        <w:t xml:space="preserve"> the</w:t>
      </w:r>
      <w:r w:rsidRPr="0002790A">
        <w:rPr>
          <w:noProof/>
          <w:color w:val="000000" w:themeColor="text1"/>
          <w:szCs w:val="24"/>
        </w:rPr>
        <w:t xml:space="preserve"> WHO</w:t>
      </w:r>
      <w:r w:rsidR="001347A1" w:rsidRPr="0002790A">
        <w:rPr>
          <w:noProof/>
          <w:color w:val="000000" w:themeColor="text1"/>
          <w:szCs w:val="24"/>
        </w:rPr>
        <w:t> (</w:t>
      </w:r>
      <w:r w:rsidR="001347A1" w:rsidRPr="0002790A">
        <w:rPr>
          <w:rStyle w:val="FootnoteReference"/>
          <w:noProof/>
          <w:color w:val="000000" w:themeColor="text1"/>
          <w:szCs w:val="24"/>
        </w:rPr>
        <w:footnoteReference w:id="20"/>
      </w:r>
      <w:r w:rsidR="001347A1" w:rsidRPr="0002790A">
        <w:rPr>
          <w:noProof/>
          <w:color w:val="000000" w:themeColor="text1"/>
          <w:szCs w:val="24"/>
        </w:rPr>
        <w:t>)</w:t>
      </w:r>
      <w:r w:rsidRPr="0002790A">
        <w:rPr>
          <w:noProof/>
          <w:color w:val="000000" w:themeColor="text1"/>
          <w:szCs w:val="24"/>
        </w:rPr>
        <w:t xml:space="preserve">. </w:t>
      </w:r>
    </w:p>
    <w:p w14:paraId="704A86BA" w14:textId="2D03BD87" w:rsidR="00820772" w:rsidRPr="0002790A" w:rsidRDefault="00B23265" w:rsidP="00820772">
      <w:pPr>
        <w:spacing w:after="120"/>
        <w:rPr>
          <w:noProof/>
          <w:color w:val="000000" w:themeColor="text1"/>
          <w:szCs w:val="24"/>
        </w:rPr>
      </w:pPr>
      <w:r>
        <w:rPr>
          <w:noProof/>
          <w:color w:val="000000" w:themeColor="text1"/>
          <w:szCs w:val="24"/>
        </w:rPr>
        <w:t>Between</w:t>
      </w:r>
      <w:r w:rsidRPr="0002790A">
        <w:rPr>
          <w:noProof/>
          <w:color w:val="000000" w:themeColor="text1"/>
          <w:szCs w:val="24"/>
        </w:rPr>
        <w:t xml:space="preserve"> </w:t>
      </w:r>
      <w:r w:rsidR="00820772" w:rsidRPr="0002790A">
        <w:rPr>
          <w:noProof/>
          <w:color w:val="000000" w:themeColor="text1"/>
          <w:szCs w:val="24"/>
        </w:rPr>
        <w:t>2021-2025</w:t>
      </w:r>
      <w:r w:rsidR="005F4727" w:rsidRPr="0002790A">
        <w:rPr>
          <w:noProof/>
          <w:color w:val="000000" w:themeColor="text1"/>
          <w:szCs w:val="24"/>
        </w:rPr>
        <w:t>,</w:t>
      </w:r>
      <w:r w:rsidR="00820772" w:rsidRPr="0002790A">
        <w:rPr>
          <w:noProof/>
          <w:color w:val="000000" w:themeColor="text1"/>
          <w:szCs w:val="24"/>
        </w:rPr>
        <w:t xml:space="preserve"> the Commission committed around EUR 6 billion in official development assistance for global health</w:t>
      </w:r>
      <w:r w:rsidR="002D0411">
        <w:rPr>
          <w:noProof/>
          <w:color w:val="000000" w:themeColor="text1"/>
          <w:szCs w:val="24"/>
        </w:rPr>
        <w:t>.</w:t>
      </w:r>
      <w:r w:rsidR="00820772" w:rsidRPr="0002790A">
        <w:rPr>
          <w:noProof/>
          <w:color w:val="000000" w:themeColor="text1"/>
          <w:szCs w:val="24"/>
        </w:rPr>
        <w:t xml:space="preserve"> </w:t>
      </w:r>
      <w:r w:rsidR="002D0411">
        <w:rPr>
          <w:noProof/>
          <w:color w:val="000000" w:themeColor="text1"/>
          <w:szCs w:val="24"/>
        </w:rPr>
        <w:t>A</w:t>
      </w:r>
      <w:r w:rsidR="00820772" w:rsidRPr="0002790A">
        <w:rPr>
          <w:noProof/>
          <w:color w:val="000000" w:themeColor="text1"/>
          <w:szCs w:val="24"/>
        </w:rPr>
        <w:t xml:space="preserve">pproximately half </w:t>
      </w:r>
      <w:r w:rsidR="002D0411">
        <w:rPr>
          <w:noProof/>
          <w:color w:val="000000" w:themeColor="text1"/>
          <w:szCs w:val="24"/>
        </w:rPr>
        <w:t xml:space="preserve">of the contributions </w:t>
      </w:r>
      <w:r w:rsidR="00B16528">
        <w:rPr>
          <w:noProof/>
          <w:color w:val="000000" w:themeColor="text1"/>
          <w:szCs w:val="24"/>
        </w:rPr>
        <w:t xml:space="preserve">have </w:t>
      </w:r>
      <w:r w:rsidR="00BB0EB6">
        <w:rPr>
          <w:noProof/>
          <w:color w:val="000000" w:themeColor="text1"/>
          <w:szCs w:val="24"/>
        </w:rPr>
        <w:t>been directed</w:t>
      </w:r>
      <w:r w:rsidR="00D46810">
        <w:rPr>
          <w:noProof/>
          <w:color w:val="000000" w:themeColor="text1"/>
          <w:szCs w:val="24"/>
        </w:rPr>
        <w:t xml:space="preserve"> towards regional institutions and countries, while the other</w:t>
      </w:r>
      <w:r w:rsidR="002943DF">
        <w:rPr>
          <w:noProof/>
          <w:color w:val="000000" w:themeColor="text1"/>
          <w:szCs w:val="24"/>
        </w:rPr>
        <w:t xml:space="preserve"> half</w:t>
      </w:r>
      <w:r w:rsidR="005A1379">
        <w:rPr>
          <w:noProof/>
          <w:color w:val="000000" w:themeColor="text1"/>
          <w:szCs w:val="24"/>
        </w:rPr>
        <w:t xml:space="preserve"> </w:t>
      </w:r>
      <w:r w:rsidR="00820772" w:rsidRPr="0002790A">
        <w:rPr>
          <w:noProof/>
          <w:color w:val="000000" w:themeColor="text1"/>
          <w:szCs w:val="24"/>
        </w:rPr>
        <w:t>at global level (</w:t>
      </w:r>
      <w:r w:rsidR="00820772" w:rsidRPr="0002790A">
        <w:rPr>
          <w:rStyle w:val="FootnoteReference"/>
          <w:noProof/>
          <w:color w:val="000000" w:themeColor="text1"/>
          <w:szCs w:val="24"/>
        </w:rPr>
        <w:footnoteReference w:id="21"/>
      </w:r>
      <w:r w:rsidR="00820772" w:rsidRPr="0002790A">
        <w:rPr>
          <w:noProof/>
          <w:color w:val="000000" w:themeColor="text1"/>
          <w:szCs w:val="24"/>
        </w:rPr>
        <w:t>). This contribution is complemented by additional EU funding streams supporting global health objectives across research, innovation, and investment instruments.</w:t>
      </w:r>
    </w:p>
    <w:p w14:paraId="58D2B422" w14:textId="5F616ADE" w:rsidR="004F795B" w:rsidRDefault="00BF3DA6" w:rsidP="00B64A4B">
      <w:pPr>
        <w:spacing w:after="120"/>
        <w:rPr>
          <w:noProof/>
          <w:color w:val="000000" w:themeColor="text1"/>
          <w:szCs w:val="24"/>
        </w:rPr>
      </w:pPr>
      <w:r w:rsidRPr="0002790A">
        <w:rPr>
          <w:noProof/>
          <w:color w:val="000000" w:themeColor="text1"/>
          <w:szCs w:val="24"/>
        </w:rPr>
        <w:t>At</w:t>
      </w:r>
      <w:r w:rsidR="004F67E7" w:rsidRPr="0002790A">
        <w:rPr>
          <w:noProof/>
          <w:color w:val="000000" w:themeColor="text1"/>
          <w:szCs w:val="24"/>
        </w:rPr>
        <w:t xml:space="preserve"> </w:t>
      </w:r>
      <w:r w:rsidR="004F67E7" w:rsidRPr="0002790A">
        <w:rPr>
          <w:b/>
          <w:noProof/>
          <w:color w:val="000000" w:themeColor="text1"/>
          <w:szCs w:val="24"/>
        </w:rPr>
        <w:t>regional level</w:t>
      </w:r>
      <w:r w:rsidR="004F67E7" w:rsidRPr="0002790A">
        <w:rPr>
          <w:noProof/>
          <w:color w:val="000000" w:themeColor="text1"/>
          <w:szCs w:val="24"/>
        </w:rPr>
        <w:t xml:space="preserve">, the </w:t>
      </w:r>
      <w:r w:rsidR="00E34793">
        <w:rPr>
          <w:noProof/>
          <w:color w:val="000000" w:themeColor="text1"/>
          <w:szCs w:val="24"/>
        </w:rPr>
        <w:t>Commission</w:t>
      </w:r>
      <w:r w:rsidR="00E34793" w:rsidRPr="0002790A">
        <w:rPr>
          <w:noProof/>
          <w:color w:val="000000" w:themeColor="text1"/>
          <w:szCs w:val="24"/>
        </w:rPr>
        <w:t xml:space="preserve"> </w:t>
      </w:r>
      <w:r w:rsidR="004F795B" w:rsidRPr="0002790A">
        <w:rPr>
          <w:noProof/>
          <w:color w:val="000000" w:themeColor="text1"/>
          <w:szCs w:val="24"/>
        </w:rPr>
        <w:t>has</w:t>
      </w:r>
      <w:r w:rsidR="004F67E7" w:rsidRPr="0002790A">
        <w:rPr>
          <w:noProof/>
          <w:color w:val="000000" w:themeColor="text1"/>
          <w:szCs w:val="24"/>
        </w:rPr>
        <w:t xml:space="preserve"> </w:t>
      </w:r>
      <w:r w:rsidR="00C0165E" w:rsidRPr="0002790A">
        <w:rPr>
          <w:noProof/>
          <w:color w:val="000000" w:themeColor="text1"/>
          <w:szCs w:val="24"/>
        </w:rPr>
        <w:t>foster</w:t>
      </w:r>
      <w:r w:rsidR="004F795B" w:rsidRPr="0002790A">
        <w:rPr>
          <w:noProof/>
          <w:color w:val="000000" w:themeColor="text1"/>
          <w:szCs w:val="24"/>
        </w:rPr>
        <w:t>ed</w:t>
      </w:r>
      <w:r w:rsidR="00E65079" w:rsidRPr="0002790A">
        <w:rPr>
          <w:noProof/>
          <w:color w:val="000000" w:themeColor="text1"/>
          <w:szCs w:val="24"/>
        </w:rPr>
        <w:t xml:space="preserve"> partnerships with key regional institutions such as </w:t>
      </w:r>
      <w:r w:rsidR="004F795B" w:rsidRPr="0002790A">
        <w:rPr>
          <w:noProof/>
          <w:color w:val="000000" w:themeColor="text1"/>
          <w:szCs w:val="24"/>
        </w:rPr>
        <w:t xml:space="preserve">the Africa Centres for </w:t>
      </w:r>
      <w:r w:rsidR="004F795B" w:rsidRPr="00B86C8D">
        <w:rPr>
          <w:noProof/>
          <w:color w:val="000000" w:themeColor="text1"/>
          <w:szCs w:val="24"/>
        </w:rPr>
        <w:t>Disease Control and Prevention</w:t>
      </w:r>
      <w:r w:rsidR="004F67E7" w:rsidRPr="00B86C8D">
        <w:rPr>
          <w:noProof/>
          <w:color w:val="000000" w:themeColor="text1"/>
          <w:szCs w:val="24"/>
        </w:rPr>
        <w:t xml:space="preserve">, </w:t>
      </w:r>
      <w:r w:rsidR="00C340B4" w:rsidRPr="00B86C8D">
        <w:rPr>
          <w:noProof/>
          <w:color w:val="000000" w:themeColor="text1"/>
          <w:szCs w:val="24"/>
        </w:rPr>
        <w:t>the Africa</w:t>
      </w:r>
      <w:r w:rsidR="004E0268" w:rsidRPr="00B86C8D">
        <w:rPr>
          <w:noProof/>
          <w:color w:val="000000" w:themeColor="text1"/>
          <w:szCs w:val="24"/>
        </w:rPr>
        <w:t>n</w:t>
      </w:r>
      <w:r w:rsidR="00C340B4" w:rsidRPr="00B86C8D">
        <w:rPr>
          <w:noProof/>
          <w:color w:val="000000" w:themeColor="text1"/>
          <w:szCs w:val="24"/>
        </w:rPr>
        <w:t xml:space="preserve"> Medicines Agency</w:t>
      </w:r>
      <w:r w:rsidR="00ED3E23" w:rsidRPr="00B86C8D">
        <w:rPr>
          <w:noProof/>
          <w:color w:val="000000" w:themeColor="text1"/>
          <w:szCs w:val="24"/>
        </w:rPr>
        <w:t xml:space="preserve">, </w:t>
      </w:r>
      <w:r w:rsidR="007D6677" w:rsidRPr="00C80DD9">
        <w:rPr>
          <w:noProof/>
          <w:color w:val="000000" w:themeColor="text1"/>
          <w:szCs w:val="24"/>
        </w:rPr>
        <w:t xml:space="preserve">the Pan American Health Organization </w:t>
      </w:r>
      <w:r w:rsidR="009C6517" w:rsidRPr="00B86C8D">
        <w:rPr>
          <w:noProof/>
          <w:color w:val="000000" w:themeColor="text1"/>
          <w:szCs w:val="24"/>
        </w:rPr>
        <w:t xml:space="preserve">and </w:t>
      </w:r>
      <w:r w:rsidR="00C340B4" w:rsidRPr="00B86C8D">
        <w:rPr>
          <w:noProof/>
          <w:color w:val="000000" w:themeColor="text1"/>
          <w:szCs w:val="24"/>
        </w:rPr>
        <w:t>the Caribbean Public Health Agency</w:t>
      </w:r>
      <w:r w:rsidR="00927F9B" w:rsidRPr="00B86C8D">
        <w:rPr>
          <w:noProof/>
          <w:color w:val="000000" w:themeColor="text1"/>
          <w:szCs w:val="24"/>
        </w:rPr>
        <w:t>, promoting the cross-sharing of expertise and information</w:t>
      </w:r>
      <w:r w:rsidR="00633382" w:rsidRPr="00B86C8D">
        <w:rPr>
          <w:noProof/>
          <w:color w:val="000000" w:themeColor="text1"/>
          <w:szCs w:val="24"/>
        </w:rPr>
        <w:t xml:space="preserve"> in the area of health systems strengthening</w:t>
      </w:r>
      <w:r w:rsidR="00927F9B" w:rsidRPr="00B86C8D">
        <w:rPr>
          <w:noProof/>
          <w:color w:val="000000" w:themeColor="text1"/>
          <w:szCs w:val="24"/>
        </w:rPr>
        <w:t xml:space="preserve">. </w:t>
      </w:r>
      <w:r w:rsidR="001C3A71" w:rsidRPr="00B86C8D">
        <w:rPr>
          <w:noProof/>
          <w:color w:val="000000" w:themeColor="text1"/>
          <w:szCs w:val="24"/>
        </w:rPr>
        <w:t xml:space="preserve">The </w:t>
      </w:r>
      <w:r w:rsidR="00286509">
        <w:rPr>
          <w:noProof/>
          <w:color w:val="000000" w:themeColor="text1"/>
          <w:szCs w:val="24"/>
        </w:rPr>
        <w:t>Commission</w:t>
      </w:r>
      <w:r w:rsidR="00286509" w:rsidRPr="00B86C8D">
        <w:rPr>
          <w:noProof/>
          <w:color w:val="000000" w:themeColor="text1"/>
          <w:szCs w:val="24"/>
        </w:rPr>
        <w:t xml:space="preserve"> </w:t>
      </w:r>
      <w:r w:rsidR="001C3A71" w:rsidRPr="00B86C8D">
        <w:rPr>
          <w:noProof/>
          <w:color w:val="000000" w:themeColor="text1"/>
          <w:szCs w:val="24"/>
        </w:rPr>
        <w:t xml:space="preserve">will step up this </w:t>
      </w:r>
      <w:r w:rsidR="00B370EE" w:rsidRPr="00B86C8D">
        <w:rPr>
          <w:b/>
          <w:noProof/>
          <w:color w:val="000000" w:themeColor="text1"/>
          <w:szCs w:val="24"/>
        </w:rPr>
        <w:t xml:space="preserve">collaboration </w:t>
      </w:r>
      <w:r w:rsidR="00C448AD" w:rsidRPr="00B86C8D">
        <w:rPr>
          <w:b/>
          <w:noProof/>
          <w:color w:val="000000" w:themeColor="text1"/>
          <w:szCs w:val="24"/>
        </w:rPr>
        <w:t>in areas of mutual interest</w:t>
      </w:r>
      <w:r w:rsidR="00B370EE" w:rsidRPr="0002790A">
        <w:rPr>
          <w:noProof/>
          <w:color w:val="000000" w:themeColor="text1"/>
          <w:szCs w:val="24"/>
        </w:rPr>
        <w:t>, recognising the key role these regional institutions play in supporting countries</w:t>
      </w:r>
      <w:r w:rsidR="00C52703" w:rsidRPr="0002790A">
        <w:rPr>
          <w:noProof/>
          <w:color w:val="000000" w:themeColor="text1"/>
          <w:szCs w:val="24"/>
        </w:rPr>
        <w:t>, and building on the expertise of EU agencies such as the European Medicines Agency, the European Centre for Disease Prevention and Control and the European Food Safety Authority</w:t>
      </w:r>
      <w:r w:rsidR="00AB5B85" w:rsidRPr="0002790A">
        <w:rPr>
          <w:noProof/>
          <w:color w:val="000000" w:themeColor="text1"/>
          <w:szCs w:val="24"/>
        </w:rPr>
        <w:t xml:space="preserve">, </w:t>
      </w:r>
      <w:r w:rsidR="00DE2A1D" w:rsidRPr="0002790A">
        <w:rPr>
          <w:noProof/>
          <w:color w:val="000000" w:themeColor="text1"/>
          <w:szCs w:val="24"/>
        </w:rPr>
        <w:t xml:space="preserve">as appropriate and </w:t>
      </w:r>
      <w:r w:rsidR="00AB5B85" w:rsidRPr="0002790A">
        <w:rPr>
          <w:noProof/>
          <w:color w:val="000000" w:themeColor="text1"/>
          <w:szCs w:val="24"/>
        </w:rPr>
        <w:t>while</w:t>
      </w:r>
      <w:r w:rsidR="00C267A1" w:rsidRPr="0002790A">
        <w:rPr>
          <w:noProof/>
          <w:color w:val="000000" w:themeColor="text1"/>
          <w:szCs w:val="24"/>
        </w:rPr>
        <w:t xml:space="preserve"> fulfilling their mandate </w:t>
      </w:r>
      <w:r w:rsidR="00BB486D">
        <w:rPr>
          <w:noProof/>
          <w:color w:val="000000" w:themeColor="text1"/>
          <w:szCs w:val="24"/>
        </w:rPr>
        <w:t>in the EU</w:t>
      </w:r>
      <w:r w:rsidR="00B370EE" w:rsidRPr="0002790A">
        <w:rPr>
          <w:noProof/>
          <w:color w:val="000000" w:themeColor="text1"/>
          <w:szCs w:val="24"/>
        </w:rPr>
        <w:t xml:space="preserve">. </w:t>
      </w:r>
    </w:p>
    <w:p w14:paraId="1A318EE6" w14:textId="46AD9C8D" w:rsidR="00135FEA" w:rsidRDefault="00135FEA" w:rsidP="00B64A4B">
      <w:pPr>
        <w:spacing w:after="120"/>
        <w:rPr>
          <w:noProof/>
          <w:color w:val="000000" w:themeColor="text1"/>
          <w:szCs w:val="24"/>
        </w:rPr>
      </w:pPr>
      <w:r>
        <w:rPr>
          <w:noProof/>
          <w:color w:val="000000" w:themeColor="text1"/>
          <w:szCs w:val="24"/>
        </w:rPr>
        <w:t xml:space="preserve">Particular attention will be paid to </w:t>
      </w:r>
      <w:r w:rsidR="000955A4">
        <w:rPr>
          <w:noProof/>
          <w:color w:val="000000" w:themeColor="text1"/>
          <w:szCs w:val="24"/>
        </w:rPr>
        <w:t xml:space="preserve">Ukraine and </w:t>
      </w:r>
      <w:r w:rsidR="00536694">
        <w:rPr>
          <w:noProof/>
          <w:color w:val="000000" w:themeColor="text1"/>
          <w:szCs w:val="24"/>
        </w:rPr>
        <w:t xml:space="preserve">the </w:t>
      </w:r>
      <w:r w:rsidRPr="00483C33">
        <w:rPr>
          <w:b/>
          <w:bCs/>
          <w:noProof/>
          <w:color w:val="000000" w:themeColor="text1"/>
          <w:szCs w:val="24"/>
        </w:rPr>
        <w:t>EU neighbourhood</w:t>
      </w:r>
      <w:r>
        <w:rPr>
          <w:noProof/>
          <w:color w:val="000000" w:themeColor="text1"/>
          <w:szCs w:val="24"/>
        </w:rPr>
        <w:t>, building on the extensive work done to help partners prepare for accession.</w:t>
      </w:r>
      <w:r w:rsidR="00C0249D" w:rsidRPr="00C0249D">
        <w:rPr>
          <w:noProof/>
          <w:color w:val="000000" w:themeColor="text1"/>
          <w:szCs w:val="24"/>
        </w:rPr>
        <w:t xml:space="preserve"> Joint efforts, continued investments and reforms are vital to m</w:t>
      </w:r>
      <w:r w:rsidR="000955A4">
        <w:rPr>
          <w:noProof/>
          <w:color w:val="000000" w:themeColor="text1"/>
          <w:szCs w:val="24"/>
        </w:rPr>
        <w:t>eet</w:t>
      </w:r>
      <w:r w:rsidR="00C0249D" w:rsidRPr="00C0249D">
        <w:rPr>
          <w:noProof/>
          <w:color w:val="000000" w:themeColor="text1"/>
          <w:szCs w:val="24"/>
        </w:rPr>
        <w:t xml:space="preserve"> the EU’s public health standards and protect EU citizens </w:t>
      </w:r>
      <w:r w:rsidR="00EF77AF">
        <w:rPr>
          <w:noProof/>
          <w:color w:val="000000" w:themeColor="text1"/>
          <w:szCs w:val="24"/>
        </w:rPr>
        <w:t>in</w:t>
      </w:r>
      <w:r w:rsidR="00C0249D" w:rsidRPr="00C0249D">
        <w:rPr>
          <w:noProof/>
          <w:color w:val="000000" w:themeColor="text1"/>
          <w:szCs w:val="24"/>
        </w:rPr>
        <w:t xml:space="preserve"> a larger Union. Therefore, the Commission is supporting candidate countries on their path to accession </w:t>
      </w:r>
      <w:r>
        <w:rPr>
          <w:noProof/>
          <w:color w:val="000000" w:themeColor="text1"/>
          <w:szCs w:val="24"/>
        </w:rPr>
        <w:t xml:space="preserve">by </w:t>
      </w:r>
      <w:r w:rsidR="00C0249D" w:rsidRPr="00C0249D">
        <w:rPr>
          <w:noProof/>
          <w:color w:val="000000" w:themeColor="text1"/>
          <w:szCs w:val="24"/>
        </w:rPr>
        <w:t>providing expertise and technical assistance to ensure alignment with the EU public health acquis and effective implementation on all fronts.</w:t>
      </w:r>
      <w:r w:rsidR="00EF77AF">
        <w:rPr>
          <w:noProof/>
          <w:color w:val="000000" w:themeColor="text1"/>
          <w:szCs w:val="24"/>
        </w:rPr>
        <w:t xml:space="preserve"> For example, the Commission through WHO is supporting the recovery and transformation of </w:t>
      </w:r>
      <w:r w:rsidR="00FF2A2F">
        <w:rPr>
          <w:noProof/>
          <w:color w:val="000000" w:themeColor="text1"/>
          <w:szCs w:val="24"/>
        </w:rPr>
        <w:t xml:space="preserve">the </w:t>
      </w:r>
      <w:r w:rsidR="00EF77AF">
        <w:rPr>
          <w:noProof/>
          <w:color w:val="000000" w:themeColor="text1"/>
          <w:szCs w:val="24"/>
        </w:rPr>
        <w:t>health system in Ukraine.</w:t>
      </w:r>
      <w:r w:rsidR="00C0249D" w:rsidRPr="00C0249D">
        <w:rPr>
          <w:noProof/>
          <w:color w:val="000000" w:themeColor="text1"/>
          <w:szCs w:val="24"/>
        </w:rPr>
        <w:t xml:space="preserve"> This involves establishing national authorities, laboratories, databases, ensur</w:t>
      </w:r>
      <w:r w:rsidR="00B336D9">
        <w:rPr>
          <w:noProof/>
          <w:color w:val="000000" w:themeColor="text1"/>
          <w:szCs w:val="24"/>
        </w:rPr>
        <w:t>ing</w:t>
      </w:r>
      <w:r w:rsidR="00C0249D" w:rsidRPr="00C0249D">
        <w:rPr>
          <w:noProof/>
          <w:color w:val="000000" w:themeColor="text1"/>
          <w:szCs w:val="24"/>
        </w:rPr>
        <w:t xml:space="preserve"> necessary staffing, and provid</w:t>
      </w:r>
      <w:r w:rsidR="00B336D9">
        <w:rPr>
          <w:noProof/>
          <w:color w:val="000000" w:themeColor="text1"/>
          <w:szCs w:val="24"/>
        </w:rPr>
        <w:t>ing</w:t>
      </w:r>
      <w:r w:rsidR="00C0249D" w:rsidRPr="00C0249D">
        <w:rPr>
          <w:noProof/>
          <w:color w:val="000000" w:themeColor="text1"/>
          <w:szCs w:val="24"/>
        </w:rPr>
        <w:t xml:space="preserve"> comprehensive training, among other critical components. The </w:t>
      </w:r>
      <w:r>
        <w:rPr>
          <w:noProof/>
          <w:color w:val="000000" w:themeColor="text1"/>
          <w:szCs w:val="24"/>
        </w:rPr>
        <w:t xml:space="preserve">EU </w:t>
      </w:r>
      <w:r w:rsidR="00C0249D" w:rsidRPr="00C0249D">
        <w:rPr>
          <w:noProof/>
          <w:color w:val="000000" w:themeColor="text1"/>
          <w:szCs w:val="24"/>
        </w:rPr>
        <w:t xml:space="preserve">provides funding to deliver further tangible support in areas of health security, management of communicable diseases, tackling antimicrobial resistance as well as training of experts from authorities. Furthermore, as part of the gradual integration process, participation as observers in </w:t>
      </w:r>
      <w:r w:rsidR="00B336D9">
        <w:rPr>
          <w:noProof/>
          <w:color w:val="000000" w:themeColor="text1"/>
          <w:szCs w:val="24"/>
        </w:rPr>
        <w:t xml:space="preserve">the </w:t>
      </w:r>
      <w:r w:rsidR="00C0249D" w:rsidRPr="00C0249D">
        <w:rPr>
          <w:noProof/>
          <w:color w:val="000000" w:themeColor="text1"/>
          <w:szCs w:val="24"/>
        </w:rPr>
        <w:t>E</w:t>
      </w:r>
      <w:r w:rsidR="000F62C3">
        <w:rPr>
          <w:noProof/>
          <w:color w:val="000000" w:themeColor="text1"/>
          <w:szCs w:val="24"/>
        </w:rPr>
        <w:t xml:space="preserve">uropean </w:t>
      </w:r>
      <w:r w:rsidR="00C0249D" w:rsidRPr="00C0249D">
        <w:rPr>
          <w:noProof/>
          <w:color w:val="000000" w:themeColor="text1"/>
          <w:szCs w:val="24"/>
        </w:rPr>
        <w:t>M</w:t>
      </w:r>
      <w:r w:rsidR="000F62C3">
        <w:rPr>
          <w:noProof/>
          <w:color w:val="000000" w:themeColor="text1"/>
          <w:szCs w:val="24"/>
        </w:rPr>
        <w:t xml:space="preserve">edicines </w:t>
      </w:r>
      <w:r w:rsidR="00C0249D" w:rsidRPr="00C0249D">
        <w:rPr>
          <w:noProof/>
          <w:color w:val="000000" w:themeColor="text1"/>
          <w:szCs w:val="24"/>
        </w:rPr>
        <w:t>A</w:t>
      </w:r>
      <w:r w:rsidR="000F62C3">
        <w:rPr>
          <w:noProof/>
          <w:color w:val="000000" w:themeColor="text1"/>
          <w:szCs w:val="24"/>
        </w:rPr>
        <w:t>gency</w:t>
      </w:r>
      <w:r w:rsidR="00C0249D" w:rsidRPr="00C0249D">
        <w:rPr>
          <w:noProof/>
          <w:color w:val="000000" w:themeColor="text1"/>
          <w:szCs w:val="24"/>
        </w:rPr>
        <w:t xml:space="preserve"> </w:t>
      </w:r>
      <w:r w:rsidR="00B336D9">
        <w:rPr>
          <w:noProof/>
          <w:color w:val="000000" w:themeColor="text1"/>
          <w:szCs w:val="24"/>
        </w:rPr>
        <w:t>w</w:t>
      </w:r>
      <w:r w:rsidR="00C0249D" w:rsidRPr="00C0249D">
        <w:rPr>
          <w:noProof/>
          <w:color w:val="000000" w:themeColor="text1"/>
          <w:szCs w:val="24"/>
        </w:rPr>
        <w:t xml:space="preserve">orking </w:t>
      </w:r>
      <w:r w:rsidR="00B336D9">
        <w:rPr>
          <w:noProof/>
          <w:color w:val="000000" w:themeColor="text1"/>
          <w:szCs w:val="24"/>
        </w:rPr>
        <w:t>g</w:t>
      </w:r>
      <w:r w:rsidR="00C0249D" w:rsidRPr="00C0249D">
        <w:rPr>
          <w:noProof/>
          <w:color w:val="000000" w:themeColor="text1"/>
          <w:szCs w:val="24"/>
        </w:rPr>
        <w:t xml:space="preserve">roups and </w:t>
      </w:r>
      <w:r w:rsidR="00B336D9">
        <w:rPr>
          <w:noProof/>
          <w:color w:val="000000" w:themeColor="text1"/>
          <w:szCs w:val="24"/>
        </w:rPr>
        <w:t xml:space="preserve">the </w:t>
      </w:r>
      <w:r w:rsidR="00525377" w:rsidRPr="00525377">
        <w:rPr>
          <w:noProof/>
          <w:color w:val="000000" w:themeColor="text1"/>
          <w:szCs w:val="24"/>
        </w:rPr>
        <w:t>European Centre for Disease Prevention and Control</w:t>
      </w:r>
      <w:r w:rsidR="00525377">
        <w:rPr>
          <w:noProof/>
          <w:color w:val="000000" w:themeColor="text1"/>
          <w:szCs w:val="24"/>
        </w:rPr>
        <w:t xml:space="preserve"> </w:t>
      </w:r>
      <w:r w:rsidR="00C0249D" w:rsidRPr="00C0249D">
        <w:rPr>
          <w:noProof/>
          <w:color w:val="000000" w:themeColor="text1"/>
          <w:szCs w:val="24"/>
        </w:rPr>
        <w:t xml:space="preserve">disease networks </w:t>
      </w:r>
      <w:r w:rsidR="00EF77AF">
        <w:rPr>
          <w:noProof/>
          <w:color w:val="000000" w:themeColor="text1"/>
          <w:szCs w:val="24"/>
        </w:rPr>
        <w:t>builds</w:t>
      </w:r>
      <w:r w:rsidR="00C0249D" w:rsidRPr="00C0249D">
        <w:rPr>
          <w:noProof/>
          <w:color w:val="000000" w:themeColor="text1"/>
          <w:szCs w:val="24"/>
        </w:rPr>
        <w:t xml:space="preserve"> capacity in the area of health and strengthens technical expertise. Also, access to the Early Warning and Response System for serious cross-border threats to health can be granted to candidate countries, once they </w:t>
      </w:r>
      <w:r w:rsidR="00EF77AF">
        <w:rPr>
          <w:noProof/>
          <w:color w:val="000000" w:themeColor="text1"/>
          <w:szCs w:val="24"/>
        </w:rPr>
        <w:t>comply</w:t>
      </w:r>
      <w:r w:rsidR="00C0249D" w:rsidRPr="00C0249D">
        <w:rPr>
          <w:noProof/>
          <w:color w:val="000000" w:themeColor="text1"/>
          <w:szCs w:val="24"/>
        </w:rPr>
        <w:t xml:space="preserve"> with EU data protections rules, to ensure that high quality and safety health standards are in place on day one of enlargement.</w:t>
      </w:r>
    </w:p>
    <w:p w14:paraId="2ED84C21" w14:textId="10C6BB2E" w:rsidR="004455FB" w:rsidRPr="004455FB" w:rsidRDefault="004455FB" w:rsidP="00B64A4B">
      <w:pPr>
        <w:spacing w:after="120"/>
        <w:rPr>
          <w:noProof/>
          <w:color w:val="000000" w:themeColor="text1"/>
          <w:szCs w:val="24"/>
        </w:rPr>
      </w:pPr>
      <w:r w:rsidRPr="004455FB">
        <w:rPr>
          <w:noProof/>
          <w:color w:val="000000" w:themeColor="text1"/>
          <w:szCs w:val="24"/>
        </w:rPr>
        <w:t xml:space="preserve">Through the Antimicrobial Resistance Multi-Partner Trust Fund, the EU, together with several Member States support low- and middle-income countries as they implement </w:t>
      </w:r>
      <w:r>
        <w:rPr>
          <w:noProof/>
          <w:color w:val="000000" w:themeColor="text1"/>
          <w:szCs w:val="24"/>
        </w:rPr>
        <w:t>n</w:t>
      </w:r>
      <w:r w:rsidRPr="004455FB">
        <w:rPr>
          <w:noProof/>
          <w:color w:val="000000" w:themeColor="text1"/>
          <w:szCs w:val="24"/>
        </w:rPr>
        <w:t xml:space="preserve">ational </w:t>
      </w:r>
      <w:r>
        <w:rPr>
          <w:noProof/>
          <w:color w:val="000000" w:themeColor="text1"/>
          <w:szCs w:val="24"/>
        </w:rPr>
        <w:t>a</w:t>
      </w:r>
      <w:r w:rsidRPr="004455FB">
        <w:rPr>
          <w:noProof/>
          <w:color w:val="000000" w:themeColor="text1"/>
          <w:szCs w:val="24"/>
        </w:rPr>
        <w:t xml:space="preserve">ction </w:t>
      </w:r>
      <w:r>
        <w:rPr>
          <w:noProof/>
          <w:color w:val="000000" w:themeColor="text1"/>
          <w:szCs w:val="24"/>
        </w:rPr>
        <w:t>p</w:t>
      </w:r>
      <w:r w:rsidRPr="004455FB">
        <w:rPr>
          <w:noProof/>
          <w:color w:val="000000" w:themeColor="text1"/>
          <w:szCs w:val="24"/>
        </w:rPr>
        <w:t>lans to combat anti-microbial resistance and strengthen its surveillance in a One Health approach</w:t>
      </w:r>
      <w:r>
        <w:rPr>
          <w:noProof/>
          <w:color w:val="000000" w:themeColor="text1"/>
          <w:szCs w:val="24"/>
        </w:rPr>
        <w:t>.</w:t>
      </w:r>
    </w:p>
    <w:p w14:paraId="219539EE" w14:textId="48ADD8A0" w:rsidR="00B370EE" w:rsidRPr="0002790A" w:rsidRDefault="002B1379" w:rsidP="00B64A4B">
      <w:pPr>
        <w:spacing w:after="120"/>
        <w:rPr>
          <w:noProof/>
          <w:color w:val="000000" w:themeColor="text1"/>
          <w:szCs w:val="24"/>
        </w:rPr>
      </w:pPr>
      <w:r>
        <w:rPr>
          <w:noProof/>
          <w:color w:val="000000" w:themeColor="text1"/>
          <w:szCs w:val="24"/>
        </w:rPr>
        <w:t>Under</w:t>
      </w:r>
      <w:r w:rsidRPr="0002790A">
        <w:rPr>
          <w:noProof/>
          <w:color w:val="000000" w:themeColor="text1"/>
          <w:szCs w:val="24"/>
        </w:rPr>
        <w:t xml:space="preserve"> </w:t>
      </w:r>
      <w:r w:rsidR="00AD261E">
        <w:rPr>
          <w:noProof/>
          <w:color w:val="000000" w:themeColor="text1"/>
          <w:szCs w:val="24"/>
        </w:rPr>
        <w:t>the</w:t>
      </w:r>
      <w:r w:rsidR="00AD261E" w:rsidRPr="0002790A">
        <w:rPr>
          <w:noProof/>
          <w:color w:val="000000" w:themeColor="text1"/>
          <w:szCs w:val="24"/>
        </w:rPr>
        <w:t xml:space="preserve"> </w:t>
      </w:r>
      <w:r w:rsidR="00EF48DE" w:rsidRPr="00C80518">
        <w:rPr>
          <w:b/>
          <w:bCs/>
          <w:noProof/>
          <w:color w:val="000000" w:themeColor="text1"/>
          <w:szCs w:val="24"/>
        </w:rPr>
        <w:t xml:space="preserve">Global Gateway </w:t>
      </w:r>
      <w:r w:rsidR="00A97AB4" w:rsidRPr="00C80518">
        <w:rPr>
          <w:b/>
          <w:bCs/>
          <w:noProof/>
          <w:color w:val="000000" w:themeColor="text1"/>
          <w:szCs w:val="24"/>
        </w:rPr>
        <w:t>s</w:t>
      </w:r>
      <w:r w:rsidR="00EF48DE" w:rsidRPr="00C80518">
        <w:rPr>
          <w:b/>
          <w:bCs/>
          <w:noProof/>
          <w:color w:val="000000" w:themeColor="text1"/>
          <w:szCs w:val="24"/>
        </w:rPr>
        <w:t>trategy</w:t>
      </w:r>
      <w:r w:rsidR="004F795B" w:rsidRPr="0002790A">
        <w:rPr>
          <w:noProof/>
          <w:color w:val="000000" w:themeColor="text1"/>
          <w:szCs w:val="24"/>
        </w:rPr>
        <w:t>, the Global Gateway Investment Hub</w:t>
      </w:r>
      <w:r w:rsidR="00EF48DE" w:rsidRPr="0002790A">
        <w:rPr>
          <w:noProof/>
          <w:color w:val="000000" w:themeColor="text1"/>
          <w:szCs w:val="24"/>
        </w:rPr>
        <w:t xml:space="preserve"> and the </w:t>
      </w:r>
      <w:r w:rsidR="009923FD">
        <w:rPr>
          <w:noProof/>
          <w:color w:val="000000" w:themeColor="text1"/>
          <w:szCs w:val="24"/>
        </w:rPr>
        <w:t>roll-out</w:t>
      </w:r>
      <w:r w:rsidR="009923FD" w:rsidRPr="0002790A">
        <w:rPr>
          <w:noProof/>
          <w:color w:val="000000" w:themeColor="text1"/>
          <w:szCs w:val="24"/>
        </w:rPr>
        <w:t xml:space="preserve"> </w:t>
      </w:r>
      <w:r w:rsidR="00EF48DE" w:rsidRPr="0002790A">
        <w:rPr>
          <w:noProof/>
          <w:color w:val="000000" w:themeColor="text1"/>
          <w:szCs w:val="24"/>
        </w:rPr>
        <w:t xml:space="preserve">of innovative </w:t>
      </w:r>
      <w:r w:rsidR="00AD261E">
        <w:rPr>
          <w:noProof/>
          <w:color w:val="000000" w:themeColor="text1"/>
          <w:szCs w:val="24"/>
        </w:rPr>
        <w:t xml:space="preserve">financial </w:t>
      </w:r>
      <w:r w:rsidR="00EF48DE" w:rsidRPr="0002790A">
        <w:rPr>
          <w:noProof/>
          <w:color w:val="000000" w:themeColor="text1"/>
          <w:szCs w:val="24"/>
        </w:rPr>
        <w:t>instruments</w:t>
      </w:r>
      <w:r w:rsidR="00AD261E">
        <w:rPr>
          <w:noProof/>
          <w:color w:val="000000" w:themeColor="text1"/>
          <w:szCs w:val="24"/>
        </w:rPr>
        <w:t>,</w:t>
      </w:r>
      <w:r w:rsidR="00EF48DE" w:rsidRPr="0002790A">
        <w:rPr>
          <w:noProof/>
          <w:color w:val="000000" w:themeColor="text1"/>
          <w:szCs w:val="24"/>
        </w:rPr>
        <w:t xml:space="preserve"> such</w:t>
      </w:r>
      <w:r w:rsidR="00135FEA">
        <w:rPr>
          <w:noProof/>
          <w:color w:val="000000" w:themeColor="text1"/>
          <w:szCs w:val="24"/>
        </w:rPr>
        <w:t xml:space="preserve"> as</w:t>
      </w:r>
      <w:r w:rsidR="00EF48DE" w:rsidRPr="0002790A">
        <w:rPr>
          <w:noProof/>
          <w:color w:val="000000" w:themeColor="text1"/>
          <w:szCs w:val="24"/>
        </w:rPr>
        <w:t xml:space="preserve"> </w:t>
      </w:r>
      <w:r w:rsidR="00C52703" w:rsidRPr="0002790A">
        <w:rPr>
          <w:noProof/>
          <w:color w:val="000000" w:themeColor="text1"/>
          <w:szCs w:val="24"/>
        </w:rPr>
        <w:t xml:space="preserve">guarantees (e.g. </w:t>
      </w:r>
      <w:r w:rsidR="00EF48DE" w:rsidRPr="0002790A">
        <w:rPr>
          <w:noProof/>
          <w:color w:val="000000" w:themeColor="text1"/>
          <w:szCs w:val="24"/>
        </w:rPr>
        <w:t>the Human Development Accelerator)</w:t>
      </w:r>
      <w:r w:rsidR="00C52703" w:rsidRPr="0002790A">
        <w:rPr>
          <w:noProof/>
          <w:color w:val="000000" w:themeColor="text1"/>
          <w:szCs w:val="24"/>
        </w:rPr>
        <w:t xml:space="preserve"> and blend</w:t>
      </w:r>
      <w:r w:rsidR="003F21CA">
        <w:rPr>
          <w:noProof/>
          <w:color w:val="000000" w:themeColor="text1"/>
          <w:szCs w:val="24"/>
        </w:rPr>
        <w:t>ed finance</w:t>
      </w:r>
      <w:r w:rsidR="00EF48DE" w:rsidRPr="0002790A">
        <w:rPr>
          <w:noProof/>
          <w:color w:val="000000" w:themeColor="text1"/>
          <w:szCs w:val="24"/>
        </w:rPr>
        <w:t xml:space="preserve">, the </w:t>
      </w:r>
      <w:r w:rsidR="005463D4">
        <w:rPr>
          <w:noProof/>
          <w:color w:val="000000" w:themeColor="text1"/>
          <w:szCs w:val="24"/>
        </w:rPr>
        <w:t>Commission</w:t>
      </w:r>
      <w:r w:rsidR="005463D4" w:rsidRPr="0002790A">
        <w:rPr>
          <w:noProof/>
          <w:color w:val="000000" w:themeColor="text1"/>
          <w:szCs w:val="24"/>
        </w:rPr>
        <w:t xml:space="preserve"> </w:t>
      </w:r>
      <w:r w:rsidR="00EF48DE" w:rsidRPr="0002790A">
        <w:rPr>
          <w:noProof/>
          <w:color w:val="000000" w:themeColor="text1"/>
          <w:szCs w:val="24"/>
        </w:rPr>
        <w:t xml:space="preserve">will seek to </w:t>
      </w:r>
      <w:r w:rsidR="00135FEA">
        <w:rPr>
          <w:noProof/>
          <w:color w:val="000000" w:themeColor="text1"/>
          <w:szCs w:val="24"/>
        </w:rPr>
        <w:t>encourage</w:t>
      </w:r>
      <w:r w:rsidR="00135FEA" w:rsidRPr="0002790A">
        <w:rPr>
          <w:noProof/>
          <w:color w:val="000000" w:themeColor="text1"/>
          <w:szCs w:val="24"/>
        </w:rPr>
        <w:t xml:space="preserve"> </w:t>
      </w:r>
      <w:r w:rsidR="00135FEA">
        <w:rPr>
          <w:noProof/>
          <w:color w:val="000000" w:themeColor="text1"/>
          <w:szCs w:val="24"/>
        </w:rPr>
        <w:t xml:space="preserve">mutually beneficial </w:t>
      </w:r>
      <w:r w:rsidR="00EF48DE" w:rsidRPr="0002790A">
        <w:rPr>
          <w:noProof/>
          <w:color w:val="000000" w:themeColor="text1"/>
          <w:szCs w:val="24"/>
        </w:rPr>
        <w:t>investment</w:t>
      </w:r>
      <w:r w:rsidR="00B336D9">
        <w:rPr>
          <w:noProof/>
          <w:color w:val="000000" w:themeColor="text1"/>
          <w:szCs w:val="24"/>
        </w:rPr>
        <w:t>s</w:t>
      </w:r>
      <w:r w:rsidR="00EF48DE" w:rsidRPr="0002790A">
        <w:rPr>
          <w:noProof/>
          <w:color w:val="000000" w:themeColor="text1"/>
          <w:szCs w:val="24"/>
        </w:rPr>
        <w:t xml:space="preserve"> by the European private sector in </w:t>
      </w:r>
      <w:r w:rsidR="00AD261E">
        <w:rPr>
          <w:noProof/>
          <w:color w:val="000000" w:themeColor="text1"/>
          <w:szCs w:val="24"/>
        </w:rPr>
        <w:t xml:space="preserve">global </w:t>
      </w:r>
      <w:r w:rsidR="00E95913" w:rsidRPr="0002790A">
        <w:rPr>
          <w:noProof/>
          <w:color w:val="000000" w:themeColor="text1"/>
          <w:szCs w:val="24"/>
        </w:rPr>
        <w:t>health.</w:t>
      </w:r>
      <w:r w:rsidR="00EF48DE" w:rsidRPr="0002790A">
        <w:rPr>
          <w:noProof/>
          <w:color w:val="000000" w:themeColor="text1"/>
          <w:szCs w:val="24"/>
        </w:rPr>
        <w:t xml:space="preserve"> </w:t>
      </w:r>
    </w:p>
    <w:p w14:paraId="46DE35AF" w14:textId="1B321E13" w:rsidR="002A41D2" w:rsidRPr="0002790A" w:rsidRDefault="00C67AF7" w:rsidP="003A796F">
      <w:pPr>
        <w:pStyle w:val="ListParagraph"/>
        <w:numPr>
          <w:ilvl w:val="0"/>
          <w:numId w:val="1"/>
        </w:numPr>
        <w:spacing w:after="120"/>
        <w:contextualSpacing w:val="0"/>
        <w:rPr>
          <w:b/>
          <w:i/>
          <w:noProof/>
          <w:szCs w:val="24"/>
        </w:rPr>
      </w:pPr>
      <w:r w:rsidRPr="00334782">
        <w:rPr>
          <w:b/>
          <w:i/>
          <w:noProof/>
          <w:szCs w:val="24"/>
        </w:rPr>
        <w:t xml:space="preserve">Flagship </w:t>
      </w:r>
      <w:r w:rsidR="00F35D5C">
        <w:rPr>
          <w:b/>
          <w:i/>
          <w:noProof/>
          <w:szCs w:val="24"/>
        </w:rPr>
        <w:t xml:space="preserve">initiative </w:t>
      </w:r>
      <w:r w:rsidR="00F77E23" w:rsidRPr="00334782">
        <w:rPr>
          <w:b/>
          <w:i/>
          <w:noProof/>
          <w:szCs w:val="24"/>
        </w:rPr>
        <w:t>2</w:t>
      </w:r>
      <w:r w:rsidRPr="00334782">
        <w:rPr>
          <w:b/>
          <w:i/>
          <w:noProof/>
          <w:szCs w:val="24"/>
        </w:rPr>
        <w:t xml:space="preserve">. </w:t>
      </w:r>
      <w:r w:rsidR="006F48EF">
        <w:rPr>
          <w:b/>
          <w:i/>
          <w:noProof/>
          <w:szCs w:val="24"/>
          <w:u w:val="single"/>
        </w:rPr>
        <w:t>Support</w:t>
      </w:r>
      <w:r w:rsidR="006F48EF" w:rsidRPr="00334782">
        <w:rPr>
          <w:b/>
          <w:i/>
          <w:noProof/>
          <w:szCs w:val="24"/>
          <w:u w:val="single"/>
        </w:rPr>
        <w:t xml:space="preserve"> </w:t>
      </w:r>
      <w:r w:rsidR="00AD261E">
        <w:rPr>
          <w:b/>
          <w:i/>
          <w:noProof/>
          <w:szCs w:val="24"/>
          <w:u w:val="single"/>
        </w:rPr>
        <w:t xml:space="preserve">partner </w:t>
      </w:r>
      <w:r w:rsidR="00DF3710" w:rsidRPr="00334782">
        <w:rPr>
          <w:b/>
          <w:i/>
          <w:noProof/>
          <w:szCs w:val="24"/>
          <w:u w:val="single"/>
        </w:rPr>
        <w:t>countries’ transition to health sovereignty</w:t>
      </w:r>
      <w:r w:rsidR="004F644C" w:rsidRPr="00334782">
        <w:rPr>
          <w:b/>
          <w:i/>
          <w:noProof/>
          <w:szCs w:val="24"/>
          <w:u w:val="single"/>
        </w:rPr>
        <w:t xml:space="preserve"> </w:t>
      </w:r>
      <w:r w:rsidR="008F570B">
        <w:rPr>
          <w:b/>
          <w:i/>
          <w:noProof/>
          <w:szCs w:val="24"/>
          <w:u w:val="single"/>
        </w:rPr>
        <w:t>by providing</w:t>
      </w:r>
      <w:r w:rsidR="008F570B" w:rsidRPr="00334782">
        <w:rPr>
          <w:b/>
          <w:i/>
          <w:noProof/>
          <w:szCs w:val="24"/>
          <w:u w:val="single"/>
        </w:rPr>
        <w:t xml:space="preserve"> </w:t>
      </w:r>
      <w:r w:rsidR="008D4D25" w:rsidRPr="00334782">
        <w:rPr>
          <w:b/>
          <w:i/>
          <w:noProof/>
          <w:szCs w:val="24"/>
          <w:u w:val="single"/>
        </w:rPr>
        <w:t>sustainable</w:t>
      </w:r>
      <w:r w:rsidR="008D4D25" w:rsidRPr="0002790A">
        <w:rPr>
          <w:b/>
          <w:i/>
          <w:noProof/>
          <w:szCs w:val="24"/>
          <w:u w:val="single"/>
        </w:rPr>
        <w:t xml:space="preserve"> </w:t>
      </w:r>
      <w:r w:rsidR="00313E3C" w:rsidRPr="0002790A">
        <w:rPr>
          <w:b/>
          <w:i/>
          <w:noProof/>
          <w:szCs w:val="24"/>
          <w:u w:val="single"/>
        </w:rPr>
        <w:t>financi</w:t>
      </w:r>
      <w:r w:rsidR="008D4D25" w:rsidRPr="0002790A">
        <w:rPr>
          <w:b/>
          <w:i/>
          <w:noProof/>
          <w:szCs w:val="24"/>
          <w:u w:val="single"/>
        </w:rPr>
        <w:t>ng</w:t>
      </w:r>
      <w:r w:rsidR="0019222F" w:rsidRPr="0002790A">
        <w:rPr>
          <w:b/>
          <w:i/>
          <w:noProof/>
          <w:szCs w:val="24"/>
          <w:u w:val="single"/>
        </w:rPr>
        <w:t xml:space="preserve"> and </w:t>
      </w:r>
      <w:r w:rsidR="00AD5EEC">
        <w:rPr>
          <w:b/>
          <w:i/>
          <w:noProof/>
          <w:szCs w:val="24"/>
          <w:u w:val="single"/>
        </w:rPr>
        <w:t xml:space="preserve">sharing </w:t>
      </w:r>
      <w:r w:rsidR="0019222F" w:rsidRPr="0002790A">
        <w:rPr>
          <w:b/>
          <w:i/>
          <w:noProof/>
          <w:szCs w:val="24"/>
          <w:u w:val="single"/>
        </w:rPr>
        <w:t>expertise</w:t>
      </w:r>
    </w:p>
    <w:p w14:paraId="053B5120" w14:textId="509103E3" w:rsidR="0019222F" w:rsidRPr="0002790A" w:rsidRDefault="007F3DA2" w:rsidP="005B1CC4">
      <w:pPr>
        <w:pStyle w:val="ListParagraph"/>
        <w:spacing w:after="120"/>
        <w:ind w:left="714"/>
        <w:contextualSpacing w:val="0"/>
        <w:rPr>
          <w:b/>
          <w:i/>
          <w:noProof/>
          <w:color w:val="000000" w:themeColor="text1"/>
        </w:rPr>
      </w:pPr>
      <w:r w:rsidRPr="0E09F58B">
        <w:rPr>
          <w:b/>
          <w:i/>
          <w:noProof/>
          <w:color w:val="000000" w:themeColor="text1"/>
        </w:rPr>
        <w:t xml:space="preserve">Building on existing EU support, the Commission will </w:t>
      </w:r>
      <w:r w:rsidR="00AD261E" w:rsidRPr="0E09F58B">
        <w:rPr>
          <w:b/>
          <w:i/>
          <w:noProof/>
          <w:color w:val="000000" w:themeColor="text1"/>
        </w:rPr>
        <w:t xml:space="preserve">work with </w:t>
      </w:r>
      <w:r w:rsidRPr="0E09F58B">
        <w:rPr>
          <w:b/>
          <w:i/>
          <w:noProof/>
          <w:color w:val="000000" w:themeColor="text1"/>
        </w:rPr>
        <w:t>partner countries in accelerating their transition to health sovereignty</w:t>
      </w:r>
      <w:r w:rsidR="00313E3C" w:rsidRPr="0E09F58B">
        <w:rPr>
          <w:b/>
          <w:i/>
          <w:noProof/>
          <w:color w:val="000000" w:themeColor="text1"/>
        </w:rPr>
        <w:t xml:space="preserve"> </w:t>
      </w:r>
      <w:r w:rsidR="007215B1" w:rsidRPr="0E09F58B">
        <w:rPr>
          <w:b/>
          <w:i/>
          <w:noProof/>
          <w:color w:val="000000" w:themeColor="text1"/>
        </w:rPr>
        <w:t xml:space="preserve">and </w:t>
      </w:r>
      <w:r w:rsidR="00313E3C" w:rsidRPr="0E09F58B">
        <w:rPr>
          <w:b/>
          <w:i/>
          <w:noProof/>
          <w:color w:val="000000" w:themeColor="text1"/>
        </w:rPr>
        <w:t xml:space="preserve">achieving </w:t>
      </w:r>
      <w:r w:rsidR="006F48EF" w:rsidRPr="0E09F58B">
        <w:rPr>
          <w:b/>
          <w:i/>
          <w:noProof/>
          <w:color w:val="000000" w:themeColor="text1"/>
        </w:rPr>
        <w:t>u</w:t>
      </w:r>
      <w:r w:rsidR="00313E3C" w:rsidRPr="0E09F58B">
        <w:rPr>
          <w:b/>
          <w:i/>
          <w:noProof/>
          <w:color w:val="000000" w:themeColor="text1"/>
        </w:rPr>
        <w:t xml:space="preserve">niversal </w:t>
      </w:r>
      <w:r w:rsidR="006F48EF" w:rsidRPr="0E09F58B">
        <w:rPr>
          <w:b/>
          <w:i/>
          <w:noProof/>
          <w:color w:val="000000" w:themeColor="text1"/>
        </w:rPr>
        <w:t>h</w:t>
      </w:r>
      <w:r w:rsidR="00313E3C" w:rsidRPr="0E09F58B">
        <w:rPr>
          <w:b/>
          <w:i/>
          <w:noProof/>
          <w:color w:val="000000" w:themeColor="text1"/>
        </w:rPr>
        <w:t xml:space="preserve">ealth </w:t>
      </w:r>
      <w:r w:rsidR="006F48EF" w:rsidRPr="0E09F58B">
        <w:rPr>
          <w:b/>
          <w:i/>
          <w:noProof/>
          <w:color w:val="000000" w:themeColor="text1"/>
        </w:rPr>
        <w:t>c</w:t>
      </w:r>
      <w:r w:rsidR="00313E3C" w:rsidRPr="0E09F58B">
        <w:rPr>
          <w:b/>
          <w:i/>
          <w:noProof/>
          <w:color w:val="000000" w:themeColor="text1"/>
        </w:rPr>
        <w:t>overage</w:t>
      </w:r>
      <w:r w:rsidR="009F5A22" w:rsidRPr="0E09F58B">
        <w:rPr>
          <w:b/>
          <w:i/>
          <w:noProof/>
          <w:color w:val="000000" w:themeColor="text1"/>
        </w:rPr>
        <w:t xml:space="preserve">, addressing gender gaps in access, affordability and quality of </w:t>
      </w:r>
      <w:r w:rsidR="00FC6AC2" w:rsidRPr="0E09F58B">
        <w:rPr>
          <w:b/>
          <w:i/>
          <w:noProof/>
          <w:color w:val="000000" w:themeColor="text1"/>
        </w:rPr>
        <w:t>care</w:t>
      </w:r>
      <w:r w:rsidR="009F5A22" w:rsidRPr="0E09F58B">
        <w:rPr>
          <w:b/>
          <w:i/>
          <w:noProof/>
          <w:color w:val="000000" w:themeColor="text1"/>
        </w:rPr>
        <w:t>,</w:t>
      </w:r>
      <w:r w:rsidR="00FC6AC2" w:rsidRPr="0E09F58B">
        <w:rPr>
          <w:b/>
          <w:i/>
          <w:noProof/>
          <w:color w:val="000000" w:themeColor="text1"/>
        </w:rPr>
        <w:t xml:space="preserve"> </w:t>
      </w:r>
      <w:r w:rsidR="00BF3DA6" w:rsidRPr="0E09F58B">
        <w:rPr>
          <w:b/>
          <w:i/>
          <w:noProof/>
          <w:color w:val="000000" w:themeColor="text1"/>
        </w:rPr>
        <w:t xml:space="preserve">with a major focus on </w:t>
      </w:r>
      <w:r w:rsidR="00FC6AC2" w:rsidRPr="0E09F58B">
        <w:rPr>
          <w:b/>
          <w:i/>
          <w:noProof/>
          <w:color w:val="000000" w:themeColor="text1"/>
        </w:rPr>
        <w:t>primary healthcare</w:t>
      </w:r>
      <w:r>
        <w:rPr>
          <w:b/>
          <w:i/>
          <w:noProof/>
          <w:color w:val="000000" w:themeColor="text1"/>
        </w:rPr>
        <w:t xml:space="preserve"> and in line with the One Health approach</w:t>
      </w:r>
      <w:r w:rsidR="004F644C" w:rsidRPr="0E09F58B">
        <w:rPr>
          <w:b/>
          <w:i/>
          <w:noProof/>
          <w:color w:val="000000" w:themeColor="text1"/>
        </w:rPr>
        <w:t>.</w:t>
      </w:r>
      <w:r w:rsidRPr="0E09F58B">
        <w:rPr>
          <w:b/>
          <w:i/>
          <w:noProof/>
          <w:color w:val="000000" w:themeColor="text1"/>
        </w:rPr>
        <w:t xml:space="preserve"> </w:t>
      </w:r>
      <w:r>
        <w:rPr>
          <w:b/>
          <w:i/>
          <w:noProof/>
          <w:color w:val="000000" w:themeColor="text1"/>
        </w:rPr>
        <w:t>Beyond</w:t>
      </w:r>
      <w:r w:rsidR="0019222F" w:rsidRPr="0E09F58B">
        <w:rPr>
          <w:b/>
          <w:i/>
          <w:noProof/>
          <w:color w:val="000000" w:themeColor="text1"/>
        </w:rPr>
        <w:t xml:space="preserve"> disease-specific approaches, t</w:t>
      </w:r>
      <w:r w:rsidRPr="0E09F58B">
        <w:rPr>
          <w:b/>
          <w:i/>
          <w:noProof/>
          <w:color w:val="000000" w:themeColor="text1"/>
        </w:rPr>
        <w:t xml:space="preserve">he </w:t>
      </w:r>
      <w:r w:rsidR="00611EDB" w:rsidRPr="0E09F58B">
        <w:rPr>
          <w:b/>
          <w:i/>
          <w:noProof/>
          <w:color w:val="000000" w:themeColor="text1"/>
        </w:rPr>
        <w:t>Commission</w:t>
      </w:r>
      <w:r w:rsidR="00611EDB" w:rsidRPr="009025C3">
        <w:rPr>
          <w:b/>
          <w:bCs/>
          <w:i/>
          <w:iCs/>
          <w:noProof/>
          <w:color w:val="000000" w:themeColor="text1"/>
          <w:sz w:val="22"/>
          <w:szCs w:val="22"/>
        </w:rPr>
        <w:t xml:space="preserve"> </w:t>
      </w:r>
      <w:r w:rsidRPr="0E09F58B">
        <w:rPr>
          <w:b/>
          <w:i/>
          <w:noProof/>
          <w:color w:val="000000" w:themeColor="text1"/>
        </w:rPr>
        <w:t>will p</w:t>
      </w:r>
      <w:r w:rsidR="00FC6AC2" w:rsidRPr="0E09F58B">
        <w:rPr>
          <w:b/>
          <w:i/>
          <w:noProof/>
          <w:color w:val="000000" w:themeColor="text1"/>
        </w:rPr>
        <w:t>ropose</w:t>
      </w:r>
      <w:r w:rsidRPr="0E09F58B">
        <w:rPr>
          <w:b/>
          <w:i/>
          <w:noProof/>
          <w:color w:val="000000" w:themeColor="text1"/>
        </w:rPr>
        <w:t xml:space="preserve"> an integrated offer </w:t>
      </w:r>
      <w:r w:rsidR="0014468E" w:rsidRPr="0E09F58B">
        <w:rPr>
          <w:b/>
          <w:i/>
          <w:noProof/>
          <w:color w:val="000000" w:themeColor="text1"/>
        </w:rPr>
        <w:t xml:space="preserve">that </w:t>
      </w:r>
      <w:r w:rsidR="00FC6AC2" w:rsidRPr="0E09F58B">
        <w:rPr>
          <w:b/>
          <w:i/>
          <w:noProof/>
          <w:color w:val="000000" w:themeColor="text1"/>
        </w:rPr>
        <w:t xml:space="preserve">can </w:t>
      </w:r>
      <w:r w:rsidR="0014468E" w:rsidRPr="0E09F58B">
        <w:rPr>
          <w:b/>
          <w:i/>
          <w:noProof/>
          <w:color w:val="000000" w:themeColor="text1"/>
        </w:rPr>
        <w:t>include</w:t>
      </w:r>
      <w:r w:rsidRPr="0E09F58B">
        <w:rPr>
          <w:b/>
          <w:i/>
          <w:noProof/>
          <w:color w:val="000000" w:themeColor="text1"/>
        </w:rPr>
        <w:t xml:space="preserve">: a) support to the design of robust health policies </w:t>
      </w:r>
      <w:r w:rsidR="0019222F" w:rsidRPr="0E09F58B">
        <w:rPr>
          <w:b/>
          <w:i/>
          <w:noProof/>
          <w:color w:val="000000" w:themeColor="text1"/>
        </w:rPr>
        <w:t xml:space="preserve">and comprehensive </w:t>
      </w:r>
      <w:r w:rsidR="00BF3DA6" w:rsidRPr="0E09F58B">
        <w:rPr>
          <w:b/>
          <w:i/>
          <w:noProof/>
          <w:color w:val="000000" w:themeColor="text1"/>
        </w:rPr>
        <w:t>strategies, b)</w:t>
      </w:r>
      <w:r w:rsidRPr="0E09F58B">
        <w:rPr>
          <w:b/>
          <w:i/>
          <w:noProof/>
          <w:color w:val="000000" w:themeColor="text1"/>
        </w:rPr>
        <w:t xml:space="preserve"> enhanced </w:t>
      </w:r>
      <w:r w:rsidR="00211CFF" w:rsidRPr="0E09F58B">
        <w:rPr>
          <w:b/>
          <w:i/>
          <w:noProof/>
          <w:color w:val="000000" w:themeColor="text1"/>
        </w:rPr>
        <w:t>d</w:t>
      </w:r>
      <w:r w:rsidRPr="0E09F58B">
        <w:rPr>
          <w:b/>
          <w:i/>
          <w:noProof/>
          <w:color w:val="000000" w:themeColor="text1"/>
        </w:rPr>
        <w:t xml:space="preserve">omestic </w:t>
      </w:r>
      <w:r w:rsidR="00211CFF" w:rsidRPr="0E09F58B">
        <w:rPr>
          <w:b/>
          <w:i/>
          <w:noProof/>
          <w:color w:val="000000" w:themeColor="text1"/>
        </w:rPr>
        <w:t>r</w:t>
      </w:r>
      <w:r w:rsidRPr="0E09F58B">
        <w:rPr>
          <w:b/>
          <w:i/>
          <w:noProof/>
          <w:color w:val="000000" w:themeColor="text1"/>
        </w:rPr>
        <w:t xml:space="preserve">esource </w:t>
      </w:r>
      <w:r w:rsidR="00211CFF" w:rsidRPr="0E09F58B">
        <w:rPr>
          <w:b/>
          <w:i/>
          <w:noProof/>
          <w:color w:val="000000" w:themeColor="text1"/>
        </w:rPr>
        <w:t>m</w:t>
      </w:r>
      <w:r w:rsidRPr="0E09F58B">
        <w:rPr>
          <w:b/>
          <w:i/>
          <w:noProof/>
          <w:color w:val="000000" w:themeColor="text1"/>
        </w:rPr>
        <w:t xml:space="preserve">obilisation and </w:t>
      </w:r>
      <w:r w:rsidR="00211CFF" w:rsidRPr="0E09F58B">
        <w:rPr>
          <w:b/>
          <w:i/>
          <w:noProof/>
          <w:color w:val="000000" w:themeColor="text1"/>
        </w:rPr>
        <w:t>p</w:t>
      </w:r>
      <w:r w:rsidRPr="0E09F58B">
        <w:rPr>
          <w:b/>
          <w:i/>
          <w:noProof/>
          <w:color w:val="000000" w:themeColor="text1"/>
        </w:rPr>
        <w:t xml:space="preserve">ublic </w:t>
      </w:r>
      <w:r w:rsidR="00211CFF" w:rsidRPr="0E09F58B">
        <w:rPr>
          <w:b/>
          <w:i/>
          <w:noProof/>
          <w:color w:val="000000" w:themeColor="text1"/>
        </w:rPr>
        <w:t>f</w:t>
      </w:r>
      <w:r w:rsidRPr="0E09F58B">
        <w:rPr>
          <w:b/>
          <w:i/>
          <w:noProof/>
          <w:color w:val="000000" w:themeColor="text1"/>
        </w:rPr>
        <w:t xml:space="preserve">inancing </w:t>
      </w:r>
      <w:r w:rsidR="00211CFF" w:rsidRPr="0E09F58B">
        <w:rPr>
          <w:b/>
          <w:i/>
          <w:noProof/>
          <w:color w:val="000000" w:themeColor="text1"/>
        </w:rPr>
        <w:t>m</w:t>
      </w:r>
      <w:r w:rsidRPr="0E09F58B">
        <w:rPr>
          <w:b/>
          <w:i/>
          <w:noProof/>
          <w:color w:val="000000" w:themeColor="text1"/>
        </w:rPr>
        <w:t>anagement to free fiscal space for health and social protection policies, c) innovative financial instruments</w:t>
      </w:r>
      <w:r w:rsidR="00B65008" w:rsidRPr="0E09F58B">
        <w:rPr>
          <w:b/>
          <w:i/>
          <w:noProof/>
          <w:color w:val="000000" w:themeColor="text1"/>
        </w:rPr>
        <w:t xml:space="preserve"> that </w:t>
      </w:r>
      <w:r w:rsidRPr="0E09F58B">
        <w:rPr>
          <w:b/>
          <w:i/>
          <w:noProof/>
          <w:color w:val="000000" w:themeColor="text1"/>
        </w:rPr>
        <w:t>respond to public sectors</w:t>
      </w:r>
      <w:r w:rsidR="00F1069C" w:rsidRPr="0E09F58B">
        <w:rPr>
          <w:b/>
          <w:i/>
          <w:noProof/>
          <w:color w:val="000000" w:themeColor="text1"/>
        </w:rPr>
        <w:t>’</w:t>
      </w:r>
      <w:r w:rsidRPr="0E09F58B">
        <w:rPr>
          <w:b/>
          <w:i/>
          <w:noProof/>
          <w:color w:val="000000" w:themeColor="text1"/>
        </w:rPr>
        <w:t xml:space="preserve"> needs, while </w:t>
      </w:r>
      <w:r w:rsidR="00BF3DA6" w:rsidRPr="0E09F58B">
        <w:rPr>
          <w:b/>
          <w:i/>
          <w:noProof/>
          <w:color w:val="000000" w:themeColor="text1"/>
        </w:rPr>
        <w:t>supporting the uptake of</w:t>
      </w:r>
      <w:r w:rsidRPr="0E09F58B">
        <w:rPr>
          <w:b/>
          <w:i/>
          <w:noProof/>
          <w:color w:val="000000" w:themeColor="text1"/>
        </w:rPr>
        <w:t xml:space="preserve"> relevant EU private sector solutions </w:t>
      </w:r>
      <w:r w:rsidR="00135FEA" w:rsidRPr="0E09F58B">
        <w:rPr>
          <w:b/>
          <w:i/>
          <w:noProof/>
          <w:color w:val="000000" w:themeColor="text1"/>
        </w:rPr>
        <w:t>based on voluntary and mutually agreed terms</w:t>
      </w:r>
      <w:r w:rsidR="009C6517" w:rsidRPr="0E09F58B">
        <w:rPr>
          <w:b/>
          <w:i/>
          <w:noProof/>
          <w:color w:val="000000" w:themeColor="text1"/>
        </w:rPr>
        <w:t>,</w:t>
      </w:r>
      <w:r w:rsidR="00B44E40" w:rsidRPr="0E09F58B">
        <w:rPr>
          <w:b/>
          <w:i/>
          <w:noProof/>
          <w:color w:val="000000" w:themeColor="text1"/>
        </w:rPr>
        <w:t xml:space="preserve"> </w:t>
      </w:r>
      <w:r w:rsidR="001C3059" w:rsidRPr="0E09F58B">
        <w:rPr>
          <w:b/>
          <w:i/>
          <w:noProof/>
          <w:color w:val="000000" w:themeColor="text1"/>
        </w:rPr>
        <w:t>including in digital health</w:t>
      </w:r>
      <w:r w:rsidR="009C6517" w:rsidRPr="0E09F58B">
        <w:rPr>
          <w:b/>
          <w:i/>
          <w:noProof/>
          <w:color w:val="000000" w:themeColor="text1"/>
        </w:rPr>
        <w:t>,</w:t>
      </w:r>
      <w:r w:rsidR="001C3059" w:rsidRPr="0E09F58B">
        <w:rPr>
          <w:b/>
          <w:i/>
          <w:noProof/>
          <w:color w:val="000000" w:themeColor="text1"/>
        </w:rPr>
        <w:t xml:space="preserve"> </w:t>
      </w:r>
      <w:r w:rsidR="00BF3DA6" w:rsidRPr="0E09F58B">
        <w:rPr>
          <w:b/>
          <w:i/>
          <w:noProof/>
          <w:color w:val="000000" w:themeColor="text1"/>
        </w:rPr>
        <w:t xml:space="preserve">under Global Gateway. </w:t>
      </w:r>
      <w:r w:rsidR="00F805AE" w:rsidRPr="0E09F58B">
        <w:rPr>
          <w:b/>
          <w:i/>
          <w:noProof/>
          <w:color w:val="000000" w:themeColor="text1"/>
        </w:rPr>
        <w:t xml:space="preserve">EU </w:t>
      </w:r>
      <w:r w:rsidR="00C41F90" w:rsidRPr="0E09F58B">
        <w:rPr>
          <w:b/>
          <w:i/>
          <w:noProof/>
          <w:color w:val="000000" w:themeColor="text1"/>
        </w:rPr>
        <w:t>d</w:t>
      </w:r>
      <w:r w:rsidR="00F805AE" w:rsidRPr="0E09F58B">
        <w:rPr>
          <w:b/>
          <w:i/>
          <w:noProof/>
          <w:color w:val="000000" w:themeColor="text1"/>
        </w:rPr>
        <w:t xml:space="preserve">elegations will play a central role in implementation, </w:t>
      </w:r>
      <w:r w:rsidR="002C2E79" w:rsidRPr="0E09F58B">
        <w:rPr>
          <w:b/>
          <w:i/>
          <w:noProof/>
          <w:color w:val="000000" w:themeColor="text1"/>
        </w:rPr>
        <w:t xml:space="preserve">ensuring </w:t>
      </w:r>
      <w:r w:rsidR="00F805AE" w:rsidRPr="0E09F58B">
        <w:rPr>
          <w:b/>
          <w:i/>
          <w:noProof/>
          <w:color w:val="000000" w:themeColor="text1"/>
        </w:rPr>
        <w:t>coordinati</w:t>
      </w:r>
      <w:r w:rsidR="002B30A7" w:rsidRPr="0E09F58B">
        <w:rPr>
          <w:b/>
          <w:i/>
          <w:noProof/>
          <w:color w:val="000000" w:themeColor="text1"/>
        </w:rPr>
        <w:t>on</w:t>
      </w:r>
      <w:r w:rsidR="00F805AE" w:rsidRPr="0E09F58B">
        <w:rPr>
          <w:b/>
          <w:i/>
          <w:noProof/>
          <w:color w:val="000000" w:themeColor="text1"/>
        </w:rPr>
        <w:t xml:space="preserve"> with EU Member States, align</w:t>
      </w:r>
      <w:r w:rsidR="008512BD" w:rsidRPr="0E09F58B">
        <w:rPr>
          <w:b/>
          <w:i/>
          <w:noProof/>
          <w:color w:val="000000" w:themeColor="text1"/>
        </w:rPr>
        <w:t>ment</w:t>
      </w:r>
      <w:r w:rsidR="00F805AE" w:rsidRPr="0E09F58B">
        <w:rPr>
          <w:b/>
          <w:i/>
          <w:noProof/>
          <w:color w:val="000000" w:themeColor="text1"/>
        </w:rPr>
        <w:t xml:space="preserve"> with </w:t>
      </w:r>
      <w:r w:rsidR="00B336D9" w:rsidRPr="0E09F58B">
        <w:rPr>
          <w:b/>
          <w:i/>
          <w:noProof/>
          <w:color w:val="000000" w:themeColor="text1"/>
        </w:rPr>
        <w:t xml:space="preserve">countries’ </w:t>
      </w:r>
      <w:r w:rsidR="00F805AE" w:rsidRPr="0E09F58B">
        <w:rPr>
          <w:b/>
          <w:i/>
          <w:noProof/>
          <w:color w:val="000000" w:themeColor="text1"/>
        </w:rPr>
        <w:t xml:space="preserve">priorities and effective coordinated delivery. </w:t>
      </w:r>
    </w:p>
    <w:p w14:paraId="7E003E4E" w14:textId="05258B34" w:rsidR="00835700" w:rsidRDefault="00DB556E" w:rsidP="00835700">
      <w:pPr>
        <w:pStyle w:val="ListParagraph"/>
        <w:spacing w:after="120"/>
        <w:ind w:left="714"/>
        <w:contextualSpacing w:val="0"/>
        <w:rPr>
          <w:b/>
          <w:i/>
          <w:noProof/>
          <w:color w:val="000000" w:themeColor="text1"/>
          <w:szCs w:val="24"/>
        </w:rPr>
      </w:pPr>
      <w:r>
        <w:rPr>
          <w:b/>
          <w:i/>
          <w:noProof/>
          <w:color w:val="000000" w:themeColor="text1"/>
          <w:szCs w:val="24"/>
        </w:rPr>
        <w:t>C</w:t>
      </w:r>
      <w:r w:rsidR="007F3DA2" w:rsidRPr="0002790A">
        <w:rPr>
          <w:b/>
          <w:i/>
          <w:noProof/>
          <w:color w:val="000000" w:themeColor="text1"/>
          <w:szCs w:val="24"/>
        </w:rPr>
        <w:t xml:space="preserve">ooperation </w:t>
      </w:r>
      <w:r w:rsidR="001261C8">
        <w:rPr>
          <w:b/>
          <w:i/>
          <w:noProof/>
          <w:color w:val="000000" w:themeColor="text1"/>
          <w:szCs w:val="24"/>
        </w:rPr>
        <w:t xml:space="preserve">will be fostered </w:t>
      </w:r>
      <w:r w:rsidR="0019222F" w:rsidRPr="0002790A">
        <w:rPr>
          <w:b/>
          <w:i/>
          <w:noProof/>
          <w:color w:val="000000" w:themeColor="text1"/>
          <w:szCs w:val="24"/>
        </w:rPr>
        <w:t>between EU agencies and regional agencies</w:t>
      </w:r>
      <w:r w:rsidR="008247E5" w:rsidRPr="0002790A">
        <w:rPr>
          <w:b/>
          <w:i/>
          <w:noProof/>
          <w:color w:val="000000" w:themeColor="text1"/>
          <w:szCs w:val="24"/>
        </w:rPr>
        <w:t>,</w:t>
      </w:r>
      <w:r w:rsidR="0019222F" w:rsidRPr="0002790A">
        <w:rPr>
          <w:b/>
          <w:i/>
          <w:noProof/>
          <w:color w:val="000000" w:themeColor="text1"/>
          <w:szCs w:val="24"/>
        </w:rPr>
        <w:t xml:space="preserve"> where relevant</w:t>
      </w:r>
      <w:r w:rsidR="00E12DAC" w:rsidRPr="0002790A">
        <w:rPr>
          <w:b/>
          <w:i/>
          <w:noProof/>
          <w:color w:val="000000" w:themeColor="text1"/>
          <w:szCs w:val="24"/>
        </w:rPr>
        <w:t xml:space="preserve"> and respecting </w:t>
      </w:r>
      <w:r w:rsidR="00AC49D6" w:rsidRPr="0002790A">
        <w:rPr>
          <w:b/>
          <w:i/>
          <w:noProof/>
          <w:color w:val="000000" w:themeColor="text1"/>
          <w:szCs w:val="24"/>
        </w:rPr>
        <w:t xml:space="preserve">the </w:t>
      </w:r>
      <w:r w:rsidR="00E12DAC" w:rsidRPr="0002790A">
        <w:rPr>
          <w:b/>
          <w:i/>
          <w:noProof/>
          <w:color w:val="000000" w:themeColor="text1"/>
          <w:szCs w:val="24"/>
        </w:rPr>
        <w:t>EU agencies’ mandate</w:t>
      </w:r>
      <w:r w:rsidR="001261C8">
        <w:rPr>
          <w:b/>
          <w:i/>
          <w:noProof/>
          <w:color w:val="000000" w:themeColor="text1"/>
          <w:szCs w:val="24"/>
        </w:rPr>
        <w:t>s</w:t>
      </w:r>
      <w:r w:rsidR="00E12DAC" w:rsidRPr="0002790A">
        <w:rPr>
          <w:b/>
          <w:i/>
          <w:noProof/>
          <w:color w:val="000000" w:themeColor="text1"/>
          <w:szCs w:val="24"/>
        </w:rPr>
        <w:t xml:space="preserve"> within the </w:t>
      </w:r>
      <w:r w:rsidR="000B1D47">
        <w:rPr>
          <w:b/>
          <w:i/>
          <w:noProof/>
          <w:color w:val="000000" w:themeColor="text1"/>
          <w:szCs w:val="24"/>
        </w:rPr>
        <w:t>EU</w:t>
      </w:r>
      <w:r w:rsidR="0019222F" w:rsidRPr="0002790A">
        <w:rPr>
          <w:b/>
          <w:i/>
          <w:noProof/>
          <w:color w:val="000000" w:themeColor="text1"/>
          <w:szCs w:val="24"/>
        </w:rPr>
        <w:t xml:space="preserve">, </w:t>
      </w:r>
      <w:r w:rsidR="00135FEA">
        <w:rPr>
          <w:b/>
          <w:i/>
          <w:noProof/>
          <w:color w:val="000000" w:themeColor="text1"/>
          <w:szCs w:val="24"/>
        </w:rPr>
        <w:t xml:space="preserve">in the neighbourhood </w:t>
      </w:r>
      <w:r w:rsidR="0019222F" w:rsidRPr="0002790A">
        <w:rPr>
          <w:b/>
          <w:i/>
          <w:noProof/>
          <w:color w:val="000000" w:themeColor="text1"/>
          <w:szCs w:val="24"/>
        </w:rPr>
        <w:t xml:space="preserve">and between EU networks and </w:t>
      </w:r>
      <w:r w:rsidR="007F3DA2" w:rsidRPr="0002790A">
        <w:rPr>
          <w:b/>
          <w:i/>
          <w:noProof/>
          <w:color w:val="000000" w:themeColor="text1"/>
          <w:szCs w:val="24"/>
        </w:rPr>
        <w:t>public health institutes</w:t>
      </w:r>
      <w:r w:rsidR="00D70911" w:rsidRPr="0002790A">
        <w:rPr>
          <w:b/>
          <w:i/>
          <w:noProof/>
          <w:color w:val="000000" w:themeColor="text1"/>
          <w:szCs w:val="24"/>
        </w:rPr>
        <w:t xml:space="preserve"> in partner countries and reg</w:t>
      </w:r>
      <w:r w:rsidR="002B7C61" w:rsidRPr="0002790A">
        <w:rPr>
          <w:b/>
          <w:i/>
          <w:noProof/>
          <w:color w:val="000000" w:themeColor="text1"/>
          <w:szCs w:val="24"/>
        </w:rPr>
        <w:t>ions</w:t>
      </w:r>
      <w:r w:rsidR="007F3DA2" w:rsidRPr="0002790A">
        <w:rPr>
          <w:b/>
          <w:i/>
          <w:noProof/>
          <w:color w:val="000000" w:themeColor="text1"/>
          <w:szCs w:val="24"/>
        </w:rPr>
        <w:t xml:space="preserve">, </w:t>
      </w:r>
      <w:r w:rsidR="007F3DA2" w:rsidRPr="00A119A1">
        <w:rPr>
          <w:b/>
          <w:i/>
          <w:noProof/>
          <w:color w:val="000000" w:themeColor="text1"/>
          <w:szCs w:val="24"/>
        </w:rPr>
        <w:t>to share the breadth of EU experience in tackling public health challenges</w:t>
      </w:r>
      <w:r w:rsidR="004776EC" w:rsidRPr="00A119A1">
        <w:rPr>
          <w:b/>
          <w:i/>
          <w:noProof/>
          <w:color w:val="000000" w:themeColor="text1"/>
          <w:szCs w:val="24"/>
        </w:rPr>
        <w:t>.</w:t>
      </w:r>
      <w:r>
        <w:rPr>
          <w:b/>
          <w:i/>
          <w:noProof/>
          <w:color w:val="000000" w:themeColor="text1"/>
          <w:szCs w:val="24"/>
        </w:rPr>
        <w:t xml:space="preserve"> T</w:t>
      </w:r>
      <w:r w:rsidR="00835700" w:rsidRPr="0002790A">
        <w:rPr>
          <w:b/>
          <w:i/>
          <w:noProof/>
          <w:color w:val="000000" w:themeColor="text1"/>
          <w:szCs w:val="24"/>
        </w:rPr>
        <w:t xml:space="preserve">he EU will </w:t>
      </w:r>
      <w:r w:rsidR="000955A4">
        <w:rPr>
          <w:b/>
          <w:i/>
          <w:noProof/>
          <w:color w:val="000000" w:themeColor="text1"/>
          <w:szCs w:val="24"/>
        </w:rPr>
        <w:t xml:space="preserve">pay particular attention to Ukraine and partners in our neighbourhood and </w:t>
      </w:r>
      <w:r w:rsidR="00835700" w:rsidRPr="00EA4DDE">
        <w:rPr>
          <w:b/>
          <w:i/>
          <w:noProof/>
          <w:color w:val="000000" w:themeColor="text1"/>
          <w:szCs w:val="24"/>
        </w:rPr>
        <w:t>seek new partnerships with like-minded regions</w:t>
      </w:r>
      <w:r w:rsidR="000955A4">
        <w:rPr>
          <w:b/>
          <w:i/>
          <w:noProof/>
          <w:color w:val="000000" w:themeColor="text1"/>
          <w:szCs w:val="24"/>
        </w:rPr>
        <w:t>.</w:t>
      </w:r>
      <w:r w:rsidR="00835700" w:rsidRPr="0002790A">
        <w:rPr>
          <w:b/>
          <w:i/>
          <w:noProof/>
          <w:color w:val="000000" w:themeColor="text1"/>
          <w:szCs w:val="24"/>
        </w:rPr>
        <w:t xml:space="preserve"> </w:t>
      </w:r>
    </w:p>
    <w:p w14:paraId="11EEF7EC" w14:textId="77777777" w:rsidR="00EE51BC" w:rsidRPr="0002790A" w:rsidRDefault="00EE51BC" w:rsidP="00835700">
      <w:pPr>
        <w:pStyle w:val="ListParagraph"/>
        <w:spacing w:after="120"/>
        <w:ind w:left="714"/>
        <w:contextualSpacing w:val="0"/>
        <w:rPr>
          <w:b/>
          <w:i/>
          <w:noProof/>
          <w:color w:val="000000" w:themeColor="text1"/>
          <w:szCs w:val="24"/>
        </w:rPr>
      </w:pPr>
    </w:p>
    <w:p w14:paraId="71108D12" w14:textId="374DBB3D" w:rsidR="006A6193" w:rsidRPr="0002790A" w:rsidRDefault="006A6193" w:rsidP="00880394">
      <w:pPr>
        <w:pStyle w:val="Heading1"/>
        <w:numPr>
          <w:ilvl w:val="0"/>
          <w:numId w:val="46"/>
        </w:numPr>
        <w:spacing w:before="0" w:after="120"/>
        <w:rPr>
          <w:rFonts w:ascii="Times New Roman" w:hAnsi="Times New Roman" w:cs="Times New Roman"/>
          <w:noProof/>
          <w:sz w:val="24"/>
          <w:szCs w:val="24"/>
          <w:u w:val="single"/>
        </w:rPr>
      </w:pPr>
      <w:r w:rsidRPr="0002790A">
        <w:rPr>
          <w:rFonts w:ascii="Times New Roman" w:hAnsi="Times New Roman" w:cs="Times New Roman"/>
          <w:noProof/>
          <w:sz w:val="24"/>
          <w:szCs w:val="24"/>
          <w:u w:val="single"/>
        </w:rPr>
        <w:t>Reinfor</w:t>
      </w:r>
      <w:r w:rsidR="00E02AA1" w:rsidRPr="0002790A">
        <w:rPr>
          <w:rFonts w:ascii="Times New Roman" w:hAnsi="Times New Roman" w:cs="Times New Roman"/>
          <w:noProof/>
          <w:sz w:val="24"/>
          <w:szCs w:val="24"/>
          <w:u w:val="single"/>
        </w:rPr>
        <w:t>ce</w:t>
      </w:r>
      <w:r w:rsidRPr="0002790A">
        <w:rPr>
          <w:rFonts w:ascii="Times New Roman" w:hAnsi="Times New Roman" w:cs="Times New Roman"/>
          <w:noProof/>
          <w:sz w:val="24"/>
          <w:szCs w:val="24"/>
          <w:u w:val="single"/>
        </w:rPr>
        <w:t xml:space="preserve"> </w:t>
      </w:r>
      <w:r w:rsidR="00E71E38">
        <w:rPr>
          <w:rFonts w:ascii="Times New Roman" w:hAnsi="Times New Roman" w:cs="Times New Roman"/>
          <w:noProof/>
          <w:sz w:val="24"/>
          <w:szCs w:val="24"/>
          <w:u w:val="single"/>
        </w:rPr>
        <w:t>p</w:t>
      </w:r>
      <w:r w:rsidRPr="0002790A">
        <w:rPr>
          <w:rFonts w:ascii="Times New Roman" w:hAnsi="Times New Roman" w:cs="Times New Roman"/>
          <w:noProof/>
          <w:sz w:val="24"/>
          <w:szCs w:val="24"/>
          <w:u w:val="single"/>
        </w:rPr>
        <w:t xml:space="preserve">revention, </w:t>
      </w:r>
      <w:r w:rsidR="00E71E38">
        <w:rPr>
          <w:rFonts w:ascii="Times New Roman" w:hAnsi="Times New Roman" w:cs="Times New Roman"/>
          <w:noProof/>
          <w:sz w:val="24"/>
          <w:szCs w:val="24"/>
          <w:u w:val="single"/>
        </w:rPr>
        <w:t>p</w:t>
      </w:r>
      <w:r w:rsidRPr="0002790A">
        <w:rPr>
          <w:rFonts w:ascii="Times New Roman" w:hAnsi="Times New Roman" w:cs="Times New Roman"/>
          <w:noProof/>
          <w:sz w:val="24"/>
          <w:szCs w:val="24"/>
          <w:u w:val="single"/>
        </w:rPr>
        <w:t xml:space="preserve">reparedness and </w:t>
      </w:r>
      <w:r w:rsidR="00E71E38">
        <w:rPr>
          <w:rFonts w:ascii="Times New Roman" w:hAnsi="Times New Roman" w:cs="Times New Roman"/>
          <w:noProof/>
          <w:sz w:val="24"/>
          <w:szCs w:val="24"/>
          <w:u w:val="single"/>
        </w:rPr>
        <w:t>r</w:t>
      </w:r>
      <w:r w:rsidRPr="0002790A">
        <w:rPr>
          <w:rFonts w:ascii="Times New Roman" w:hAnsi="Times New Roman" w:cs="Times New Roman"/>
          <w:noProof/>
          <w:sz w:val="24"/>
          <w:szCs w:val="24"/>
          <w:u w:val="single"/>
        </w:rPr>
        <w:t>esponse to</w:t>
      </w:r>
      <w:r w:rsidR="00434493" w:rsidRPr="0002790A">
        <w:rPr>
          <w:rFonts w:ascii="Times New Roman" w:hAnsi="Times New Roman" w:cs="Times New Roman"/>
          <w:noProof/>
          <w:sz w:val="24"/>
          <w:szCs w:val="24"/>
          <w:u w:val="single"/>
        </w:rPr>
        <w:t xml:space="preserve"> </w:t>
      </w:r>
      <w:r w:rsidR="00E71E38">
        <w:rPr>
          <w:rFonts w:ascii="Times New Roman" w:hAnsi="Times New Roman" w:cs="Times New Roman"/>
          <w:noProof/>
          <w:sz w:val="24"/>
          <w:szCs w:val="24"/>
          <w:u w:val="single"/>
        </w:rPr>
        <w:t>g</w:t>
      </w:r>
      <w:r w:rsidR="00434493" w:rsidRPr="0002790A">
        <w:rPr>
          <w:rFonts w:ascii="Times New Roman" w:hAnsi="Times New Roman" w:cs="Times New Roman"/>
          <w:noProof/>
          <w:sz w:val="24"/>
          <w:szCs w:val="24"/>
          <w:u w:val="single"/>
        </w:rPr>
        <w:t>lobal</w:t>
      </w:r>
      <w:r w:rsidRPr="0002790A">
        <w:rPr>
          <w:rFonts w:ascii="Times New Roman" w:hAnsi="Times New Roman" w:cs="Times New Roman"/>
          <w:noProof/>
          <w:sz w:val="24"/>
          <w:szCs w:val="24"/>
          <w:u w:val="single"/>
        </w:rPr>
        <w:t xml:space="preserve"> </w:t>
      </w:r>
      <w:r w:rsidR="00E71E38">
        <w:rPr>
          <w:rFonts w:ascii="Times New Roman" w:hAnsi="Times New Roman" w:cs="Times New Roman"/>
          <w:noProof/>
          <w:sz w:val="24"/>
          <w:szCs w:val="24"/>
          <w:u w:val="single"/>
        </w:rPr>
        <w:t>h</w:t>
      </w:r>
      <w:r w:rsidRPr="0002790A">
        <w:rPr>
          <w:rFonts w:ascii="Times New Roman" w:hAnsi="Times New Roman" w:cs="Times New Roman"/>
          <w:noProof/>
          <w:sz w:val="24"/>
          <w:szCs w:val="24"/>
          <w:u w:val="single"/>
        </w:rPr>
        <w:t xml:space="preserve">ealth </w:t>
      </w:r>
      <w:r w:rsidR="00E71E38">
        <w:rPr>
          <w:rFonts w:ascii="Times New Roman" w:hAnsi="Times New Roman" w:cs="Times New Roman"/>
          <w:noProof/>
          <w:sz w:val="24"/>
          <w:szCs w:val="24"/>
          <w:u w:val="single"/>
        </w:rPr>
        <w:t>t</w:t>
      </w:r>
      <w:r w:rsidRPr="0002790A">
        <w:rPr>
          <w:rFonts w:ascii="Times New Roman" w:hAnsi="Times New Roman" w:cs="Times New Roman"/>
          <w:noProof/>
          <w:sz w:val="24"/>
          <w:szCs w:val="24"/>
          <w:u w:val="single"/>
        </w:rPr>
        <w:t xml:space="preserve">hreats </w:t>
      </w:r>
      <w:r w:rsidR="00AC0915" w:rsidRPr="00507657">
        <w:rPr>
          <w:rFonts w:ascii="Times New Roman" w:hAnsi="Times New Roman" w:cs="Times New Roman"/>
          <w:noProof/>
          <w:sz w:val="24"/>
          <w:szCs w:val="24"/>
          <w:u w:val="single"/>
        </w:rPr>
        <w:t xml:space="preserve">and </w:t>
      </w:r>
      <w:r w:rsidR="00FF2A2F">
        <w:rPr>
          <w:rFonts w:ascii="Times New Roman" w:hAnsi="Times New Roman" w:cs="Times New Roman"/>
          <w:noProof/>
          <w:sz w:val="24"/>
          <w:szCs w:val="24"/>
          <w:u w:val="single"/>
        </w:rPr>
        <w:t>cris</w:t>
      </w:r>
      <w:r w:rsidR="00256080">
        <w:rPr>
          <w:rFonts w:ascii="Times New Roman" w:hAnsi="Times New Roman" w:cs="Times New Roman"/>
          <w:noProof/>
          <w:sz w:val="24"/>
          <w:szCs w:val="24"/>
          <w:u w:val="single"/>
        </w:rPr>
        <w:t>e</w:t>
      </w:r>
      <w:r w:rsidR="00FF2A2F">
        <w:rPr>
          <w:rFonts w:ascii="Times New Roman" w:hAnsi="Times New Roman" w:cs="Times New Roman"/>
          <w:noProof/>
          <w:sz w:val="24"/>
          <w:szCs w:val="24"/>
          <w:u w:val="single"/>
        </w:rPr>
        <w:t>s</w:t>
      </w:r>
    </w:p>
    <w:p w14:paraId="6798AF1F" w14:textId="1698D390" w:rsidR="004E0268" w:rsidRPr="0002790A" w:rsidRDefault="00644CE6" w:rsidP="001D6222">
      <w:pPr>
        <w:pStyle w:val="ListNumberLevel3"/>
        <w:spacing w:after="120"/>
        <w:rPr>
          <w:noProof/>
          <w:color w:val="000000" w:themeColor="text1"/>
          <w:szCs w:val="24"/>
        </w:rPr>
      </w:pPr>
      <w:r w:rsidRPr="0002790A">
        <w:rPr>
          <w:noProof/>
          <w:color w:val="000000" w:themeColor="text1"/>
          <w:szCs w:val="24"/>
        </w:rPr>
        <w:t>The world fac</w:t>
      </w:r>
      <w:r w:rsidR="00F47B59">
        <w:rPr>
          <w:noProof/>
          <w:color w:val="000000" w:themeColor="text1"/>
          <w:szCs w:val="24"/>
        </w:rPr>
        <w:t>es</w:t>
      </w:r>
      <w:r w:rsidRPr="0002790A">
        <w:rPr>
          <w:noProof/>
          <w:color w:val="000000" w:themeColor="text1"/>
          <w:szCs w:val="24"/>
        </w:rPr>
        <w:t> </w:t>
      </w:r>
      <w:r w:rsidRPr="0002790A">
        <w:rPr>
          <w:noProof/>
          <w:szCs w:val="24"/>
        </w:rPr>
        <w:t>major global health threats</w:t>
      </w:r>
      <w:r w:rsidRPr="0002790A">
        <w:rPr>
          <w:noProof/>
          <w:color w:val="000000" w:themeColor="text1"/>
          <w:szCs w:val="24"/>
        </w:rPr>
        <w:t xml:space="preserve"> and the spread of infectious diseases</w:t>
      </w:r>
      <w:r w:rsidR="00EF48DE" w:rsidRPr="0002790A">
        <w:rPr>
          <w:noProof/>
          <w:color w:val="000000" w:themeColor="text1"/>
          <w:szCs w:val="24"/>
        </w:rPr>
        <w:t>,</w:t>
      </w:r>
      <w:r w:rsidRPr="0002790A">
        <w:rPr>
          <w:noProof/>
          <w:color w:val="000000" w:themeColor="text1"/>
          <w:szCs w:val="24"/>
        </w:rPr>
        <w:t xml:space="preserve"> </w:t>
      </w:r>
      <w:r w:rsidR="00EC3AA4" w:rsidRPr="0002790A">
        <w:rPr>
          <w:noProof/>
          <w:color w:val="000000" w:themeColor="text1"/>
          <w:szCs w:val="24"/>
        </w:rPr>
        <w:t xml:space="preserve">with </w:t>
      </w:r>
      <w:r w:rsidR="00EC3AA4" w:rsidRPr="0002790A">
        <w:rPr>
          <w:noProof/>
          <w:color w:val="000000" w:themeColor="text1"/>
          <w:szCs w:val="24"/>
          <w:lang w:val="en-IE"/>
        </w:rPr>
        <w:t>influenza and respiratory diseases remaining a major source of concern</w:t>
      </w:r>
      <w:r w:rsidRPr="0002790A">
        <w:rPr>
          <w:noProof/>
          <w:color w:val="000000" w:themeColor="text1"/>
          <w:szCs w:val="24"/>
        </w:rPr>
        <w:t>.</w:t>
      </w:r>
      <w:r w:rsidR="001D6B5C" w:rsidRPr="0002790A">
        <w:rPr>
          <w:noProof/>
          <w:color w:val="000000" w:themeColor="text1"/>
          <w:szCs w:val="24"/>
        </w:rPr>
        <w:t xml:space="preserve"> </w:t>
      </w:r>
      <w:r w:rsidR="00F676D5" w:rsidRPr="0002790A">
        <w:rPr>
          <w:noProof/>
          <w:color w:val="000000" w:themeColor="text1"/>
          <w:szCs w:val="24"/>
        </w:rPr>
        <w:t>I</w:t>
      </w:r>
      <w:r w:rsidR="00542EEA" w:rsidRPr="0002790A">
        <w:rPr>
          <w:noProof/>
          <w:color w:val="000000" w:themeColor="text1"/>
          <w:szCs w:val="24"/>
        </w:rPr>
        <w:t xml:space="preserve">n view of current geopolitical shifts, </w:t>
      </w:r>
      <w:r w:rsidR="00484D0C" w:rsidRPr="0002790A">
        <w:rPr>
          <w:noProof/>
          <w:color w:val="000000" w:themeColor="text1"/>
          <w:szCs w:val="24"/>
        </w:rPr>
        <w:t xml:space="preserve">global </w:t>
      </w:r>
      <w:r w:rsidR="00670B1B" w:rsidRPr="0002790A">
        <w:rPr>
          <w:b/>
          <w:noProof/>
          <w:color w:val="000000" w:themeColor="text1"/>
          <w:szCs w:val="24"/>
        </w:rPr>
        <w:t xml:space="preserve">health </w:t>
      </w:r>
      <w:r w:rsidR="00C70C31">
        <w:rPr>
          <w:b/>
          <w:noProof/>
          <w:color w:val="000000" w:themeColor="text1"/>
          <w:szCs w:val="24"/>
        </w:rPr>
        <w:t>networks</w:t>
      </w:r>
      <w:r w:rsidR="008D7364">
        <w:rPr>
          <w:b/>
          <w:noProof/>
          <w:color w:val="000000" w:themeColor="text1"/>
          <w:szCs w:val="24"/>
        </w:rPr>
        <w:t xml:space="preserve"> </w:t>
      </w:r>
      <w:r w:rsidR="00C70C31">
        <w:rPr>
          <w:noProof/>
          <w:color w:val="000000" w:themeColor="text1"/>
          <w:szCs w:val="24"/>
        </w:rPr>
        <w:t>are</w:t>
      </w:r>
      <w:r w:rsidR="00DE7094" w:rsidRPr="0002790A">
        <w:rPr>
          <w:noProof/>
          <w:color w:val="000000" w:themeColor="text1"/>
          <w:szCs w:val="24"/>
        </w:rPr>
        <w:t xml:space="preserve"> increasingly hindered by</w:t>
      </w:r>
      <w:r w:rsidR="00B57271" w:rsidRPr="0002790A">
        <w:rPr>
          <w:noProof/>
          <w:color w:val="000000" w:themeColor="text1"/>
          <w:szCs w:val="24"/>
        </w:rPr>
        <w:t xml:space="preserve"> gaps in</w:t>
      </w:r>
      <w:r w:rsidR="003D6A25" w:rsidRPr="0002790A">
        <w:rPr>
          <w:noProof/>
          <w:color w:val="000000" w:themeColor="text1"/>
          <w:szCs w:val="24"/>
        </w:rPr>
        <w:t xml:space="preserve"> </w:t>
      </w:r>
      <w:r w:rsidR="00C70C31">
        <w:rPr>
          <w:noProof/>
          <w:color w:val="000000" w:themeColor="text1"/>
          <w:szCs w:val="24"/>
        </w:rPr>
        <w:t xml:space="preserve">basic </w:t>
      </w:r>
      <w:r w:rsidR="002F1C8F" w:rsidRPr="0002790A">
        <w:rPr>
          <w:noProof/>
          <w:color w:val="000000" w:themeColor="text1"/>
          <w:szCs w:val="24"/>
          <w:lang w:val="en-IE"/>
        </w:rPr>
        <w:t xml:space="preserve">clinical and epidemiological </w:t>
      </w:r>
      <w:r w:rsidR="003D6A25" w:rsidRPr="0002790A">
        <w:rPr>
          <w:noProof/>
          <w:color w:val="000000" w:themeColor="text1"/>
          <w:szCs w:val="24"/>
        </w:rPr>
        <w:t xml:space="preserve">surveillance systems, insufficient laboratory </w:t>
      </w:r>
      <w:r w:rsidR="00AD4D3E" w:rsidRPr="0002790A">
        <w:rPr>
          <w:noProof/>
          <w:color w:val="000000" w:themeColor="text1"/>
          <w:szCs w:val="24"/>
        </w:rPr>
        <w:t xml:space="preserve">and treatment </w:t>
      </w:r>
      <w:r w:rsidR="003D6A25" w:rsidRPr="0002790A">
        <w:rPr>
          <w:noProof/>
          <w:color w:val="000000" w:themeColor="text1"/>
          <w:szCs w:val="24"/>
        </w:rPr>
        <w:t xml:space="preserve">capacities and </w:t>
      </w:r>
      <w:r w:rsidR="00F3221F" w:rsidRPr="0002790A">
        <w:rPr>
          <w:noProof/>
          <w:color w:val="000000" w:themeColor="text1"/>
          <w:szCs w:val="24"/>
        </w:rPr>
        <w:t xml:space="preserve">gaps in the </w:t>
      </w:r>
      <w:r w:rsidR="003D6A25" w:rsidRPr="0002790A">
        <w:rPr>
          <w:noProof/>
          <w:color w:val="000000" w:themeColor="text1"/>
          <w:szCs w:val="24"/>
        </w:rPr>
        <w:t xml:space="preserve">availability of medical countermeasures and emergency health workforce readiness. </w:t>
      </w:r>
      <w:r w:rsidR="00161E48" w:rsidRPr="0002790A">
        <w:rPr>
          <w:noProof/>
          <w:color w:val="000000" w:themeColor="text1"/>
          <w:szCs w:val="24"/>
        </w:rPr>
        <w:t xml:space="preserve">This requires integrated action at </w:t>
      </w:r>
      <w:r w:rsidR="00161E48" w:rsidRPr="0002790A">
        <w:rPr>
          <w:b/>
          <w:noProof/>
          <w:color w:val="000000" w:themeColor="text1"/>
          <w:szCs w:val="24"/>
        </w:rPr>
        <w:t>global</w:t>
      </w:r>
      <w:r w:rsidR="00161E48" w:rsidRPr="0002790A">
        <w:rPr>
          <w:noProof/>
          <w:color w:val="000000" w:themeColor="text1"/>
          <w:szCs w:val="24"/>
        </w:rPr>
        <w:t xml:space="preserve">, </w:t>
      </w:r>
      <w:r w:rsidR="00161E48" w:rsidRPr="0002790A">
        <w:rPr>
          <w:b/>
          <w:noProof/>
          <w:color w:val="000000" w:themeColor="text1"/>
          <w:szCs w:val="24"/>
        </w:rPr>
        <w:t>regional</w:t>
      </w:r>
      <w:r w:rsidR="00161E48" w:rsidRPr="0002790A">
        <w:rPr>
          <w:noProof/>
          <w:color w:val="000000" w:themeColor="text1"/>
          <w:szCs w:val="24"/>
        </w:rPr>
        <w:t xml:space="preserve"> and </w:t>
      </w:r>
      <w:r w:rsidR="00161E48" w:rsidRPr="0002790A">
        <w:rPr>
          <w:b/>
          <w:noProof/>
          <w:color w:val="000000" w:themeColor="text1"/>
          <w:szCs w:val="24"/>
        </w:rPr>
        <w:t>country</w:t>
      </w:r>
      <w:r w:rsidR="00161E48" w:rsidRPr="0002790A">
        <w:rPr>
          <w:noProof/>
          <w:color w:val="000000" w:themeColor="text1"/>
          <w:szCs w:val="24"/>
        </w:rPr>
        <w:t xml:space="preserve"> level</w:t>
      </w:r>
      <w:r w:rsidR="00435E82" w:rsidRPr="0002790A">
        <w:rPr>
          <w:noProof/>
          <w:color w:val="000000" w:themeColor="text1"/>
          <w:szCs w:val="24"/>
        </w:rPr>
        <w:t>s</w:t>
      </w:r>
      <w:r w:rsidR="00095214" w:rsidRPr="0002790A">
        <w:rPr>
          <w:noProof/>
          <w:color w:val="000000" w:themeColor="text1"/>
          <w:szCs w:val="24"/>
        </w:rPr>
        <w:t xml:space="preserve"> </w:t>
      </w:r>
      <w:r w:rsidR="00095214" w:rsidRPr="0002790A">
        <w:rPr>
          <w:noProof/>
          <w:color w:val="000000" w:themeColor="text1"/>
          <w:szCs w:val="24"/>
          <w:lang w:val="en-IE"/>
        </w:rPr>
        <w:t xml:space="preserve">to feed into and support effective global networks and help close gaps in expertise, resources and information </w:t>
      </w:r>
      <w:r w:rsidR="00095214" w:rsidRPr="00D14F29">
        <w:rPr>
          <w:noProof/>
          <w:color w:val="000000" w:themeColor="text1"/>
          <w:szCs w:val="24"/>
          <w:lang w:val="en-IE"/>
        </w:rPr>
        <w:t>sharing</w:t>
      </w:r>
      <w:r>
        <w:rPr>
          <w:noProof/>
          <w:color w:val="000000" w:themeColor="text1"/>
          <w:szCs w:val="24"/>
          <w:lang w:val="en-IE"/>
        </w:rPr>
        <w:t xml:space="preserve">. </w:t>
      </w:r>
      <w:r>
        <w:rPr>
          <w:noProof/>
          <w:color w:val="000000" w:themeColor="text1"/>
          <w:szCs w:val="24"/>
        </w:rPr>
        <w:t xml:space="preserve">In this context, due attention should be given to the countries and regional organisations </w:t>
      </w:r>
      <w:r>
        <w:rPr>
          <w:noProof/>
          <w:color w:val="000000" w:themeColor="text1"/>
          <w:szCs w:val="24"/>
          <w:lang w:val="en-IE"/>
        </w:rPr>
        <w:t>that border the EU’s outermost regions</w:t>
      </w:r>
      <w:r>
        <w:rPr>
          <w:noProof/>
          <w:color w:val="000000" w:themeColor="text1"/>
          <w:szCs w:val="24"/>
        </w:rPr>
        <w:t>.</w:t>
      </w:r>
    </w:p>
    <w:p w14:paraId="6B1B69D5" w14:textId="1D47A0DD" w:rsidR="000D5756" w:rsidRPr="00C80518" w:rsidRDefault="001C3059" w:rsidP="00C80518">
      <w:pPr>
        <w:pStyle w:val="NumPar4"/>
        <w:spacing w:after="120"/>
        <w:rPr>
          <w:bCs/>
          <w:noProof/>
        </w:rPr>
      </w:pPr>
      <w:r w:rsidRPr="0002790A">
        <w:rPr>
          <w:noProof/>
        </w:rPr>
        <w:t xml:space="preserve">At the same time, </w:t>
      </w:r>
      <w:r w:rsidRPr="0002790A">
        <w:rPr>
          <w:b/>
          <w:noProof/>
        </w:rPr>
        <w:t>modern technologies</w:t>
      </w:r>
      <w:r w:rsidR="00C70C31" w:rsidRPr="00E97824">
        <w:rPr>
          <w:bCs/>
          <w:noProof/>
        </w:rPr>
        <w:t>, like sequencing</w:t>
      </w:r>
      <w:r w:rsidR="00D811FD">
        <w:rPr>
          <w:bCs/>
          <w:noProof/>
        </w:rPr>
        <w:t>,</w:t>
      </w:r>
      <w:r w:rsidR="00C70C31">
        <w:rPr>
          <w:bCs/>
          <w:noProof/>
        </w:rPr>
        <w:t xml:space="preserve"> or AI-supported intelligence systems,</w:t>
      </w:r>
      <w:r w:rsidR="00E911E3">
        <w:rPr>
          <w:bCs/>
          <w:noProof/>
        </w:rPr>
        <w:t xml:space="preserve"> </w:t>
      </w:r>
      <w:r w:rsidR="00334423">
        <w:rPr>
          <w:noProof/>
        </w:rPr>
        <w:t xml:space="preserve">can be </w:t>
      </w:r>
      <w:r w:rsidR="00A4457F">
        <w:rPr>
          <w:noProof/>
        </w:rPr>
        <w:t xml:space="preserve">further developed </w:t>
      </w:r>
      <w:r w:rsidR="00CC42E5">
        <w:rPr>
          <w:noProof/>
        </w:rPr>
        <w:t xml:space="preserve">and deployed </w:t>
      </w:r>
      <w:r w:rsidR="00955B06">
        <w:rPr>
          <w:noProof/>
        </w:rPr>
        <w:t xml:space="preserve">to </w:t>
      </w:r>
      <w:r w:rsidR="001D6222" w:rsidRPr="0002790A">
        <w:rPr>
          <w:noProof/>
        </w:rPr>
        <w:t xml:space="preserve">fill gaps and </w:t>
      </w:r>
      <w:r w:rsidR="009768E8">
        <w:rPr>
          <w:noProof/>
        </w:rPr>
        <w:t>provide</w:t>
      </w:r>
      <w:r w:rsidR="009768E8" w:rsidRPr="0002790A">
        <w:rPr>
          <w:noProof/>
        </w:rPr>
        <w:t xml:space="preserve"> </w:t>
      </w:r>
      <w:r w:rsidR="001D6222" w:rsidRPr="0002790A">
        <w:rPr>
          <w:noProof/>
        </w:rPr>
        <w:t xml:space="preserve">more </w:t>
      </w:r>
      <w:r w:rsidR="001D6222" w:rsidRPr="0002790A">
        <w:rPr>
          <w:b/>
          <w:noProof/>
        </w:rPr>
        <w:t>real time surveillance</w:t>
      </w:r>
      <w:r w:rsidR="001D6222" w:rsidRPr="0002790A">
        <w:rPr>
          <w:noProof/>
        </w:rPr>
        <w:t xml:space="preserve">, </w:t>
      </w:r>
      <w:r w:rsidR="001261C8">
        <w:rPr>
          <w:noProof/>
        </w:rPr>
        <w:t xml:space="preserve">and </w:t>
      </w:r>
      <w:r w:rsidR="001D6222" w:rsidRPr="0002790A">
        <w:rPr>
          <w:b/>
          <w:noProof/>
        </w:rPr>
        <w:t>faster identification of threats and responses</w:t>
      </w:r>
      <w:r w:rsidR="001D6222" w:rsidRPr="0002790A">
        <w:rPr>
          <w:noProof/>
        </w:rPr>
        <w:t>.</w:t>
      </w:r>
      <w:r w:rsidR="00FF2A2F" w:rsidRPr="008A7781">
        <w:rPr>
          <w:bCs/>
          <w:noProof/>
        </w:rPr>
        <w:t xml:space="preserve"> </w:t>
      </w:r>
      <w:r w:rsidR="00FF2A2F">
        <w:rPr>
          <w:bCs/>
          <w:noProof/>
        </w:rPr>
        <w:t xml:space="preserve">Furthermore, </w:t>
      </w:r>
      <w:r w:rsidR="00FF2A2F" w:rsidRPr="00D811FD">
        <w:rPr>
          <w:bCs/>
          <w:noProof/>
        </w:rPr>
        <w:t>wastewater and environmental surveillance</w:t>
      </w:r>
      <w:r w:rsidR="00FF2A2F">
        <w:rPr>
          <w:bCs/>
          <w:noProof/>
        </w:rPr>
        <w:t xml:space="preserve"> capabilities should be strengthened as they</w:t>
      </w:r>
      <w:r w:rsidR="00FF2A2F" w:rsidRPr="008A7781">
        <w:rPr>
          <w:noProof/>
        </w:rPr>
        <w:t xml:space="preserve"> </w:t>
      </w:r>
      <w:r w:rsidR="00FF2A2F">
        <w:rPr>
          <w:noProof/>
        </w:rPr>
        <w:t>are</w:t>
      </w:r>
      <w:r w:rsidR="00FF2A2F" w:rsidRPr="0002790A">
        <w:rPr>
          <w:noProof/>
        </w:rPr>
        <w:t xml:space="preserve"> capable of detecting pathogen signals ahead of clinical reporting systems</w:t>
      </w:r>
      <w:r w:rsidR="00FF2A2F">
        <w:rPr>
          <w:noProof/>
        </w:rPr>
        <w:t>.</w:t>
      </w:r>
    </w:p>
    <w:p w14:paraId="100A23B9" w14:textId="0AA3E44D" w:rsidR="001D6222" w:rsidRPr="0002790A" w:rsidRDefault="001D6222" w:rsidP="00B60B30">
      <w:pPr>
        <w:pStyle w:val="ListNumberLevel3"/>
        <w:spacing w:after="120"/>
        <w:rPr>
          <w:noProof/>
          <w:color w:val="000000" w:themeColor="text1"/>
          <w:szCs w:val="24"/>
        </w:rPr>
      </w:pPr>
      <w:r w:rsidRPr="0002790A">
        <w:rPr>
          <w:b/>
          <w:noProof/>
          <w:color w:val="000000" w:themeColor="text1"/>
          <w:szCs w:val="24"/>
        </w:rPr>
        <w:t>Speed</w:t>
      </w:r>
      <w:r w:rsidRPr="0002790A">
        <w:rPr>
          <w:noProof/>
          <w:color w:val="000000" w:themeColor="text1"/>
          <w:szCs w:val="24"/>
        </w:rPr>
        <w:t xml:space="preserve"> is decisive in outbreak response</w:t>
      </w:r>
      <w:r w:rsidR="001261C8" w:rsidRPr="0002790A">
        <w:rPr>
          <w:b/>
          <w:noProof/>
          <w:color w:val="000000" w:themeColor="text1"/>
          <w:szCs w:val="24"/>
        </w:rPr>
        <w:t xml:space="preserve"> </w:t>
      </w:r>
      <w:r w:rsidR="001261C8" w:rsidRPr="0002790A">
        <w:rPr>
          <w:noProof/>
          <w:color w:val="000000" w:themeColor="text1"/>
          <w:szCs w:val="24"/>
        </w:rPr>
        <w:t>(</w:t>
      </w:r>
      <w:r w:rsidR="001261C8" w:rsidRPr="0002790A">
        <w:rPr>
          <w:rStyle w:val="FootnoteReference"/>
          <w:noProof/>
          <w:color w:val="000000" w:themeColor="text1"/>
          <w:szCs w:val="24"/>
        </w:rPr>
        <w:footnoteReference w:id="22"/>
      </w:r>
      <w:r w:rsidR="001261C8" w:rsidRPr="0002790A">
        <w:rPr>
          <w:noProof/>
          <w:color w:val="000000" w:themeColor="text1"/>
          <w:szCs w:val="24"/>
        </w:rPr>
        <w:t>)</w:t>
      </w:r>
      <w:r w:rsidRPr="0002790A">
        <w:rPr>
          <w:noProof/>
          <w:color w:val="000000" w:themeColor="text1"/>
          <w:szCs w:val="24"/>
        </w:rPr>
        <w:t xml:space="preserve">. </w:t>
      </w:r>
      <w:r w:rsidR="005E66B2">
        <w:rPr>
          <w:noProof/>
          <w:color w:val="000000" w:themeColor="text1"/>
          <w:szCs w:val="24"/>
        </w:rPr>
        <w:t>Early warning systems must include trusted local networks</w:t>
      </w:r>
      <w:r w:rsidR="005E66B2" w:rsidRPr="0002790A">
        <w:rPr>
          <w:noProof/>
          <w:color w:val="000000" w:themeColor="text1"/>
          <w:szCs w:val="24"/>
        </w:rPr>
        <w:t>.</w:t>
      </w:r>
      <w:r w:rsidR="005E66B2">
        <w:rPr>
          <w:noProof/>
          <w:color w:val="000000" w:themeColor="text1"/>
          <w:szCs w:val="24"/>
        </w:rPr>
        <w:t xml:space="preserve"> </w:t>
      </w:r>
      <w:r w:rsidRPr="0002790A">
        <w:rPr>
          <w:noProof/>
          <w:color w:val="000000" w:themeColor="text1"/>
          <w:szCs w:val="24"/>
        </w:rPr>
        <w:t xml:space="preserve">The </w:t>
      </w:r>
      <w:r w:rsidR="00187B40" w:rsidRPr="0002790A">
        <w:rPr>
          <w:noProof/>
          <w:color w:val="000000" w:themeColor="text1"/>
          <w:szCs w:val="24"/>
        </w:rPr>
        <w:t xml:space="preserve">2024 </w:t>
      </w:r>
      <w:r w:rsidRPr="0002790A">
        <w:rPr>
          <w:noProof/>
          <w:color w:val="000000" w:themeColor="text1"/>
          <w:szCs w:val="24"/>
        </w:rPr>
        <w:t xml:space="preserve">mpox </w:t>
      </w:r>
      <w:r w:rsidR="00FF2A2F">
        <w:rPr>
          <w:noProof/>
          <w:color w:val="000000" w:themeColor="text1"/>
          <w:szCs w:val="24"/>
        </w:rPr>
        <w:t>outbreak</w:t>
      </w:r>
      <w:r w:rsidR="00FF2A2F" w:rsidRPr="0002790A">
        <w:rPr>
          <w:noProof/>
          <w:color w:val="000000" w:themeColor="text1"/>
          <w:szCs w:val="24"/>
        </w:rPr>
        <w:t xml:space="preserve"> </w:t>
      </w:r>
      <w:r w:rsidR="00D337A0" w:rsidRPr="0002790A">
        <w:rPr>
          <w:noProof/>
          <w:color w:val="000000" w:themeColor="text1"/>
          <w:szCs w:val="24"/>
        </w:rPr>
        <w:t>on the African continent</w:t>
      </w:r>
      <w:r w:rsidRPr="0002790A">
        <w:rPr>
          <w:noProof/>
          <w:color w:val="000000" w:themeColor="text1"/>
          <w:szCs w:val="24"/>
        </w:rPr>
        <w:t xml:space="preserve"> demonstrated how coordinated action can accelerate the </w:t>
      </w:r>
      <w:r w:rsidR="005F7059">
        <w:rPr>
          <w:noProof/>
          <w:color w:val="000000" w:themeColor="text1"/>
          <w:szCs w:val="24"/>
        </w:rPr>
        <w:t xml:space="preserve">development, authorisation, and </w:t>
      </w:r>
      <w:r w:rsidRPr="0002790A">
        <w:rPr>
          <w:noProof/>
          <w:color w:val="000000" w:themeColor="text1"/>
          <w:szCs w:val="24"/>
        </w:rPr>
        <w:t xml:space="preserve">deployment of medical </w:t>
      </w:r>
      <w:r w:rsidR="005E66B2">
        <w:rPr>
          <w:noProof/>
          <w:color w:val="000000" w:themeColor="text1"/>
          <w:szCs w:val="24"/>
        </w:rPr>
        <w:t xml:space="preserve">expertise and </w:t>
      </w:r>
      <w:r w:rsidRPr="0002790A">
        <w:rPr>
          <w:noProof/>
          <w:color w:val="000000" w:themeColor="text1"/>
          <w:szCs w:val="24"/>
        </w:rPr>
        <w:t xml:space="preserve">countermeasures. </w:t>
      </w:r>
      <w:r w:rsidR="00745834">
        <w:rPr>
          <w:noProof/>
          <w:color w:val="000000" w:themeColor="text1"/>
          <w:szCs w:val="24"/>
        </w:rPr>
        <w:t>But</w:t>
      </w:r>
      <w:r w:rsidR="00745834" w:rsidRPr="0002790A">
        <w:rPr>
          <w:noProof/>
          <w:color w:val="000000" w:themeColor="text1"/>
          <w:szCs w:val="24"/>
        </w:rPr>
        <w:t xml:space="preserve"> </w:t>
      </w:r>
      <w:r w:rsidRPr="0002790A">
        <w:rPr>
          <w:noProof/>
          <w:color w:val="000000" w:themeColor="text1"/>
          <w:szCs w:val="24"/>
        </w:rPr>
        <w:t xml:space="preserve">it also exposed gaps in threat detection that must be </w:t>
      </w:r>
      <w:r w:rsidR="00076EA3">
        <w:rPr>
          <w:noProof/>
          <w:color w:val="000000" w:themeColor="text1"/>
          <w:szCs w:val="24"/>
        </w:rPr>
        <w:t>closed if we are</w:t>
      </w:r>
      <w:r w:rsidR="00076EA3" w:rsidRPr="0002790A">
        <w:rPr>
          <w:noProof/>
          <w:color w:val="000000" w:themeColor="text1"/>
          <w:szCs w:val="24"/>
        </w:rPr>
        <w:t xml:space="preserve"> </w:t>
      </w:r>
      <w:r w:rsidRPr="0002790A">
        <w:rPr>
          <w:noProof/>
          <w:color w:val="000000" w:themeColor="text1"/>
          <w:szCs w:val="24"/>
        </w:rPr>
        <w:t xml:space="preserve">to contain future outbreaks. </w:t>
      </w:r>
      <w:r w:rsidR="00AD6FAE" w:rsidRPr="0002790A">
        <w:rPr>
          <w:b/>
          <w:noProof/>
          <w:color w:val="000000" w:themeColor="text1"/>
          <w:szCs w:val="24"/>
        </w:rPr>
        <w:t>Pathogen</w:t>
      </w:r>
      <w:r w:rsidRPr="0002790A">
        <w:rPr>
          <w:b/>
          <w:noProof/>
          <w:color w:val="000000" w:themeColor="text1"/>
          <w:szCs w:val="24"/>
        </w:rPr>
        <w:t>-agnostic platforms</w:t>
      </w:r>
      <w:r w:rsidRPr="0002790A">
        <w:rPr>
          <w:noProof/>
          <w:color w:val="000000" w:themeColor="text1"/>
          <w:szCs w:val="24"/>
        </w:rPr>
        <w:t>, embedded within routine surveillance systems, offer a promising path forward</w:t>
      </w:r>
      <w:r w:rsidR="00076EA3">
        <w:rPr>
          <w:noProof/>
          <w:color w:val="000000" w:themeColor="text1"/>
          <w:szCs w:val="24"/>
        </w:rPr>
        <w:t>.</w:t>
      </w:r>
      <w:r w:rsidRPr="0002790A">
        <w:rPr>
          <w:noProof/>
          <w:color w:val="000000" w:themeColor="text1"/>
          <w:szCs w:val="24"/>
        </w:rPr>
        <w:t xml:space="preserve"> </w:t>
      </w:r>
      <w:r w:rsidR="00076EA3">
        <w:rPr>
          <w:noProof/>
          <w:color w:val="000000" w:themeColor="text1"/>
          <w:szCs w:val="24"/>
        </w:rPr>
        <w:t>B</w:t>
      </w:r>
      <w:r w:rsidRPr="0002790A">
        <w:rPr>
          <w:noProof/>
          <w:color w:val="000000" w:themeColor="text1"/>
          <w:szCs w:val="24"/>
        </w:rPr>
        <w:t xml:space="preserve">y building surge readiness into everyday infrastructure, countries can be better positioned to respond swiftly when the next threat emerges. </w:t>
      </w:r>
    </w:p>
    <w:p w14:paraId="5B0251F0" w14:textId="4B1BA867" w:rsidR="008C180F" w:rsidRDefault="008C180F" w:rsidP="008C180F">
      <w:pPr>
        <w:pStyle w:val="ListNumberLevel3"/>
        <w:spacing w:after="120"/>
        <w:rPr>
          <w:noProof/>
          <w:color w:val="000000" w:themeColor="text1"/>
          <w:szCs w:val="24"/>
        </w:rPr>
      </w:pPr>
      <w:r w:rsidRPr="0002790A">
        <w:rPr>
          <w:b/>
          <w:noProof/>
          <w:color w:val="000000" w:themeColor="text1"/>
          <w:szCs w:val="24"/>
        </w:rPr>
        <w:t>Surveillance data, including pathogen data,</w:t>
      </w:r>
      <w:r w:rsidRPr="0002790A">
        <w:rPr>
          <w:noProof/>
          <w:color w:val="000000" w:themeColor="text1"/>
          <w:szCs w:val="24"/>
        </w:rPr>
        <w:t xml:space="preserve"> should feed promptly into globally accessible systems, thereby enabling rapid development of medical countermeasures, in the spirit of global responsibility and solidarity, building on multilateral and international achievements. The roles played by </w:t>
      </w:r>
      <w:r>
        <w:rPr>
          <w:noProof/>
          <w:color w:val="000000" w:themeColor="text1"/>
          <w:szCs w:val="24"/>
        </w:rPr>
        <w:t xml:space="preserve">the </w:t>
      </w:r>
      <w:r w:rsidRPr="0002790A">
        <w:rPr>
          <w:noProof/>
          <w:color w:val="000000" w:themeColor="text1"/>
          <w:szCs w:val="24"/>
        </w:rPr>
        <w:t xml:space="preserve">WHO and by the Pandemic Fund in this regard are fundamental. </w:t>
      </w:r>
    </w:p>
    <w:p w14:paraId="30DA7F07" w14:textId="7F592726" w:rsidR="00C80DD9" w:rsidRDefault="009C33D6" w:rsidP="0091734F">
      <w:pPr>
        <w:pStyle w:val="ListNumberLevel3"/>
        <w:spacing w:after="120"/>
        <w:rPr>
          <w:noProof/>
          <w:color w:val="000000" w:themeColor="text1"/>
          <w:szCs w:val="24"/>
        </w:rPr>
      </w:pPr>
      <w:r w:rsidRPr="0002790A">
        <w:rPr>
          <w:b/>
          <w:noProof/>
          <w:color w:val="000000" w:themeColor="text1"/>
          <w:szCs w:val="24"/>
        </w:rPr>
        <w:t>Global health resilience</w:t>
      </w:r>
      <w:r w:rsidRPr="0002790A">
        <w:rPr>
          <w:noProof/>
          <w:color w:val="000000" w:themeColor="text1"/>
          <w:szCs w:val="24"/>
        </w:rPr>
        <w:t xml:space="preserve"> </w:t>
      </w:r>
      <w:r w:rsidR="00076EA3">
        <w:rPr>
          <w:noProof/>
          <w:color w:val="000000" w:themeColor="text1"/>
          <w:szCs w:val="24"/>
        </w:rPr>
        <w:t>requires</w:t>
      </w:r>
      <w:r w:rsidRPr="0002790A">
        <w:rPr>
          <w:noProof/>
          <w:color w:val="000000" w:themeColor="text1"/>
          <w:szCs w:val="24"/>
        </w:rPr>
        <w:t xml:space="preserve"> health services that can</w:t>
      </w:r>
      <w:r w:rsidRPr="0002790A">
        <w:rPr>
          <w:b/>
          <w:noProof/>
          <w:color w:val="000000" w:themeColor="text1"/>
          <w:szCs w:val="24"/>
        </w:rPr>
        <w:t xml:space="preserve"> prevent, prepare for and respond to shocks</w:t>
      </w:r>
      <w:r w:rsidRPr="0002790A">
        <w:rPr>
          <w:noProof/>
          <w:color w:val="000000" w:themeColor="text1"/>
          <w:szCs w:val="24"/>
        </w:rPr>
        <w:t>, while maintaining the</w:t>
      </w:r>
      <w:r w:rsidR="00076EA3">
        <w:rPr>
          <w:noProof/>
          <w:color w:val="000000" w:themeColor="text1"/>
          <w:szCs w:val="24"/>
        </w:rPr>
        <w:t>ir capacity to</w:t>
      </w:r>
      <w:r w:rsidRPr="0002790A">
        <w:rPr>
          <w:noProof/>
          <w:color w:val="000000" w:themeColor="text1"/>
          <w:szCs w:val="24"/>
        </w:rPr>
        <w:t xml:space="preserve"> deliver essential healthcare to populations</w:t>
      </w:r>
      <w:r>
        <w:rPr>
          <w:noProof/>
          <w:color w:val="000000" w:themeColor="text1"/>
          <w:szCs w:val="24"/>
        </w:rPr>
        <w:t>.</w:t>
      </w:r>
      <w:r w:rsidR="006966B6" w:rsidRPr="0002790A">
        <w:rPr>
          <w:noProof/>
          <w:color w:val="000000" w:themeColor="text1"/>
          <w:szCs w:val="24"/>
        </w:rPr>
        <w:t xml:space="preserve"> </w:t>
      </w:r>
      <w:r w:rsidR="003719B3">
        <w:rPr>
          <w:noProof/>
          <w:color w:val="000000" w:themeColor="text1"/>
          <w:szCs w:val="24"/>
        </w:rPr>
        <w:t>This requires s</w:t>
      </w:r>
      <w:r w:rsidR="00F307E8" w:rsidRPr="0002790A">
        <w:rPr>
          <w:noProof/>
          <w:color w:val="000000" w:themeColor="text1"/>
          <w:szCs w:val="24"/>
        </w:rPr>
        <w:t>ustained investment in prevention, preparedness, and response capacities</w:t>
      </w:r>
      <w:r w:rsidR="00202A07" w:rsidRPr="0002790A">
        <w:rPr>
          <w:noProof/>
          <w:color w:val="000000" w:themeColor="text1"/>
          <w:szCs w:val="24"/>
        </w:rPr>
        <w:t xml:space="preserve">, </w:t>
      </w:r>
      <w:r w:rsidR="00F307E8" w:rsidRPr="0002790A">
        <w:rPr>
          <w:noProof/>
          <w:color w:val="000000" w:themeColor="text1"/>
          <w:szCs w:val="24"/>
        </w:rPr>
        <w:t>especially in lower and middle-income countries, wh</w:t>
      </w:r>
      <w:r w:rsidR="00D632D6">
        <w:rPr>
          <w:noProof/>
          <w:color w:val="000000" w:themeColor="text1"/>
          <w:szCs w:val="24"/>
        </w:rPr>
        <w:t>ich</w:t>
      </w:r>
      <w:r w:rsidR="00F307E8" w:rsidRPr="0002790A">
        <w:rPr>
          <w:noProof/>
          <w:color w:val="000000" w:themeColor="text1"/>
          <w:szCs w:val="24"/>
        </w:rPr>
        <w:t xml:space="preserve"> are often most at risk of global health threats such as pandemics.</w:t>
      </w:r>
      <w:r w:rsidR="00343821">
        <w:rPr>
          <w:noProof/>
          <w:color w:val="000000" w:themeColor="text1"/>
          <w:szCs w:val="24"/>
        </w:rPr>
        <w:t xml:space="preserve"> </w:t>
      </w:r>
    </w:p>
    <w:p w14:paraId="0C12FA79" w14:textId="48AD2C01" w:rsidR="00C80DD9" w:rsidRPr="0002790A" w:rsidRDefault="00F61D3F" w:rsidP="0091734F">
      <w:pPr>
        <w:pStyle w:val="ListNumberLevel3"/>
        <w:spacing w:after="120"/>
        <w:rPr>
          <w:noProof/>
          <w:color w:val="000000" w:themeColor="text1"/>
          <w:szCs w:val="24"/>
        </w:rPr>
      </w:pPr>
      <w:r w:rsidRPr="44790841">
        <w:rPr>
          <w:noProof/>
          <w:color w:val="000000" w:themeColor="text1"/>
        </w:rPr>
        <w:t>E</w:t>
      </w:r>
      <w:r w:rsidR="008C180F" w:rsidRPr="44790841">
        <w:rPr>
          <w:noProof/>
          <w:color w:val="000000" w:themeColor="text1"/>
        </w:rPr>
        <w:t xml:space="preserve">ffective pandemic response </w:t>
      </w:r>
      <w:r w:rsidRPr="44790841">
        <w:rPr>
          <w:noProof/>
          <w:color w:val="000000" w:themeColor="text1"/>
        </w:rPr>
        <w:t xml:space="preserve">also </w:t>
      </w:r>
      <w:r w:rsidR="008C180F" w:rsidRPr="44790841">
        <w:rPr>
          <w:noProof/>
          <w:color w:val="000000" w:themeColor="text1"/>
        </w:rPr>
        <w:t xml:space="preserve">depends on the </w:t>
      </w:r>
      <w:r w:rsidR="008C180F" w:rsidRPr="44790841">
        <w:rPr>
          <w:b/>
          <w:noProof/>
          <w:color w:val="000000" w:themeColor="text1"/>
        </w:rPr>
        <w:t>availability</w:t>
      </w:r>
      <w:r w:rsidRPr="44790841">
        <w:rPr>
          <w:b/>
          <w:noProof/>
          <w:color w:val="000000" w:themeColor="text1"/>
        </w:rPr>
        <w:t xml:space="preserve"> of</w:t>
      </w:r>
      <w:r w:rsidR="008C180F" w:rsidRPr="44790841">
        <w:rPr>
          <w:b/>
          <w:noProof/>
          <w:color w:val="000000" w:themeColor="text1"/>
        </w:rPr>
        <w:t xml:space="preserve"> </w:t>
      </w:r>
      <w:r w:rsidRPr="44790841">
        <w:rPr>
          <w:b/>
          <w:noProof/>
          <w:color w:val="000000" w:themeColor="text1"/>
        </w:rPr>
        <w:t>and access to</w:t>
      </w:r>
      <w:r w:rsidR="008C180F" w:rsidRPr="44790841">
        <w:rPr>
          <w:b/>
          <w:noProof/>
          <w:color w:val="000000" w:themeColor="text1"/>
        </w:rPr>
        <w:t xml:space="preserve"> medical countermeasures</w:t>
      </w:r>
      <w:r w:rsidRPr="44790841">
        <w:rPr>
          <w:noProof/>
          <w:color w:val="000000" w:themeColor="text1"/>
        </w:rPr>
        <w:t xml:space="preserve">, </w:t>
      </w:r>
      <w:r w:rsidR="00A0304E" w:rsidRPr="44790841">
        <w:rPr>
          <w:noProof/>
          <w:color w:val="000000" w:themeColor="text1"/>
        </w:rPr>
        <w:t>including</w:t>
      </w:r>
      <w:r w:rsidR="008C180F" w:rsidRPr="44790841">
        <w:rPr>
          <w:noProof/>
          <w:color w:val="000000" w:themeColor="text1"/>
        </w:rPr>
        <w:t xml:space="preserve"> </w:t>
      </w:r>
      <w:r w:rsidR="00A0304E" w:rsidRPr="44790841">
        <w:rPr>
          <w:noProof/>
          <w:color w:val="000000" w:themeColor="text1"/>
        </w:rPr>
        <w:t>for</w:t>
      </w:r>
      <w:r w:rsidR="008C180F" w:rsidRPr="44790841">
        <w:rPr>
          <w:noProof/>
          <w:color w:val="000000" w:themeColor="text1"/>
        </w:rPr>
        <w:t xml:space="preserve"> most at-risk populations</w:t>
      </w:r>
      <w:r w:rsidR="00126E7E" w:rsidRPr="44790841">
        <w:rPr>
          <w:noProof/>
          <w:color w:val="000000" w:themeColor="text1"/>
        </w:rPr>
        <w:t>, including groups facing gender‑related barriers</w:t>
      </w:r>
      <w:r w:rsidR="008C180F" w:rsidRPr="44790841">
        <w:rPr>
          <w:noProof/>
          <w:color w:val="000000" w:themeColor="text1"/>
        </w:rPr>
        <w:t>.</w:t>
      </w:r>
      <w:r w:rsidR="00C80DD9" w:rsidRPr="44790841">
        <w:rPr>
          <w:noProof/>
          <w:color w:val="000000" w:themeColor="text1"/>
        </w:rPr>
        <w:t xml:space="preserve"> </w:t>
      </w:r>
      <w:r w:rsidR="00C80DD9" w:rsidRPr="00C80518">
        <w:rPr>
          <w:noProof/>
          <w:color w:val="000000" w:themeColor="text1"/>
        </w:rPr>
        <w:t xml:space="preserve">At the international level, the EU has fostered partnerships on medical countermeasures with the Africa Centres for Disease Control and Prevention, the Pan American Health Organization, Canada, Japan and the Republic of Korea. Looking forward, the </w:t>
      </w:r>
      <w:r w:rsidR="006D49EC" w:rsidRPr="44790841">
        <w:rPr>
          <w:noProof/>
          <w:color w:val="000000" w:themeColor="text1"/>
        </w:rPr>
        <w:t>Commission</w:t>
      </w:r>
      <w:r w:rsidR="00C80DD9" w:rsidRPr="00C80518">
        <w:rPr>
          <w:noProof/>
          <w:color w:val="000000" w:themeColor="text1"/>
        </w:rPr>
        <w:t xml:space="preserve"> will also seek to strengthen collaboration in the field of medical countermeasures with other relevant regional bodies, such as the Association of Southeast Asian Nations.</w:t>
      </w:r>
    </w:p>
    <w:tbl>
      <w:tblPr>
        <w:tblStyle w:val="TableGrid"/>
        <w:tblW w:w="0" w:type="auto"/>
        <w:tblLook w:val="04A0" w:firstRow="1" w:lastRow="0" w:firstColumn="1" w:lastColumn="0" w:noHBand="0" w:noVBand="1"/>
      </w:tblPr>
      <w:tblGrid>
        <w:gridCol w:w="9010"/>
      </w:tblGrid>
      <w:tr w:rsidR="00B636C1" w:rsidRPr="00897EB7" w14:paraId="3CF62AFF" w14:textId="77777777" w:rsidTr="00B636C1">
        <w:tc>
          <w:tcPr>
            <w:tcW w:w="9344" w:type="dxa"/>
          </w:tcPr>
          <w:p w14:paraId="53AE5E5A" w14:textId="47B2864B" w:rsidR="00E1799E" w:rsidRPr="0002790A" w:rsidRDefault="00E1799E" w:rsidP="0091734F">
            <w:pPr>
              <w:spacing w:after="120"/>
              <w:rPr>
                <w:b/>
                <w:noProof/>
                <w:szCs w:val="24"/>
              </w:rPr>
            </w:pPr>
            <w:r w:rsidRPr="0002790A">
              <w:rPr>
                <w:b/>
                <w:noProof/>
                <w:szCs w:val="24"/>
              </w:rPr>
              <w:t>The EU</w:t>
            </w:r>
            <w:r w:rsidR="00CC4B62">
              <w:rPr>
                <w:b/>
                <w:noProof/>
                <w:szCs w:val="24"/>
              </w:rPr>
              <w:t>’s</w:t>
            </w:r>
            <w:r w:rsidRPr="0002790A">
              <w:rPr>
                <w:b/>
                <w:noProof/>
                <w:szCs w:val="24"/>
              </w:rPr>
              <w:t xml:space="preserve"> </w:t>
            </w:r>
            <w:r w:rsidR="00E71E38">
              <w:rPr>
                <w:b/>
                <w:noProof/>
                <w:szCs w:val="24"/>
              </w:rPr>
              <w:t>h</w:t>
            </w:r>
            <w:r w:rsidRPr="0002790A">
              <w:rPr>
                <w:b/>
                <w:noProof/>
                <w:szCs w:val="24"/>
              </w:rPr>
              <w:t xml:space="preserve">ealth </w:t>
            </w:r>
            <w:r w:rsidR="00E71E38">
              <w:rPr>
                <w:b/>
                <w:noProof/>
                <w:szCs w:val="24"/>
              </w:rPr>
              <w:t>s</w:t>
            </w:r>
            <w:r w:rsidRPr="0002790A">
              <w:rPr>
                <w:b/>
                <w:noProof/>
                <w:szCs w:val="24"/>
              </w:rPr>
              <w:t xml:space="preserve">ecurity </w:t>
            </w:r>
            <w:r w:rsidR="00E71E38">
              <w:rPr>
                <w:b/>
                <w:noProof/>
                <w:szCs w:val="24"/>
              </w:rPr>
              <w:t>f</w:t>
            </w:r>
            <w:r w:rsidRPr="0002790A">
              <w:rPr>
                <w:b/>
                <w:noProof/>
                <w:szCs w:val="24"/>
              </w:rPr>
              <w:t>ramework</w:t>
            </w:r>
          </w:p>
          <w:p w14:paraId="5D47EDAA" w14:textId="1870C186" w:rsidR="00A8156D" w:rsidRDefault="00B636C1" w:rsidP="00733729">
            <w:pPr>
              <w:spacing w:after="120"/>
              <w:rPr>
                <w:noProof/>
                <w:szCs w:val="24"/>
              </w:rPr>
            </w:pPr>
            <w:r w:rsidRPr="0002790A">
              <w:rPr>
                <w:noProof/>
                <w:szCs w:val="24"/>
              </w:rPr>
              <w:t>The EU</w:t>
            </w:r>
            <w:r w:rsidR="00CC4B62">
              <w:rPr>
                <w:noProof/>
                <w:szCs w:val="24"/>
              </w:rPr>
              <w:t>’s</w:t>
            </w:r>
            <w:r w:rsidRPr="0002790A">
              <w:rPr>
                <w:noProof/>
                <w:szCs w:val="24"/>
              </w:rPr>
              <w:t xml:space="preserve"> health security framework, </w:t>
            </w:r>
            <w:r w:rsidR="00EC6A0C">
              <w:rPr>
                <w:noProof/>
                <w:szCs w:val="24"/>
              </w:rPr>
              <w:t xml:space="preserve">which was </w:t>
            </w:r>
            <w:r w:rsidRPr="0002790A">
              <w:rPr>
                <w:noProof/>
                <w:szCs w:val="24"/>
              </w:rPr>
              <w:t xml:space="preserve">reinforced in the aftermath of COVID-19, is a </w:t>
            </w:r>
            <w:r w:rsidRPr="0002790A">
              <w:rPr>
                <w:b/>
                <w:noProof/>
                <w:szCs w:val="24"/>
              </w:rPr>
              <w:t xml:space="preserve">strong basis for our cooperation with partners </w:t>
            </w:r>
            <w:r w:rsidRPr="0002790A">
              <w:rPr>
                <w:noProof/>
                <w:szCs w:val="24"/>
              </w:rPr>
              <w:t xml:space="preserve">and </w:t>
            </w:r>
            <w:r w:rsidRPr="0002790A">
              <w:rPr>
                <w:b/>
                <w:noProof/>
                <w:szCs w:val="24"/>
              </w:rPr>
              <w:t xml:space="preserve">our contribution to </w:t>
            </w:r>
            <w:r w:rsidR="005C33A2" w:rsidRPr="0002790A">
              <w:rPr>
                <w:b/>
                <w:noProof/>
                <w:szCs w:val="24"/>
              </w:rPr>
              <w:t xml:space="preserve">global </w:t>
            </w:r>
            <w:r w:rsidRPr="0002790A">
              <w:rPr>
                <w:b/>
                <w:noProof/>
                <w:szCs w:val="24"/>
              </w:rPr>
              <w:t>health security</w:t>
            </w:r>
            <w:r w:rsidRPr="0002790A">
              <w:rPr>
                <w:noProof/>
                <w:szCs w:val="24"/>
              </w:rPr>
              <w:t xml:space="preserve">. It </w:t>
            </w:r>
            <w:r w:rsidR="006E63C1">
              <w:rPr>
                <w:noProof/>
                <w:szCs w:val="24"/>
              </w:rPr>
              <w:t>is based</w:t>
            </w:r>
            <w:r w:rsidR="006E63C1" w:rsidRPr="0002790A">
              <w:rPr>
                <w:noProof/>
                <w:szCs w:val="24"/>
              </w:rPr>
              <w:t xml:space="preserve"> </w:t>
            </w:r>
            <w:r w:rsidRPr="0002790A">
              <w:rPr>
                <w:noProof/>
                <w:szCs w:val="24"/>
              </w:rPr>
              <w:t xml:space="preserve">on a strengthened </w:t>
            </w:r>
            <w:r>
              <w:rPr>
                <w:noProof/>
                <w:szCs w:val="24"/>
              </w:rPr>
              <w:t>r</w:t>
            </w:r>
            <w:r w:rsidRPr="0002790A">
              <w:rPr>
                <w:noProof/>
                <w:szCs w:val="24"/>
              </w:rPr>
              <w:t xml:space="preserve">egulation </w:t>
            </w:r>
            <w:r w:rsidR="00B8310B">
              <w:rPr>
                <w:noProof/>
                <w:szCs w:val="24"/>
              </w:rPr>
              <w:t>covering</w:t>
            </w:r>
            <w:r w:rsidRPr="0002790A">
              <w:rPr>
                <w:noProof/>
                <w:szCs w:val="24"/>
              </w:rPr>
              <w:t xml:space="preserve"> </w:t>
            </w:r>
            <w:r w:rsidR="00E854A6" w:rsidRPr="0002790A">
              <w:rPr>
                <w:noProof/>
                <w:szCs w:val="24"/>
              </w:rPr>
              <w:t xml:space="preserve">prevention, preparedness and response to serious </w:t>
            </w:r>
            <w:r w:rsidRPr="0002790A">
              <w:rPr>
                <w:noProof/>
                <w:szCs w:val="24"/>
              </w:rPr>
              <w:t>cross-border health threats</w:t>
            </w:r>
            <w:r w:rsidR="00EA5181">
              <w:rPr>
                <w:noProof/>
                <w:szCs w:val="24"/>
              </w:rPr>
              <w:t xml:space="preserve"> </w:t>
            </w:r>
            <w:r w:rsidR="00EA5181" w:rsidRPr="0002790A">
              <w:rPr>
                <w:noProof/>
                <w:szCs w:val="24"/>
              </w:rPr>
              <w:t>(</w:t>
            </w:r>
            <w:r w:rsidR="00EA5181" w:rsidRPr="0002790A">
              <w:rPr>
                <w:rStyle w:val="FootnoteReference"/>
                <w:noProof/>
                <w:szCs w:val="24"/>
              </w:rPr>
              <w:footnoteReference w:id="23"/>
            </w:r>
            <w:r w:rsidR="00EA5181" w:rsidRPr="0002790A">
              <w:rPr>
                <w:noProof/>
                <w:szCs w:val="24"/>
              </w:rPr>
              <w:t>)</w:t>
            </w:r>
            <w:r w:rsidR="00FB206F">
              <w:rPr>
                <w:noProof/>
                <w:szCs w:val="24"/>
              </w:rPr>
              <w:t xml:space="preserve">. </w:t>
            </w:r>
            <w:r w:rsidR="00FB206F" w:rsidRPr="00BD0B36">
              <w:rPr>
                <w:noProof/>
                <w:szCs w:val="24"/>
              </w:rPr>
              <w:t>Under this Regulation</w:t>
            </w:r>
            <w:r w:rsidR="00315F00">
              <w:rPr>
                <w:noProof/>
                <w:szCs w:val="24"/>
              </w:rPr>
              <w:t>,</w:t>
            </w:r>
            <w:r w:rsidR="00FB206F" w:rsidRPr="00BD0B36">
              <w:rPr>
                <w:noProof/>
                <w:szCs w:val="24"/>
              </w:rPr>
              <w:t xml:space="preserve"> the Union prevention, preparedness and response plan</w:t>
            </w:r>
            <w:r w:rsidR="00F80A9F" w:rsidRPr="00F80A9F">
              <w:rPr>
                <w:noProof/>
                <w:szCs w:val="24"/>
              </w:rPr>
              <w:t> (</w:t>
            </w:r>
            <w:r w:rsidR="00F80A9F">
              <w:rPr>
                <w:rStyle w:val="FootnoteReference"/>
                <w:noProof/>
                <w:szCs w:val="24"/>
              </w:rPr>
              <w:footnoteReference w:id="24"/>
            </w:r>
            <w:r w:rsidR="00F80A9F">
              <w:rPr>
                <w:noProof/>
                <w:szCs w:val="24"/>
              </w:rPr>
              <w:t>)</w:t>
            </w:r>
            <w:r w:rsidR="00FB206F" w:rsidRPr="00BD0B36">
              <w:rPr>
                <w:noProof/>
                <w:szCs w:val="24"/>
              </w:rPr>
              <w:t xml:space="preserve"> describes </w:t>
            </w:r>
            <w:r w:rsidR="00FB206F" w:rsidRPr="00F80A9F">
              <w:rPr>
                <w:noProof/>
                <w:szCs w:val="24"/>
              </w:rPr>
              <w:t xml:space="preserve">effective governance and coordination mechanisms within the EU, its agencies, bodies and Member States, as well as with international organisations such as </w:t>
            </w:r>
            <w:r>
              <w:rPr>
                <w:noProof/>
                <w:szCs w:val="24"/>
              </w:rPr>
              <w:t xml:space="preserve">the </w:t>
            </w:r>
            <w:r w:rsidR="00FB206F" w:rsidRPr="00F80A9F">
              <w:rPr>
                <w:noProof/>
                <w:szCs w:val="24"/>
              </w:rPr>
              <w:t>WHO and other international partners,</w:t>
            </w:r>
            <w:r w:rsidR="00F80A9F" w:rsidRPr="00A613D6">
              <w:rPr>
                <w:noProof/>
                <w:szCs w:val="24"/>
              </w:rPr>
              <w:t xml:space="preserve"> </w:t>
            </w:r>
            <w:r w:rsidR="00F80A9F" w:rsidRPr="00880394">
              <w:rPr>
                <w:noProof/>
                <w:szCs w:val="24"/>
              </w:rPr>
              <w:t>which</w:t>
            </w:r>
            <w:r w:rsidR="00FB206F" w:rsidRPr="00F80A9F">
              <w:rPr>
                <w:noProof/>
                <w:szCs w:val="24"/>
              </w:rPr>
              <w:t xml:space="preserve"> are crucial for ensuring effective readiness and response to serious cross-border threats to health.</w:t>
            </w:r>
            <w:r w:rsidR="00FB206F">
              <w:rPr>
                <w:noProof/>
                <w:szCs w:val="24"/>
              </w:rPr>
              <w:t xml:space="preserve"> Furthermore, the EU Health Emergency Regulation</w:t>
            </w:r>
            <w:r w:rsidR="00055B3A" w:rsidRPr="00055B3A">
              <w:rPr>
                <w:noProof/>
                <w:szCs w:val="24"/>
              </w:rPr>
              <w:t> (</w:t>
            </w:r>
            <w:r w:rsidR="00055B3A">
              <w:rPr>
                <w:rStyle w:val="FootnoteReference"/>
                <w:noProof/>
                <w:szCs w:val="24"/>
              </w:rPr>
              <w:footnoteReference w:id="25"/>
            </w:r>
            <w:r w:rsidR="00055B3A">
              <w:rPr>
                <w:noProof/>
                <w:szCs w:val="24"/>
              </w:rPr>
              <w:t xml:space="preserve">) </w:t>
            </w:r>
            <w:r w:rsidR="00FB206F">
              <w:rPr>
                <w:noProof/>
                <w:szCs w:val="24"/>
              </w:rPr>
              <w:t xml:space="preserve">creates an emergency framework for securing crisis-relevant medical countermeasures </w:t>
            </w:r>
            <w:r>
              <w:rPr>
                <w:noProof/>
                <w:szCs w:val="24"/>
              </w:rPr>
              <w:t xml:space="preserve">during </w:t>
            </w:r>
            <w:r w:rsidR="00FB206F">
              <w:rPr>
                <w:noProof/>
                <w:szCs w:val="24"/>
              </w:rPr>
              <w:t>a public health emergency at Union level.</w:t>
            </w:r>
          </w:p>
          <w:p w14:paraId="0603884D" w14:textId="2D9B6A2A" w:rsidR="00D94AEC" w:rsidRDefault="00A8156D" w:rsidP="00733729">
            <w:pPr>
              <w:spacing w:after="120"/>
              <w:rPr>
                <w:noProof/>
                <w:color w:val="000000" w:themeColor="text1"/>
              </w:rPr>
            </w:pPr>
            <w:r>
              <w:rPr>
                <w:noProof/>
                <w:szCs w:val="24"/>
              </w:rPr>
              <w:t xml:space="preserve">In addition, </w:t>
            </w:r>
            <w:r w:rsidR="00E04641">
              <w:rPr>
                <w:noProof/>
                <w:szCs w:val="24"/>
              </w:rPr>
              <w:t xml:space="preserve">the </w:t>
            </w:r>
            <w:r w:rsidR="00474BF8">
              <w:rPr>
                <w:noProof/>
                <w:szCs w:val="24"/>
              </w:rPr>
              <w:t>new framework</w:t>
            </w:r>
            <w:r w:rsidR="00E04641">
              <w:rPr>
                <w:noProof/>
                <w:szCs w:val="24"/>
              </w:rPr>
              <w:t xml:space="preserve"> </w:t>
            </w:r>
            <w:r w:rsidR="00B8310B">
              <w:rPr>
                <w:noProof/>
                <w:szCs w:val="24"/>
              </w:rPr>
              <w:t>foresees greater</w:t>
            </w:r>
            <w:r w:rsidR="00B636C1" w:rsidRPr="0002790A">
              <w:rPr>
                <w:noProof/>
                <w:szCs w:val="24"/>
              </w:rPr>
              <w:t xml:space="preserve"> roles for the European </w:t>
            </w:r>
            <w:r w:rsidR="006E63C1">
              <w:rPr>
                <w:noProof/>
                <w:szCs w:val="24"/>
              </w:rPr>
              <w:t>C</w:t>
            </w:r>
            <w:r w:rsidR="00B636C1" w:rsidRPr="0002790A">
              <w:rPr>
                <w:noProof/>
                <w:szCs w:val="24"/>
              </w:rPr>
              <w:t xml:space="preserve">entre for </w:t>
            </w:r>
            <w:r w:rsidR="006E63C1">
              <w:rPr>
                <w:noProof/>
                <w:szCs w:val="24"/>
              </w:rPr>
              <w:t>D</w:t>
            </w:r>
            <w:r w:rsidR="00B636C1" w:rsidRPr="0002790A">
              <w:rPr>
                <w:noProof/>
                <w:szCs w:val="24"/>
              </w:rPr>
              <w:t xml:space="preserve">isease </w:t>
            </w:r>
            <w:r w:rsidR="006E63C1">
              <w:rPr>
                <w:noProof/>
                <w:szCs w:val="24"/>
              </w:rPr>
              <w:t>P</w:t>
            </w:r>
            <w:r w:rsidR="00B636C1" w:rsidRPr="0002790A">
              <w:rPr>
                <w:noProof/>
                <w:szCs w:val="24"/>
              </w:rPr>
              <w:t xml:space="preserve">revention and </w:t>
            </w:r>
            <w:r w:rsidR="006E63C1">
              <w:rPr>
                <w:noProof/>
                <w:szCs w:val="24"/>
              </w:rPr>
              <w:t>C</w:t>
            </w:r>
            <w:r w:rsidR="00B636C1" w:rsidRPr="0002790A">
              <w:rPr>
                <w:noProof/>
                <w:szCs w:val="24"/>
              </w:rPr>
              <w:t>ontrol and the European Medicines Agency</w:t>
            </w:r>
            <w:r w:rsidR="007E5517">
              <w:rPr>
                <w:noProof/>
                <w:szCs w:val="24"/>
              </w:rPr>
              <w:t>. In 2021,</w:t>
            </w:r>
            <w:r w:rsidR="004902EF">
              <w:rPr>
                <w:noProof/>
                <w:szCs w:val="24"/>
              </w:rPr>
              <w:t xml:space="preserve"> </w:t>
            </w:r>
            <w:r w:rsidR="00B636C1" w:rsidRPr="0002790A">
              <w:rPr>
                <w:noProof/>
                <w:szCs w:val="24"/>
              </w:rPr>
              <w:t xml:space="preserve">a dedicated </w:t>
            </w:r>
            <w:r>
              <w:rPr>
                <w:noProof/>
                <w:szCs w:val="24"/>
              </w:rPr>
              <w:t xml:space="preserve">Commission </w:t>
            </w:r>
            <w:r w:rsidR="0065000C" w:rsidRPr="0002790A">
              <w:rPr>
                <w:noProof/>
                <w:szCs w:val="24"/>
              </w:rPr>
              <w:t>H</w:t>
            </w:r>
            <w:r w:rsidR="00B636C1" w:rsidRPr="0002790A">
              <w:rPr>
                <w:noProof/>
                <w:szCs w:val="24"/>
              </w:rPr>
              <w:t xml:space="preserve">ealth </w:t>
            </w:r>
            <w:r w:rsidR="0065000C" w:rsidRPr="0002790A">
              <w:rPr>
                <w:noProof/>
                <w:szCs w:val="24"/>
              </w:rPr>
              <w:t>E</w:t>
            </w:r>
            <w:r w:rsidR="00B636C1" w:rsidRPr="0002790A">
              <w:rPr>
                <w:noProof/>
                <w:szCs w:val="24"/>
              </w:rPr>
              <w:t xml:space="preserve">mergency </w:t>
            </w:r>
            <w:r w:rsidR="0065000C" w:rsidRPr="0002790A">
              <w:rPr>
                <w:noProof/>
                <w:szCs w:val="24"/>
              </w:rPr>
              <w:t>P</w:t>
            </w:r>
            <w:r w:rsidR="00B636C1" w:rsidRPr="0002790A">
              <w:rPr>
                <w:noProof/>
                <w:szCs w:val="24"/>
              </w:rPr>
              <w:t xml:space="preserve">reparedness and </w:t>
            </w:r>
            <w:r w:rsidR="007B5E3F" w:rsidRPr="0002790A">
              <w:rPr>
                <w:noProof/>
                <w:szCs w:val="24"/>
              </w:rPr>
              <w:t>R</w:t>
            </w:r>
            <w:r w:rsidR="00B636C1" w:rsidRPr="0002790A">
              <w:rPr>
                <w:noProof/>
                <w:szCs w:val="24"/>
              </w:rPr>
              <w:t>esponse</w:t>
            </w:r>
            <w:r w:rsidR="006F48EF">
              <w:rPr>
                <w:noProof/>
                <w:szCs w:val="24"/>
              </w:rPr>
              <w:t xml:space="preserve"> Authority</w:t>
            </w:r>
            <w:r w:rsidR="00B636C1" w:rsidRPr="0002790A">
              <w:rPr>
                <w:noProof/>
                <w:szCs w:val="24"/>
              </w:rPr>
              <w:t xml:space="preserve"> </w:t>
            </w:r>
            <w:r w:rsidR="007E5517">
              <w:rPr>
                <w:noProof/>
                <w:szCs w:val="24"/>
              </w:rPr>
              <w:t>was established with a focus</w:t>
            </w:r>
            <w:r w:rsidR="00B60B30">
              <w:rPr>
                <w:noProof/>
                <w:szCs w:val="24"/>
              </w:rPr>
              <w:t xml:space="preserve"> </w:t>
            </w:r>
            <w:r w:rsidR="00B636C1" w:rsidRPr="0002790A">
              <w:rPr>
                <w:rFonts w:eastAsia="Calibri"/>
                <w:noProof/>
                <w:szCs w:val="24"/>
              </w:rPr>
              <w:t>on medical countermeasures</w:t>
            </w:r>
            <w:r w:rsidR="00B636C1" w:rsidRPr="0002790A">
              <w:rPr>
                <w:noProof/>
                <w:szCs w:val="24"/>
              </w:rPr>
              <w:t xml:space="preserve">. </w:t>
            </w:r>
            <w:r w:rsidR="00C70C31">
              <w:rPr>
                <w:noProof/>
              </w:rPr>
              <w:t>On this specific aspect, the Medical Countermeasures</w:t>
            </w:r>
            <w:r w:rsidR="00EC4CDC" w:rsidRPr="00EC4CDC">
              <w:rPr>
                <w:noProof/>
              </w:rPr>
              <w:t> </w:t>
            </w:r>
            <w:r w:rsidR="00C70C31">
              <w:rPr>
                <w:noProof/>
              </w:rPr>
              <w:t>strategy</w:t>
            </w:r>
            <w:r w:rsidR="00B60B30">
              <w:rPr>
                <w:noProof/>
              </w:rPr>
              <w:t xml:space="preserve"> </w:t>
            </w:r>
            <w:r w:rsidR="004D035F" w:rsidRPr="00EC4CDC">
              <w:rPr>
                <w:noProof/>
              </w:rPr>
              <w:t>(</w:t>
            </w:r>
            <w:r w:rsidR="004D035F">
              <w:rPr>
                <w:rStyle w:val="FootnoteReference"/>
                <w:noProof/>
              </w:rPr>
              <w:footnoteReference w:id="26"/>
            </w:r>
            <w:r w:rsidR="004D035F">
              <w:rPr>
                <w:noProof/>
              </w:rPr>
              <w:t>)</w:t>
            </w:r>
            <w:r w:rsidR="00C70C31" w:rsidRPr="006C3FCB">
              <w:rPr>
                <w:noProof/>
              </w:rPr>
              <w:t> </w:t>
            </w:r>
            <w:r w:rsidR="00C70C31">
              <w:rPr>
                <w:noProof/>
              </w:rPr>
              <w:t xml:space="preserve">provides that the Commission will continue to team up with international partners, thereby enhancing synergies and alignment between EU and global initiatives for the development of medical countermeasures. </w:t>
            </w:r>
            <w:r w:rsidR="00D632D6">
              <w:rPr>
                <w:noProof/>
                <w:szCs w:val="24"/>
              </w:rPr>
              <w:t>This framework</w:t>
            </w:r>
            <w:r w:rsidR="00D632D6" w:rsidRPr="0002790A">
              <w:rPr>
                <w:noProof/>
                <w:szCs w:val="24"/>
              </w:rPr>
              <w:t xml:space="preserve"> </w:t>
            </w:r>
            <w:r w:rsidR="00B636C1" w:rsidRPr="0002790A">
              <w:rPr>
                <w:noProof/>
                <w:szCs w:val="24"/>
              </w:rPr>
              <w:t xml:space="preserve">also </w:t>
            </w:r>
            <w:r w:rsidR="00503CD0" w:rsidRPr="0002790A">
              <w:rPr>
                <w:noProof/>
                <w:szCs w:val="24"/>
              </w:rPr>
              <w:t xml:space="preserve">ensures </w:t>
            </w:r>
            <w:r w:rsidR="00B636C1" w:rsidRPr="0002790A">
              <w:rPr>
                <w:noProof/>
                <w:szCs w:val="24"/>
              </w:rPr>
              <w:t xml:space="preserve">increased international cooperation on </w:t>
            </w:r>
            <w:r w:rsidR="00B636C1" w:rsidRPr="0002790A">
              <w:rPr>
                <w:noProof/>
                <w:color w:val="000000" w:themeColor="text1"/>
                <w:szCs w:val="24"/>
              </w:rPr>
              <w:t>health threat intelligence</w:t>
            </w:r>
            <w:r w:rsidR="00B636C1" w:rsidRPr="0002790A">
              <w:rPr>
                <w:noProof/>
                <w:szCs w:val="24"/>
              </w:rPr>
              <w:t xml:space="preserve">, ensuring </w:t>
            </w:r>
            <w:r w:rsidR="00B636C1" w:rsidRPr="0002790A">
              <w:rPr>
                <w:noProof/>
                <w:color w:val="000000" w:themeColor="text1"/>
                <w:szCs w:val="24"/>
              </w:rPr>
              <w:t xml:space="preserve">data </w:t>
            </w:r>
            <w:r w:rsidR="00F17C08">
              <w:rPr>
                <w:noProof/>
                <w:color w:val="000000" w:themeColor="text1"/>
                <w:szCs w:val="24"/>
              </w:rPr>
              <w:t>feeds into</w:t>
            </w:r>
            <w:r w:rsidR="00F17C08" w:rsidRPr="0002790A">
              <w:rPr>
                <w:noProof/>
                <w:color w:val="000000" w:themeColor="text1"/>
                <w:szCs w:val="24"/>
              </w:rPr>
              <w:t xml:space="preserve"> </w:t>
            </w:r>
            <w:r w:rsidR="00B636C1" w:rsidRPr="0002790A">
              <w:rPr>
                <w:noProof/>
                <w:color w:val="000000" w:themeColor="text1"/>
                <w:szCs w:val="24"/>
              </w:rPr>
              <w:t>global surveillance systems</w:t>
            </w:r>
            <w:r w:rsidR="00B636C1" w:rsidRPr="0002790A">
              <w:rPr>
                <w:noProof/>
                <w:szCs w:val="24"/>
              </w:rPr>
              <w:t xml:space="preserve">. </w:t>
            </w:r>
            <w:r w:rsidR="00D632D6">
              <w:rPr>
                <w:noProof/>
                <w:color w:val="000000" w:themeColor="text1"/>
                <w:szCs w:val="24"/>
              </w:rPr>
              <w:t>It</w:t>
            </w:r>
            <w:r w:rsidR="00B636C1" w:rsidRPr="0002790A">
              <w:rPr>
                <w:noProof/>
                <w:color w:val="000000" w:themeColor="text1"/>
                <w:szCs w:val="24"/>
              </w:rPr>
              <w:t xml:space="preserve"> strongly relies on EU Member States</w:t>
            </w:r>
            <w:r w:rsidR="00C70C31">
              <w:rPr>
                <w:noProof/>
                <w:color w:val="000000" w:themeColor="text1"/>
                <w:szCs w:val="24"/>
              </w:rPr>
              <w:t>, neighbourhood</w:t>
            </w:r>
            <w:r w:rsidR="00B636C1" w:rsidRPr="0002790A">
              <w:rPr>
                <w:noProof/>
                <w:color w:val="000000" w:themeColor="text1"/>
                <w:szCs w:val="24"/>
              </w:rPr>
              <w:t xml:space="preserve"> </w:t>
            </w:r>
            <w:r w:rsidR="004B0AE0" w:rsidRPr="0002790A">
              <w:rPr>
                <w:noProof/>
                <w:color w:val="000000" w:themeColor="text1"/>
                <w:szCs w:val="24"/>
              </w:rPr>
              <w:t xml:space="preserve">and </w:t>
            </w:r>
            <w:r w:rsidR="00534B34" w:rsidRPr="0002790A">
              <w:rPr>
                <w:noProof/>
                <w:color w:val="000000" w:themeColor="text1"/>
                <w:szCs w:val="24"/>
              </w:rPr>
              <w:t xml:space="preserve">EEA countries’ </w:t>
            </w:r>
            <w:r w:rsidR="00B636C1" w:rsidRPr="0002790A">
              <w:rPr>
                <w:noProof/>
                <w:color w:val="000000" w:themeColor="text1"/>
                <w:szCs w:val="24"/>
              </w:rPr>
              <w:t>capacit</w:t>
            </w:r>
            <w:r w:rsidR="0073396B">
              <w:rPr>
                <w:noProof/>
                <w:color w:val="000000" w:themeColor="text1"/>
                <w:szCs w:val="24"/>
              </w:rPr>
              <w:t>y to</w:t>
            </w:r>
            <w:r w:rsidR="00B636C1" w:rsidRPr="0002790A">
              <w:rPr>
                <w:noProof/>
                <w:color w:val="000000" w:themeColor="text1"/>
                <w:szCs w:val="24"/>
              </w:rPr>
              <w:t xml:space="preserve"> feed into regional and global levels.</w:t>
            </w:r>
            <w:r w:rsidR="004E0268">
              <w:rPr>
                <w:noProof/>
                <w:color w:val="000000" w:themeColor="text1"/>
              </w:rPr>
              <w:t xml:space="preserve"> </w:t>
            </w:r>
          </w:p>
          <w:p w14:paraId="418DA746" w14:textId="17CC965E" w:rsidR="006850D9" w:rsidRPr="0002790A" w:rsidRDefault="00D94AEC" w:rsidP="00733729">
            <w:pPr>
              <w:spacing w:after="120"/>
              <w:rPr>
                <w:noProof/>
                <w:color w:val="000000" w:themeColor="text1"/>
                <w:szCs w:val="24"/>
              </w:rPr>
            </w:pPr>
            <w:r w:rsidRPr="00AA4D3F">
              <w:rPr>
                <w:noProof/>
                <w:color w:val="000000" w:themeColor="text1"/>
              </w:rPr>
              <w:t>Regulation (EU) 2022/2371 is relevant to EEA countries</w:t>
            </w:r>
            <w:r>
              <w:rPr>
                <w:noProof/>
                <w:color w:val="000000" w:themeColor="text1"/>
              </w:rPr>
              <w:t xml:space="preserve"> and</w:t>
            </w:r>
            <w:r w:rsidRPr="00AA4D3F">
              <w:rPr>
                <w:noProof/>
                <w:color w:val="000000" w:themeColor="text1"/>
              </w:rPr>
              <w:t xml:space="preserve"> they are fully implementing it</w:t>
            </w:r>
            <w:r>
              <w:rPr>
                <w:noProof/>
                <w:color w:val="000000" w:themeColor="text1"/>
              </w:rPr>
              <w:t>. In addition,</w:t>
            </w:r>
            <w:r w:rsidRPr="00AA4D3F">
              <w:rPr>
                <w:noProof/>
                <w:color w:val="000000" w:themeColor="text1"/>
              </w:rPr>
              <w:t xml:space="preserve"> an agreement on health security has been signed with Switzerland.</w:t>
            </w:r>
            <w:r w:rsidR="004E0268">
              <w:rPr>
                <w:noProof/>
                <w:color w:val="000000" w:themeColor="text1"/>
              </w:rPr>
              <w:t xml:space="preserve"> </w:t>
            </w:r>
            <w:r w:rsidR="00DA7524">
              <w:rPr>
                <w:noProof/>
                <w:color w:val="000000" w:themeColor="text1"/>
              </w:rPr>
              <w:t>N</w:t>
            </w:r>
            <w:r w:rsidR="004E0268" w:rsidRPr="00ED6F21">
              <w:rPr>
                <w:noProof/>
                <w:color w:val="000000" w:themeColor="text1"/>
              </w:rPr>
              <w:t>egotiations with EEA EFTA states on an international agreement to associate Iceland, Liechtenstein and Norway to the Union’s health emergency measures in the area of medical countermeasures are ongoing</w:t>
            </w:r>
            <w:r w:rsidR="003B7F76">
              <w:rPr>
                <w:noProof/>
                <w:color w:val="000000" w:themeColor="text1"/>
              </w:rPr>
              <w:t xml:space="preserve"> to further strengthen global health resilience</w:t>
            </w:r>
            <w:r w:rsidR="004E0268">
              <w:rPr>
                <w:noProof/>
                <w:color w:val="000000" w:themeColor="text1"/>
              </w:rPr>
              <w:t>.</w:t>
            </w:r>
          </w:p>
          <w:p w14:paraId="05B99E2F" w14:textId="4960588E" w:rsidR="001C73CA" w:rsidRPr="0002790A" w:rsidRDefault="0073396B" w:rsidP="00733729">
            <w:pPr>
              <w:spacing w:after="120"/>
              <w:rPr>
                <w:noProof/>
                <w:szCs w:val="24"/>
              </w:rPr>
            </w:pPr>
            <w:r>
              <w:rPr>
                <w:noProof/>
                <w:szCs w:val="24"/>
              </w:rPr>
              <w:t>Under</w:t>
            </w:r>
            <w:r w:rsidRPr="0002790A">
              <w:rPr>
                <w:noProof/>
                <w:szCs w:val="24"/>
              </w:rPr>
              <w:t xml:space="preserve"> </w:t>
            </w:r>
            <w:r w:rsidR="00733729" w:rsidRPr="0002790A">
              <w:rPr>
                <w:noProof/>
                <w:szCs w:val="24"/>
              </w:rPr>
              <w:t xml:space="preserve">the </w:t>
            </w:r>
            <w:r w:rsidR="00733729" w:rsidRPr="0002790A">
              <w:rPr>
                <w:b/>
                <w:noProof/>
                <w:szCs w:val="24"/>
              </w:rPr>
              <w:t>Union Civil Protection Mechanism</w:t>
            </w:r>
            <w:r w:rsidR="00733729" w:rsidRPr="0002790A">
              <w:rPr>
                <w:noProof/>
                <w:szCs w:val="24"/>
              </w:rPr>
              <w:t xml:space="preserve">, the Commission facilitates rapid coordination of mutual assistance to deploy medical teams, equipment and emergency assistance when countries face major health emergencies. Complementing this mechanism, </w:t>
            </w:r>
            <w:r w:rsidR="00733729" w:rsidRPr="0002790A">
              <w:rPr>
                <w:b/>
                <w:noProof/>
                <w:szCs w:val="24"/>
              </w:rPr>
              <w:t>rescEU</w:t>
            </w:r>
            <w:r w:rsidR="00733729" w:rsidRPr="0002790A">
              <w:rPr>
                <w:noProof/>
                <w:szCs w:val="24"/>
              </w:rPr>
              <w:t xml:space="preserve"> provides a centrally managed European reserve of critical capacities</w:t>
            </w:r>
            <w:r w:rsidR="00DC7C6D">
              <w:rPr>
                <w:noProof/>
                <w:szCs w:val="24"/>
              </w:rPr>
              <w:t xml:space="preserve"> (</w:t>
            </w:r>
            <w:r w:rsidR="00733729" w:rsidRPr="0002790A">
              <w:rPr>
                <w:noProof/>
                <w:szCs w:val="24"/>
              </w:rPr>
              <w:t>such as medical stockpiles, field hospitals, and medical evacuation assets</w:t>
            </w:r>
            <w:r w:rsidR="00DC7C6D">
              <w:rPr>
                <w:noProof/>
                <w:szCs w:val="24"/>
              </w:rPr>
              <w:t xml:space="preserve">) </w:t>
            </w:r>
            <w:r w:rsidR="00733729" w:rsidRPr="0002790A">
              <w:rPr>
                <w:noProof/>
                <w:szCs w:val="24"/>
              </w:rPr>
              <w:t xml:space="preserve">to </w:t>
            </w:r>
            <w:r w:rsidR="00DC7C6D">
              <w:rPr>
                <w:noProof/>
                <w:szCs w:val="24"/>
              </w:rPr>
              <w:t>provide</w:t>
            </w:r>
            <w:r w:rsidR="00DC7C6D" w:rsidRPr="0002790A">
              <w:rPr>
                <w:noProof/>
                <w:szCs w:val="24"/>
              </w:rPr>
              <w:t xml:space="preserve"> </w:t>
            </w:r>
            <w:r w:rsidR="00733729" w:rsidRPr="0002790A">
              <w:rPr>
                <w:noProof/>
                <w:szCs w:val="24"/>
              </w:rPr>
              <w:t>swift support when national resources are overwhelmed.</w:t>
            </w:r>
            <w:r w:rsidR="00DC7C6D">
              <w:rPr>
                <w:noProof/>
                <w:szCs w:val="24"/>
              </w:rPr>
              <w:t xml:space="preserve"> T</w:t>
            </w:r>
            <w:r w:rsidR="00733729" w:rsidRPr="0002790A">
              <w:rPr>
                <w:noProof/>
                <w:szCs w:val="24"/>
              </w:rPr>
              <w:t xml:space="preserve">he Commission </w:t>
            </w:r>
            <w:r w:rsidR="00DC7C6D">
              <w:rPr>
                <w:noProof/>
                <w:szCs w:val="24"/>
              </w:rPr>
              <w:t xml:space="preserve">also </w:t>
            </w:r>
            <w:r w:rsidR="00733729" w:rsidRPr="0002790A">
              <w:rPr>
                <w:noProof/>
                <w:szCs w:val="24"/>
              </w:rPr>
              <w:t>respond</w:t>
            </w:r>
            <w:r w:rsidR="009A4027" w:rsidRPr="0002790A">
              <w:rPr>
                <w:noProof/>
                <w:szCs w:val="24"/>
              </w:rPr>
              <w:t>s to</w:t>
            </w:r>
            <w:r w:rsidR="00733729" w:rsidRPr="0002790A">
              <w:rPr>
                <w:noProof/>
                <w:szCs w:val="24"/>
              </w:rPr>
              <w:t xml:space="preserve"> humanitarian emergencies by mobilising funding or delivering life-saving medical supplies, logistics and assistance and expertise through ReliefEU. </w:t>
            </w:r>
          </w:p>
        </w:tc>
      </w:tr>
    </w:tbl>
    <w:p w14:paraId="68D4A5B3" w14:textId="77777777" w:rsidR="00256080" w:rsidRDefault="00256080" w:rsidP="00256080">
      <w:pPr>
        <w:pStyle w:val="ListNumberLevel2"/>
        <w:spacing w:after="120"/>
        <w:ind w:left="720"/>
        <w:rPr>
          <w:b/>
          <w:i/>
          <w:noProof/>
          <w:color w:val="000000" w:themeColor="text1"/>
          <w:szCs w:val="24"/>
        </w:rPr>
      </w:pPr>
    </w:p>
    <w:p w14:paraId="77E455A3" w14:textId="7611DF0D" w:rsidR="00395E11" w:rsidRPr="008D7364" w:rsidRDefault="006D3DF2" w:rsidP="00256080">
      <w:pPr>
        <w:pStyle w:val="ListNumberLevel2"/>
        <w:numPr>
          <w:ilvl w:val="1"/>
          <w:numId w:val="3"/>
        </w:numPr>
        <w:spacing w:after="120"/>
        <w:rPr>
          <w:b/>
          <w:i/>
          <w:noProof/>
          <w:color w:val="000000" w:themeColor="text1"/>
          <w:szCs w:val="24"/>
        </w:rPr>
      </w:pPr>
      <w:r w:rsidRPr="008D7364">
        <w:rPr>
          <w:b/>
          <w:i/>
          <w:noProof/>
          <w:color w:val="000000" w:themeColor="text1"/>
          <w:szCs w:val="24"/>
        </w:rPr>
        <w:t xml:space="preserve">Flagship </w:t>
      </w:r>
      <w:r w:rsidR="00D645AC">
        <w:rPr>
          <w:b/>
          <w:i/>
          <w:noProof/>
          <w:color w:val="000000" w:themeColor="text1"/>
          <w:szCs w:val="24"/>
        </w:rPr>
        <w:t>initiative</w:t>
      </w:r>
      <w:r w:rsidRPr="008D7364">
        <w:rPr>
          <w:b/>
          <w:i/>
          <w:noProof/>
          <w:color w:val="000000" w:themeColor="text1"/>
          <w:szCs w:val="24"/>
        </w:rPr>
        <w:t xml:space="preserve"> </w:t>
      </w:r>
      <w:r w:rsidR="00F226FA" w:rsidRPr="008D7364">
        <w:rPr>
          <w:b/>
          <w:i/>
          <w:noProof/>
          <w:color w:val="000000" w:themeColor="text1"/>
          <w:szCs w:val="24"/>
        </w:rPr>
        <w:t>3</w:t>
      </w:r>
      <w:r w:rsidRPr="008D7364">
        <w:rPr>
          <w:b/>
          <w:i/>
          <w:noProof/>
          <w:color w:val="000000" w:themeColor="text1"/>
          <w:szCs w:val="24"/>
        </w:rPr>
        <w:t xml:space="preserve">. </w:t>
      </w:r>
      <w:r w:rsidR="00F22C10" w:rsidRPr="00F22C10">
        <w:rPr>
          <w:b/>
          <w:bCs/>
          <w:i/>
          <w:iCs/>
          <w:noProof/>
          <w:color w:val="000000" w:themeColor="text1"/>
          <w:szCs w:val="24"/>
          <w:u w:val="single"/>
        </w:rPr>
        <w:t>Strengthen global networks for enhance</w:t>
      </w:r>
      <w:r w:rsidR="00F22C10">
        <w:rPr>
          <w:b/>
          <w:bCs/>
          <w:i/>
          <w:iCs/>
          <w:noProof/>
          <w:color w:val="000000" w:themeColor="text1"/>
          <w:szCs w:val="24"/>
          <w:u w:val="single"/>
        </w:rPr>
        <w:t>d</w:t>
      </w:r>
      <w:r w:rsidR="00F22C10" w:rsidRPr="00F22C10">
        <w:rPr>
          <w:b/>
          <w:bCs/>
          <w:i/>
          <w:iCs/>
          <w:noProof/>
          <w:color w:val="000000" w:themeColor="text1"/>
          <w:szCs w:val="24"/>
          <w:u w:val="single"/>
        </w:rPr>
        <w:t xml:space="preserve"> detection, preparedness and response</w:t>
      </w:r>
    </w:p>
    <w:p w14:paraId="701BD8AF" w14:textId="459C06EA" w:rsidR="0002790A" w:rsidRPr="0002790A" w:rsidRDefault="004368EE" w:rsidP="00880394">
      <w:pPr>
        <w:spacing w:after="120"/>
        <w:ind w:left="720"/>
        <w:rPr>
          <w:b/>
          <w:bCs/>
          <w:i/>
          <w:iCs/>
          <w:noProof/>
          <w:szCs w:val="24"/>
        </w:rPr>
      </w:pPr>
      <w:r>
        <w:rPr>
          <w:b/>
          <w:bCs/>
          <w:i/>
          <w:iCs/>
          <w:noProof/>
          <w:szCs w:val="24"/>
        </w:rPr>
        <w:t>The Commission will help d</w:t>
      </w:r>
      <w:r w:rsidR="0002790A" w:rsidRPr="0002790A">
        <w:rPr>
          <w:b/>
          <w:bCs/>
          <w:i/>
          <w:iCs/>
          <w:noProof/>
          <w:szCs w:val="24"/>
        </w:rPr>
        <w:t xml:space="preserve">etect epidemic and pandemic threats earlier, by strengthening global surveillance and laboratory networks. </w:t>
      </w:r>
      <w:r w:rsidR="00F22C10">
        <w:rPr>
          <w:b/>
          <w:bCs/>
          <w:i/>
          <w:iCs/>
          <w:noProof/>
          <w:szCs w:val="24"/>
        </w:rPr>
        <w:t xml:space="preserve">In particular, </w:t>
      </w:r>
      <w:r w:rsidR="007E5517" w:rsidRPr="0002790A">
        <w:rPr>
          <w:b/>
          <w:bCs/>
          <w:i/>
          <w:iCs/>
          <w:noProof/>
          <w:szCs w:val="24"/>
        </w:rPr>
        <w:t>co</w:t>
      </w:r>
      <w:r w:rsidR="007E5517">
        <w:rPr>
          <w:b/>
          <w:bCs/>
          <w:i/>
          <w:iCs/>
          <w:noProof/>
          <w:szCs w:val="24"/>
        </w:rPr>
        <w:t>oper</w:t>
      </w:r>
      <w:r w:rsidR="007E5517" w:rsidRPr="0002790A">
        <w:rPr>
          <w:b/>
          <w:bCs/>
          <w:i/>
          <w:iCs/>
          <w:noProof/>
          <w:szCs w:val="24"/>
        </w:rPr>
        <w:t>ation with the WHO and other</w:t>
      </w:r>
      <w:r w:rsidR="007E5517">
        <w:rPr>
          <w:b/>
          <w:bCs/>
          <w:i/>
          <w:iCs/>
          <w:noProof/>
          <w:szCs w:val="24"/>
        </w:rPr>
        <w:t xml:space="preserve"> global and</w:t>
      </w:r>
      <w:r w:rsidR="007E5517" w:rsidRPr="0002790A">
        <w:rPr>
          <w:b/>
          <w:bCs/>
          <w:i/>
          <w:iCs/>
          <w:noProof/>
          <w:szCs w:val="24"/>
        </w:rPr>
        <w:t xml:space="preserve"> </w:t>
      </w:r>
      <w:r w:rsidR="007E5517">
        <w:rPr>
          <w:b/>
          <w:bCs/>
          <w:i/>
          <w:iCs/>
          <w:noProof/>
          <w:szCs w:val="24"/>
        </w:rPr>
        <w:t xml:space="preserve">regional </w:t>
      </w:r>
      <w:r w:rsidR="007E5517" w:rsidRPr="0002790A">
        <w:rPr>
          <w:b/>
          <w:bCs/>
          <w:i/>
          <w:iCs/>
          <w:noProof/>
          <w:szCs w:val="24"/>
        </w:rPr>
        <w:t>partners will foster additional sources of epidemic intelligence</w:t>
      </w:r>
      <w:r w:rsidR="007E5517" w:rsidRPr="00AC4DD2">
        <w:rPr>
          <w:b/>
          <w:bCs/>
          <w:i/>
          <w:iCs/>
          <w:noProof/>
          <w:szCs w:val="24"/>
        </w:rPr>
        <w:t> </w:t>
      </w:r>
      <w:r>
        <w:rPr>
          <w:b/>
          <w:bCs/>
          <w:i/>
          <w:iCs/>
          <w:noProof/>
          <w:szCs w:val="24"/>
        </w:rPr>
        <w:t>including through environmental surveillance </w:t>
      </w:r>
      <w:r w:rsidR="007E5517" w:rsidRPr="00AC4DD2">
        <w:rPr>
          <w:b/>
          <w:bCs/>
          <w:i/>
          <w:iCs/>
          <w:noProof/>
          <w:szCs w:val="24"/>
        </w:rPr>
        <w:t>(</w:t>
      </w:r>
      <w:r w:rsidR="007E5517">
        <w:rPr>
          <w:rStyle w:val="FootnoteReference"/>
          <w:b/>
          <w:bCs/>
          <w:i/>
          <w:iCs/>
          <w:noProof/>
          <w:szCs w:val="24"/>
        </w:rPr>
        <w:footnoteReference w:id="27"/>
      </w:r>
      <w:r w:rsidR="007E5517">
        <w:rPr>
          <w:b/>
          <w:bCs/>
          <w:i/>
          <w:iCs/>
          <w:noProof/>
          <w:szCs w:val="24"/>
        </w:rPr>
        <w:t xml:space="preserve">). In addition, </w:t>
      </w:r>
      <w:r w:rsidR="00BC036E">
        <w:rPr>
          <w:b/>
          <w:bCs/>
          <w:i/>
          <w:iCs/>
          <w:noProof/>
          <w:szCs w:val="24"/>
        </w:rPr>
        <w:t xml:space="preserve">the </w:t>
      </w:r>
      <w:r>
        <w:rPr>
          <w:b/>
          <w:bCs/>
          <w:i/>
          <w:iCs/>
          <w:noProof/>
          <w:szCs w:val="24"/>
        </w:rPr>
        <w:t xml:space="preserve">European Centre for Disease Prevention and Control </w:t>
      </w:r>
      <w:r w:rsidR="0002790A" w:rsidRPr="0002790A">
        <w:rPr>
          <w:b/>
          <w:bCs/>
          <w:i/>
          <w:iCs/>
          <w:noProof/>
          <w:szCs w:val="24"/>
        </w:rPr>
        <w:t xml:space="preserve">will step up training </w:t>
      </w:r>
      <w:r w:rsidR="00550CAC">
        <w:rPr>
          <w:b/>
          <w:bCs/>
          <w:i/>
          <w:iCs/>
          <w:noProof/>
          <w:szCs w:val="24"/>
        </w:rPr>
        <w:t>for</w:t>
      </w:r>
      <w:r w:rsidR="00550CAC" w:rsidRPr="0002790A">
        <w:rPr>
          <w:b/>
          <w:bCs/>
          <w:i/>
          <w:iCs/>
          <w:noProof/>
          <w:szCs w:val="24"/>
        </w:rPr>
        <w:t xml:space="preserve"> </w:t>
      </w:r>
      <w:r w:rsidR="0002790A" w:rsidRPr="0002790A">
        <w:rPr>
          <w:b/>
          <w:bCs/>
          <w:i/>
          <w:iCs/>
          <w:noProof/>
          <w:szCs w:val="24"/>
        </w:rPr>
        <w:t>surveillance and laboratory experts, including through collaboration with EU Reference Laboratories</w:t>
      </w:r>
      <w:r w:rsidR="00AE1963">
        <w:rPr>
          <w:b/>
          <w:bCs/>
          <w:i/>
          <w:iCs/>
          <w:noProof/>
          <w:szCs w:val="24"/>
        </w:rPr>
        <w:t>.</w:t>
      </w:r>
      <w:r w:rsidR="0002790A" w:rsidRPr="0002790A">
        <w:rPr>
          <w:b/>
          <w:bCs/>
          <w:i/>
          <w:iCs/>
          <w:noProof/>
          <w:szCs w:val="24"/>
        </w:rPr>
        <w:t xml:space="preserve"> </w:t>
      </w:r>
      <w:r w:rsidR="00AE1963">
        <w:rPr>
          <w:b/>
          <w:bCs/>
          <w:i/>
          <w:iCs/>
          <w:noProof/>
          <w:szCs w:val="24"/>
        </w:rPr>
        <w:t xml:space="preserve">Finally, </w:t>
      </w:r>
      <w:r w:rsidR="0002790A" w:rsidRPr="0002790A">
        <w:rPr>
          <w:b/>
          <w:bCs/>
          <w:i/>
          <w:iCs/>
          <w:noProof/>
          <w:szCs w:val="24"/>
        </w:rPr>
        <w:t xml:space="preserve">the </w:t>
      </w:r>
      <w:r w:rsidR="005603D7">
        <w:rPr>
          <w:b/>
          <w:bCs/>
          <w:i/>
          <w:iCs/>
          <w:noProof/>
          <w:szCs w:val="24"/>
        </w:rPr>
        <w:t>Commission</w:t>
      </w:r>
      <w:r w:rsidR="005603D7" w:rsidRPr="0002790A">
        <w:rPr>
          <w:b/>
          <w:bCs/>
          <w:i/>
          <w:iCs/>
          <w:noProof/>
          <w:szCs w:val="24"/>
        </w:rPr>
        <w:t xml:space="preserve"> </w:t>
      </w:r>
      <w:r w:rsidR="0002790A" w:rsidRPr="0002790A">
        <w:rPr>
          <w:b/>
          <w:bCs/>
          <w:i/>
          <w:iCs/>
          <w:noProof/>
          <w:szCs w:val="24"/>
        </w:rPr>
        <w:t>will support better surveillance and laboratory infrastructures</w:t>
      </w:r>
      <w:r w:rsidR="00F22C10">
        <w:rPr>
          <w:b/>
          <w:bCs/>
          <w:i/>
          <w:iCs/>
          <w:noProof/>
          <w:szCs w:val="24"/>
        </w:rPr>
        <w:t xml:space="preserve"> in low and </w:t>
      </w:r>
      <w:r w:rsidR="00903F9D">
        <w:rPr>
          <w:b/>
          <w:bCs/>
          <w:i/>
          <w:iCs/>
          <w:noProof/>
          <w:szCs w:val="24"/>
        </w:rPr>
        <w:t xml:space="preserve">priority </w:t>
      </w:r>
      <w:r w:rsidR="00F22C10">
        <w:rPr>
          <w:b/>
          <w:bCs/>
          <w:i/>
          <w:iCs/>
          <w:noProof/>
          <w:szCs w:val="24"/>
        </w:rPr>
        <w:t>middle</w:t>
      </w:r>
      <w:r>
        <w:rPr>
          <w:b/>
          <w:bCs/>
          <w:i/>
          <w:iCs/>
          <w:noProof/>
          <w:szCs w:val="24"/>
        </w:rPr>
        <w:t>-</w:t>
      </w:r>
      <w:r w:rsidR="00F22C10">
        <w:rPr>
          <w:b/>
          <w:bCs/>
          <w:i/>
          <w:iCs/>
          <w:noProof/>
          <w:szCs w:val="24"/>
        </w:rPr>
        <w:t>income countries</w:t>
      </w:r>
      <w:r w:rsidR="0002790A" w:rsidRPr="0002790A">
        <w:rPr>
          <w:b/>
          <w:bCs/>
          <w:i/>
          <w:iCs/>
          <w:noProof/>
          <w:szCs w:val="24"/>
        </w:rPr>
        <w:t xml:space="preserve"> </w:t>
      </w:r>
      <w:r w:rsidR="00680E56">
        <w:rPr>
          <w:b/>
          <w:bCs/>
          <w:i/>
          <w:iCs/>
          <w:noProof/>
          <w:szCs w:val="24"/>
        </w:rPr>
        <w:t>through</w:t>
      </w:r>
      <w:r w:rsidR="00680E56" w:rsidRPr="0002790A">
        <w:rPr>
          <w:b/>
          <w:bCs/>
          <w:i/>
          <w:iCs/>
          <w:noProof/>
          <w:szCs w:val="24"/>
        </w:rPr>
        <w:t xml:space="preserve"> </w:t>
      </w:r>
      <w:r w:rsidR="0002790A" w:rsidRPr="0002790A">
        <w:rPr>
          <w:b/>
          <w:bCs/>
          <w:i/>
          <w:iCs/>
          <w:noProof/>
          <w:szCs w:val="24"/>
        </w:rPr>
        <w:t>the Pandemic Fund</w:t>
      </w:r>
      <w:r w:rsidR="00F22C10">
        <w:rPr>
          <w:b/>
          <w:bCs/>
          <w:i/>
          <w:iCs/>
          <w:noProof/>
          <w:szCs w:val="24"/>
        </w:rPr>
        <w:t xml:space="preserve"> and </w:t>
      </w:r>
      <w:r w:rsidR="001835AD" w:rsidRPr="005813F3">
        <w:rPr>
          <w:b/>
          <w:bCs/>
          <w:i/>
          <w:iCs/>
          <w:noProof/>
          <w:szCs w:val="24"/>
        </w:rPr>
        <w:t>dedicated support action with WHO or</w:t>
      </w:r>
      <w:r w:rsidR="001835AD">
        <w:rPr>
          <w:b/>
          <w:bCs/>
          <w:i/>
          <w:iCs/>
          <w:noProof/>
          <w:szCs w:val="24"/>
        </w:rPr>
        <w:t xml:space="preserve"> </w:t>
      </w:r>
      <w:r w:rsidR="00F22C10">
        <w:rPr>
          <w:b/>
          <w:bCs/>
          <w:i/>
          <w:iCs/>
          <w:noProof/>
          <w:szCs w:val="24"/>
        </w:rPr>
        <w:t>other relevant global and regional partners</w:t>
      </w:r>
      <w:r w:rsidR="00EA73DF">
        <w:rPr>
          <w:b/>
          <w:bCs/>
          <w:i/>
          <w:iCs/>
          <w:noProof/>
          <w:szCs w:val="24"/>
        </w:rPr>
        <w:t xml:space="preserve">, </w:t>
      </w:r>
      <w:r w:rsidR="00EA73DF" w:rsidRPr="00AA4D3F">
        <w:rPr>
          <w:b/>
          <w:bCs/>
          <w:i/>
          <w:iCs/>
          <w:noProof/>
          <w:szCs w:val="24"/>
        </w:rPr>
        <w:t>avoiding duplication and parallel networks</w:t>
      </w:r>
      <w:r w:rsidR="0002790A" w:rsidRPr="0002790A">
        <w:rPr>
          <w:b/>
          <w:bCs/>
          <w:i/>
          <w:iCs/>
          <w:noProof/>
          <w:szCs w:val="24"/>
        </w:rPr>
        <w:t>.</w:t>
      </w:r>
    </w:p>
    <w:p w14:paraId="073D90BB" w14:textId="40D89E5A" w:rsidR="0002790A" w:rsidRPr="0002790A" w:rsidRDefault="004368EE" w:rsidP="00880394">
      <w:pPr>
        <w:spacing w:after="120"/>
        <w:ind w:left="720"/>
        <w:rPr>
          <w:b/>
          <w:bCs/>
          <w:i/>
          <w:iCs/>
          <w:noProof/>
          <w:szCs w:val="24"/>
        </w:rPr>
      </w:pPr>
      <w:r>
        <w:rPr>
          <w:b/>
          <w:bCs/>
          <w:i/>
          <w:iCs/>
          <w:noProof/>
          <w:szCs w:val="24"/>
        </w:rPr>
        <w:t>The Commission will e</w:t>
      </w:r>
      <w:r w:rsidR="0002790A" w:rsidRPr="0002790A">
        <w:rPr>
          <w:b/>
          <w:bCs/>
          <w:i/>
          <w:iCs/>
          <w:noProof/>
          <w:szCs w:val="24"/>
        </w:rPr>
        <w:t xml:space="preserve">xpand </w:t>
      </w:r>
      <w:r w:rsidR="003C597F">
        <w:rPr>
          <w:b/>
          <w:bCs/>
          <w:i/>
          <w:iCs/>
          <w:noProof/>
          <w:szCs w:val="24"/>
        </w:rPr>
        <w:t>cooperation</w:t>
      </w:r>
      <w:r w:rsidR="003C597F" w:rsidRPr="0002790A">
        <w:rPr>
          <w:b/>
          <w:bCs/>
          <w:i/>
          <w:iCs/>
          <w:noProof/>
          <w:szCs w:val="24"/>
        </w:rPr>
        <w:t xml:space="preserve"> </w:t>
      </w:r>
      <w:r w:rsidR="0002790A" w:rsidRPr="0002790A">
        <w:rPr>
          <w:b/>
          <w:bCs/>
          <w:i/>
          <w:iCs/>
          <w:noProof/>
          <w:szCs w:val="24"/>
        </w:rPr>
        <w:t xml:space="preserve">of </w:t>
      </w:r>
      <w:r w:rsidR="003C597F">
        <w:rPr>
          <w:b/>
          <w:bCs/>
          <w:i/>
          <w:iCs/>
          <w:noProof/>
          <w:szCs w:val="24"/>
        </w:rPr>
        <w:t xml:space="preserve">the </w:t>
      </w:r>
      <w:r>
        <w:rPr>
          <w:b/>
          <w:bCs/>
          <w:i/>
          <w:iCs/>
          <w:noProof/>
          <w:szCs w:val="24"/>
        </w:rPr>
        <w:t xml:space="preserve">European Centre for Disease Prevention and Control </w:t>
      </w:r>
      <w:r w:rsidR="0002790A" w:rsidRPr="0002790A">
        <w:rPr>
          <w:b/>
          <w:bCs/>
          <w:i/>
          <w:iCs/>
          <w:noProof/>
          <w:szCs w:val="24"/>
        </w:rPr>
        <w:t>with national and regional centres for disease control to facilitate the flow of information on pathogens and with the WHO’s Global Outbreak Alert and Response Network to support rapid international interventions.</w:t>
      </w:r>
    </w:p>
    <w:p w14:paraId="36389DCF" w14:textId="4D6A5DE9" w:rsidR="00256080" w:rsidRPr="008D7364" w:rsidRDefault="004368EE" w:rsidP="00F4747C">
      <w:pPr>
        <w:spacing w:after="120"/>
        <w:ind w:left="720"/>
        <w:rPr>
          <w:b/>
          <w:bCs/>
          <w:i/>
          <w:iCs/>
          <w:noProof/>
          <w:szCs w:val="24"/>
        </w:rPr>
      </w:pPr>
      <w:r>
        <w:rPr>
          <w:b/>
          <w:bCs/>
          <w:i/>
          <w:iCs/>
          <w:noProof/>
          <w:szCs w:val="24"/>
        </w:rPr>
        <w:t>Finally, the Commission will help s</w:t>
      </w:r>
      <w:r w:rsidR="0002790A" w:rsidRPr="0002790A">
        <w:rPr>
          <w:b/>
          <w:bCs/>
          <w:i/>
          <w:iCs/>
          <w:noProof/>
          <w:szCs w:val="24"/>
        </w:rPr>
        <w:t xml:space="preserve">trengthen prevention </w:t>
      </w:r>
      <w:r w:rsidR="003C597F">
        <w:rPr>
          <w:b/>
          <w:bCs/>
          <w:i/>
          <w:iCs/>
          <w:noProof/>
          <w:szCs w:val="24"/>
        </w:rPr>
        <w:t>by carrying out</w:t>
      </w:r>
      <w:r w:rsidR="003C597F" w:rsidRPr="0002790A">
        <w:rPr>
          <w:b/>
          <w:bCs/>
          <w:i/>
          <w:iCs/>
          <w:noProof/>
          <w:szCs w:val="24"/>
        </w:rPr>
        <w:t xml:space="preserve"> </w:t>
      </w:r>
      <w:r w:rsidR="0002790A" w:rsidRPr="0002790A">
        <w:rPr>
          <w:b/>
          <w:bCs/>
          <w:i/>
          <w:iCs/>
          <w:noProof/>
          <w:szCs w:val="24"/>
        </w:rPr>
        <w:t xml:space="preserve">more effective vaccination campaigns and preparedness in </w:t>
      </w:r>
      <w:r w:rsidR="00963D7B">
        <w:rPr>
          <w:b/>
          <w:bCs/>
          <w:i/>
          <w:iCs/>
          <w:noProof/>
          <w:szCs w:val="24"/>
        </w:rPr>
        <w:t>the EU</w:t>
      </w:r>
      <w:r w:rsidR="0002790A" w:rsidRPr="0002790A">
        <w:rPr>
          <w:b/>
          <w:bCs/>
          <w:i/>
          <w:iCs/>
          <w:noProof/>
          <w:szCs w:val="24"/>
        </w:rPr>
        <w:t xml:space="preserve"> and </w:t>
      </w:r>
      <w:r w:rsidR="003C597F">
        <w:rPr>
          <w:b/>
          <w:bCs/>
          <w:i/>
          <w:iCs/>
          <w:noProof/>
          <w:szCs w:val="24"/>
        </w:rPr>
        <w:t xml:space="preserve">in </w:t>
      </w:r>
      <w:r w:rsidR="0002790A" w:rsidRPr="0002790A">
        <w:rPr>
          <w:b/>
          <w:bCs/>
          <w:i/>
          <w:iCs/>
          <w:noProof/>
          <w:szCs w:val="24"/>
        </w:rPr>
        <w:t>neighbouring regions</w:t>
      </w:r>
      <w:r w:rsidR="00F4747C">
        <w:rPr>
          <w:b/>
          <w:bCs/>
          <w:i/>
          <w:iCs/>
          <w:noProof/>
          <w:szCs w:val="24"/>
        </w:rPr>
        <w:t>.</w:t>
      </w:r>
    </w:p>
    <w:p w14:paraId="249ADFD3" w14:textId="5606F326" w:rsidR="00395E11" w:rsidRPr="0002790A" w:rsidRDefault="006D3DF2" w:rsidP="00256080">
      <w:pPr>
        <w:pStyle w:val="ListNumberLevel2"/>
        <w:numPr>
          <w:ilvl w:val="1"/>
          <w:numId w:val="3"/>
        </w:numPr>
        <w:spacing w:after="120"/>
        <w:rPr>
          <w:b/>
          <w:i/>
          <w:noProof/>
          <w:color w:val="000000" w:themeColor="text1"/>
          <w:szCs w:val="24"/>
          <w:u w:val="single"/>
        </w:rPr>
      </w:pPr>
      <w:r w:rsidRPr="0002790A">
        <w:rPr>
          <w:b/>
          <w:i/>
          <w:noProof/>
          <w:color w:val="000000" w:themeColor="text1"/>
          <w:szCs w:val="24"/>
        </w:rPr>
        <w:t xml:space="preserve">Flagship </w:t>
      </w:r>
      <w:r w:rsidR="00F93E91">
        <w:rPr>
          <w:b/>
          <w:i/>
          <w:noProof/>
          <w:color w:val="000000" w:themeColor="text1"/>
          <w:szCs w:val="24"/>
        </w:rPr>
        <w:t>initiative</w:t>
      </w:r>
      <w:r w:rsidRPr="0002790A">
        <w:rPr>
          <w:b/>
          <w:i/>
          <w:noProof/>
          <w:color w:val="000000" w:themeColor="text1"/>
          <w:szCs w:val="24"/>
        </w:rPr>
        <w:t xml:space="preserve"> </w:t>
      </w:r>
      <w:r w:rsidR="0076528B" w:rsidRPr="0002790A">
        <w:rPr>
          <w:b/>
          <w:i/>
          <w:noProof/>
          <w:color w:val="000000" w:themeColor="text1"/>
          <w:szCs w:val="24"/>
        </w:rPr>
        <w:t>4</w:t>
      </w:r>
      <w:r w:rsidRPr="0002790A">
        <w:rPr>
          <w:b/>
          <w:i/>
          <w:noProof/>
          <w:color w:val="000000" w:themeColor="text1"/>
          <w:szCs w:val="24"/>
        </w:rPr>
        <w:t xml:space="preserve">. </w:t>
      </w:r>
      <w:r w:rsidR="00AE56B8" w:rsidRPr="0002790A">
        <w:rPr>
          <w:b/>
          <w:i/>
          <w:noProof/>
          <w:color w:val="000000" w:themeColor="text1"/>
          <w:szCs w:val="24"/>
          <w:u w:val="single"/>
        </w:rPr>
        <w:t xml:space="preserve">Strengthen response capacity through </w:t>
      </w:r>
      <w:r w:rsidR="00012862" w:rsidRPr="0002790A">
        <w:rPr>
          <w:b/>
          <w:i/>
          <w:noProof/>
          <w:color w:val="000000" w:themeColor="text1"/>
          <w:szCs w:val="24"/>
          <w:u w:val="single"/>
        </w:rPr>
        <w:t xml:space="preserve">the </w:t>
      </w:r>
      <w:r w:rsidR="00AE56B8" w:rsidRPr="0002790A">
        <w:rPr>
          <w:b/>
          <w:i/>
          <w:noProof/>
          <w:color w:val="000000" w:themeColor="text1"/>
          <w:szCs w:val="24"/>
          <w:u w:val="single"/>
        </w:rPr>
        <w:t>availability</w:t>
      </w:r>
      <w:r w:rsidR="00AE56B8" w:rsidRPr="0002790A" w:rsidDel="00AE56B8">
        <w:rPr>
          <w:b/>
          <w:i/>
          <w:noProof/>
          <w:color w:val="000000" w:themeColor="text1"/>
          <w:szCs w:val="24"/>
          <w:u w:val="single"/>
        </w:rPr>
        <w:t xml:space="preserve"> </w:t>
      </w:r>
      <w:r w:rsidR="00012862" w:rsidRPr="0002790A">
        <w:rPr>
          <w:b/>
          <w:i/>
          <w:noProof/>
          <w:color w:val="000000" w:themeColor="text1"/>
          <w:szCs w:val="24"/>
          <w:u w:val="single"/>
        </w:rPr>
        <w:t xml:space="preserve">of </w:t>
      </w:r>
      <w:r w:rsidR="009816E7" w:rsidRPr="0002790A">
        <w:rPr>
          <w:b/>
          <w:i/>
          <w:noProof/>
          <w:color w:val="000000" w:themeColor="text1"/>
          <w:szCs w:val="24"/>
          <w:u w:val="single"/>
        </w:rPr>
        <w:t>medical countermeasures</w:t>
      </w:r>
    </w:p>
    <w:p w14:paraId="0BF106CB" w14:textId="16CF7A19" w:rsidR="002C63FD" w:rsidRPr="00C80518" w:rsidRDefault="002C63FD" w:rsidP="00C80518">
      <w:pPr>
        <w:pStyle w:val="ListNumberLevel2"/>
        <w:spacing w:after="120"/>
        <w:ind w:left="714"/>
        <w:rPr>
          <w:b/>
          <w:i/>
          <w:noProof/>
          <w:color w:val="000000" w:themeColor="text1"/>
          <w:szCs w:val="24"/>
          <w:u w:val="single"/>
        </w:rPr>
      </w:pPr>
      <w:r w:rsidRPr="00880394">
        <w:rPr>
          <w:b/>
          <w:i/>
          <w:noProof/>
          <w:color w:val="000000" w:themeColor="text1"/>
          <w:szCs w:val="24"/>
        </w:rPr>
        <w:t>T</w:t>
      </w:r>
      <w:r w:rsidR="005D6551" w:rsidRPr="00880394">
        <w:rPr>
          <w:b/>
          <w:i/>
          <w:noProof/>
          <w:color w:val="000000" w:themeColor="text1"/>
          <w:szCs w:val="24"/>
        </w:rPr>
        <w:t>herapeutics</w:t>
      </w:r>
      <w:r w:rsidR="00977003" w:rsidRPr="00880394">
        <w:rPr>
          <w:b/>
          <w:i/>
          <w:noProof/>
          <w:color w:val="000000" w:themeColor="text1"/>
          <w:szCs w:val="24"/>
        </w:rPr>
        <w:t>:</w:t>
      </w:r>
      <w:r w:rsidR="005D6551" w:rsidRPr="00880394">
        <w:rPr>
          <w:b/>
          <w:i/>
          <w:noProof/>
          <w:color w:val="000000" w:themeColor="text1"/>
          <w:szCs w:val="24"/>
        </w:rPr>
        <w:t xml:space="preserve"> </w:t>
      </w:r>
      <w:r w:rsidR="00A035C1">
        <w:rPr>
          <w:b/>
          <w:i/>
          <w:noProof/>
          <w:color w:val="000000" w:themeColor="text1"/>
          <w:szCs w:val="24"/>
        </w:rPr>
        <w:t>t</w:t>
      </w:r>
      <w:r w:rsidR="005D6551" w:rsidRPr="00880394">
        <w:rPr>
          <w:b/>
          <w:i/>
          <w:noProof/>
          <w:color w:val="000000" w:themeColor="text1"/>
          <w:szCs w:val="24"/>
        </w:rPr>
        <w:t>he Commission will support the establishment of the Global Therapeutics Development Coalition and set up the EU Therapeutics Hub</w:t>
      </w:r>
      <w:r w:rsidR="004515CB">
        <w:rPr>
          <w:b/>
          <w:i/>
          <w:noProof/>
          <w:color w:val="000000" w:themeColor="text1"/>
          <w:szCs w:val="24"/>
        </w:rPr>
        <w:t>, which</w:t>
      </w:r>
      <w:r w:rsidR="00B54887">
        <w:rPr>
          <w:b/>
          <w:i/>
          <w:noProof/>
          <w:color w:val="000000" w:themeColor="text1"/>
          <w:szCs w:val="24"/>
        </w:rPr>
        <w:t xml:space="preserve"> </w:t>
      </w:r>
      <w:r w:rsidR="005D6551" w:rsidRPr="00880394">
        <w:rPr>
          <w:b/>
          <w:i/>
          <w:noProof/>
          <w:color w:val="000000" w:themeColor="text1"/>
          <w:szCs w:val="24"/>
        </w:rPr>
        <w:t>will address the chronically under</w:t>
      </w:r>
      <w:r w:rsidR="003229B0">
        <w:rPr>
          <w:b/>
          <w:i/>
          <w:noProof/>
          <w:color w:val="000000" w:themeColor="text1"/>
          <w:szCs w:val="24"/>
        </w:rPr>
        <w:t>developed pipeline of</w:t>
      </w:r>
      <w:r w:rsidR="005D6551" w:rsidRPr="00880394">
        <w:rPr>
          <w:b/>
          <w:i/>
          <w:noProof/>
          <w:color w:val="000000" w:themeColor="text1"/>
          <w:szCs w:val="24"/>
        </w:rPr>
        <w:t xml:space="preserve"> therapeutics. Alongside this, the Commission will mobilise innovative financi</w:t>
      </w:r>
      <w:r w:rsidR="004E7FD9">
        <w:rPr>
          <w:b/>
          <w:i/>
          <w:noProof/>
          <w:color w:val="000000" w:themeColor="text1"/>
          <w:szCs w:val="24"/>
        </w:rPr>
        <w:t>al</w:t>
      </w:r>
      <w:r w:rsidR="005D6551" w:rsidRPr="00880394">
        <w:rPr>
          <w:b/>
          <w:i/>
          <w:noProof/>
          <w:color w:val="000000" w:themeColor="text1"/>
          <w:szCs w:val="24"/>
        </w:rPr>
        <w:t xml:space="preserve"> instruments to provide support for the development of new therapeutics, in particular </w:t>
      </w:r>
      <w:r w:rsidR="00B87EA3" w:rsidRPr="00880394">
        <w:rPr>
          <w:b/>
          <w:i/>
          <w:noProof/>
          <w:color w:val="000000" w:themeColor="text1"/>
          <w:szCs w:val="24"/>
        </w:rPr>
        <w:t xml:space="preserve">of </w:t>
      </w:r>
      <w:r w:rsidR="005D6551" w:rsidRPr="00880394">
        <w:rPr>
          <w:b/>
          <w:i/>
          <w:noProof/>
          <w:color w:val="000000" w:themeColor="text1"/>
          <w:szCs w:val="24"/>
        </w:rPr>
        <w:t xml:space="preserve">broad-spectrum </w:t>
      </w:r>
      <w:r w:rsidR="00B46C46" w:rsidRPr="00880394">
        <w:rPr>
          <w:b/>
          <w:i/>
          <w:noProof/>
          <w:color w:val="000000" w:themeColor="text1"/>
          <w:szCs w:val="24"/>
        </w:rPr>
        <w:t>nature</w:t>
      </w:r>
      <w:r w:rsidR="005D6551" w:rsidRPr="00880394">
        <w:rPr>
          <w:b/>
          <w:i/>
          <w:noProof/>
          <w:color w:val="000000" w:themeColor="text1"/>
          <w:szCs w:val="24"/>
        </w:rPr>
        <w:t>.</w:t>
      </w:r>
    </w:p>
    <w:p w14:paraId="35C8E6BA" w14:textId="2A1FAF74" w:rsidR="004515CB" w:rsidRPr="00880394" w:rsidRDefault="002C63FD" w:rsidP="00880394">
      <w:pPr>
        <w:spacing w:after="120"/>
        <w:ind w:left="714"/>
        <w:rPr>
          <w:b/>
          <w:i/>
          <w:noProof/>
          <w:color w:val="000000" w:themeColor="text1"/>
          <w:szCs w:val="24"/>
        </w:rPr>
      </w:pPr>
      <w:r w:rsidRPr="00880394">
        <w:rPr>
          <w:b/>
          <w:i/>
          <w:noProof/>
          <w:color w:val="000000" w:themeColor="text1"/>
          <w:szCs w:val="24"/>
        </w:rPr>
        <w:t>V</w:t>
      </w:r>
      <w:r w:rsidR="005D6551" w:rsidRPr="00880394">
        <w:rPr>
          <w:b/>
          <w:i/>
          <w:noProof/>
          <w:color w:val="000000" w:themeColor="text1"/>
          <w:szCs w:val="24"/>
        </w:rPr>
        <w:t>accines</w:t>
      </w:r>
      <w:r w:rsidR="00977003" w:rsidRPr="00880394">
        <w:rPr>
          <w:b/>
          <w:i/>
          <w:noProof/>
          <w:color w:val="000000" w:themeColor="text1"/>
          <w:szCs w:val="24"/>
        </w:rPr>
        <w:t>:</w:t>
      </w:r>
      <w:r w:rsidR="00BA6640" w:rsidRPr="00880394">
        <w:rPr>
          <w:b/>
          <w:i/>
          <w:noProof/>
          <w:color w:val="000000" w:themeColor="text1"/>
          <w:szCs w:val="24"/>
        </w:rPr>
        <w:t xml:space="preserve"> </w:t>
      </w:r>
      <w:r w:rsidR="00A035C1">
        <w:rPr>
          <w:b/>
          <w:i/>
          <w:noProof/>
          <w:color w:val="000000" w:themeColor="text1"/>
          <w:szCs w:val="24"/>
        </w:rPr>
        <w:t>t</w:t>
      </w:r>
      <w:r w:rsidR="004A23C9">
        <w:rPr>
          <w:b/>
          <w:i/>
          <w:noProof/>
          <w:color w:val="000000" w:themeColor="text1"/>
          <w:szCs w:val="24"/>
        </w:rPr>
        <w:t>o operationalise</w:t>
      </w:r>
      <w:r w:rsidR="005D6551" w:rsidRPr="00880394">
        <w:rPr>
          <w:b/>
          <w:i/>
          <w:noProof/>
          <w:color w:val="000000" w:themeColor="text1"/>
          <w:szCs w:val="24"/>
        </w:rPr>
        <w:t xml:space="preserve"> the ambition of a safe and effective vaccine within 100 days of a pandemic declaration for all priority viral families and </w:t>
      </w:r>
      <w:r w:rsidR="00774C59">
        <w:rPr>
          <w:b/>
          <w:i/>
          <w:noProof/>
          <w:color w:val="000000" w:themeColor="text1"/>
          <w:szCs w:val="24"/>
        </w:rPr>
        <w:t>unknown pathogens (</w:t>
      </w:r>
      <w:r w:rsidR="005D6551" w:rsidRPr="00880394">
        <w:rPr>
          <w:b/>
          <w:i/>
          <w:noProof/>
          <w:color w:val="000000" w:themeColor="text1"/>
          <w:szCs w:val="24"/>
        </w:rPr>
        <w:t>Disease X scenarios</w:t>
      </w:r>
      <w:r w:rsidR="00774C59" w:rsidRPr="00774C59">
        <w:rPr>
          <w:b/>
          <w:i/>
          <w:noProof/>
          <w:color w:val="000000" w:themeColor="text1"/>
          <w:szCs w:val="24"/>
        </w:rPr>
        <w:t> (</w:t>
      </w:r>
      <w:r w:rsidR="00774C59">
        <w:rPr>
          <w:rStyle w:val="FootnoteReference"/>
          <w:b/>
          <w:i/>
          <w:noProof/>
          <w:color w:val="000000" w:themeColor="text1"/>
          <w:szCs w:val="24"/>
        </w:rPr>
        <w:footnoteReference w:id="28"/>
      </w:r>
      <w:r w:rsidR="00774C59">
        <w:rPr>
          <w:b/>
          <w:i/>
          <w:noProof/>
          <w:color w:val="000000" w:themeColor="text1"/>
          <w:szCs w:val="24"/>
        </w:rPr>
        <w:t>))</w:t>
      </w:r>
      <w:r w:rsidR="004166A3" w:rsidRPr="00880394">
        <w:rPr>
          <w:b/>
          <w:i/>
          <w:noProof/>
          <w:color w:val="000000" w:themeColor="text1"/>
          <w:szCs w:val="24"/>
        </w:rPr>
        <w:t xml:space="preserve">, </w:t>
      </w:r>
      <w:r w:rsidR="004A23C9">
        <w:rPr>
          <w:b/>
          <w:i/>
          <w:noProof/>
          <w:color w:val="000000" w:themeColor="text1"/>
          <w:szCs w:val="24"/>
        </w:rPr>
        <w:t xml:space="preserve">the Commission will </w:t>
      </w:r>
      <w:r w:rsidR="00077A8E">
        <w:rPr>
          <w:b/>
          <w:i/>
          <w:noProof/>
          <w:color w:val="000000" w:themeColor="text1"/>
          <w:szCs w:val="24"/>
        </w:rPr>
        <w:t>step up</w:t>
      </w:r>
      <w:r w:rsidR="004A23C9">
        <w:rPr>
          <w:b/>
          <w:i/>
          <w:noProof/>
          <w:color w:val="000000" w:themeColor="text1"/>
          <w:szCs w:val="24"/>
        </w:rPr>
        <w:t xml:space="preserve"> its</w:t>
      </w:r>
      <w:r w:rsidR="008346B4" w:rsidRPr="00880394">
        <w:rPr>
          <w:b/>
          <w:i/>
          <w:noProof/>
          <w:color w:val="000000" w:themeColor="text1"/>
          <w:szCs w:val="24"/>
        </w:rPr>
        <w:t xml:space="preserve"> commitment</w:t>
      </w:r>
      <w:r w:rsidR="004166A3" w:rsidRPr="00880394">
        <w:rPr>
          <w:b/>
          <w:i/>
          <w:noProof/>
          <w:color w:val="000000" w:themeColor="text1"/>
          <w:szCs w:val="24"/>
        </w:rPr>
        <w:t xml:space="preserve"> to </w:t>
      </w:r>
      <w:r w:rsidR="00810A95" w:rsidRPr="00880394">
        <w:rPr>
          <w:b/>
          <w:i/>
          <w:noProof/>
          <w:color w:val="000000" w:themeColor="text1"/>
          <w:szCs w:val="24"/>
        </w:rPr>
        <w:t>the Coalition for Epidemic Preparedness Innovations</w:t>
      </w:r>
      <w:r w:rsidR="006918FC">
        <w:rPr>
          <w:b/>
          <w:i/>
          <w:noProof/>
          <w:color w:val="000000" w:themeColor="text1"/>
          <w:szCs w:val="24"/>
        </w:rPr>
        <w:t xml:space="preserve"> and ensure</w:t>
      </w:r>
      <w:r w:rsidR="004166A3" w:rsidRPr="00880394">
        <w:rPr>
          <w:b/>
          <w:i/>
          <w:noProof/>
          <w:color w:val="000000" w:themeColor="text1"/>
          <w:szCs w:val="24"/>
        </w:rPr>
        <w:t xml:space="preserve"> </w:t>
      </w:r>
      <w:r w:rsidR="008C34FC" w:rsidRPr="00880394">
        <w:rPr>
          <w:b/>
          <w:i/>
          <w:noProof/>
          <w:color w:val="000000" w:themeColor="text1"/>
          <w:szCs w:val="24"/>
        </w:rPr>
        <w:t xml:space="preserve">continued investment </w:t>
      </w:r>
      <w:r w:rsidR="00AF0BD1">
        <w:rPr>
          <w:b/>
          <w:i/>
          <w:noProof/>
          <w:color w:val="000000" w:themeColor="text1"/>
          <w:szCs w:val="24"/>
        </w:rPr>
        <w:t>in</w:t>
      </w:r>
      <w:r w:rsidR="00AF0BD1" w:rsidRPr="00880394">
        <w:rPr>
          <w:b/>
          <w:i/>
          <w:noProof/>
          <w:color w:val="000000" w:themeColor="text1"/>
          <w:szCs w:val="24"/>
        </w:rPr>
        <w:t xml:space="preserve"> </w:t>
      </w:r>
      <w:r w:rsidR="004166A3" w:rsidRPr="00880394">
        <w:rPr>
          <w:b/>
          <w:i/>
          <w:noProof/>
          <w:color w:val="000000" w:themeColor="text1"/>
          <w:szCs w:val="24"/>
        </w:rPr>
        <w:t xml:space="preserve">the </w:t>
      </w:r>
      <w:r w:rsidR="005D6551" w:rsidRPr="00880394">
        <w:rPr>
          <w:b/>
          <w:i/>
          <w:noProof/>
          <w:color w:val="000000" w:themeColor="text1"/>
          <w:szCs w:val="24"/>
        </w:rPr>
        <w:t>European Vaccine</w:t>
      </w:r>
      <w:r w:rsidR="004166A3" w:rsidRPr="00880394">
        <w:rPr>
          <w:b/>
          <w:i/>
          <w:noProof/>
          <w:color w:val="000000" w:themeColor="text1"/>
          <w:szCs w:val="24"/>
        </w:rPr>
        <w:t>s</w:t>
      </w:r>
      <w:r w:rsidR="005D6551" w:rsidRPr="00880394">
        <w:rPr>
          <w:b/>
          <w:i/>
          <w:noProof/>
          <w:color w:val="000000" w:themeColor="text1"/>
          <w:szCs w:val="24"/>
        </w:rPr>
        <w:t xml:space="preserve"> Hub</w:t>
      </w:r>
      <w:r w:rsidR="007F0BFA">
        <w:rPr>
          <w:b/>
          <w:i/>
          <w:noProof/>
          <w:color w:val="000000" w:themeColor="text1"/>
          <w:szCs w:val="24"/>
        </w:rPr>
        <w:t xml:space="preserve"> to </w:t>
      </w:r>
      <w:r w:rsidR="00AB4C51" w:rsidRPr="00880394">
        <w:rPr>
          <w:b/>
          <w:i/>
          <w:noProof/>
          <w:color w:val="000000" w:themeColor="text1"/>
          <w:szCs w:val="24"/>
        </w:rPr>
        <w:t xml:space="preserve">support </w:t>
      </w:r>
      <w:r w:rsidR="005D6551" w:rsidRPr="00880394">
        <w:rPr>
          <w:b/>
          <w:i/>
          <w:noProof/>
          <w:color w:val="000000" w:themeColor="text1"/>
          <w:szCs w:val="24"/>
        </w:rPr>
        <w:t>new vaccines.</w:t>
      </w:r>
    </w:p>
    <w:p w14:paraId="6644610A" w14:textId="36496C5B" w:rsidR="009F5F7F" w:rsidRPr="00880394" w:rsidRDefault="00AE1963" w:rsidP="00F4747C">
      <w:pPr>
        <w:spacing w:after="120"/>
        <w:ind w:left="714"/>
        <w:rPr>
          <w:b/>
          <w:i/>
          <w:noProof/>
          <w:color w:val="000000" w:themeColor="text1"/>
          <w:szCs w:val="24"/>
        </w:rPr>
      </w:pPr>
      <w:r w:rsidRPr="00880394">
        <w:rPr>
          <w:b/>
          <w:i/>
          <w:noProof/>
          <w:color w:val="000000" w:themeColor="text1"/>
          <w:szCs w:val="24"/>
        </w:rPr>
        <w:t>Diagnostics:</w:t>
      </w:r>
      <w:r w:rsidR="00E253B4">
        <w:rPr>
          <w:b/>
          <w:i/>
          <w:noProof/>
          <w:color w:val="000000" w:themeColor="text1"/>
          <w:szCs w:val="24"/>
        </w:rPr>
        <w:t xml:space="preserve"> </w:t>
      </w:r>
      <w:bookmarkStart w:id="7" w:name="_Hlk228288930"/>
      <w:r w:rsidR="00E253B4" w:rsidRPr="00AA4D3F">
        <w:rPr>
          <w:b/>
          <w:i/>
          <w:noProof/>
          <w:color w:val="000000" w:themeColor="text1"/>
          <w:szCs w:val="24"/>
        </w:rPr>
        <w:t>the Commission will support the establishment of a</w:t>
      </w:r>
      <w:r w:rsidR="0075595E">
        <w:rPr>
          <w:b/>
          <w:i/>
          <w:noProof/>
          <w:color w:val="000000" w:themeColor="text1"/>
          <w:szCs w:val="24"/>
        </w:rPr>
        <w:t>n</w:t>
      </w:r>
      <w:r w:rsidR="00E253B4" w:rsidRPr="00AA4D3F">
        <w:rPr>
          <w:b/>
          <w:i/>
          <w:noProof/>
          <w:color w:val="000000" w:themeColor="text1"/>
          <w:szCs w:val="24"/>
        </w:rPr>
        <w:t xml:space="preserve"> EU diagnostics Hub, which will promote the development and market deployment of novel diagnostics tests and technologies that can be easily repurposed and/or scale</w:t>
      </w:r>
      <w:r>
        <w:rPr>
          <w:b/>
          <w:i/>
          <w:noProof/>
          <w:color w:val="000000" w:themeColor="text1"/>
          <w:szCs w:val="24"/>
        </w:rPr>
        <w:t>d</w:t>
      </w:r>
      <w:r w:rsidR="00E253B4" w:rsidRPr="00AA4D3F">
        <w:rPr>
          <w:b/>
          <w:i/>
          <w:noProof/>
          <w:color w:val="000000" w:themeColor="text1"/>
          <w:szCs w:val="24"/>
        </w:rPr>
        <w:t>-up when a pandemic hits</w:t>
      </w:r>
      <w:bookmarkEnd w:id="7"/>
      <w:r w:rsidR="00E253B4" w:rsidRPr="00AA4D3F">
        <w:rPr>
          <w:b/>
          <w:i/>
          <w:noProof/>
          <w:color w:val="000000" w:themeColor="text1"/>
          <w:szCs w:val="24"/>
        </w:rPr>
        <w:t>. By leveraging existing and new technologies for testing, the Commission expects to contribute to a wider and more equitable access to diagnostics in general and, in particular, by vulnerable or minority populations, in collaboration with other existing initiatives</w:t>
      </w:r>
      <w:r w:rsidR="00E253B4">
        <w:rPr>
          <w:b/>
          <w:i/>
          <w:noProof/>
          <w:color w:val="000000" w:themeColor="text1"/>
          <w:szCs w:val="24"/>
        </w:rPr>
        <w:t>.</w:t>
      </w:r>
    </w:p>
    <w:p w14:paraId="1777F0E7" w14:textId="2F0C6999" w:rsidR="00F503DF" w:rsidRPr="0002790A" w:rsidRDefault="006D3DF2">
      <w:pPr>
        <w:pStyle w:val="ListNumberLevel2"/>
        <w:numPr>
          <w:ilvl w:val="1"/>
          <w:numId w:val="3"/>
        </w:numPr>
        <w:spacing w:after="120"/>
        <w:rPr>
          <w:b/>
          <w:i/>
          <w:noProof/>
          <w:color w:val="000000" w:themeColor="text1"/>
          <w:szCs w:val="24"/>
        </w:rPr>
      </w:pPr>
      <w:r w:rsidRPr="0002790A">
        <w:rPr>
          <w:b/>
          <w:i/>
          <w:noProof/>
          <w:szCs w:val="24"/>
        </w:rPr>
        <w:t xml:space="preserve">Flagship </w:t>
      </w:r>
      <w:r w:rsidR="00F93E91">
        <w:rPr>
          <w:b/>
          <w:i/>
          <w:noProof/>
          <w:szCs w:val="24"/>
        </w:rPr>
        <w:t>initiative</w:t>
      </w:r>
      <w:r w:rsidRPr="0002790A">
        <w:rPr>
          <w:b/>
          <w:i/>
          <w:noProof/>
          <w:szCs w:val="24"/>
        </w:rPr>
        <w:t xml:space="preserve"> </w:t>
      </w:r>
      <w:r w:rsidR="005C24DF" w:rsidRPr="0002790A">
        <w:rPr>
          <w:b/>
          <w:i/>
          <w:noProof/>
          <w:szCs w:val="24"/>
        </w:rPr>
        <w:t>5</w:t>
      </w:r>
      <w:r w:rsidRPr="0002790A">
        <w:rPr>
          <w:b/>
          <w:i/>
          <w:noProof/>
          <w:szCs w:val="24"/>
        </w:rPr>
        <w:t xml:space="preserve">. </w:t>
      </w:r>
      <w:r w:rsidR="002838C2" w:rsidRPr="0002790A">
        <w:rPr>
          <w:b/>
          <w:i/>
          <w:noProof/>
          <w:szCs w:val="24"/>
          <w:u w:val="single"/>
        </w:rPr>
        <w:t xml:space="preserve"> </w:t>
      </w:r>
      <w:r w:rsidR="002A2914" w:rsidRPr="0002790A">
        <w:rPr>
          <w:b/>
          <w:i/>
          <w:noProof/>
          <w:szCs w:val="24"/>
          <w:u w:val="single"/>
        </w:rPr>
        <w:t>Support a</w:t>
      </w:r>
      <w:r w:rsidR="002838C2" w:rsidRPr="0002790A">
        <w:rPr>
          <w:b/>
          <w:i/>
          <w:noProof/>
          <w:szCs w:val="24"/>
          <w:u w:val="single"/>
        </w:rPr>
        <w:t xml:space="preserve"> </w:t>
      </w:r>
      <w:r w:rsidR="007E1236">
        <w:rPr>
          <w:b/>
          <w:i/>
          <w:noProof/>
          <w:szCs w:val="24"/>
          <w:u w:val="single"/>
        </w:rPr>
        <w:t>g</w:t>
      </w:r>
      <w:r w:rsidR="003C6A7E" w:rsidRPr="0002790A">
        <w:rPr>
          <w:b/>
          <w:i/>
          <w:noProof/>
          <w:szCs w:val="24"/>
          <w:u w:val="single"/>
        </w:rPr>
        <w:t xml:space="preserve">lobal </w:t>
      </w:r>
      <w:r w:rsidR="007E1236">
        <w:rPr>
          <w:b/>
          <w:i/>
          <w:noProof/>
          <w:color w:val="000000" w:themeColor="text1"/>
          <w:szCs w:val="24"/>
          <w:u w:val="single"/>
        </w:rPr>
        <w:t>h</w:t>
      </w:r>
      <w:r w:rsidR="003C6A7E" w:rsidRPr="0002790A">
        <w:rPr>
          <w:b/>
          <w:i/>
          <w:noProof/>
          <w:color w:val="000000" w:themeColor="text1"/>
          <w:szCs w:val="24"/>
          <w:u w:val="single"/>
        </w:rPr>
        <w:t xml:space="preserve">ealth </w:t>
      </w:r>
      <w:r w:rsidR="00984680" w:rsidRPr="0002790A">
        <w:rPr>
          <w:b/>
          <w:i/>
          <w:noProof/>
          <w:color w:val="000000" w:themeColor="text1"/>
          <w:szCs w:val="24"/>
          <w:u w:val="single"/>
        </w:rPr>
        <w:t xml:space="preserve">and </w:t>
      </w:r>
      <w:r w:rsidR="007E1236">
        <w:rPr>
          <w:b/>
          <w:i/>
          <w:noProof/>
          <w:color w:val="000000" w:themeColor="text1"/>
          <w:szCs w:val="24"/>
          <w:u w:val="single"/>
        </w:rPr>
        <w:t>r</w:t>
      </w:r>
      <w:r w:rsidR="00984680" w:rsidRPr="0002790A">
        <w:rPr>
          <w:b/>
          <w:i/>
          <w:noProof/>
          <w:color w:val="000000" w:themeColor="text1"/>
          <w:szCs w:val="24"/>
          <w:u w:val="single"/>
        </w:rPr>
        <w:t xml:space="preserve">esilience </w:t>
      </w:r>
      <w:r w:rsidR="007E1236">
        <w:rPr>
          <w:b/>
          <w:i/>
          <w:noProof/>
          <w:color w:val="000000" w:themeColor="text1"/>
          <w:szCs w:val="24"/>
          <w:u w:val="single"/>
        </w:rPr>
        <w:t>t</w:t>
      </w:r>
      <w:r w:rsidR="003C6A7E" w:rsidRPr="0002790A">
        <w:rPr>
          <w:b/>
          <w:i/>
          <w:noProof/>
          <w:color w:val="000000" w:themeColor="text1"/>
          <w:szCs w:val="24"/>
          <w:u w:val="single"/>
        </w:rPr>
        <w:t>racker</w:t>
      </w:r>
    </w:p>
    <w:p w14:paraId="7DE4551D" w14:textId="58CAFB95" w:rsidR="00040ACB" w:rsidRPr="0002790A" w:rsidRDefault="00600F8B" w:rsidP="00CC7C52">
      <w:pPr>
        <w:spacing w:after="120"/>
        <w:ind w:left="714"/>
        <w:rPr>
          <w:b/>
          <w:i/>
          <w:noProof/>
          <w:szCs w:val="24"/>
        </w:rPr>
      </w:pPr>
      <w:r w:rsidRPr="0002790A">
        <w:rPr>
          <w:b/>
          <w:i/>
          <w:noProof/>
          <w:szCs w:val="24"/>
        </w:rPr>
        <w:t>The</w:t>
      </w:r>
      <w:r w:rsidR="00040ACB" w:rsidRPr="0002790A">
        <w:rPr>
          <w:b/>
          <w:i/>
          <w:noProof/>
          <w:szCs w:val="24"/>
        </w:rPr>
        <w:t xml:space="preserve"> </w:t>
      </w:r>
      <w:r w:rsidR="007E1236">
        <w:rPr>
          <w:b/>
          <w:i/>
          <w:noProof/>
          <w:szCs w:val="24"/>
        </w:rPr>
        <w:t>g</w:t>
      </w:r>
      <w:r w:rsidR="00040ACB" w:rsidRPr="0002790A">
        <w:rPr>
          <w:b/>
          <w:i/>
          <w:noProof/>
          <w:szCs w:val="24"/>
        </w:rPr>
        <w:t xml:space="preserve">lobal </w:t>
      </w:r>
      <w:r w:rsidR="007E1236">
        <w:rPr>
          <w:b/>
          <w:i/>
          <w:noProof/>
          <w:szCs w:val="24"/>
        </w:rPr>
        <w:t>h</w:t>
      </w:r>
      <w:r w:rsidR="00040ACB" w:rsidRPr="0002790A">
        <w:rPr>
          <w:b/>
          <w:i/>
          <w:noProof/>
          <w:szCs w:val="24"/>
        </w:rPr>
        <w:t xml:space="preserve">ealth </w:t>
      </w:r>
      <w:r w:rsidR="006445B1" w:rsidRPr="0002790A">
        <w:rPr>
          <w:b/>
          <w:i/>
          <w:noProof/>
          <w:szCs w:val="24"/>
        </w:rPr>
        <w:t xml:space="preserve">and </w:t>
      </w:r>
      <w:r w:rsidR="007E1236">
        <w:rPr>
          <w:b/>
          <w:i/>
          <w:noProof/>
          <w:szCs w:val="24"/>
        </w:rPr>
        <w:t>r</w:t>
      </w:r>
      <w:r w:rsidR="006445B1" w:rsidRPr="0002790A">
        <w:rPr>
          <w:b/>
          <w:i/>
          <w:noProof/>
          <w:szCs w:val="24"/>
        </w:rPr>
        <w:t xml:space="preserve">esilience </w:t>
      </w:r>
      <w:r w:rsidR="007E1236">
        <w:rPr>
          <w:b/>
          <w:i/>
          <w:noProof/>
          <w:szCs w:val="24"/>
        </w:rPr>
        <w:t>t</w:t>
      </w:r>
      <w:r w:rsidR="00040ACB" w:rsidRPr="0002790A">
        <w:rPr>
          <w:b/>
          <w:i/>
          <w:noProof/>
          <w:szCs w:val="24"/>
        </w:rPr>
        <w:t>racker</w:t>
      </w:r>
      <w:r w:rsidR="007774A3" w:rsidRPr="0002790A">
        <w:rPr>
          <w:b/>
          <w:i/>
          <w:noProof/>
          <w:szCs w:val="24"/>
        </w:rPr>
        <w:t xml:space="preserve"> </w:t>
      </w:r>
      <w:r w:rsidR="00D632D6">
        <w:rPr>
          <w:b/>
          <w:i/>
          <w:noProof/>
          <w:szCs w:val="24"/>
        </w:rPr>
        <w:t>aims to</w:t>
      </w:r>
      <w:r w:rsidR="00D632D6" w:rsidRPr="0002790A">
        <w:rPr>
          <w:b/>
          <w:i/>
          <w:noProof/>
          <w:szCs w:val="24"/>
        </w:rPr>
        <w:t xml:space="preserve"> </w:t>
      </w:r>
      <w:r w:rsidR="007774A3" w:rsidRPr="0002790A">
        <w:rPr>
          <w:b/>
          <w:i/>
          <w:noProof/>
          <w:szCs w:val="24"/>
        </w:rPr>
        <w:t xml:space="preserve">ensure a consistent approach </w:t>
      </w:r>
      <w:r w:rsidR="007E1236">
        <w:rPr>
          <w:b/>
          <w:i/>
          <w:noProof/>
          <w:szCs w:val="24"/>
        </w:rPr>
        <w:t xml:space="preserve">is taken </w:t>
      </w:r>
      <w:r w:rsidR="007774A3" w:rsidRPr="0002790A">
        <w:rPr>
          <w:b/>
          <w:i/>
          <w:noProof/>
          <w:szCs w:val="24"/>
        </w:rPr>
        <w:t>to routinely track</w:t>
      </w:r>
      <w:r w:rsidR="004A23C9">
        <w:rPr>
          <w:b/>
          <w:i/>
          <w:noProof/>
          <w:szCs w:val="24"/>
        </w:rPr>
        <w:t xml:space="preserve"> global health</w:t>
      </w:r>
      <w:r w:rsidR="007774A3" w:rsidRPr="0002790A">
        <w:rPr>
          <w:b/>
          <w:i/>
          <w:noProof/>
          <w:szCs w:val="24"/>
        </w:rPr>
        <w:t xml:space="preserve"> expenditure</w:t>
      </w:r>
      <w:r w:rsidR="005D56DB" w:rsidRPr="0002790A">
        <w:rPr>
          <w:b/>
          <w:i/>
          <w:noProof/>
          <w:szCs w:val="24"/>
        </w:rPr>
        <w:t xml:space="preserve"> and </w:t>
      </w:r>
      <w:r w:rsidR="00AD4CBE" w:rsidRPr="0002790A">
        <w:rPr>
          <w:b/>
          <w:i/>
          <w:noProof/>
          <w:szCs w:val="24"/>
        </w:rPr>
        <w:t xml:space="preserve">complement ongoing efforts to strengthen national </w:t>
      </w:r>
      <w:r w:rsidR="004A23C9">
        <w:rPr>
          <w:b/>
          <w:i/>
          <w:noProof/>
          <w:szCs w:val="24"/>
        </w:rPr>
        <w:t>funding</w:t>
      </w:r>
      <w:r w:rsidR="004A23C9" w:rsidRPr="0002790A">
        <w:rPr>
          <w:b/>
          <w:i/>
          <w:noProof/>
          <w:szCs w:val="24"/>
        </w:rPr>
        <w:t xml:space="preserve"> </w:t>
      </w:r>
      <w:r w:rsidR="00AD4CBE" w:rsidRPr="0002790A">
        <w:rPr>
          <w:b/>
          <w:i/>
          <w:noProof/>
          <w:szCs w:val="24"/>
        </w:rPr>
        <w:t>data to ensure more coherent and effective financing.</w:t>
      </w:r>
      <w:r w:rsidR="00C233EF" w:rsidRPr="0002790A">
        <w:rPr>
          <w:b/>
          <w:i/>
          <w:noProof/>
          <w:szCs w:val="24"/>
        </w:rPr>
        <w:t xml:space="preserve"> The </w:t>
      </w:r>
      <w:r w:rsidR="0002270B">
        <w:rPr>
          <w:b/>
          <w:i/>
          <w:noProof/>
          <w:szCs w:val="24"/>
        </w:rPr>
        <w:t>t</w:t>
      </w:r>
      <w:r w:rsidR="00C233EF" w:rsidRPr="0002790A">
        <w:rPr>
          <w:b/>
          <w:i/>
          <w:noProof/>
          <w:szCs w:val="24"/>
        </w:rPr>
        <w:t>racker will be developed in collaboration with the OECD, the WHO and the World Bank.</w:t>
      </w:r>
    </w:p>
    <w:p w14:paraId="3A2680E4" w14:textId="1C9ABBE0" w:rsidR="00EE51BC" w:rsidRDefault="00040ACB" w:rsidP="00462147">
      <w:pPr>
        <w:spacing w:after="120"/>
        <w:ind w:left="714"/>
        <w:rPr>
          <w:b/>
          <w:i/>
          <w:noProof/>
        </w:rPr>
      </w:pPr>
      <w:r w:rsidRPr="0037C8FF">
        <w:rPr>
          <w:b/>
          <w:i/>
          <w:noProof/>
        </w:rPr>
        <w:t xml:space="preserve">The </w:t>
      </w:r>
      <w:r w:rsidR="003475BD" w:rsidRPr="0037C8FF">
        <w:rPr>
          <w:b/>
          <w:i/>
          <w:noProof/>
        </w:rPr>
        <w:t>t</w:t>
      </w:r>
      <w:r w:rsidRPr="0037C8FF">
        <w:rPr>
          <w:b/>
          <w:i/>
          <w:noProof/>
        </w:rPr>
        <w:t xml:space="preserve">racker will </w:t>
      </w:r>
      <w:r w:rsidR="004A23C9" w:rsidRPr="0037C8FF">
        <w:rPr>
          <w:b/>
          <w:i/>
          <w:noProof/>
        </w:rPr>
        <w:t xml:space="preserve">initially </w:t>
      </w:r>
      <w:r w:rsidRPr="0037C8FF">
        <w:rPr>
          <w:b/>
          <w:i/>
          <w:noProof/>
        </w:rPr>
        <w:t xml:space="preserve">focus on </w:t>
      </w:r>
      <w:r w:rsidR="001F126E" w:rsidRPr="0037C8FF">
        <w:rPr>
          <w:b/>
          <w:i/>
          <w:noProof/>
        </w:rPr>
        <w:t>pandemic preparedness, prevention and response</w:t>
      </w:r>
      <w:r w:rsidR="00D046BF" w:rsidRPr="0037C8FF">
        <w:rPr>
          <w:b/>
          <w:i/>
          <w:noProof/>
        </w:rPr>
        <w:t xml:space="preserve"> by</w:t>
      </w:r>
      <w:r w:rsidRPr="0037C8FF">
        <w:rPr>
          <w:b/>
          <w:i/>
          <w:noProof/>
        </w:rPr>
        <w:t xml:space="preserve"> mapping</w:t>
      </w:r>
      <w:r w:rsidR="00D046BF" w:rsidRPr="0037C8FF">
        <w:rPr>
          <w:b/>
          <w:i/>
          <w:noProof/>
        </w:rPr>
        <w:t xml:space="preserve"> the</w:t>
      </w:r>
      <w:r w:rsidRPr="0037C8FF">
        <w:rPr>
          <w:b/>
          <w:i/>
          <w:noProof/>
        </w:rPr>
        <w:t xml:space="preserve"> domestic spending of partners</w:t>
      </w:r>
      <w:r w:rsidR="00D046BF" w:rsidRPr="0037C8FF">
        <w:rPr>
          <w:b/>
          <w:i/>
          <w:noProof/>
        </w:rPr>
        <w:t xml:space="preserve"> and the </w:t>
      </w:r>
      <w:r w:rsidRPr="0037C8FF">
        <w:rPr>
          <w:b/>
          <w:i/>
          <w:noProof/>
        </w:rPr>
        <w:t>international support they receive</w:t>
      </w:r>
      <w:r w:rsidR="004A23C9" w:rsidRPr="0037C8FF">
        <w:rPr>
          <w:b/>
          <w:i/>
          <w:noProof/>
        </w:rPr>
        <w:t xml:space="preserve"> in this area</w:t>
      </w:r>
      <w:r w:rsidR="00D046BF" w:rsidRPr="0037C8FF">
        <w:rPr>
          <w:b/>
          <w:i/>
          <w:noProof/>
        </w:rPr>
        <w:t>, to</w:t>
      </w:r>
      <w:r w:rsidRPr="0037C8FF">
        <w:rPr>
          <w:b/>
          <w:i/>
          <w:noProof/>
        </w:rPr>
        <w:t xml:space="preserve"> avoid duplication and </w:t>
      </w:r>
      <w:r w:rsidR="00D046BF" w:rsidRPr="0037C8FF">
        <w:rPr>
          <w:b/>
          <w:i/>
          <w:noProof/>
        </w:rPr>
        <w:t>increase the</w:t>
      </w:r>
      <w:r w:rsidRPr="0037C8FF">
        <w:rPr>
          <w:b/>
          <w:i/>
          <w:noProof/>
        </w:rPr>
        <w:t xml:space="preserve"> transparency, accountability, and </w:t>
      </w:r>
      <w:r w:rsidR="00D046BF" w:rsidRPr="0037C8FF">
        <w:rPr>
          <w:b/>
          <w:i/>
          <w:noProof/>
        </w:rPr>
        <w:t>effectiveness of</w:t>
      </w:r>
      <w:r w:rsidRPr="0037C8FF">
        <w:rPr>
          <w:b/>
          <w:i/>
          <w:noProof/>
        </w:rPr>
        <w:t xml:space="preserve"> global health security financing. </w:t>
      </w:r>
      <w:r w:rsidR="00E20338" w:rsidRPr="0037C8FF">
        <w:rPr>
          <w:b/>
          <w:i/>
          <w:noProof/>
        </w:rPr>
        <w:t xml:space="preserve">Where data allow, the tracker will promote the use of sex‑disaggregated and, where relevant, gender‑sensitive expenditure and results indicators. </w:t>
      </w:r>
      <w:r w:rsidR="00342C5B" w:rsidRPr="0037C8FF">
        <w:rPr>
          <w:b/>
          <w:i/>
          <w:noProof/>
        </w:rPr>
        <w:t xml:space="preserve">Additional </w:t>
      </w:r>
      <w:r w:rsidR="004A23C9" w:rsidRPr="0037C8FF">
        <w:rPr>
          <w:b/>
          <w:i/>
          <w:noProof/>
        </w:rPr>
        <w:t xml:space="preserve">areas of global health expenditure </w:t>
      </w:r>
      <w:r w:rsidR="00A5565A" w:rsidRPr="0037C8FF">
        <w:rPr>
          <w:b/>
          <w:i/>
          <w:noProof/>
        </w:rPr>
        <w:t xml:space="preserve">should </w:t>
      </w:r>
      <w:r w:rsidR="00342C5B" w:rsidRPr="0037C8FF">
        <w:rPr>
          <w:b/>
          <w:i/>
          <w:noProof/>
        </w:rPr>
        <w:t>progressively be added</w:t>
      </w:r>
      <w:r w:rsidR="004A23C9" w:rsidRPr="0037C8FF">
        <w:rPr>
          <w:b/>
          <w:i/>
          <w:noProof/>
        </w:rPr>
        <w:t xml:space="preserve"> to</w:t>
      </w:r>
      <w:r w:rsidR="00342C5B" w:rsidRPr="0037C8FF">
        <w:rPr>
          <w:b/>
          <w:i/>
          <w:noProof/>
        </w:rPr>
        <w:t xml:space="preserve"> cover </w:t>
      </w:r>
      <w:r w:rsidR="00E627E4" w:rsidRPr="0037C8FF">
        <w:rPr>
          <w:b/>
          <w:i/>
          <w:noProof/>
        </w:rPr>
        <w:t xml:space="preserve">broader </w:t>
      </w:r>
      <w:r w:rsidR="00342C5B" w:rsidRPr="0037C8FF">
        <w:rPr>
          <w:b/>
          <w:i/>
          <w:noProof/>
        </w:rPr>
        <w:t>global health priorities</w:t>
      </w:r>
      <w:r w:rsidR="00EE51BC" w:rsidRPr="0037C8FF">
        <w:rPr>
          <w:b/>
          <w:i/>
          <w:noProof/>
        </w:rPr>
        <w:t>.</w:t>
      </w:r>
    </w:p>
    <w:p w14:paraId="558780E9" w14:textId="011D0484" w:rsidR="004166A3" w:rsidRPr="00462147" w:rsidRDefault="004166A3" w:rsidP="00462147">
      <w:pPr>
        <w:spacing w:after="120"/>
        <w:ind w:left="714"/>
        <w:rPr>
          <w:b/>
          <w:i/>
          <w:noProof/>
          <w:szCs w:val="24"/>
        </w:rPr>
      </w:pPr>
    </w:p>
    <w:p w14:paraId="64D0AAE7" w14:textId="3F4A4E45" w:rsidR="00102D1B" w:rsidRPr="0002790A" w:rsidRDefault="008E28AC" w:rsidP="00880394">
      <w:pPr>
        <w:pStyle w:val="Heading1"/>
        <w:numPr>
          <w:ilvl w:val="0"/>
          <w:numId w:val="46"/>
        </w:numPr>
        <w:spacing w:before="0" w:after="120"/>
        <w:rPr>
          <w:rFonts w:ascii="Times New Roman" w:hAnsi="Times New Roman" w:cs="Times New Roman"/>
          <w:noProof/>
          <w:sz w:val="24"/>
          <w:szCs w:val="24"/>
          <w:u w:val="single"/>
        </w:rPr>
      </w:pPr>
      <w:r w:rsidRPr="0002790A">
        <w:rPr>
          <w:rFonts w:ascii="Times New Roman" w:hAnsi="Times New Roman" w:cs="Times New Roman"/>
          <w:noProof/>
          <w:sz w:val="24"/>
          <w:szCs w:val="24"/>
          <w:u w:val="single"/>
        </w:rPr>
        <w:t>D</w:t>
      </w:r>
      <w:r w:rsidR="00102D1B" w:rsidRPr="0002790A">
        <w:rPr>
          <w:rFonts w:ascii="Times New Roman" w:hAnsi="Times New Roman" w:cs="Times New Roman"/>
          <w:noProof/>
          <w:sz w:val="24"/>
          <w:szCs w:val="24"/>
          <w:u w:val="single"/>
        </w:rPr>
        <w:t xml:space="preserve">iversify </w:t>
      </w:r>
      <w:r w:rsidR="00376D07" w:rsidRPr="0002790A">
        <w:rPr>
          <w:rFonts w:ascii="Times New Roman" w:hAnsi="Times New Roman" w:cs="Times New Roman"/>
          <w:noProof/>
          <w:sz w:val="24"/>
          <w:szCs w:val="24"/>
          <w:u w:val="single"/>
        </w:rPr>
        <w:t>g</w:t>
      </w:r>
      <w:r w:rsidR="00102D1B" w:rsidRPr="0002790A">
        <w:rPr>
          <w:rFonts w:ascii="Times New Roman" w:hAnsi="Times New Roman" w:cs="Times New Roman"/>
          <w:noProof/>
          <w:sz w:val="24"/>
          <w:szCs w:val="24"/>
          <w:u w:val="single"/>
        </w:rPr>
        <w:t xml:space="preserve">lobal </w:t>
      </w:r>
      <w:r w:rsidR="00376D07" w:rsidRPr="0002790A">
        <w:rPr>
          <w:rFonts w:ascii="Times New Roman" w:hAnsi="Times New Roman" w:cs="Times New Roman"/>
          <w:noProof/>
          <w:sz w:val="24"/>
          <w:szCs w:val="24"/>
          <w:u w:val="single"/>
        </w:rPr>
        <w:t>s</w:t>
      </w:r>
      <w:r w:rsidR="00102D1B" w:rsidRPr="0002790A">
        <w:rPr>
          <w:rFonts w:ascii="Times New Roman" w:hAnsi="Times New Roman" w:cs="Times New Roman"/>
          <w:noProof/>
          <w:sz w:val="24"/>
          <w:szCs w:val="24"/>
          <w:u w:val="single"/>
        </w:rPr>
        <w:t xml:space="preserve">upply </w:t>
      </w:r>
      <w:r w:rsidR="00376D07" w:rsidRPr="0002790A">
        <w:rPr>
          <w:rFonts w:ascii="Times New Roman" w:hAnsi="Times New Roman" w:cs="Times New Roman"/>
          <w:noProof/>
          <w:sz w:val="24"/>
          <w:szCs w:val="24"/>
          <w:u w:val="single"/>
        </w:rPr>
        <w:t>c</w:t>
      </w:r>
      <w:r w:rsidR="00102D1B" w:rsidRPr="0002790A">
        <w:rPr>
          <w:rFonts w:ascii="Times New Roman" w:hAnsi="Times New Roman" w:cs="Times New Roman"/>
          <w:noProof/>
          <w:sz w:val="24"/>
          <w:szCs w:val="24"/>
          <w:u w:val="single"/>
        </w:rPr>
        <w:t xml:space="preserve">hains and </w:t>
      </w:r>
      <w:r w:rsidR="00376D07" w:rsidRPr="0002790A">
        <w:rPr>
          <w:rFonts w:ascii="Times New Roman" w:hAnsi="Times New Roman" w:cs="Times New Roman"/>
          <w:noProof/>
          <w:sz w:val="24"/>
          <w:szCs w:val="24"/>
          <w:u w:val="single"/>
        </w:rPr>
        <w:t>s</w:t>
      </w:r>
      <w:r w:rsidRPr="0002790A">
        <w:rPr>
          <w:rFonts w:ascii="Times New Roman" w:hAnsi="Times New Roman" w:cs="Times New Roman"/>
          <w:noProof/>
          <w:sz w:val="24"/>
          <w:szCs w:val="24"/>
          <w:u w:val="single"/>
        </w:rPr>
        <w:t>upport</w:t>
      </w:r>
      <w:r w:rsidR="00A55D22" w:rsidRPr="0002790A">
        <w:rPr>
          <w:rFonts w:ascii="Times New Roman" w:hAnsi="Times New Roman" w:cs="Times New Roman"/>
          <w:noProof/>
          <w:sz w:val="24"/>
          <w:szCs w:val="24"/>
          <w:u w:val="single"/>
        </w:rPr>
        <w:t xml:space="preserve"> </w:t>
      </w:r>
      <w:r w:rsidR="00376D07" w:rsidRPr="0002790A">
        <w:rPr>
          <w:rFonts w:ascii="Times New Roman" w:hAnsi="Times New Roman" w:cs="Times New Roman"/>
          <w:noProof/>
          <w:sz w:val="24"/>
          <w:szCs w:val="24"/>
          <w:u w:val="single"/>
        </w:rPr>
        <w:t>d</w:t>
      </w:r>
      <w:r w:rsidR="00A55D22" w:rsidRPr="0002790A">
        <w:rPr>
          <w:rFonts w:ascii="Times New Roman" w:hAnsi="Times New Roman" w:cs="Times New Roman"/>
          <w:noProof/>
          <w:sz w:val="24"/>
          <w:szCs w:val="24"/>
          <w:u w:val="single"/>
        </w:rPr>
        <w:t xml:space="preserve">evelopment and </w:t>
      </w:r>
      <w:r w:rsidR="00376D07" w:rsidRPr="0002790A">
        <w:rPr>
          <w:rFonts w:ascii="Times New Roman" w:hAnsi="Times New Roman" w:cs="Times New Roman"/>
          <w:noProof/>
          <w:sz w:val="24"/>
          <w:szCs w:val="24"/>
          <w:u w:val="single"/>
        </w:rPr>
        <w:t>m</w:t>
      </w:r>
      <w:r w:rsidR="00102D1B" w:rsidRPr="0002790A">
        <w:rPr>
          <w:rFonts w:ascii="Times New Roman" w:hAnsi="Times New Roman" w:cs="Times New Roman"/>
          <w:noProof/>
          <w:sz w:val="24"/>
          <w:szCs w:val="24"/>
          <w:u w:val="single"/>
        </w:rPr>
        <w:t xml:space="preserve">anufacturing </w:t>
      </w:r>
      <w:r w:rsidRPr="0002790A">
        <w:rPr>
          <w:rFonts w:ascii="Times New Roman" w:hAnsi="Times New Roman" w:cs="Times New Roman"/>
          <w:noProof/>
          <w:sz w:val="24"/>
          <w:szCs w:val="24"/>
          <w:u w:val="single"/>
        </w:rPr>
        <w:t>of</w:t>
      </w:r>
      <w:r w:rsidR="35D04145" w:rsidRPr="0002790A">
        <w:rPr>
          <w:rFonts w:ascii="Times New Roman" w:hAnsi="Times New Roman" w:cs="Times New Roman"/>
          <w:noProof/>
          <w:sz w:val="24"/>
          <w:szCs w:val="24"/>
          <w:u w:val="single"/>
        </w:rPr>
        <w:t xml:space="preserve"> </w:t>
      </w:r>
      <w:r w:rsidR="009A062B">
        <w:rPr>
          <w:rFonts w:ascii="Times New Roman" w:hAnsi="Times New Roman" w:cs="Times New Roman"/>
          <w:noProof/>
          <w:sz w:val="24"/>
          <w:szCs w:val="24"/>
          <w:u w:val="single"/>
        </w:rPr>
        <w:t>key</w:t>
      </w:r>
      <w:r w:rsidR="009A062B" w:rsidRPr="0002790A">
        <w:rPr>
          <w:rFonts w:ascii="Times New Roman" w:hAnsi="Times New Roman" w:cs="Times New Roman"/>
          <w:noProof/>
          <w:sz w:val="24"/>
          <w:szCs w:val="24"/>
          <w:u w:val="single"/>
        </w:rPr>
        <w:t xml:space="preserve"> </w:t>
      </w:r>
      <w:r w:rsidR="00376D07" w:rsidRPr="0002790A">
        <w:rPr>
          <w:rFonts w:ascii="Times New Roman" w:hAnsi="Times New Roman" w:cs="Times New Roman"/>
          <w:noProof/>
          <w:sz w:val="24"/>
          <w:szCs w:val="24"/>
          <w:u w:val="single"/>
        </w:rPr>
        <w:t>h</w:t>
      </w:r>
      <w:r w:rsidR="00102D1B" w:rsidRPr="0002790A">
        <w:rPr>
          <w:rFonts w:ascii="Times New Roman" w:hAnsi="Times New Roman" w:cs="Times New Roman"/>
          <w:noProof/>
          <w:sz w:val="24"/>
          <w:szCs w:val="24"/>
          <w:u w:val="single"/>
        </w:rPr>
        <w:t xml:space="preserve">ealth </w:t>
      </w:r>
      <w:r w:rsidR="00376D07" w:rsidRPr="0002790A">
        <w:rPr>
          <w:rFonts w:ascii="Times New Roman" w:hAnsi="Times New Roman" w:cs="Times New Roman"/>
          <w:noProof/>
          <w:sz w:val="24"/>
          <w:szCs w:val="24"/>
          <w:u w:val="single"/>
        </w:rPr>
        <w:t>p</w:t>
      </w:r>
      <w:r w:rsidR="00102D1B" w:rsidRPr="0002790A">
        <w:rPr>
          <w:rFonts w:ascii="Times New Roman" w:hAnsi="Times New Roman" w:cs="Times New Roman"/>
          <w:noProof/>
          <w:sz w:val="24"/>
          <w:szCs w:val="24"/>
          <w:u w:val="single"/>
        </w:rPr>
        <w:t>roducts</w:t>
      </w:r>
      <w:r w:rsidR="00DA53D9">
        <w:rPr>
          <w:rFonts w:ascii="Times New Roman" w:hAnsi="Times New Roman" w:cs="Times New Roman"/>
          <w:noProof/>
          <w:sz w:val="24"/>
          <w:szCs w:val="24"/>
          <w:u w:val="single"/>
        </w:rPr>
        <w:t xml:space="preserve"> </w:t>
      </w:r>
      <w:r w:rsidRPr="0002790A">
        <w:rPr>
          <w:rFonts w:ascii="Times New Roman" w:hAnsi="Times New Roman" w:cs="Times New Roman"/>
          <w:noProof/>
          <w:sz w:val="24"/>
          <w:szCs w:val="24"/>
          <w:u w:val="single"/>
        </w:rPr>
        <w:t xml:space="preserve">in </w:t>
      </w:r>
      <w:r w:rsidR="00376D07" w:rsidRPr="0002790A">
        <w:rPr>
          <w:rFonts w:ascii="Times New Roman" w:hAnsi="Times New Roman" w:cs="Times New Roman"/>
          <w:noProof/>
          <w:sz w:val="24"/>
          <w:szCs w:val="24"/>
          <w:u w:val="single"/>
        </w:rPr>
        <w:t>p</w:t>
      </w:r>
      <w:r w:rsidRPr="0002790A">
        <w:rPr>
          <w:rFonts w:ascii="Times New Roman" w:hAnsi="Times New Roman" w:cs="Times New Roman"/>
          <w:noProof/>
          <w:sz w:val="24"/>
          <w:szCs w:val="24"/>
          <w:u w:val="single"/>
        </w:rPr>
        <w:t xml:space="preserve">artner </w:t>
      </w:r>
      <w:r w:rsidR="00376D07" w:rsidRPr="0002790A">
        <w:rPr>
          <w:rFonts w:ascii="Times New Roman" w:hAnsi="Times New Roman" w:cs="Times New Roman"/>
          <w:noProof/>
          <w:sz w:val="24"/>
          <w:szCs w:val="24"/>
          <w:u w:val="single"/>
        </w:rPr>
        <w:t>c</w:t>
      </w:r>
      <w:r w:rsidRPr="0002790A">
        <w:rPr>
          <w:rFonts w:ascii="Times New Roman" w:hAnsi="Times New Roman" w:cs="Times New Roman"/>
          <w:noProof/>
          <w:sz w:val="24"/>
          <w:szCs w:val="24"/>
          <w:u w:val="single"/>
        </w:rPr>
        <w:t>ountries</w:t>
      </w:r>
      <w:r w:rsidR="008A3E3B" w:rsidRPr="0002790A">
        <w:rPr>
          <w:rFonts w:ascii="Times New Roman" w:hAnsi="Times New Roman" w:cs="Times New Roman"/>
          <w:noProof/>
          <w:sz w:val="24"/>
          <w:szCs w:val="24"/>
          <w:u w:val="single"/>
        </w:rPr>
        <w:t>,</w:t>
      </w:r>
      <w:r w:rsidRPr="0002790A">
        <w:rPr>
          <w:rFonts w:ascii="Times New Roman" w:hAnsi="Times New Roman" w:cs="Times New Roman"/>
          <w:noProof/>
          <w:sz w:val="24"/>
          <w:szCs w:val="24"/>
          <w:u w:val="single"/>
        </w:rPr>
        <w:t xml:space="preserve"> based on </w:t>
      </w:r>
      <w:r w:rsidR="00376D07" w:rsidRPr="0002790A">
        <w:rPr>
          <w:rFonts w:ascii="Times New Roman" w:hAnsi="Times New Roman" w:cs="Times New Roman"/>
          <w:noProof/>
          <w:sz w:val="24"/>
          <w:szCs w:val="24"/>
          <w:u w:val="single"/>
        </w:rPr>
        <w:t>m</w:t>
      </w:r>
      <w:r w:rsidRPr="0002790A">
        <w:rPr>
          <w:rFonts w:ascii="Times New Roman" w:hAnsi="Times New Roman" w:cs="Times New Roman"/>
          <w:noProof/>
          <w:sz w:val="24"/>
          <w:szCs w:val="24"/>
          <w:u w:val="single"/>
        </w:rPr>
        <w:t xml:space="preserve">utual </w:t>
      </w:r>
      <w:r w:rsidR="00376D07" w:rsidRPr="0002790A">
        <w:rPr>
          <w:rFonts w:ascii="Times New Roman" w:hAnsi="Times New Roman" w:cs="Times New Roman"/>
          <w:noProof/>
          <w:sz w:val="24"/>
          <w:szCs w:val="24"/>
          <w:u w:val="single"/>
        </w:rPr>
        <w:t>i</w:t>
      </w:r>
      <w:r w:rsidRPr="0002790A">
        <w:rPr>
          <w:rFonts w:ascii="Times New Roman" w:hAnsi="Times New Roman" w:cs="Times New Roman"/>
          <w:noProof/>
          <w:sz w:val="24"/>
          <w:szCs w:val="24"/>
          <w:u w:val="single"/>
        </w:rPr>
        <w:t>nterests</w:t>
      </w:r>
    </w:p>
    <w:p w14:paraId="1185E3BC" w14:textId="271789ED" w:rsidR="00AE1963" w:rsidRDefault="00BD3B4D" w:rsidP="00AE1963">
      <w:pPr>
        <w:pStyle w:val="ListNumberLevel2"/>
        <w:spacing w:after="120"/>
        <w:rPr>
          <w:noProof/>
          <w:color w:val="000000" w:themeColor="text1"/>
          <w:szCs w:val="24"/>
        </w:rPr>
      </w:pPr>
      <w:r>
        <w:rPr>
          <w:noProof/>
          <w:color w:val="000000" w:themeColor="text1"/>
        </w:rPr>
        <w:t xml:space="preserve">Cooperation with </w:t>
      </w:r>
      <w:r w:rsidR="00255DE8">
        <w:rPr>
          <w:noProof/>
          <w:color w:val="000000" w:themeColor="text1"/>
        </w:rPr>
        <w:t xml:space="preserve">the </w:t>
      </w:r>
      <w:r>
        <w:rPr>
          <w:noProof/>
          <w:color w:val="000000" w:themeColor="text1"/>
        </w:rPr>
        <w:t xml:space="preserve">EU industry has been part and parcel of the EU offer for global health partnerships, with EU </w:t>
      </w:r>
      <w:r w:rsidRPr="34E9E7B1">
        <w:rPr>
          <w:noProof/>
          <w:color w:val="000000" w:themeColor="text1"/>
        </w:rPr>
        <w:t xml:space="preserve">investments </w:t>
      </w:r>
      <w:r>
        <w:rPr>
          <w:noProof/>
          <w:color w:val="000000" w:themeColor="text1"/>
        </w:rPr>
        <w:t>promoting</w:t>
      </w:r>
      <w:r w:rsidRPr="34E9E7B1">
        <w:rPr>
          <w:noProof/>
          <w:color w:val="000000" w:themeColor="text1"/>
        </w:rPr>
        <w:t xml:space="preserve"> mutual interest</w:t>
      </w:r>
      <w:r>
        <w:rPr>
          <w:noProof/>
          <w:color w:val="000000" w:themeColor="text1"/>
        </w:rPr>
        <w:t>s</w:t>
      </w:r>
      <w:r w:rsidRPr="34E9E7B1">
        <w:rPr>
          <w:noProof/>
          <w:color w:val="000000" w:themeColor="text1"/>
        </w:rPr>
        <w:t xml:space="preserve"> </w:t>
      </w:r>
      <w:r>
        <w:rPr>
          <w:noProof/>
          <w:color w:val="000000" w:themeColor="text1"/>
        </w:rPr>
        <w:t>adding to EU capacity and expanding the manufacturing base for complementary health products, leading to more diversified and secure global health supply chains</w:t>
      </w:r>
      <w:r w:rsidRPr="34E9E7B1">
        <w:rPr>
          <w:noProof/>
          <w:color w:val="000000" w:themeColor="text1"/>
        </w:rPr>
        <w:t>.</w:t>
      </w:r>
      <w:r w:rsidR="00E252E6" w:rsidRPr="00E252E6">
        <w:rPr>
          <w:noProof/>
          <w:color w:val="000000" w:themeColor="text1"/>
          <w:szCs w:val="24"/>
        </w:rPr>
        <w:t xml:space="preserve"> </w:t>
      </w:r>
      <w:r w:rsidR="00E252E6">
        <w:rPr>
          <w:noProof/>
          <w:color w:val="000000" w:themeColor="text1"/>
          <w:szCs w:val="24"/>
        </w:rPr>
        <w:t>It is therefore essential that the EU maintains and further strengthens a solid pharmaceutical industrial base in support of EU strategic autonomy and competitiveness and as an important contribution to global manufacturing capacity</w:t>
      </w:r>
      <w:r w:rsidR="004D035F">
        <w:rPr>
          <w:noProof/>
          <w:color w:val="000000" w:themeColor="text1"/>
          <w:szCs w:val="24"/>
        </w:rPr>
        <w:t>.</w:t>
      </w:r>
      <w:r w:rsidR="00E252E6">
        <w:rPr>
          <w:noProof/>
          <w:color w:val="000000" w:themeColor="text1"/>
          <w:szCs w:val="24"/>
        </w:rPr>
        <w:t xml:space="preserve"> </w:t>
      </w:r>
    </w:p>
    <w:p w14:paraId="201A9827" w14:textId="5C5A4685" w:rsidR="008B71C0" w:rsidRPr="0002790A" w:rsidRDefault="004A1206" w:rsidP="0091734F">
      <w:pPr>
        <w:pStyle w:val="ListNumberLevel2"/>
        <w:spacing w:after="120"/>
        <w:rPr>
          <w:noProof/>
          <w:color w:val="000000" w:themeColor="text1"/>
          <w:szCs w:val="24"/>
        </w:rPr>
      </w:pPr>
      <w:r w:rsidRPr="0002790A">
        <w:rPr>
          <w:noProof/>
          <w:color w:val="000000" w:themeColor="text1"/>
          <w:szCs w:val="24"/>
        </w:rPr>
        <w:t>D</w:t>
      </w:r>
      <w:r w:rsidR="00102D1B" w:rsidRPr="0002790A">
        <w:rPr>
          <w:noProof/>
          <w:color w:val="000000" w:themeColor="text1"/>
          <w:szCs w:val="24"/>
        </w:rPr>
        <w:t>isruptions in global supply chains</w:t>
      </w:r>
      <w:r w:rsidR="00AE1963">
        <w:rPr>
          <w:noProof/>
          <w:color w:val="000000" w:themeColor="text1"/>
          <w:szCs w:val="24"/>
        </w:rPr>
        <w:t xml:space="preserve"> can</w:t>
      </w:r>
      <w:r w:rsidR="00102D1B" w:rsidRPr="0002790A">
        <w:rPr>
          <w:noProof/>
          <w:color w:val="000000" w:themeColor="text1"/>
          <w:szCs w:val="24"/>
        </w:rPr>
        <w:t xml:space="preserve"> affect </w:t>
      </w:r>
      <w:r w:rsidR="0067126F">
        <w:rPr>
          <w:noProof/>
          <w:color w:val="000000" w:themeColor="text1"/>
          <w:szCs w:val="24"/>
        </w:rPr>
        <w:t>the strategic</w:t>
      </w:r>
      <w:r w:rsidR="00102D1B" w:rsidRPr="0002790A">
        <w:rPr>
          <w:noProof/>
          <w:color w:val="000000" w:themeColor="text1"/>
          <w:szCs w:val="24"/>
        </w:rPr>
        <w:t xml:space="preserve"> autonomy of </w:t>
      </w:r>
      <w:r w:rsidR="0067126F" w:rsidRPr="0002790A">
        <w:rPr>
          <w:noProof/>
          <w:color w:val="000000" w:themeColor="text1"/>
          <w:szCs w:val="24"/>
        </w:rPr>
        <w:t xml:space="preserve">both the EU </w:t>
      </w:r>
      <w:r w:rsidR="00102D1B" w:rsidRPr="0002790A">
        <w:rPr>
          <w:noProof/>
          <w:color w:val="000000" w:themeColor="text1"/>
          <w:szCs w:val="24"/>
        </w:rPr>
        <w:t>and our partner</w:t>
      </w:r>
      <w:r w:rsidR="00DA6AE5" w:rsidRPr="0002790A">
        <w:rPr>
          <w:noProof/>
          <w:color w:val="000000" w:themeColor="text1"/>
          <w:szCs w:val="24"/>
        </w:rPr>
        <w:t xml:space="preserve"> countrie</w:t>
      </w:r>
      <w:r w:rsidR="00102D1B" w:rsidRPr="0002790A">
        <w:rPr>
          <w:noProof/>
          <w:color w:val="000000" w:themeColor="text1"/>
          <w:szCs w:val="24"/>
        </w:rPr>
        <w:t xml:space="preserve">s. </w:t>
      </w:r>
      <w:r w:rsidR="008B71C0" w:rsidRPr="0002790A">
        <w:rPr>
          <w:noProof/>
          <w:color w:val="000000" w:themeColor="text1"/>
          <w:szCs w:val="24"/>
        </w:rPr>
        <w:t xml:space="preserve">These disruptions are becoming more frequent and more severe, driven by a growing number of global shocks, </w:t>
      </w:r>
      <w:r w:rsidR="00182F32">
        <w:rPr>
          <w:noProof/>
          <w:color w:val="000000" w:themeColor="text1"/>
          <w:szCs w:val="24"/>
        </w:rPr>
        <w:t>such as</w:t>
      </w:r>
      <w:r w:rsidR="00182F32" w:rsidRPr="0002790A">
        <w:rPr>
          <w:noProof/>
          <w:color w:val="000000" w:themeColor="text1"/>
          <w:szCs w:val="24"/>
        </w:rPr>
        <w:t xml:space="preserve"> </w:t>
      </w:r>
      <w:r w:rsidR="008B71C0" w:rsidRPr="0002790A">
        <w:rPr>
          <w:noProof/>
          <w:color w:val="000000" w:themeColor="text1"/>
          <w:szCs w:val="24"/>
        </w:rPr>
        <w:t xml:space="preserve">pandemics and geopolitical tensions. Their impact </w:t>
      </w:r>
      <w:r w:rsidR="00C9545E" w:rsidRPr="0002790A">
        <w:rPr>
          <w:noProof/>
          <w:color w:val="000000" w:themeColor="text1"/>
          <w:szCs w:val="24"/>
        </w:rPr>
        <w:t>exposes</w:t>
      </w:r>
      <w:r w:rsidR="008B71C0" w:rsidRPr="0002790A">
        <w:rPr>
          <w:noProof/>
          <w:color w:val="000000" w:themeColor="text1"/>
          <w:szCs w:val="24"/>
        </w:rPr>
        <w:t xml:space="preserve"> shared vulnerabilities and interdependencies</w:t>
      </w:r>
      <w:r w:rsidR="00F30089" w:rsidRPr="0002790A">
        <w:rPr>
          <w:noProof/>
          <w:color w:val="000000" w:themeColor="text1"/>
          <w:szCs w:val="24"/>
        </w:rPr>
        <w:t> (</w:t>
      </w:r>
      <w:r w:rsidR="00F30089" w:rsidRPr="0002790A">
        <w:rPr>
          <w:rStyle w:val="FootnoteReference"/>
          <w:noProof/>
          <w:color w:val="000000" w:themeColor="text1"/>
          <w:szCs w:val="24"/>
        </w:rPr>
        <w:footnoteReference w:id="29"/>
      </w:r>
      <w:r w:rsidR="00F30089" w:rsidRPr="0002790A">
        <w:rPr>
          <w:noProof/>
          <w:color w:val="000000" w:themeColor="text1"/>
          <w:szCs w:val="24"/>
        </w:rPr>
        <w:t>)</w:t>
      </w:r>
      <w:r w:rsidR="008B71C0" w:rsidRPr="0002790A">
        <w:rPr>
          <w:noProof/>
          <w:color w:val="000000" w:themeColor="text1"/>
          <w:szCs w:val="24"/>
        </w:rPr>
        <w:t xml:space="preserve">. At the same time, the global supplier base for </w:t>
      </w:r>
      <w:r w:rsidR="009A062B">
        <w:rPr>
          <w:noProof/>
          <w:color w:val="000000" w:themeColor="text1"/>
          <w:szCs w:val="24"/>
        </w:rPr>
        <w:t>key</w:t>
      </w:r>
      <w:r w:rsidR="009A062B" w:rsidRPr="0002790A">
        <w:rPr>
          <w:noProof/>
          <w:color w:val="000000" w:themeColor="text1"/>
          <w:szCs w:val="24"/>
        </w:rPr>
        <w:t xml:space="preserve"> </w:t>
      </w:r>
      <w:r w:rsidR="008B71C0" w:rsidRPr="0002790A">
        <w:rPr>
          <w:noProof/>
          <w:color w:val="000000" w:themeColor="text1"/>
          <w:szCs w:val="24"/>
        </w:rPr>
        <w:t>health products</w:t>
      </w:r>
      <w:r w:rsidR="009A062B">
        <w:rPr>
          <w:noProof/>
          <w:color w:val="000000" w:themeColor="text1"/>
          <w:szCs w:val="24"/>
        </w:rPr>
        <w:t xml:space="preserve">, </w:t>
      </w:r>
      <w:r w:rsidR="009A062B" w:rsidRPr="009A062B">
        <w:rPr>
          <w:noProof/>
          <w:color w:val="000000" w:themeColor="text1"/>
          <w:szCs w:val="24"/>
        </w:rPr>
        <w:t>such as vaccines, active pharmaceutical ingredients</w:t>
      </w:r>
      <w:r w:rsidR="009A062B">
        <w:rPr>
          <w:noProof/>
          <w:color w:val="000000" w:themeColor="text1"/>
          <w:szCs w:val="24"/>
        </w:rPr>
        <w:t xml:space="preserve"> and </w:t>
      </w:r>
      <w:r w:rsidR="009A062B" w:rsidRPr="009A062B">
        <w:rPr>
          <w:noProof/>
          <w:color w:val="000000" w:themeColor="text1"/>
          <w:szCs w:val="24"/>
        </w:rPr>
        <w:t>antibiotics</w:t>
      </w:r>
      <w:r w:rsidR="009A062B">
        <w:rPr>
          <w:noProof/>
          <w:color w:val="000000" w:themeColor="text1"/>
          <w:szCs w:val="24"/>
        </w:rPr>
        <w:t>,</w:t>
      </w:r>
      <w:r w:rsidR="008B71C0" w:rsidRPr="0002790A">
        <w:rPr>
          <w:noProof/>
          <w:color w:val="000000" w:themeColor="text1"/>
          <w:szCs w:val="24"/>
        </w:rPr>
        <w:t xml:space="preserve"> </w:t>
      </w:r>
      <w:r w:rsidR="00EA239B" w:rsidRPr="0002790A">
        <w:rPr>
          <w:noProof/>
          <w:color w:val="000000" w:themeColor="text1"/>
          <w:szCs w:val="24"/>
        </w:rPr>
        <w:t xml:space="preserve">where </w:t>
      </w:r>
      <w:r w:rsidR="008B71C0" w:rsidRPr="0002790A">
        <w:rPr>
          <w:noProof/>
          <w:color w:val="000000" w:themeColor="text1"/>
          <w:szCs w:val="24"/>
        </w:rPr>
        <w:t>concentrated in a limited number of manufacturers, sites and geographies, increas</w:t>
      </w:r>
      <w:r w:rsidR="00A4044D" w:rsidRPr="0002790A">
        <w:rPr>
          <w:noProof/>
          <w:color w:val="000000" w:themeColor="text1"/>
          <w:szCs w:val="24"/>
        </w:rPr>
        <w:t>es</w:t>
      </w:r>
      <w:r w:rsidR="008B71C0" w:rsidRPr="0002790A">
        <w:rPr>
          <w:noProof/>
          <w:color w:val="000000" w:themeColor="text1"/>
          <w:szCs w:val="24"/>
        </w:rPr>
        <w:t xml:space="preserve"> exposure to external shocks and supply bottlenecks.</w:t>
      </w:r>
    </w:p>
    <w:p w14:paraId="483860B0" w14:textId="762F830F" w:rsidR="00BC3945" w:rsidRPr="0002790A" w:rsidRDefault="00BC3945" w:rsidP="001727B4">
      <w:pPr>
        <w:pStyle w:val="ListNumberLevel2"/>
        <w:spacing w:after="120"/>
        <w:rPr>
          <w:noProof/>
          <w:color w:val="000000" w:themeColor="text1"/>
          <w:szCs w:val="24"/>
        </w:rPr>
      </w:pPr>
      <w:r w:rsidRPr="0002790A">
        <w:rPr>
          <w:noProof/>
          <w:color w:val="000000" w:themeColor="text1"/>
          <w:szCs w:val="24"/>
        </w:rPr>
        <w:t>Therefore</w:t>
      </w:r>
      <w:r w:rsidR="00C10B67" w:rsidRPr="0002790A">
        <w:rPr>
          <w:noProof/>
          <w:color w:val="000000" w:themeColor="text1"/>
          <w:szCs w:val="24"/>
        </w:rPr>
        <w:t xml:space="preserve">, </w:t>
      </w:r>
      <w:r w:rsidR="00C10B67" w:rsidRPr="0002790A">
        <w:rPr>
          <w:b/>
          <w:noProof/>
          <w:color w:val="000000" w:themeColor="text1"/>
          <w:szCs w:val="24"/>
        </w:rPr>
        <w:t>diversified and well-integrated global supply chain</w:t>
      </w:r>
      <w:r w:rsidRPr="0002790A">
        <w:rPr>
          <w:b/>
          <w:noProof/>
          <w:color w:val="000000" w:themeColor="text1"/>
          <w:szCs w:val="24"/>
        </w:rPr>
        <w:t>s</w:t>
      </w:r>
      <w:r w:rsidR="00C10B67" w:rsidRPr="0002790A">
        <w:rPr>
          <w:b/>
          <w:noProof/>
          <w:color w:val="000000" w:themeColor="text1"/>
          <w:szCs w:val="24"/>
        </w:rPr>
        <w:t xml:space="preserve"> </w:t>
      </w:r>
      <w:r w:rsidR="00AE1963">
        <w:rPr>
          <w:b/>
          <w:noProof/>
          <w:color w:val="000000" w:themeColor="text1"/>
          <w:szCs w:val="24"/>
        </w:rPr>
        <w:t>help build</w:t>
      </w:r>
      <w:r w:rsidRPr="0002790A">
        <w:rPr>
          <w:b/>
          <w:noProof/>
          <w:color w:val="000000" w:themeColor="text1"/>
          <w:szCs w:val="24"/>
        </w:rPr>
        <w:t xml:space="preserve"> </w:t>
      </w:r>
      <w:r w:rsidR="006C4845">
        <w:rPr>
          <w:b/>
          <w:noProof/>
          <w:color w:val="000000" w:themeColor="text1"/>
          <w:szCs w:val="24"/>
        </w:rPr>
        <w:t xml:space="preserve">health </w:t>
      </w:r>
      <w:r w:rsidR="00C10B67" w:rsidRPr="0002790A">
        <w:rPr>
          <w:b/>
          <w:noProof/>
          <w:color w:val="000000" w:themeColor="text1"/>
          <w:szCs w:val="24"/>
        </w:rPr>
        <w:t xml:space="preserve">resilience </w:t>
      </w:r>
      <w:r w:rsidRPr="0002790A">
        <w:rPr>
          <w:b/>
          <w:noProof/>
          <w:color w:val="000000" w:themeColor="text1"/>
          <w:szCs w:val="24"/>
        </w:rPr>
        <w:t>against</w:t>
      </w:r>
      <w:r w:rsidR="00C10B67" w:rsidRPr="0002790A">
        <w:rPr>
          <w:b/>
          <w:noProof/>
          <w:color w:val="000000" w:themeColor="text1"/>
          <w:szCs w:val="24"/>
        </w:rPr>
        <w:t xml:space="preserve"> shocks</w:t>
      </w:r>
      <w:r w:rsidR="00A73F51" w:rsidRPr="0002790A">
        <w:rPr>
          <w:b/>
          <w:noProof/>
          <w:color w:val="000000" w:themeColor="text1"/>
          <w:szCs w:val="24"/>
        </w:rPr>
        <w:t xml:space="preserve"> and geopolitical uncertainty</w:t>
      </w:r>
      <w:r w:rsidRPr="0002790A">
        <w:rPr>
          <w:noProof/>
          <w:color w:val="000000" w:themeColor="text1"/>
          <w:szCs w:val="24"/>
        </w:rPr>
        <w:t>,</w:t>
      </w:r>
      <w:r w:rsidR="001727B4" w:rsidRPr="0002790A">
        <w:rPr>
          <w:noProof/>
          <w:color w:val="000000" w:themeColor="text1"/>
          <w:szCs w:val="24"/>
        </w:rPr>
        <w:t xml:space="preserve"> </w:t>
      </w:r>
      <w:r w:rsidR="006B3009">
        <w:rPr>
          <w:noProof/>
          <w:color w:val="000000" w:themeColor="text1"/>
          <w:szCs w:val="24"/>
        </w:rPr>
        <w:t>operating within</w:t>
      </w:r>
      <w:r w:rsidR="001727B4" w:rsidRPr="0002790A">
        <w:rPr>
          <w:b/>
          <w:noProof/>
          <w:color w:val="000000" w:themeColor="text1"/>
          <w:szCs w:val="24"/>
        </w:rPr>
        <w:t xml:space="preserve"> open, rules-based international trade and partnership frameworks</w:t>
      </w:r>
      <w:r w:rsidRPr="0002790A">
        <w:rPr>
          <w:noProof/>
          <w:color w:val="000000" w:themeColor="text1"/>
          <w:szCs w:val="24"/>
        </w:rPr>
        <w:t xml:space="preserve"> that</w:t>
      </w:r>
      <w:r w:rsidR="001727B4" w:rsidRPr="0002790A">
        <w:rPr>
          <w:noProof/>
          <w:color w:val="000000" w:themeColor="text1"/>
          <w:szCs w:val="24"/>
        </w:rPr>
        <w:t xml:space="preserve"> ensur</w:t>
      </w:r>
      <w:r w:rsidRPr="0002790A">
        <w:rPr>
          <w:noProof/>
          <w:color w:val="000000" w:themeColor="text1"/>
          <w:szCs w:val="24"/>
        </w:rPr>
        <w:t>e</w:t>
      </w:r>
      <w:r w:rsidR="001727B4" w:rsidRPr="0002790A">
        <w:rPr>
          <w:noProof/>
          <w:color w:val="000000" w:themeColor="text1"/>
          <w:szCs w:val="24"/>
        </w:rPr>
        <w:t xml:space="preserve"> no region is structurally excluded from access to the means of its own health security.</w:t>
      </w:r>
      <w:r w:rsidR="00DC28F9" w:rsidRPr="0002790A">
        <w:rPr>
          <w:noProof/>
          <w:color w:val="000000" w:themeColor="text1"/>
          <w:szCs w:val="24"/>
        </w:rPr>
        <w:t xml:space="preserve"> </w:t>
      </w:r>
    </w:p>
    <w:p w14:paraId="114C29BB" w14:textId="36A5B303" w:rsidR="006673FD" w:rsidRPr="0002790A" w:rsidRDefault="00343199" w:rsidP="00F43493">
      <w:pPr>
        <w:pStyle w:val="ListNumberLevel2"/>
        <w:spacing w:after="120"/>
        <w:rPr>
          <w:noProof/>
          <w:color w:val="000000" w:themeColor="text1"/>
          <w:szCs w:val="24"/>
        </w:rPr>
      </w:pPr>
      <w:r w:rsidRPr="0002790A">
        <w:rPr>
          <w:noProof/>
          <w:color w:val="000000" w:themeColor="text1"/>
          <w:szCs w:val="24"/>
        </w:rPr>
        <w:t xml:space="preserve">Likewise, </w:t>
      </w:r>
      <w:r w:rsidR="00B3542D" w:rsidRPr="0002790A">
        <w:rPr>
          <w:noProof/>
          <w:color w:val="000000" w:themeColor="text1"/>
          <w:szCs w:val="24"/>
        </w:rPr>
        <w:t>EU companies</w:t>
      </w:r>
      <w:r w:rsidR="0094528B" w:rsidRPr="0002790A">
        <w:rPr>
          <w:noProof/>
          <w:color w:val="000000" w:themeColor="text1"/>
          <w:szCs w:val="24"/>
        </w:rPr>
        <w:t xml:space="preserve"> </w:t>
      </w:r>
      <w:r w:rsidR="00ED198F">
        <w:rPr>
          <w:noProof/>
          <w:color w:val="000000" w:themeColor="text1"/>
          <w:szCs w:val="24"/>
        </w:rPr>
        <w:t>can</w:t>
      </w:r>
      <w:r w:rsidR="0094528B" w:rsidRPr="0002790A">
        <w:rPr>
          <w:noProof/>
          <w:color w:val="000000" w:themeColor="text1"/>
          <w:szCs w:val="24"/>
        </w:rPr>
        <w:t xml:space="preserve"> </w:t>
      </w:r>
      <w:r w:rsidR="00EB493F" w:rsidRPr="0002790A">
        <w:rPr>
          <w:noProof/>
          <w:color w:val="000000" w:themeColor="text1"/>
          <w:szCs w:val="24"/>
        </w:rPr>
        <w:t xml:space="preserve">draw </w:t>
      </w:r>
      <w:r w:rsidR="0094528B" w:rsidRPr="0002790A">
        <w:rPr>
          <w:noProof/>
          <w:color w:val="000000" w:themeColor="text1"/>
          <w:szCs w:val="24"/>
        </w:rPr>
        <w:t>benefit</w:t>
      </w:r>
      <w:r w:rsidR="00EB493F" w:rsidRPr="0002790A">
        <w:rPr>
          <w:noProof/>
          <w:color w:val="000000" w:themeColor="text1"/>
          <w:szCs w:val="24"/>
        </w:rPr>
        <w:t>s</w:t>
      </w:r>
      <w:r w:rsidR="0094528B" w:rsidRPr="0002790A">
        <w:rPr>
          <w:noProof/>
          <w:color w:val="000000" w:themeColor="text1"/>
          <w:szCs w:val="24"/>
        </w:rPr>
        <w:t xml:space="preserve"> from easier access to </w:t>
      </w:r>
      <w:r w:rsidRPr="0002790A">
        <w:rPr>
          <w:noProof/>
          <w:color w:val="000000" w:themeColor="text1"/>
          <w:szCs w:val="24"/>
        </w:rPr>
        <w:t>new, expanding</w:t>
      </w:r>
      <w:r w:rsidR="002F15E6">
        <w:rPr>
          <w:noProof/>
          <w:color w:val="000000" w:themeColor="text1"/>
          <w:szCs w:val="24"/>
        </w:rPr>
        <w:t xml:space="preserve"> and rules-based</w:t>
      </w:r>
      <w:r w:rsidRPr="0002790A">
        <w:rPr>
          <w:noProof/>
          <w:color w:val="000000" w:themeColor="text1"/>
          <w:szCs w:val="24"/>
        </w:rPr>
        <w:t xml:space="preserve"> </w:t>
      </w:r>
      <w:r w:rsidR="002E6C35" w:rsidRPr="0002790A">
        <w:rPr>
          <w:noProof/>
          <w:color w:val="000000" w:themeColor="text1"/>
          <w:szCs w:val="24"/>
        </w:rPr>
        <w:t>markets</w:t>
      </w:r>
      <w:r w:rsidR="002F15E6">
        <w:rPr>
          <w:noProof/>
          <w:color w:val="000000" w:themeColor="text1"/>
          <w:szCs w:val="24"/>
        </w:rPr>
        <w:t xml:space="preserve"> supportive of legal certainty and innovation</w:t>
      </w:r>
      <w:r w:rsidR="00867D1D">
        <w:rPr>
          <w:noProof/>
          <w:color w:val="000000" w:themeColor="text1"/>
          <w:szCs w:val="24"/>
        </w:rPr>
        <w:t>, through</w:t>
      </w:r>
      <w:r w:rsidR="00B3542D" w:rsidRPr="0002790A">
        <w:rPr>
          <w:noProof/>
          <w:color w:val="000000" w:themeColor="text1"/>
          <w:szCs w:val="24"/>
        </w:rPr>
        <w:t xml:space="preserve"> </w:t>
      </w:r>
      <w:r w:rsidR="00867D1D">
        <w:rPr>
          <w:noProof/>
          <w:color w:val="000000" w:themeColor="text1"/>
          <w:szCs w:val="24"/>
        </w:rPr>
        <w:t>p</w:t>
      </w:r>
      <w:r w:rsidR="00B3542D" w:rsidRPr="0002790A">
        <w:rPr>
          <w:noProof/>
          <w:color w:val="000000" w:themeColor="text1"/>
          <w:szCs w:val="24"/>
        </w:rPr>
        <w:t>artnership</w:t>
      </w:r>
      <w:r w:rsidR="00867D1D">
        <w:rPr>
          <w:noProof/>
          <w:color w:val="000000" w:themeColor="text1"/>
          <w:szCs w:val="24"/>
        </w:rPr>
        <w:t>s</w:t>
      </w:r>
      <w:r w:rsidR="00B3542D" w:rsidRPr="0002790A">
        <w:rPr>
          <w:noProof/>
          <w:color w:val="000000" w:themeColor="text1"/>
          <w:szCs w:val="24"/>
        </w:rPr>
        <w:t xml:space="preserve"> with local business</w:t>
      </w:r>
      <w:r w:rsidR="00EB493F" w:rsidRPr="0002790A">
        <w:rPr>
          <w:noProof/>
          <w:color w:val="000000" w:themeColor="text1"/>
          <w:szCs w:val="24"/>
        </w:rPr>
        <w:t>es</w:t>
      </w:r>
      <w:r w:rsidRPr="0002790A">
        <w:rPr>
          <w:noProof/>
          <w:color w:val="000000" w:themeColor="text1"/>
          <w:szCs w:val="24"/>
        </w:rPr>
        <w:t xml:space="preserve"> and authorities</w:t>
      </w:r>
      <w:r w:rsidR="00EB493F" w:rsidRPr="0002790A">
        <w:rPr>
          <w:noProof/>
          <w:color w:val="000000" w:themeColor="text1"/>
          <w:szCs w:val="24"/>
        </w:rPr>
        <w:t xml:space="preserve">, </w:t>
      </w:r>
      <w:r w:rsidRPr="0002790A">
        <w:rPr>
          <w:noProof/>
          <w:color w:val="000000" w:themeColor="text1"/>
          <w:szCs w:val="24"/>
        </w:rPr>
        <w:t>underpinned</w:t>
      </w:r>
      <w:r w:rsidR="00DB058C" w:rsidRPr="0002790A">
        <w:rPr>
          <w:noProof/>
          <w:color w:val="000000" w:themeColor="text1"/>
          <w:szCs w:val="24"/>
        </w:rPr>
        <w:t>,</w:t>
      </w:r>
      <w:r w:rsidRPr="0002790A">
        <w:rPr>
          <w:noProof/>
          <w:color w:val="000000" w:themeColor="text1"/>
          <w:szCs w:val="24"/>
        </w:rPr>
        <w:t xml:space="preserve"> </w:t>
      </w:r>
      <w:r w:rsidR="0083578A" w:rsidRPr="0002790A">
        <w:rPr>
          <w:noProof/>
          <w:color w:val="000000" w:themeColor="text1"/>
          <w:szCs w:val="24"/>
        </w:rPr>
        <w:t xml:space="preserve">where </w:t>
      </w:r>
      <w:r w:rsidR="006D4967">
        <w:rPr>
          <w:noProof/>
          <w:color w:val="000000" w:themeColor="text1"/>
          <w:szCs w:val="24"/>
        </w:rPr>
        <w:t>appropriate</w:t>
      </w:r>
      <w:r w:rsidR="00DB058C" w:rsidRPr="0002790A">
        <w:rPr>
          <w:noProof/>
          <w:color w:val="000000" w:themeColor="text1"/>
          <w:szCs w:val="24"/>
        </w:rPr>
        <w:t>,</w:t>
      </w:r>
      <w:r w:rsidR="0083578A" w:rsidRPr="0002790A">
        <w:rPr>
          <w:noProof/>
          <w:color w:val="000000" w:themeColor="text1"/>
          <w:szCs w:val="24"/>
        </w:rPr>
        <w:t xml:space="preserve"> </w:t>
      </w:r>
      <w:r w:rsidRPr="0002790A">
        <w:rPr>
          <w:noProof/>
          <w:color w:val="000000" w:themeColor="text1"/>
          <w:szCs w:val="24"/>
        </w:rPr>
        <w:t xml:space="preserve">by </w:t>
      </w:r>
      <w:r w:rsidR="00B3542D" w:rsidRPr="0002790A">
        <w:rPr>
          <w:noProof/>
          <w:color w:val="000000" w:themeColor="text1"/>
          <w:szCs w:val="24"/>
        </w:rPr>
        <w:t xml:space="preserve">voluntary technology transfers </w:t>
      </w:r>
      <w:r w:rsidR="002F15E6">
        <w:rPr>
          <w:noProof/>
          <w:color w:val="000000" w:themeColor="text1"/>
          <w:szCs w:val="24"/>
        </w:rPr>
        <w:t xml:space="preserve">on mutually agreed terms </w:t>
      </w:r>
      <w:r w:rsidR="00B3542D" w:rsidRPr="0002790A">
        <w:rPr>
          <w:noProof/>
          <w:color w:val="000000" w:themeColor="text1"/>
          <w:szCs w:val="24"/>
        </w:rPr>
        <w:t xml:space="preserve">and </w:t>
      </w:r>
      <w:r w:rsidRPr="0002790A">
        <w:rPr>
          <w:noProof/>
          <w:color w:val="000000" w:themeColor="text1"/>
          <w:szCs w:val="24"/>
        </w:rPr>
        <w:t>targeted</w:t>
      </w:r>
      <w:r w:rsidR="003220A6" w:rsidRPr="0002790A">
        <w:rPr>
          <w:noProof/>
          <w:color w:val="000000" w:themeColor="text1"/>
          <w:szCs w:val="24"/>
        </w:rPr>
        <w:t xml:space="preserve"> investment</w:t>
      </w:r>
      <w:r w:rsidR="00DE0468">
        <w:rPr>
          <w:noProof/>
          <w:color w:val="000000" w:themeColor="text1"/>
          <w:szCs w:val="24"/>
        </w:rPr>
        <w:t>. This can</w:t>
      </w:r>
      <w:r w:rsidR="00EB493F" w:rsidRPr="0002790A">
        <w:rPr>
          <w:noProof/>
          <w:color w:val="000000" w:themeColor="text1"/>
          <w:szCs w:val="24"/>
        </w:rPr>
        <w:t xml:space="preserve"> </w:t>
      </w:r>
      <w:r w:rsidRPr="0002790A">
        <w:rPr>
          <w:noProof/>
          <w:color w:val="000000" w:themeColor="text1"/>
          <w:szCs w:val="24"/>
        </w:rPr>
        <w:t xml:space="preserve">offer </w:t>
      </w:r>
      <w:r w:rsidR="00B3542D" w:rsidRPr="0002790A">
        <w:rPr>
          <w:noProof/>
          <w:color w:val="000000" w:themeColor="text1"/>
          <w:szCs w:val="24"/>
        </w:rPr>
        <w:t xml:space="preserve">EU companies </w:t>
      </w:r>
      <w:r>
        <w:rPr>
          <w:noProof/>
          <w:color w:val="000000" w:themeColor="text1"/>
          <w:szCs w:val="24"/>
        </w:rPr>
        <w:t xml:space="preserve">a </w:t>
      </w:r>
      <w:r w:rsidR="00404453">
        <w:rPr>
          <w:noProof/>
          <w:color w:val="000000" w:themeColor="text1"/>
          <w:szCs w:val="24"/>
        </w:rPr>
        <w:t>complementary</w:t>
      </w:r>
      <w:r w:rsidRPr="0002790A">
        <w:rPr>
          <w:noProof/>
          <w:color w:val="000000" w:themeColor="text1"/>
          <w:szCs w:val="24"/>
        </w:rPr>
        <w:t xml:space="preserve"> route to </w:t>
      </w:r>
      <w:r>
        <w:rPr>
          <w:noProof/>
          <w:color w:val="000000" w:themeColor="text1"/>
          <w:szCs w:val="24"/>
        </w:rPr>
        <w:t xml:space="preserve">the </w:t>
      </w:r>
      <w:r w:rsidRPr="0002790A">
        <w:rPr>
          <w:noProof/>
          <w:color w:val="000000" w:themeColor="text1"/>
          <w:szCs w:val="24"/>
        </w:rPr>
        <w:t>market than export</w:t>
      </w:r>
      <w:r w:rsidR="004D035F">
        <w:rPr>
          <w:noProof/>
          <w:color w:val="000000" w:themeColor="text1"/>
          <w:szCs w:val="24"/>
        </w:rPr>
        <w:t>s</w:t>
      </w:r>
      <w:r w:rsidRPr="0002790A">
        <w:rPr>
          <w:noProof/>
          <w:color w:val="000000" w:themeColor="text1"/>
          <w:szCs w:val="24"/>
        </w:rPr>
        <w:t xml:space="preserve"> alone. This is especially the </w:t>
      </w:r>
      <w:r w:rsidR="002E6C35" w:rsidRPr="0002790A">
        <w:rPr>
          <w:noProof/>
          <w:color w:val="000000" w:themeColor="text1"/>
          <w:szCs w:val="24"/>
        </w:rPr>
        <w:t>case for</w:t>
      </w:r>
      <w:r w:rsidR="00B3542D" w:rsidRPr="0002790A">
        <w:rPr>
          <w:noProof/>
          <w:color w:val="000000" w:themeColor="text1"/>
          <w:szCs w:val="24"/>
        </w:rPr>
        <w:t xml:space="preserve"> products </w:t>
      </w:r>
      <w:r w:rsidR="00D879E8">
        <w:rPr>
          <w:noProof/>
          <w:color w:val="000000" w:themeColor="text1"/>
          <w:szCs w:val="24"/>
        </w:rPr>
        <w:t>designed to tackle</w:t>
      </w:r>
      <w:r w:rsidR="003220A6" w:rsidRPr="0002790A">
        <w:rPr>
          <w:noProof/>
          <w:color w:val="000000" w:themeColor="text1"/>
          <w:szCs w:val="24"/>
        </w:rPr>
        <w:t xml:space="preserve"> </w:t>
      </w:r>
      <w:r w:rsidR="00F43493" w:rsidRPr="0002790A">
        <w:rPr>
          <w:noProof/>
          <w:color w:val="000000" w:themeColor="text1"/>
          <w:szCs w:val="24"/>
        </w:rPr>
        <w:t>persistent,</w:t>
      </w:r>
      <w:r w:rsidR="003220A6" w:rsidRPr="0002790A">
        <w:rPr>
          <w:noProof/>
          <w:color w:val="000000" w:themeColor="text1"/>
          <w:szCs w:val="24"/>
        </w:rPr>
        <w:t xml:space="preserve"> unmet or poorly met health needs</w:t>
      </w:r>
      <w:r w:rsidR="00F43493" w:rsidRPr="0002790A">
        <w:rPr>
          <w:noProof/>
          <w:color w:val="000000" w:themeColor="text1"/>
          <w:szCs w:val="24"/>
        </w:rPr>
        <w:t xml:space="preserve">, including </w:t>
      </w:r>
      <w:r w:rsidRPr="0002790A">
        <w:rPr>
          <w:noProof/>
          <w:color w:val="000000" w:themeColor="text1"/>
          <w:szCs w:val="24"/>
        </w:rPr>
        <w:t xml:space="preserve">cancer, sexual and reproductive health, malaria, HIV, tuberculosis, </w:t>
      </w:r>
      <w:r w:rsidR="00F43493" w:rsidRPr="0002790A">
        <w:rPr>
          <w:noProof/>
          <w:color w:val="000000" w:themeColor="text1"/>
          <w:szCs w:val="24"/>
        </w:rPr>
        <w:t>as well as epidemic</w:t>
      </w:r>
      <w:r w:rsidR="00906A3E" w:rsidRPr="0002790A">
        <w:rPr>
          <w:noProof/>
          <w:color w:val="000000" w:themeColor="text1"/>
          <w:szCs w:val="24"/>
        </w:rPr>
        <w:t xml:space="preserve"> potential</w:t>
      </w:r>
      <w:r w:rsidR="00F43493" w:rsidRPr="0002790A">
        <w:rPr>
          <w:noProof/>
          <w:color w:val="000000" w:themeColor="text1"/>
          <w:szCs w:val="24"/>
        </w:rPr>
        <w:t xml:space="preserve"> diseases such as </w:t>
      </w:r>
      <w:r w:rsidR="00636DDE" w:rsidRPr="0002790A">
        <w:rPr>
          <w:noProof/>
          <w:color w:val="000000" w:themeColor="text1"/>
          <w:szCs w:val="24"/>
        </w:rPr>
        <w:t xml:space="preserve">respiratory viruses, </w:t>
      </w:r>
      <w:r w:rsidR="00B3542D" w:rsidRPr="0002790A">
        <w:rPr>
          <w:noProof/>
          <w:color w:val="000000" w:themeColor="text1"/>
          <w:szCs w:val="24"/>
        </w:rPr>
        <w:t>mpo</w:t>
      </w:r>
      <w:r w:rsidR="00906A3E" w:rsidRPr="0002790A">
        <w:rPr>
          <w:noProof/>
          <w:color w:val="000000" w:themeColor="text1"/>
          <w:szCs w:val="24"/>
        </w:rPr>
        <w:t>x</w:t>
      </w:r>
      <w:r w:rsidR="002E6C35" w:rsidRPr="0002790A">
        <w:rPr>
          <w:noProof/>
          <w:color w:val="000000" w:themeColor="text1"/>
          <w:szCs w:val="24"/>
        </w:rPr>
        <w:t xml:space="preserve"> or </w:t>
      </w:r>
      <w:r w:rsidR="00C70C5C" w:rsidRPr="0002790A">
        <w:rPr>
          <w:noProof/>
          <w:color w:val="000000" w:themeColor="text1"/>
          <w:szCs w:val="24"/>
        </w:rPr>
        <w:t xml:space="preserve">vector-borne </w:t>
      </w:r>
      <w:r w:rsidR="002E6C35" w:rsidRPr="0002790A">
        <w:rPr>
          <w:noProof/>
          <w:color w:val="000000" w:themeColor="text1"/>
          <w:szCs w:val="24"/>
        </w:rPr>
        <w:t>fevers</w:t>
      </w:r>
      <w:r w:rsidR="00906A3E" w:rsidRPr="0002790A">
        <w:rPr>
          <w:noProof/>
          <w:color w:val="000000" w:themeColor="text1"/>
          <w:szCs w:val="24"/>
        </w:rPr>
        <w:t>.</w:t>
      </w:r>
    </w:p>
    <w:p w14:paraId="3621C399" w14:textId="7F5AC2E2" w:rsidR="00801D56" w:rsidRPr="0002790A" w:rsidRDefault="00801D56" w:rsidP="0091734F">
      <w:pPr>
        <w:pBdr>
          <w:top w:val="single" w:sz="4" w:space="1" w:color="auto"/>
          <w:left w:val="single" w:sz="4" w:space="4" w:color="auto"/>
          <w:bottom w:val="single" w:sz="4" w:space="1" w:color="auto"/>
          <w:right w:val="single" w:sz="4" w:space="4" w:color="auto"/>
        </w:pBdr>
        <w:spacing w:after="120"/>
        <w:rPr>
          <w:b/>
          <w:noProof/>
          <w:szCs w:val="24"/>
        </w:rPr>
      </w:pPr>
      <w:r w:rsidRPr="0002790A">
        <w:rPr>
          <w:b/>
          <w:noProof/>
          <w:szCs w:val="24"/>
        </w:rPr>
        <w:t xml:space="preserve">The EU </w:t>
      </w:r>
      <w:r w:rsidR="00507657">
        <w:rPr>
          <w:b/>
          <w:noProof/>
          <w:szCs w:val="24"/>
        </w:rPr>
        <w:t>m</w:t>
      </w:r>
      <w:r w:rsidRPr="0002790A">
        <w:rPr>
          <w:b/>
          <w:noProof/>
          <w:szCs w:val="24"/>
        </w:rPr>
        <w:t xml:space="preserve">anufacturing and </w:t>
      </w:r>
      <w:r w:rsidR="00507657">
        <w:rPr>
          <w:b/>
          <w:noProof/>
          <w:szCs w:val="24"/>
        </w:rPr>
        <w:t>i</w:t>
      </w:r>
      <w:r w:rsidRPr="0002790A">
        <w:rPr>
          <w:b/>
          <w:noProof/>
          <w:szCs w:val="24"/>
        </w:rPr>
        <w:t xml:space="preserve">nnovation </w:t>
      </w:r>
      <w:r w:rsidR="00507657">
        <w:rPr>
          <w:b/>
          <w:noProof/>
          <w:szCs w:val="24"/>
        </w:rPr>
        <w:t>m</w:t>
      </w:r>
      <w:r w:rsidRPr="0002790A">
        <w:rPr>
          <w:b/>
          <w:noProof/>
          <w:szCs w:val="24"/>
        </w:rPr>
        <w:t>odel</w:t>
      </w:r>
    </w:p>
    <w:p w14:paraId="1BDEC374" w14:textId="01FB8D78" w:rsidR="00163AE7" w:rsidRPr="0002790A" w:rsidRDefault="00163AE7" w:rsidP="00163AE7">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sidRPr="0002790A">
        <w:rPr>
          <w:noProof/>
          <w:szCs w:val="24"/>
        </w:rPr>
        <w:t xml:space="preserve">Regulatory maturity </w:t>
      </w:r>
      <w:r w:rsidR="00EE3222">
        <w:rPr>
          <w:noProof/>
          <w:szCs w:val="24"/>
        </w:rPr>
        <w:t>promotes prompt</w:t>
      </w:r>
      <w:r w:rsidRPr="0002790A">
        <w:rPr>
          <w:b/>
          <w:noProof/>
          <w:szCs w:val="24"/>
        </w:rPr>
        <w:t xml:space="preserve"> access to quality-assured medicines and vaccines</w:t>
      </w:r>
      <w:r w:rsidRPr="0002790A">
        <w:rPr>
          <w:noProof/>
          <w:szCs w:val="24"/>
        </w:rPr>
        <w:t xml:space="preserve">, robust pharmacovigilance, emergency authorisation procedures, and </w:t>
      </w:r>
      <w:r w:rsidRPr="0002790A">
        <w:rPr>
          <w:b/>
          <w:noProof/>
          <w:szCs w:val="24"/>
        </w:rPr>
        <w:t>predictable market conditions</w:t>
      </w:r>
      <w:r w:rsidRPr="0002790A">
        <w:rPr>
          <w:noProof/>
          <w:szCs w:val="24"/>
        </w:rPr>
        <w:t xml:space="preserve"> for sustainable manufacturing. </w:t>
      </w:r>
      <w:r w:rsidRPr="0002790A">
        <w:rPr>
          <w:noProof/>
          <w:color w:val="000000" w:themeColor="text1"/>
          <w:szCs w:val="24"/>
        </w:rPr>
        <w:t xml:space="preserve">Rules to </w:t>
      </w:r>
      <w:r w:rsidR="001E5F14">
        <w:rPr>
          <w:noProof/>
          <w:color w:val="000000" w:themeColor="text1"/>
          <w:szCs w:val="24"/>
        </w:rPr>
        <w:t>increase</w:t>
      </w:r>
      <w:r w:rsidR="00E1002C">
        <w:rPr>
          <w:noProof/>
          <w:color w:val="000000" w:themeColor="text1"/>
          <w:szCs w:val="24"/>
        </w:rPr>
        <w:t xml:space="preserve"> the</w:t>
      </w:r>
      <w:r w:rsidRPr="0002790A">
        <w:rPr>
          <w:noProof/>
          <w:color w:val="000000" w:themeColor="text1"/>
          <w:szCs w:val="24"/>
        </w:rPr>
        <w:t xml:space="preserve"> security of supply and access to pharmaceuticals, critical medicines, and medical devices (</w:t>
      </w:r>
      <w:r w:rsidRPr="0002790A">
        <w:rPr>
          <w:rStyle w:val="FootnoteReference"/>
          <w:noProof/>
          <w:color w:val="000000" w:themeColor="text1"/>
          <w:szCs w:val="24"/>
        </w:rPr>
        <w:footnoteReference w:id="30"/>
      </w:r>
      <w:r w:rsidRPr="0002790A">
        <w:rPr>
          <w:noProof/>
          <w:color w:val="000000" w:themeColor="text1"/>
          <w:szCs w:val="24"/>
        </w:rPr>
        <w:t>)</w:t>
      </w:r>
      <w:r w:rsidRPr="0002790A" w:rsidDel="00EE75D0">
        <w:rPr>
          <w:noProof/>
          <w:color w:val="000000" w:themeColor="text1"/>
          <w:szCs w:val="24"/>
        </w:rPr>
        <w:t xml:space="preserve"> </w:t>
      </w:r>
      <w:r w:rsidRPr="0002790A">
        <w:rPr>
          <w:noProof/>
          <w:color w:val="000000" w:themeColor="text1"/>
          <w:szCs w:val="24"/>
        </w:rPr>
        <w:t>can offer useful elements for partners’ health system resilience.</w:t>
      </w:r>
    </w:p>
    <w:p w14:paraId="0E5AECA7" w14:textId="17CE7CEF" w:rsidR="001573CD" w:rsidRPr="0002790A" w:rsidRDefault="00102D1B" w:rsidP="0091734F">
      <w:pPr>
        <w:pBdr>
          <w:top w:val="single" w:sz="4" w:space="1" w:color="auto"/>
          <w:left w:val="single" w:sz="4" w:space="4" w:color="auto"/>
          <w:bottom w:val="single" w:sz="4" w:space="1" w:color="auto"/>
          <w:right w:val="single" w:sz="4" w:space="4" w:color="auto"/>
        </w:pBdr>
        <w:spacing w:after="120"/>
        <w:rPr>
          <w:noProof/>
          <w:szCs w:val="24"/>
        </w:rPr>
      </w:pPr>
      <w:r w:rsidRPr="0002790A">
        <w:rPr>
          <w:noProof/>
          <w:szCs w:val="24"/>
        </w:rPr>
        <w:t xml:space="preserve">The EU brings regulatory certainty as well as strong pharmaceutical systems and manufacturing capacity. </w:t>
      </w:r>
      <w:r w:rsidR="00995762" w:rsidRPr="0002790A">
        <w:rPr>
          <w:noProof/>
          <w:szCs w:val="24"/>
        </w:rPr>
        <w:t>The EU</w:t>
      </w:r>
      <w:r w:rsidRPr="0002790A">
        <w:rPr>
          <w:noProof/>
          <w:szCs w:val="24"/>
        </w:rPr>
        <w:t xml:space="preserve"> </w:t>
      </w:r>
      <w:r w:rsidR="003B35A7">
        <w:rPr>
          <w:noProof/>
          <w:szCs w:val="24"/>
        </w:rPr>
        <w:t xml:space="preserve">draws </w:t>
      </w:r>
      <w:r w:rsidR="001776F0">
        <w:rPr>
          <w:noProof/>
          <w:szCs w:val="24"/>
        </w:rPr>
        <w:t>on</w:t>
      </w:r>
      <w:r w:rsidR="003B35A7">
        <w:rPr>
          <w:noProof/>
          <w:szCs w:val="24"/>
        </w:rPr>
        <w:t xml:space="preserve"> exper</w:t>
      </w:r>
      <w:r w:rsidR="008272BE">
        <w:rPr>
          <w:noProof/>
          <w:szCs w:val="24"/>
        </w:rPr>
        <w:t xml:space="preserve">tise </w:t>
      </w:r>
      <w:r w:rsidR="001776F0">
        <w:rPr>
          <w:noProof/>
          <w:szCs w:val="24"/>
        </w:rPr>
        <w:t>from</w:t>
      </w:r>
      <w:r w:rsidRPr="0002790A">
        <w:rPr>
          <w:noProof/>
          <w:szCs w:val="24"/>
        </w:rPr>
        <w:t xml:space="preserve"> the </w:t>
      </w:r>
      <w:r w:rsidRPr="0002790A">
        <w:rPr>
          <w:b/>
          <w:noProof/>
          <w:szCs w:val="24"/>
        </w:rPr>
        <w:t>European Medicines Agency</w:t>
      </w:r>
      <w:r w:rsidRPr="0002790A">
        <w:rPr>
          <w:noProof/>
          <w:szCs w:val="24"/>
        </w:rPr>
        <w:t xml:space="preserve">, responsible for the scientific evaluation, supervision, and safety monitoring of medicines, which can share expertise with counterparts in other regions of the world. </w:t>
      </w:r>
    </w:p>
    <w:p w14:paraId="3F1D7FAD" w14:textId="48C61740" w:rsidR="00476FBE" w:rsidRPr="0002790A" w:rsidRDefault="00DC5B13" w:rsidP="002B6776">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color w:val="000000" w:themeColor="text1"/>
          <w:szCs w:val="24"/>
        </w:rPr>
        <w:t>T</w:t>
      </w:r>
      <w:r w:rsidR="002B6776" w:rsidRPr="0002790A">
        <w:rPr>
          <w:noProof/>
          <w:color w:val="000000" w:themeColor="text1"/>
          <w:szCs w:val="24"/>
        </w:rPr>
        <w:t>he</w:t>
      </w:r>
      <w:r w:rsidR="00AC6C94" w:rsidRPr="0002790A">
        <w:rPr>
          <w:noProof/>
          <w:color w:val="000000" w:themeColor="text1"/>
          <w:szCs w:val="24"/>
        </w:rPr>
        <w:t xml:space="preserve"> </w:t>
      </w:r>
      <w:r w:rsidR="004D035F">
        <w:rPr>
          <w:noProof/>
          <w:color w:val="000000" w:themeColor="text1"/>
          <w:szCs w:val="24"/>
        </w:rPr>
        <w:t xml:space="preserve">EU also fosters research and innovation through a wealth of initiatives, including the </w:t>
      </w:r>
      <w:r w:rsidR="002B6776" w:rsidRPr="0002790A">
        <w:rPr>
          <w:b/>
          <w:noProof/>
          <w:color w:val="000000" w:themeColor="text1"/>
          <w:szCs w:val="24"/>
        </w:rPr>
        <w:t>European &amp; Developing Countries Clinical Trials Partnership</w:t>
      </w:r>
      <w:r w:rsidR="002B6776" w:rsidRPr="0002790A">
        <w:rPr>
          <w:noProof/>
          <w:color w:val="000000" w:themeColor="text1"/>
          <w:szCs w:val="24"/>
        </w:rPr>
        <w:t xml:space="preserve"> (</w:t>
      </w:r>
      <w:r w:rsidR="00AC6C94" w:rsidRPr="0002790A">
        <w:rPr>
          <w:noProof/>
          <w:color w:val="000000" w:themeColor="text1"/>
          <w:szCs w:val="24"/>
        </w:rPr>
        <w:t>EDCTP</w:t>
      </w:r>
      <w:r w:rsidR="002B6776" w:rsidRPr="0002790A">
        <w:rPr>
          <w:noProof/>
          <w:color w:val="000000" w:themeColor="text1"/>
          <w:szCs w:val="24"/>
        </w:rPr>
        <w:t xml:space="preserve">) </w:t>
      </w:r>
      <w:r w:rsidR="00977003" w:rsidRPr="0002790A">
        <w:rPr>
          <w:noProof/>
          <w:color w:val="000000" w:themeColor="text1"/>
          <w:szCs w:val="24"/>
        </w:rPr>
        <w:t>(</w:t>
      </w:r>
      <w:r w:rsidR="00977003" w:rsidRPr="0002790A">
        <w:rPr>
          <w:rStyle w:val="FootnoteReference"/>
          <w:noProof/>
          <w:color w:val="000000" w:themeColor="text1"/>
          <w:szCs w:val="24"/>
        </w:rPr>
        <w:footnoteReference w:id="31"/>
      </w:r>
      <w:r w:rsidR="00977003" w:rsidRPr="0002790A">
        <w:rPr>
          <w:noProof/>
          <w:color w:val="000000" w:themeColor="text1"/>
          <w:szCs w:val="24"/>
        </w:rPr>
        <w:t>)</w:t>
      </w:r>
      <w:r w:rsidR="004D035F">
        <w:rPr>
          <w:noProof/>
          <w:color w:val="000000" w:themeColor="text1"/>
          <w:szCs w:val="24"/>
        </w:rPr>
        <w:t xml:space="preserve">, which </w:t>
      </w:r>
      <w:r w:rsidR="00B358A9" w:rsidRPr="00B358A9">
        <w:rPr>
          <w:noProof/>
          <w:color w:val="000000" w:themeColor="text1"/>
          <w:szCs w:val="24"/>
        </w:rPr>
        <w:t>spends up to EUR 910 million from Horizon Europe leveraging at least the same amount from European, African, and international partners</w:t>
      </w:r>
      <w:r w:rsidR="00B358A9">
        <w:rPr>
          <w:noProof/>
          <w:color w:val="000000" w:themeColor="text1"/>
          <w:szCs w:val="24"/>
        </w:rPr>
        <w:t xml:space="preserve"> to </w:t>
      </w:r>
      <w:r w:rsidR="002B6776" w:rsidRPr="0002790A">
        <w:rPr>
          <w:noProof/>
          <w:color w:val="000000" w:themeColor="text1"/>
          <w:szCs w:val="24"/>
        </w:rPr>
        <w:t xml:space="preserve">support clinical research to accelerate the development of new or improved drugs, vaccines, microbicides and diagnostics against poverty-related and emerging infectious diseases, with a focus on sub-Saharan Africa. It funds multi-country clinical trials and implementation research, while strengthening national research capacity, ethical review, and regulatory systems, in strong partnership with African institutions. </w:t>
      </w:r>
    </w:p>
    <w:p w14:paraId="21B0FD55" w14:textId="7BF208AF" w:rsidR="00F43493" w:rsidRPr="0002790A" w:rsidRDefault="00F43493" w:rsidP="006824FD">
      <w:pPr>
        <w:pStyle w:val="ListNumberLevel2"/>
        <w:spacing w:after="120"/>
        <w:rPr>
          <w:noProof/>
          <w:color w:val="000000" w:themeColor="text1"/>
          <w:szCs w:val="24"/>
        </w:rPr>
      </w:pPr>
      <w:r w:rsidRPr="0002790A">
        <w:rPr>
          <w:noProof/>
          <w:color w:val="000000" w:themeColor="text1"/>
          <w:szCs w:val="24"/>
        </w:rPr>
        <w:t xml:space="preserve">Responding to the call by African leaders, </w:t>
      </w:r>
      <w:r w:rsidR="00EB5256" w:rsidRPr="0002790A">
        <w:rPr>
          <w:noProof/>
          <w:color w:val="000000" w:themeColor="text1"/>
          <w:szCs w:val="24"/>
        </w:rPr>
        <w:t>in May 2021</w:t>
      </w:r>
      <w:r w:rsidR="00CE1CBF" w:rsidRPr="0002790A">
        <w:rPr>
          <w:noProof/>
          <w:color w:val="000000" w:themeColor="text1"/>
          <w:szCs w:val="24"/>
        </w:rPr>
        <w:t xml:space="preserve"> </w:t>
      </w:r>
      <w:r w:rsidR="00BF719F" w:rsidRPr="0002790A">
        <w:rPr>
          <w:noProof/>
          <w:color w:val="000000" w:themeColor="text1"/>
          <w:szCs w:val="24"/>
        </w:rPr>
        <w:t xml:space="preserve">the </w:t>
      </w:r>
      <w:r w:rsidR="0006798C" w:rsidRPr="0002790A">
        <w:rPr>
          <w:noProof/>
          <w:color w:val="000000" w:themeColor="text1"/>
          <w:szCs w:val="24"/>
        </w:rPr>
        <w:t xml:space="preserve">EU launched </w:t>
      </w:r>
      <w:r w:rsidR="00EB493F" w:rsidRPr="0002790A">
        <w:rPr>
          <w:noProof/>
          <w:color w:val="000000" w:themeColor="text1"/>
          <w:szCs w:val="24"/>
        </w:rPr>
        <w:t xml:space="preserve">the </w:t>
      </w:r>
      <w:r w:rsidR="00BF719F" w:rsidRPr="0002790A">
        <w:rPr>
          <w:b/>
          <w:noProof/>
          <w:color w:val="000000" w:themeColor="text1"/>
          <w:szCs w:val="24"/>
        </w:rPr>
        <w:t xml:space="preserve">Team Europe Initiative on manufacturing and access to vaccines, medicines and health technologies in Africa, </w:t>
      </w:r>
      <w:r w:rsidR="00BF719F" w:rsidRPr="0002790A">
        <w:rPr>
          <w:noProof/>
          <w:color w:val="000000" w:themeColor="text1"/>
          <w:szCs w:val="24"/>
        </w:rPr>
        <w:t>known as</w:t>
      </w:r>
      <w:r w:rsidR="00BF719F" w:rsidRPr="0002790A">
        <w:rPr>
          <w:b/>
          <w:noProof/>
          <w:color w:val="000000" w:themeColor="text1"/>
          <w:szCs w:val="24"/>
        </w:rPr>
        <w:t xml:space="preserve"> MAV+ </w:t>
      </w:r>
      <w:r w:rsidR="00BF719F" w:rsidRPr="0002790A">
        <w:rPr>
          <w:noProof/>
          <w:color w:val="000000" w:themeColor="text1"/>
          <w:szCs w:val="24"/>
        </w:rPr>
        <w:t>(</w:t>
      </w:r>
      <w:r w:rsidR="00BF719F" w:rsidRPr="0002790A">
        <w:rPr>
          <w:rStyle w:val="FootnoteReference"/>
          <w:noProof/>
          <w:color w:val="000000" w:themeColor="text1"/>
          <w:szCs w:val="24"/>
        </w:rPr>
        <w:footnoteReference w:id="32"/>
      </w:r>
      <w:r w:rsidR="00BF719F" w:rsidRPr="0002790A">
        <w:rPr>
          <w:noProof/>
          <w:color w:val="000000" w:themeColor="text1"/>
          <w:szCs w:val="24"/>
        </w:rPr>
        <w:t xml:space="preserve">). </w:t>
      </w:r>
      <w:r w:rsidR="0006798C" w:rsidRPr="0002790A">
        <w:rPr>
          <w:noProof/>
          <w:color w:val="000000" w:themeColor="text1"/>
          <w:szCs w:val="24"/>
        </w:rPr>
        <w:t xml:space="preserve">To date, MAV+ has invested </w:t>
      </w:r>
      <w:r w:rsidRPr="0002790A">
        <w:rPr>
          <w:noProof/>
          <w:color w:val="000000" w:themeColor="text1"/>
          <w:szCs w:val="24"/>
        </w:rPr>
        <w:t xml:space="preserve">around </w:t>
      </w:r>
      <w:r w:rsidR="00B65D34" w:rsidRPr="0002790A">
        <w:rPr>
          <w:noProof/>
          <w:color w:val="000000" w:themeColor="text1"/>
          <w:szCs w:val="24"/>
        </w:rPr>
        <w:t xml:space="preserve">EUR </w:t>
      </w:r>
      <w:r w:rsidR="0006798C" w:rsidRPr="0002790A">
        <w:rPr>
          <w:noProof/>
          <w:color w:val="000000" w:themeColor="text1"/>
          <w:szCs w:val="24"/>
        </w:rPr>
        <w:t>2 billion</w:t>
      </w:r>
      <w:r w:rsidR="00BF719F" w:rsidRPr="0002790A">
        <w:rPr>
          <w:noProof/>
          <w:color w:val="000000" w:themeColor="text1"/>
          <w:szCs w:val="24"/>
        </w:rPr>
        <w:t xml:space="preserve"> </w:t>
      </w:r>
      <w:r w:rsidR="009C4AA4">
        <w:rPr>
          <w:noProof/>
          <w:color w:val="000000" w:themeColor="text1"/>
          <w:szCs w:val="24"/>
        </w:rPr>
        <w:t xml:space="preserve">notably </w:t>
      </w:r>
      <w:r w:rsidR="00BF719F" w:rsidRPr="0002790A">
        <w:rPr>
          <w:noProof/>
          <w:color w:val="000000" w:themeColor="text1"/>
          <w:szCs w:val="24"/>
        </w:rPr>
        <w:t xml:space="preserve">in South Africa, Senegal, Ghana, Nigeria, Rwanda and Egypt, and has partnered at continental level with </w:t>
      </w:r>
      <w:r w:rsidR="009C4AA4">
        <w:rPr>
          <w:noProof/>
          <w:color w:val="000000" w:themeColor="text1"/>
          <w:szCs w:val="24"/>
        </w:rPr>
        <w:t xml:space="preserve">the </w:t>
      </w:r>
      <w:r w:rsidR="00BF719F" w:rsidRPr="0002790A">
        <w:rPr>
          <w:noProof/>
          <w:color w:val="000000" w:themeColor="text1"/>
          <w:szCs w:val="24"/>
        </w:rPr>
        <w:t>Africa C</w:t>
      </w:r>
      <w:r w:rsidR="0035023A">
        <w:rPr>
          <w:noProof/>
          <w:color w:val="000000" w:themeColor="text1"/>
          <w:szCs w:val="24"/>
        </w:rPr>
        <w:t>entre</w:t>
      </w:r>
      <w:r w:rsidR="00A81FB4">
        <w:rPr>
          <w:noProof/>
          <w:color w:val="000000" w:themeColor="text1"/>
          <w:szCs w:val="24"/>
        </w:rPr>
        <w:t>s for Disease Control and Prevention</w:t>
      </w:r>
      <w:r w:rsidR="00BF719F" w:rsidRPr="0002790A">
        <w:rPr>
          <w:noProof/>
          <w:color w:val="000000" w:themeColor="text1"/>
          <w:szCs w:val="24"/>
        </w:rPr>
        <w:t xml:space="preserve">, </w:t>
      </w:r>
      <w:r w:rsidR="00DA6A6A">
        <w:rPr>
          <w:noProof/>
          <w:color w:val="000000" w:themeColor="text1"/>
          <w:szCs w:val="24"/>
        </w:rPr>
        <w:t xml:space="preserve">the </w:t>
      </w:r>
      <w:r w:rsidR="00BF719F" w:rsidRPr="0002790A">
        <w:rPr>
          <w:noProof/>
          <w:color w:val="000000" w:themeColor="text1"/>
          <w:szCs w:val="24"/>
        </w:rPr>
        <w:t xml:space="preserve">African Medicines Agency and </w:t>
      </w:r>
      <w:r w:rsidR="00DA6A6A">
        <w:rPr>
          <w:noProof/>
          <w:color w:val="000000" w:themeColor="text1"/>
          <w:szCs w:val="24"/>
        </w:rPr>
        <w:t xml:space="preserve">the </w:t>
      </w:r>
      <w:r w:rsidR="00DA6A6A" w:rsidRPr="00DA6A6A">
        <w:rPr>
          <w:noProof/>
          <w:color w:val="000000" w:themeColor="text1"/>
          <w:szCs w:val="24"/>
        </w:rPr>
        <w:t>African Union Development Agency – Partnership for Africa</w:t>
      </w:r>
      <w:r>
        <w:rPr>
          <w:noProof/>
          <w:color w:val="000000" w:themeColor="text1"/>
          <w:szCs w:val="24"/>
        </w:rPr>
        <w:t>’</w:t>
      </w:r>
      <w:r w:rsidR="00DA6A6A" w:rsidRPr="00DA6A6A">
        <w:rPr>
          <w:noProof/>
          <w:color w:val="000000" w:themeColor="text1"/>
          <w:szCs w:val="24"/>
        </w:rPr>
        <w:t>s Development</w:t>
      </w:r>
      <w:r w:rsidR="00BF719F" w:rsidRPr="0002790A">
        <w:rPr>
          <w:noProof/>
          <w:color w:val="000000" w:themeColor="text1"/>
          <w:szCs w:val="24"/>
        </w:rPr>
        <w:t xml:space="preserve">, as well as with WHO. </w:t>
      </w:r>
      <w:r w:rsidRPr="0002790A">
        <w:rPr>
          <w:noProof/>
          <w:color w:val="000000" w:themeColor="text1"/>
          <w:szCs w:val="24"/>
        </w:rPr>
        <w:t xml:space="preserve">The MAV+ framework </w:t>
      </w:r>
      <w:r w:rsidR="007C475F" w:rsidRPr="0002790A">
        <w:rPr>
          <w:noProof/>
          <w:color w:val="000000" w:themeColor="text1"/>
          <w:szCs w:val="24"/>
        </w:rPr>
        <w:t xml:space="preserve">addresses </w:t>
      </w:r>
      <w:r w:rsidRPr="0002790A">
        <w:rPr>
          <w:noProof/>
          <w:color w:val="000000" w:themeColor="text1"/>
          <w:szCs w:val="24"/>
        </w:rPr>
        <w:t xml:space="preserve">supply, demand and </w:t>
      </w:r>
      <w:r w:rsidR="0019510D" w:rsidRPr="0002790A">
        <w:rPr>
          <w:noProof/>
          <w:color w:val="000000" w:themeColor="text1"/>
          <w:szCs w:val="24"/>
        </w:rPr>
        <w:t xml:space="preserve">the </w:t>
      </w:r>
      <w:r w:rsidRPr="0002790A">
        <w:rPr>
          <w:noProof/>
          <w:color w:val="000000" w:themeColor="text1"/>
          <w:szCs w:val="24"/>
        </w:rPr>
        <w:t>enabling environment</w:t>
      </w:r>
      <w:r w:rsidR="00997BDF" w:rsidRPr="0002790A">
        <w:rPr>
          <w:noProof/>
          <w:color w:val="000000" w:themeColor="text1"/>
          <w:szCs w:val="24"/>
        </w:rPr>
        <w:t xml:space="preserve"> in a complementary way (</w:t>
      </w:r>
      <w:r w:rsidR="00997BDF" w:rsidRPr="0002790A">
        <w:rPr>
          <w:rStyle w:val="FootnoteReference"/>
          <w:noProof/>
          <w:color w:val="000000" w:themeColor="text1"/>
          <w:szCs w:val="24"/>
        </w:rPr>
        <w:footnoteReference w:id="33"/>
      </w:r>
      <w:r w:rsidR="00997BDF" w:rsidRPr="0002790A">
        <w:rPr>
          <w:noProof/>
          <w:color w:val="000000" w:themeColor="text1"/>
          <w:szCs w:val="24"/>
        </w:rPr>
        <w:t>).</w:t>
      </w:r>
    </w:p>
    <w:p w14:paraId="469DB25B" w14:textId="11AB1385" w:rsidR="00235804" w:rsidRPr="005E5DFF" w:rsidRDefault="00035393" w:rsidP="00235804">
      <w:pPr>
        <w:pStyle w:val="ListNumberLevel2"/>
        <w:spacing w:after="120"/>
        <w:rPr>
          <w:noProof/>
          <w:color w:val="000000" w:themeColor="text1"/>
          <w:szCs w:val="24"/>
        </w:rPr>
      </w:pPr>
      <w:r w:rsidRPr="00F744DF">
        <w:rPr>
          <w:noProof/>
          <w:color w:val="000000" w:themeColor="text1"/>
          <w:szCs w:val="24"/>
        </w:rPr>
        <w:t xml:space="preserve">The Commission will step up efforts to diversify global supply chains and strengthen manufacturing capacities for key health products and support security of supply in areas of mutual interest for the EU and its partner countries, while ensuring the continued competitiveness of the EU industry. This can include key vulnerabilities in supply chains (such as specific vaccines, antibiotics, active pharmaceutical ingredients and other key health products, for which access for populations in need should be enhanced, like maternal and reproductive health commodities) where concentration of production and limited geographic diversification or other bottlenecks, such as fragmented demand, </w:t>
      </w:r>
      <w:r w:rsidRPr="00880394">
        <w:rPr>
          <w:noProof/>
          <w:color w:val="000000" w:themeColor="text1"/>
          <w:szCs w:val="24"/>
        </w:rPr>
        <w:t>create systemic risks.</w:t>
      </w:r>
    </w:p>
    <w:p w14:paraId="2FFB1CED" w14:textId="72D66437" w:rsidR="00395E11" w:rsidRPr="00462147" w:rsidRDefault="00A246C8" w:rsidP="0091734F">
      <w:pPr>
        <w:pStyle w:val="ListParagraph"/>
        <w:numPr>
          <w:ilvl w:val="0"/>
          <w:numId w:val="1"/>
        </w:numPr>
        <w:spacing w:after="120"/>
        <w:ind w:left="714" w:hanging="357"/>
        <w:contextualSpacing w:val="0"/>
        <w:rPr>
          <w:b/>
          <w:i/>
          <w:noProof/>
          <w:color w:val="000000" w:themeColor="text1"/>
          <w:szCs w:val="24"/>
        </w:rPr>
      </w:pPr>
      <w:r w:rsidRPr="00462147">
        <w:rPr>
          <w:b/>
          <w:i/>
          <w:noProof/>
          <w:color w:val="000000" w:themeColor="text1"/>
          <w:szCs w:val="24"/>
        </w:rPr>
        <w:t xml:space="preserve">Flagship </w:t>
      </w:r>
      <w:r w:rsidR="00F93E91">
        <w:rPr>
          <w:b/>
          <w:i/>
          <w:noProof/>
          <w:color w:val="000000" w:themeColor="text1"/>
          <w:szCs w:val="24"/>
        </w:rPr>
        <w:t>initiative</w:t>
      </w:r>
      <w:r w:rsidRPr="00462147">
        <w:rPr>
          <w:b/>
          <w:i/>
          <w:noProof/>
          <w:color w:val="000000" w:themeColor="text1"/>
          <w:szCs w:val="24"/>
        </w:rPr>
        <w:t xml:space="preserve"> </w:t>
      </w:r>
      <w:r w:rsidR="00EF3F29" w:rsidRPr="00462147">
        <w:rPr>
          <w:b/>
          <w:i/>
          <w:noProof/>
          <w:color w:val="000000" w:themeColor="text1"/>
          <w:szCs w:val="24"/>
        </w:rPr>
        <w:t>6</w:t>
      </w:r>
      <w:r w:rsidRPr="00462147">
        <w:rPr>
          <w:b/>
          <w:i/>
          <w:noProof/>
          <w:color w:val="000000" w:themeColor="text1"/>
          <w:szCs w:val="24"/>
        </w:rPr>
        <w:t xml:space="preserve">. </w:t>
      </w:r>
      <w:r w:rsidR="2CAD3E45" w:rsidRPr="00462147">
        <w:rPr>
          <w:b/>
          <w:i/>
          <w:noProof/>
          <w:color w:val="000000" w:themeColor="text1"/>
          <w:szCs w:val="24"/>
          <w:u w:val="single"/>
        </w:rPr>
        <w:t xml:space="preserve">Advance EU support for global supply chains diversification and the </w:t>
      </w:r>
      <w:r w:rsidR="00FA378D">
        <w:rPr>
          <w:b/>
          <w:i/>
          <w:noProof/>
          <w:color w:val="000000" w:themeColor="text1"/>
          <w:szCs w:val="24"/>
          <w:u w:val="single"/>
        </w:rPr>
        <w:t xml:space="preserve">development and </w:t>
      </w:r>
      <w:r w:rsidR="2CAD3E45" w:rsidRPr="00462147">
        <w:rPr>
          <w:b/>
          <w:i/>
          <w:noProof/>
          <w:color w:val="000000" w:themeColor="text1"/>
          <w:szCs w:val="24"/>
          <w:u w:val="single"/>
        </w:rPr>
        <w:t xml:space="preserve">manufacturing of </w:t>
      </w:r>
      <w:r w:rsidR="007000EA">
        <w:rPr>
          <w:b/>
          <w:i/>
          <w:noProof/>
          <w:color w:val="000000" w:themeColor="text1"/>
          <w:szCs w:val="24"/>
          <w:u w:val="single"/>
        </w:rPr>
        <w:t>key</w:t>
      </w:r>
      <w:r w:rsidR="007000EA" w:rsidRPr="00462147">
        <w:rPr>
          <w:b/>
          <w:i/>
          <w:noProof/>
          <w:color w:val="000000" w:themeColor="text1"/>
          <w:szCs w:val="24"/>
          <w:u w:val="single"/>
        </w:rPr>
        <w:t xml:space="preserve"> </w:t>
      </w:r>
      <w:r w:rsidR="2CAD3E45" w:rsidRPr="00462147">
        <w:rPr>
          <w:b/>
          <w:i/>
          <w:noProof/>
          <w:color w:val="000000" w:themeColor="text1"/>
          <w:szCs w:val="24"/>
          <w:u w:val="single"/>
        </w:rPr>
        <w:t xml:space="preserve">health products </w:t>
      </w:r>
      <w:r w:rsidR="00FF5DD5" w:rsidRPr="00880394">
        <w:rPr>
          <w:b/>
          <w:i/>
          <w:noProof/>
          <w:szCs w:val="24"/>
          <w:u w:val="single"/>
        </w:rPr>
        <w:t>based on</w:t>
      </w:r>
      <w:r w:rsidR="00C67BCC" w:rsidRPr="00880394">
        <w:rPr>
          <w:b/>
          <w:i/>
          <w:noProof/>
          <w:szCs w:val="24"/>
          <w:u w:val="single"/>
        </w:rPr>
        <w:t xml:space="preserve"> mutual interest</w:t>
      </w:r>
    </w:p>
    <w:p w14:paraId="5CE5CF6B" w14:textId="64129E3A" w:rsidR="005355E3" w:rsidRPr="004229B8" w:rsidRDefault="00035393" w:rsidP="00B01433">
      <w:pPr>
        <w:spacing w:after="120"/>
        <w:ind w:left="714"/>
        <w:rPr>
          <w:b/>
          <w:i/>
          <w:noProof/>
          <w:szCs w:val="24"/>
        </w:rPr>
      </w:pPr>
      <w:r>
        <w:rPr>
          <w:b/>
          <w:i/>
          <w:noProof/>
          <w:szCs w:val="24"/>
        </w:rPr>
        <w:t>T</w:t>
      </w:r>
      <w:r w:rsidR="00D14CAE" w:rsidRPr="004229B8">
        <w:rPr>
          <w:b/>
          <w:i/>
          <w:noProof/>
          <w:szCs w:val="24"/>
        </w:rPr>
        <w:t>he Commission will</w:t>
      </w:r>
      <w:r w:rsidR="00B50CB0" w:rsidRPr="004229B8">
        <w:rPr>
          <w:b/>
          <w:i/>
          <w:noProof/>
          <w:szCs w:val="24"/>
        </w:rPr>
        <w:t xml:space="preserve"> </w:t>
      </w:r>
      <w:r w:rsidR="006A0F2E" w:rsidRPr="004229B8">
        <w:rPr>
          <w:b/>
          <w:i/>
          <w:noProof/>
          <w:szCs w:val="24"/>
        </w:rPr>
        <w:t xml:space="preserve">accelerate the deployment of </w:t>
      </w:r>
      <w:r w:rsidR="00411DA6" w:rsidRPr="004229B8">
        <w:rPr>
          <w:b/>
          <w:i/>
          <w:noProof/>
          <w:szCs w:val="24"/>
        </w:rPr>
        <w:t xml:space="preserve">EU investment </w:t>
      </w:r>
      <w:r w:rsidR="006A0F2E" w:rsidRPr="004229B8">
        <w:rPr>
          <w:b/>
          <w:i/>
          <w:noProof/>
          <w:szCs w:val="24"/>
        </w:rPr>
        <w:t xml:space="preserve">tools such as </w:t>
      </w:r>
      <w:r w:rsidR="00411DA6" w:rsidRPr="004229B8">
        <w:rPr>
          <w:b/>
          <w:bCs/>
          <w:i/>
          <w:iCs/>
          <w:noProof/>
          <w:szCs w:val="24"/>
        </w:rPr>
        <w:t xml:space="preserve">guarantees (e.g. </w:t>
      </w:r>
      <w:r w:rsidR="006A0F2E" w:rsidRPr="004229B8">
        <w:rPr>
          <w:b/>
          <w:bCs/>
          <w:i/>
          <w:iCs/>
          <w:noProof/>
          <w:szCs w:val="24"/>
        </w:rPr>
        <w:t>the Human Development Accelerator (</w:t>
      </w:r>
      <w:r w:rsidR="006A0F2E" w:rsidRPr="004229B8">
        <w:rPr>
          <w:rStyle w:val="FootnoteReference"/>
          <w:b/>
          <w:bCs/>
          <w:i/>
          <w:iCs/>
          <w:noProof/>
          <w:szCs w:val="24"/>
        </w:rPr>
        <w:footnoteReference w:id="34"/>
      </w:r>
      <w:r w:rsidR="006A0F2E" w:rsidRPr="004229B8">
        <w:rPr>
          <w:b/>
          <w:bCs/>
          <w:i/>
          <w:iCs/>
          <w:noProof/>
          <w:szCs w:val="24"/>
        </w:rPr>
        <w:t>)</w:t>
      </w:r>
      <w:r>
        <w:rPr>
          <w:b/>
          <w:bCs/>
          <w:i/>
          <w:iCs/>
          <w:noProof/>
          <w:szCs w:val="24"/>
        </w:rPr>
        <w:t>)</w:t>
      </w:r>
      <w:r w:rsidR="006A0F2E" w:rsidRPr="004229B8">
        <w:rPr>
          <w:b/>
          <w:bCs/>
          <w:i/>
          <w:iCs/>
          <w:noProof/>
          <w:szCs w:val="24"/>
        </w:rPr>
        <w:t xml:space="preserve"> </w:t>
      </w:r>
      <w:r w:rsidR="002538FD" w:rsidRPr="004229B8">
        <w:rPr>
          <w:b/>
          <w:bCs/>
          <w:i/>
          <w:iCs/>
          <w:noProof/>
          <w:szCs w:val="24"/>
        </w:rPr>
        <w:t xml:space="preserve">or </w:t>
      </w:r>
      <w:r w:rsidR="00C95F26" w:rsidRPr="004229B8">
        <w:rPr>
          <w:b/>
          <w:bCs/>
          <w:i/>
          <w:iCs/>
          <w:noProof/>
          <w:szCs w:val="24"/>
        </w:rPr>
        <w:t>blending</w:t>
      </w:r>
      <w:r w:rsidR="0002790A" w:rsidRPr="004229B8">
        <w:rPr>
          <w:b/>
          <w:bCs/>
          <w:i/>
          <w:iCs/>
          <w:noProof/>
          <w:szCs w:val="24"/>
        </w:rPr>
        <w:t xml:space="preserve"> grants and loans</w:t>
      </w:r>
      <w:r w:rsidR="00C95F26" w:rsidRPr="004229B8">
        <w:rPr>
          <w:b/>
          <w:bCs/>
          <w:i/>
          <w:iCs/>
          <w:noProof/>
          <w:szCs w:val="24"/>
        </w:rPr>
        <w:t xml:space="preserve"> </w:t>
      </w:r>
      <w:r w:rsidR="00C95F26" w:rsidRPr="004229B8">
        <w:rPr>
          <w:b/>
          <w:i/>
          <w:noProof/>
          <w:szCs w:val="24"/>
        </w:rPr>
        <w:t>and</w:t>
      </w:r>
      <w:r w:rsidR="006A0F2E" w:rsidRPr="004229B8">
        <w:rPr>
          <w:b/>
          <w:i/>
          <w:noProof/>
          <w:szCs w:val="24"/>
        </w:rPr>
        <w:t xml:space="preserve"> </w:t>
      </w:r>
      <w:r w:rsidR="002538FD" w:rsidRPr="004229B8">
        <w:rPr>
          <w:b/>
          <w:i/>
          <w:noProof/>
          <w:szCs w:val="24"/>
        </w:rPr>
        <w:t xml:space="preserve">will </w:t>
      </w:r>
      <w:r w:rsidR="006673FD" w:rsidRPr="004229B8">
        <w:rPr>
          <w:b/>
          <w:i/>
          <w:noProof/>
          <w:szCs w:val="24"/>
        </w:rPr>
        <w:t xml:space="preserve">seek to </w:t>
      </w:r>
      <w:r w:rsidR="002538FD" w:rsidRPr="004229B8">
        <w:rPr>
          <w:b/>
          <w:i/>
          <w:noProof/>
          <w:szCs w:val="24"/>
        </w:rPr>
        <w:t xml:space="preserve">advance </w:t>
      </w:r>
      <w:r w:rsidR="00A150D5" w:rsidRPr="004229B8">
        <w:rPr>
          <w:b/>
          <w:i/>
          <w:noProof/>
          <w:szCs w:val="24"/>
        </w:rPr>
        <w:t>cooperation with the financial sector and philanthropi</w:t>
      </w:r>
      <w:r w:rsidR="008100B4">
        <w:rPr>
          <w:b/>
          <w:i/>
          <w:noProof/>
          <w:szCs w:val="24"/>
        </w:rPr>
        <w:t>c organisations</w:t>
      </w:r>
      <w:r w:rsidR="00B01433" w:rsidRPr="004229B8">
        <w:rPr>
          <w:b/>
          <w:i/>
          <w:noProof/>
          <w:szCs w:val="24"/>
        </w:rPr>
        <w:t xml:space="preserve">, and with the private sector, </w:t>
      </w:r>
      <w:r w:rsidR="00235804">
        <w:rPr>
          <w:b/>
          <w:i/>
          <w:noProof/>
          <w:szCs w:val="24"/>
        </w:rPr>
        <w:t>based on mutual interests</w:t>
      </w:r>
      <w:r w:rsidR="00235804" w:rsidRPr="004229B8">
        <w:rPr>
          <w:b/>
          <w:i/>
          <w:noProof/>
          <w:szCs w:val="24"/>
        </w:rPr>
        <w:t xml:space="preserve"> </w:t>
      </w:r>
      <w:r w:rsidR="00B50CB0" w:rsidRPr="004229B8">
        <w:rPr>
          <w:b/>
          <w:i/>
          <w:noProof/>
          <w:szCs w:val="24"/>
        </w:rPr>
        <w:t xml:space="preserve">to support </w:t>
      </w:r>
      <w:r w:rsidR="008059E4" w:rsidRPr="004229B8">
        <w:rPr>
          <w:b/>
          <w:i/>
          <w:noProof/>
          <w:szCs w:val="24"/>
        </w:rPr>
        <w:t xml:space="preserve">joint investments by </w:t>
      </w:r>
      <w:r w:rsidR="00B50CB0" w:rsidRPr="004229B8">
        <w:rPr>
          <w:b/>
          <w:i/>
          <w:noProof/>
          <w:szCs w:val="24"/>
        </w:rPr>
        <w:t>EU</w:t>
      </w:r>
      <w:r w:rsidR="008059E4" w:rsidRPr="004229B8">
        <w:rPr>
          <w:b/>
          <w:i/>
          <w:noProof/>
          <w:szCs w:val="24"/>
        </w:rPr>
        <w:t xml:space="preserve"> and </w:t>
      </w:r>
      <w:r w:rsidR="00B50CB0" w:rsidRPr="004229B8">
        <w:rPr>
          <w:b/>
          <w:i/>
          <w:noProof/>
          <w:szCs w:val="24"/>
        </w:rPr>
        <w:t>local compan</w:t>
      </w:r>
      <w:r w:rsidR="008059E4" w:rsidRPr="004229B8">
        <w:rPr>
          <w:b/>
          <w:i/>
          <w:noProof/>
          <w:szCs w:val="24"/>
        </w:rPr>
        <w:t>ies in partner countries</w:t>
      </w:r>
      <w:r w:rsidR="005355E3" w:rsidRPr="004229B8">
        <w:rPr>
          <w:b/>
          <w:i/>
          <w:noProof/>
          <w:szCs w:val="24"/>
        </w:rPr>
        <w:t>.</w:t>
      </w:r>
      <w:r w:rsidR="00B01433" w:rsidRPr="004229B8">
        <w:rPr>
          <w:b/>
          <w:i/>
          <w:noProof/>
          <w:szCs w:val="24"/>
        </w:rPr>
        <w:t xml:space="preserve"> </w:t>
      </w:r>
    </w:p>
    <w:p w14:paraId="4ED323C9" w14:textId="3C56E6FC" w:rsidR="005355E3" w:rsidRPr="004229B8" w:rsidRDefault="005B74B2" w:rsidP="00FF12F0">
      <w:pPr>
        <w:pStyle w:val="ListNumberLevel2"/>
        <w:spacing w:after="120"/>
        <w:ind w:left="709"/>
        <w:rPr>
          <w:b/>
          <w:i/>
          <w:noProof/>
          <w:color w:val="000000" w:themeColor="text1"/>
        </w:rPr>
      </w:pPr>
      <w:r w:rsidRPr="2A3C9618">
        <w:rPr>
          <w:b/>
          <w:i/>
          <w:noProof/>
          <w:color w:val="000000" w:themeColor="text1"/>
        </w:rPr>
        <w:t xml:space="preserve">To ensure the </w:t>
      </w:r>
      <w:r w:rsidR="005355E3" w:rsidRPr="2A3C9618">
        <w:rPr>
          <w:b/>
          <w:i/>
          <w:noProof/>
          <w:color w:val="000000" w:themeColor="text1"/>
        </w:rPr>
        <w:t>effectiveness and sustainability</w:t>
      </w:r>
      <w:r w:rsidRPr="2A3C9618">
        <w:rPr>
          <w:b/>
          <w:i/>
          <w:noProof/>
          <w:color w:val="000000" w:themeColor="text1"/>
        </w:rPr>
        <w:t xml:space="preserve"> of these investments</w:t>
      </w:r>
      <w:r w:rsidR="00DB5035" w:rsidRPr="2A3C9618">
        <w:rPr>
          <w:b/>
          <w:i/>
          <w:noProof/>
          <w:color w:val="000000" w:themeColor="text1"/>
        </w:rPr>
        <w:t xml:space="preserve">, the Commission will </w:t>
      </w:r>
      <w:r w:rsidR="006A0F2E" w:rsidRPr="2A3C9618">
        <w:rPr>
          <w:b/>
          <w:i/>
          <w:noProof/>
          <w:color w:val="000000" w:themeColor="text1"/>
        </w:rPr>
        <w:t>continue to</w:t>
      </w:r>
      <w:r w:rsidR="00154264" w:rsidRPr="2A3C9618">
        <w:rPr>
          <w:b/>
          <w:i/>
          <w:noProof/>
          <w:color w:val="000000" w:themeColor="text1"/>
        </w:rPr>
        <w:t xml:space="preserve"> </w:t>
      </w:r>
      <w:r w:rsidR="00DB5035" w:rsidRPr="2A3C9618">
        <w:rPr>
          <w:b/>
          <w:i/>
          <w:noProof/>
          <w:color w:val="000000" w:themeColor="text1"/>
        </w:rPr>
        <w:t>s</w:t>
      </w:r>
      <w:r w:rsidR="0F220ADF" w:rsidRPr="2A3C9618">
        <w:rPr>
          <w:b/>
          <w:i/>
          <w:noProof/>
          <w:color w:val="000000" w:themeColor="text1"/>
        </w:rPr>
        <w:t xml:space="preserve">trengthen </w:t>
      </w:r>
      <w:r w:rsidR="00DB5035" w:rsidRPr="2A3C9618">
        <w:rPr>
          <w:b/>
          <w:i/>
          <w:noProof/>
          <w:color w:val="000000" w:themeColor="text1"/>
        </w:rPr>
        <w:t xml:space="preserve">the enabling environment </w:t>
      </w:r>
      <w:r w:rsidR="005355E3" w:rsidRPr="2A3C9618">
        <w:rPr>
          <w:b/>
          <w:i/>
          <w:noProof/>
          <w:color w:val="000000" w:themeColor="text1"/>
        </w:rPr>
        <w:t xml:space="preserve">for industrial development, including </w:t>
      </w:r>
      <w:r w:rsidR="00B01433" w:rsidRPr="2A3C9618">
        <w:rPr>
          <w:b/>
          <w:i/>
          <w:noProof/>
          <w:color w:val="000000" w:themeColor="text1"/>
        </w:rPr>
        <w:t>through support</w:t>
      </w:r>
      <w:r w:rsidR="005355E3" w:rsidRPr="2A3C9618">
        <w:rPr>
          <w:b/>
          <w:i/>
          <w:noProof/>
          <w:color w:val="000000" w:themeColor="text1"/>
        </w:rPr>
        <w:t xml:space="preserve"> to research, </w:t>
      </w:r>
      <w:r w:rsidR="000E5A39" w:rsidRPr="2A3C9618">
        <w:rPr>
          <w:b/>
          <w:i/>
          <w:noProof/>
          <w:color w:val="000000" w:themeColor="text1"/>
        </w:rPr>
        <w:t>gender‑</w:t>
      </w:r>
      <w:r w:rsidR="000E5A39" w:rsidRPr="2A3C9618">
        <w:rPr>
          <w:b/>
          <w:bCs/>
          <w:i/>
          <w:iCs/>
          <w:noProof/>
          <w:color w:val="000000" w:themeColor="text1"/>
        </w:rPr>
        <w:t>responsive</w:t>
      </w:r>
      <w:r w:rsidR="000E5A39" w:rsidRPr="2A3C9618">
        <w:rPr>
          <w:b/>
          <w:i/>
          <w:noProof/>
          <w:color w:val="000000" w:themeColor="text1"/>
        </w:rPr>
        <w:t xml:space="preserve"> </w:t>
      </w:r>
      <w:r w:rsidR="005355E3" w:rsidRPr="2A3C9618">
        <w:rPr>
          <w:b/>
          <w:i/>
          <w:noProof/>
          <w:color w:val="000000" w:themeColor="text1"/>
        </w:rPr>
        <w:t>skills and workforce development</w:t>
      </w:r>
      <w:r w:rsidR="00F66519" w:rsidRPr="2A3C9618">
        <w:rPr>
          <w:b/>
          <w:i/>
          <w:noProof/>
          <w:color w:val="000000" w:themeColor="text1"/>
        </w:rPr>
        <w:t>,</w:t>
      </w:r>
      <w:r w:rsidR="00235804" w:rsidRPr="2A3C9618">
        <w:rPr>
          <w:b/>
          <w:i/>
          <w:noProof/>
          <w:color w:val="000000" w:themeColor="text1"/>
        </w:rPr>
        <w:t xml:space="preserve"> innovation and barrier-free markets</w:t>
      </w:r>
      <w:r w:rsidR="005355E3" w:rsidRPr="2A3C9618">
        <w:rPr>
          <w:b/>
          <w:i/>
          <w:noProof/>
          <w:color w:val="000000" w:themeColor="text1"/>
        </w:rPr>
        <w:t xml:space="preserve">. </w:t>
      </w:r>
      <w:r w:rsidR="5A89293D" w:rsidRPr="2A3C9618">
        <w:rPr>
          <w:b/>
          <w:i/>
          <w:noProof/>
          <w:color w:val="000000" w:themeColor="text1"/>
        </w:rPr>
        <w:t>Where relevant, t</w:t>
      </w:r>
      <w:r w:rsidR="0F220ADF" w:rsidRPr="2A3C9618">
        <w:rPr>
          <w:b/>
          <w:i/>
          <w:noProof/>
          <w:color w:val="000000" w:themeColor="text1"/>
        </w:rPr>
        <w:t xml:space="preserve">he Commission will </w:t>
      </w:r>
      <w:r w:rsidR="092454DA" w:rsidRPr="2A3C9618">
        <w:rPr>
          <w:b/>
          <w:i/>
          <w:noProof/>
          <w:color w:val="000000" w:themeColor="text1"/>
        </w:rPr>
        <w:t>mobilis</w:t>
      </w:r>
      <w:r w:rsidR="0002790A" w:rsidRPr="2A3C9618">
        <w:rPr>
          <w:b/>
          <w:i/>
          <w:noProof/>
          <w:color w:val="000000" w:themeColor="text1"/>
        </w:rPr>
        <w:t>e</w:t>
      </w:r>
      <w:r w:rsidR="092454DA" w:rsidRPr="2A3C9618">
        <w:rPr>
          <w:b/>
          <w:i/>
          <w:noProof/>
          <w:color w:val="000000" w:themeColor="text1"/>
        </w:rPr>
        <w:t xml:space="preserve"> its network of EU academic </w:t>
      </w:r>
      <w:r w:rsidR="5A89293D" w:rsidRPr="2A3C9618">
        <w:rPr>
          <w:b/>
          <w:i/>
          <w:noProof/>
          <w:color w:val="000000" w:themeColor="text1"/>
        </w:rPr>
        <w:t>institutions</w:t>
      </w:r>
      <w:r w:rsidR="092454DA" w:rsidRPr="2A3C9618">
        <w:rPr>
          <w:b/>
          <w:i/>
          <w:noProof/>
          <w:color w:val="000000" w:themeColor="text1"/>
        </w:rPr>
        <w:t xml:space="preserve"> and public-private partnerships</w:t>
      </w:r>
      <w:r w:rsidR="006673FD" w:rsidRPr="2A3C9618">
        <w:rPr>
          <w:b/>
          <w:i/>
          <w:noProof/>
          <w:color w:val="000000" w:themeColor="text1"/>
        </w:rPr>
        <w:t xml:space="preserve">. </w:t>
      </w:r>
      <w:r w:rsidR="00B01433" w:rsidRPr="2A3C9618">
        <w:rPr>
          <w:b/>
          <w:i/>
          <w:noProof/>
          <w:color w:val="000000" w:themeColor="text1"/>
        </w:rPr>
        <w:t xml:space="preserve">It will also continue </w:t>
      </w:r>
      <w:r w:rsidR="005355E3" w:rsidRPr="2A3C9618">
        <w:rPr>
          <w:b/>
          <w:i/>
          <w:noProof/>
          <w:color w:val="000000" w:themeColor="text1"/>
        </w:rPr>
        <w:t xml:space="preserve">to </w:t>
      </w:r>
      <w:r w:rsidR="5A89293D" w:rsidRPr="2A3C9618">
        <w:rPr>
          <w:b/>
          <w:i/>
          <w:noProof/>
          <w:color w:val="000000" w:themeColor="text1"/>
        </w:rPr>
        <w:t>mobilis</w:t>
      </w:r>
      <w:r w:rsidR="005355E3" w:rsidRPr="2A3C9618">
        <w:rPr>
          <w:b/>
          <w:i/>
          <w:noProof/>
          <w:color w:val="000000" w:themeColor="text1"/>
        </w:rPr>
        <w:t>e</w:t>
      </w:r>
      <w:r w:rsidR="5A89293D" w:rsidRPr="2A3C9618">
        <w:rPr>
          <w:b/>
          <w:i/>
          <w:noProof/>
          <w:color w:val="000000" w:themeColor="text1"/>
        </w:rPr>
        <w:t xml:space="preserve"> the European Medicines Agency and the network of EU National Regulatory Authorities </w:t>
      </w:r>
      <w:r w:rsidR="334D4067" w:rsidRPr="2A3C9618">
        <w:rPr>
          <w:b/>
          <w:i/>
          <w:noProof/>
          <w:color w:val="000000" w:themeColor="text1"/>
        </w:rPr>
        <w:t>to</w:t>
      </w:r>
      <w:r w:rsidR="0AA4FD78" w:rsidRPr="2A3C9618">
        <w:rPr>
          <w:b/>
          <w:i/>
          <w:noProof/>
          <w:color w:val="000000" w:themeColor="text1"/>
        </w:rPr>
        <w:t xml:space="preserve"> </w:t>
      </w:r>
      <w:r w:rsidR="36956893" w:rsidRPr="2A3C9618">
        <w:rPr>
          <w:b/>
          <w:i/>
          <w:noProof/>
          <w:color w:val="000000" w:themeColor="text1"/>
        </w:rPr>
        <w:t xml:space="preserve">support </w:t>
      </w:r>
      <w:r w:rsidR="009223AF" w:rsidRPr="2A3C9618">
        <w:rPr>
          <w:b/>
          <w:i/>
          <w:noProof/>
          <w:color w:val="000000" w:themeColor="text1"/>
        </w:rPr>
        <w:t xml:space="preserve">collaborative </w:t>
      </w:r>
      <w:r w:rsidR="0AA4FD78" w:rsidRPr="2A3C9618">
        <w:rPr>
          <w:b/>
          <w:i/>
          <w:noProof/>
          <w:color w:val="000000" w:themeColor="text1"/>
        </w:rPr>
        <w:t>regulatory pathways</w:t>
      </w:r>
      <w:r w:rsidR="36956893" w:rsidRPr="2A3C9618">
        <w:rPr>
          <w:b/>
          <w:i/>
          <w:noProof/>
          <w:color w:val="000000" w:themeColor="text1"/>
        </w:rPr>
        <w:t>.</w:t>
      </w:r>
    </w:p>
    <w:p w14:paraId="6B275E8F" w14:textId="35DA12DB" w:rsidR="00A246C8" w:rsidRPr="00462147" w:rsidRDefault="00A246C8" w:rsidP="0091734F">
      <w:pPr>
        <w:pStyle w:val="ListParagraph"/>
        <w:numPr>
          <w:ilvl w:val="0"/>
          <w:numId w:val="1"/>
        </w:numPr>
        <w:spacing w:after="120"/>
        <w:ind w:left="714" w:hanging="357"/>
        <w:contextualSpacing w:val="0"/>
        <w:rPr>
          <w:b/>
          <w:i/>
          <w:noProof/>
          <w:color w:val="000000" w:themeColor="text1"/>
          <w:szCs w:val="24"/>
        </w:rPr>
      </w:pPr>
      <w:r w:rsidRPr="00462147">
        <w:rPr>
          <w:b/>
          <w:i/>
          <w:noProof/>
          <w:color w:val="000000" w:themeColor="text1"/>
          <w:szCs w:val="24"/>
        </w:rPr>
        <w:t xml:space="preserve">Flagship </w:t>
      </w:r>
      <w:r w:rsidR="00F93E91">
        <w:rPr>
          <w:b/>
          <w:i/>
          <w:noProof/>
          <w:color w:val="000000" w:themeColor="text1"/>
          <w:szCs w:val="24"/>
        </w:rPr>
        <w:t>initiative</w:t>
      </w:r>
      <w:r w:rsidRPr="00462147">
        <w:rPr>
          <w:b/>
          <w:i/>
          <w:noProof/>
          <w:color w:val="000000" w:themeColor="text1"/>
          <w:szCs w:val="24"/>
        </w:rPr>
        <w:t xml:space="preserve"> </w:t>
      </w:r>
      <w:r w:rsidR="00EF3F29" w:rsidRPr="00462147">
        <w:rPr>
          <w:b/>
          <w:i/>
          <w:noProof/>
          <w:color w:val="000000" w:themeColor="text1"/>
          <w:szCs w:val="24"/>
        </w:rPr>
        <w:t>7</w:t>
      </w:r>
      <w:r w:rsidRPr="00462147">
        <w:rPr>
          <w:b/>
          <w:i/>
          <w:noProof/>
          <w:color w:val="000000" w:themeColor="text1"/>
          <w:szCs w:val="24"/>
        </w:rPr>
        <w:t xml:space="preserve">. </w:t>
      </w:r>
      <w:r w:rsidR="002838C2" w:rsidRPr="00462147">
        <w:rPr>
          <w:b/>
          <w:i/>
          <w:noProof/>
          <w:color w:val="000000" w:themeColor="text1"/>
          <w:szCs w:val="24"/>
          <w:u w:val="single"/>
        </w:rPr>
        <w:t>Promote a</w:t>
      </w:r>
      <w:r w:rsidR="00063F71" w:rsidRPr="00462147">
        <w:rPr>
          <w:b/>
          <w:i/>
          <w:noProof/>
          <w:color w:val="000000" w:themeColor="text1"/>
          <w:szCs w:val="24"/>
          <w:u w:val="single"/>
        </w:rPr>
        <w:t xml:space="preserve"> </w:t>
      </w:r>
      <w:r w:rsidR="00BC4875">
        <w:rPr>
          <w:b/>
          <w:i/>
          <w:noProof/>
          <w:color w:val="000000" w:themeColor="text1"/>
          <w:szCs w:val="24"/>
          <w:u w:val="single"/>
        </w:rPr>
        <w:t>g</w:t>
      </w:r>
      <w:r w:rsidR="00063F71" w:rsidRPr="00462147">
        <w:rPr>
          <w:b/>
          <w:i/>
          <w:noProof/>
          <w:color w:val="000000" w:themeColor="text1"/>
          <w:szCs w:val="24"/>
          <w:u w:val="single"/>
        </w:rPr>
        <w:t xml:space="preserve">lobal </w:t>
      </w:r>
      <w:r w:rsidR="00BC4875">
        <w:rPr>
          <w:b/>
          <w:i/>
          <w:noProof/>
          <w:color w:val="000000" w:themeColor="text1"/>
          <w:szCs w:val="24"/>
          <w:u w:val="single"/>
        </w:rPr>
        <w:t>p</w:t>
      </w:r>
      <w:r w:rsidR="00063F71" w:rsidRPr="00462147">
        <w:rPr>
          <w:b/>
          <w:i/>
          <w:noProof/>
          <w:color w:val="000000" w:themeColor="text1"/>
          <w:szCs w:val="24"/>
          <w:u w:val="single"/>
        </w:rPr>
        <w:t xml:space="preserve">artnership for </w:t>
      </w:r>
      <w:r w:rsidR="00BC4875">
        <w:rPr>
          <w:b/>
          <w:i/>
          <w:noProof/>
          <w:color w:val="000000" w:themeColor="text1"/>
          <w:szCs w:val="24"/>
          <w:u w:val="single"/>
        </w:rPr>
        <w:t>k</w:t>
      </w:r>
      <w:r w:rsidR="00063F71" w:rsidRPr="00462147">
        <w:rPr>
          <w:b/>
          <w:i/>
          <w:noProof/>
          <w:color w:val="000000" w:themeColor="text1"/>
          <w:szCs w:val="24"/>
          <w:u w:val="single"/>
        </w:rPr>
        <w:t xml:space="preserve">nowledge </w:t>
      </w:r>
      <w:r w:rsidR="00BC4875">
        <w:rPr>
          <w:b/>
          <w:i/>
          <w:noProof/>
          <w:color w:val="000000" w:themeColor="text1"/>
          <w:szCs w:val="24"/>
          <w:u w:val="single"/>
        </w:rPr>
        <w:t>e</w:t>
      </w:r>
      <w:r w:rsidR="00063F71" w:rsidRPr="00462147">
        <w:rPr>
          <w:b/>
          <w:i/>
          <w:noProof/>
          <w:color w:val="000000" w:themeColor="text1"/>
          <w:szCs w:val="24"/>
          <w:u w:val="single"/>
        </w:rPr>
        <w:t xml:space="preserve">xchange on </w:t>
      </w:r>
      <w:r w:rsidR="00B01433" w:rsidRPr="00462147">
        <w:rPr>
          <w:b/>
          <w:i/>
          <w:noProof/>
          <w:color w:val="000000" w:themeColor="text1"/>
          <w:szCs w:val="24"/>
          <w:u w:val="single"/>
        </w:rPr>
        <w:t>medical countermeasures and surge capacity</w:t>
      </w:r>
    </w:p>
    <w:p w14:paraId="1F8FBF47" w14:textId="1B2D542F" w:rsidR="00EE51BC" w:rsidRPr="0002790A" w:rsidRDefault="004558A6" w:rsidP="005E5DFF">
      <w:pPr>
        <w:pStyle w:val="ListNumberLevel2"/>
        <w:spacing w:after="120"/>
        <w:ind w:left="714"/>
        <w:rPr>
          <w:b/>
          <w:i/>
          <w:noProof/>
          <w:color w:val="000000" w:themeColor="text1"/>
          <w:szCs w:val="24"/>
        </w:rPr>
      </w:pPr>
      <w:r w:rsidRPr="00462147">
        <w:rPr>
          <w:b/>
          <w:i/>
          <w:noProof/>
          <w:color w:val="000000" w:themeColor="text1"/>
          <w:szCs w:val="24"/>
        </w:rPr>
        <w:t xml:space="preserve">To strengthen demand, the Commission </w:t>
      </w:r>
      <w:r w:rsidR="00557F38">
        <w:rPr>
          <w:b/>
          <w:i/>
          <w:noProof/>
          <w:color w:val="000000" w:themeColor="text1"/>
          <w:szCs w:val="24"/>
        </w:rPr>
        <w:t>aims to</w:t>
      </w:r>
      <w:r w:rsidR="00557F38" w:rsidRPr="00462147">
        <w:rPr>
          <w:b/>
          <w:i/>
          <w:noProof/>
          <w:color w:val="000000" w:themeColor="text1"/>
          <w:szCs w:val="24"/>
        </w:rPr>
        <w:t xml:space="preserve"> </w:t>
      </w:r>
      <w:r w:rsidRPr="00462147">
        <w:rPr>
          <w:b/>
          <w:i/>
          <w:noProof/>
          <w:color w:val="000000" w:themeColor="text1"/>
          <w:szCs w:val="24"/>
        </w:rPr>
        <w:t>step up its collaboration with partner regions</w:t>
      </w:r>
      <w:r w:rsidR="003220A6" w:rsidRPr="00462147">
        <w:rPr>
          <w:b/>
          <w:i/>
          <w:noProof/>
          <w:color w:val="000000" w:themeColor="text1"/>
          <w:szCs w:val="24"/>
        </w:rPr>
        <w:t xml:space="preserve">, </w:t>
      </w:r>
      <w:r w:rsidR="00595FD1" w:rsidRPr="00462147">
        <w:rPr>
          <w:b/>
          <w:i/>
          <w:noProof/>
          <w:color w:val="000000" w:themeColor="text1"/>
          <w:szCs w:val="24"/>
        </w:rPr>
        <w:t xml:space="preserve">global health initiatives </w:t>
      </w:r>
      <w:r w:rsidRPr="00462147">
        <w:rPr>
          <w:b/>
          <w:i/>
          <w:noProof/>
          <w:color w:val="000000" w:themeColor="text1"/>
          <w:szCs w:val="24"/>
        </w:rPr>
        <w:t xml:space="preserve">and international financing institutions </w:t>
      </w:r>
      <w:r w:rsidR="007D05BF" w:rsidRPr="00462147">
        <w:rPr>
          <w:b/>
          <w:i/>
          <w:noProof/>
          <w:color w:val="000000" w:themeColor="text1"/>
          <w:szCs w:val="24"/>
        </w:rPr>
        <w:t>on</w:t>
      </w:r>
      <w:r w:rsidRPr="00462147">
        <w:rPr>
          <w:b/>
          <w:i/>
          <w:noProof/>
          <w:color w:val="000000" w:themeColor="text1"/>
          <w:szCs w:val="24"/>
        </w:rPr>
        <w:t xml:space="preserve"> procurement frameworks and advance </w:t>
      </w:r>
      <w:r w:rsidR="00235804">
        <w:rPr>
          <w:b/>
          <w:i/>
          <w:noProof/>
          <w:color w:val="000000" w:themeColor="text1"/>
          <w:szCs w:val="24"/>
        </w:rPr>
        <w:t xml:space="preserve">purchase commitments to </w:t>
      </w:r>
      <w:r w:rsidRPr="00462147">
        <w:rPr>
          <w:b/>
          <w:i/>
          <w:noProof/>
          <w:color w:val="000000" w:themeColor="text1"/>
          <w:szCs w:val="24"/>
        </w:rPr>
        <w:t>justify sustained investment</w:t>
      </w:r>
      <w:r w:rsidR="0060287E" w:rsidRPr="00462147">
        <w:rPr>
          <w:b/>
          <w:i/>
          <w:noProof/>
          <w:color w:val="000000" w:themeColor="text1"/>
          <w:szCs w:val="24"/>
        </w:rPr>
        <w:t xml:space="preserve"> by </w:t>
      </w:r>
      <w:r w:rsidR="00427F1C" w:rsidRPr="00462147">
        <w:rPr>
          <w:b/>
          <w:i/>
          <w:noProof/>
          <w:color w:val="000000" w:themeColor="text1"/>
          <w:szCs w:val="24"/>
        </w:rPr>
        <w:t xml:space="preserve">diversified </w:t>
      </w:r>
      <w:r w:rsidR="0060287E" w:rsidRPr="00462147">
        <w:rPr>
          <w:b/>
          <w:i/>
          <w:noProof/>
          <w:color w:val="000000" w:themeColor="text1"/>
          <w:szCs w:val="24"/>
        </w:rPr>
        <w:t>manufacturers</w:t>
      </w:r>
      <w:r w:rsidRPr="00462147">
        <w:rPr>
          <w:b/>
          <w:i/>
          <w:noProof/>
          <w:color w:val="000000" w:themeColor="text1"/>
          <w:szCs w:val="24"/>
        </w:rPr>
        <w:t xml:space="preserve">. </w:t>
      </w:r>
      <w:r w:rsidR="00812262" w:rsidRPr="00462147">
        <w:rPr>
          <w:b/>
          <w:i/>
          <w:noProof/>
          <w:color w:val="000000" w:themeColor="text1"/>
          <w:szCs w:val="24"/>
        </w:rPr>
        <w:t>Joint and p</w:t>
      </w:r>
      <w:r w:rsidRPr="00462147">
        <w:rPr>
          <w:b/>
          <w:i/>
          <w:noProof/>
          <w:color w:val="000000" w:themeColor="text1"/>
          <w:szCs w:val="24"/>
        </w:rPr>
        <w:t xml:space="preserve">ooled procurement </w:t>
      </w:r>
      <w:r>
        <w:rPr>
          <w:b/>
          <w:i/>
          <w:noProof/>
          <w:color w:val="000000" w:themeColor="text1"/>
          <w:szCs w:val="24"/>
        </w:rPr>
        <w:t>sh</w:t>
      </w:r>
      <w:r w:rsidR="00902DFE" w:rsidRPr="00462147">
        <w:rPr>
          <w:b/>
          <w:i/>
          <w:noProof/>
          <w:color w:val="000000" w:themeColor="text1"/>
          <w:szCs w:val="24"/>
        </w:rPr>
        <w:t>ould</w:t>
      </w:r>
      <w:r w:rsidR="00E336AC" w:rsidRPr="00462147">
        <w:rPr>
          <w:b/>
          <w:i/>
          <w:noProof/>
          <w:color w:val="000000" w:themeColor="text1"/>
          <w:szCs w:val="24"/>
        </w:rPr>
        <w:t xml:space="preserve"> be explored </w:t>
      </w:r>
      <w:r w:rsidRPr="00462147">
        <w:rPr>
          <w:b/>
          <w:i/>
          <w:noProof/>
          <w:color w:val="000000" w:themeColor="text1"/>
          <w:szCs w:val="24"/>
        </w:rPr>
        <w:t>for this purpose</w:t>
      </w:r>
      <w:r w:rsidR="005E5DFF" w:rsidRPr="005E5DFF">
        <w:rPr>
          <w:b/>
          <w:i/>
          <w:noProof/>
          <w:color w:val="000000" w:themeColor="text1"/>
          <w:szCs w:val="24"/>
        </w:rPr>
        <w:t> (</w:t>
      </w:r>
      <w:r w:rsidR="005E5DFF">
        <w:rPr>
          <w:rStyle w:val="FootnoteReference"/>
          <w:b/>
          <w:i/>
          <w:noProof/>
          <w:color w:val="000000" w:themeColor="text1"/>
          <w:szCs w:val="24"/>
        </w:rPr>
        <w:footnoteReference w:id="35"/>
      </w:r>
      <w:r w:rsidR="005E5DFF">
        <w:rPr>
          <w:b/>
          <w:i/>
          <w:noProof/>
          <w:color w:val="000000" w:themeColor="text1"/>
          <w:szCs w:val="24"/>
        </w:rPr>
        <w:t>)</w:t>
      </w:r>
      <w:r w:rsidRPr="00462147">
        <w:rPr>
          <w:b/>
          <w:i/>
          <w:noProof/>
          <w:color w:val="000000" w:themeColor="text1"/>
          <w:szCs w:val="24"/>
        </w:rPr>
        <w:t>,</w:t>
      </w:r>
      <w:r w:rsidR="009C4AA4">
        <w:rPr>
          <w:b/>
          <w:i/>
          <w:noProof/>
          <w:color w:val="000000" w:themeColor="text1"/>
          <w:szCs w:val="24"/>
        </w:rPr>
        <w:t xml:space="preserve"> </w:t>
      </w:r>
      <w:r w:rsidRPr="00462147">
        <w:rPr>
          <w:b/>
          <w:i/>
          <w:noProof/>
          <w:color w:val="000000" w:themeColor="text1"/>
          <w:szCs w:val="24"/>
        </w:rPr>
        <w:t>while reinforcing partnerships built on mutual benefit</w:t>
      </w:r>
      <w:r w:rsidR="006A0F2E" w:rsidRPr="00462147">
        <w:rPr>
          <w:b/>
          <w:i/>
          <w:noProof/>
          <w:color w:val="000000" w:themeColor="text1"/>
          <w:szCs w:val="24"/>
        </w:rPr>
        <w:t>s</w:t>
      </w:r>
      <w:r w:rsidRPr="00462147">
        <w:rPr>
          <w:b/>
          <w:i/>
          <w:noProof/>
          <w:color w:val="000000" w:themeColor="text1"/>
          <w:szCs w:val="24"/>
        </w:rPr>
        <w:t>.</w:t>
      </w:r>
      <w:r w:rsidR="0015778A" w:rsidRPr="00462147">
        <w:rPr>
          <w:b/>
          <w:i/>
          <w:noProof/>
          <w:color w:val="000000" w:themeColor="text1"/>
          <w:szCs w:val="24"/>
        </w:rPr>
        <w:t xml:space="preserve"> </w:t>
      </w:r>
      <w:r w:rsidR="005E5DFF" w:rsidRPr="00880394">
        <w:rPr>
          <w:b/>
          <w:i/>
          <w:noProof/>
          <w:color w:val="000000" w:themeColor="text1"/>
          <w:szCs w:val="24"/>
        </w:rPr>
        <w:t xml:space="preserve">Looking forward, the </w:t>
      </w:r>
      <w:r w:rsidR="008F27F0">
        <w:rPr>
          <w:b/>
          <w:i/>
          <w:noProof/>
          <w:color w:val="000000" w:themeColor="text1"/>
          <w:szCs w:val="24"/>
        </w:rPr>
        <w:t>Commission</w:t>
      </w:r>
      <w:r w:rsidR="005E5DFF" w:rsidRPr="00880394">
        <w:rPr>
          <w:b/>
          <w:i/>
          <w:noProof/>
          <w:color w:val="000000" w:themeColor="text1"/>
          <w:szCs w:val="24"/>
        </w:rPr>
        <w:t xml:space="preserve"> will also seek new partnerships with like-minded regions. </w:t>
      </w:r>
      <w:r w:rsidR="0015778A" w:rsidRPr="00462147">
        <w:rPr>
          <w:b/>
          <w:i/>
          <w:noProof/>
          <w:color w:val="000000" w:themeColor="text1"/>
          <w:szCs w:val="24"/>
        </w:rPr>
        <w:t xml:space="preserve">Together with the WHO, the </w:t>
      </w:r>
      <w:r w:rsidR="008F27F0">
        <w:rPr>
          <w:b/>
          <w:i/>
          <w:noProof/>
          <w:color w:val="000000" w:themeColor="text1"/>
          <w:szCs w:val="24"/>
        </w:rPr>
        <w:t>Commission</w:t>
      </w:r>
      <w:r w:rsidR="008F27F0" w:rsidRPr="00462147">
        <w:rPr>
          <w:b/>
          <w:i/>
          <w:noProof/>
          <w:color w:val="000000" w:themeColor="text1"/>
          <w:szCs w:val="24"/>
        </w:rPr>
        <w:t xml:space="preserve"> </w:t>
      </w:r>
      <w:r w:rsidR="0015778A" w:rsidRPr="00462147">
        <w:rPr>
          <w:b/>
          <w:i/>
          <w:noProof/>
          <w:color w:val="000000" w:themeColor="text1"/>
          <w:szCs w:val="24"/>
        </w:rPr>
        <w:t xml:space="preserve">will </w:t>
      </w:r>
      <w:r w:rsidR="006D7D2D">
        <w:rPr>
          <w:b/>
          <w:i/>
          <w:noProof/>
          <w:color w:val="000000" w:themeColor="text1"/>
          <w:szCs w:val="24"/>
        </w:rPr>
        <w:t xml:space="preserve">increase </w:t>
      </w:r>
      <w:r w:rsidR="009C4AA4">
        <w:rPr>
          <w:b/>
          <w:i/>
          <w:noProof/>
          <w:color w:val="000000" w:themeColor="text1"/>
          <w:szCs w:val="24"/>
        </w:rPr>
        <w:t xml:space="preserve">its cooperation </w:t>
      </w:r>
      <w:r w:rsidR="0015778A" w:rsidRPr="0002790A">
        <w:rPr>
          <w:b/>
          <w:i/>
          <w:noProof/>
          <w:color w:val="000000" w:themeColor="text1"/>
          <w:szCs w:val="24"/>
        </w:rPr>
        <w:t xml:space="preserve">to agree on common principles with </w:t>
      </w:r>
      <w:r w:rsidR="00C80DD9">
        <w:rPr>
          <w:b/>
          <w:i/>
          <w:noProof/>
          <w:color w:val="000000" w:themeColor="text1"/>
          <w:szCs w:val="24"/>
        </w:rPr>
        <w:t xml:space="preserve">regional procurement </w:t>
      </w:r>
      <w:r w:rsidR="0015778A" w:rsidRPr="0002790A">
        <w:rPr>
          <w:b/>
          <w:i/>
          <w:noProof/>
          <w:color w:val="000000" w:themeColor="text1"/>
          <w:szCs w:val="24"/>
        </w:rPr>
        <w:t>partners in Africa, Latin America, Asia and the Middle East.</w:t>
      </w:r>
      <w:r w:rsidR="00BF0B82">
        <w:rPr>
          <w:b/>
          <w:i/>
          <w:noProof/>
          <w:color w:val="000000" w:themeColor="text1"/>
          <w:szCs w:val="24"/>
        </w:rPr>
        <w:t xml:space="preserve"> </w:t>
      </w:r>
    </w:p>
    <w:p w14:paraId="3A2B589B" w14:textId="3F2C93D7" w:rsidR="004558A6" w:rsidRPr="00462147" w:rsidRDefault="004558A6" w:rsidP="007238A1">
      <w:pPr>
        <w:pStyle w:val="ListNumberLevel2"/>
        <w:spacing w:after="120"/>
        <w:ind w:left="714"/>
        <w:rPr>
          <w:b/>
          <w:i/>
          <w:noProof/>
          <w:color w:val="000000" w:themeColor="text1"/>
          <w:szCs w:val="24"/>
        </w:rPr>
      </w:pPr>
      <w:r w:rsidRPr="0002790A">
        <w:rPr>
          <w:b/>
          <w:i/>
          <w:noProof/>
          <w:color w:val="000000" w:themeColor="text1"/>
          <w:szCs w:val="24"/>
        </w:rPr>
        <w:t>Building on the success of EU FAB</w:t>
      </w:r>
      <w:r w:rsidR="000B15EC" w:rsidRPr="0002790A">
        <w:rPr>
          <w:b/>
          <w:i/>
          <w:noProof/>
          <w:color w:val="000000" w:themeColor="text1"/>
          <w:szCs w:val="24"/>
        </w:rPr>
        <w:t> (</w:t>
      </w:r>
      <w:r w:rsidR="000B15EC" w:rsidRPr="0002790A">
        <w:rPr>
          <w:rStyle w:val="FootnoteReference"/>
          <w:b/>
          <w:i/>
          <w:noProof/>
          <w:color w:val="000000" w:themeColor="text1"/>
          <w:szCs w:val="24"/>
        </w:rPr>
        <w:footnoteReference w:id="36"/>
      </w:r>
      <w:r w:rsidR="000B15EC" w:rsidRPr="0002790A">
        <w:rPr>
          <w:b/>
          <w:i/>
          <w:noProof/>
          <w:color w:val="000000" w:themeColor="text1"/>
          <w:szCs w:val="24"/>
        </w:rPr>
        <w:t>)</w:t>
      </w:r>
      <w:r w:rsidRPr="0002790A">
        <w:rPr>
          <w:b/>
          <w:i/>
          <w:noProof/>
          <w:color w:val="000000" w:themeColor="text1"/>
          <w:szCs w:val="24"/>
        </w:rPr>
        <w:t xml:space="preserve">, the Commission will share its know-how on surge capacity production with international partners, who can then adapt it to their </w:t>
      </w:r>
      <w:r w:rsidRPr="00462147">
        <w:rPr>
          <w:b/>
          <w:i/>
          <w:noProof/>
          <w:color w:val="000000" w:themeColor="text1"/>
          <w:szCs w:val="24"/>
        </w:rPr>
        <w:t>own contexts.</w:t>
      </w:r>
    </w:p>
    <w:p w14:paraId="44303BA6" w14:textId="0EBCB5C0" w:rsidR="001E2445" w:rsidRPr="0002790A" w:rsidRDefault="001E2445" w:rsidP="003A796F">
      <w:pPr>
        <w:pStyle w:val="ListParagraph"/>
        <w:numPr>
          <w:ilvl w:val="0"/>
          <w:numId w:val="1"/>
        </w:numPr>
        <w:spacing w:after="120"/>
        <w:ind w:left="714" w:hanging="357"/>
        <w:contextualSpacing w:val="0"/>
        <w:rPr>
          <w:b/>
          <w:i/>
          <w:noProof/>
          <w:color w:val="000000" w:themeColor="text1"/>
          <w:szCs w:val="24"/>
        </w:rPr>
      </w:pPr>
      <w:r w:rsidRPr="00462147">
        <w:rPr>
          <w:b/>
          <w:i/>
          <w:noProof/>
          <w:color w:val="000000" w:themeColor="text1"/>
          <w:szCs w:val="24"/>
        </w:rPr>
        <w:t xml:space="preserve">Flagship </w:t>
      </w:r>
      <w:r w:rsidR="00482772">
        <w:rPr>
          <w:b/>
          <w:i/>
          <w:noProof/>
          <w:color w:val="000000" w:themeColor="text1"/>
          <w:szCs w:val="24"/>
        </w:rPr>
        <w:t>initiative</w:t>
      </w:r>
      <w:r w:rsidRPr="00462147">
        <w:rPr>
          <w:b/>
          <w:i/>
          <w:noProof/>
          <w:color w:val="000000" w:themeColor="text1"/>
          <w:szCs w:val="24"/>
        </w:rPr>
        <w:t xml:space="preserve"> </w:t>
      </w:r>
      <w:r w:rsidR="00DC313D" w:rsidRPr="00462147">
        <w:rPr>
          <w:b/>
          <w:i/>
          <w:noProof/>
          <w:color w:val="000000" w:themeColor="text1"/>
          <w:szCs w:val="24"/>
        </w:rPr>
        <w:t>8</w:t>
      </w:r>
      <w:r w:rsidRPr="00462147">
        <w:rPr>
          <w:b/>
          <w:i/>
          <w:noProof/>
          <w:color w:val="000000" w:themeColor="text1"/>
          <w:szCs w:val="24"/>
        </w:rPr>
        <w:t xml:space="preserve">: </w:t>
      </w:r>
      <w:r w:rsidR="002838C2" w:rsidRPr="00462147">
        <w:rPr>
          <w:b/>
          <w:i/>
          <w:noProof/>
          <w:color w:val="000000" w:themeColor="text1"/>
          <w:szCs w:val="24"/>
          <w:u w:val="single"/>
        </w:rPr>
        <w:t>Support</w:t>
      </w:r>
      <w:r w:rsidRPr="00462147">
        <w:rPr>
          <w:b/>
          <w:i/>
          <w:noProof/>
          <w:color w:val="000000" w:themeColor="text1"/>
          <w:szCs w:val="24"/>
          <w:u w:val="single"/>
        </w:rPr>
        <w:t xml:space="preserve"> </w:t>
      </w:r>
      <w:r w:rsidR="002838C2" w:rsidRPr="00462147">
        <w:rPr>
          <w:b/>
          <w:i/>
          <w:noProof/>
          <w:color w:val="000000" w:themeColor="text1"/>
          <w:szCs w:val="24"/>
          <w:u w:val="single"/>
        </w:rPr>
        <w:t>c</w:t>
      </w:r>
      <w:r w:rsidRPr="00462147">
        <w:rPr>
          <w:b/>
          <w:i/>
          <w:noProof/>
          <w:color w:val="000000" w:themeColor="text1"/>
          <w:szCs w:val="24"/>
          <w:u w:val="single"/>
        </w:rPr>
        <w:t xml:space="preserve">linical research networks for </w:t>
      </w:r>
      <w:r w:rsidR="009A33F9" w:rsidRPr="00462147">
        <w:rPr>
          <w:b/>
          <w:i/>
          <w:noProof/>
          <w:color w:val="000000" w:themeColor="text1"/>
          <w:szCs w:val="24"/>
          <w:u w:val="single"/>
        </w:rPr>
        <w:t>end-to-end</w:t>
      </w:r>
      <w:r w:rsidRPr="00462147">
        <w:rPr>
          <w:b/>
          <w:i/>
          <w:noProof/>
          <w:color w:val="000000" w:themeColor="text1"/>
          <w:szCs w:val="24"/>
          <w:u w:val="single"/>
        </w:rPr>
        <w:t xml:space="preserve"> clinical development</w:t>
      </w:r>
      <w:r w:rsidRPr="0002790A">
        <w:rPr>
          <w:b/>
          <w:i/>
          <w:noProof/>
          <w:color w:val="000000" w:themeColor="text1"/>
          <w:szCs w:val="24"/>
          <w:u w:val="single"/>
        </w:rPr>
        <w:t xml:space="preserve"> of </w:t>
      </w:r>
      <w:r w:rsidR="004A51CC">
        <w:rPr>
          <w:b/>
          <w:i/>
          <w:noProof/>
          <w:color w:val="000000" w:themeColor="text1"/>
          <w:szCs w:val="24"/>
          <w:u w:val="single"/>
        </w:rPr>
        <w:t xml:space="preserve">health </w:t>
      </w:r>
      <w:r w:rsidRPr="0002790A">
        <w:rPr>
          <w:b/>
          <w:i/>
          <w:noProof/>
          <w:color w:val="000000" w:themeColor="text1"/>
          <w:szCs w:val="24"/>
          <w:u w:val="single"/>
        </w:rPr>
        <w:t>products</w:t>
      </w:r>
      <w:r w:rsidRPr="0002790A">
        <w:rPr>
          <w:b/>
          <w:i/>
          <w:noProof/>
          <w:color w:val="000000" w:themeColor="text1"/>
          <w:szCs w:val="24"/>
        </w:rPr>
        <w:t xml:space="preserve"> </w:t>
      </w:r>
    </w:p>
    <w:p w14:paraId="2A2949CA" w14:textId="76D81BCE" w:rsidR="0020379E" w:rsidRDefault="001E2445" w:rsidP="00034F33">
      <w:pPr>
        <w:pStyle w:val="ListNumberLevel2"/>
        <w:spacing w:after="120"/>
        <w:ind w:left="714"/>
        <w:rPr>
          <w:b/>
          <w:i/>
          <w:noProof/>
          <w:color w:val="000000" w:themeColor="text1"/>
          <w:szCs w:val="24"/>
        </w:rPr>
      </w:pPr>
      <w:r w:rsidRPr="0002790A">
        <w:rPr>
          <w:b/>
          <w:i/>
          <w:noProof/>
          <w:color w:val="000000" w:themeColor="text1"/>
          <w:szCs w:val="24"/>
        </w:rPr>
        <w:t xml:space="preserve">The Commission </w:t>
      </w:r>
      <w:r w:rsidR="009736B1">
        <w:rPr>
          <w:b/>
          <w:i/>
          <w:noProof/>
          <w:color w:val="000000" w:themeColor="text1"/>
          <w:szCs w:val="24"/>
        </w:rPr>
        <w:t>intends to</w:t>
      </w:r>
      <w:r w:rsidR="009736B1" w:rsidRPr="0002790A">
        <w:rPr>
          <w:b/>
          <w:i/>
          <w:noProof/>
          <w:color w:val="000000" w:themeColor="text1"/>
          <w:szCs w:val="24"/>
        </w:rPr>
        <w:t xml:space="preserve"> </w:t>
      </w:r>
      <w:r w:rsidR="00F2749D" w:rsidRPr="0002790A">
        <w:rPr>
          <w:b/>
          <w:i/>
          <w:noProof/>
          <w:color w:val="000000" w:themeColor="text1"/>
          <w:szCs w:val="24"/>
        </w:rPr>
        <w:t xml:space="preserve">expand </w:t>
      </w:r>
      <w:r w:rsidR="006A0F2E" w:rsidRPr="0002790A">
        <w:rPr>
          <w:b/>
          <w:i/>
          <w:noProof/>
          <w:color w:val="000000" w:themeColor="text1"/>
          <w:szCs w:val="24"/>
        </w:rPr>
        <w:t xml:space="preserve">its </w:t>
      </w:r>
      <w:r w:rsidR="002E6DA5" w:rsidRPr="0002790A">
        <w:rPr>
          <w:b/>
          <w:i/>
          <w:noProof/>
          <w:color w:val="000000" w:themeColor="text1"/>
          <w:szCs w:val="24"/>
        </w:rPr>
        <w:t xml:space="preserve">support </w:t>
      </w:r>
      <w:r w:rsidR="006A0F2E" w:rsidRPr="0002790A">
        <w:rPr>
          <w:b/>
          <w:i/>
          <w:noProof/>
          <w:color w:val="000000" w:themeColor="text1"/>
          <w:szCs w:val="24"/>
        </w:rPr>
        <w:t xml:space="preserve">to </w:t>
      </w:r>
      <w:r w:rsidR="00A613D6" w:rsidRPr="0002790A">
        <w:rPr>
          <w:b/>
          <w:i/>
          <w:noProof/>
          <w:color w:val="000000" w:themeColor="text1"/>
          <w:szCs w:val="24"/>
        </w:rPr>
        <w:t>end-to-end</w:t>
      </w:r>
      <w:r w:rsidR="006A0F2E" w:rsidRPr="0002790A">
        <w:rPr>
          <w:b/>
          <w:i/>
          <w:noProof/>
          <w:color w:val="000000" w:themeColor="text1"/>
          <w:szCs w:val="24"/>
        </w:rPr>
        <w:t xml:space="preserve"> </w:t>
      </w:r>
      <w:r w:rsidR="006404E1" w:rsidRPr="0002790A">
        <w:rPr>
          <w:b/>
          <w:i/>
          <w:noProof/>
          <w:color w:val="000000" w:themeColor="text1"/>
          <w:szCs w:val="24"/>
        </w:rPr>
        <w:t xml:space="preserve">clinical research </w:t>
      </w:r>
      <w:r w:rsidR="00FC120C" w:rsidRPr="0002790A">
        <w:rPr>
          <w:b/>
          <w:i/>
          <w:noProof/>
          <w:color w:val="000000" w:themeColor="text1"/>
          <w:szCs w:val="24"/>
        </w:rPr>
        <w:t>and multinational clinical trials</w:t>
      </w:r>
      <w:r w:rsidR="006404E1" w:rsidRPr="0002790A">
        <w:rPr>
          <w:b/>
          <w:i/>
          <w:noProof/>
          <w:color w:val="000000" w:themeColor="text1"/>
          <w:szCs w:val="24"/>
        </w:rPr>
        <w:t>,</w:t>
      </w:r>
      <w:r w:rsidR="00674AB3" w:rsidRPr="0002790A">
        <w:rPr>
          <w:b/>
          <w:i/>
          <w:noProof/>
          <w:color w:val="000000" w:themeColor="text1"/>
          <w:szCs w:val="24"/>
        </w:rPr>
        <w:t xml:space="preserve"> with robust safeguards </w:t>
      </w:r>
      <w:r w:rsidR="005F7059">
        <w:rPr>
          <w:b/>
          <w:i/>
          <w:noProof/>
          <w:color w:val="000000" w:themeColor="text1"/>
          <w:szCs w:val="24"/>
        </w:rPr>
        <w:t>for data protection</w:t>
      </w:r>
      <w:r w:rsidR="005F7059" w:rsidRPr="000E4109">
        <w:rPr>
          <w:b/>
          <w:i/>
          <w:noProof/>
          <w:color w:val="000000" w:themeColor="text1"/>
          <w:szCs w:val="24"/>
        </w:rPr>
        <w:t> (</w:t>
      </w:r>
      <w:r w:rsidR="005F7059">
        <w:rPr>
          <w:rStyle w:val="FootnoteReference"/>
          <w:b/>
          <w:i/>
          <w:noProof/>
          <w:color w:val="000000" w:themeColor="text1"/>
          <w:szCs w:val="24"/>
        </w:rPr>
        <w:footnoteReference w:id="37"/>
      </w:r>
      <w:r w:rsidR="005F7059">
        <w:rPr>
          <w:b/>
          <w:i/>
          <w:noProof/>
          <w:color w:val="000000" w:themeColor="text1"/>
          <w:szCs w:val="24"/>
        </w:rPr>
        <w:t>)</w:t>
      </w:r>
      <w:r w:rsidR="00674AB3" w:rsidRPr="0002790A">
        <w:rPr>
          <w:b/>
          <w:i/>
          <w:noProof/>
          <w:color w:val="000000" w:themeColor="text1"/>
          <w:szCs w:val="24"/>
        </w:rPr>
        <w:t>,</w:t>
      </w:r>
      <w:r w:rsidR="006404E1" w:rsidRPr="0002790A">
        <w:rPr>
          <w:b/>
          <w:i/>
          <w:noProof/>
          <w:color w:val="000000" w:themeColor="text1"/>
          <w:szCs w:val="24"/>
        </w:rPr>
        <w:t xml:space="preserve"> through </w:t>
      </w:r>
      <w:r w:rsidR="003E67DD" w:rsidRPr="0002790A">
        <w:rPr>
          <w:b/>
          <w:i/>
          <w:noProof/>
          <w:color w:val="000000" w:themeColor="text1"/>
          <w:szCs w:val="24"/>
        </w:rPr>
        <w:t>dedicated</w:t>
      </w:r>
      <w:r w:rsidR="006404E1" w:rsidRPr="0002790A">
        <w:rPr>
          <w:b/>
          <w:i/>
          <w:noProof/>
          <w:color w:val="000000" w:themeColor="text1"/>
          <w:szCs w:val="24"/>
        </w:rPr>
        <w:t xml:space="preserve"> networks </w:t>
      </w:r>
      <w:r w:rsidR="0025294A" w:rsidRPr="0002790A">
        <w:rPr>
          <w:b/>
          <w:i/>
          <w:noProof/>
          <w:color w:val="000000" w:themeColor="text1"/>
          <w:szCs w:val="24"/>
        </w:rPr>
        <w:t>based on the experience of the Global Health EDCTP3 clinical trial partnership with Africa</w:t>
      </w:r>
      <w:r w:rsidR="00341064" w:rsidRPr="0002790A">
        <w:rPr>
          <w:b/>
          <w:i/>
          <w:noProof/>
          <w:color w:val="000000" w:themeColor="text1"/>
          <w:szCs w:val="24"/>
        </w:rPr>
        <w:t xml:space="preserve">. </w:t>
      </w:r>
    </w:p>
    <w:p w14:paraId="335A8F21" w14:textId="77777777" w:rsidR="00F4747C" w:rsidRPr="00462147" w:rsidRDefault="00F4747C" w:rsidP="00B60B30">
      <w:pPr>
        <w:pStyle w:val="ListNumberLevel2"/>
        <w:spacing w:after="120"/>
        <w:ind w:left="714"/>
        <w:rPr>
          <w:b/>
          <w:i/>
          <w:noProof/>
          <w:color w:val="000000" w:themeColor="text1"/>
          <w:szCs w:val="24"/>
        </w:rPr>
      </w:pPr>
    </w:p>
    <w:p w14:paraId="3CC26FF6" w14:textId="6011B0FC" w:rsidR="00755F1E" w:rsidRPr="0002790A" w:rsidRDefault="00116FDE" w:rsidP="00880394">
      <w:pPr>
        <w:pStyle w:val="Heading1"/>
        <w:numPr>
          <w:ilvl w:val="0"/>
          <w:numId w:val="46"/>
        </w:numPr>
        <w:spacing w:before="0" w:after="120"/>
        <w:rPr>
          <w:rFonts w:ascii="Times New Roman" w:hAnsi="Times New Roman" w:cs="Times New Roman"/>
          <w:noProof/>
          <w:sz w:val="24"/>
          <w:szCs w:val="24"/>
          <w:u w:val="single"/>
        </w:rPr>
      </w:pPr>
      <w:r w:rsidRPr="0002790A">
        <w:rPr>
          <w:rFonts w:ascii="Times New Roman" w:hAnsi="Times New Roman" w:cs="Times New Roman"/>
          <w:noProof/>
          <w:sz w:val="24"/>
          <w:szCs w:val="24"/>
          <w:u w:val="single"/>
        </w:rPr>
        <w:t xml:space="preserve">Strengthen </w:t>
      </w:r>
      <w:r w:rsidR="00877390" w:rsidRPr="0002790A">
        <w:rPr>
          <w:rFonts w:ascii="Times New Roman" w:hAnsi="Times New Roman" w:cs="Times New Roman"/>
          <w:noProof/>
          <w:sz w:val="24"/>
          <w:szCs w:val="24"/>
          <w:u w:val="single"/>
        </w:rPr>
        <w:t>s</w:t>
      </w:r>
      <w:r w:rsidRPr="0002790A">
        <w:rPr>
          <w:rFonts w:ascii="Times New Roman" w:hAnsi="Times New Roman" w:cs="Times New Roman"/>
          <w:noProof/>
          <w:sz w:val="24"/>
          <w:szCs w:val="24"/>
          <w:u w:val="single"/>
        </w:rPr>
        <w:t xml:space="preserve">ocietal </w:t>
      </w:r>
      <w:r w:rsidR="00877390" w:rsidRPr="0002790A">
        <w:rPr>
          <w:rFonts w:ascii="Times New Roman" w:hAnsi="Times New Roman" w:cs="Times New Roman"/>
          <w:noProof/>
          <w:sz w:val="24"/>
          <w:szCs w:val="24"/>
          <w:u w:val="single"/>
        </w:rPr>
        <w:t>r</w:t>
      </w:r>
      <w:r w:rsidRPr="0002790A">
        <w:rPr>
          <w:rFonts w:ascii="Times New Roman" w:hAnsi="Times New Roman" w:cs="Times New Roman"/>
          <w:noProof/>
          <w:sz w:val="24"/>
          <w:szCs w:val="24"/>
          <w:u w:val="single"/>
        </w:rPr>
        <w:t xml:space="preserve">esilience </w:t>
      </w:r>
      <w:r w:rsidR="007168E6" w:rsidRPr="0002790A">
        <w:rPr>
          <w:rFonts w:ascii="Times New Roman" w:hAnsi="Times New Roman" w:cs="Times New Roman"/>
          <w:noProof/>
          <w:sz w:val="24"/>
          <w:szCs w:val="24"/>
          <w:u w:val="single"/>
        </w:rPr>
        <w:t>by fostering</w:t>
      </w:r>
      <w:r w:rsidRPr="0002790A">
        <w:rPr>
          <w:rFonts w:ascii="Times New Roman" w:hAnsi="Times New Roman" w:cs="Times New Roman"/>
          <w:noProof/>
          <w:sz w:val="24"/>
          <w:szCs w:val="24"/>
          <w:u w:val="single"/>
        </w:rPr>
        <w:t xml:space="preserve"> </w:t>
      </w:r>
      <w:r w:rsidR="00877390" w:rsidRPr="0002790A">
        <w:rPr>
          <w:rFonts w:ascii="Times New Roman" w:hAnsi="Times New Roman" w:cs="Times New Roman"/>
          <w:noProof/>
          <w:sz w:val="24"/>
          <w:szCs w:val="24"/>
          <w:u w:val="single"/>
        </w:rPr>
        <w:t>t</w:t>
      </w:r>
      <w:r w:rsidRPr="0002790A">
        <w:rPr>
          <w:rFonts w:ascii="Times New Roman" w:hAnsi="Times New Roman" w:cs="Times New Roman"/>
          <w:noProof/>
          <w:sz w:val="24"/>
          <w:szCs w:val="24"/>
          <w:u w:val="single"/>
        </w:rPr>
        <w:t xml:space="preserve">rust in </w:t>
      </w:r>
      <w:r w:rsidR="00877390" w:rsidRPr="0002790A">
        <w:rPr>
          <w:rFonts w:ascii="Times New Roman" w:hAnsi="Times New Roman" w:cs="Times New Roman"/>
          <w:noProof/>
          <w:sz w:val="24"/>
          <w:szCs w:val="24"/>
          <w:u w:val="single"/>
        </w:rPr>
        <w:t>s</w:t>
      </w:r>
      <w:r w:rsidRPr="0002790A">
        <w:rPr>
          <w:rFonts w:ascii="Times New Roman" w:hAnsi="Times New Roman" w:cs="Times New Roman"/>
          <w:noProof/>
          <w:sz w:val="24"/>
          <w:szCs w:val="24"/>
          <w:u w:val="single"/>
        </w:rPr>
        <w:t>cience</w:t>
      </w:r>
      <w:r w:rsidR="007168E6" w:rsidRPr="0002790A">
        <w:rPr>
          <w:rFonts w:ascii="Times New Roman" w:hAnsi="Times New Roman" w:cs="Times New Roman"/>
          <w:noProof/>
          <w:sz w:val="24"/>
          <w:szCs w:val="24"/>
          <w:u w:val="single"/>
        </w:rPr>
        <w:t xml:space="preserve"> and countering</w:t>
      </w:r>
      <w:r w:rsidRPr="0002790A">
        <w:rPr>
          <w:rFonts w:ascii="Times New Roman" w:hAnsi="Times New Roman" w:cs="Times New Roman"/>
          <w:noProof/>
          <w:sz w:val="24"/>
          <w:szCs w:val="24"/>
          <w:u w:val="single"/>
        </w:rPr>
        <w:t xml:space="preserve"> </w:t>
      </w:r>
      <w:r w:rsidR="00877390" w:rsidRPr="0002790A">
        <w:rPr>
          <w:rFonts w:ascii="Times New Roman" w:hAnsi="Times New Roman" w:cs="Times New Roman"/>
          <w:noProof/>
          <w:sz w:val="24"/>
          <w:szCs w:val="24"/>
          <w:u w:val="single"/>
        </w:rPr>
        <w:t>d</w:t>
      </w:r>
      <w:r w:rsidRPr="0002790A">
        <w:rPr>
          <w:rFonts w:ascii="Times New Roman" w:hAnsi="Times New Roman" w:cs="Times New Roman"/>
          <w:noProof/>
          <w:sz w:val="24"/>
          <w:szCs w:val="24"/>
          <w:u w:val="single"/>
        </w:rPr>
        <w:t>is</w:t>
      </w:r>
      <w:r w:rsidR="008A5DD6">
        <w:rPr>
          <w:rFonts w:ascii="Times New Roman" w:hAnsi="Times New Roman" w:cs="Times New Roman"/>
          <w:noProof/>
          <w:sz w:val="24"/>
          <w:szCs w:val="24"/>
          <w:u w:val="single"/>
        </w:rPr>
        <w:t>information</w:t>
      </w:r>
      <w:r>
        <w:rPr>
          <w:rFonts w:ascii="Times New Roman" w:hAnsi="Times New Roman" w:cs="Times New Roman"/>
          <w:noProof/>
          <w:sz w:val="24"/>
          <w:szCs w:val="24"/>
          <w:u w:val="single"/>
        </w:rPr>
        <w:t>,</w:t>
      </w:r>
      <w:r w:rsidRPr="0002790A">
        <w:rPr>
          <w:rFonts w:ascii="Times New Roman" w:hAnsi="Times New Roman" w:cs="Times New Roman"/>
          <w:noProof/>
          <w:sz w:val="24"/>
          <w:szCs w:val="24"/>
          <w:u w:val="single"/>
        </w:rPr>
        <w:t xml:space="preserve"> </w:t>
      </w:r>
      <w:r w:rsidR="00877390" w:rsidRPr="0002790A">
        <w:rPr>
          <w:rFonts w:ascii="Times New Roman" w:hAnsi="Times New Roman" w:cs="Times New Roman"/>
          <w:noProof/>
          <w:sz w:val="24"/>
          <w:szCs w:val="24"/>
          <w:u w:val="single"/>
        </w:rPr>
        <w:t>m</w:t>
      </w:r>
      <w:r w:rsidRPr="0002790A">
        <w:rPr>
          <w:rFonts w:ascii="Times New Roman" w:hAnsi="Times New Roman" w:cs="Times New Roman"/>
          <w:noProof/>
          <w:sz w:val="24"/>
          <w:szCs w:val="24"/>
          <w:u w:val="single"/>
        </w:rPr>
        <w:t>isinformation</w:t>
      </w:r>
      <w:r>
        <w:rPr>
          <w:rFonts w:ascii="Times New Roman" w:hAnsi="Times New Roman" w:cs="Times New Roman"/>
          <w:noProof/>
          <w:sz w:val="24"/>
          <w:szCs w:val="24"/>
          <w:u w:val="single"/>
        </w:rPr>
        <w:t xml:space="preserve"> and FIMI</w:t>
      </w:r>
    </w:p>
    <w:p w14:paraId="444448C0" w14:textId="0084C69E" w:rsidR="00E30584" w:rsidRPr="0002790A" w:rsidRDefault="00E30584" w:rsidP="00E30584">
      <w:pPr>
        <w:pStyle w:val="ListNumberLevel2"/>
        <w:spacing w:after="120"/>
        <w:rPr>
          <w:noProof/>
          <w:color w:val="000000" w:themeColor="text1"/>
          <w:szCs w:val="24"/>
        </w:rPr>
      </w:pPr>
      <w:r w:rsidRPr="0002790A">
        <w:rPr>
          <w:noProof/>
          <w:color w:val="000000" w:themeColor="text1"/>
          <w:szCs w:val="24"/>
        </w:rPr>
        <w:t xml:space="preserve">Tackling common health challenges means enabling researchers and professionals worldwide to collaborate seamlessly: ensuring that knowledge </w:t>
      </w:r>
      <w:r w:rsidR="00D847A0" w:rsidRPr="0002790A">
        <w:rPr>
          <w:noProof/>
          <w:color w:val="000000" w:themeColor="text1"/>
          <w:szCs w:val="24"/>
        </w:rPr>
        <w:t>knows no</w:t>
      </w:r>
      <w:r w:rsidRPr="0002790A">
        <w:rPr>
          <w:noProof/>
          <w:color w:val="000000" w:themeColor="text1"/>
          <w:szCs w:val="24"/>
        </w:rPr>
        <w:t xml:space="preserve"> borders is what drives </w:t>
      </w:r>
      <w:r w:rsidRPr="00880394">
        <w:rPr>
          <w:b/>
          <w:bCs/>
          <w:noProof/>
          <w:color w:val="000000" w:themeColor="text1"/>
          <w:szCs w:val="24"/>
        </w:rPr>
        <w:t>scientific progress</w:t>
      </w:r>
      <w:r w:rsidR="00DE7C67" w:rsidRPr="00880394">
        <w:rPr>
          <w:b/>
          <w:bCs/>
          <w:noProof/>
          <w:color w:val="000000" w:themeColor="text1"/>
          <w:szCs w:val="24"/>
        </w:rPr>
        <w:t xml:space="preserve"> and solutions</w:t>
      </w:r>
      <w:r w:rsidR="00DE7C67" w:rsidRPr="0002790A">
        <w:rPr>
          <w:noProof/>
          <w:color w:val="000000" w:themeColor="text1"/>
          <w:szCs w:val="24"/>
        </w:rPr>
        <w:t xml:space="preserve"> to some of the world’s most pressing issues including on public health.</w:t>
      </w:r>
      <w:r w:rsidR="00492BAB" w:rsidRPr="0002790A">
        <w:rPr>
          <w:noProof/>
          <w:color w:val="000000" w:themeColor="text1"/>
          <w:szCs w:val="24"/>
        </w:rPr>
        <w:t xml:space="preserve"> </w:t>
      </w:r>
      <w:r w:rsidR="003A7FEA" w:rsidRPr="0002790A">
        <w:rPr>
          <w:noProof/>
          <w:color w:val="000000" w:themeColor="text1"/>
          <w:szCs w:val="24"/>
        </w:rPr>
        <w:t xml:space="preserve">In that respect, </w:t>
      </w:r>
      <w:r w:rsidR="003A7FEA" w:rsidRPr="00880394">
        <w:rPr>
          <w:b/>
          <w:bCs/>
          <w:noProof/>
          <w:color w:val="000000" w:themeColor="text1"/>
          <w:szCs w:val="24"/>
        </w:rPr>
        <w:t>open databases</w:t>
      </w:r>
      <w:r w:rsidR="003A7FEA" w:rsidRPr="0002790A">
        <w:rPr>
          <w:noProof/>
          <w:color w:val="000000" w:themeColor="text1"/>
          <w:szCs w:val="24"/>
        </w:rPr>
        <w:t xml:space="preserve"> have democrati</w:t>
      </w:r>
      <w:r w:rsidR="00B27089" w:rsidRPr="0002790A">
        <w:rPr>
          <w:noProof/>
          <w:color w:val="000000" w:themeColor="text1"/>
          <w:szCs w:val="24"/>
        </w:rPr>
        <w:t>s</w:t>
      </w:r>
      <w:r w:rsidR="003A7FEA" w:rsidRPr="0002790A">
        <w:rPr>
          <w:noProof/>
          <w:color w:val="000000" w:themeColor="text1"/>
          <w:szCs w:val="24"/>
        </w:rPr>
        <w:t>ed access to knowledge, increased research visibility, and facilitated interdisciplinary collaboration</w:t>
      </w:r>
      <w:r w:rsidR="004847CA">
        <w:rPr>
          <w:noProof/>
          <w:color w:val="000000" w:themeColor="text1"/>
          <w:szCs w:val="24"/>
        </w:rPr>
        <w:t xml:space="preserve"> and </w:t>
      </w:r>
      <w:r w:rsidR="00615163">
        <w:rPr>
          <w:noProof/>
          <w:color w:val="000000" w:themeColor="text1"/>
          <w:szCs w:val="24"/>
        </w:rPr>
        <w:t>are key to develop</w:t>
      </w:r>
      <w:r w:rsidR="00B26488">
        <w:rPr>
          <w:noProof/>
          <w:color w:val="000000" w:themeColor="text1"/>
          <w:szCs w:val="24"/>
        </w:rPr>
        <w:t xml:space="preserve"> artificial intelligence</w:t>
      </w:r>
      <w:r w:rsidR="00615163">
        <w:rPr>
          <w:noProof/>
          <w:color w:val="000000" w:themeColor="text1"/>
          <w:szCs w:val="24"/>
        </w:rPr>
        <w:t xml:space="preserve"> tools</w:t>
      </w:r>
      <w:r w:rsidR="00352F7E">
        <w:rPr>
          <w:noProof/>
          <w:color w:val="000000" w:themeColor="text1"/>
          <w:szCs w:val="24"/>
        </w:rPr>
        <w:t xml:space="preserve"> and medicines and medical technologies</w:t>
      </w:r>
      <w:r w:rsidR="004E5B3A" w:rsidRPr="0002790A">
        <w:rPr>
          <w:noProof/>
          <w:color w:val="000000" w:themeColor="text1"/>
          <w:szCs w:val="24"/>
        </w:rPr>
        <w:t>.</w:t>
      </w:r>
    </w:p>
    <w:p w14:paraId="7FE95A9E" w14:textId="478070AB" w:rsidR="00C40D11" w:rsidRPr="0002790A" w:rsidRDefault="00C40D11" w:rsidP="00C40D11">
      <w:pPr>
        <w:pStyle w:val="ListNumberLevel2"/>
        <w:spacing w:after="120"/>
        <w:rPr>
          <w:noProof/>
          <w:color w:val="000000" w:themeColor="text1"/>
          <w:szCs w:val="24"/>
        </w:rPr>
      </w:pPr>
      <w:r w:rsidRPr="0002790A">
        <w:rPr>
          <w:noProof/>
          <w:color w:val="000000" w:themeColor="text1"/>
          <w:szCs w:val="24"/>
        </w:rPr>
        <w:t xml:space="preserve">The growing spread of </w:t>
      </w:r>
      <w:r w:rsidRPr="0002790A">
        <w:rPr>
          <w:b/>
          <w:noProof/>
          <w:color w:val="000000" w:themeColor="text1"/>
          <w:szCs w:val="24"/>
        </w:rPr>
        <w:t xml:space="preserve">health </w:t>
      </w:r>
      <w:r w:rsidR="00431A3D" w:rsidRPr="0002790A">
        <w:rPr>
          <w:b/>
          <w:noProof/>
          <w:color w:val="000000" w:themeColor="text1"/>
          <w:szCs w:val="24"/>
        </w:rPr>
        <w:t>disinformation </w:t>
      </w:r>
      <w:r w:rsidR="00431A3D">
        <w:rPr>
          <w:b/>
          <w:noProof/>
          <w:color w:val="000000" w:themeColor="text1"/>
          <w:szCs w:val="24"/>
        </w:rPr>
        <w:t xml:space="preserve">and </w:t>
      </w:r>
      <w:r w:rsidRPr="0002790A">
        <w:rPr>
          <w:b/>
          <w:noProof/>
          <w:color w:val="000000" w:themeColor="text1"/>
          <w:szCs w:val="24"/>
        </w:rPr>
        <w:t>misinformation (</w:t>
      </w:r>
      <w:r w:rsidRPr="0002790A">
        <w:rPr>
          <w:rStyle w:val="FootnoteReference"/>
          <w:b/>
          <w:noProof/>
          <w:color w:val="000000" w:themeColor="text1"/>
          <w:szCs w:val="24"/>
        </w:rPr>
        <w:footnoteReference w:id="38"/>
      </w:r>
      <w:r w:rsidRPr="0002790A">
        <w:rPr>
          <w:b/>
          <w:noProof/>
          <w:color w:val="000000" w:themeColor="text1"/>
          <w:szCs w:val="24"/>
        </w:rPr>
        <w:t xml:space="preserve">) </w:t>
      </w:r>
      <w:r w:rsidR="002A4738">
        <w:rPr>
          <w:b/>
          <w:noProof/>
          <w:color w:val="000000" w:themeColor="text1"/>
          <w:szCs w:val="24"/>
        </w:rPr>
        <w:t xml:space="preserve">and </w:t>
      </w:r>
      <w:r w:rsidR="002A4738">
        <w:rPr>
          <w:b/>
          <w:bCs/>
          <w:noProof/>
          <w:color w:val="000000" w:themeColor="text1"/>
        </w:rPr>
        <w:t xml:space="preserve">FIMI </w:t>
      </w:r>
      <w:r w:rsidRPr="0002790A">
        <w:rPr>
          <w:noProof/>
          <w:color w:val="000000" w:themeColor="text1"/>
          <w:szCs w:val="24"/>
        </w:rPr>
        <w:t>poses significant challenge</w:t>
      </w:r>
      <w:r w:rsidR="006C3B4F">
        <w:rPr>
          <w:noProof/>
          <w:color w:val="000000" w:themeColor="text1"/>
          <w:szCs w:val="24"/>
        </w:rPr>
        <w:t>s</w:t>
      </w:r>
      <w:r w:rsidRPr="0002790A">
        <w:rPr>
          <w:noProof/>
          <w:color w:val="000000" w:themeColor="text1"/>
          <w:szCs w:val="24"/>
        </w:rPr>
        <w:t xml:space="preserve"> to </w:t>
      </w:r>
      <w:r w:rsidR="007B1A82" w:rsidRPr="0002790A">
        <w:rPr>
          <w:noProof/>
          <w:color w:val="000000" w:themeColor="text1"/>
          <w:szCs w:val="24"/>
        </w:rPr>
        <w:t xml:space="preserve">health research and </w:t>
      </w:r>
      <w:r w:rsidRPr="0002790A">
        <w:rPr>
          <w:noProof/>
          <w:color w:val="000000" w:themeColor="text1"/>
          <w:szCs w:val="24"/>
        </w:rPr>
        <w:t xml:space="preserve">global health resilience, as </w:t>
      </w:r>
      <w:r w:rsidR="00851C70" w:rsidRPr="0002790A">
        <w:rPr>
          <w:noProof/>
          <w:color w:val="000000" w:themeColor="text1"/>
          <w:szCs w:val="24"/>
        </w:rPr>
        <w:t xml:space="preserve">it </w:t>
      </w:r>
      <w:r w:rsidRPr="0002790A">
        <w:rPr>
          <w:noProof/>
          <w:color w:val="000000" w:themeColor="text1"/>
          <w:szCs w:val="24"/>
        </w:rPr>
        <w:t>erode</w:t>
      </w:r>
      <w:r w:rsidR="00851C70" w:rsidRPr="0002790A">
        <w:rPr>
          <w:noProof/>
          <w:color w:val="000000" w:themeColor="text1"/>
          <w:szCs w:val="24"/>
        </w:rPr>
        <w:t>s</w:t>
      </w:r>
      <w:r w:rsidRPr="0002790A">
        <w:rPr>
          <w:noProof/>
          <w:color w:val="000000" w:themeColor="text1"/>
          <w:szCs w:val="24"/>
        </w:rPr>
        <w:t xml:space="preserve"> trust in public health authorities, science and medicine, and hamper</w:t>
      </w:r>
      <w:r w:rsidR="006C3B4F">
        <w:rPr>
          <w:noProof/>
          <w:color w:val="000000" w:themeColor="text1"/>
          <w:szCs w:val="24"/>
        </w:rPr>
        <w:t>s</w:t>
      </w:r>
      <w:r w:rsidRPr="0002790A">
        <w:rPr>
          <w:noProof/>
          <w:color w:val="000000" w:themeColor="text1"/>
          <w:szCs w:val="24"/>
        </w:rPr>
        <w:t xml:space="preserve"> </w:t>
      </w:r>
      <w:r w:rsidR="00DB1929">
        <w:rPr>
          <w:noProof/>
          <w:color w:val="000000" w:themeColor="text1"/>
          <w:szCs w:val="24"/>
        </w:rPr>
        <w:t>people</w:t>
      </w:r>
      <w:r w:rsidR="00D66CFF">
        <w:rPr>
          <w:noProof/>
          <w:color w:val="000000" w:themeColor="text1"/>
          <w:szCs w:val="24"/>
        </w:rPr>
        <w:t>’s</w:t>
      </w:r>
      <w:r w:rsidR="00DB1929" w:rsidRPr="0002790A">
        <w:rPr>
          <w:noProof/>
          <w:color w:val="000000" w:themeColor="text1"/>
          <w:szCs w:val="24"/>
        </w:rPr>
        <w:t xml:space="preserve"> </w:t>
      </w:r>
      <w:r w:rsidRPr="0002790A">
        <w:rPr>
          <w:noProof/>
          <w:color w:val="000000" w:themeColor="text1"/>
          <w:szCs w:val="24"/>
        </w:rPr>
        <w:t xml:space="preserve">ability to make informed decisions. </w:t>
      </w:r>
      <w:r w:rsidR="00DB1929">
        <w:rPr>
          <w:noProof/>
          <w:color w:val="000000" w:themeColor="text1"/>
          <w:szCs w:val="24"/>
        </w:rPr>
        <w:t>D</w:t>
      </w:r>
      <w:r w:rsidRPr="0002790A">
        <w:rPr>
          <w:noProof/>
          <w:color w:val="000000" w:themeColor="text1"/>
          <w:szCs w:val="24"/>
        </w:rPr>
        <w:t>uring major health</w:t>
      </w:r>
      <w:r w:rsidR="00201A03">
        <w:rPr>
          <w:noProof/>
          <w:color w:val="000000" w:themeColor="text1"/>
          <w:szCs w:val="24"/>
        </w:rPr>
        <w:t xml:space="preserve"> </w:t>
      </w:r>
      <w:r w:rsidRPr="0002790A">
        <w:rPr>
          <w:noProof/>
          <w:color w:val="000000" w:themeColor="text1"/>
          <w:szCs w:val="24"/>
        </w:rPr>
        <w:t xml:space="preserve">crises, there is a </w:t>
      </w:r>
      <w:r w:rsidRPr="0002790A">
        <w:rPr>
          <w:b/>
          <w:noProof/>
          <w:color w:val="000000" w:themeColor="text1"/>
          <w:szCs w:val="24"/>
        </w:rPr>
        <w:t xml:space="preserve">higher risk of </w:t>
      </w:r>
      <w:r>
        <w:rPr>
          <w:b/>
          <w:noProof/>
          <w:color w:val="000000" w:themeColor="text1"/>
          <w:szCs w:val="24"/>
        </w:rPr>
        <w:t xml:space="preserve">health disinformation, misinformation and </w:t>
      </w:r>
      <w:r w:rsidR="00F659EC">
        <w:rPr>
          <w:b/>
          <w:noProof/>
          <w:color w:val="000000" w:themeColor="text1"/>
          <w:szCs w:val="24"/>
        </w:rPr>
        <w:t>FIMI</w:t>
      </w:r>
      <w:r w:rsidRPr="0002790A">
        <w:rPr>
          <w:noProof/>
          <w:color w:val="000000" w:themeColor="text1"/>
          <w:szCs w:val="24"/>
        </w:rPr>
        <w:t xml:space="preserve">. Malicious actors disseminating misinterpreted or false healthcare information during the COVID-19 pandemic </w:t>
      </w:r>
      <w:r w:rsidR="00381E2E">
        <w:rPr>
          <w:noProof/>
          <w:color w:val="000000" w:themeColor="text1"/>
          <w:szCs w:val="24"/>
        </w:rPr>
        <w:t>gave</w:t>
      </w:r>
      <w:r w:rsidR="00381E2E" w:rsidRPr="0002790A">
        <w:rPr>
          <w:noProof/>
          <w:color w:val="000000" w:themeColor="text1"/>
          <w:szCs w:val="24"/>
        </w:rPr>
        <w:t xml:space="preserve"> </w:t>
      </w:r>
      <w:r w:rsidRPr="0002790A">
        <w:rPr>
          <w:noProof/>
          <w:color w:val="000000" w:themeColor="text1"/>
          <w:szCs w:val="24"/>
        </w:rPr>
        <w:t xml:space="preserve">a stark example of </w:t>
      </w:r>
      <w:r w:rsidR="00C12A6D">
        <w:rPr>
          <w:noProof/>
          <w:color w:val="000000" w:themeColor="text1"/>
          <w:szCs w:val="24"/>
        </w:rPr>
        <w:t>science being</w:t>
      </w:r>
      <w:r w:rsidRPr="0002790A">
        <w:rPr>
          <w:noProof/>
          <w:color w:val="000000" w:themeColor="text1"/>
          <w:szCs w:val="24"/>
        </w:rPr>
        <w:t xml:space="preserve"> weaponis</w:t>
      </w:r>
      <w:r w:rsidR="00C12A6D">
        <w:rPr>
          <w:noProof/>
          <w:color w:val="000000" w:themeColor="text1"/>
          <w:szCs w:val="24"/>
        </w:rPr>
        <w:t>ed</w:t>
      </w:r>
      <w:r w:rsidRPr="0002790A">
        <w:rPr>
          <w:noProof/>
          <w:color w:val="000000" w:themeColor="text1"/>
          <w:szCs w:val="24"/>
        </w:rPr>
        <w:t>, with serious consequences such as vaccine hesitancy or public resistance to necessary public health measures (e.g. mask use</w:t>
      </w:r>
      <w:r w:rsidR="00C12A6D">
        <w:rPr>
          <w:noProof/>
          <w:color w:val="000000" w:themeColor="text1"/>
          <w:szCs w:val="24"/>
        </w:rPr>
        <w:t xml:space="preserve"> and</w:t>
      </w:r>
      <w:r w:rsidRPr="0002790A">
        <w:rPr>
          <w:noProof/>
          <w:color w:val="000000" w:themeColor="text1"/>
          <w:szCs w:val="24"/>
        </w:rPr>
        <w:t xml:space="preserve"> social distancing). This undermines the effectiveness of public health risk communication, community</w:t>
      </w:r>
      <w:r w:rsidR="00646F7F">
        <w:rPr>
          <w:noProof/>
          <w:color w:val="000000" w:themeColor="text1"/>
          <w:szCs w:val="24"/>
        </w:rPr>
        <w:t xml:space="preserve"> </w:t>
      </w:r>
      <w:r w:rsidRPr="0002790A">
        <w:rPr>
          <w:noProof/>
          <w:color w:val="000000" w:themeColor="text1"/>
          <w:szCs w:val="24"/>
        </w:rPr>
        <w:t>engagement and other measures</w:t>
      </w:r>
      <w:r w:rsidR="00646F7F">
        <w:rPr>
          <w:noProof/>
          <w:color w:val="000000" w:themeColor="text1"/>
          <w:szCs w:val="24"/>
        </w:rPr>
        <w:t xml:space="preserve">. It also </w:t>
      </w:r>
      <w:r w:rsidRPr="0002790A">
        <w:rPr>
          <w:noProof/>
          <w:color w:val="000000" w:themeColor="text1"/>
          <w:szCs w:val="24"/>
        </w:rPr>
        <w:t>weakens the ability to prevent, prepare and respond to health emergencies worldwide. </w:t>
      </w:r>
      <w:r w:rsidR="006C3B4F" w:rsidRPr="34E9E7B1">
        <w:rPr>
          <w:noProof/>
          <w:color w:val="000000" w:themeColor="text1"/>
        </w:rPr>
        <w:t>FIMI reported during the pandemic also included the promotion and organisation of physical threats and intimidation of researchers and practitioners involved in the response. In addition to directly obstructing public health measures, this had a chilling and polarising effect more generally (</w:t>
      </w:r>
      <w:r w:rsidR="006C3B4F">
        <w:rPr>
          <w:rStyle w:val="FootnoteReference"/>
          <w:noProof/>
          <w:color w:val="000000" w:themeColor="text1"/>
        </w:rPr>
        <w:footnoteReference w:id="39"/>
      </w:r>
      <w:r w:rsidR="006C3B4F" w:rsidRPr="34E9E7B1">
        <w:rPr>
          <w:noProof/>
          <w:color w:val="000000" w:themeColor="text1"/>
        </w:rPr>
        <w:t>).</w:t>
      </w:r>
    </w:p>
    <w:p w14:paraId="773B91FF" w14:textId="7528E716" w:rsidR="00E7401D" w:rsidRPr="0002790A" w:rsidRDefault="00C40D11" w:rsidP="00E7401D">
      <w:pPr>
        <w:pStyle w:val="ListNumberLevel2"/>
        <w:spacing w:after="120"/>
        <w:rPr>
          <w:noProof/>
          <w:color w:val="000000" w:themeColor="text1"/>
        </w:rPr>
      </w:pPr>
      <w:r w:rsidRPr="0002790A">
        <w:rPr>
          <w:noProof/>
          <w:color w:val="000000" w:themeColor="text1"/>
          <w:szCs w:val="24"/>
        </w:rPr>
        <w:t xml:space="preserve">Countering </w:t>
      </w:r>
      <w:r w:rsidR="002710B6">
        <w:rPr>
          <w:noProof/>
          <w:color w:val="000000" w:themeColor="text1"/>
          <w:szCs w:val="24"/>
        </w:rPr>
        <w:t>FIMI</w:t>
      </w:r>
      <w:r w:rsidR="00BE1E7C">
        <w:rPr>
          <w:noProof/>
          <w:color w:val="000000" w:themeColor="text1"/>
          <w:szCs w:val="24"/>
        </w:rPr>
        <w:t xml:space="preserve">, disinformation and </w:t>
      </w:r>
      <w:r w:rsidRPr="0002790A">
        <w:rPr>
          <w:noProof/>
          <w:color w:val="000000" w:themeColor="text1"/>
          <w:szCs w:val="24"/>
        </w:rPr>
        <w:t xml:space="preserve">misinformation </w:t>
      </w:r>
      <w:r w:rsidR="00BE1E7C">
        <w:rPr>
          <w:noProof/>
          <w:color w:val="000000" w:themeColor="text1"/>
          <w:szCs w:val="24"/>
        </w:rPr>
        <w:t xml:space="preserve">in the domain of health </w:t>
      </w:r>
      <w:r w:rsidRPr="0002790A">
        <w:rPr>
          <w:noProof/>
          <w:color w:val="000000" w:themeColor="text1"/>
          <w:szCs w:val="24"/>
        </w:rPr>
        <w:t>require</w:t>
      </w:r>
      <w:r w:rsidR="00BE1E7C">
        <w:rPr>
          <w:noProof/>
          <w:color w:val="000000" w:themeColor="text1"/>
          <w:szCs w:val="24"/>
        </w:rPr>
        <w:t>s</w:t>
      </w:r>
      <w:r w:rsidRPr="0002790A">
        <w:rPr>
          <w:noProof/>
          <w:color w:val="000000" w:themeColor="text1"/>
          <w:szCs w:val="24"/>
        </w:rPr>
        <w:t xml:space="preserve"> </w:t>
      </w:r>
      <w:r w:rsidR="0087052B">
        <w:rPr>
          <w:noProof/>
          <w:color w:val="000000" w:themeColor="text1"/>
          <w:szCs w:val="24"/>
        </w:rPr>
        <w:t>greater</w:t>
      </w:r>
      <w:r w:rsidR="0087052B" w:rsidRPr="0002790A">
        <w:rPr>
          <w:noProof/>
          <w:color w:val="000000" w:themeColor="text1"/>
          <w:szCs w:val="24"/>
        </w:rPr>
        <w:t xml:space="preserve"> </w:t>
      </w:r>
      <w:r w:rsidRPr="0002790A">
        <w:rPr>
          <w:noProof/>
          <w:color w:val="000000" w:themeColor="text1"/>
          <w:szCs w:val="24"/>
        </w:rPr>
        <w:t>monitoring</w:t>
      </w:r>
      <w:r w:rsidR="00095399">
        <w:rPr>
          <w:noProof/>
          <w:color w:val="000000" w:themeColor="text1"/>
          <w:szCs w:val="24"/>
        </w:rPr>
        <w:t>, prompt</w:t>
      </w:r>
      <w:r w:rsidR="000A76C7" w:rsidRPr="0002790A">
        <w:rPr>
          <w:noProof/>
          <w:color w:val="000000" w:themeColor="text1"/>
          <w:szCs w:val="24"/>
        </w:rPr>
        <w:t xml:space="preserve"> community engagement</w:t>
      </w:r>
      <w:r w:rsidR="00BE1E7C">
        <w:rPr>
          <w:noProof/>
          <w:color w:val="000000" w:themeColor="text1"/>
          <w:szCs w:val="24"/>
        </w:rPr>
        <w:t>,</w:t>
      </w:r>
      <w:r w:rsidRPr="0002790A">
        <w:rPr>
          <w:noProof/>
          <w:color w:val="000000" w:themeColor="text1"/>
          <w:szCs w:val="24"/>
        </w:rPr>
        <w:t xml:space="preserve"> pro-active</w:t>
      </w:r>
      <w:r w:rsidR="005C37D4">
        <w:rPr>
          <w:noProof/>
          <w:color w:val="000000" w:themeColor="text1"/>
          <w:szCs w:val="24"/>
        </w:rPr>
        <w:t xml:space="preserve"> and</w:t>
      </w:r>
      <w:r w:rsidR="00BE1E7C">
        <w:rPr>
          <w:noProof/>
          <w:color w:val="000000" w:themeColor="text1"/>
          <w:szCs w:val="24"/>
        </w:rPr>
        <w:t xml:space="preserve"> factual</w:t>
      </w:r>
      <w:r w:rsidRPr="0002790A">
        <w:rPr>
          <w:noProof/>
          <w:color w:val="000000" w:themeColor="text1"/>
          <w:szCs w:val="24"/>
        </w:rPr>
        <w:t xml:space="preserve"> </w:t>
      </w:r>
      <w:r w:rsidR="00AE65CE">
        <w:rPr>
          <w:noProof/>
          <w:color w:val="000000" w:themeColor="text1"/>
          <w:szCs w:val="24"/>
        </w:rPr>
        <w:t>information</w:t>
      </w:r>
      <w:r w:rsidR="00041240">
        <w:rPr>
          <w:noProof/>
          <w:color w:val="000000" w:themeColor="text1"/>
          <w:szCs w:val="24"/>
        </w:rPr>
        <w:t>, tailored to the specific</w:t>
      </w:r>
      <w:r w:rsidR="00BE1E7C" w:rsidRPr="072D6BD5">
        <w:rPr>
          <w:noProof/>
          <w:color w:val="000000" w:themeColor="text1"/>
        </w:rPr>
        <w:t xml:space="preserve"> cultur</w:t>
      </w:r>
      <w:r w:rsidR="00275377">
        <w:rPr>
          <w:noProof/>
          <w:color w:val="000000" w:themeColor="text1"/>
        </w:rPr>
        <w:t>e</w:t>
      </w:r>
      <w:r w:rsidR="00BE1E7C" w:rsidRPr="072D6BD5">
        <w:rPr>
          <w:noProof/>
          <w:color w:val="000000" w:themeColor="text1"/>
        </w:rPr>
        <w:t xml:space="preserve"> and context</w:t>
      </w:r>
      <w:r w:rsidRPr="0002790A">
        <w:rPr>
          <w:noProof/>
          <w:color w:val="000000" w:themeColor="text1"/>
          <w:szCs w:val="24"/>
        </w:rPr>
        <w:t>.</w:t>
      </w:r>
      <w:r w:rsidRPr="0002790A">
        <w:rPr>
          <w:b/>
          <w:noProof/>
          <w:color w:val="000000" w:themeColor="text1"/>
          <w:szCs w:val="24"/>
        </w:rPr>
        <w:t xml:space="preserve"> </w:t>
      </w:r>
      <w:r w:rsidR="00E7401D" w:rsidRPr="00880394">
        <w:rPr>
          <w:bCs/>
          <w:noProof/>
          <w:color w:val="000000" w:themeColor="text1"/>
          <w:szCs w:val="24"/>
        </w:rPr>
        <w:t>T</w:t>
      </w:r>
      <w:r w:rsidRPr="0002790A">
        <w:rPr>
          <w:noProof/>
          <w:color w:val="000000" w:themeColor="text1"/>
          <w:szCs w:val="24"/>
        </w:rPr>
        <w:t xml:space="preserve">he growing use of artificial intelligence tools in the health space makes digital </w:t>
      </w:r>
      <w:r w:rsidR="0083404B">
        <w:rPr>
          <w:noProof/>
          <w:color w:val="000000" w:themeColor="text1"/>
          <w:szCs w:val="24"/>
        </w:rPr>
        <w:t xml:space="preserve">and media </w:t>
      </w:r>
      <w:r w:rsidRPr="0002790A">
        <w:rPr>
          <w:noProof/>
          <w:color w:val="000000" w:themeColor="text1"/>
          <w:szCs w:val="24"/>
        </w:rPr>
        <w:t xml:space="preserve">literacy </w:t>
      </w:r>
      <w:r w:rsidR="0097189C" w:rsidRPr="0097189C">
        <w:rPr>
          <w:noProof/>
          <w:color w:val="000000" w:themeColor="text1"/>
          <w:szCs w:val="24"/>
        </w:rPr>
        <w:t>and access</w:t>
      </w:r>
      <w:r w:rsidR="001D5CD8">
        <w:rPr>
          <w:noProof/>
          <w:color w:val="000000" w:themeColor="text1"/>
          <w:szCs w:val="24"/>
        </w:rPr>
        <w:t>ible</w:t>
      </w:r>
      <w:r w:rsidR="0097189C" w:rsidRPr="0097189C">
        <w:rPr>
          <w:noProof/>
          <w:color w:val="000000" w:themeColor="text1"/>
          <w:szCs w:val="24"/>
        </w:rPr>
        <w:t xml:space="preserve"> digital tools </w:t>
      </w:r>
      <w:r w:rsidRPr="0002790A">
        <w:rPr>
          <w:noProof/>
          <w:color w:val="000000" w:themeColor="text1"/>
          <w:szCs w:val="24"/>
        </w:rPr>
        <w:t>essential, enabling individuals to critically assess online content and understand how it is generated and targeted.</w:t>
      </w:r>
      <w:r w:rsidR="00B540B0">
        <w:rPr>
          <w:noProof/>
          <w:color w:val="000000" w:themeColor="text1"/>
          <w:szCs w:val="24"/>
        </w:rPr>
        <w:t xml:space="preserve"> </w:t>
      </w:r>
      <w:r w:rsidR="00737ADB">
        <w:rPr>
          <w:bCs/>
          <w:noProof/>
          <w:color w:val="000000" w:themeColor="text1"/>
          <w:szCs w:val="24"/>
        </w:rPr>
        <w:t>T</w:t>
      </w:r>
      <w:r w:rsidR="00E7401D" w:rsidRPr="0074136A" w:rsidDel="00BE1E7C">
        <w:rPr>
          <w:bCs/>
          <w:noProof/>
          <w:color w:val="000000" w:themeColor="text1"/>
          <w:szCs w:val="24"/>
        </w:rPr>
        <w:t xml:space="preserve">o </w:t>
      </w:r>
      <w:r w:rsidR="00E7401D">
        <w:rPr>
          <w:bCs/>
          <w:noProof/>
          <w:color w:val="000000" w:themeColor="text1"/>
          <w:szCs w:val="24"/>
        </w:rPr>
        <w:t>ensure</w:t>
      </w:r>
      <w:r w:rsidR="00E7401D" w:rsidRPr="0074136A" w:rsidDel="00BE1E7C">
        <w:rPr>
          <w:bCs/>
          <w:noProof/>
          <w:color w:val="000000" w:themeColor="text1"/>
          <w:szCs w:val="24"/>
        </w:rPr>
        <w:t xml:space="preserve"> effective public health communication</w:t>
      </w:r>
      <w:r w:rsidR="006D6BCD">
        <w:rPr>
          <w:bCs/>
          <w:noProof/>
          <w:color w:val="000000" w:themeColor="text1"/>
          <w:szCs w:val="24"/>
        </w:rPr>
        <w:t>,</w:t>
      </w:r>
      <w:r w:rsidR="00E7401D">
        <w:rPr>
          <w:bCs/>
          <w:noProof/>
          <w:color w:val="000000" w:themeColor="text1"/>
          <w:szCs w:val="24"/>
        </w:rPr>
        <w:t xml:space="preserve"> a</w:t>
      </w:r>
      <w:r w:rsidR="00E7401D" w:rsidRPr="006215A9" w:rsidDel="00BE1E7C">
        <w:rPr>
          <w:bCs/>
          <w:noProof/>
          <w:color w:val="000000" w:themeColor="text1"/>
          <w:szCs w:val="24"/>
        </w:rPr>
        <w:t xml:space="preserve">uthorities </w:t>
      </w:r>
      <w:r w:rsidR="00E7401D">
        <w:rPr>
          <w:bCs/>
          <w:noProof/>
          <w:color w:val="000000" w:themeColor="text1"/>
          <w:szCs w:val="24"/>
        </w:rPr>
        <w:t>should work</w:t>
      </w:r>
      <w:r w:rsidR="00E7401D" w:rsidRPr="0074136A" w:rsidDel="00BE1E7C">
        <w:rPr>
          <w:bCs/>
          <w:noProof/>
          <w:color w:val="000000" w:themeColor="text1"/>
          <w:szCs w:val="24"/>
        </w:rPr>
        <w:t xml:space="preserve"> in cooperation with health professionals, local communities and stakeholders, including trusted intermediaries such as professional networks, community leaders and faith-based organisations. </w:t>
      </w:r>
      <w:r w:rsidR="009D14BF">
        <w:rPr>
          <w:bCs/>
          <w:noProof/>
          <w:color w:val="000000" w:themeColor="text1"/>
          <w:szCs w:val="24"/>
        </w:rPr>
        <w:t>In this context, EU delegations are instrumental to mobilise Team Europe on the ground and support authorities in partner countries.</w:t>
      </w:r>
    </w:p>
    <w:p w14:paraId="3016DF3F" w14:textId="6A054C37" w:rsidR="00254623" w:rsidRPr="0002790A" w:rsidRDefault="009C4AA4" w:rsidP="00C40D11">
      <w:pPr>
        <w:pStyle w:val="ListNumberLevel2"/>
        <w:spacing w:after="120"/>
        <w:rPr>
          <w:noProof/>
          <w:color w:val="000000" w:themeColor="text1"/>
          <w:szCs w:val="24"/>
        </w:rPr>
      </w:pPr>
      <w:r>
        <w:rPr>
          <w:noProof/>
          <w:color w:val="000000" w:themeColor="text1"/>
          <w:szCs w:val="24"/>
        </w:rPr>
        <w:t xml:space="preserve">In parallel, the </w:t>
      </w:r>
      <w:r w:rsidR="00254623" w:rsidRPr="00880394">
        <w:rPr>
          <w:b/>
          <w:bCs/>
          <w:noProof/>
          <w:color w:val="000000" w:themeColor="text1"/>
          <w:szCs w:val="24"/>
        </w:rPr>
        <w:t>fight against counterfeit and substandard medicines</w:t>
      </w:r>
      <w:r w:rsidR="00BA16EE">
        <w:rPr>
          <w:noProof/>
          <w:color w:val="000000" w:themeColor="text1"/>
          <w:szCs w:val="24"/>
        </w:rPr>
        <w:t xml:space="preserve"> needs to be stepped up</w:t>
      </w:r>
      <w:r w:rsidR="00254623">
        <w:rPr>
          <w:noProof/>
          <w:color w:val="000000" w:themeColor="text1"/>
          <w:szCs w:val="24"/>
        </w:rPr>
        <w:t xml:space="preserve">, drawing on </w:t>
      </w:r>
      <w:r w:rsidR="00BA16EE">
        <w:rPr>
          <w:noProof/>
          <w:color w:val="000000" w:themeColor="text1"/>
          <w:szCs w:val="24"/>
        </w:rPr>
        <w:t>the EU</w:t>
      </w:r>
      <w:r w:rsidR="00254623">
        <w:rPr>
          <w:noProof/>
          <w:color w:val="000000" w:themeColor="text1"/>
          <w:szCs w:val="24"/>
        </w:rPr>
        <w:t xml:space="preserve"> experience and expertise in the sector and leveraging opportunities offered by new technologies. Addressing the risks posed by such products is essential to ensure high global standards and in order to address specific threats such as the growth of antimicrobial resistance. </w:t>
      </w:r>
    </w:p>
    <w:p w14:paraId="086BC986" w14:textId="43957D9A" w:rsidR="00C40D11" w:rsidRPr="0002790A" w:rsidRDefault="00C40D11" w:rsidP="00C40D11">
      <w:pPr>
        <w:pBdr>
          <w:top w:val="single" w:sz="4" w:space="1" w:color="auto"/>
          <w:left w:val="single" w:sz="4" w:space="4" w:color="auto"/>
          <w:bottom w:val="single" w:sz="4" w:space="1" w:color="auto"/>
          <w:right w:val="single" w:sz="4" w:space="4" w:color="auto"/>
        </w:pBdr>
        <w:spacing w:after="120"/>
        <w:rPr>
          <w:b/>
          <w:noProof/>
          <w:szCs w:val="24"/>
        </w:rPr>
      </w:pPr>
      <w:r w:rsidRPr="0002790A">
        <w:rPr>
          <w:b/>
          <w:noProof/>
          <w:szCs w:val="24"/>
        </w:rPr>
        <w:t xml:space="preserve">The EU </w:t>
      </w:r>
      <w:r w:rsidR="00E71E38">
        <w:rPr>
          <w:b/>
          <w:noProof/>
          <w:szCs w:val="24"/>
        </w:rPr>
        <w:t>a</w:t>
      </w:r>
      <w:r w:rsidRPr="0002790A">
        <w:rPr>
          <w:b/>
          <w:noProof/>
          <w:szCs w:val="24"/>
        </w:rPr>
        <w:t xml:space="preserve">pproach to </w:t>
      </w:r>
      <w:r w:rsidR="00E71E38">
        <w:rPr>
          <w:b/>
          <w:noProof/>
          <w:szCs w:val="24"/>
        </w:rPr>
        <w:t>e</w:t>
      </w:r>
      <w:r w:rsidRPr="0002790A">
        <w:rPr>
          <w:b/>
          <w:noProof/>
          <w:szCs w:val="24"/>
        </w:rPr>
        <w:t xml:space="preserve">nsure </w:t>
      </w:r>
      <w:r w:rsidR="00E71E38">
        <w:rPr>
          <w:b/>
          <w:noProof/>
          <w:szCs w:val="24"/>
        </w:rPr>
        <w:t>t</w:t>
      </w:r>
      <w:r w:rsidRPr="0002790A">
        <w:rPr>
          <w:b/>
          <w:noProof/>
          <w:szCs w:val="24"/>
        </w:rPr>
        <w:t xml:space="preserve">rust in </w:t>
      </w:r>
      <w:r w:rsidR="00E71E38">
        <w:rPr>
          <w:b/>
          <w:noProof/>
          <w:szCs w:val="24"/>
        </w:rPr>
        <w:t>s</w:t>
      </w:r>
      <w:r w:rsidRPr="0002790A">
        <w:rPr>
          <w:b/>
          <w:noProof/>
          <w:szCs w:val="24"/>
        </w:rPr>
        <w:t xml:space="preserve">cience and </w:t>
      </w:r>
      <w:r w:rsidR="00BE1E7C">
        <w:rPr>
          <w:b/>
          <w:noProof/>
          <w:szCs w:val="24"/>
        </w:rPr>
        <w:t xml:space="preserve">counter </w:t>
      </w:r>
      <w:r>
        <w:rPr>
          <w:b/>
          <w:noProof/>
          <w:szCs w:val="24"/>
        </w:rPr>
        <w:t xml:space="preserve">health disinformation, misinformation and </w:t>
      </w:r>
      <w:r w:rsidR="00BE1E7C">
        <w:rPr>
          <w:b/>
          <w:noProof/>
          <w:szCs w:val="24"/>
        </w:rPr>
        <w:t>FIMI</w:t>
      </w:r>
    </w:p>
    <w:p w14:paraId="2A1EBDB9" w14:textId="5DA080F6" w:rsidR="00C40D11" w:rsidRPr="0002790A" w:rsidRDefault="00C40D11" w:rsidP="00C40D11">
      <w:pPr>
        <w:pBdr>
          <w:top w:val="single" w:sz="4" w:space="1" w:color="auto"/>
          <w:left w:val="single" w:sz="4" w:space="4" w:color="auto"/>
          <w:bottom w:val="single" w:sz="4" w:space="1" w:color="auto"/>
          <w:right w:val="single" w:sz="4" w:space="4" w:color="auto"/>
        </w:pBdr>
        <w:spacing w:after="120"/>
        <w:rPr>
          <w:noProof/>
          <w:szCs w:val="24"/>
        </w:rPr>
      </w:pPr>
      <w:r w:rsidRPr="0002790A">
        <w:rPr>
          <w:noProof/>
          <w:szCs w:val="24"/>
        </w:rPr>
        <w:t>Public trust in scientific research is a necessary precondition for the acceptance and uptake of scientific and technological innovations that can increase public health and</w:t>
      </w:r>
      <w:r w:rsidR="00E32418">
        <w:rPr>
          <w:noProof/>
          <w:szCs w:val="24"/>
        </w:rPr>
        <w:t xml:space="preserve"> boost</w:t>
      </w:r>
      <w:r w:rsidRPr="0002790A">
        <w:rPr>
          <w:noProof/>
          <w:szCs w:val="24"/>
        </w:rPr>
        <w:t xml:space="preserve"> individual and social wellbeing. The EU </w:t>
      </w:r>
      <w:r w:rsidR="00721679" w:rsidRPr="0002790A">
        <w:rPr>
          <w:noProof/>
          <w:szCs w:val="24"/>
        </w:rPr>
        <w:t>offers</w:t>
      </w:r>
      <w:r w:rsidRPr="0002790A">
        <w:rPr>
          <w:noProof/>
          <w:szCs w:val="24"/>
        </w:rPr>
        <w:t xml:space="preserve"> top-tier research and education opportunities, with a steadfast commitment to academic freedom, diversity and inclusion, as the </w:t>
      </w:r>
      <w:r w:rsidRPr="00880394">
        <w:rPr>
          <w:b/>
          <w:bCs/>
          <w:noProof/>
          <w:szCs w:val="24"/>
        </w:rPr>
        <w:t>Choose Europe</w:t>
      </w:r>
      <w:r w:rsidRPr="0002790A">
        <w:rPr>
          <w:noProof/>
          <w:szCs w:val="24"/>
        </w:rPr>
        <w:t xml:space="preserve"> initiative</w:t>
      </w:r>
      <w:r w:rsidR="00215906">
        <w:rPr>
          <w:noProof/>
          <w:szCs w:val="24"/>
        </w:rPr>
        <w:t xml:space="preserve"> emphasises</w:t>
      </w:r>
      <w:r w:rsidRPr="0002790A">
        <w:rPr>
          <w:noProof/>
          <w:szCs w:val="24"/>
        </w:rPr>
        <w:t>.</w:t>
      </w:r>
      <w:r w:rsidR="004838EE" w:rsidRPr="0002790A">
        <w:rPr>
          <w:noProof/>
          <w:szCs w:val="24"/>
        </w:rPr>
        <w:t xml:space="preserve"> </w:t>
      </w:r>
      <w:r>
        <w:rPr>
          <w:noProof/>
          <w:szCs w:val="24"/>
        </w:rPr>
        <w:t xml:space="preserve">The Erasmus+ programme, through its international dimension aligned with Global Gateway priorities, builds resilience against disinformation in partner countries by strengthening health-related education systems. </w:t>
      </w:r>
      <w:r w:rsidR="004838EE" w:rsidRPr="0002790A">
        <w:rPr>
          <w:noProof/>
          <w:szCs w:val="24"/>
        </w:rPr>
        <w:t xml:space="preserve">EU-supported </w:t>
      </w:r>
      <w:r w:rsidR="004838EE" w:rsidRPr="0002790A">
        <w:rPr>
          <w:noProof/>
          <w:color w:val="000000" w:themeColor="text1"/>
          <w:szCs w:val="24"/>
        </w:rPr>
        <w:t xml:space="preserve">global health research, including peer reviews, </w:t>
      </w:r>
      <w:r w:rsidR="00165236">
        <w:rPr>
          <w:noProof/>
          <w:color w:val="000000" w:themeColor="text1"/>
          <w:szCs w:val="24"/>
        </w:rPr>
        <w:t>meets</w:t>
      </w:r>
      <w:r w:rsidR="004838EE" w:rsidRPr="0002790A">
        <w:rPr>
          <w:noProof/>
          <w:color w:val="000000" w:themeColor="text1"/>
          <w:szCs w:val="24"/>
        </w:rPr>
        <w:t xml:space="preserve"> the highest scientific standards and</w:t>
      </w:r>
      <w:r w:rsidR="0079038C">
        <w:rPr>
          <w:noProof/>
          <w:color w:val="000000" w:themeColor="text1"/>
          <w:szCs w:val="24"/>
        </w:rPr>
        <w:t xml:space="preserve"> </w:t>
      </w:r>
      <w:r w:rsidR="00DE65E0">
        <w:rPr>
          <w:noProof/>
          <w:color w:val="000000" w:themeColor="text1"/>
          <w:szCs w:val="24"/>
        </w:rPr>
        <w:t>is</w:t>
      </w:r>
      <w:r w:rsidR="004838EE" w:rsidRPr="0002790A">
        <w:rPr>
          <w:b/>
          <w:noProof/>
          <w:color w:val="000000" w:themeColor="text1"/>
          <w:szCs w:val="24"/>
        </w:rPr>
        <w:t xml:space="preserve"> </w:t>
      </w:r>
      <w:r w:rsidR="008B4C42" w:rsidRPr="00880394">
        <w:rPr>
          <w:bCs/>
          <w:noProof/>
          <w:color w:val="000000" w:themeColor="text1"/>
          <w:szCs w:val="24"/>
        </w:rPr>
        <w:t>in line with</w:t>
      </w:r>
      <w:r w:rsidR="008B4C42">
        <w:rPr>
          <w:b/>
          <w:noProof/>
          <w:color w:val="000000" w:themeColor="text1"/>
          <w:szCs w:val="24"/>
        </w:rPr>
        <w:t xml:space="preserve"> </w:t>
      </w:r>
      <w:r w:rsidR="004838EE" w:rsidRPr="0002790A">
        <w:rPr>
          <w:b/>
          <w:noProof/>
          <w:color w:val="000000" w:themeColor="text1"/>
          <w:szCs w:val="24"/>
        </w:rPr>
        <w:t xml:space="preserve">the new WHO </w:t>
      </w:r>
      <w:r w:rsidR="005F7059">
        <w:rPr>
          <w:b/>
          <w:noProof/>
          <w:color w:val="000000" w:themeColor="text1"/>
          <w:szCs w:val="24"/>
        </w:rPr>
        <w:t>G</w:t>
      </w:r>
      <w:r w:rsidR="004838EE" w:rsidRPr="0002790A">
        <w:rPr>
          <w:b/>
          <w:noProof/>
          <w:color w:val="000000" w:themeColor="text1"/>
          <w:szCs w:val="24"/>
        </w:rPr>
        <w:t xml:space="preserve">uidance </w:t>
      </w:r>
      <w:r w:rsidR="005F7059">
        <w:rPr>
          <w:b/>
          <w:noProof/>
          <w:color w:val="000000" w:themeColor="text1"/>
          <w:szCs w:val="24"/>
        </w:rPr>
        <w:t>for</w:t>
      </w:r>
      <w:r w:rsidR="005F7059" w:rsidRPr="0002790A">
        <w:rPr>
          <w:b/>
          <w:noProof/>
          <w:color w:val="000000" w:themeColor="text1"/>
          <w:szCs w:val="24"/>
        </w:rPr>
        <w:t xml:space="preserve"> </w:t>
      </w:r>
      <w:r w:rsidR="005F7059">
        <w:rPr>
          <w:b/>
          <w:noProof/>
          <w:color w:val="000000" w:themeColor="text1"/>
          <w:szCs w:val="24"/>
        </w:rPr>
        <w:t>B</w:t>
      </w:r>
      <w:r w:rsidR="004838EE" w:rsidRPr="0002790A">
        <w:rPr>
          <w:b/>
          <w:noProof/>
          <w:color w:val="000000" w:themeColor="text1"/>
          <w:szCs w:val="24"/>
        </w:rPr>
        <w:t xml:space="preserve">est </w:t>
      </w:r>
      <w:r w:rsidR="005F7059">
        <w:rPr>
          <w:b/>
          <w:noProof/>
          <w:color w:val="000000" w:themeColor="text1"/>
          <w:szCs w:val="24"/>
        </w:rPr>
        <w:t>P</w:t>
      </w:r>
      <w:r w:rsidR="004838EE" w:rsidRPr="0002790A">
        <w:rPr>
          <w:b/>
          <w:noProof/>
          <w:color w:val="000000" w:themeColor="text1"/>
          <w:szCs w:val="24"/>
        </w:rPr>
        <w:t xml:space="preserve">ractices </w:t>
      </w:r>
      <w:r w:rsidR="005F7059">
        <w:rPr>
          <w:b/>
          <w:noProof/>
          <w:color w:val="000000" w:themeColor="text1"/>
          <w:szCs w:val="24"/>
        </w:rPr>
        <w:t>for</w:t>
      </w:r>
      <w:r w:rsidR="005F7059" w:rsidRPr="0002790A">
        <w:rPr>
          <w:b/>
          <w:noProof/>
          <w:color w:val="000000" w:themeColor="text1"/>
          <w:szCs w:val="24"/>
        </w:rPr>
        <w:t xml:space="preserve"> </w:t>
      </w:r>
      <w:r w:rsidR="005F7059">
        <w:rPr>
          <w:b/>
          <w:noProof/>
          <w:color w:val="000000" w:themeColor="text1"/>
          <w:szCs w:val="24"/>
        </w:rPr>
        <w:t>C</w:t>
      </w:r>
      <w:r w:rsidR="004838EE" w:rsidRPr="0002790A">
        <w:rPr>
          <w:b/>
          <w:noProof/>
          <w:color w:val="000000" w:themeColor="text1"/>
          <w:szCs w:val="24"/>
        </w:rPr>
        <w:t xml:space="preserve">linical </w:t>
      </w:r>
      <w:r w:rsidR="005F7059">
        <w:rPr>
          <w:b/>
          <w:noProof/>
          <w:color w:val="000000" w:themeColor="text1"/>
          <w:szCs w:val="24"/>
        </w:rPr>
        <w:t>Trials</w:t>
      </w:r>
      <w:r w:rsidR="004838EE" w:rsidRPr="0002790A">
        <w:rPr>
          <w:b/>
          <w:noProof/>
          <w:color w:val="000000" w:themeColor="text1"/>
          <w:szCs w:val="24"/>
        </w:rPr>
        <w:t> (</w:t>
      </w:r>
      <w:r w:rsidR="004838EE" w:rsidRPr="0002790A">
        <w:rPr>
          <w:rStyle w:val="FootnoteReference"/>
          <w:b/>
          <w:noProof/>
          <w:color w:val="000000" w:themeColor="text1"/>
          <w:szCs w:val="24"/>
        </w:rPr>
        <w:footnoteReference w:id="40"/>
      </w:r>
      <w:r w:rsidR="004838EE" w:rsidRPr="0002790A">
        <w:rPr>
          <w:b/>
          <w:noProof/>
          <w:color w:val="000000" w:themeColor="text1"/>
          <w:szCs w:val="24"/>
        </w:rPr>
        <w:t>)</w:t>
      </w:r>
      <w:r w:rsidR="00105FE3" w:rsidRPr="0002790A">
        <w:rPr>
          <w:noProof/>
          <w:szCs w:val="24"/>
        </w:rPr>
        <w:t>.</w:t>
      </w:r>
    </w:p>
    <w:p w14:paraId="786123D7" w14:textId="0FAA83CA" w:rsidR="00C40D11" w:rsidRDefault="003B1250" w:rsidP="003A1BD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sidRPr="00761C49">
        <w:rPr>
          <w:noProof/>
          <w:color w:val="000000" w:themeColor="text1"/>
          <w:szCs w:val="24"/>
        </w:rPr>
        <w:t>The Commission is currently working to develop and provide guidance to EU Member States on preventing, detecting, and responding to mis</w:t>
      </w:r>
      <w:r w:rsidR="00652212">
        <w:rPr>
          <w:noProof/>
          <w:color w:val="000000" w:themeColor="text1"/>
          <w:szCs w:val="24"/>
        </w:rPr>
        <w:t>information</w:t>
      </w:r>
      <w:r w:rsidRPr="00761C49">
        <w:rPr>
          <w:noProof/>
          <w:color w:val="000000" w:themeColor="text1"/>
          <w:szCs w:val="24"/>
        </w:rPr>
        <w:t xml:space="preserve"> and disinformation in the area of medical countermeasures</w:t>
      </w:r>
      <w:r>
        <w:rPr>
          <w:noProof/>
          <w:color w:val="000000" w:themeColor="text1"/>
          <w:szCs w:val="24"/>
        </w:rPr>
        <w:t xml:space="preserve">. </w:t>
      </w:r>
      <w:r w:rsidR="00C40D11" w:rsidRPr="0002790A">
        <w:rPr>
          <w:noProof/>
          <w:color w:val="000000" w:themeColor="text1"/>
          <w:szCs w:val="24"/>
        </w:rPr>
        <w:t xml:space="preserve">The </w:t>
      </w:r>
      <w:r w:rsidR="00C40D11" w:rsidRPr="00880394">
        <w:rPr>
          <w:b/>
          <w:bCs/>
          <w:noProof/>
          <w:color w:val="000000" w:themeColor="text1"/>
          <w:szCs w:val="24"/>
        </w:rPr>
        <w:t>Digital Services Act</w:t>
      </w:r>
      <w:r w:rsidR="00C40D11" w:rsidRPr="0002790A">
        <w:rPr>
          <w:noProof/>
          <w:color w:val="000000" w:themeColor="text1"/>
          <w:szCs w:val="24"/>
        </w:rPr>
        <w:t xml:space="preserve"> provide</w:t>
      </w:r>
      <w:r w:rsidR="008B4C42">
        <w:rPr>
          <w:noProof/>
          <w:color w:val="000000" w:themeColor="text1"/>
          <w:szCs w:val="24"/>
        </w:rPr>
        <w:t>s</w:t>
      </w:r>
      <w:r w:rsidR="00C40D11" w:rsidRPr="0002790A">
        <w:rPr>
          <w:noProof/>
          <w:color w:val="000000" w:themeColor="text1"/>
          <w:szCs w:val="24"/>
        </w:rPr>
        <w:t xml:space="preserve"> a safe, predictable and trustworthy online environment in the EU</w:t>
      </w:r>
      <w:r w:rsidR="005333E8" w:rsidRPr="0002790A">
        <w:rPr>
          <w:noProof/>
          <w:color w:val="000000" w:themeColor="text1"/>
          <w:szCs w:val="24"/>
        </w:rPr>
        <w:t>, and its</w:t>
      </w:r>
      <w:r w:rsidR="007A6EA6">
        <w:rPr>
          <w:noProof/>
          <w:color w:val="000000" w:themeColor="text1"/>
          <w:szCs w:val="24"/>
        </w:rPr>
        <w:t xml:space="preserve"> associated</w:t>
      </w:r>
      <w:r w:rsidR="005333E8" w:rsidRPr="0002790A">
        <w:rPr>
          <w:noProof/>
          <w:color w:val="000000" w:themeColor="text1"/>
          <w:szCs w:val="24"/>
        </w:rPr>
        <w:t xml:space="preserve"> Code of </w:t>
      </w:r>
      <w:r w:rsidR="008B4C42">
        <w:rPr>
          <w:noProof/>
          <w:color w:val="000000" w:themeColor="text1"/>
          <w:szCs w:val="24"/>
        </w:rPr>
        <w:t>Conduct</w:t>
      </w:r>
      <w:r w:rsidR="008B4C42" w:rsidRPr="0002790A">
        <w:rPr>
          <w:noProof/>
          <w:color w:val="000000" w:themeColor="text1"/>
          <w:szCs w:val="24"/>
        </w:rPr>
        <w:t xml:space="preserve"> </w:t>
      </w:r>
      <w:r w:rsidR="005333E8" w:rsidRPr="0002790A">
        <w:rPr>
          <w:noProof/>
          <w:color w:val="000000" w:themeColor="text1"/>
          <w:szCs w:val="24"/>
        </w:rPr>
        <w:t>on Disinformation</w:t>
      </w:r>
      <w:r w:rsidR="003F2531" w:rsidRPr="0002790A">
        <w:rPr>
          <w:noProof/>
          <w:color w:val="000000" w:themeColor="text1"/>
          <w:szCs w:val="24"/>
        </w:rPr>
        <w:t xml:space="preserve"> </w:t>
      </w:r>
      <w:r w:rsidR="00881426" w:rsidRPr="32B916A9">
        <w:rPr>
          <w:noProof/>
          <w:color w:val="000000" w:themeColor="text1"/>
        </w:rPr>
        <w:t>sets out a comprehensive range of commitments and measures to address the phenomenon of online disinformation</w:t>
      </w:r>
      <w:r w:rsidR="00881426">
        <w:rPr>
          <w:noProof/>
          <w:color w:val="000000" w:themeColor="text1"/>
        </w:rPr>
        <w:t>, including</w:t>
      </w:r>
      <w:r w:rsidR="00BE7C2E">
        <w:rPr>
          <w:noProof/>
          <w:color w:val="000000" w:themeColor="text1"/>
          <w:szCs w:val="24"/>
        </w:rPr>
        <w:t xml:space="preserve"> in the field</w:t>
      </w:r>
      <w:r w:rsidR="003F2531" w:rsidRPr="0002790A">
        <w:rPr>
          <w:noProof/>
          <w:color w:val="000000" w:themeColor="text1"/>
          <w:szCs w:val="24"/>
        </w:rPr>
        <w:t xml:space="preserve"> of public health</w:t>
      </w:r>
      <w:r w:rsidR="00C40D11" w:rsidRPr="0002790A">
        <w:rPr>
          <w:noProof/>
          <w:color w:val="000000" w:themeColor="text1"/>
          <w:szCs w:val="24"/>
        </w:rPr>
        <w:t xml:space="preserve">. </w:t>
      </w:r>
      <w:r w:rsidR="007534B2" w:rsidRPr="007534B2">
        <w:rPr>
          <w:noProof/>
          <w:color w:val="000000" w:themeColor="text1"/>
          <w:szCs w:val="24"/>
        </w:rPr>
        <w:t xml:space="preserve">The </w:t>
      </w:r>
      <w:r w:rsidR="007534B2" w:rsidRPr="00880394">
        <w:rPr>
          <w:b/>
          <w:bCs/>
          <w:noProof/>
          <w:color w:val="000000" w:themeColor="text1"/>
          <w:szCs w:val="24"/>
        </w:rPr>
        <w:t>European Digital Media Observatory</w:t>
      </w:r>
      <w:r w:rsidR="007534B2" w:rsidRPr="007534B2">
        <w:rPr>
          <w:noProof/>
          <w:color w:val="000000" w:themeColor="text1"/>
          <w:szCs w:val="24"/>
        </w:rPr>
        <w:t xml:space="preserve"> </w:t>
      </w:r>
      <w:r w:rsidR="003A1BDD">
        <w:rPr>
          <w:noProof/>
          <w:color w:val="000000" w:themeColor="text1"/>
          <w:szCs w:val="24"/>
        </w:rPr>
        <w:t>monitors</w:t>
      </w:r>
      <w:r w:rsidR="007F13A6">
        <w:rPr>
          <w:noProof/>
          <w:color w:val="000000" w:themeColor="text1"/>
          <w:szCs w:val="24"/>
        </w:rPr>
        <w:t xml:space="preserve"> the</w:t>
      </w:r>
      <w:r w:rsidR="003A5D12">
        <w:rPr>
          <w:noProof/>
          <w:color w:val="000000" w:themeColor="text1"/>
          <w:szCs w:val="24"/>
        </w:rPr>
        <w:t xml:space="preserve"> spread of </w:t>
      </w:r>
      <w:r w:rsidR="00C40D11">
        <w:rPr>
          <w:noProof/>
          <w:color w:val="000000" w:themeColor="text1"/>
          <w:szCs w:val="24"/>
        </w:rPr>
        <w:t xml:space="preserve">health disifinformation and misinformation and </w:t>
      </w:r>
      <w:r w:rsidR="003A5D12">
        <w:rPr>
          <w:noProof/>
          <w:color w:val="000000" w:themeColor="text1"/>
          <w:szCs w:val="24"/>
        </w:rPr>
        <w:t xml:space="preserve">FIMI in </w:t>
      </w:r>
      <w:r w:rsidR="003A1BDD">
        <w:rPr>
          <w:noProof/>
          <w:color w:val="000000" w:themeColor="text1"/>
          <w:szCs w:val="24"/>
        </w:rPr>
        <w:t>the EU</w:t>
      </w:r>
      <w:r w:rsidR="007534B2" w:rsidRPr="007534B2">
        <w:rPr>
          <w:noProof/>
          <w:color w:val="000000" w:themeColor="text1"/>
          <w:szCs w:val="24"/>
        </w:rPr>
        <w:t xml:space="preserve">, including in the health domain. </w:t>
      </w:r>
      <w:r w:rsidR="00EB3D82">
        <w:rPr>
          <w:noProof/>
          <w:color w:val="000000" w:themeColor="text1"/>
        </w:rPr>
        <w:t>T</w:t>
      </w:r>
      <w:r w:rsidR="00EB3D82" w:rsidRPr="32B916A9">
        <w:rPr>
          <w:noProof/>
          <w:color w:val="000000" w:themeColor="text1"/>
        </w:rPr>
        <w:t xml:space="preserve">he EU supports the vital work of </w:t>
      </w:r>
      <w:r w:rsidR="00EB3D82" w:rsidRPr="00880394">
        <w:rPr>
          <w:b/>
          <w:bCs/>
          <w:noProof/>
          <w:color w:val="000000" w:themeColor="text1"/>
        </w:rPr>
        <w:t>fact-checking organisations</w:t>
      </w:r>
      <w:r w:rsidR="002616A2">
        <w:rPr>
          <w:noProof/>
          <w:color w:val="000000" w:themeColor="text1"/>
        </w:rPr>
        <w:t xml:space="preserve"> (for example,</w:t>
      </w:r>
      <w:r w:rsidR="00EB3D82" w:rsidRPr="32B916A9">
        <w:rPr>
          <w:noProof/>
          <w:color w:val="000000" w:themeColor="text1"/>
        </w:rPr>
        <w:t xml:space="preserve"> </w:t>
      </w:r>
      <w:r w:rsidR="00B77B08" w:rsidRPr="00B77B08">
        <w:rPr>
          <w:noProof/>
          <w:color w:val="000000" w:themeColor="text1"/>
        </w:rPr>
        <w:t xml:space="preserve">the European Network of Fact-Checkers </w:t>
      </w:r>
      <w:r w:rsidR="00C40D11">
        <w:rPr>
          <w:noProof/>
          <w:color w:val="000000" w:themeColor="text1"/>
        </w:rPr>
        <w:t>has started</w:t>
      </w:r>
      <w:r w:rsidR="00B77B08" w:rsidRPr="00B77B08">
        <w:rPr>
          <w:noProof/>
          <w:color w:val="000000" w:themeColor="text1"/>
        </w:rPr>
        <w:t xml:space="preserve"> its operations</w:t>
      </w:r>
      <w:r w:rsidR="002616A2">
        <w:rPr>
          <w:noProof/>
          <w:color w:val="000000" w:themeColor="text1"/>
        </w:rPr>
        <w:t>)</w:t>
      </w:r>
      <w:r w:rsidR="00B77B08" w:rsidRPr="00B77B08">
        <w:rPr>
          <w:noProof/>
          <w:color w:val="000000" w:themeColor="text1"/>
        </w:rPr>
        <w:t xml:space="preserve">. </w:t>
      </w:r>
      <w:r w:rsidR="00C40D11">
        <w:rPr>
          <w:noProof/>
        </w:rPr>
        <w:t>Actions announced under the</w:t>
      </w:r>
      <w:r w:rsidR="00821439">
        <w:rPr>
          <w:noProof/>
        </w:rPr>
        <w:t xml:space="preserve"> </w:t>
      </w:r>
      <w:r w:rsidR="00821439" w:rsidRPr="0002790A">
        <w:rPr>
          <w:b/>
          <w:noProof/>
          <w:color w:val="000000" w:themeColor="text1"/>
          <w:szCs w:val="24"/>
        </w:rPr>
        <w:t>European Democracy Shield</w:t>
      </w:r>
      <w:r w:rsidR="00821439" w:rsidRPr="0002790A">
        <w:rPr>
          <w:noProof/>
          <w:color w:val="000000" w:themeColor="text1"/>
          <w:szCs w:val="24"/>
        </w:rPr>
        <w:t xml:space="preserve"> </w:t>
      </w:r>
      <w:r w:rsidR="00C40D11">
        <w:rPr>
          <w:noProof/>
          <w:color w:val="000000" w:themeColor="text1"/>
          <w:szCs w:val="24"/>
        </w:rPr>
        <w:t>contribute to</w:t>
      </w:r>
      <w:r w:rsidR="00821439" w:rsidRPr="0002790A">
        <w:rPr>
          <w:b/>
          <w:noProof/>
          <w:color w:val="000000" w:themeColor="text1"/>
          <w:szCs w:val="24"/>
        </w:rPr>
        <w:t xml:space="preserve"> </w:t>
      </w:r>
      <w:r w:rsidR="00821439" w:rsidRPr="0002790A">
        <w:rPr>
          <w:noProof/>
          <w:color w:val="000000" w:themeColor="text1"/>
          <w:szCs w:val="24"/>
        </w:rPr>
        <w:t>safeguard</w:t>
      </w:r>
      <w:r w:rsidR="00C40D11">
        <w:rPr>
          <w:noProof/>
          <w:color w:val="000000" w:themeColor="text1"/>
          <w:szCs w:val="24"/>
        </w:rPr>
        <w:t>ing</w:t>
      </w:r>
      <w:r w:rsidR="00821439" w:rsidRPr="0002790A">
        <w:rPr>
          <w:noProof/>
          <w:color w:val="000000" w:themeColor="text1"/>
          <w:szCs w:val="24"/>
        </w:rPr>
        <w:t xml:space="preserve"> the integrity of the information space by </w:t>
      </w:r>
      <w:r w:rsidR="00821439">
        <w:rPr>
          <w:noProof/>
          <w:color w:val="000000" w:themeColor="text1"/>
          <w:szCs w:val="24"/>
        </w:rPr>
        <w:t xml:space="preserve">helping build societal resilience against </w:t>
      </w:r>
      <w:r w:rsidR="00C40D11">
        <w:rPr>
          <w:noProof/>
          <w:color w:val="000000" w:themeColor="text1"/>
          <w:szCs w:val="24"/>
        </w:rPr>
        <w:t xml:space="preserve">health disinformation and misinformation and </w:t>
      </w:r>
      <w:r w:rsidR="00821439">
        <w:rPr>
          <w:noProof/>
          <w:color w:val="000000" w:themeColor="text1"/>
          <w:szCs w:val="24"/>
        </w:rPr>
        <w:t>FIMI</w:t>
      </w:r>
      <w:r w:rsidR="00821439" w:rsidRPr="0002790A">
        <w:rPr>
          <w:noProof/>
          <w:color w:val="000000" w:themeColor="text1"/>
          <w:szCs w:val="24"/>
        </w:rPr>
        <w:t>.</w:t>
      </w:r>
    </w:p>
    <w:p w14:paraId="1FCA11DA" w14:textId="5F02B292" w:rsidR="004930D8" w:rsidRPr="00880394" w:rsidRDefault="00391E61" w:rsidP="00880394">
      <w:pPr>
        <w:pBdr>
          <w:top w:val="single" w:sz="4" w:space="1" w:color="auto"/>
          <w:left w:val="single" w:sz="4" w:space="4" w:color="auto"/>
          <w:bottom w:val="single" w:sz="4" w:space="1" w:color="auto"/>
          <w:right w:val="single" w:sz="4" w:space="4" w:color="auto"/>
        </w:pBdr>
        <w:spacing w:after="120"/>
        <w:rPr>
          <w:bCs/>
          <w:noProof/>
          <w:color w:val="000000" w:themeColor="text1"/>
          <w:szCs w:val="24"/>
        </w:rPr>
      </w:pPr>
      <w:r>
        <w:rPr>
          <w:bCs/>
          <w:noProof/>
          <w:color w:val="000000" w:themeColor="text1"/>
          <w:szCs w:val="24"/>
        </w:rPr>
        <w:t xml:space="preserve">The </w:t>
      </w:r>
      <w:r w:rsidR="00904B2F" w:rsidRPr="00880394">
        <w:rPr>
          <w:b/>
          <w:noProof/>
          <w:color w:val="000000" w:themeColor="text1"/>
          <w:szCs w:val="24"/>
        </w:rPr>
        <w:t xml:space="preserve">EU </w:t>
      </w:r>
      <w:r w:rsidR="000C445F" w:rsidRPr="00880394" w:rsidDel="00BE1E7C">
        <w:rPr>
          <w:b/>
          <w:noProof/>
          <w:color w:val="000000" w:themeColor="text1"/>
          <w:szCs w:val="24"/>
        </w:rPr>
        <w:t>FIMI toolbox</w:t>
      </w:r>
      <w:r w:rsidR="000C445F" w:rsidRPr="006215A9" w:rsidDel="00BE1E7C">
        <w:rPr>
          <w:bCs/>
          <w:noProof/>
          <w:color w:val="000000" w:themeColor="text1"/>
          <w:szCs w:val="24"/>
        </w:rPr>
        <w:t xml:space="preserve">, </w:t>
      </w:r>
      <w:r w:rsidR="00044E8F">
        <w:rPr>
          <w:bCs/>
          <w:noProof/>
          <w:color w:val="000000" w:themeColor="text1"/>
          <w:szCs w:val="24"/>
        </w:rPr>
        <w:t>which provides a</w:t>
      </w:r>
      <w:r w:rsidR="00044E8F" w:rsidRPr="00044E8F">
        <w:rPr>
          <w:bCs/>
          <w:noProof/>
          <w:color w:val="000000" w:themeColor="text1"/>
          <w:szCs w:val="24"/>
        </w:rPr>
        <w:t xml:space="preserve"> set of possible EU responses</w:t>
      </w:r>
      <w:r w:rsidR="00044E8F">
        <w:rPr>
          <w:bCs/>
          <w:noProof/>
          <w:color w:val="000000" w:themeColor="text1"/>
          <w:szCs w:val="24"/>
        </w:rPr>
        <w:t xml:space="preserve"> to FIMI activities,</w:t>
      </w:r>
      <w:r w:rsidR="001D6434">
        <w:rPr>
          <w:bCs/>
          <w:noProof/>
          <w:color w:val="000000" w:themeColor="text1"/>
          <w:szCs w:val="24"/>
        </w:rPr>
        <w:t xml:space="preserve"> </w:t>
      </w:r>
      <w:r>
        <w:rPr>
          <w:bCs/>
          <w:noProof/>
          <w:color w:val="000000" w:themeColor="text1"/>
          <w:szCs w:val="24"/>
        </w:rPr>
        <w:t xml:space="preserve">can also be mobilised </w:t>
      </w:r>
      <w:r w:rsidR="000C445F" w:rsidRPr="006215A9" w:rsidDel="00BE1E7C">
        <w:rPr>
          <w:bCs/>
          <w:noProof/>
          <w:color w:val="000000" w:themeColor="text1"/>
          <w:szCs w:val="24"/>
        </w:rPr>
        <w:t xml:space="preserve">to </w:t>
      </w:r>
      <w:r w:rsidR="00223A37">
        <w:rPr>
          <w:bCs/>
          <w:noProof/>
          <w:color w:val="000000" w:themeColor="text1"/>
          <w:szCs w:val="24"/>
        </w:rPr>
        <w:t xml:space="preserve">support EU delegations’ efforts to </w:t>
      </w:r>
      <w:r w:rsidR="000C445F" w:rsidRPr="006215A9" w:rsidDel="00BE1E7C">
        <w:rPr>
          <w:bCs/>
          <w:noProof/>
          <w:color w:val="000000" w:themeColor="text1"/>
          <w:szCs w:val="24"/>
        </w:rPr>
        <w:t>counter and debunk manipulative narratives</w:t>
      </w:r>
      <w:r>
        <w:rPr>
          <w:bCs/>
          <w:noProof/>
          <w:color w:val="000000" w:themeColor="text1"/>
          <w:szCs w:val="24"/>
        </w:rPr>
        <w:t>, as was the case d</w:t>
      </w:r>
      <w:r w:rsidRPr="006215A9" w:rsidDel="00BE1E7C">
        <w:rPr>
          <w:bCs/>
          <w:noProof/>
          <w:color w:val="000000" w:themeColor="text1"/>
          <w:szCs w:val="24"/>
        </w:rPr>
        <w:t xml:space="preserve">uring the 2024 mpox outbreak </w:t>
      </w:r>
      <w:r w:rsidR="003B1250">
        <w:rPr>
          <w:bCs/>
          <w:noProof/>
          <w:color w:val="000000" w:themeColor="text1"/>
          <w:szCs w:val="24"/>
        </w:rPr>
        <w:t>o</w:t>
      </w:r>
      <w:r w:rsidRPr="006215A9" w:rsidDel="00BE1E7C">
        <w:rPr>
          <w:bCs/>
          <w:noProof/>
          <w:color w:val="000000" w:themeColor="text1"/>
          <w:szCs w:val="24"/>
        </w:rPr>
        <w:t>n the African continent</w:t>
      </w:r>
      <w:r w:rsidR="000C445F" w:rsidRPr="006215A9" w:rsidDel="00BE1E7C">
        <w:rPr>
          <w:bCs/>
          <w:noProof/>
          <w:color w:val="000000" w:themeColor="text1"/>
          <w:szCs w:val="24"/>
        </w:rPr>
        <w:t>.</w:t>
      </w:r>
      <w:r w:rsidR="00454A7D" w:rsidRPr="00880394">
        <w:rPr>
          <w:bCs/>
          <w:noProof/>
          <w:color w:val="000000" w:themeColor="text1"/>
          <w:szCs w:val="24"/>
        </w:rPr>
        <w:t xml:space="preserve"> </w:t>
      </w:r>
    </w:p>
    <w:p w14:paraId="57EEC2A0" w14:textId="174FD75A" w:rsidR="00DC313D" w:rsidRPr="00462147" w:rsidRDefault="00DC313D" w:rsidP="00DC313D">
      <w:pPr>
        <w:pStyle w:val="ListParagraph"/>
        <w:numPr>
          <w:ilvl w:val="0"/>
          <w:numId w:val="1"/>
        </w:numPr>
        <w:spacing w:after="120"/>
        <w:ind w:left="714" w:hanging="357"/>
        <w:contextualSpacing w:val="0"/>
        <w:rPr>
          <w:b/>
          <w:i/>
          <w:noProof/>
          <w:color w:val="000000" w:themeColor="text1"/>
          <w:szCs w:val="24"/>
        </w:rPr>
      </w:pPr>
      <w:r w:rsidRPr="00462147">
        <w:rPr>
          <w:b/>
          <w:i/>
          <w:noProof/>
          <w:color w:val="000000" w:themeColor="text1"/>
          <w:szCs w:val="24"/>
        </w:rPr>
        <w:t xml:space="preserve">Flagship </w:t>
      </w:r>
      <w:r w:rsidR="0072732A">
        <w:rPr>
          <w:b/>
          <w:i/>
          <w:noProof/>
          <w:color w:val="000000" w:themeColor="text1"/>
          <w:szCs w:val="24"/>
        </w:rPr>
        <w:t>initiative</w:t>
      </w:r>
      <w:r w:rsidRPr="00462147">
        <w:rPr>
          <w:b/>
          <w:i/>
          <w:noProof/>
          <w:color w:val="000000" w:themeColor="text1"/>
          <w:szCs w:val="24"/>
        </w:rPr>
        <w:t xml:space="preserve"> 9: </w:t>
      </w:r>
      <w:r w:rsidRPr="00462147">
        <w:rPr>
          <w:b/>
          <w:i/>
          <w:noProof/>
          <w:color w:val="000000" w:themeColor="text1"/>
          <w:szCs w:val="24"/>
          <w:u w:val="single"/>
        </w:rPr>
        <w:t>Ensure global access to key health science, genome, and biodata repositorie</w:t>
      </w:r>
      <w:r w:rsidRPr="00507657">
        <w:rPr>
          <w:b/>
          <w:i/>
          <w:noProof/>
          <w:color w:val="000000" w:themeColor="text1"/>
          <w:szCs w:val="24"/>
          <w:u w:val="single"/>
        </w:rPr>
        <w:t>s</w:t>
      </w:r>
      <w:r w:rsidRPr="00880394">
        <w:rPr>
          <w:b/>
          <w:i/>
          <w:noProof/>
          <w:color w:val="000000" w:themeColor="text1"/>
          <w:szCs w:val="24"/>
          <w:u w:val="single"/>
        </w:rPr>
        <w:t xml:space="preserve"> </w:t>
      </w:r>
      <w:r w:rsidR="000955A4" w:rsidRPr="0020379E">
        <w:rPr>
          <w:b/>
          <w:i/>
          <w:noProof/>
          <w:color w:val="000000" w:themeColor="text1"/>
          <w:szCs w:val="24"/>
          <w:u w:val="single"/>
        </w:rPr>
        <w:t>and strengthen international cooperation</w:t>
      </w:r>
      <w:r w:rsidR="000955A4">
        <w:rPr>
          <w:b/>
          <w:i/>
          <w:noProof/>
          <w:color w:val="000000" w:themeColor="text1"/>
          <w:szCs w:val="24"/>
        </w:rPr>
        <w:t xml:space="preserve"> </w:t>
      </w:r>
    </w:p>
    <w:p w14:paraId="6F2B3212" w14:textId="02BFEB51" w:rsidR="002A13E4" w:rsidRPr="00880394" w:rsidRDefault="00A46373" w:rsidP="00880394">
      <w:pPr>
        <w:spacing w:after="120"/>
        <w:ind w:left="714"/>
        <w:rPr>
          <w:b/>
          <w:i/>
          <w:noProof/>
          <w:color w:val="000000" w:themeColor="text1"/>
          <w:szCs w:val="24"/>
        </w:rPr>
      </w:pPr>
      <w:r>
        <w:rPr>
          <w:b/>
          <w:i/>
          <w:noProof/>
          <w:color w:val="000000" w:themeColor="text1"/>
          <w:szCs w:val="24"/>
        </w:rPr>
        <w:t xml:space="preserve">Countering misinformation necessitates also access to robust scientific data. </w:t>
      </w:r>
      <w:r w:rsidR="00DC313D" w:rsidRPr="00462147">
        <w:rPr>
          <w:b/>
          <w:i/>
          <w:noProof/>
          <w:color w:val="000000" w:themeColor="text1"/>
          <w:szCs w:val="24"/>
        </w:rPr>
        <w:t xml:space="preserve">The Commission will ensure open access to repositories </w:t>
      </w:r>
      <w:r w:rsidR="00F70897" w:rsidRPr="00462147">
        <w:rPr>
          <w:b/>
          <w:i/>
          <w:noProof/>
          <w:color w:val="000000" w:themeColor="text1"/>
          <w:szCs w:val="24"/>
        </w:rPr>
        <w:t>and key databases</w:t>
      </w:r>
      <w:r w:rsidR="008B4C42">
        <w:rPr>
          <w:b/>
          <w:i/>
          <w:noProof/>
          <w:color w:val="000000" w:themeColor="text1"/>
          <w:szCs w:val="24"/>
        </w:rPr>
        <w:t xml:space="preserve"> on</w:t>
      </w:r>
      <w:r w:rsidR="00F70897" w:rsidRPr="00462147">
        <w:rPr>
          <w:b/>
          <w:i/>
          <w:noProof/>
          <w:color w:val="000000" w:themeColor="text1"/>
          <w:szCs w:val="24"/>
        </w:rPr>
        <w:t xml:space="preserve"> </w:t>
      </w:r>
      <w:r w:rsidR="008B4C42" w:rsidRPr="00880394">
        <w:rPr>
          <w:b/>
          <w:bCs/>
          <w:i/>
          <w:iCs/>
          <w:noProof/>
          <w:color w:val="000000" w:themeColor="text1"/>
        </w:rPr>
        <w:t xml:space="preserve">science, genome and biodata </w:t>
      </w:r>
      <w:r w:rsidR="00F70897" w:rsidRPr="00462147">
        <w:rPr>
          <w:b/>
          <w:i/>
          <w:noProof/>
          <w:color w:val="000000" w:themeColor="text1"/>
          <w:szCs w:val="24"/>
        </w:rPr>
        <w:t xml:space="preserve">hosted in </w:t>
      </w:r>
      <w:r w:rsidR="008B4C42">
        <w:rPr>
          <w:b/>
          <w:i/>
          <w:noProof/>
          <w:color w:val="000000" w:themeColor="text1"/>
          <w:szCs w:val="24"/>
        </w:rPr>
        <w:t>the EU</w:t>
      </w:r>
      <w:r w:rsidR="008B4C42" w:rsidRPr="00462147">
        <w:rPr>
          <w:b/>
          <w:i/>
          <w:noProof/>
          <w:color w:val="000000" w:themeColor="text1"/>
          <w:szCs w:val="24"/>
        </w:rPr>
        <w:t xml:space="preserve"> </w:t>
      </w:r>
      <w:r w:rsidR="00DC313D" w:rsidRPr="00462147">
        <w:rPr>
          <w:b/>
          <w:i/>
          <w:noProof/>
          <w:color w:val="000000" w:themeColor="text1"/>
          <w:szCs w:val="24"/>
        </w:rPr>
        <w:t xml:space="preserve">that are critical </w:t>
      </w:r>
      <w:r w:rsidR="00B7677A">
        <w:rPr>
          <w:b/>
          <w:i/>
          <w:noProof/>
          <w:color w:val="000000" w:themeColor="text1"/>
          <w:szCs w:val="24"/>
        </w:rPr>
        <w:t>to</w:t>
      </w:r>
      <w:r w:rsidR="00284BBD" w:rsidRPr="00462147">
        <w:rPr>
          <w:b/>
          <w:i/>
          <w:noProof/>
          <w:color w:val="000000" w:themeColor="text1"/>
          <w:szCs w:val="24"/>
        </w:rPr>
        <w:t xml:space="preserve"> research and development </w:t>
      </w:r>
      <w:r w:rsidR="00DC313D" w:rsidRPr="00462147">
        <w:rPr>
          <w:b/>
          <w:i/>
          <w:noProof/>
          <w:color w:val="000000" w:themeColor="text1"/>
          <w:szCs w:val="24"/>
        </w:rPr>
        <w:t>of medicines</w:t>
      </w:r>
      <w:r w:rsidR="00113C3B" w:rsidRPr="00462147">
        <w:rPr>
          <w:b/>
          <w:i/>
          <w:noProof/>
          <w:color w:val="000000" w:themeColor="text1"/>
          <w:szCs w:val="24"/>
        </w:rPr>
        <w:t> </w:t>
      </w:r>
      <w:r w:rsidR="005F7059" w:rsidRPr="005F7059">
        <w:rPr>
          <w:b/>
          <w:i/>
          <w:noProof/>
          <w:color w:val="000000" w:themeColor="text1"/>
          <w:szCs w:val="24"/>
        </w:rPr>
        <w:t xml:space="preserve">and medical technologies </w:t>
      </w:r>
      <w:r w:rsidR="00113C3B" w:rsidRPr="00A76C90">
        <w:rPr>
          <w:b/>
          <w:i/>
          <w:noProof/>
          <w:color w:val="000000" w:themeColor="text1"/>
          <w:szCs w:val="24"/>
        </w:rPr>
        <w:t>(</w:t>
      </w:r>
      <w:r w:rsidR="00113C3B" w:rsidRPr="00A76C90">
        <w:rPr>
          <w:rStyle w:val="FootnoteReference"/>
          <w:b/>
          <w:i/>
          <w:noProof/>
          <w:color w:val="000000" w:themeColor="text1"/>
          <w:szCs w:val="24"/>
        </w:rPr>
        <w:footnoteReference w:id="41"/>
      </w:r>
      <w:r w:rsidR="00113C3B" w:rsidRPr="00A76C90">
        <w:rPr>
          <w:b/>
          <w:i/>
          <w:noProof/>
          <w:color w:val="000000" w:themeColor="text1"/>
          <w:szCs w:val="24"/>
        </w:rPr>
        <w:t>)</w:t>
      </w:r>
      <w:r w:rsidR="001A1F87" w:rsidRPr="00A76C90">
        <w:rPr>
          <w:b/>
          <w:i/>
          <w:noProof/>
          <w:color w:val="000000" w:themeColor="text1"/>
          <w:szCs w:val="24"/>
        </w:rPr>
        <w:t>.</w:t>
      </w:r>
      <w:r w:rsidR="008B4C42">
        <w:rPr>
          <w:b/>
          <w:bCs/>
          <w:i/>
          <w:iCs/>
          <w:noProof/>
          <w:color w:val="000000" w:themeColor="text1"/>
        </w:rPr>
        <w:t xml:space="preserve"> </w:t>
      </w:r>
    </w:p>
    <w:p w14:paraId="27B0535E" w14:textId="5992CBA1" w:rsidR="006D2031" w:rsidRPr="00F4747C" w:rsidRDefault="000955A4" w:rsidP="00F4747C">
      <w:pPr>
        <w:pStyle w:val="ListParagraph"/>
        <w:spacing w:after="120"/>
        <w:ind w:left="714"/>
        <w:contextualSpacing w:val="0"/>
        <w:rPr>
          <w:b/>
          <w:i/>
          <w:noProof/>
          <w:color w:val="000000" w:themeColor="text1"/>
          <w:szCs w:val="24"/>
        </w:rPr>
      </w:pPr>
      <w:r w:rsidRPr="00462147">
        <w:rPr>
          <w:b/>
          <w:i/>
          <w:noProof/>
          <w:color w:val="000000" w:themeColor="text1"/>
          <w:szCs w:val="24"/>
        </w:rPr>
        <w:t>The Commission</w:t>
      </w:r>
      <w:r w:rsidR="008B4C42">
        <w:rPr>
          <w:b/>
          <w:i/>
          <w:noProof/>
          <w:color w:val="000000" w:themeColor="text1"/>
          <w:szCs w:val="24"/>
        </w:rPr>
        <w:t>, with the support of EU delegations,</w:t>
      </w:r>
      <w:r w:rsidRPr="00462147">
        <w:rPr>
          <w:b/>
          <w:i/>
          <w:noProof/>
          <w:color w:val="000000" w:themeColor="text1"/>
          <w:szCs w:val="24"/>
        </w:rPr>
        <w:t xml:space="preserve"> will </w:t>
      </w:r>
      <w:r w:rsidR="00557F38">
        <w:rPr>
          <w:b/>
          <w:i/>
          <w:noProof/>
          <w:color w:val="000000" w:themeColor="text1"/>
          <w:szCs w:val="24"/>
        </w:rPr>
        <w:t xml:space="preserve">seek to </w:t>
      </w:r>
      <w:r w:rsidRPr="00462147">
        <w:rPr>
          <w:b/>
          <w:i/>
          <w:noProof/>
          <w:color w:val="000000" w:themeColor="text1"/>
          <w:szCs w:val="24"/>
        </w:rPr>
        <w:t xml:space="preserve">strengthen cooperation with partner countries both on regulatory and scientific aspects, building on </w:t>
      </w:r>
      <w:r w:rsidR="009C4AA4">
        <w:rPr>
          <w:b/>
          <w:i/>
          <w:noProof/>
          <w:color w:val="000000" w:themeColor="text1"/>
          <w:szCs w:val="24"/>
        </w:rPr>
        <w:t>a</w:t>
      </w:r>
      <w:r w:rsidRPr="00462147">
        <w:rPr>
          <w:b/>
          <w:i/>
          <w:noProof/>
          <w:color w:val="000000" w:themeColor="text1"/>
          <w:szCs w:val="24"/>
        </w:rPr>
        <w:t xml:space="preserve"> repository of best practices on responsible research and innovation and science communication.</w:t>
      </w:r>
    </w:p>
    <w:p w14:paraId="77F004BD" w14:textId="77777777" w:rsidR="00D319CE" w:rsidRDefault="00D319CE" w:rsidP="009F5F7F">
      <w:pPr>
        <w:spacing w:after="160" w:line="259" w:lineRule="auto"/>
        <w:jc w:val="left"/>
        <w:rPr>
          <w:b/>
          <w:bCs/>
          <w:noProof/>
          <w:szCs w:val="24"/>
          <w:u w:val="single"/>
        </w:rPr>
      </w:pPr>
    </w:p>
    <w:p w14:paraId="786B23BE" w14:textId="267F2D0D" w:rsidR="00F21F01" w:rsidRPr="009F5F7F" w:rsidRDefault="00F21F01" w:rsidP="009F5F7F">
      <w:pPr>
        <w:spacing w:after="160" w:line="259" w:lineRule="auto"/>
        <w:jc w:val="left"/>
        <w:rPr>
          <w:b/>
          <w:bCs/>
          <w:noProof/>
          <w:color w:val="000000" w:themeColor="text1"/>
          <w:szCs w:val="24"/>
          <w:u w:val="single"/>
        </w:rPr>
      </w:pPr>
      <w:r w:rsidRPr="009F5F7F">
        <w:rPr>
          <w:b/>
          <w:bCs/>
          <w:noProof/>
          <w:szCs w:val="24"/>
          <w:u w:val="single"/>
        </w:rPr>
        <w:t>Conclusion</w:t>
      </w:r>
      <w:r w:rsidR="00360A94" w:rsidRPr="009F5F7F">
        <w:rPr>
          <w:b/>
          <w:bCs/>
          <w:noProof/>
          <w:szCs w:val="24"/>
          <w:u w:val="single"/>
        </w:rPr>
        <w:t>s</w:t>
      </w:r>
    </w:p>
    <w:p w14:paraId="0567EB84" w14:textId="520A4A42" w:rsidR="00313D4D" w:rsidRPr="000B59B1" w:rsidRDefault="001E4CE6" w:rsidP="0002790A">
      <w:pPr>
        <w:spacing w:after="120"/>
        <w:rPr>
          <w:b/>
          <w:bCs/>
          <w:noProof/>
          <w:szCs w:val="24"/>
        </w:rPr>
      </w:pPr>
      <w:r w:rsidRPr="00C80518">
        <w:rPr>
          <w:bCs/>
          <w:noProof/>
          <w:szCs w:val="24"/>
        </w:rPr>
        <w:t xml:space="preserve">The EU </w:t>
      </w:r>
      <w:r w:rsidR="005E66B2" w:rsidRPr="00C80518">
        <w:rPr>
          <w:bCs/>
          <w:noProof/>
          <w:szCs w:val="24"/>
        </w:rPr>
        <w:t>remains</w:t>
      </w:r>
      <w:r w:rsidRPr="00C80518">
        <w:rPr>
          <w:bCs/>
          <w:noProof/>
          <w:szCs w:val="24"/>
        </w:rPr>
        <w:t xml:space="preserve"> unwavering in its </w:t>
      </w:r>
      <w:r w:rsidR="00313D4D" w:rsidRPr="00C80518">
        <w:rPr>
          <w:bCs/>
          <w:noProof/>
          <w:szCs w:val="24"/>
        </w:rPr>
        <w:t xml:space="preserve">determination to </w:t>
      </w:r>
      <w:r w:rsidR="00034F33">
        <w:rPr>
          <w:bCs/>
          <w:noProof/>
          <w:szCs w:val="24"/>
        </w:rPr>
        <w:t>be</w:t>
      </w:r>
      <w:r w:rsidR="00313D4D" w:rsidRPr="00C80518">
        <w:rPr>
          <w:bCs/>
          <w:noProof/>
          <w:szCs w:val="24"/>
        </w:rPr>
        <w:t xml:space="preserve"> a </w:t>
      </w:r>
      <w:r w:rsidR="00093FAF" w:rsidRPr="00C80518">
        <w:rPr>
          <w:bCs/>
          <w:noProof/>
          <w:szCs w:val="24"/>
        </w:rPr>
        <w:t xml:space="preserve">principled, </w:t>
      </w:r>
      <w:r w:rsidR="00313D4D" w:rsidRPr="00C80518">
        <w:rPr>
          <w:bCs/>
          <w:noProof/>
          <w:szCs w:val="24"/>
        </w:rPr>
        <w:t xml:space="preserve">reliable and forward-looking global health partner in a rapidly evolving geopolitical context. </w:t>
      </w:r>
      <w:r w:rsidR="00313D4D" w:rsidRPr="00C80518">
        <w:rPr>
          <w:bCs/>
          <w:noProof/>
          <w:color w:val="000000" w:themeColor="text1"/>
          <w:szCs w:val="24"/>
        </w:rPr>
        <w:t xml:space="preserve">Building on </w:t>
      </w:r>
      <w:r w:rsidR="006C3B4F" w:rsidRPr="00C80518">
        <w:rPr>
          <w:bCs/>
          <w:noProof/>
          <w:color w:val="000000" w:themeColor="text1"/>
          <w:szCs w:val="24"/>
        </w:rPr>
        <w:t xml:space="preserve">our </w:t>
      </w:r>
      <w:r w:rsidR="00313D4D" w:rsidRPr="00C80518">
        <w:rPr>
          <w:bCs/>
          <w:noProof/>
          <w:color w:val="000000" w:themeColor="text1"/>
          <w:szCs w:val="24"/>
        </w:rPr>
        <w:t>unique strengths, the EU brings</w:t>
      </w:r>
      <w:r w:rsidR="005A450C" w:rsidRPr="00C80518">
        <w:rPr>
          <w:bCs/>
          <w:noProof/>
          <w:color w:val="000000" w:themeColor="text1"/>
          <w:szCs w:val="24"/>
        </w:rPr>
        <w:t xml:space="preserve"> </w:t>
      </w:r>
      <w:r w:rsidR="00313D4D" w:rsidRPr="00C80518">
        <w:rPr>
          <w:bCs/>
          <w:noProof/>
          <w:color w:val="000000" w:themeColor="text1"/>
          <w:szCs w:val="24"/>
        </w:rPr>
        <w:t xml:space="preserve">a proven, inclusive and rights-based health model </w:t>
      </w:r>
      <w:r w:rsidR="00085646" w:rsidRPr="00C80518">
        <w:rPr>
          <w:bCs/>
          <w:noProof/>
          <w:color w:val="000000" w:themeColor="text1"/>
          <w:szCs w:val="24"/>
        </w:rPr>
        <w:t>that deliver</w:t>
      </w:r>
      <w:r w:rsidR="003A267B" w:rsidRPr="00C80518">
        <w:rPr>
          <w:bCs/>
          <w:noProof/>
          <w:color w:val="000000" w:themeColor="text1"/>
          <w:szCs w:val="24"/>
        </w:rPr>
        <w:t>s</w:t>
      </w:r>
      <w:r w:rsidR="00085646" w:rsidRPr="00C80518">
        <w:rPr>
          <w:bCs/>
          <w:noProof/>
          <w:color w:val="000000" w:themeColor="text1"/>
          <w:szCs w:val="24"/>
        </w:rPr>
        <w:t xml:space="preserve"> </w:t>
      </w:r>
      <w:r w:rsidR="00313D4D" w:rsidRPr="00C80518">
        <w:rPr>
          <w:bCs/>
          <w:noProof/>
          <w:color w:val="000000" w:themeColor="text1"/>
          <w:szCs w:val="24"/>
        </w:rPr>
        <w:t>universal health coverage</w:t>
      </w:r>
      <w:r w:rsidR="00C01F43" w:rsidRPr="00C80518">
        <w:rPr>
          <w:bCs/>
          <w:noProof/>
          <w:color w:val="000000" w:themeColor="text1"/>
          <w:szCs w:val="24"/>
        </w:rPr>
        <w:t xml:space="preserve"> and equitable access to healthcare</w:t>
      </w:r>
      <w:r w:rsidR="00313D4D" w:rsidRPr="00C80518">
        <w:rPr>
          <w:bCs/>
          <w:noProof/>
          <w:color w:val="000000" w:themeColor="text1"/>
          <w:szCs w:val="24"/>
        </w:rPr>
        <w:t>, combined with world-class research, innovation, regulatory capacity and industrial strength</w:t>
      </w:r>
      <w:r w:rsidR="00313D4D" w:rsidRPr="00A311C2">
        <w:rPr>
          <w:bCs/>
          <w:noProof/>
          <w:color w:val="000000" w:themeColor="text1"/>
          <w:szCs w:val="24"/>
        </w:rPr>
        <w:t xml:space="preserve">. </w:t>
      </w:r>
      <w:r w:rsidR="006C3B4F" w:rsidRPr="00A311C2">
        <w:rPr>
          <w:bCs/>
          <w:noProof/>
          <w:color w:val="000000" w:themeColor="text1"/>
          <w:szCs w:val="24"/>
        </w:rPr>
        <w:t>This is supported by</w:t>
      </w:r>
      <w:r w:rsidR="005A450C" w:rsidRPr="00A311C2">
        <w:rPr>
          <w:bCs/>
          <w:noProof/>
          <w:color w:val="000000" w:themeColor="text1"/>
          <w:szCs w:val="24"/>
        </w:rPr>
        <w:t xml:space="preserve"> </w:t>
      </w:r>
      <w:r w:rsidR="00313D4D" w:rsidRPr="00A311C2">
        <w:rPr>
          <w:bCs/>
          <w:noProof/>
          <w:color w:val="000000" w:themeColor="text1"/>
          <w:szCs w:val="24"/>
        </w:rPr>
        <w:t xml:space="preserve">the </w:t>
      </w:r>
      <w:r w:rsidR="00313D4D" w:rsidRPr="00C80518">
        <w:rPr>
          <w:bCs/>
          <w:noProof/>
          <w:color w:val="000000" w:themeColor="text1"/>
          <w:szCs w:val="24"/>
        </w:rPr>
        <w:t xml:space="preserve">EU’s unique experience as a regional integration project, </w:t>
      </w:r>
      <w:r w:rsidR="00124856" w:rsidRPr="00C80518">
        <w:rPr>
          <w:bCs/>
          <w:noProof/>
          <w:color w:val="000000" w:themeColor="text1"/>
          <w:szCs w:val="24"/>
        </w:rPr>
        <w:t>supporting</w:t>
      </w:r>
      <w:r w:rsidR="00313D4D" w:rsidRPr="00C80518">
        <w:rPr>
          <w:bCs/>
          <w:noProof/>
          <w:color w:val="000000" w:themeColor="text1"/>
          <w:szCs w:val="24"/>
        </w:rPr>
        <w:t xml:space="preserve"> partnerships</w:t>
      </w:r>
      <w:r w:rsidR="005F7059" w:rsidRPr="00C80518">
        <w:rPr>
          <w:bCs/>
          <w:noProof/>
          <w:color w:val="000000" w:themeColor="text1"/>
          <w:szCs w:val="24"/>
        </w:rPr>
        <w:t xml:space="preserve"> within and</w:t>
      </w:r>
      <w:r w:rsidR="00313D4D" w:rsidRPr="00C80518">
        <w:rPr>
          <w:bCs/>
          <w:noProof/>
          <w:color w:val="000000" w:themeColor="text1"/>
          <w:szCs w:val="24"/>
        </w:rPr>
        <w:t xml:space="preserve"> across regions</w:t>
      </w:r>
      <w:r w:rsidR="006C3B4F">
        <w:rPr>
          <w:b/>
          <w:bCs/>
          <w:noProof/>
          <w:color w:val="000000" w:themeColor="text1"/>
          <w:szCs w:val="24"/>
        </w:rPr>
        <w:t xml:space="preserve"> </w:t>
      </w:r>
      <w:r w:rsidR="006C3B4F" w:rsidRPr="072D6BD5">
        <w:rPr>
          <w:noProof/>
          <w:color w:val="000000" w:themeColor="text1"/>
        </w:rPr>
        <w:t xml:space="preserve">and its </w:t>
      </w:r>
      <w:r w:rsidR="006C3B4F" w:rsidRPr="00A755A1">
        <w:rPr>
          <w:noProof/>
          <w:color w:val="000000" w:themeColor="text1"/>
        </w:rPr>
        <w:t>strong support to multilateral engagement</w:t>
      </w:r>
      <w:r w:rsidR="00313D4D" w:rsidRPr="000B59B1">
        <w:rPr>
          <w:b/>
          <w:bCs/>
          <w:noProof/>
          <w:color w:val="000000" w:themeColor="text1"/>
          <w:szCs w:val="24"/>
        </w:rPr>
        <w:t>.</w:t>
      </w:r>
    </w:p>
    <w:p w14:paraId="345866A3" w14:textId="745EAD7B" w:rsidR="00982010" w:rsidRPr="006215A9" w:rsidRDefault="00071D44" w:rsidP="00982010">
      <w:pPr>
        <w:spacing w:after="120"/>
        <w:rPr>
          <w:bCs/>
          <w:noProof/>
          <w:szCs w:val="24"/>
          <w:lang w:val="en-IE"/>
        </w:rPr>
      </w:pPr>
      <w:r w:rsidRPr="0002790A">
        <w:rPr>
          <w:noProof/>
          <w:szCs w:val="24"/>
          <w:lang w:val="en-IE"/>
        </w:rPr>
        <w:t xml:space="preserve">The Commission invites the other EU institutions and Member States to </w:t>
      </w:r>
      <w:r w:rsidR="00E66DDD">
        <w:rPr>
          <w:noProof/>
          <w:szCs w:val="24"/>
          <w:lang w:val="en-IE"/>
        </w:rPr>
        <w:t>unite under a reinforced</w:t>
      </w:r>
      <w:r w:rsidRPr="0002790A">
        <w:rPr>
          <w:noProof/>
          <w:szCs w:val="24"/>
          <w:lang w:val="en-IE"/>
        </w:rPr>
        <w:t xml:space="preserve"> Team Europe </w:t>
      </w:r>
      <w:r w:rsidR="0014481D">
        <w:rPr>
          <w:noProof/>
          <w:szCs w:val="24"/>
          <w:lang w:val="en-IE"/>
        </w:rPr>
        <w:t>approach</w:t>
      </w:r>
      <w:r w:rsidR="00FF2C4D" w:rsidRPr="0002790A">
        <w:rPr>
          <w:noProof/>
          <w:szCs w:val="24"/>
          <w:lang w:val="en-IE"/>
        </w:rPr>
        <w:t xml:space="preserve"> </w:t>
      </w:r>
      <w:r w:rsidRPr="0002790A">
        <w:rPr>
          <w:noProof/>
          <w:szCs w:val="24"/>
          <w:lang w:val="en-IE"/>
        </w:rPr>
        <w:t>to further our goal</w:t>
      </w:r>
      <w:r w:rsidR="00313D4D" w:rsidRPr="0002790A">
        <w:rPr>
          <w:noProof/>
          <w:szCs w:val="24"/>
        </w:rPr>
        <w:t xml:space="preserve"> to </w:t>
      </w:r>
      <w:r w:rsidR="00550B57">
        <w:rPr>
          <w:noProof/>
          <w:szCs w:val="24"/>
        </w:rPr>
        <w:t>boost</w:t>
      </w:r>
      <w:r w:rsidR="00550B57" w:rsidRPr="0002790A">
        <w:rPr>
          <w:noProof/>
          <w:szCs w:val="24"/>
        </w:rPr>
        <w:t xml:space="preserve"> </w:t>
      </w:r>
      <w:r w:rsidR="00313D4D" w:rsidRPr="0002790A">
        <w:rPr>
          <w:noProof/>
          <w:szCs w:val="24"/>
        </w:rPr>
        <w:t>both global health resilience</w:t>
      </w:r>
      <w:r w:rsidR="00BC3FE0" w:rsidRPr="0002790A">
        <w:rPr>
          <w:noProof/>
          <w:szCs w:val="24"/>
          <w:lang w:val="en-IE"/>
        </w:rPr>
        <w:t>, in partnership with countries</w:t>
      </w:r>
      <w:r w:rsidR="00D0048D">
        <w:rPr>
          <w:noProof/>
          <w:szCs w:val="24"/>
          <w:lang w:val="en-IE"/>
        </w:rPr>
        <w:t>,</w:t>
      </w:r>
      <w:r w:rsidR="00BC3FE0" w:rsidRPr="0002790A">
        <w:rPr>
          <w:noProof/>
          <w:szCs w:val="24"/>
          <w:lang w:val="en-IE"/>
        </w:rPr>
        <w:t xml:space="preserve"> regions</w:t>
      </w:r>
      <w:r w:rsidR="00D0048D">
        <w:rPr>
          <w:noProof/>
          <w:szCs w:val="24"/>
          <w:lang w:val="en-IE"/>
        </w:rPr>
        <w:t xml:space="preserve"> and multilateral institutions</w:t>
      </w:r>
      <w:r w:rsidR="00BC3FE0" w:rsidRPr="0002790A">
        <w:rPr>
          <w:noProof/>
          <w:szCs w:val="24"/>
          <w:lang w:val="en-IE"/>
        </w:rPr>
        <w:t>,</w:t>
      </w:r>
      <w:r w:rsidR="00313D4D" w:rsidRPr="0002790A">
        <w:rPr>
          <w:noProof/>
          <w:szCs w:val="24"/>
        </w:rPr>
        <w:t xml:space="preserve"> and </w:t>
      </w:r>
      <w:r w:rsidR="00DD5A1F" w:rsidRPr="0002790A">
        <w:rPr>
          <w:noProof/>
          <w:szCs w:val="24"/>
        </w:rPr>
        <w:t xml:space="preserve">our </w:t>
      </w:r>
      <w:r w:rsidR="00313D4D" w:rsidRPr="0002790A">
        <w:rPr>
          <w:noProof/>
          <w:szCs w:val="24"/>
        </w:rPr>
        <w:t>own resilience, competitiveness and economic security.</w:t>
      </w:r>
      <w:r w:rsidR="00982010" w:rsidRPr="00982010">
        <w:rPr>
          <w:bCs/>
          <w:noProof/>
          <w:szCs w:val="24"/>
          <w:lang w:val="en-IE"/>
        </w:rPr>
        <w:t xml:space="preserve"> </w:t>
      </w:r>
      <w:r w:rsidR="00982010" w:rsidRPr="006215A9">
        <w:rPr>
          <w:bCs/>
          <w:noProof/>
          <w:szCs w:val="24"/>
          <w:lang w:val="en-IE"/>
        </w:rPr>
        <w:t>Together, we must bridge the gap between humanitarian response and long-term resilience, strengthen local and regional health systems, and deliver measurable impact</w:t>
      </w:r>
      <w:r w:rsidR="00970E91">
        <w:rPr>
          <w:bCs/>
          <w:noProof/>
          <w:szCs w:val="24"/>
          <w:lang w:val="en-IE"/>
        </w:rPr>
        <w:t xml:space="preserve"> – </w:t>
      </w:r>
      <w:r w:rsidR="00982010" w:rsidRPr="006215A9">
        <w:rPr>
          <w:bCs/>
          <w:noProof/>
          <w:szCs w:val="24"/>
          <w:lang w:val="en-IE"/>
        </w:rPr>
        <w:t xml:space="preserve">because our collective security depends on the health of </w:t>
      </w:r>
      <w:r w:rsidR="006F042F">
        <w:rPr>
          <w:bCs/>
          <w:noProof/>
          <w:szCs w:val="24"/>
          <w:lang w:val="en-IE"/>
        </w:rPr>
        <w:t>all</w:t>
      </w:r>
      <w:r w:rsidR="000A1F86">
        <w:rPr>
          <w:bCs/>
          <w:noProof/>
          <w:szCs w:val="24"/>
          <w:lang w:val="en-IE"/>
        </w:rPr>
        <w:t xml:space="preserve"> people</w:t>
      </w:r>
      <w:r w:rsidR="00982010" w:rsidRPr="006215A9">
        <w:rPr>
          <w:bCs/>
          <w:noProof/>
          <w:szCs w:val="24"/>
          <w:lang w:val="en-IE"/>
        </w:rPr>
        <w:t xml:space="preserve">. </w:t>
      </w:r>
      <w:r w:rsidR="00982010" w:rsidRPr="006215A9">
        <w:rPr>
          <w:bCs/>
          <w:i/>
          <w:iCs/>
          <w:noProof/>
          <w:szCs w:val="24"/>
          <w:lang w:val="en-IE"/>
        </w:rPr>
        <w:t>No one is protected until everyone is</w:t>
      </w:r>
      <w:r w:rsidR="00723AC6">
        <w:rPr>
          <w:bCs/>
          <w:i/>
          <w:iCs/>
          <w:noProof/>
          <w:szCs w:val="24"/>
          <w:lang w:val="en-IE"/>
        </w:rPr>
        <w:t>.</w:t>
      </w:r>
    </w:p>
    <w:sectPr w:rsidR="00982010" w:rsidRPr="006215A9" w:rsidSect="008326C4">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7BDFA" w14:textId="77777777" w:rsidR="003D7B23" w:rsidRDefault="003D7B23" w:rsidP="000F228B">
      <w:pPr>
        <w:spacing w:after="0"/>
      </w:pPr>
      <w:r>
        <w:separator/>
      </w:r>
    </w:p>
  </w:endnote>
  <w:endnote w:type="continuationSeparator" w:id="0">
    <w:p w14:paraId="654BACB0" w14:textId="77777777" w:rsidR="003D7B23" w:rsidRDefault="003D7B23" w:rsidP="000F22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AAF81" w14:textId="7E3B9A5A" w:rsidR="00C93EDE" w:rsidRPr="00C93EDE" w:rsidRDefault="00C93EDE" w:rsidP="00C93EDE">
    <w:pPr>
      <w:pStyle w:val="FooterCoverPage"/>
      <w:rPr>
        <w:rFonts w:ascii="Arial" w:hAnsi="Arial" w:cs="Arial"/>
        <w:b/>
        <w:sz w:val="48"/>
      </w:rPr>
    </w:pPr>
    <w:r w:rsidRPr="00C93EDE">
      <w:rPr>
        <w:rFonts w:ascii="Arial" w:hAnsi="Arial" w:cs="Arial"/>
        <w:b/>
        <w:sz w:val="48"/>
      </w:rPr>
      <w:t>EN</w:t>
    </w:r>
    <w:r w:rsidRPr="00C93EDE">
      <w:rPr>
        <w:rFonts w:ascii="Arial" w:hAnsi="Arial" w:cs="Arial"/>
        <w:b/>
        <w:sz w:val="48"/>
      </w:rPr>
      <w:tab/>
    </w:r>
    <w:r w:rsidRPr="00C93EDE">
      <w:rPr>
        <w:rFonts w:ascii="Arial" w:hAnsi="Arial" w:cs="Arial"/>
        <w:b/>
        <w:sz w:val="48"/>
      </w:rPr>
      <w:tab/>
    </w:r>
    <w:r w:rsidRPr="00C93EDE">
      <w:tab/>
    </w:r>
    <w:r w:rsidRPr="00C93ED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FE716" w14:textId="2D91457C" w:rsidR="00C93EDE" w:rsidRPr="00C93EDE" w:rsidRDefault="00C93EDE" w:rsidP="00C93EDE">
    <w:pPr>
      <w:pStyle w:val="FooterCoverPage"/>
      <w:rPr>
        <w:rFonts w:ascii="Arial" w:hAnsi="Arial" w:cs="Arial"/>
        <w:b/>
        <w:sz w:val="48"/>
      </w:rPr>
    </w:pPr>
    <w:r w:rsidRPr="00C93EDE">
      <w:rPr>
        <w:rFonts w:ascii="Arial" w:hAnsi="Arial" w:cs="Arial"/>
        <w:b/>
        <w:sz w:val="48"/>
      </w:rPr>
      <w:t>EN</w:t>
    </w:r>
    <w:r w:rsidRPr="00C93EDE">
      <w:rPr>
        <w:rFonts w:ascii="Arial" w:hAnsi="Arial" w:cs="Arial"/>
        <w:b/>
        <w:sz w:val="48"/>
      </w:rPr>
      <w:tab/>
    </w:r>
    <w:r w:rsidRPr="00C93EDE">
      <w:rPr>
        <w:rFonts w:ascii="Arial" w:hAnsi="Arial" w:cs="Arial"/>
        <w:b/>
        <w:sz w:val="48"/>
      </w:rPr>
      <w:tab/>
    </w:r>
    <w:r w:rsidRPr="00C93EDE">
      <w:tab/>
    </w:r>
    <w:r w:rsidRPr="00C93ED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31DCA" w14:textId="77777777" w:rsidR="00C93EDE" w:rsidRPr="00C93EDE" w:rsidRDefault="00C93EDE" w:rsidP="00C93ED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8EE41" w14:textId="77777777" w:rsidR="0068144D" w:rsidRPr="00DD5AD7" w:rsidRDefault="0068144D" w:rsidP="00DD5AD7">
    <w:pPr>
      <w:pStyle w:val="FooterCoverPage"/>
      <w:rPr>
        <w:rFonts w:ascii="Arial" w:hAnsi="Arial" w:cs="Arial"/>
        <w:b/>
        <w:sz w:val="48"/>
      </w:rPr>
    </w:pPr>
    <w:r w:rsidRPr="00DD5AD7">
      <w:rPr>
        <w:rFonts w:ascii="Arial" w:hAnsi="Arial" w:cs="Arial"/>
        <w:b/>
        <w:sz w:val="48"/>
      </w:rPr>
      <w:t>EN</w:t>
    </w:r>
    <w:r w:rsidRPr="00DD5AD7">
      <w:rPr>
        <w:rFonts w:ascii="Arial" w:hAnsi="Arial" w:cs="Arial"/>
        <w:b/>
        <w:sz w:val="48"/>
      </w:rPr>
      <w:tab/>
    </w:r>
    <w:r w:rsidRPr="00DD5AD7">
      <w:rPr>
        <w:rFonts w:ascii="Arial" w:hAnsi="Arial" w:cs="Arial"/>
        <w:b/>
        <w:sz w:val="48"/>
      </w:rPr>
      <w:tab/>
    </w:r>
    <w:r w:rsidRPr="00DD5AD7">
      <w:tab/>
    </w:r>
    <w:r w:rsidRPr="00DD5AD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298838"/>
      <w:docPartObj>
        <w:docPartGallery w:val="Page Numbers (Bottom of Page)"/>
        <w:docPartUnique/>
      </w:docPartObj>
    </w:sdtPr>
    <w:sdtEndPr>
      <w:rPr>
        <w:noProof/>
      </w:rPr>
    </w:sdtEndPr>
    <w:sdtContent>
      <w:p w14:paraId="76711662" w14:textId="3638468A" w:rsidR="00DD5AD7" w:rsidRDefault="00DD5AD7">
        <w:pPr>
          <w:pStyle w:val="Footer"/>
          <w:jc w:val="center"/>
        </w:pPr>
        <w:r>
          <w:fldChar w:fldCharType="begin"/>
        </w:r>
        <w:r>
          <w:instrText xml:space="preserve"> PAGE   \* MERGEFORMAT </w:instrText>
        </w:r>
        <w:r>
          <w:fldChar w:fldCharType="separate"/>
        </w:r>
        <w:r w:rsidR="00C93EDE">
          <w:rPr>
            <w:noProof/>
          </w:rPr>
          <w:t>8</w:t>
        </w:r>
        <w:r>
          <w:rPr>
            <w:noProof/>
          </w:rPr>
          <w:fldChar w:fldCharType="end"/>
        </w:r>
      </w:p>
    </w:sdtContent>
  </w:sdt>
  <w:p w14:paraId="6B749A78" w14:textId="77777777" w:rsidR="00DD5AD7" w:rsidRDefault="00DD5AD7" w:rsidP="00F513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264600"/>
      <w:docPartObj>
        <w:docPartGallery w:val="Page Numbers (Bottom of Page)"/>
        <w:docPartUnique/>
      </w:docPartObj>
    </w:sdtPr>
    <w:sdtEndPr>
      <w:rPr>
        <w:noProof/>
      </w:rPr>
    </w:sdtEndPr>
    <w:sdtContent>
      <w:p w14:paraId="5334E33B" w14:textId="42FAE807" w:rsidR="00215B0C" w:rsidRDefault="00215B0C">
        <w:pPr>
          <w:pStyle w:val="Footer"/>
          <w:jc w:val="center"/>
        </w:pPr>
        <w:r>
          <w:fldChar w:fldCharType="begin"/>
        </w:r>
        <w:r>
          <w:instrText xml:space="preserve"> PAGE   \* MERGEFORMAT </w:instrText>
        </w:r>
        <w:r>
          <w:fldChar w:fldCharType="separate"/>
        </w:r>
        <w:r w:rsidR="00C93EDE">
          <w:rPr>
            <w:noProof/>
          </w:rPr>
          <w:t>1</w:t>
        </w:r>
        <w:r>
          <w:rPr>
            <w:noProof/>
          </w:rPr>
          <w:fldChar w:fldCharType="end"/>
        </w:r>
      </w:p>
    </w:sdtContent>
  </w:sdt>
  <w:p w14:paraId="75EB175D" w14:textId="77777777" w:rsidR="00DD5AD7" w:rsidRDefault="00DD5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78797" w14:textId="77777777" w:rsidR="003D7B23" w:rsidRDefault="003D7B23" w:rsidP="000F228B">
      <w:pPr>
        <w:spacing w:after="0"/>
      </w:pPr>
      <w:r>
        <w:separator/>
      </w:r>
    </w:p>
  </w:footnote>
  <w:footnote w:type="continuationSeparator" w:id="0">
    <w:p w14:paraId="2561415F" w14:textId="77777777" w:rsidR="003D7B23" w:rsidRDefault="003D7B23" w:rsidP="000F228B">
      <w:pPr>
        <w:spacing w:after="0"/>
      </w:pPr>
      <w:r>
        <w:continuationSeparator/>
      </w:r>
    </w:p>
  </w:footnote>
  <w:footnote w:id="1">
    <w:p w14:paraId="7BED44F4" w14:textId="47113CB6" w:rsidR="00F12A39" w:rsidRPr="00FE6C25" w:rsidRDefault="00F12A39"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r w:rsidR="0065350B" w:rsidRPr="0065350B">
        <w:rPr>
          <w:sz w:val="16"/>
          <w:szCs w:val="16"/>
        </w:rPr>
        <w:t>WHO, UNICEF, UNFPA, World Bank Group and UNDESA/Population Division</w:t>
      </w:r>
      <w:r w:rsidR="0065350B">
        <w:rPr>
          <w:sz w:val="16"/>
          <w:szCs w:val="16"/>
        </w:rPr>
        <w:t xml:space="preserve">, </w:t>
      </w:r>
      <w:r w:rsidR="0064660D">
        <w:rPr>
          <w:sz w:val="16"/>
          <w:szCs w:val="16"/>
        </w:rPr>
        <w:t>2025</w:t>
      </w:r>
      <w:r w:rsidR="0064660D">
        <w:rPr>
          <w:color w:val="000000" w:themeColor="text1"/>
          <w:sz w:val="16"/>
          <w:szCs w:val="16"/>
        </w:rPr>
        <w:t>.</w:t>
      </w:r>
    </w:p>
  </w:footnote>
  <w:footnote w:id="2">
    <w:p w14:paraId="294B036B" w14:textId="31E51279" w:rsidR="00A713B7" w:rsidRDefault="00A713B7">
      <w:pPr>
        <w:pStyle w:val="FootnoteText"/>
        <w:spacing w:after="0"/>
        <w:rPr>
          <w:sz w:val="16"/>
          <w:szCs w:val="16"/>
          <w:lang w:val="en-IE"/>
        </w:rPr>
      </w:pPr>
      <w:r>
        <w:rPr>
          <w:sz w:val="16"/>
          <w:szCs w:val="16"/>
        </w:rPr>
        <w:t>(</w:t>
      </w:r>
      <w:r>
        <w:rPr>
          <w:rStyle w:val="FootnoteReference"/>
          <w:sz w:val="16"/>
          <w:szCs w:val="16"/>
        </w:rPr>
        <w:footnoteRef/>
      </w:r>
      <w:r>
        <w:rPr>
          <w:sz w:val="16"/>
          <w:szCs w:val="16"/>
        </w:rPr>
        <w:t>)</w:t>
      </w:r>
      <w:r>
        <w:rPr>
          <w:sz w:val="16"/>
          <w:szCs w:val="16"/>
        </w:rPr>
        <w:tab/>
        <w:t xml:space="preserve">Such as </w:t>
      </w:r>
      <w:r>
        <w:rPr>
          <w:bCs/>
          <w:noProof/>
          <w:color w:val="323130"/>
          <w:sz w:val="16"/>
          <w:szCs w:val="16"/>
        </w:rPr>
        <w:t>the health-related targets of the Sustainable Development Goals.</w:t>
      </w:r>
    </w:p>
  </w:footnote>
  <w:footnote w:id="3">
    <w:p w14:paraId="0DC87E9B" w14:textId="56D9D099" w:rsidR="00915ECC" w:rsidRPr="00FE6C25" w:rsidRDefault="00915ECC" w:rsidP="003164AB">
      <w:pPr>
        <w:pStyle w:val="FootnoteText"/>
        <w:spacing w:after="0"/>
        <w:rPr>
          <w:sz w:val="16"/>
          <w:szCs w:val="16"/>
          <w:lang w:val="en-IE"/>
        </w:rPr>
      </w:pPr>
      <w:r w:rsidRPr="00FE6C25">
        <w:rPr>
          <w:color w:val="000000" w:themeColor="text1"/>
          <w:sz w:val="16"/>
          <w:szCs w:val="16"/>
        </w:rPr>
        <w:t>(</w:t>
      </w:r>
      <w:r w:rsidRPr="00034F33">
        <w:rPr>
          <w:rStyle w:val="FootnoteReference"/>
          <w:sz w:val="16"/>
          <w:szCs w:val="16"/>
        </w:rPr>
        <w:footnoteRef/>
      </w:r>
      <w:r w:rsidRPr="00FE6C25">
        <w:rPr>
          <w:color w:val="000000" w:themeColor="text1"/>
          <w:sz w:val="16"/>
          <w:szCs w:val="16"/>
        </w:rPr>
        <w:t>)</w:t>
      </w:r>
      <w:r w:rsidRPr="00FE6C25">
        <w:rPr>
          <w:color w:val="000000" w:themeColor="text1"/>
          <w:sz w:val="16"/>
          <w:szCs w:val="16"/>
        </w:rPr>
        <w:tab/>
      </w:r>
      <w:r w:rsidR="003A18E0" w:rsidRPr="00FE6C25">
        <w:rPr>
          <w:color w:val="000000" w:themeColor="text1"/>
          <w:sz w:val="16"/>
          <w:szCs w:val="16"/>
        </w:rPr>
        <w:t>IHME,</w:t>
      </w:r>
      <w:r w:rsidRPr="00FE6C25">
        <w:rPr>
          <w:color w:val="000000" w:themeColor="text1"/>
          <w:sz w:val="16"/>
          <w:szCs w:val="16"/>
        </w:rPr>
        <w:t xml:space="preserve"> 2025.</w:t>
      </w:r>
    </w:p>
  </w:footnote>
  <w:footnote w:id="4">
    <w:p w14:paraId="0DC325D7" w14:textId="6D237BC5" w:rsidR="00E900F6" w:rsidRPr="00FE6C25" w:rsidRDefault="00E900F6"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t>OECD, 202</w:t>
      </w:r>
      <w:r w:rsidR="006279BB">
        <w:rPr>
          <w:sz w:val="16"/>
          <w:szCs w:val="16"/>
        </w:rPr>
        <w:t>6</w:t>
      </w:r>
      <w:r w:rsidR="00BA3027" w:rsidRPr="00FE6C25">
        <w:rPr>
          <w:sz w:val="16"/>
          <w:szCs w:val="16"/>
        </w:rPr>
        <w:t>.</w:t>
      </w:r>
    </w:p>
  </w:footnote>
  <w:footnote w:id="5">
    <w:p w14:paraId="47FF8CE3" w14:textId="28B6CA69" w:rsidR="005D30D6" w:rsidRPr="00FE6C25" w:rsidRDefault="005D30D6"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r w:rsidR="000B4D14" w:rsidRPr="00FE6C25">
        <w:rPr>
          <w:sz w:val="16"/>
          <w:szCs w:val="16"/>
        </w:rPr>
        <w:t xml:space="preserve">Health systems resilience </w:t>
      </w:r>
      <w:r w:rsidR="00A55D22" w:rsidRPr="00FE6C25">
        <w:rPr>
          <w:sz w:val="16"/>
          <w:szCs w:val="16"/>
        </w:rPr>
        <w:t>is understood as</w:t>
      </w:r>
      <w:r w:rsidR="000B4D14" w:rsidRPr="00FE6C25">
        <w:rPr>
          <w:sz w:val="16"/>
          <w:szCs w:val="16"/>
        </w:rPr>
        <w:t xml:space="preserve"> the ability of systems, communities and institutions to prevent, prepare for, absorb, </w:t>
      </w:r>
      <w:r w:rsidR="00A55D22" w:rsidRPr="00FE6C25">
        <w:rPr>
          <w:sz w:val="16"/>
          <w:szCs w:val="16"/>
        </w:rPr>
        <w:t xml:space="preserve">and </w:t>
      </w:r>
      <w:r w:rsidR="000B4D14" w:rsidRPr="00FE6C25">
        <w:rPr>
          <w:sz w:val="16"/>
          <w:szCs w:val="16"/>
        </w:rPr>
        <w:t>adapt to a wide variety of shocks and stressors, while ensuring the continued provision of quality essential health services (WHO</w:t>
      </w:r>
      <w:r w:rsidR="00B4255D">
        <w:rPr>
          <w:sz w:val="16"/>
          <w:szCs w:val="16"/>
        </w:rPr>
        <w:t>, 2024</w:t>
      </w:r>
      <w:r w:rsidR="000B4D14" w:rsidRPr="00FE6C25">
        <w:rPr>
          <w:sz w:val="16"/>
          <w:szCs w:val="16"/>
        </w:rPr>
        <w:t>).</w:t>
      </w:r>
    </w:p>
  </w:footnote>
  <w:footnote w:id="6">
    <w:p w14:paraId="78E1D7A5" w14:textId="57206E1F" w:rsidR="00985A86" w:rsidRPr="00C80518" w:rsidRDefault="00985A86" w:rsidP="003164AB">
      <w:pPr>
        <w:pStyle w:val="FootnoteText"/>
        <w:spacing w:after="0"/>
        <w:rPr>
          <w:sz w:val="16"/>
          <w:szCs w:val="16"/>
          <w:lang w:val="en-IE"/>
        </w:rPr>
      </w:pPr>
      <w:r w:rsidRPr="00C80518">
        <w:rPr>
          <w:sz w:val="16"/>
          <w:szCs w:val="16"/>
          <w:lang w:val="en-IE"/>
        </w:rPr>
        <w:t>(</w:t>
      </w:r>
      <w:r w:rsidRPr="00FE6C25">
        <w:rPr>
          <w:rStyle w:val="FootnoteReference"/>
          <w:sz w:val="16"/>
          <w:szCs w:val="16"/>
        </w:rPr>
        <w:footnoteRef/>
      </w:r>
      <w:r w:rsidRPr="00C80518">
        <w:rPr>
          <w:sz w:val="16"/>
          <w:szCs w:val="16"/>
          <w:lang w:val="en-IE"/>
        </w:rPr>
        <w:t>)</w:t>
      </w:r>
      <w:r w:rsidRPr="00C80518">
        <w:rPr>
          <w:sz w:val="16"/>
          <w:szCs w:val="16"/>
          <w:lang w:val="en-IE"/>
        </w:rPr>
        <w:tab/>
      </w:r>
      <w:hyperlink r:id="rId1" w:history="1">
        <w:r w:rsidR="00044734" w:rsidRPr="00044734">
          <w:rPr>
            <w:rStyle w:val="Hyperlink"/>
            <w:sz w:val="16"/>
            <w:szCs w:val="16"/>
            <w:lang w:val="en-IE"/>
          </w:rPr>
          <w:t>COM</w:t>
        </w:r>
        <w:r>
          <w:rPr>
            <w:rStyle w:val="Hyperlink"/>
            <w:sz w:val="16"/>
            <w:szCs w:val="16"/>
            <w:lang w:val="en-IE"/>
          </w:rPr>
          <w:t>(</w:t>
        </w:r>
        <w:r w:rsidR="00044734" w:rsidRPr="00044734">
          <w:rPr>
            <w:rStyle w:val="Hyperlink"/>
            <w:sz w:val="16"/>
            <w:szCs w:val="16"/>
            <w:lang w:val="en-IE"/>
          </w:rPr>
          <w:t>2025</w:t>
        </w:r>
        <w:r>
          <w:rPr>
            <w:rStyle w:val="Hyperlink"/>
            <w:sz w:val="16"/>
            <w:szCs w:val="16"/>
            <w:lang w:val="en-IE"/>
          </w:rPr>
          <w:t xml:space="preserve">) </w:t>
        </w:r>
        <w:r w:rsidR="00044734" w:rsidRPr="00044734">
          <w:rPr>
            <w:rStyle w:val="Hyperlink"/>
            <w:sz w:val="16"/>
            <w:szCs w:val="16"/>
            <w:lang w:val="en-IE"/>
          </w:rPr>
          <w:t>30 final</w:t>
        </w:r>
        <w:r w:rsidR="004422EC" w:rsidRPr="00044734">
          <w:rPr>
            <w:rStyle w:val="Hyperlink"/>
            <w:sz w:val="16"/>
            <w:szCs w:val="16"/>
            <w:lang w:val="en-IE"/>
          </w:rPr>
          <w:t xml:space="preserve"> </w:t>
        </w:r>
      </w:hyperlink>
    </w:p>
  </w:footnote>
  <w:footnote w:id="7">
    <w:p w14:paraId="64FC19F9" w14:textId="1850E8C6" w:rsidR="00D776C7" w:rsidRPr="00C80518" w:rsidRDefault="00D776C7" w:rsidP="00D71662">
      <w:pPr>
        <w:pStyle w:val="FootnoteText"/>
        <w:spacing w:after="0"/>
        <w:rPr>
          <w:lang w:val="en-IE"/>
        </w:rPr>
      </w:pPr>
      <w:r w:rsidRPr="00C80518">
        <w:rPr>
          <w:sz w:val="16"/>
          <w:szCs w:val="16"/>
          <w:lang w:val="en-IE"/>
        </w:rPr>
        <w:t>(</w:t>
      </w:r>
      <w:r w:rsidRPr="00EB28E0">
        <w:rPr>
          <w:rStyle w:val="FootnoteReference"/>
          <w:sz w:val="16"/>
          <w:szCs w:val="16"/>
        </w:rPr>
        <w:footnoteRef/>
      </w:r>
      <w:r w:rsidRPr="00C80518">
        <w:rPr>
          <w:sz w:val="16"/>
          <w:szCs w:val="16"/>
          <w:lang w:val="en-IE"/>
        </w:rPr>
        <w:t>)</w:t>
      </w:r>
      <w:r w:rsidRPr="00C80518">
        <w:rPr>
          <w:sz w:val="16"/>
          <w:szCs w:val="16"/>
          <w:lang w:val="en-IE"/>
        </w:rPr>
        <w:tab/>
      </w:r>
      <w:hyperlink r:id="rId2" w:history="1">
        <w:r w:rsidR="007963C3" w:rsidRPr="007963C3">
          <w:rPr>
            <w:rStyle w:val="Hyperlink"/>
            <w:sz w:val="16"/>
            <w:szCs w:val="16"/>
            <w:lang w:val="en-IE"/>
          </w:rPr>
          <w:t>JOIN</w:t>
        </w:r>
        <w:r>
          <w:rPr>
            <w:rStyle w:val="Hyperlink"/>
            <w:sz w:val="16"/>
            <w:szCs w:val="16"/>
            <w:lang w:val="en-IE"/>
          </w:rPr>
          <w:t>(</w:t>
        </w:r>
        <w:r w:rsidR="007963C3" w:rsidRPr="007963C3">
          <w:rPr>
            <w:rStyle w:val="Hyperlink"/>
            <w:sz w:val="16"/>
            <w:szCs w:val="16"/>
            <w:lang w:val="en-IE"/>
          </w:rPr>
          <w:t>2025</w:t>
        </w:r>
        <w:r>
          <w:rPr>
            <w:rStyle w:val="Hyperlink"/>
            <w:sz w:val="16"/>
            <w:szCs w:val="16"/>
            <w:lang w:val="en-IE"/>
          </w:rPr>
          <w:t xml:space="preserve">) </w:t>
        </w:r>
        <w:r w:rsidR="007963C3" w:rsidRPr="007963C3">
          <w:rPr>
            <w:rStyle w:val="Hyperlink"/>
            <w:sz w:val="16"/>
            <w:szCs w:val="16"/>
            <w:lang w:val="en-IE"/>
          </w:rPr>
          <w:t>130 final</w:t>
        </w:r>
        <w:r w:rsidR="00550942" w:rsidRPr="007963C3">
          <w:rPr>
            <w:rStyle w:val="Hyperlink"/>
            <w:sz w:val="16"/>
            <w:szCs w:val="16"/>
            <w:lang w:val="en-IE"/>
          </w:rPr>
          <w:t xml:space="preserve"> </w:t>
        </w:r>
      </w:hyperlink>
      <w:r w:rsidR="00550942">
        <w:rPr>
          <w:sz w:val="16"/>
          <w:szCs w:val="16"/>
          <w:lang w:val="en-IE"/>
        </w:rPr>
        <w:t xml:space="preserve"> </w:t>
      </w:r>
    </w:p>
  </w:footnote>
  <w:footnote w:id="8">
    <w:p w14:paraId="54890F4D" w14:textId="228F6447" w:rsidR="004C6BA1" w:rsidRPr="00FE6C25" w:rsidRDefault="004C6BA1" w:rsidP="00D71662">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hyperlink r:id="rId3" w:history="1">
        <w:r w:rsidRPr="00FE6C25">
          <w:rPr>
            <w:rStyle w:val="Hyperlink"/>
            <w:sz w:val="16"/>
            <w:szCs w:val="16"/>
          </w:rPr>
          <w:t>EU Global Health Strategy: Better Health for All in a Changing World - Public Health</w:t>
        </w:r>
      </w:hyperlink>
      <w:r w:rsidR="007D3492" w:rsidRPr="00880394">
        <w:rPr>
          <w:sz w:val="16"/>
          <w:szCs w:val="16"/>
        </w:rPr>
        <w:t xml:space="preserve">. </w:t>
      </w:r>
      <w:r w:rsidR="007D3492" w:rsidRPr="00FE6C25">
        <w:rPr>
          <w:sz w:val="16"/>
          <w:szCs w:val="16"/>
        </w:rPr>
        <w:t>The first implementation report of the strategy was published on 10 July 2025:</w:t>
      </w:r>
      <w:r>
        <w:rPr>
          <w:sz w:val="24"/>
        </w:rPr>
        <w:t xml:space="preserve"> </w:t>
      </w:r>
      <w:hyperlink r:id="rId4" w:history="1">
        <w:r>
          <w:rPr>
            <w:rStyle w:val="Hyperlink"/>
            <w:sz w:val="16"/>
            <w:szCs w:val="16"/>
          </w:rPr>
          <w:t>Report on the implementation of the EU Global Health Strategy - Public Health</w:t>
        </w:r>
      </w:hyperlink>
      <w:r w:rsidR="007D3492" w:rsidRPr="00880394">
        <w:rPr>
          <w:sz w:val="16"/>
          <w:szCs w:val="16"/>
        </w:rPr>
        <w:t>.</w:t>
      </w:r>
    </w:p>
  </w:footnote>
  <w:footnote w:id="9">
    <w:p w14:paraId="30B8EDAD" w14:textId="56740EFC" w:rsidR="006764B4" w:rsidRDefault="00D21284" w:rsidP="00D71662">
      <w:pPr>
        <w:pStyle w:val="FootnoteText"/>
        <w:spacing w:after="0"/>
        <w:rPr>
          <w:sz w:val="16"/>
          <w:szCs w:val="16"/>
          <w:lang w:val="en-IE"/>
        </w:rPr>
      </w:pPr>
      <w:r>
        <w:rPr>
          <w:sz w:val="16"/>
          <w:szCs w:val="16"/>
        </w:rPr>
        <w:t>(</w:t>
      </w:r>
      <w:r w:rsidRPr="003D306F">
        <w:rPr>
          <w:rStyle w:val="FootnoteReference"/>
          <w:sz w:val="16"/>
          <w:szCs w:val="16"/>
        </w:rPr>
        <w:footnoteRef/>
      </w:r>
      <w:r>
        <w:rPr>
          <w:sz w:val="16"/>
          <w:szCs w:val="16"/>
        </w:rPr>
        <w:t>)</w:t>
      </w:r>
      <w:r>
        <w:rPr>
          <w:sz w:val="16"/>
          <w:szCs w:val="16"/>
        </w:rPr>
        <w:tab/>
      </w:r>
      <w:r w:rsidRPr="003D306F">
        <w:rPr>
          <w:sz w:val="16"/>
          <w:szCs w:val="16"/>
        </w:rPr>
        <w:t>Corresponding work programmes are still to be adopted.</w:t>
      </w:r>
    </w:p>
  </w:footnote>
  <w:footnote w:id="10">
    <w:p w14:paraId="1055309E" w14:textId="13EB7302" w:rsidR="00634193" w:rsidRPr="00880394" w:rsidRDefault="00634193" w:rsidP="00256080">
      <w:pPr>
        <w:pStyle w:val="FootnoteText"/>
        <w:spacing w:after="0"/>
        <w:rPr>
          <w:lang w:val="en-IE"/>
        </w:rPr>
      </w:pPr>
      <w:r w:rsidRPr="00880394">
        <w:rPr>
          <w:sz w:val="16"/>
          <w:szCs w:val="16"/>
        </w:rPr>
        <w:t>(</w:t>
      </w:r>
      <w:r w:rsidRPr="00034F33">
        <w:rPr>
          <w:rStyle w:val="FootnoteReference"/>
          <w:sz w:val="16"/>
          <w:szCs w:val="16"/>
        </w:rPr>
        <w:footnoteRef/>
      </w:r>
      <w:r w:rsidRPr="00880394">
        <w:rPr>
          <w:sz w:val="16"/>
          <w:szCs w:val="16"/>
        </w:rPr>
        <w:t>)</w:t>
      </w:r>
      <w:r w:rsidRPr="00880394">
        <w:rPr>
          <w:sz w:val="16"/>
          <w:szCs w:val="16"/>
        </w:rPr>
        <w:tab/>
      </w:r>
      <w:r>
        <w:rPr>
          <w:sz w:val="16"/>
          <w:szCs w:val="16"/>
        </w:rPr>
        <w:t>A</w:t>
      </w:r>
      <w:r w:rsidRPr="00AE5C23">
        <w:rPr>
          <w:sz w:val="16"/>
          <w:szCs w:val="16"/>
        </w:rPr>
        <w:t>s</w:t>
      </w:r>
      <w:r>
        <w:rPr>
          <w:sz w:val="16"/>
          <w:szCs w:val="16"/>
        </w:rPr>
        <w:t xml:space="preserve"> </w:t>
      </w:r>
      <w:r w:rsidRPr="00AE5C23">
        <w:rPr>
          <w:sz w:val="16"/>
          <w:szCs w:val="16"/>
        </w:rPr>
        <w:t>agreed at the 158th session of the WHO Executive Board</w:t>
      </w:r>
      <w:r>
        <w:rPr>
          <w:sz w:val="16"/>
          <w:szCs w:val="16"/>
        </w:rPr>
        <w:t xml:space="preserve"> and complementing current UN80 Initiative discussions</w:t>
      </w:r>
      <w:r w:rsidRPr="00AE5C23">
        <w:rPr>
          <w:sz w:val="16"/>
          <w:szCs w:val="16"/>
        </w:rPr>
        <w:t>.</w:t>
      </w:r>
    </w:p>
  </w:footnote>
  <w:footnote w:id="11">
    <w:p w14:paraId="2FB39634" w14:textId="77777777" w:rsidR="0008010E" w:rsidRPr="00880394" w:rsidRDefault="0008010E" w:rsidP="003164AB">
      <w:pPr>
        <w:pStyle w:val="FootnoteText"/>
        <w:spacing w:after="0"/>
        <w:rPr>
          <w:sz w:val="16"/>
          <w:szCs w:val="16"/>
          <w:lang w:val="en-IE"/>
        </w:rPr>
      </w:pPr>
      <w:r w:rsidRPr="00880394">
        <w:rPr>
          <w:sz w:val="16"/>
          <w:szCs w:val="16"/>
        </w:rPr>
        <w:t>(</w:t>
      </w:r>
      <w:r w:rsidRPr="00880394">
        <w:rPr>
          <w:rStyle w:val="FootnoteReference"/>
          <w:sz w:val="16"/>
          <w:szCs w:val="16"/>
        </w:rPr>
        <w:footnoteRef/>
      </w:r>
      <w:r w:rsidRPr="00880394">
        <w:rPr>
          <w:sz w:val="16"/>
          <w:szCs w:val="16"/>
        </w:rPr>
        <w:t>)</w:t>
      </w:r>
      <w:r w:rsidRPr="00880394">
        <w:rPr>
          <w:sz w:val="16"/>
          <w:szCs w:val="16"/>
        </w:rPr>
        <w:tab/>
        <w:t>The EU remains committed to the promotion, protection and fulfilment of all human rights and to the full and effective implementation of the Beijing Platform for Action and the Programme of Action of the International Conference on Population and Development (ICPD) and the outcomes of their review conferences and remains committed to sexual and reproductive health and rights (SRHR), in this context.</w:t>
      </w:r>
    </w:p>
  </w:footnote>
  <w:footnote w:id="12">
    <w:p w14:paraId="53358D7C" w14:textId="7DEBF24B" w:rsidR="00BC1375" w:rsidRPr="00880394" w:rsidRDefault="00BC1375" w:rsidP="003164AB">
      <w:pPr>
        <w:pStyle w:val="FootnoteText"/>
        <w:spacing w:after="0"/>
        <w:rPr>
          <w:sz w:val="16"/>
          <w:szCs w:val="16"/>
          <w:lang w:val="en-IE"/>
        </w:rPr>
      </w:pPr>
      <w:r w:rsidRPr="00880394">
        <w:rPr>
          <w:sz w:val="16"/>
          <w:szCs w:val="16"/>
        </w:rPr>
        <w:t>(</w:t>
      </w:r>
      <w:r w:rsidRPr="00880394">
        <w:rPr>
          <w:rStyle w:val="FootnoteReference"/>
          <w:sz w:val="16"/>
          <w:szCs w:val="16"/>
        </w:rPr>
        <w:footnoteRef/>
      </w:r>
      <w:r w:rsidRPr="00880394">
        <w:rPr>
          <w:sz w:val="16"/>
          <w:szCs w:val="16"/>
        </w:rPr>
        <w:t>)</w:t>
      </w:r>
      <w:r w:rsidRPr="00880394">
        <w:rPr>
          <w:sz w:val="16"/>
          <w:szCs w:val="16"/>
        </w:rPr>
        <w:tab/>
      </w:r>
      <w:hyperlink r:id="rId5" w:history="1">
        <w:r w:rsidR="0049438E" w:rsidRPr="005E2D02">
          <w:rPr>
            <w:rStyle w:val="Hyperlink"/>
            <w:sz w:val="16"/>
            <w:szCs w:val="16"/>
          </w:rPr>
          <w:t>JOIN(2024) 25 final</w:t>
        </w:r>
        <w:r w:rsidR="006E1459" w:rsidRPr="005E2D02">
          <w:rPr>
            <w:rStyle w:val="Hyperlink"/>
            <w:sz w:val="16"/>
            <w:szCs w:val="16"/>
          </w:rPr>
          <w:t xml:space="preserve"> </w:t>
        </w:r>
      </w:hyperlink>
    </w:p>
  </w:footnote>
  <w:footnote w:id="13">
    <w:p w14:paraId="6291501D" w14:textId="44553E08" w:rsidR="00513B35" w:rsidRPr="00FE6C25" w:rsidRDefault="00513B35"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r w:rsidRPr="00FE6C25">
        <w:rPr>
          <w:color w:val="000000" w:themeColor="text1"/>
          <w:sz w:val="16"/>
          <w:szCs w:val="16"/>
        </w:rPr>
        <w:t>WHO, 2024.</w:t>
      </w:r>
    </w:p>
  </w:footnote>
  <w:footnote w:id="14">
    <w:p w14:paraId="58A5F306" w14:textId="2A185B35" w:rsidR="00EF2A81" w:rsidRPr="00FE6C25" w:rsidRDefault="00EF2A81"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t>IHME</w:t>
      </w:r>
      <w:r>
        <w:rPr>
          <w:sz w:val="16"/>
          <w:szCs w:val="16"/>
        </w:rPr>
        <w:t>,</w:t>
      </w:r>
      <w:r w:rsidRPr="00FE6C25">
        <w:rPr>
          <w:sz w:val="16"/>
          <w:szCs w:val="16"/>
        </w:rPr>
        <w:t xml:space="preserve"> Our World in Data.</w:t>
      </w:r>
    </w:p>
  </w:footnote>
  <w:footnote w:id="15">
    <w:p w14:paraId="763C034C" w14:textId="09D8211F" w:rsidR="000C00FC" w:rsidRPr="00FE6C25" w:rsidRDefault="000C00FC"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t xml:space="preserve">These </w:t>
      </w:r>
      <w:r w:rsidR="00012313" w:rsidRPr="00FE6C25">
        <w:rPr>
          <w:sz w:val="16"/>
          <w:szCs w:val="16"/>
        </w:rPr>
        <w:t>include</w:t>
      </w:r>
      <w:r w:rsidR="003B643F" w:rsidRPr="00FE6C25">
        <w:rPr>
          <w:sz w:val="16"/>
          <w:szCs w:val="16"/>
        </w:rPr>
        <w:t xml:space="preserve"> the</w:t>
      </w:r>
      <w:r w:rsidRPr="00FE6C25">
        <w:rPr>
          <w:sz w:val="16"/>
          <w:szCs w:val="16"/>
        </w:rPr>
        <w:t xml:space="preserve"> prevention of </w:t>
      </w:r>
      <w:r w:rsidR="007D3492" w:rsidRPr="00FE6C25">
        <w:rPr>
          <w:sz w:val="16"/>
          <w:szCs w:val="16"/>
        </w:rPr>
        <w:t xml:space="preserve">non-communicable diseases </w:t>
      </w:r>
      <w:r w:rsidRPr="00FE6C25">
        <w:rPr>
          <w:sz w:val="16"/>
          <w:szCs w:val="16"/>
        </w:rPr>
        <w:t>(Healthier Together – EU Non-Communicable Diseases Initiative, fighting cancer (Europe’s Beating Cancer Plan), tackling mental health challenges (Comprehensive Approach to Mental Health), addressing cardiovascular disease (EU cardiovascular health plan: the Safe Hearts Plan), enabling cross-border networks (European Reference Networks, ERNs) or dealing with health-related issues linked to climate change (EU Strategy on Adaptation to Climate Change).</w:t>
      </w:r>
    </w:p>
  </w:footnote>
  <w:footnote w:id="16">
    <w:p w14:paraId="7C8A18DC" w14:textId="160E472E" w:rsidR="00146744" w:rsidRPr="00880394" w:rsidRDefault="00146744" w:rsidP="00C80518">
      <w:pPr>
        <w:pStyle w:val="FootnoteText"/>
        <w:spacing w:after="0"/>
        <w:rPr>
          <w:lang w:val="en-IE"/>
        </w:rPr>
      </w:pPr>
      <w:r>
        <w:t>(</w:t>
      </w:r>
      <w:r w:rsidRPr="00C80518">
        <w:rPr>
          <w:rStyle w:val="FootnoteReference"/>
          <w:sz w:val="16"/>
          <w:szCs w:val="16"/>
        </w:rPr>
        <w:footnoteRef/>
      </w:r>
      <w:r>
        <w:t>)</w:t>
      </w:r>
      <w:r>
        <w:tab/>
      </w:r>
      <w:hyperlink r:id="rId6" w:history="1">
        <w:r w:rsidRPr="00B80C8A">
          <w:rPr>
            <w:rStyle w:val="Hyperlink"/>
            <w:sz w:val="16"/>
            <w:szCs w:val="16"/>
          </w:rPr>
          <w:t>COM</w:t>
        </w:r>
        <w:r>
          <w:rPr>
            <w:rStyle w:val="Hyperlink"/>
            <w:sz w:val="16"/>
            <w:szCs w:val="16"/>
          </w:rPr>
          <w:t>(</w:t>
        </w:r>
        <w:r w:rsidRPr="00B80C8A">
          <w:rPr>
            <w:rStyle w:val="Hyperlink"/>
            <w:sz w:val="16"/>
            <w:szCs w:val="16"/>
          </w:rPr>
          <w:t>2020</w:t>
        </w:r>
        <w:r>
          <w:rPr>
            <w:rStyle w:val="Hyperlink"/>
            <w:sz w:val="16"/>
            <w:szCs w:val="16"/>
          </w:rPr>
          <w:t xml:space="preserve">) </w:t>
        </w:r>
        <w:r w:rsidRPr="00B80C8A">
          <w:rPr>
            <w:rStyle w:val="Hyperlink"/>
            <w:sz w:val="16"/>
            <w:szCs w:val="16"/>
          </w:rPr>
          <w:t>761 final</w:t>
        </w:r>
        <w:r w:rsidR="00AF1D66" w:rsidRPr="00B80C8A">
          <w:rPr>
            <w:rStyle w:val="Hyperlink"/>
            <w:sz w:val="16"/>
            <w:szCs w:val="16"/>
          </w:rPr>
          <w:t xml:space="preserve"> </w:t>
        </w:r>
      </w:hyperlink>
    </w:p>
  </w:footnote>
  <w:footnote w:id="17">
    <w:p w14:paraId="224BB7D8" w14:textId="35FBE854" w:rsidR="0082064F" w:rsidRPr="00506047" w:rsidRDefault="0082064F" w:rsidP="00C80518">
      <w:pPr>
        <w:pStyle w:val="FootnoteText"/>
        <w:spacing w:after="0"/>
        <w:rPr>
          <w:lang w:val="en-IE"/>
        </w:rPr>
      </w:pPr>
      <w:r>
        <w:rPr>
          <w:lang w:val="en-IE"/>
        </w:rPr>
        <w:t>(</w:t>
      </w:r>
      <w:r w:rsidRPr="00C80518">
        <w:rPr>
          <w:rStyle w:val="FootnoteReference"/>
          <w:sz w:val="16"/>
          <w:szCs w:val="16"/>
        </w:rPr>
        <w:footnoteRef/>
      </w:r>
      <w:r>
        <w:rPr>
          <w:lang w:val="en-IE"/>
        </w:rPr>
        <w:t>)</w:t>
      </w:r>
      <w:r>
        <w:rPr>
          <w:lang w:val="en-IE"/>
        </w:rPr>
        <w:tab/>
      </w:r>
      <w:hyperlink r:id="rId7" w:history="1">
        <w:r>
          <w:rPr>
            <w:rStyle w:val="Hyperlink"/>
            <w:sz w:val="16"/>
            <w:szCs w:val="16"/>
          </w:rPr>
          <w:t>COM(2025) 102 final</w:t>
        </w:r>
      </w:hyperlink>
    </w:p>
  </w:footnote>
  <w:footnote w:id="18">
    <w:p w14:paraId="141E4F01" w14:textId="6C9AAE56" w:rsidR="005C3E6E" w:rsidRPr="00101082" w:rsidRDefault="005C3E6E" w:rsidP="00C80518">
      <w:pPr>
        <w:pStyle w:val="FootnoteText"/>
        <w:spacing w:after="0"/>
        <w:rPr>
          <w:lang w:val="en-IE"/>
        </w:rPr>
      </w:pPr>
      <w:r>
        <w:t>(</w:t>
      </w:r>
      <w:r w:rsidRPr="00C80518">
        <w:rPr>
          <w:rStyle w:val="FootnoteReference"/>
          <w:sz w:val="16"/>
          <w:szCs w:val="16"/>
        </w:rPr>
        <w:footnoteRef/>
      </w:r>
      <w:r>
        <w:t>)</w:t>
      </w:r>
      <w:r>
        <w:tab/>
      </w:r>
      <w:hyperlink r:id="rId8" w:history="1">
        <w:r w:rsidRPr="00CC0DF5">
          <w:rPr>
            <w:rStyle w:val="Hyperlink"/>
            <w:sz w:val="16"/>
            <w:szCs w:val="16"/>
          </w:rPr>
          <w:t>ST/9581/2023/INIT</w:t>
        </w:r>
      </w:hyperlink>
    </w:p>
  </w:footnote>
  <w:footnote w:id="19">
    <w:p w14:paraId="17E593DA" w14:textId="77777777" w:rsidR="00D44802" w:rsidRPr="00FE6C25" w:rsidRDefault="00D44802"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t>Service delivery, health workforce, health information systems, access to key medicines, financing, and leadership/governance.</w:t>
      </w:r>
    </w:p>
  </w:footnote>
  <w:footnote w:id="20">
    <w:p w14:paraId="2B1D953F" w14:textId="7DF4D46F" w:rsidR="001347A1" w:rsidRPr="00FE6C25" w:rsidRDefault="001347A1"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t>The direct contribution was over USD</w:t>
      </w:r>
      <w:r w:rsidR="000C0992" w:rsidRPr="00FE6C25">
        <w:rPr>
          <w:sz w:val="16"/>
          <w:szCs w:val="16"/>
        </w:rPr>
        <w:t xml:space="preserve"> </w:t>
      </w:r>
      <w:r w:rsidRPr="00FE6C25">
        <w:rPr>
          <w:sz w:val="16"/>
          <w:szCs w:val="16"/>
        </w:rPr>
        <w:t>1.7 billion to the 2024-2025 WHO budget</w:t>
      </w:r>
      <w:r w:rsidR="000C0992" w:rsidRPr="00FE6C25">
        <w:rPr>
          <w:sz w:val="16"/>
          <w:szCs w:val="16"/>
        </w:rPr>
        <w:t xml:space="preserve"> – </w:t>
      </w:r>
      <w:r w:rsidRPr="00FE6C25">
        <w:rPr>
          <w:sz w:val="16"/>
          <w:szCs w:val="16"/>
        </w:rPr>
        <w:t>22% of the total and more than twice larger than the next largest contributors.</w:t>
      </w:r>
    </w:p>
  </w:footnote>
  <w:footnote w:id="21">
    <w:p w14:paraId="10581096" w14:textId="1A967BEA" w:rsidR="00820772" w:rsidRPr="00FE6C25" w:rsidRDefault="00820772"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r w:rsidR="001A0DB3" w:rsidRPr="00FE6C25">
        <w:rPr>
          <w:sz w:val="16"/>
          <w:szCs w:val="16"/>
        </w:rPr>
        <w:t>During</w:t>
      </w:r>
      <w:r w:rsidRPr="00FE6C25">
        <w:rPr>
          <w:sz w:val="16"/>
          <w:szCs w:val="16"/>
        </w:rPr>
        <w:t xml:space="preserve"> 2021</w:t>
      </w:r>
      <w:r w:rsidR="001A0DB3" w:rsidRPr="00FE6C25">
        <w:rPr>
          <w:sz w:val="16"/>
          <w:szCs w:val="16"/>
        </w:rPr>
        <w:t>-2025</w:t>
      </w:r>
      <w:r w:rsidRPr="00FE6C25">
        <w:rPr>
          <w:sz w:val="16"/>
          <w:szCs w:val="16"/>
        </w:rPr>
        <w:t xml:space="preserve">, the EU has directly supported </w:t>
      </w:r>
      <w:r w:rsidR="00C0440E" w:rsidRPr="00FE6C25">
        <w:rPr>
          <w:sz w:val="16"/>
          <w:szCs w:val="16"/>
        </w:rPr>
        <w:t>49</w:t>
      </w:r>
      <w:r w:rsidR="001D36EB" w:rsidRPr="00FE6C25">
        <w:rPr>
          <w:sz w:val="16"/>
          <w:szCs w:val="16"/>
        </w:rPr>
        <w:t xml:space="preserve"> </w:t>
      </w:r>
      <w:r w:rsidR="0077014F" w:rsidRPr="00FE6C25">
        <w:rPr>
          <w:sz w:val="16"/>
          <w:szCs w:val="16"/>
        </w:rPr>
        <w:t>countries</w:t>
      </w:r>
      <w:r w:rsidR="00E43BBD" w:rsidRPr="00FE6C25">
        <w:rPr>
          <w:sz w:val="16"/>
          <w:szCs w:val="16"/>
        </w:rPr>
        <w:t xml:space="preserve"> </w:t>
      </w:r>
      <w:r w:rsidRPr="00FE6C25">
        <w:rPr>
          <w:sz w:val="16"/>
          <w:szCs w:val="16"/>
        </w:rPr>
        <w:t>with health</w:t>
      </w:r>
      <w:r w:rsidR="00C717D3" w:rsidRPr="00FE6C25">
        <w:rPr>
          <w:sz w:val="16"/>
          <w:szCs w:val="16"/>
        </w:rPr>
        <w:t>-related actions</w:t>
      </w:r>
      <w:r w:rsidR="00F04CB9" w:rsidRPr="00FE6C25">
        <w:rPr>
          <w:sz w:val="16"/>
          <w:szCs w:val="16"/>
        </w:rPr>
        <w:t xml:space="preserve"> across </w:t>
      </w:r>
      <w:r w:rsidR="00EB50D1" w:rsidRPr="00FE6C25">
        <w:rPr>
          <w:sz w:val="16"/>
          <w:szCs w:val="16"/>
        </w:rPr>
        <w:t xml:space="preserve">different </w:t>
      </w:r>
      <w:r w:rsidR="00F04CB9" w:rsidRPr="00FE6C25">
        <w:rPr>
          <w:sz w:val="16"/>
          <w:szCs w:val="16"/>
        </w:rPr>
        <w:t>regions</w:t>
      </w:r>
      <w:r w:rsidRPr="00FE6C25">
        <w:rPr>
          <w:sz w:val="16"/>
          <w:szCs w:val="16"/>
        </w:rPr>
        <w:t xml:space="preserve">, including Sub-Saharan Africa (Benin, </w:t>
      </w:r>
      <w:r w:rsidR="007A3958" w:rsidRPr="00FE6C25">
        <w:rPr>
          <w:sz w:val="16"/>
          <w:szCs w:val="16"/>
        </w:rPr>
        <w:t xml:space="preserve">Burkina Faso, </w:t>
      </w:r>
      <w:r w:rsidRPr="00FE6C25">
        <w:rPr>
          <w:sz w:val="16"/>
          <w:szCs w:val="16"/>
        </w:rPr>
        <w:t>Burundi, Central African Republic, Democratic Republic of the Congo, Ethiopia, Ghana, Guinea, Guinea</w:t>
      </w:r>
      <w:r w:rsidR="007A3958" w:rsidRPr="00FE6C25">
        <w:rPr>
          <w:sz w:val="16"/>
          <w:szCs w:val="16"/>
        </w:rPr>
        <w:noBreakHyphen/>
      </w:r>
      <w:r w:rsidRPr="00FE6C25">
        <w:rPr>
          <w:sz w:val="16"/>
          <w:szCs w:val="16"/>
        </w:rPr>
        <w:t xml:space="preserve">Bissau, </w:t>
      </w:r>
      <w:r w:rsidR="007A3958" w:rsidRPr="00FE6C25">
        <w:rPr>
          <w:sz w:val="16"/>
          <w:szCs w:val="16"/>
        </w:rPr>
        <w:t xml:space="preserve">Kenya, </w:t>
      </w:r>
      <w:r w:rsidRPr="00FE6C25">
        <w:rPr>
          <w:sz w:val="16"/>
          <w:szCs w:val="16"/>
        </w:rPr>
        <w:t xml:space="preserve">Madagascar, Mauritania, </w:t>
      </w:r>
      <w:r w:rsidR="007A3958" w:rsidRPr="00FE6C25">
        <w:rPr>
          <w:sz w:val="16"/>
          <w:szCs w:val="16"/>
        </w:rPr>
        <w:t xml:space="preserve">Mozambique, Niger, </w:t>
      </w:r>
      <w:r w:rsidRPr="00FE6C25">
        <w:rPr>
          <w:sz w:val="16"/>
          <w:szCs w:val="16"/>
        </w:rPr>
        <w:t xml:space="preserve">Nigeria, Rwanda, Senegal, </w:t>
      </w:r>
      <w:r w:rsidR="007A3958" w:rsidRPr="00FE6C25">
        <w:rPr>
          <w:sz w:val="16"/>
          <w:szCs w:val="16"/>
        </w:rPr>
        <w:t xml:space="preserve">Somalia, </w:t>
      </w:r>
      <w:r w:rsidRPr="00FE6C25">
        <w:rPr>
          <w:sz w:val="16"/>
          <w:szCs w:val="16"/>
        </w:rPr>
        <w:t>South Africa, South Sudan, Sudan</w:t>
      </w:r>
      <w:r w:rsidR="007A3958" w:rsidRPr="00FE6C25">
        <w:rPr>
          <w:sz w:val="16"/>
          <w:szCs w:val="16"/>
        </w:rPr>
        <w:t>, Uganda, Zambia</w:t>
      </w:r>
      <w:r w:rsidRPr="00FE6C25">
        <w:rPr>
          <w:sz w:val="16"/>
          <w:szCs w:val="16"/>
        </w:rPr>
        <w:t xml:space="preserve"> and Zimbabwe), North Africa (Egypt, Libya</w:t>
      </w:r>
      <w:r w:rsidR="007A3958" w:rsidRPr="00FE6C25">
        <w:rPr>
          <w:sz w:val="16"/>
          <w:szCs w:val="16"/>
        </w:rPr>
        <w:t>, Morocco</w:t>
      </w:r>
      <w:r w:rsidRPr="00FE6C25">
        <w:rPr>
          <w:sz w:val="16"/>
          <w:szCs w:val="16"/>
        </w:rPr>
        <w:t xml:space="preserve"> and Tunisia), the Middle East (Jordan</w:t>
      </w:r>
      <w:r w:rsidR="007A3958" w:rsidRPr="00FE6C25">
        <w:rPr>
          <w:sz w:val="16"/>
          <w:szCs w:val="16"/>
        </w:rPr>
        <w:t xml:space="preserve">, </w:t>
      </w:r>
      <w:r w:rsidRPr="00FE6C25">
        <w:rPr>
          <w:sz w:val="16"/>
          <w:szCs w:val="16"/>
        </w:rPr>
        <w:t>Lebanon</w:t>
      </w:r>
      <w:r w:rsidR="007A3958" w:rsidRPr="00FE6C25">
        <w:rPr>
          <w:sz w:val="16"/>
          <w:szCs w:val="16"/>
        </w:rPr>
        <w:t>, Syria and the West Bank and Gaza Strip</w:t>
      </w:r>
      <w:r w:rsidRPr="00FE6C25">
        <w:rPr>
          <w:sz w:val="16"/>
          <w:szCs w:val="16"/>
        </w:rPr>
        <w:t>), Eastern Europe, the Neighbourhood and the Western Balkans (</w:t>
      </w:r>
      <w:r w:rsidR="007A3958" w:rsidRPr="00FE6C25">
        <w:rPr>
          <w:sz w:val="16"/>
          <w:szCs w:val="16"/>
        </w:rPr>
        <w:t xml:space="preserve">Armenia, </w:t>
      </w:r>
      <w:r w:rsidRPr="00FE6C25">
        <w:rPr>
          <w:sz w:val="16"/>
          <w:szCs w:val="16"/>
        </w:rPr>
        <w:t xml:space="preserve">Azerbaijan, Bosnia and Herzegovina, </w:t>
      </w:r>
      <w:r w:rsidR="007A3958" w:rsidRPr="00FE6C25">
        <w:rPr>
          <w:sz w:val="16"/>
          <w:szCs w:val="16"/>
        </w:rPr>
        <w:t xml:space="preserve">Moldova, </w:t>
      </w:r>
      <w:r w:rsidRPr="00FE6C25">
        <w:rPr>
          <w:sz w:val="16"/>
          <w:szCs w:val="16"/>
        </w:rPr>
        <w:t>North Macedonia, Serbia</w:t>
      </w:r>
      <w:r w:rsidR="007A3958" w:rsidRPr="00FE6C25">
        <w:rPr>
          <w:sz w:val="16"/>
          <w:szCs w:val="16"/>
        </w:rPr>
        <w:t>, Türkiye and Ukraine</w:t>
      </w:r>
      <w:r w:rsidRPr="00FE6C25">
        <w:rPr>
          <w:sz w:val="16"/>
          <w:szCs w:val="16"/>
        </w:rPr>
        <w:t xml:space="preserve">), Central </w:t>
      </w:r>
      <w:r w:rsidR="007A3958" w:rsidRPr="00FE6C25">
        <w:rPr>
          <w:sz w:val="16"/>
          <w:szCs w:val="16"/>
        </w:rPr>
        <w:t xml:space="preserve">and South </w:t>
      </w:r>
      <w:r w:rsidRPr="00FE6C25">
        <w:rPr>
          <w:sz w:val="16"/>
          <w:szCs w:val="16"/>
        </w:rPr>
        <w:t>Asia (</w:t>
      </w:r>
      <w:r w:rsidR="007A3958" w:rsidRPr="00FE6C25">
        <w:rPr>
          <w:sz w:val="16"/>
          <w:szCs w:val="16"/>
        </w:rPr>
        <w:t xml:space="preserve">Afghanistan, Lao People’s Democratic Republic and </w:t>
      </w:r>
      <w:r w:rsidRPr="00FE6C25">
        <w:rPr>
          <w:sz w:val="16"/>
          <w:szCs w:val="16"/>
        </w:rPr>
        <w:t xml:space="preserve">Uzbekistan), Latin America (Costa Rica, El Salvador and Mexico), </w:t>
      </w:r>
      <w:r w:rsidR="007A3958" w:rsidRPr="00FE6C25">
        <w:rPr>
          <w:sz w:val="16"/>
          <w:szCs w:val="16"/>
        </w:rPr>
        <w:t xml:space="preserve">and </w:t>
      </w:r>
      <w:r w:rsidRPr="00FE6C25">
        <w:rPr>
          <w:sz w:val="16"/>
          <w:szCs w:val="16"/>
        </w:rPr>
        <w:t>the Caribbean (Barbados, Cuba and Guyana</w:t>
      </w:r>
      <w:r w:rsidR="007A3958" w:rsidRPr="00FE6C25">
        <w:rPr>
          <w:sz w:val="16"/>
          <w:szCs w:val="16"/>
        </w:rPr>
        <w:t>).</w:t>
      </w:r>
    </w:p>
  </w:footnote>
  <w:footnote w:id="22">
    <w:p w14:paraId="5B358CAD" w14:textId="77777777" w:rsidR="001261C8" w:rsidRPr="00FE6C25" w:rsidRDefault="001261C8" w:rsidP="003164AB">
      <w:pPr>
        <w:pStyle w:val="FootnoteText"/>
        <w:spacing w:after="0"/>
        <w:rPr>
          <w:sz w:val="16"/>
          <w:szCs w:val="16"/>
          <w:lang w:val="en-IE"/>
        </w:rPr>
      </w:pPr>
      <w:r w:rsidRPr="00FE6C25">
        <w:rPr>
          <w:sz w:val="16"/>
          <w:szCs w:val="16"/>
        </w:rPr>
        <w:t xml:space="preserve"> (</w:t>
      </w:r>
      <w:r w:rsidRPr="00FE6C25">
        <w:rPr>
          <w:rStyle w:val="FootnoteReference"/>
          <w:sz w:val="16"/>
          <w:szCs w:val="16"/>
        </w:rPr>
        <w:footnoteRef/>
      </w:r>
      <w:r w:rsidRPr="00FE6C25">
        <w:rPr>
          <w:sz w:val="16"/>
          <w:szCs w:val="16"/>
        </w:rPr>
        <w:t>)</w:t>
      </w:r>
      <w:r w:rsidRPr="00FE6C25">
        <w:rPr>
          <w:sz w:val="16"/>
          <w:szCs w:val="16"/>
        </w:rPr>
        <w:tab/>
        <w:t>Principles such as the 7:1:7 model (7 days to detect a suspected disease outbreak; 1 day to notify relevant public health authorities; 7 days to complete early response actions) are used to convey the urgency in times of crisis.</w:t>
      </w:r>
    </w:p>
  </w:footnote>
  <w:footnote w:id="23">
    <w:p w14:paraId="6366EEDA" w14:textId="6ADFBD0A" w:rsidR="00EA5181" w:rsidRPr="00FE6C25" w:rsidRDefault="00EA5181"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hyperlink r:id="rId9" w:history="1">
        <w:r w:rsidRPr="00FE6C25">
          <w:rPr>
            <w:rStyle w:val="Hyperlink"/>
            <w:sz w:val="16"/>
            <w:szCs w:val="16"/>
          </w:rPr>
          <w:t>Regulation (EU)</w:t>
        </w:r>
        <w:bookmarkStart w:id="3" w:name="_Hlt228360739"/>
        <w:bookmarkStart w:id="4" w:name="_Hlt228360740"/>
        <w:r w:rsidRPr="00FE6C25">
          <w:rPr>
            <w:rStyle w:val="Hyperlink"/>
            <w:sz w:val="16"/>
            <w:szCs w:val="16"/>
          </w:rPr>
          <w:t xml:space="preserve"> </w:t>
        </w:r>
        <w:bookmarkStart w:id="5" w:name="_Hlt228360247"/>
        <w:bookmarkStart w:id="6" w:name="_Hlt228360248"/>
        <w:bookmarkEnd w:id="3"/>
        <w:bookmarkEnd w:id="4"/>
        <w:r w:rsidRPr="00FE6C25">
          <w:rPr>
            <w:rStyle w:val="Hyperlink"/>
            <w:sz w:val="16"/>
            <w:szCs w:val="16"/>
          </w:rPr>
          <w:t>2</w:t>
        </w:r>
        <w:bookmarkEnd w:id="5"/>
        <w:bookmarkEnd w:id="6"/>
        <w:r w:rsidRPr="00FE6C25">
          <w:rPr>
            <w:rStyle w:val="Hyperlink"/>
            <w:sz w:val="16"/>
            <w:szCs w:val="16"/>
          </w:rPr>
          <w:t>022/2371 on serious cross-border threats to health</w:t>
        </w:r>
      </w:hyperlink>
    </w:p>
  </w:footnote>
  <w:footnote w:id="24">
    <w:p w14:paraId="6DB5508D" w14:textId="628088B6" w:rsidR="00F80A9F" w:rsidRPr="00880394" w:rsidRDefault="00F80A9F" w:rsidP="003164AB">
      <w:pPr>
        <w:pStyle w:val="FootnoteText"/>
        <w:spacing w:after="0"/>
        <w:rPr>
          <w:sz w:val="16"/>
          <w:szCs w:val="16"/>
          <w:lang w:val="en-IE"/>
        </w:rPr>
      </w:pPr>
      <w:r w:rsidRPr="00880394">
        <w:rPr>
          <w:sz w:val="16"/>
          <w:szCs w:val="16"/>
        </w:rPr>
        <w:t>(</w:t>
      </w:r>
      <w:r w:rsidRPr="00880394">
        <w:rPr>
          <w:rStyle w:val="FootnoteReference"/>
          <w:sz w:val="16"/>
          <w:szCs w:val="16"/>
        </w:rPr>
        <w:footnoteRef/>
      </w:r>
      <w:r w:rsidRPr="00880394">
        <w:rPr>
          <w:sz w:val="16"/>
          <w:szCs w:val="16"/>
        </w:rPr>
        <w:t>)</w:t>
      </w:r>
      <w:r w:rsidRPr="00880394">
        <w:rPr>
          <w:sz w:val="16"/>
          <w:szCs w:val="16"/>
        </w:rPr>
        <w:tab/>
      </w:r>
      <w:hyperlink r:id="rId10" w:history="1">
        <w:r w:rsidR="00BA4E61" w:rsidRPr="002E771E">
          <w:rPr>
            <w:rStyle w:val="Hyperlink"/>
            <w:sz w:val="16"/>
            <w:szCs w:val="16"/>
          </w:rPr>
          <w:t>COM</w:t>
        </w:r>
        <w:r>
          <w:rPr>
            <w:rStyle w:val="Hyperlink"/>
            <w:sz w:val="16"/>
            <w:szCs w:val="16"/>
          </w:rPr>
          <w:t>(</w:t>
        </w:r>
        <w:r w:rsidR="00C04DB2" w:rsidRPr="002E771E">
          <w:rPr>
            <w:rStyle w:val="Hyperlink"/>
            <w:sz w:val="16"/>
            <w:szCs w:val="16"/>
          </w:rPr>
          <w:t>2025</w:t>
        </w:r>
        <w:r>
          <w:rPr>
            <w:rStyle w:val="Hyperlink"/>
            <w:sz w:val="16"/>
            <w:szCs w:val="16"/>
          </w:rPr>
          <w:t xml:space="preserve">) </w:t>
        </w:r>
        <w:r w:rsidR="00E35DF5" w:rsidRPr="002E771E">
          <w:rPr>
            <w:rStyle w:val="Hyperlink"/>
            <w:sz w:val="16"/>
            <w:szCs w:val="16"/>
          </w:rPr>
          <w:t>74</w:t>
        </w:r>
        <w:r>
          <w:rPr>
            <w:rStyle w:val="Hyperlink"/>
            <w:sz w:val="16"/>
            <w:szCs w:val="16"/>
          </w:rPr>
          <w:t>5 final</w:t>
        </w:r>
      </w:hyperlink>
      <w:r w:rsidR="00241D65">
        <w:rPr>
          <w:sz w:val="16"/>
          <w:szCs w:val="16"/>
        </w:rPr>
        <w:t xml:space="preserve"> </w:t>
      </w:r>
    </w:p>
  </w:footnote>
  <w:footnote w:id="25">
    <w:p w14:paraId="15FC8ABA" w14:textId="28314E25" w:rsidR="00055B3A" w:rsidRPr="00880394" w:rsidRDefault="00055B3A" w:rsidP="003164AB">
      <w:pPr>
        <w:pStyle w:val="FootnoteText"/>
        <w:spacing w:after="0"/>
        <w:rPr>
          <w:sz w:val="16"/>
          <w:szCs w:val="16"/>
          <w:lang w:val="en-IE"/>
        </w:rPr>
      </w:pPr>
      <w:r w:rsidRPr="00880394">
        <w:rPr>
          <w:sz w:val="16"/>
          <w:szCs w:val="16"/>
        </w:rPr>
        <w:t>(</w:t>
      </w:r>
      <w:r w:rsidRPr="00880394">
        <w:rPr>
          <w:rStyle w:val="FootnoteReference"/>
          <w:sz w:val="16"/>
          <w:szCs w:val="16"/>
        </w:rPr>
        <w:footnoteRef/>
      </w:r>
      <w:r w:rsidRPr="00880394">
        <w:rPr>
          <w:sz w:val="16"/>
          <w:szCs w:val="16"/>
        </w:rPr>
        <w:t>)</w:t>
      </w:r>
      <w:r w:rsidRPr="00880394">
        <w:rPr>
          <w:sz w:val="16"/>
          <w:szCs w:val="16"/>
        </w:rPr>
        <w:tab/>
      </w:r>
      <w:hyperlink r:id="rId11" w:history="1">
        <w:r w:rsidR="00AC0A29" w:rsidRPr="00DF4864">
          <w:rPr>
            <w:rStyle w:val="Hyperlink"/>
            <w:sz w:val="16"/>
            <w:szCs w:val="16"/>
          </w:rPr>
          <w:t xml:space="preserve">Council Regulation </w:t>
        </w:r>
        <w:r w:rsidRPr="00880394">
          <w:rPr>
            <w:rStyle w:val="Hyperlink"/>
            <w:sz w:val="16"/>
            <w:szCs w:val="16"/>
          </w:rPr>
          <w:t>(EU) 2022/2372</w:t>
        </w:r>
        <w:r w:rsidR="00FF79A7" w:rsidRPr="00DF4864">
          <w:rPr>
            <w:rStyle w:val="Hyperlink"/>
            <w:sz w:val="16"/>
            <w:szCs w:val="16"/>
          </w:rPr>
          <w:t xml:space="preserve"> on a framework of measures for ensuring the supply of crisis-relevant medical countermeasures in the event of a public health emergency at Union level</w:t>
        </w:r>
      </w:hyperlink>
    </w:p>
  </w:footnote>
  <w:footnote w:id="26">
    <w:p w14:paraId="3311984A" w14:textId="72980CB5" w:rsidR="004D035F" w:rsidRPr="00880394" w:rsidRDefault="004D035F" w:rsidP="00256080">
      <w:pPr>
        <w:pStyle w:val="FootnoteText"/>
        <w:spacing w:after="0"/>
        <w:rPr>
          <w:rStyle w:val="Hyperlink"/>
          <w:sz w:val="16"/>
          <w:szCs w:val="16"/>
        </w:rPr>
      </w:pPr>
      <w:r>
        <w:t>(</w:t>
      </w:r>
      <w:r w:rsidRPr="00256080">
        <w:rPr>
          <w:rStyle w:val="FootnoteReference"/>
          <w:sz w:val="16"/>
          <w:szCs w:val="16"/>
        </w:rPr>
        <w:footnoteRef/>
      </w:r>
      <w:r>
        <w:t>)</w:t>
      </w:r>
      <w:r>
        <w:tab/>
      </w:r>
      <w:hyperlink r:id="rId12" w:history="1">
        <w:r w:rsidRPr="00FB6A63">
          <w:rPr>
            <w:rStyle w:val="Hyperlink"/>
            <w:sz w:val="16"/>
            <w:szCs w:val="16"/>
          </w:rPr>
          <w:t>COM</w:t>
        </w:r>
        <w:r>
          <w:rPr>
            <w:rStyle w:val="Hyperlink"/>
            <w:sz w:val="16"/>
            <w:szCs w:val="16"/>
          </w:rPr>
          <w:t>(</w:t>
        </w:r>
        <w:r w:rsidRPr="00FB6A63">
          <w:rPr>
            <w:rStyle w:val="Hyperlink"/>
            <w:sz w:val="16"/>
            <w:szCs w:val="16"/>
          </w:rPr>
          <w:t>2025</w:t>
        </w:r>
        <w:r>
          <w:rPr>
            <w:rStyle w:val="Hyperlink"/>
            <w:sz w:val="16"/>
            <w:szCs w:val="16"/>
          </w:rPr>
          <w:t xml:space="preserve">) </w:t>
        </w:r>
        <w:r w:rsidRPr="00FB6A63">
          <w:rPr>
            <w:rStyle w:val="Hyperlink"/>
            <w:sz w:val="16"/>
            <w:szCs w:val="16"/>
          </w:rPr>
          <w:t>52</w:t>
        </w:r>
        <w:r>
          <w:rPr>
            <w:rStyle w:val="Hyperlink"/>
            <w:sz w:val="16"/>
            <w:szCs w:val="16"/>
          </w:rPr>
          <w:t>9 final</w:t>
        </w:r>
        <w:r w:rsidRPr="00FB6A63">
          <w:rPr>
            <w:rStyle w:val="Hyperlink"/>
            <w:sz w:val="16"/>
            <w:szCs w:val="16"/>
          </w:rPr>
          <w:t xml:space="preserve"> </w:t>
        </w:r>
      </w:hyperlink>
    </w:p>
  </w:footnote>
  <w:footnote w:id="27">
    <w:p w14:paraId="3E05C1B9" w14:textId="44CEB106" w:rsidR="007E5517" w:rsidRPr="00880394" w:rsidRDefault="007E5517" w:rsidP="003164AB">
      <w:pPr>
        <w:pStyle w:val="FootnoteText"/>
        <w:spacing w:after="0"/>
        <w:rPr>
          <w:sz w:val="16"/>
          <w:szCs w:val="16"/>
          <w:lang w:val="en-IE"/>
        </w:rPr>
      </w:pPr>
      <w:r w:rsidRPr="00880394">
        <w:rPr>
          <w:sz w:val="16"/>
          <w:szCs w:val="16"/>
        </w:rPr>
        <w:t>(</w:t>
      </w:r>
      <w:r w:rsidRPr="00880394">
        <w:rPr>
          <w:rStyle w:val="FootnoteReference"/>
          <w:sz w:val="16"/>
          <w:szCs w:val="16"/>
        </w:rPr>
        <w:footnoteRef/>
      </w:r>
      <w:r w:rsidRPr="00880394">
        <w:rPr>
          <w:sz w:val="16"/>
          <w:szCs w:val="16"/>
        </w:rPr>
        <w:t>)</w:t>
      </w:r>
      <w:r w:rsidRPr="00880394">
        <w:rPr>
          <w:sz w:val="16"/>
          <w:szCs w:val="16"/>
        </w:rPr>
        <w:tab/>
        <w:t>Examples include the Epidemic intelligence from open source initiative (EIOS), the International pathogen surveillance network (IPSN), the Pathogen genomic initiative (PGI)</w:t>
      </w:r>
      <w:r w:rsidR="006918FC">
        <w:rPr>
          <w:sz w:val="16"/>
          <w:szCs w:val="16"/>
        </w:rPr>
        <w:t xml:space="preserve"> </w:t>
      </w:r>
      <w:r w:rsidR="006918FC" w:rsidRPr="00C80518">
        <w:rPr>
          <w:sz w:val="16"/>
          <w:szCs w:val="16"/>
        </w:rPr>
        <w:t>and the Global consortium for wastewater and environmental surveillance for public health (Glowacon)</w:t>
      </w:r>
      <w:r w:rsidRPr="00880394">
        <w:rPr>
          <w:sz w:val="16"/>
          <w:szCs w:val="16"/>
        </w:rPr>
        <w:t>.</w:t>
      </w:r>
    </w:p>
  </w:footnote>
  <w:footnote w:id="28">
    <w:p w14:paraId="4E92DABA" w14:textId="2666A5AF" w:rsidR="00774C59" w:rsidRPr="00880394" w:rsidRDefault="00774C59" w:rsidP="003164AB">
      <w:pPr>
        <w:pStyle w:val="FootnoteText"/>
        <w:spacing w:after="0"/>
        <w:rPr>
          <w:sz w:val="16"/>
          <w:szCs w:val="16"/>
          <w:lang w:val="en-IE"/>
        </w:rPr>
      </w:pPr>
      <w:r w:rsidRPr="00880394">
        <w:rPr>
          <w:sz w:val="16"/>
          <w:szCs w:val="16"/>
        </w:rPr>
        <w:t>(</w:t>
      </w:r>
      <w:r w:rsidRPr="00880394">
        <w:rPr>
          <w:rStyle w:val="FootnoteReference"/>
          <w:sz w:val="16"/>
          <w:szCs w:val="16"/>
        </w:rPr>
        <w:footnoteRef/>
      </w:r>
      <w:r w:rsidRPr="00880394">
        <w:rPr>
          <w:sz w:val="16"/>
          <w:szCs w:val="16"/>
        </w:rPr>
        <w:t>)</w:t>
      </w:r>
      <w:r w:rsidRPr="00880394">
        <w:rPr>
          <w:sz w:val="16"/>
          <w:szCs w:val="16"/>
        </w:rPr>
        <w:tab/>
        <w:t xml:space="preserve">Unknown pathogen that has not yet emerged but could cause a significant threat to public health. </w:t>
      </w:r>
    </w:p>
  </w:footnote>
  <w:footnote w:id="29">
    <w:p w14:paraId="694DAE8A" w14:textId="58319259" w:rsidR="00F30089" w:rsidRPr="00FE6C25" w:rsidRDefault="00F30089"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t>For example, Africa imports 99% of its vaccines and 70-90% of its medicines (WHO, 2024), while in Latin America local production was estimated at around 15% of COVID-19 vaccine supply (PATH, 2024).</w:t>
      </w:r>
    </w:p>
  </w:footnote>
  <w:footnote w:id="30">
    <w:p w14:paraId="40AC7F78" w14:textId="77777777" w:rsidR="00163AE7" w:rsidRPr="00FE6C25" w:rsidRDefault="00163AE7"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t>Through e.g. pharmaceutical reform, the revision of medical devices’ rules and the proposed Critical Medicines Act.</w:t>
      </w:r>
    </w:p>
  </w:footnote>
  <w:footnote w:id="31">
    <w:p w14:paraId="2834FC6C" w14:textId="2F574673" w:rsidR="00977003" w:rsidRPr="00FE6C25" w:rsidRDefault="00977003"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hyperlink r:id="rId13" w:history="1">
        <w:r w:rsidR="00CC0DF5" w:rsidRPr="002D6C7B">
          <w:rPr>
            <w:rStyle w:val="Hyperlink"/>
            <w:sz w:val="16"/>
            <w:szCs w:val="16"/>
          </w:rPr>
          <w:t>https://www.global-health-edctp3.europa.eu/index_en</w:t>
        </w:r>
      </w:hyperlink>
      <w:r w:rsidR="00CC0DF5">
        <w:rPr>
          <w:sz w:val="16"/>
          <w:szCs w:val="16"/>
        </w:rPr>
        <w:t xml:space="preserve"> </w:t>
      </w:r>
    </w:p>
  </w:footnote>
  <w:footnote w:id="32">
    <w:p w14:paraId="6B134C78" w14:textId="5A24570F" w:rsidR="00BF719F" w:rsidRPr="00FE6C25" w:rsidRDefault="00BF719F"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hyperlink r:id="rId14" w:history="1">
        <w:r w:rsidRPr="00FE6C25">
          <w:rPr>
            <w:rStyle w:val="Hyperlink"/>
            <w:sz w:val="16"/>
            <w:szCs w:val="16"/>
          </w:rPr>
          <w:t>https://international-partnerships.ec.europa.eu/policies/team-europe-initiatives/team-europe-initiative-manufacturing-and-access-vaccines-medicines-and-health-technologies-africa_en</w:t>
        </w:r>
      </w:hyperlink>
      <w:r w:rsidRPr="00FE6C25">
        <w:rPr>
          <w:sz w:val="16"/>
          <w:szCs w:val="16"/>
        </w:rPr>
        <w:t xml:space="preserve"> </w:t>
      </w:r>
    </w:p>
  </w:footnote>
  <w:footnote w:id="33">
    <w:p w14:paraId="61EDB4D2" w14:textId="415EE7A4" w:rsidR="00997BDF" w:rsidRPr="00FE6C25" w:rsidRDefault="00997BDF"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r w:rsidR="002C7C57" w:rsidRPr="00FE6C25">
        <w:rPr>
          <w:sz w:val="16"/>
          <w:szCs w:val="16"/>
        </w:rPr>
        <w:t>The MAV+</w:t>
      </w:r>
      <w:r w:rsidR="00462147" w:rsidRPr="00FE6C25">
        <w:rPr>
          <w:sz w:val="16"/>
          <w:szCs w:val="16"/>
        </w:rPr>
        <w:t xml:space="preserve"> </w:t>
      </w:r>
      <w:r w:rsidRPr="00FE6C25">
        <w:rPr>
          <w:sz w:val="16"/>
          <w:szCs w:val="16"/>
        </w:rPr>
        <w:t>framework covers six key workstreams: (i) industrial development and supply chains, including private sector engagement; (ii) market shaping, demand consolidation and trade facilitation; (iii) regulatory strengthening; (iv) voluntary technology transfer on mutually agreed terms and in respect of intellectual property; (v) access to finance; and (vi) research, higher education and skills development</w:t>
      </w:r>
    </w:p>
  </w:footnote>
  <w:footnote w:id="34">
    <w:p w14:paraId="2E691508" w14:textId="6408883C" w:rsidR="006A0F2E" w:rsidRPr="00FE6C25" w:rsidRDefault="006A0F2E"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hyperlink r:id="rId15" w:history="1">
        <w:r w:rsidRPr="00FE6C25">
          <w:rPr>
            <w:rStyle w:val="Hyperlink"/>
            <w:sz w:val="16"/>
            <w:szCs w:val="16"/>
          </w:rPr>
          <w:t>Accelerating Human Development - International Partnerships</w:t>
        </w:r>
      </w:hyperlink>
    </w:p>
  </w:footnote>
  <w:footnote w:id="35">
    <w:p w14:paraId="7A608549" w14:textId="640A5D46" w:rsidR="005E5DFF" w:rsidRPr="00880394" w:rsidRDefault="005E5DFF" w:rsidP="003164AB">
      <w:pPr>
        <w:pStyle w:val="FootnoteText"/>
        <w:spacing w:after="0"/>
        <w:rPr>
          <w:sz w:val="16"/>
          <w:szCs w:val="16"/>
          <w:lang w:val="en-IE"/>
        </w:rPr>
      </w:pPr>
      <w:r w:rsidRPr="00880394">
        <w:rPr>
          <w:sz w:val="16"/>
          <w:szCs w:val="16"/>
        </w:rPr>
        <w:t>(</w:t>
      </w:r>
      <w:r w:rsidRPr="00880394">
        <w:rPr>
          <w:rStyle w:val="FootnoteReference"/>
          <w:sz w:val="16"/>
          <w:szCs w:val="16"/>
        </w:rPr>
        <w:footnoteRef/>
      </w:r>
      <w:r w:rsidRPr="00880394">
        <w:rPr>
          <w:sz w:val="16"/>
          <w:szCs w:val="16"/>
        </w:rPr>
        <w:t>)</w:t>
      </w:r>
      <w:r w:rsidRPr="00880394">
        <w:rPr>
          <w:sz w:val="16"/>
          <w:szCs w:val="16"/>
        </w:rPr>
        <w:tab/>
        <w:t>The Joint Procurement Agreement to procure medical countermeasures has been signed by 39 countries, including all enlargement countries, Norway, Iceland and Liechtenstein.</w:t>
      </w:r>
    </w:p>
  </w:footnote>
  <w:footnote w:id="36">
    <w:p w14:paraId="576CBB7F" w14:textId="5882A44F" w:rsidR="000B15EC" w:rsidRPr="00FE6C25" w:rsidRDefault="000B15EC"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hyperlink r:id="rId16" w:history="1">
        <w:r w:rsidR="007C7130" w:rsidRPr="002D6C7B">
          <w:rPr>
            <w:rStyle w:val="Hyperlink"/>
            <w:sz w:val="16"/>
            <w:szCs w:val="16"/>
          </w:rPr>
          <w:t>https://health.ec.europa.eu/latest-updates/new-pandemic-preparedness-facilities-inaugurated-under-heras-eufab-network-2025-02-03_en</w:t>
        </w:r>
      </w:hyperlink>
      <w:r w:rsidR="007C7130">
        <w:rPr>
          <w:sz w:val="16"/>
          <w:szCs w:val="16"/>
        </w:rPr>
        <w:t xml:space="preserve"> </w:t>
      </w:r>
    </w:p>
  </w:footnote>
  <w:footnote w:id="37">
    <w:p w14:paraId="3E22CA0D" w14:textId="618F2704" w:rsidR="005F7059" w:rsidRPr="00880394" w:rsidRDefault="005F7059" w:rsidP="003164AB">
      <w:pPr>
        <w:pStyle w:val="FootnoteText"/>
        <w:spacing w:after="0"/>
        <w:rPr>
          <w:sz w:val="16"/>
          <w:szCs w:val="16"/>
          <w:lang w:val="en-IE"/>
        </w:rPr>
      </w:pPr>
      <w:r w:rsidRPr="00880394">
        <w:rPr>
          <w:sz w:val="16"/>
          <w:szCs w:val="16"/>
        </w:rPr>
        <w:t>(</w:t>
      </w:r>
      <w:r w:rsidRPr="00880394">
        <w:rPr>
          <w:rStyle w:val="FootnoteReference"/>
          <w:sz w:val="16"/>
          <w:szCs w:val="16"/>
        </w:rPr>
        <w:footnoteRef/>
      </w:r>
      <w:r w:rsidRPr="00880394">
        <w:rPr>
          <w:sz w:val="16"/>
          <w:szCs w:val="16"/>
        </w:rPr>
        <w:t>)</w:t>
      </w:r>
      <w:r w:rsidRPr="00880394">
        <w:rPr>
          <w:sz w:val="16"/>
          <w:szCs w:val="16"/>
        </w:rPr>
        <w:tab/>
      </w:r>
      <w:hyperlink r:id="rId17" w:history="1">
        <w:r w:rsidR="007C7130" w:rsidRPr="002D6C7B">
          <w:rPr>
            <w:rStyle w:val="Hyperlink"/>
            <w:sz w:val="16"/>
            <w:szCs w:val="16"/>
          </w:rPr>
          <w:t>https://www.edpb.europa.eu/news/news/2026/edpb-brings-clarity-data-processing-scientific-research-speeds-finalisation_en</w:t>
        </w:r>
      </w:hyperlink>
      <w:r w:rsidR="007C7130">
        <w:rPr>
          <w:sz w:val="16"/>
          <w:szCs w:val="16"/>
        </w:rPr>
        <w:t xml:space="preserve"> </w:t>
      </w:r>
    </w:p>
  </w:footnote>
  <w:footnote w:id="38">
    <w:p w14:paraId="3DE74189" w14:textId="3D589CD7" w:rsidR="00C40D11" w:rsidRPr="00034F33" w:rsidRDefault="00C40D11" w:rsidP="00034F33">
      <w:pPr>
        <w:pStyle w:val="FootnoteText"/>
        <w:spacing w:after="0"/>
        <w:rPr>
          <w:sz w:val="16"/>
          <w:szCs w:val="16"/>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r w:rsidR="007E2446" w:rsidRPr="00FE6C25">
        <w:rPr>
          <w:sz w:val="16"/>
          <w:szCs w:val="16"/>
        </w:rPr>
        <w:t>See definitions of misinformation and disinformation in European Democracy Action Plan communication</w:t>
      </w:r>
      <w:r>
        <w:rPr>
          <w:sz w:val="16"/>
          <w:szCs w:val="16"/>
        </w:rPr>
        <w:t>:</w:t>
      </w:r>
      <w:r w:rsidR="007E2446" w:rsidRPr="00FE6C25">
        <w:rPr>
          <w:sz w:val="16"/>
          <w:szCs w:val="16"/>
        </w:rPr>
        <w:t xml:space="preserve"> </w:t>
      </w:r>
      <w:hyperlink r:id="rId18" w:history="1">
        <w:r>
          <w:rPr>
            <w:rStyle w:val="Hyperlink"/>
            <w:sz w:val="16"/>
            <w:szCs w:val="16"/>
          </w:rPr>
          <w:t>COM(2020) 790 final</w:t>
        </w:r>
      </w:hyperlink>
    </w:p>
  </w:footnote>
  <w:footnote w:id="39">
    <w:p w14:paraId="7E640D92" w14:textId="2438825E" w:rsidR="006C3B4F" w:rsidRPr="00880394" w:rsidRDefault="00201A03" w:rsidP="003164AB">
      <w:pPr>
        <w:pStyle w:val="FootnoteText"/>
        <w:spacing w:after="0"/>
        <w:rPr>
          <w:sz w:val="16"/>
          <w:szCs w:val="16"/>
          <w:lang w:val="en-IE"/>
        </w:rPr>
      </w:pPr>
      <w:r w:rsidRPr="00FE6C25">
        <w:rPr>
          <w:sz w:val="16"/>
          <w:szCs w:val="16"/>
        </w:rPr>
        <w:t>(</w:t>
      </w:r>
      <w:r w:rsidR="006C3B4F" w:rsidRPr="00FE6C25">
        <w:rPr>
          <w:rStyle w:val="FootnoteReference"/>
          <w:sz w:val="16"/>
          <w:szCs w:val="16"/>
        </w:rPr>
        <w:footnoteRef/>
      </w:r>
      <w:r w:rsidR="006C3B4F" w:rsidRPr="00FE6C25">
        <w:rPr>
          <w:sz w:val="16"/>
          <w:szCs w:val="16"/>
        </w:rPr>
        <w:t>)</w:t>
      </w:r>
      <w:r w:rsidR="006C3B4F" w:rsidRPr="00FE6C25">
        <w:rPr>
          <w:sz w:val="16"/>
          <w:szCs w:val="16"/>
        </w:rPr>
        <w:tab/>
      </w:r>
      <w:hyperlink r:id="rId19" w:history="1">
        <w:r w:rsidR="006C3B4F" w:rsidRPr="00FD35BC">
          <w:rPr>
            <w:rStyle w:val="Hyperlink"/>
            <w:sz w:val="16"/>
            <w:szCs w:val="16"/>
          </w:rPr>
          <w:t>JOIN(2020) 8 final</w:t>
        </w:r>
      </w:hyperlink>
    </w:p>
  </w:footnote>
  <w:footnote w:id="40">
    <w:p w14:paraId="08F0395C" w14:textId="332E0763" w:rsidR="004838EE" w:rsidRPr="00FE6C25" w:rsidRDefault="004838EE"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r>
      <w:hyperlink r:id="rId20" w:history="1">
        <w:r w:rsidRPr="00FE6C25">
          <w:rPr>
            <w:rStyle w:val="Hyperlink"/>
            <w:sz w:val="16"/>
            <w:szCs w:val="16"/>
          </w:rPr>
          <w:t>https://www.who.int/news/item/25-09-2025-core-funders-of-medical-research-commit-to-strengthening-clinical-trials-worldwide</w:t>
        </w:r>
      </w:hyperlink>
    </w:p>
  </w:footnote>
  <w:footnote w:id="41">
    <w:p w14:paraId="207C7237" w14:textId="00AAC5D6" w:rsidR="00113C3B" w:rsidRPr="00FE6C25" w:rsidRDefault="00113C3B" w:rsidP="003164AB">
      <w:pPr>
        <w:pStyle w:val="FootnoteText"/>
        <w:spacing w:after="0"/>
        <w:rPr>
          <w:sz w:val="16"/>
          <w:szCs w:val="16"/>
          <w:lang w:val="en-IE"/>
        </w:rPr>
      </w:pPr>
      <w:r w:rsidRPr="00FE6C25">
        <w:rPr>
          <w:sz w:val="16"/>
          <w:szCs w:val="16"/>
        </w:rPr>
        <w:t>(</w:t>
      </w:r>
      <w:r w:rsidRPr="00FE6C25">
        <w:rPr>
          <w:rStyle w:val="FootnoteReference"/>
          <w:sz w:val="16"/>
          <w:szCs w:val="16"/>
        </w:rPr>
        <w:footnoteRef/>
      </w:r>
      <w:r w:rsidRPr="00FE6C25">
        <w:rPr>
          <w:sz w:val="16"/>
          <w:szCs w:val="16"/>
        </w:rPr>
        <w:t>)</w:t>
      </w:r>
      <w:r w:rsidRPr="00FE6C25">
        <w:rPr>
          <w:sz w:val="16"/>
          <w:szCs w:val="16"/>
        </w:rPr>
        <w:tab/>
        <w:t xml:space="preserve">In particular, the Commission </w:t>
      </w:r>
      <w:r w:rsidR="00557F38" w:rsidRPr="00FE6C25">
        <w:rPr>
          <w:sz w:val="16"/>
          <w:szCs w:val="16"/>
        </w:rPr>
        <w:t xml:space="preserve">intends to </w:t>
      </w:r>
      <w:r w:rsidRPr="00FE6C25">
        <w:rPr>
          <w:sz w:val="16"/>
          <w:szCs w:val="16"/>
        </w:rPr>
        <w:t>provide adequate financing to GENCODE, UniProt, Europe PMC</w:t>
      </w:r>
      <w:r w:rsidR="00557F38" w:rsidRPr="00FE6C25">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28F34" w14:textId="77777777" w:rsidR="00C93EDE" w:rsidRPr="00C93EDE" w:rsidRDefault="00C93EDE" w:rsidP="00C93ED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D5975" w14:textId="77777777" w:rsidR="00C93EDE" w:rsidRPr="00C93EDE" w:rsidRDefault="00C93EDE" w:rsidP="00C93ED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C87D2" w14:textId="77777777" w:rsidR="00C93EDE" w:rsidRPr="00C93EDE" w:rsidRDefault="00C93EDE" w:rsidP="00C93ED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0C761" w14:textId="77777777" w:rsidR="0068144D" w:rsidRDefault="006814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445DF" w14:textId="77777777" w:rsidR="00DD5AD7" w:rsidRDefault="00DD5AD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38370" w14:textId="77777777" w:rsidR="00DD5AD7" w:rsidRDefault="00DD5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30A8C5E"/>
    <w:lvl w:ilvl="0">
      <w:start w:val="1"/>
      <w:numFmt w:val="decimal"/>
      <w:pStyle w:val="ListNumber"/>
      <w:lvlText w:val="%1."/>
      <w:lvlJc w:val="left"/>
      <w:pPr>
        <w:tabs>
          <w:tab w:val="num" w:pos="360"/>
        </w:tabs>
        <w:ind w:left="360" w:hanging="360"/>
      </w:pPr>
    </w:lvl>
  </w:abstractNum>
  <w:abstractNum w:abstractNumId="1" w15:restartNumberingAfterBreak="0">
    <w:nsid w:val="001E38F5"/>
    <w:multiLevelType w:val="hybridMultilevel"/>
    <w:tmpl w:val="0F687E92"/>
    <w:lvl w:ilvl="0" w:tplc="324877A4">
      <w:start w:val="1"/>
      <w:numFmt w:val="decimal"/>
      <w:pStyle w:val="Heading1"/>
      <w:lvlText w:val="%1."/>
      <w:lvlJc w:val="left"/>
      <w:pPr>
        <w:ind w:left="1069" w:hanging="360"/>
      </w:p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 w15:restartNumberingAfterBreak="0">
    <w:nsid w:val="0614572D"/>
    <w:multiLevelType w:val="hybridMultilevel"/>
    <w:tmpl w:val="E12A8836"/>
    <w:name w:val="CustomListNum"/>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900F7"/>
    <w:multiLevelType w:val="multilevel"/>
    <w:tmpl w:val="D0D0782C"/>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multilevel"/>
    <w:tmpl w:val="E332892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hybridMultilevel"/>
    <w:tmpl w:val="3A3C670A"/>
    <w:name w:val="ListNumberNumbering"/>
    <w:lvl w:ilvl="0" w:tplc="EB408FA0">
      <w:start w:val="1"/>
      <w:numFmt w:val="decimal"/>
      <w:lvlText w:val="(%1)"/>
      <w:lvlJc w:val="left"/>
      <w:pPr>
        <w:tabs>
          <w:tab w:val="num" w:pos="709"/>
        </w:tabs>
        <w:ind w:left="709" w:hanging="709"/>
      </w:pPr>
    </w:lvl>
    <w:lvl w:ilvl="1" w:tplc="1809000B">
      <w:start w:val="1"/>
      <w:numFmt w:val="bullet"/>
      <w:lvlText w:val=""/>
      <w:lvlJc w:val="left"/>
      <w:pPr>
        <w:ind w:left="720" w:hanging="360"/>
      </w:pPr>
      <w:rPr>
        <w:rFonts w:ascii="Wingdings" w:hAnsi="Wingdings" w:hint="default"/>
      </w:rPr>
    </w:lvl>
    <w:lvl w:ilvl="2" w:tplc="86749414">
      <w:numFmt w:val="bullet"/>
      <w:lvlText w:val="-"/>
      <w:lvlJc w:val="left"/>
      <w:pPr>
        <w:ind w:left="720" w:hanging="360"/>
      </w:pPr>
      <w:rPr>
        <w:rFonts w:ascii="Times New Roman" w:eastAsia="Times New Roman" w:hAnsi="Times New Roman" w:cs="Times New Roman" w:hint="default"/>
      </w:rPr>
    </w:lvl>
    <w:lvl w:ilvl="3" w:tplc="BAEC7CFE">
      <w:start w:val="1"/>
      <w:numFmt w:val="bullet"/>
      <w:pStyle w:val="ListNumberLevel4"/>
      <w:lvlText w:val=""/>
      <w:lvlJc w:val="left"/>
      <w:pPr>
        <w:tabs>
          <w:tab w:val="num" w:pos="2835"/>
        </w:tabs>
        <w:ind w:left="2835" w:hanging="709"/>
      </w:pPr>
      <w:rPr>
        <w:rFonts w:ascii="Symbol" w:hAnsi="Symbol" w:hint="default"/>
      </w:rPr>
    </w:lvl>
    <w:lvl w:ilvl="4" w:tplc="87484C00">
      <w:numFmt w:val="decimal"/>
      <w:lvlText w:val=""/>
      <w:lvlJc w:val="left"/>
    </w:lvl>
    <w:lvl w:ilvl="5" w:tplc="F5DA7104">
      <w:numFmt w:val="decimal"/>
      <w:lvlText w:val=""/>
      <w:lvlJc w:val="left"/>
    </w:lvl>
    <w:lvl w:ilvl="6" w:tplc="15EA3230">
      <w:numFmt w:val="decimal"/>
      <w:lvlText w:val=""/>
      <w:lvlJc w:val="left"/>
    </w:lvl>
    <w:lvl w:ilvl="7" w:tplc="C660E016">
      <w:numFmt w:val="decimal"/>
      <w:lvlText w:val=""/>
      <w:lvlJc w:val="left"/>
    </w:lvl>
    <w:lvl w:ilvl="8" w:tplc="517A273C">
      <w:numFmt w:val="decimal"/>
      <w:lvlText w:val=""/>
      <w:lvlJc w:val="left"/>
    </w:lvl>
  </w:abstractNum>
  <w:abstractNum w:abstractNumId="6" w15:restartNumberingAfterBreak="0">
    <w:nsid w:val="120B8345"/>
    <w:multiLevelType w:val="multilevel"/>
    <w:tmpl w:val="C07E511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2DA0B266"/>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1928791E"/>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0F488E8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A322D62"/>
    <w:multiLevelType w:val="hybridMultilevel"/>
    <w:tmpl w:val="E72E6436"/>
    <w:lvl w:ilvl="0" w:tplc="4BC8D0BA">
      <w:start w:val="1"/>
      <w:numFmt w:val="decimal"/>
      <w:lvlText w:val="(%1)"/>
      <w:lvlJc w:val="left"/>
      <w:pPr>
        <w:ind w:left="1074" w:hanging="360"/>
      </w:pPr>
      <w:rPr>
        <w:rFonts w:hint="default"/>
      </w:rPr>
    </w:lvl>
    <w:lvl w:ilvl="1" w:tplc="18090019" w:tentative="1">
      <w:start w:val="1"/>
      <w:numFmt w:val="lowerLetter"/>
      <w:lvlText w:val="%2."/>
      <w:lvlJc w:val="left"/>
      <w:pPr>
        <w:ind w:left="1794" w:hanging="360"/>
      </w:p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11" w15:restartNumberingAfterBreak="0">
    <w:nsid w:val="1C7B624F"/>
    <w:multiLevelType w:val="multilevel"/>
    <w:tmpl w:val="BBA8AFC6"/>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2375D40"/>
    <w:multiLevelType w:val="hybridMultilevel"/>
    <w:tmpl w:val="45B208F4"/>
    <w:lvl w:ilvl="0" w:tplc="EAEE37AE">
      <w:start w:val="1"/>
      <w:numFmt w:val="bullet"/>
      <w:lvlText w:val=""/>
      <w:lvlJc w:val="left"/>
      <w:pPr>
        <w:ind w:left="720" w:hanging="360"/>
      </w:pPr>
      <w:rPr>
        <w:rFonts w:ascii="Symbol" w:hAnsi="Symbol"/>
      </w:rPr>
    </w:lvl>
    <w:lvl w:ilvl="1" w:tplc="916C44EE">
      <w:start w:val="1"/>
      <w:numFmt w:val="bullet"/>
      <w:lvlText w:val=""/>
      <w:lvlJc w:val="left"/>
      <w:pPr>
        <w:ind w:left="720" w:hanging="360"/>
      </w:pPr>
      <w:rPr>
        <w:rFonts w:ascii="Symbol" w:hAnsi="Symbol"/>
      </w:rPr>
    </w:lvl>
    <w:lvl w:ilvl="2" w:tplc="D9AC28DA">
      <w:start w:val="1"/>
      <w:numFmt w:val="bullet"/>
      <w:lvlText w:val=""/>
      <w:lvlJc w:val="left"/>
      <w:pPr>
        <w:ind w:left="720" w:hanging="360"/>
      </w:pPr>
      <w:rPr>
        <w:rFonts w:ascii="Symbol" w:hAnsi="Symbol"/>
      </w:rPr>
    </w:lvl>
    <w:lvl w:ilvl="3" w:tplc="7C1A8362">
      <w:start w:val="1"/>
      <w:numFmt w:val="bullet"/>
      <w:lvlText w:val=""/>
      <w:lvlJc w:val="left"/>
      <w:pPr>
        <w:ind w:left="720" w:hanging="360"/>
      </w:pPr>
      <w:rPr>
        <w:rFonts w:ascii="Symbol" w:hAnsi="Symbol"/>
      </w:rPr>
    </w:lvl>
    <w:lvl w:ilvl="4" w:tplc="A8E835AA">
      <w:start w:val="1"/>
      <w:numFmt w:val="bullet"/>
      <w:lvlText w:val=""/>
      <w:lvlJc w:val="left"/>
      <w:pPr>
        <w:ind w:left="720" w:hanging="360"/>
      </w:pPr>
      <w:rPr>
        <w:rFonts w:ascii="Symbol" w:hAnsi="Symbol"/>
      </w:rPr>
    </w:lvl>
    <w:lvl w:ilvl="5" w:tplc="3FB4280C">
      <w:start w:val="1"/>
      <w:numFmt w:val="bullet"/>
      <w:lvlText w:val=""/>
      <w:lvlJc w:val="left"/>
      <w:pPr>
        <w:ind w:left="720" w:hanging="360"/>
      </w:pPr>
      <w:rPr>
        <w:rFonts w:ascii="Symbol" w:hAnsi="Symbol"/>
      </w:rPr>
    </w:lvl>
    <w:lvl w:ilvl="6" w:tplc="A7DA03A2">
      <w:start w:val="1"/>
      <w:numFmt w:val="bullet"/>
      <w:lvlText w:val=""/>
      <w:lvlJc w:val="left"/>
      <w:pPr>
        <w:ind w:left="720" w:hanging="360"/>
      </w:pPr>
      <w:rPr>
        <w:rFonts w:ascii="Symbol" w:hAnsi="Symbol"/>
      </w:rPr>
    </w:lvl>
    <w:lvl w:ilvl="7" w:tplc="B912966A">
      <w:start w:val="1"/>
      <w:numFmt w:val="bullet"/>
      <w:lvlText w:val=""/>
      <w:lvlJc w:val="left"/>
      <w:pPr>
        <w:ind w:left="720" w:hanging="360"/>
      </w:pPr>
      <w:rPr>
        <w:rFonts w:ascii="Symbol" w:hAnsi="Symbol"/>
      </w:rPr>
    </w:lvl>
    <w:lvl w:ilvl="8" w:tplc="F2100156">
      <w:start w:val="1"/>
      <w:numFmt w:val="bullet"/>
      <w:lvlText w:val=""/>
      <w:lvlJc w:val="left"/>
      <w:pPr>
        <w:ind w:left="720" w:hanging="360"/>
      </w:pPr>
      <w:rPr>
        <w:rFonts w:ascii="Symbol" w:hAnsi="Symbol"/>
      </w:rPr>
    </w:lvl>
  </w:abstractNum>
  <w:abstractNum w:abstractNumId="13" w15:restartNumberingAfterBreak="0">
    <w:nsid w:val="27DF4201"/>
    <w:multiLevelType w:val="hybridMultilevel"/>
    <w:tmpl w:val="A1A4BA5C"/>
    <w:lvl w:ilvl="0" w:tplc="1809000F">
      <w:start w:val="1"/>
      <w:numFmt w:val="decimal"/>
      <w:lvlText w:val="%1."/>
      <w:lvlJc w:val="lef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14" w15:restartNumberingAfterBreak="0">
    <w:nsid w:val="2C8DFDF8"/>
    <w:multiLevelType w:val="multilevel"/>
    <w:tmpl w:val="BB2AC04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76E2257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C10A23F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1507904"/>
    <w:multiLevelType w:val="hybridMultilevel"/>
    <w:tmpl w:val="DE1EB42A"/>
    <w:lvl w:ilvl="0" w:tplc="47EA5434">
      <w:start w:val="1"/>
      <w:numFmt w:val="decimal"/>
      <w:lvlText w:val="%1)"/>
      <w:lvlJc w:val="left"/>
      <w:pPr>
        <w:ind w:left="720" w:hanging="360"/>
      </w:pPr>
    </w:lvl>
    <w:lvl w:ilvl="1" w:tplc="A7225D22">
      <w:start w:val="1"/>
      <w:numFmt w:val="decimal"/>
      <w:lvlText w:val="%2)"/>
      <w:lvlJc w:val="left"/>
      <w:pPr>
        <w:ind w:left="720" w:hanging="360"/>
      </w:pPr>
    </w:lvl>
    <w:lvl w:ilvl="2" w:tplc="78F48A7C">
      <w:start w:val="1"/>
      <w:numFmt w:val="decimal"/>
      <w:lvlText w:val="%3)"/>
      <w:lvlJc w:val="left"/>
      <w:pPr>
        <w:ind w:left="720" w:hanging="360"/>
      </w:pPr>
    </w:lvl>
    <w:lvl w:ilvl="3" w:tplc="5CF0EF9C">
      <w:start w:val="1"/>
      <w:numFmt w:val="decimal"/>
      <w:lvlText w:val="%4)"/>
      <w:lvlJc w:val="left"/>
      <w:pPr>
        <w:ind w:left="720" w:hanging="360"/>
      </w:pPr>
    </w:lvl>
    <w:lvl w:ilvl="4" w:tplc="D57A4298">
      <w:start w:val="1"/>
      <w:numFmt w:val="decimal"/>
      <w:lvlText w:val="%5)"/>
      <w:lvlJc w:val="left"/>
      <w:pPr>
        <w:ind w:left="720" w:hanging="360"/>
      </w:pPr>
    </w:lvl>
    <w:lvl w:ilvl="5" w:tplc="2256C88A">
      <w:start w:val="1"/>
      <w:numFmt w:val="decimal"/>
      <w:lvlText w:val="%6)"/>
      <w:lvlJc w:val="left"/>
      <w:pPr>
        <w:ind w:left="720" w:hanging="360"/>
      </w:pPr>
    </w:lvl>
    <w:lvl w:ilvl="6" w:tplc="EB70D042">
      <w:start w:val="1"/>
      <w:numFmt w:val="decimal"/>
      <w:lvlText w:val="%7)"/>
      <w:lvlJc w:val="left"/>
      <w:pPr>
        <w:ind w:left="720" w:hanging="360"/>
      </w:pPr>
    </w:lvl>
    <w:lvl w:ilvl="7" w:tplc="2B42C668">
      <w:start w:val="1"/>
      <w:numFmt w:val="decimal"/>
      <w:lvlText w:val="%8)"/>
      <w:lvlJc w:val="left"/>
      <w:pPr>
        <w:ind w:left="720" w:hanging="360"/>
      </w:pPr>
    </w:lvl>
    <w:lvl w:ilvl="8" w:tplc="1846AA2A">
      <w:start w:val="1"/>
      <w:numFmt w:val="decimal"/>
      <w:lvlText w:val="%9)"/>
      <w:lvlJc w:val="left"/>
      <w:pPr>
        <w:ind w:left="720" w:hanging="360"/>
      </w:pPr>
    </w:lvl>
  </w:abstractNum>
  <w:abstractNum w:abstractNumId="18" w15:restartNumberingAfterBreak="0">
    <w:nsid w:val="35C8F9B5"/>
    <w:multiLevelType w:val="hybridMultilevel"/>
    <w:tmpl w:val="FFFFFFFF"/>
    <w:lvl w:ilvl="0" w:tplc="976E0248">
      <w:start w:val="1"/>
      <w:numFmt w:val="bullet"/>
      <w:lvlText w:val=""/>
      <w:lvlJc w:val="left"/>
      <w:pPr>
        <w:ind w:left="720" w:hanging="360"/>
      </w:pPr>
      <w:rPr>
        <w:rFonts w:ascii="Symbol" w:hAnsi="Symbol" w:hint="default"/>
      </w:rPr>
    </w:lvl>
    <w:lvl w:ilvl="1" w:tplc="C130EDE0">
      <w:start w:val="1"/>
      <w:numFmt w:val="bullet"/>
      <w:lvlText w:val="o"/>
      <w:lvlJc w:val="left"/>
      <w:pPr>
        <w:ind w:left="1440" w:hanging="360"/>
      </w:pPr>
      <w:rPr>
        <w:rFonts w:ascii="Courier New" w:hAnsi="Courier New" w:hint="default"/>
      </w:rPr>
    </w:lvl>
    <w:lvl w:ilvl="2" w:tplc="5FDA99CC">
      <w:start w:val="1"/>
      <w:numFmt w:val="bullet"/>
      <w:lvlText w:val=""/>
      <w:lvlJc w:val="left"/>
      <w:pPr>
        <w:ind w:left="2160" w:hanging="360"/>
      </w:pPr>
      <w:rPr>
        <w:rFonts w:ascii="Wingdings" w:hAnsi="Wingdings" w:hint="default"/>
      </w:rPr>
    </w:lvl>
    <w:lvl w:ilvl="3" w:tplc="9932A14A">
      <w:start w:val="1"/>
      <w:numFmt w:val="bullet"/>
      <w:lvlText w:val=""/>
      <w:lvlJc w:val="left"/>
      <w:pPr>
        <w:ind w:left="2880" w:hanging="360"/>
      </w:pPr>
      <w:rPr>
        <w:rFonts w:ascii="Symbol" w:hAnsi="Symbol" w:hint="default"/>
      </w:rPr>
    </w:lvl>
    <w:lvl w:ilvl="4" w:tplc="4218E554">
      <w:start w:val="1"/>
      <w:numFmt w:val="bullet"/>
      <w:lvlText w:val="o"/>
      <w:lvlJc w:val="left"/>
      <w:pPr>
        <w:ind w:left="3600" w:hanging="360"/>
      </w:pPr>
      <w:rPr>
        <w:rFonts w:ascii="Courier New" w:hAnsi="Courier New" w:hint="default"/>
      </w:rPr>
    </w:lvl>
    <w:lvl w:ilvl="5" w:tplc="689815D4">
      <w:start w:val="1"/>
      <w:numFmt w:val="bullet"/>
      <w:lvlText w:val=""/>
      <w:lvlJc w:val="left"/>
      <w:pPr>
        <w:ind w:left="4320" w:hanging="360"/>
      </w:pPr>
      <w:rPr>
        <w:rFonts w:ascii="Wingdings" w:hAnsi="Wingdings" w:hint="default"/>
      </w:rPr>
    </w:lvl>
    <w:lvl w:ilvl="6" w:tplc="B8C4C0A8">
      <w:start w:val="1"/>
      <w:numFmt w:val="bullet"/>
      <w:lvlText w:val=""/>
      <w:lvlJc w:val="left"/>
      <w:pPr>
        <w:ind w:left="5040" w:hanging="360"/>
      </w:pPr>
      <w:rPr>
        <w:rFonts w:ascii="Symbol" w:hAnsi="Symbol" w:hint="default"/>
      </w:rPr>
    </w:lvl>
    <w:lvl w:ilvl="7" w:tplc="A0C8B990">
      <w:start w:val="1"/>
      <w:numFmt w:val="bullet"/>
      <w:lvlText w:val="o"/>
      <w:lvlJc w:val="left"/>
      <w:pPr>
        <w:ind w:left="5760" w:hanging="360"/>
      </w:pPr>
      <w:rPr>
        <w:rFonts w:ascii="Courier New" w:hAnsi="Courier New" w:hint="default"/>
      </w:rPr>
    </w:lvl>
    <w:lvl w:ilvl="8" w:tplc="44A61514">
      <w:start w:val="1"/>
      <w:numFmt w:val="bullet"/>
      <w:lvlText w:val=""/>
      <w:lvlJc w:val="left"/>
      <w:pPr>
        <w:ind w:left="6480" w:hanging="360"/>
      </w:pPr>
      <w:rPr>
        <w:rFonts w:ascii="Wingdings" w:hAnsi="Wingdings" w:hint="default"/>
      </w:rPr>
    </w:lvl>
  </w:abstractNum>
  <w:abstractNum w:abstractNumId="19" w15:restartNumberingAfterBreak="0">
    <w:nsid w:val="36324F1E"/>
    <w:multiLevelType w:val="multilevel"/>
    <w:tmpl w:val="14F082FE"/>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6F51F75"/>
    <w:multiLevelType w:val="hybridMultilevel"/>
    <w:tmpl w:val="525CFF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7CB1E1C"/>
    <w:multiLevelType w:val="multilevel"/>
    <w:tmpl w:val="E4F8AA2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8513132"/>
    <w:multiLevelType w:val="hybridMultilevel"/>
    <w:tmpl w:val="F6663BF4"/>
    <w:lvl w:ilvl="0" w:tplc="7D5A60DE">
      <w:start w:val="1"/>
      <w:numFmt w:val="decimal"/>
      <w:lvlText w:val="%1)"/>
      <w:lvlJc w:val="left"/>
      <w:pPr>
        <w:ind w:left="720" w:hanging="360"/>
      </w:pPr>
    </w:lvl>
    <w:lvl w:ilvl="1" w:tplc="87B47058">
      <w:start w:val="1"/>
      <w:numFmt w:val="decimal"/>
      <w:lvlText w:val="%2)"/>
      <w:lvlJc w:val="left"/>
      <w:pPr>
        <w:ind w:left="720" w:hanging="360"/>
      </w:pPr>
    </w:lvl>
    <w:lvl w:ilvl="2" w:tplc="517A077A">
      <w:start w:val="1"/>
      <w:numFmt w:val="decimal"/>
      <w:lvlText w:val="%3)"/>
      <w:lvlJc w:val="left"/>
      <w:pPr>
        <w:ind w:left="720" w:hanging="360"/>
      </w:pPr>
    </w:lvl>
    <w:lvl w:ilvl="3" w:tplc="572817BE">
      <w:start w:val="1"/>
      <w:numFmt w:val="decimal"/>
      <w:lvlText w:val="%4)"/>
      <w:lvlJc w:val="left"/>
      <w:pPr>
        <w:ind w:left="720" w:hanging="360"/>
      </w:pPr>
    </w:lvl>
    <w:lvl w:ilvl="4" w:tplc="372E3F0C">
      <w:start w:val="1"/>
      <w:numFmt w:val="decimal"/>
      <w:lvlText w:val="%5)"/>
      <w:lvlJc w:val="left"/>
      <w:pPr>
        <w:ind w:left="720" w:hanging="360"/>
      </w:pPr>
    </w:lvl>
    <w:lvl w:ilvl="5" w:tplc="28386A00">
      <w:start w:val="1"/>
      <w:numFmt w:val="decimal"/>
      <w:lvlText w:val="%6)"/>
      <w:lvlJc w:val="left"/>
      <w:pPr>
        <w:ind w:left="720" w:hanging="360"/>
      </w:pPr>
    </w:lvl>
    <w:lvl w:ilvl="6" w:tplc="0E44AF50">
      <w:start w:val="1"/>
      <w:numFmt w:val="decimal"/>
      <w:lvlText w:val="%7)"/>
      <w:lvlJc w:val="left"/>
      <w:pPr>
        <w:ind w:left="720" w:hanging="360"/>
      </w:pPr>
    </w:lvl>
    <w:lvl w:ilvl="7" w:tplc="10E8F07C">
      <w:start w:val="1"/>
      <w:numFmt w:val="decimal"/>
      <w:lvlText w:val="%8)"/>
      <w:lvlJc w:val="left"/>
      <w:pPr>
        <w:ind w:left="720" w:hanging="360"/>
      </w:pPr>
    </w:lvl>
    <w:lvl w:ilvl="8" w:tplc="673288FC">
      <w:start w:val="1"/>
      <w:numFmt w:val="decimal"/>
      <w:lvlText w:val="%9)"/>
      <w:lvlJc w:val="left"/>
      <w:pPr>
        <w:ind w:left="720" w:hanging="360"/>
      </w:pPr>
    </w:lvl>
  </w:abstractNum>
  <w:abstractNum w:abstractNumId="23" w15:restartNumberingAfterBreak="0">
    <w:nsid w:val="3A7730C4"/>
    <w:multiLevelType w:val="multilevel"/>
    <w:tmpl w:val="E6D8A68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D6F0676"/>
    <w:multiLevelType w:val="multilevel"/>
    <w:tmpl w:val="3D5A0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E65E8A"/>
    <w:multiLevelType w:val="hybridMultilevel"/>
    <w:tmpl w:val="97E494DE"/>
    <w:lvl w:ilvl="0" w:tplc="1809000B">
      <w:start w:val="1"/>
      <w:numFmt w:val="bullet"/>
      <w:lvlText w:val=""/>
      <w:lvlJc w:val="left"/>
      <w:pPr>
        <w:ind w:left="720" w:hanging="360"/>
      </w:pPr>
      <w:rPr>
        <w:rFonts w:ascii="Wingdings" w:hAnsi="Wingdings" w:hint="default"/>
      </w:rPr>
    </w:lvl>
    <w:lvl w:ilvl="1" w:tplc="FFFFFFFF">
      <w:start w:val="1"/>
      <w:numFmt w:val="decimal"/>
      <w:lvlText w:val="(a)"/>
      <w:lvlJc w:val="left"/>
      <w:pPr>
        <w:ind w:left="1440" w:hanging="360"/>
      </w:p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9E662A"/>
    <w:multiLevelType w:val="multilevel"/>
    <w:tmpl w:val="6DB05DE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89F5080"/>
    <w:multiLevelType w:val="hybridMultilevel"/>
    <w:tmpl w:val="6A86FF58"/>
    <w:lvl w:ilvl="0" w:tplc="DBCE03D4">
      <w:start w:val="1"/>
      <w:numFmt w:val="lowerLetter"/>
      <w:pStyle w:val="Heading2"/>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4BA36DE2"/>
    <w:multiLevelType w:val="hybridMultilevel"/>
    <w:tmpl w:val="8A28871C"/>
    <w:lvl w:ilvl="0" w:tplc="B43E4C38">
      <w:start w:val="1"/>
      <w:numFmt w:val="decimal"/>
      <w:lvlText w:val="%1."/>
      <w:lvlJc w:val="left"/>
      <w:pPr>
        <w:ind w:left="1020" w:hanging="360"/>
      </w:pPr>
    </w:lvl>
    <w:lvl w:ilvl="1" w:tplc="5F220AF6">
      <w:start w:val="1"/>
      <w:numFmt w:val="decimal"/>
      <w:lvlText w:val="%2."/>
      <w:lvlJc w:val="left"/>
      <w:pPr>
        <w:ind w:left="1020" w:hanging="360"/>
      </w:pPr>
    </w:lvl>
    <w:lvl w:ilvl="2" w:tplc="EBF84BFC">
      <w:start w:val="1"/>
      <w:numFmt w:val="decimal"/>
      <w:lvlText w:val="%3."/>
      <w:lvlJc w:val="left"/>
      <w:pPr>
        <w:ind w:left="1020" w:hanging="360"/>
      </w:pPr>
    </w:lvl>
    <w:lvl w:ilvl="3" w:tplc="87763734">
      <w:start w:val="1"/>
      <w:numFmt w:val="decimal"/>
      <w:lvlText w:val="%4."/>
      <w:lvlJc w:val="left"/>
      <w:pPr>
        <w:ind w:left="1020" w:hanging="360"/>
      </w:pPr>
    </w:lvl>
    <w:lvl w:ilvl="4" w:tplc="428A19BA">
      <w:start w:val="1"/>
      <w:numFmt w:val="decimal"/>
      <w:lvlText w:val="%5."/>
      <w:lvlJc w:val="left"/>
      <w:pPr>
        <w:ind w:left="1020" w:hanging="360"/>
      </w:pPr>
    </w:lvl>
    <w:lvl w:ilvl="5" w:tplc="7A36C5A0">
      <w:start w:val="1"/>
      <w:numFmt w:val="decimal"/>
      <w:lvlText w:val="%6."/>
      <w:lvlJc w:val="left"/>
      <w:pPr>
        <w:ind w:left="1020" w:hanging="360"/>
      </w:pPr>
    </w:lvl>
    <w:lvl w:ilvl="6" w:tplc="3FF0654C">
      <w:start w:val="1"/>
      <w:numFmt w:val="decimal"/>
      <w:lvlText w:val="%7."/>
      <w:lvlJc w:val="left"/>
      <w:pPr>
        <w:ind w:left="1020" w:hanging="360"/>
      </w:pPr>
    </w:lvl>
    <w:lvl w:ilvl="7" w:tplc="86BC769E">
      <w:start w:val="1"/>
      <w:numFmt w:val="decimal"/>
      <w:lvlText w:val="%8."/>
      <w:lvlJc w:val="left"/>
      <w:pPr>
        <w:ind w:left="1020" w:hanging="360"/>
      </w:pPr>
    </w:lvl>
    <w:lvl w:ilvl="8" w:tplc="20BAFC78">
      <w:start w:val="1"/>
      <w:numFmt w:val="decimal"/>
      <w:lvlText w:val="%9."/>
      <w:lvlJc w:val="left"/>
      <w:pPr>
        <w:ind w:left="1020" w:hanging="360"/>
      </w:pPr>
    </w:lvl>
  </w:abstractNum>
  <w:abstractNum w:abstractNumId="29" w15:restartNumberingAfterBreak="0">
    <w:nsid w:val="4D130462"/>
    <w:multiLevelType w:val="hybridMultilevel"/>
    <w:tmpl w:val="971CA27A"/>
    <w:lvl w:ilvl="0" w:tplc="AED6D9EA">
      <w:start w:val="1"/>
      <w:numFmt w:val="bullet"/>
      <w:lvlText w:val="-"/>
      <w:lvlJc w:val="left"/>
      <w:pPr>
        <w:ind w:left="720" w:hanging="360"/>
      </w:pPr>
      <w:rPr>
        <w:rFonts w:ascii="Abadi" w:eastAsia="Aptos" w:hAnsi="Abad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EC3C6F0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1D6C350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072619B"/>
    <w:multiLevelType w:val="multilevel"/>
    <w:tmpl w:val="B33A6D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9B52"/>
    <w:multiLevelType w:val="multilevel"/>
    <w:tmpl w:val="937C744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3C4518A"/>
    <w:multiLevelType w:val="hybridMultilevel"/>
    <w:tmpl w:val="CB04010A"/>
    <w:lvl w:ilvl="0" w:tplc="C3760D76">
      <w:start w:val="1"/>
      <w:numFmt w:val="decimal"/>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5" w15:restartNumberingAfterBreak="0">
    <w:nsid w:val="5D08464B"/>
    <w:multiLevelType w:val="hybridMultilevel"/>
    <w:tmpl w:val="F1F277E8"/>
    <w:lvl w:ilvl="0" w:tplc="8A9E30B8">
      <w:start w:val="1"/>
      <w:numFmt w:val="decimal"/>
      <w:lvlText w:val="%1)"/>
      <w:lvlJc w:val="left"/>
      <w:pPr>
        <w:ind w:left="720" w:hanging="360"/>
      </w:pPr>
    </w:lvl>
    <w:lvl w:ilvl="1" w:tplc="88164A18">
      <w:start w:val="1"/>
      <w:numFmt w:val="decimal"/>
      <w:lvlText w:val="%2)"/>
      <w:lvlJc w:val="left"/>
      <w:pPr>
        <w:ind w:left="720" w:hanging="360"/>
      </w:pPr>
    </w:lvl>
    <w:lvl w:ilvl="2" w:tplc="F39C4D62">
      <w:start w:val="1"/>
      <w:numFmt w:val="decimal"/>
      <w:lvlText w:val="%3)"/>
      <w:lvlJc w:val="left"/>
      <w:pPr>
        <w:ind w:left="720" w:hanging="360"/>
      </w:pPr>
    </w:lvl>
    <w:lvl w:ilvl="3" w:tplc="30A69F68">
      <w:start w:val="1"/>
      <w:numFmt w:val="decimal"/>
      <w:lvlText w:val="%4)"/>
      <w:lvlJc w:val="left"/>
      <w:pPr>
        <w:ind w:left="720" w:hanging="360"/>
      </w:pPr>
    </w:lvl>
    <w:lvl w:ilvl="4" w:tplc="E228A91E">
      <w:start w:val="1"/>
      <w:numFmt w:val="decimal"/>
      <w:lvlText w:val="%5)"/>
      <w:lvlJc w:val="left"/>
      <w:pPr>
        <w:ind w:left="720" w:hanging="360"/>
      </w:pPr>
    </w:lvl>
    <w:lvl w:ilvl="5" w:tplc="625CDD34">
      <w:start w:val="1"/>
      <w:numFmt w:val="decimal"/>
      <w:lvlText w:val="%6)"/>
      <w:lvlJc w:val="left"/>
      <w:pPr>
        <w:ind w:left="720" w:hanging="360"/>
      </w:pPr>
    </w:lvl>
    <w:lvl w:ilvl="6" w:tplc="B70E15E8">
      <w:start w:val="1"/>
      <w:numFmt w:val="decimal"/>
      <w:lvlText w:val="%7)"/>
      <w:lvlJc w:val="left"/>
      <w:pPr>
        <w:ind w:left="720" w:hanging="360"/>
      </w:pPr>
    </w:lvl>
    <w:lvl w:ilvl="7" w:tplc="AFB8D384">
      <w:start w:val="1"/>
      <w:numFmt w:val="decimal"/>
      <w:lvlText w:val="%8)"/>
      <w:lvlJc w:val="left"/>
      <w:pPr>
        <w:ind w:left="720" w:hanging="360"/>
      </w:pPr>
    </w:lvl>
    <w:lvl w:ilvl="8" w:tplc="1A9AC480">
      <w:start w:val="1"/>
      <w:numFmt w:val="decimal"/>
      <w:lvlText w:val="%9)"/>
      <w:lvlJc w:val="left"/>
      <w:pPr>
        <w:ind w:left="720" w:hanging="360"/>
      </w:pPr>
    </w:lvl>
  </w:abstractNum>
  <w:abstractNum w:abstractNumId="36" w15:restartNumberingAfterBreak="0">
    <w:nsid w:val="5EB9230D"/>
    <w:multiLevelType w:val="hybridMultilevel"/>
    <w:tmpl w:val="A4668B30"/>
    <w:lvl w:ilvl="0" w:tplc="2CDEAD80">
      <w:start w:val="1"/>
      <w:numFmt w:val="bullet"/>
      <w:lvlText w:val=""/>
      <w:lvlJc w:val="left"/>
      <w:pPr>
        <w:ind w:left="720" w:hanging="360"/>
      </w:pPr>
      <w:rPr>
        <w:rFonts w:ascii="Symbol" w:hAnsi="Symbol"/>
      </w:rPr>
    </w:lvl>
    <w:lvl w:ilvl="1" w:tplc="881E5954">
      <w:start w:val="1"/>
      <w:numFmt w:val="bullet"/>
      <w:lvlText w:val=""/>
      <w:lvlJc w:val="left"/>
      <w:pPr>
        <w:ind w:left="720" w:hanging="360"/>
      </w:pPr>
      <w:rPr>
        <w:rFonts w:ascii="Symbol" w:hAnsi="Symbol"/>
      </w:rPr>
    </w:lvl>
    <w:lvl w:ilvl="2" w:tplc="4516E3F4">
      <w:start w:val="1"/>
      <w:numFmt w:val="bullet"/>
      <w:lvlText w:val=""/>
      <w:lvlJc w:val="left"/>
      <w:pPr>
        <w:ind w:left="720" w:hanging="360"/>
      </w:pPr>
      <w:rPr>
        <w:rFonts w:ascii="Symbol" w:hAnsi="Symbol"/>
      </w:rPr>
    </w:lvl>
    <w:lvl w:ilvl="3" w:tplc="9F8EB2AE">
      <w:start w:val="1"/>
      <w:numFmt w:val="bullet"/>
      <w:lvlText w:val=""/>
      <w:lvlJc w:val="left"/>
      <w:pPr>
        <w:ind w:left="720" w:hanging="360"/>
      </w:pPr>
      <w:rPr>
        <w:rFonts w:ascii="Symbol" w:hAnsi="Symbol"/>
      </w:rPr>
    </w:lvl>
    <w:lvl w:ilvl="4" w:tplc="338E4B44">
      <w:start w:val="1"/>
      <w:numFmt w:val="bullet"/>
      <w:lvlText w:val=""/>
      <w:lvlJc w:val="left"/>
      <w:pPr>
        <w:ind w:left="720" w:hanging="360"/>
      </w:pPr>
      <w:rPr>
        <w:rFonts w:ascii="Symbol" w:hAnsi="Symbol"/>
      </w:rPr>
    </w:lvl>
    <w:lvl w:ilvl="5" w:tplc="CF465C8A">
      <w:start w:val="1"/>
      <w:numFmt w:val="bullet"/>
      <w:lvlText w:val=""/>
      <w:lvlJc w:val="left"/>
      <w:pPr>
        <w:ind w:left="720" w:hanging="360"/>
      </w:pPr>
      <w:rPr>
        <w:rFonts w:ascii="Symbol" w:hAnsi="Symbol"/>
      </w:rPr>
    </w:lvl>
    <w:lvl w:ilvl="6" w:tplc="76981BD0">
      <w:start w:val="1"/>
      <w:numFmt w:val="bullet"/>
      <w:lvlText w:val=""/>
      <w:lvlJc w:val="left"/>
      <w:pPr>
        <w:ind w:left="720" w:hanging="360"/>
      </w:pPr>
      <w:rPr>
        <w:rFonts w:ascii="Symbol" w:hAnsi="Symbol"/>
      </w:rPr>
    </w:lvl>
    <w:lvl w:ilvl="7" w:tplc="4F5AA58E">
      <w:start w:val="1"/>
      <w:numFmt w:val="bullet"/>
      <w:lvlText w:val=""/>
      <w:lvlJc w:val="left"/>
      <w:pPr>
        <w:ind w:left="720" w:hanging="360"/>
      </w:pPr>
      <w:rPr>
        <w:rFonts w:ascii="Symbol" w:hAnsi="Symbol"/>
      </w:rPr>
    </w:lvl>
    <w:lvl w:ilvl="8" w:tplc="C29A40E4">
      <w:start w:val="1"/>
      <w:numFmt w:val="bullet"/>
      <w:lvlText w:val=""/>
      <w:lvlJc w:val="left"/>
      <w:pPr>
        <w:ind w:left="720" w:hanging="360"/>
      </w:pPr>
      <w:rPr>
        <w:rFonts w:ascii="Symbol" w:hAnsi="Symbol"/>
      </w:rPr>
    </w:lvl>
  </w:abstractNum>
  <w:abstractNum w:abstractNumId="37" w15:restartNumberingAfterBreak="0">
    <w:nsid w:val="5EE24EAE"/>
    <w:multiLevelType w:val="hybridMultilevel"/>
    <w:tmpl w:val="5798D3B2"/>
    <w:lvl w:ilvl="0" w:tplc="0E5EAA66">
      <w:start w:val="1"/>
      <w:numFmt w:val="bullet"/>
      <w:lvlText w:val=""/>
      <w:lvlJc w:val="left"/>
      <w:pPr>
        <w:ind w:left="720" w:hanging="360"/>
      </w:pPr>
      <w:rPr>
        <w:rFonts w:ascii="Symbol" w:hAnsi="Symbol"/>
      </w:rPr>
    </w:lvl>
    <w:lvl w:ilvl="1" w:tplc="74A8AE74">
      <w:start w:val="1"/>
      <w:numFmt w:val="bullet"/>
      <w:lvlText w:val=""/>
      <w:lvlJc w:val="left"/>
      <w:pPr>
        <w:ind w:left="720" w:hanging="360"/>
      </w:pPr>
      <w:rPr>
        <w:rFonts w:ascii="Symbol" w:hAnsi="Symbol"/>
      </w:rPr>
    </w:lvl>
    <w:lvl w:ilvl="2" w:tplc="054229AA">
      <w:start w:val="1"/>
      <w:numFmt w:val="bullet"/>
      <w:lvlText w:val=""/>
      <w:lvlJc w:val="left"/>
      <w:pPr>
        <w:ind w:left="720" w:hanging="360"/>
      </w:pPr>
      <w:rPr>
        <w:rFonts w:ascii="Symbol" w:hAnsi="Symbol"/>
      </w:rPr>
    </w:lvl>
    <w:lvl w:ilvl="3" w:tplc="A7B8DCAA">
      <w:start w:val="1"/>
      <w:numFmt w:val="bullet"/>
      <w:lvlText w:val=""/>
      <w:lvlJc w:val="left"/>
      <w:pPr>
        <w:ind w:left="720" w:hanging="360"/>
      </w:pPr>
      <w:rPr>
        <w:rFonts w:ascii="Symbol" w:hAnsi="Symbol"/>
      </w:rPr>
    </w:lvl>
    <w:lvl w:ilvl="4" w:tplc="EBF8113E">
      <w:start w:val="1"/>
      <w:numFmt w:val="bullet"/>
      <w:lvlText w:val=""/>
      <w:lvlJc w:val="left"/>
      <w:pPr>
        <w:ind w:left="720" w:hanging="360"/>
      </w:pPr>
      <w:rPr>
        <w:rFonts w:ascii="Symbol" w:hAnsi="Symbol"/>
      </w:rPr>
    </w:lvl>
    <w:lvl w:ilvl="5" w:tplc="D6CCE8B6">
      <w:start w:val="1"/>
      <w:numFmt w:val="bullet"/>
      <w:lvlText w:val=""/>
      <w:lvlJc w:val="left"/>
      <w:pPr>
        <w:ind w:left="720" w:hanging="360"/>
      </w:pPr>
      <w:rPr>
        <w:rFonts w:ascii="Symbol" w:hAnsi="Symbol"/>
      </w:rPr>
    </w:lvl>
    <w:lvl w:ilvl="6" w:tplc="561AAE86">
      <w:start w:val="1"/>
      <w:numFmt w:val="bullet"/>
      <w:lvlText w:val=""/>
      <w:lvlJc w:val="left"/>
      <w:pPr>
        <w:ind w:left="720" w:hanging="360"/>
      </w:pPr>
      <w:rPr>
        <w:rFonts w:ascii="Symbol" w:hAnsi="Symbol"/>
      </w:rPr>
    </w:lvl>
    <w:lvl w:ilvl="7" w:tplc="DC24F314">
      <w:start w:val="1"/>
      <w:numFmt w:val="bullet"/>
      <w:lvlText w:val=""/>
      <w:lvlJc w:val="left"/>
      <w:pPr>
        <w:ind w:left="720" w:hanging="360"/>
      </w:pPr>
      <w:rPr>
        <w:rFonts w:ascii="Symbol" w:hAnsi="Symbol"/>
      </w:rPr>
    </w:lvl>
    <w:lvl w:ilvl="8" w:tplc="F112E9F8">
      <w:start w:val="1"/>
      <w:numFmt w:val="bullet"/>
      <w:lvlText w:val=""/>
      <w:lvlJc w:val="left"/>
      <w:pPr>
        <w:ind w:left="720" w:hanging="360"/>
      </w:pPr>
      <w:rPr>
        <w:rFonts w:ascii="Symbol" w:hAnsi="Symbol"/>
      </w:rPr>
    </w:lvl>
  </w:abstractNum>
  <w:abstractNum w:abstractNumId="38" w15:restartNumberingAfterBreak="0">
    <w:nsid w:val="6977472E"/>
    <w:multiLevelType w:val="multilevel"/>
    <w:tmpl w:val="0DD86B72"/>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71483673"/>
    <w:multiLevelType w:val="hybridMultilevel"/>
    <w:tmpl w:val="399C92D6"/>
    <w:lvl w:ilvl="0" w:tplc="990CCFAA">
      <w:start w:val="1"/>
      <w:numFmt w:val="bullet"/>
      <w:lvlText w:val=""/>
      <w:lvlJc w:val="left"/>
      <w:pPr>
        <w:ind w:left="720" w:hanging="360"/>
      </w:pPr>
      <w:rPr>
        <w:rFonts w:ascii="Symbol" w:hAnsi="Symbol"/>
      </w:rPr>
    </w:lvl>
    <w:lvl w:ilvl="1" w:tplc="3954CCFA">
      <w:start w:val="1"/>
      <w:numFmt w:val="bullet"/>
      <w:lvlText w:val=""/>
      <w:lvlJc w:val="left"/>
      <w:pPr>
        <w:ind w:left="720" w:hanging="360"/>
      </w:pPr>
      <w:rPr>
        <w:rFonts w:ascii="Symbol" w:hAnsi="Symbol"/>
      </w:rPr>
    </w:lvl>
    <w:lvl w:ilvl="2" w:tplc="0A3E27D0">
      <w:start w:val="1"/>
      <w:numFmt w:val="bullet"/>
      <w:lvlText w:val=""/>
      <w:lvlJc w:val="left"/>
      <w:pPr>
        <w:ind w:left="720" w:hanging="360"/>
      </w:pPr>
      <w:rPr>
        <w:rFonts w:ascii="Symbol" w:hAnsi="Symbol"/>
      </w:rPr>
    </w:lvl>
    <w:lvl w:ilvl="3" w:tplc="AF200042">
      <w:start w:val="1"/>
      <w:numFmt w:val="bullet"/>
      <w:lvlText w:val=""/>
      <w:lvlJc w:val="left"/>
      <w:pPr>
        <w:ind w:left="720" w:hanging="360"/>
      </w:pPr>
      <w:rPr>
        <w:rFonts w:ascii="Symbol" w:hAnsi="Symbol"/>
      </w:rPr>
    </w:lvl>
    <w:lvl w:ilvl="4" w:tplc="467670E0">
      <w:start w:val="1"/>
      <w:numFmt w:val="bullet"/>
      <w:lvlText w:val=""/>
      <w:lvlJc w:val="left"/>
      <w:pPr>
        <w:ind w:left="720" w:hanging="360"/>
      </w:pPr>
      <w:rPr>
        <w:rFonts w:ascii="Symbol" w:hAnsi="Symbol"/>
      </w:rPr>
    </w:lvl>
    <w:lvl w:ilvl="5" w:tplc="C8D87E0C">
      <w:start w:val="1"/>
      <w:numFmt w:val="bullet"/>
      <w:lvlText w:val=""/>
      <w:lvlJc w:val="left"/>
      <w:pPr>
        <w:ind w:left="720" w:hanging="360"/>
      </w:pPr>
      <w:rPr>
        <w:rFonts w:ascii="Symbol" w:hAnsi="Symbol"/>
      </w:rPr>
    </w:lvl>
    <w:lvl w:ilvl="6" w:tplc="20944BE4">
      <w:start w:val="1"/>
      <w:numFmt w:val="bullet"/>
      <w:lvlText w:val=""/>
      <w:lvlJc w:val="left"/>
      <w:pPr>
        <w:ind w:left="720" w:hanging="360"/>
      </w:pPr>
      <w:rPr>
        <w:rFonts w:ascii="Symbol" w:hAnsi="Symbol"/>
      </w:rPr>
    </w:lvl>
    <w:lvl w:ilvl="7" w:tplc="C5A02F9E">
      <w:start w:val="1"/>
      <w:numFmt w:val="bullet"/>
      <w:lvlText w:val=""/>
      <w:lvlJc w:val="left"/>
      <w:pPr>
        <w:ind w:left="720" w:hanging="360"/>
      </w:pPr>
      <w:rPr>
        <w:rFonts w:ascii="Symbol" w:hAnsi="Symbol"/>
      </w:rPr>
    </w:lvl>
    <w:lvl w:ilvl="8" w:tplc="3F8A1652">
      <w:start w:val="1"/>
      <w:numFmt w:val="bullet"/>
      <w:lvlText w:val=""/>
      <w:lvlJc w:val="left"/>
      <w:pPr>
        <w:ind w:left="720" w:hanging="360"/>
      </w:pPr>
      <w:rPr>
        <w:rFonts w:ascii="Symbol" w:hAnsi="Symbol"/>
      </w:rPr>
    </w:lvl>
  </w:abstractNum>
  <w:abstractNum w:abstractNumId="40" w15:restartNumberingAfterBreak="0">
    <w:nsid w:val="7B9D7F55"/>
    <w:multiLevelType w:val="multilevel"/>
    <w:tmpl w:val="66F07B62"/>
    <w:lvl w:ilvl="0">
      <w:start w:val="1"/>
      <w:numFmt w:val="decimal"/>
      <w:lvlText w:val="%1."/>
      <w:lvlJc w:val="left"/>
      <w:pPr>
        <w:ind w:left="786"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0"/>
  </w:num>
  <w:num w:numId="3">
    <w:abstractNumId w:val="5"/>
  </w:num>
  <w:num w:numId="4">
    <w:abstractNumId w:val="1"/>
  </w:num>
  <w:num w:numId="5">
    <w:abstractNumId w:val="3"/>
  </w:num>
  <w:num w:numId="6">
    <w:abstractNumId w:val="19"/>
  </w:num>
  <w:num w:numId="7">
    <w:abstractNumId w:val="11"/>
  </w:num>
  <w:num w:numId="8">
    <w:abstractNumId w:val="21"/>
  </w:num>
  <w:num w:numId="9">
    <w:abstractNumId w:val="32"/>
  </w:num>
  <w:num w:numId="10">
    <w:abstractNumId w:val="38"/>
  </w:num>
  <w:num w:numId="11">
    <w:abstractNumId w:val="4"/>
  </w:num>
  <w:num w:numId="12">
    <w:abstractNumId w:val="9"/>
  </w:num>
  <w:num w:numId="13">
    <w:abstractNumId w:val="26"/>
  </w:num>
  <w:num w:numId="14">
    <w:abstractNumId w:val="7"/>
  </w:num>
  <w:num w:numId="15">
    <w:abstractNumId w:val="8"/>
  </w:num>
  <w:num w:numId="16">
    <w:abstractNumId w:val="14"/>
  </w:num>
  <w:num w:numId="17">
    <w:abstractNumId w:val="23"/>
  </w:num>
  <w:num w:numId="18">
    <w:abstractNumId w:val="31"/>
  </w:num>
  <w:num w:numId="19">
    <w:abstractNumId w:val="15"/>
  </w:num>
  <w:num w:numId="20">
    <w:abstractNumId w:val="16"/>
  </w:num>
  <w:num w:numId="21">
    <w:abstractNumId w:val="41"/>
  </w:num>
  <w:num w:numId="22">
    <w:abstractNumId w:val="30"/>
  </w:num>
  <w:num w:numId="23">
    <w:abstractNumId w:val="33"/>
  </w:num>
  <w:num w:numId="24">
    <w:abstractNumId w:val="6"/>
  </w:num>
  <w:num w:numId="25">
    <w:abstractNumId w:val="27"/>
  </w:num>
  <w:num w:numId="26">
    <w:abstractNumId w:val="36"/>
  </w:num>
  <w:num w:numId="27">
    <w:abstractNumId w:val="39"/>
  </w:num>
  <w:num w:numId="28">
    <w:abstractNumId w:val="12"/>
  </w:num>
  <w:num w:numId="29">
    <w:abstractNumId w:val="5"/>
  </w:num>
  <w:num w:numId="30">
    <w:abstractNumId w:val="18"/>
  </w:num>
  <w:num w:numId="31">
    <w:abstractNumId w:val="2"/>
  </w:num>
  <w:num w:numId="32">
    <w:abstractNumId w:val="20"/>
  </w:num>
  <w:num w:numId="33">
    <w:abstractNumId w:val="37"/>
  </w:num>
  <w:num w:numId="34">
    <w:abstractNumId w:val="5"/>
  </w:num>
  <w:num w:numId="35">
    <w:abstractNumId w:val="10"/>
  </w:num>
  <w:num w:numId="36">
    <w:abstractNumId w:val="5"/>
  </w:num>
  <w:num w:numId="37">
    <w:abstractNumId w:val="13"/>
  </w:num>
  <w:num w:numId="38">
    <w:abstractNumId w:val="34"/>
  </w:num>
  <w:num w:numId="39">
    <w:abstractNumId w:val="29"/>
  </w:num>
  <w:num w:numId="40">
    <w:abstractNumId w:val="24"/>
  </w:num>
  <w:num w:numId="41">
    <w:abstractNumId w:val="29"/>
  </w:num>
  <w:num w:numId="42">
    <w:abstractNumId w:val="22"/>
  </w:num>
  <w:num w:numId="43">
    <w:abstractNumId w:val="28"/>
  </w:num>
  <w:num w:numId="44">
    <w:abstractNumId w:val="35"/>
  </w:num>
  <w:num w:numId="45">
    <w:abstractNumId w:val="17"/>
  </w:num>
  <w:num w:numId="46">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A106082-A406-46E7-B78A-E60393E0715A"/>
    <w:docVar w:name="LW_COVERPAGE_TYPE" w:val="1"/>
    <w:docVar w:name="LW_CROSSREFERENCE" w:val="&lt;UNUSED&gt;"/>
    <w:docVar w:name="LW_DocType" w:val="EUROLOOK"/>
    <w:docVar w:name="LW_EMISSION" w:val="13.5.2026"/>
    <w:docVar w:name="LW_EMISSION_ISODATE" w:val="2026-05-13"/>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inforcing global health resilience amidst geopolitical change"/>
    <w:docVar w:name="LW_TYPE.DOC.CP" w:val="COMMUNICATION FROM THE COMMISSION TO THE EUROPEAN PARLIAMENT AND THE COUNCIL"/>
    <w:docVar w:name="LW_TYPE.DOC.CP.USERTEXT" w:val="&lt;EMPTY&gt;"/>
    <w:docVar w:name="LwApiVersions" w:val="LW4CoDe 1.24.5.0; LW 9.2, Build 20251112"/>
  </w:docVars>
  <w:rsids>
    <w:rsidRoot w:val="00F21F01"/>
    <w:rsid w:val="00000049"/>
    <w:rsid w:val="000006E6"/>
    <w:rsid w:val="00000763"/>
    <w:rsid w:val="0000086E"/>
    <w:rsid w:val="0000089B"/>
    <w:rsid w:val="00000AB6"/>
    <w:rsid w:val="00000C3B"/>
    <w:rsid w:val="0000127B"/>
    <w:rsid w:val="000015CE"/>
    <w:rsid w:val="0000162B"/>
    <w:rsid w:val="00001686"/>
    <w:rsid w:val="00001B9F"/>
    <w:rsid w:val="00001C57"/>
    <w:rsid w:val="00001CBF"/>
    <w:rsid w:val="00001F8E"/>
    <w:rsid w:val="000021E5"/>
    <w:rsid w:val="0000247D"/>
    <w:rsid w:val="00002933"/>
    <w:rsid w:val="00002B51"/>
    <w:rsid w:val="00002D08"/>
    <w:rsid w:val="00003003"/>
    <w:rsid w:val="0000338C"/>
    <w:rsid w:val="0000353E"/>
    <w:rsid w:val="0000358C"/>
    <w:rsid w:val="00003975"/>
    <w:rsid w:val="000039CE"/>
    <w:rsid w:val="00003E4F"/>
    <w:rsid w:val="000040D3"/>
    <w:rsid w:val="0000421B"/>
    <w:rsid w:val="00004243"/>
    <w:rsid w:val="00004278"/>
    <w:rsid w:val="0000444E"/>
    <w:rsid w:val="0000450E"/>
    <w:rsid w:val="00004535"/>
    <w:rsid w:val="00004603"/>
    <w:rsid w:val="00004770"/>
    <w:rsid w:val="00004B3A"/>
    <w:rsid w:val="00004B4F"/>
    <w:rsid w:val="00004FA3"/>
    <w:rsid w:val="0000510E"/>
    <w:rsid w:val="00005449"/>
    <w:rsid w:val="00005781"/>
    <w:rsid w:val="0000579C"/>
    <w:rsid w:val="00005985"/>
    <w:rsid w:val="00005BAD"/>
    <w:rsid w:val="000060A3"/>
    <w:rsid w:val="00006240"/>
    <w:rsid w:val="000068F0"/>
    <w:rsid w:val="0000772A"/>
    <w:rsid w:val="00007B93"/>
    <w:rsid w:val="00007C87"/>
    <w:rsid w:val="00007D7B"/>
    <w:rsid w:val="00007EF4"/>
    <w:rsid w:val="0001002D"/>
    <w:rsid w:val="00010030"/>
    <w:rsid w:val="0001032B"/>
    <w:rsid w:val="0001033B"/>
    <w:rsid w:val="00010541"/>
    <w:rsid w:val="0001077D"/>
    <w:rsid w:val="00010B51"/>
    <w:rsid w:val="00010B8A"/>
    <w:rsid w:val="00010EA3"/>
    <w:rsid w:val="00010EF2"/>
    <w:rsid w:val="000117FB"/>
    <w:rsid w:val="00011847"/>
    <w:rsid w:val="000119A0"/>
    <w:rsid w:val="00011A87"/>
    <w:rsid w:val="00011B60"/>
    <w:rsid w:val="00011E86"/>
    <w:rsid w:val="00012093"/>
    <w:rsid w:val="0001218C"/>
    <w:rsid w:val="00012273"/>
    <w:rsid w:val="00012313"/>
    <w:rsid w:val="00012581"/>
    <w:rsid w:val="00012648"/>
    <w:rsid w:val="000126B9"/>
    <w:rsid w:val="00012862"/>
    <w:rsid w:val="00012F5A"/>
    <w:rsid w:val="00013045"/>
    <w:rsid w:val="000131BF"/>
    <w:rsid w:val="000133E8"/>
    <w:rsid w:val="00013417"/>
    <w:rsid w:val="0001343C"/>
    <w:rsid w:val="000134AF"/>
    <w:rsid w:val="000136AE"/>
    <w:rsid w:val="0001371D"/>
    <w:rsid w:val="00013A87"/>
    <w:rsid w:val="00013C3C"/>
    <w:rsid w:val="0001448A"/>
    <w:rsid w:val="000149A8"/>
    <w:rsid w:val="00014C4C"/>
    <w:rsid w:val="00014F7C"/>
    <w:rsid w:val="00015164"/>
    <w:rsid w:val="00015315"/>
    <w:rsid w:val="000155D1"/>
    <w:rsid w:val="00015813"/>
    <w:rsid w:val="00015887"/>
    <w:rsid w:val="00015E22"/>
    <w:rsid w:val="0001603F"/>
    <w:rsid w:val="000164B8"/>
    <w:rsid w:val="00016676"/>
    <w:rsid w:val="000166C7"/>
    <w:rsid w:val="000168FB"/>
    <w:rsid w:val="00016BBA"/>
    <w:rsid w:val="00016BE3"/>
    <w:rsid w:val="00016C8F"/>
    <w:rsid w:val="000170C2"/>
    <w:rsid w:val="0001714C"/>
    <w:rsid w:val="0001741C"/>
    <w:rsid w:val="00017498"/>
    <w:rsid w:val="000176E6"/>
    <w:rsid w:val="00017ED2"/>
    <w:rsid w:val="00017EF5"/>
    <w:rsid w:val="00017FD6"/>
    <w:rsid w:val="000200E0"/>
    <w:rsid w:val="00020173"/>
    <w:rsid w:val="00020284"/>
    <w:rsid w:val="00020303"/>
    <w:rsid w:val="0002066F"/>
    <w:rsid w:val="00020997"/>
    <w:rsid w:val="00020C2A"/>
    <w:rsid w:val="00020C4D"/>
    <w:rsid w:val="000211E2"/>
    <w:rsid w:val="00021372"/>
    <w:rsid w:val="00021480"/>
    <w:rsid w:val="000214EE"/>
    <w:rsid w:val="000215EA"/>
    <w:rsid w:val="00021601"/>
    <w:rsid w:val="000219E1"/>
    <w:rsid w:val="00021C4F"/>
    <w:rsid w:val="00021C6D"/>
    <w:rsid w:val="0002213D"/>
    <w:rsid w:val="0002219E"/>
    <w:rsid w:val="0002229E"/>
    <w:rsid w:val="0002233A"/>
    <w:rsid w:val="00022584"/>
    <w:rsid w:val="000225DA"/>
    <w:rsid w:val="000226E7"/>
    <w:rsid w:val="0002270B"/>
    <w:rsid w:val="000228D4"/>
    <w:rsid w:val="00022918"/>
    <w:rsid w:val="00022C59"/>
    <w:rsid w:val="00022DE4"/>
    <w:rsid w:val="00022E36"/>
    <w:rsid w:val="00022FAD"/>
    <w:rsid w:val="00022FDE"/>
    <w:rsid w:val="00023054"/>
    <w:rsid w:val="000233CA"/>
    <w:rsid w:val="000236AC"/>
    <w:rsid w:val="00023764"/>
    <w:rsid w:val="000239EF"/>
    <w:rsid w:val="00023B1E"/>
    <w:rsid w:val="00023D1B"/>
    <w:rsid w:val="00023D83"/>
    <w:rsid w:val="00023D89"/>
    <w:rsid w:val="000246F2"/>
    <w:rsid w:val="00024754"/>
    <w:rsid w:val="000249AD"/>
    <w:rsid w:val="00024A98"/>
    <w:rsid w:val="00024B49"/>
    <w:rsid w:val="00024FBB"/>
    <w:rsid w:val="00024FED"/>
    <w:rsid w:val="00025063"/>
    <w:rsid w:val="000254E9"/>
    <w:rsid w:val="00025962"/>
    <w:rsid w:val="000259BF"/>
    <w:rsid w:val="00025E57"/>
    <w:rsid w:val="000260EE"/>
    <w:rsid w:val="00026227"/>
    <w:rsid w:val="0002636B"/>
    <w:rsid w:val="000265D0"/>
    <w:rsid w:val="00026757"/>
    <w:rsid w:val="00026832"/>
    <w:rsid w:val="0002686E"/>
    <w:rsid w:val="000268D3"/>
    <w:rsid w:val="00026A8F"/>
    <w:rsid w:val="00026AEF"/>
    <w:rsid w:val="00026CFD"/>
    <w:rsid w:val="0002734C"/>
    <w:rsid w:val="000273BD"/>
    <w:rsid w:val="0002783A"/>
    <w:rsid w:val="0002790A"/>
    <w:rsid w:val="00027B20"/>
    <w:rsid w:val="00027F6A"/>
    <w:rsid w:val="0003006B"/>
    <w:rsid w:val="0003012A"/>
    <w:rsid w:val="00030189"/>
    <w:rsid w:val="00030401"/>
    <w:rsid w:val="00030690"/>
    <w:rsid w:val="00030D58"/>
    <w:rsid w:val="00030F78"/>
    <w:rsid w:val="000310A9"/>
    <w:rsid w:val="0003129D"/>
    <w:rsid w:val="00031348"/>
    <w:rsid w:val="000314C4"/>
    <w:rsid w:val="000314C9"/>
    <w:rsid w:val="000315EC"/>
    <w:rsid w:val="00031697"/>
    <w:rsid w:val="0003175C"/>
    <w:rsid w:val="000320C5"/>
    <w:rsid w:val="000324E3"/>
    <w:rsid w:val="00032E49"/>
    <w:rsid w:val="00032EEA"/>
    <w:rsid w:val="00033069"/>
    <w:rsid w:val="00033135"/>
    <w:rsid w:val="0003365A"/>
    <w:rsid w:val="000337A6"/>
    <w:rsid w:val="000338F3"/>
    <w:rsid w:val="00033B9D"/>
    <w:rsid w:val="00033E1E"/>
    <w:rsid w:val="0003426E"/>
    <w:rsid w:val="000342E9"/>
    <w:rsid w:val="0003433E"/>
    <w:rsid w:val="00034387"/>
    <w:rsid w:val="000344AC"/>
    <w:rsid w:val="000344B1"/>
    <w:rsid w:val="0003458B"/>
    <w:rsid w:val="00034647"/>
    <w:rsid w:val="000346B3"/>
    <w:rsid w:val="00034A10"/>
    <w:rsid w:val="00034A8F"/>
    <w:rsid w:val="00034AEF"/>
    <w:rsid w:val="00034ED2"/>
    <w:rsid w:val="00034F33"/>
    <w:rsid w:val="000350FF"/>
    <w:rsid w:val="0003514D"/>
    <w:rsid w:val="00035393"/>
    <w:rsid w:val="0003559D"/>
    <w:rsid w:val="0003568B"/>
    <w:rsid w:val="000359D5"/>
    <w:rsid w:val="00035FD2"/>
    <w:rsid w:val="00036268"/>
    <w:rsid w:val="000365DB"/>
    <w:rsid w:val="000365EC"/>
    <w:rsid w:val="00036699"/>
    <w:rsid w:val="00036CDB"/>
    <w:rsid w:val="00036DAE"/>
    <w:rsid w:val="00036F85"/>
    <w:rsid w:val="00036FD5"/>
    <w:rsid w:val="000371CA"/>
    <w:rsid w:val="00037303"/>
    <w:rsid w:val="000377A5"/>
    <w:rsid w:val="00040015"/>
    <w:rsid w:val="000401FD"/>
    <w:rsid w:val="000403FA"/>
    <w:rsid w:val="00040435"/>
    <w:rsid w:val="00040ABC"/>
    <w:rsid w:val="00040ACB"/>
    <w:rsid w:val="00040DF0"/>
    <w:rsid w:val="00041115"/>
    <w:rsid w:val="00041240"/>
    <w:rsid w:val="00041292"/>
    <w:rsid w:val="0004149D"/>
    <w:rsid w:val="000414E1"/>
    <w:rsid w:val="00041598"/>
    <w:rsid w:val="0004165E"/>
    <w:rsid w:val="0004169D"/>
    <w:rsid w:val="00041787"/>
    <w:rsid w:val="000418B2"/>
    <w:rsid w:val="00041955"/>
    <w:rsid w:val="000419E6"/>
    <w:rsid w:val="00041BDE"/>
    <w:rsid w:val="00041F7D"/>
    <w:rsid w:val="00042160"/>
    <w:rsid w:val="000422FA"/>
    <w:rsid w:val="000423C6"/>
    <w:rsid w:val="0004243D"/>
    <w:rsid w:val="00042AAC"/>
    <w:rsid w:val="00042E1D"/>
    <w:rsid w:val="00042FEC"/>
    <w:rsid w:val="00043144"/>
    <w:rsid w:val="000432B8"/>
    <w:rsid w:val="000434EF"/>
    <w:rsid w:val="00043541"/>
    <w:rsid w:val="00043BBC"/>
    <w:rsid w:val="00043D32"/>
    <w:rsid w:val="00043EC0"/>
    <w:rsid w:val="00044007"/>
    <w:rsid w:val="00044216"/>
    <w:rsid w:val="0004421F"/>
    <w:rsid w:val="00044734"/>
    <w:rsid w:val="00044786"/>
    <w:rsid w:val="0004484E"/>
    <w:rsid w:val="00044B5B"/>
    <w:rsid w:val="00044E8F"/>
    <w:rsid w:val="00045266"/>
    <w:rsid w:val="000456B2"/>
    <w:rsid w:val="00045878"/>
    <w:rsid w:val="00045C99"/>
    <w:rsid w:val="00046021"/>
    <w:rsid w:val="000460B6"/>
    <w:rsid w:val="000461B3"/>
    <w:rsid w:val="00046701"/>
    <w:rsid w:val="00046821"/>
    <w:rsid w:val="00046822"/>
    <w:rsid w:val="00046BCD"/>
    <w:rsid w:val="00046E6E"/>
    <w:rsid w:val="00047291"/>
    <w:rsid w:val="0004749B"/>
    <w:rsid w:val="000475E6"/>
    <w:rsid w:val="000475F5"/>
    <w:rsid w:val="00047934"/>
    <w:rsid w:val="00047A1C"/>
    <w:rsid w:val="00047C19"/>
    <w:rsid w:val="000482C4"/>
    <w:rsid w:val="00050152"/>
    <w:rsid w:val="000502CA"/>
    <w:rsid w:val="000502D2"/>
    <w:rsid w:val="00050627"/>
    <w:rsid w:val="00050D71"/>
    <w:rsid w:val="00050F71"/>
    <w:rsid w:val="0005103A"/>
    <w:rsid w:val="00051087"/>
    <w:rsid w:val="0005143D"/>
    <w:rsid w:val="00051472"/>
    <w:rsid w:val="00051534"/>
    <w:rsid w:val="000518A6"/>
    <w:rsid w:val="00051D81"/>
    <w:rsid w:val="00051ED6"/>
    <w:rsid w:val="00052634"/>
    <w:rsid w:val="000529D8"/>
    <w:rsid w:val="00052DE7"/>
    <w:rsid w:val="0005313B"/>
    <w:rsid w:val="00053486"/>
    <w:rsid w:val="00053528"/>
    <w:rsid w:val="00053646"/>
    <w:rsid w:val="000538CE"/>
    <w:rsid w:val="00053A0C"/>
    <w:rsid w:val="00053B03"/>
    <w:rsid w:val="00053BB1"/>
    <w:rsid w:val="00054020"/>
    <w:rsid w:val="000542C8"/>
    <w:rsid w:val="00054353"/>
    <w:rsid w:val="00054ECE"/>
    <w:rsid w:val="00054F77"/>
    <w:rsid w:val="00055319"/>
    <w:rsid w:val="00055876"/>
    <w:rsid w:val="00055B3A"/>
    <w:rsid w:val="00055B84"/>
    <w:rsid w:val="000560F8"/>
    <w:rsid w:val="00056330"/>
    <w:rsid w:val="000565A3"/>
    <w:rsid w:val="00056843"/>
    <w:rsid w:val="00056A45"/>
    <w:rsid w:val="00057005"/>
    <w:rsid w:val="000574BB"/>
    <w:rsid w:val="00057891"/>
    <w:rsid w:val="00057D8A"/>
    <w:rsid w:val="0006005F"/>
    <w:rsid w:val="000601D5"/>
    <w:rsid w:val="0006020B"/>
    <w:rsid w:val="000602CE"/>
    <w:rsid w:val="00060345"/>
    <w:rsid w:val="0006038B"/>
    <w:rsid w:val="0006041E"/>
    <w:rsid w:val="0006054F"/>
    <w:rsid w:val="000605A7"/>
    <w:rsid w:val="000607EB"/>
    <w:rsid w:val="00060D27"/>
    <w:rsid w:val="00060D70"/>
    <w:rsid w:val="00060D8A"/>
    <w:rsid w:val="000613F5"/>
    <w:rsid w:val="0006144F"/>
    <w:rsid w:val="000617FB"/>
    <w:rsid w:val="00061952"/>
    <w:rsid w:val="00062353"/>
    <w:rsid w:val="0006243D"/>
    <w:rsid w:val="00062835"/>
    <w:rsid w:val="00062908"/>
    <w:rsid w:val="000629EE"/>
    <w:rsid w:val="00062C07"/>
    <w:rsid w:val="00062CB6"/>
    <w:rsid w:val="00062E3A"/>
    <w:rsid w:val="00062FF1"/>
    <w:rsid w:val="00063235"/>
    <w:rsid w:val="00063250"/>
    <w:rsid w:val="000632FC"/>
    <w:rsid w:val="00063889"/>
    <w:rsid w:val="000639F2"/>
    <w:rsid w:val="00063CB6"/>
    <w:rsid w:val="00063CF0"/>
    <w:rsid w:val="00063D8B"/>
    <w:rsid w:val="00063D9E"/>
    <w:rsid w:val="00063F71"/>
    <w:rsid w:val="000641CC"/>
    <w:rsid w:val="00064212"/>
    <w:rsid w:val="00064236"/>
    <w:rsid w:val="00064381"/>
    <w:rsid w:val="00064750"/>
    <w:rsid w:val="00064AF4"/>
    <w:rsid w:val="00064B76"/>
    <w:rsid w:val="00065770"/>
    <w:rsid w:val="000659C7"/>
    <w:rsid w:val="00065AD7"/>
    <w:rsid w:val="00065BB7"/>
    <w:rsid w:val="00065DE9"/>
    <w:rsid w:val="00066050"/>
    <w:rsid w:val="00066111"/>
    <w:rsid w:val="00066227"/>
    <w:rsid w:val="00066336"/>
    <w:rsid w:val="0006652F"/>
    <w:rsid w:val="00066540"/>
    <w:rsid w:val="00066A13"/>
    <w:rsid w:val="00066A35"/>
    <w:rsid w:val="0006771A"/>
    <w:rsid w:val="00067971"/>
    <w:rsid w:val="0006798C"/>
    <w:rsid w:val="00067B4F"/>
    <w:rsid w:val="00067CD6"/>
    <w:rsid w:val="00067EEC"/>
    <w:rsid w:val="00067EFE"/>
    <w:rsid w:val="000700B5"/>
    <w:rsid w:val="000702B3"/>
    <w:rsid w:val="00070309"/>
    <w:rsid w:val="0007045F"/>
    <w:rsid w:val="00070662"/>
    <w:rsid w:val="00070926"/>
    <w:rsid w:val="00070972"/>
    <w:rsid w:val="00070A10"/>
    <w:rsid w:val="00070A4E"/>
    <w:rsid w:val="00070B76"/>
    <w:rsid w:val="00070B82"/>
    <w:rsid w:val="00070D61"/>
    <w:rsid w:val="00071163"/>
    <w:rsid w:val="00071D44"/>
    <w:rsid w:val="00072468"/>
    <w:rsid w:val="000725E1"/>
    <w:rsid w:val="00072789"/>
    <w:rsid w:val="00072DFF"/>
    <w:rsid w:val="00072E57"/>
    <w:rsid w:val="000733D1"/>
    <w:rsid w:val="00073465"/>
    <w:rsid w:val="00073483"/>
    <w:rsid w:val="0007392D"/>
    <w:rsid w:val="0007396D"/>
    <w:rsid w:val="00073C3B"/>
    <w:rsid w:val="00074103"/>
    <w:rsid w:val="00074166"/>
    <w:rsid w:val="0007434B"/>
    <w:rsid w:val="00074A4F"/>
    <w:rsid w:val="00074DE3"/>
    <w:rsid w:val="00074EFA"/>
    <w:rsid w:val="000753CB"/>
    <w:rsid w:val="00075448"/>
    <w:rsid w:val="00075451"/>
    <w:rsid w:val="00075D69"/>
    <w:rsid w:val="00076040"/>
    <w:rsid w:val="00076062"/>
    <w:rsid w:val="000765F3"/>
    <w:rsid w:val="000766DE"/>
    <w:rsid w:val="0007674E"/>
    <w:rsid w:val="000767F6"/>
    <w:rsid w:val="0007687A"/>
    <w:rsid w:val="00076A95"/>
    <w:rsid w:val="00076E48"/>
    <w:rsid w:val="00076EA3"/>
    <w:rsid w:val="00076F5C"/>
    <w:rsid w:val="00076F80"/>
    <w:rsid w:val="00077790"/>
    <w:rsid w:val="00077951"/>
    <w:rsid w:val="00077A8E"/>
    <w:rsid w:val="00077A92"/>
    <w:rsid w:val="00077D1D"/>
    <w:rsid w:val="00077E6A"/>
    <w:rsid w:val="000800E9"/>
    <w:rsid w:val="0008010E"/>
    <w:rsid w:val="00080527"/>
    <w:rsid w:val="00080784"/>
    <w:rsid w:val="0008087C"/>
    <w:rsid w:val="0008134B"/>
    <w:rsid w:val="0008169E"/>
    <w:rsid w:val="00081743"/>
    <w:rsid w:val="00081C03"/>
    <w:rsid w:val="00082275"/>
    <w:rsid w:val="000822BD"/>
    <w:rsid w:val="000823B7"/>
    <w:rsid w:val="000824F9"/>
    <w:rsid w:val="000825D5"/>
    <w:rsid w:val="000828DC"/>
    <w:rsid w:val="00082963"/>
    <w:rsid w:val="00082B67"/>
    <w:rsid w:val="00082DBE"/>
    <w:rsid w:val="00082EE9"/>
    <w:rsid w:val="00083063"/>
    <w:rsid w:val="0008318A"/>
    <w:rsid w:val="00083367"/>
    <w:rsid w:val="000833EC"/>
    <w:rsid w:val="000839E6"/>
    <w:rsid w:val="00083A10"/>
    <w:rsid w:val="00083A5A"/>
    <w:rsid w:val="00083A76"/>
    <w:rsid w:val="00083B99"/>
    <w:rsid w:val="00083F79"/>
    <w:rsid w:val="00083F94"/>
    <w:rsid w:val="000840B3"/>
    <w:rsid w:val="0008447E"/>
    <w:rsid w:val="0008458F"/>
    <w:rsid w:val="000845FF"/>
    <w:rsid w:val="00084793"/>
    <w:rsid w:val="00084AE0"/>
    <w:rsid w:val="00084F72"/>
    <w:rsid w:val="00085240"/>
    <w:rsid w:val="00085302"/>
    <w:rsid w:val="00085383"/>
    <w:rsid w:val="000853C8"/>
    <w:rsid w:val="00085646"/>
    <w:rsid w:val="00085793"/>
    <w:rsid w:val="000857DA"/>
    <w:rsid w:val="00085D27"/>
    <w:rsid w:val="0008640F"/>
    <w:rsid w:val="00086429"/>
    <w:rsid w:val="000866CA"/>
    <w:rsid w:val="000867C1"/>
    <w:rsid w:val="00086970"/>
    <w:rsid w:val="000869C6"/>
    <w:rsid w:val="00086CD9"/>
    <w:rsid w:val="00086D5F"/>
    <w:rsid w:val="000872E4"/>
    <w:rsid w:val="000876FB"/>
    <w:rsid w:val="00087BA0"/>
    <w:rsid w:val="00087CAB"/>
    <w:rsid w:val="00087FA1"/>
    <w:rsid w:val="00090062"/>
    <w:rsid w:val="00090098"/>
    <w:rsid w:val="000900A2"/>
    <w:rsid w:val="0009017B"/>
    <w:rsid w:val="00090191"/>
    <w:rsid w:val="000904ED"/>
    <w:rsid w:val="00090C13"/>
    <w:rsid w:val="00090EF9"/>
    <w:rsid w:val="00090F6F"/>
    <w:rsid w:val="000911DF"/>
    <w:rsid w:val="00091427"/>
    <w:rsid w:val="0009188F"/>
    <w:rsid w:val="00091A7F"/>
    <w:rsid w:val="00091E77"/>
    <w:rsid w:val="000921F1"/>
    <w:rsid w:val="00092828"/>
    <w:rsid w:val="00092DB8"/>
    <w:rsid w:val="00092F9D"/>
    <w:rsid w:val="000930E1"/>
    <w:rsid w:val="000933ED"/>
    <w:rsid w:val="0009342E"/>
    <w:rsid w:val="00093661"/>
    <w:rsid w:val="000938B9"/>
    <w:rsid w:val="00093DF8"/>
    <w:rsid w:val="00093FAF"/>
    <w:rsid w:val="00093FEA"/>
    <w:rsid w:val="00094B49"/>
    <w:rsid w:val="00094FD1"/>
    <w:rsid w:val="00095080"/>
    <w:rsid w:val="00095214"/>
    <w:rsid w:val="00095268"/>
    <w:rsid w:val="000952FE"/>
    <w:rsid w:val="00095399"/>
    <w:rsid w:val="00095472"/>
    <w:rsid w:val="000955A4"/>
    <w:rsid w:val="00095D22"/>
    <w:rsid w:val="0009619B"/>
    <w:rsid w:val="0009621F"/>
    <w:rsid w:val="00096872"/>
    <w:rsid w:val="00096B75"/>
    <w:rsid w:val="00096DEC"/>
    <w:rsid w:val="00096E4B"/>
    <w:rsid w:val="00096FC1"/>
    <w:rsid w:val="00097088"/>
    <w:rsid w:val="0009725D"/>
    <w:rsid w:val="00097270"/>
    <w:rsid w:val="000976E0"/>
    <w:rsid w:val="000979F9"/>
    <w:rsid w:val="00097B00"/>
    <w:rsid w:val="00097B56"/>
    <w:rsid w:val="00097E74"/>
    <w:rsid w:val="00097F98"/>
    <w:rsid w:val="000A0007"/>
    <w:rsid w:val="000A01DD"/>
    <w:rsid w:val="000A03DE"/>
    <w:rsid w:val="000A04A6"/>
    <w:rsid w:val="000A0A70"/>
    <w:rsid w:val="000A0C31"/>
    <w:rsid w:val="000A0E21"/>
    <w:rsid w:val="000A130E"/>
    <w:rsid w:val="000A133B"/>
    <w:rsid w:val="000A1438"/>
    <w:rsid w:val="000A17C5"/>
    <w:rsid w:val="000A18EC"/>
    <w:rsid w:val="000A1901"/>
    <w:rsid w:val="000A1A09"/>
    <w:rsid w:val="000A1C3B"/>
    <w:rsid w:val="000A1D7F"/>
    <w:rsid w:val="000A1DFA"/>
    <w:rsid w:val="000A1E27"/>
    <w:rsid w:val="000A1F85"/>
    <w:rsid w:val="000A1F86"/>
    <w:rsid w:val="000A1FAB"/>
    <w:rsid w:val="000A20AB"/>
    <w:rsid w:val="000A26A4"/>
    <w:rsid w:val="000A2934"/>
    <w:rsid w:val="000A296F"/>
    <w:rsid w:val="000A2AD1"/>
    <w:rsid w:val="000A2B1C"/>
    <w:rsid w:val="000A2B89"/>
    <w:rsid w:val="000A2E3D"/>
    <w:rsid w:val="000A2F34"/>
    <w:rsid w:val="000A3025"/>
    <w:rsid w:val="000A3059"/>
    <w:rsid w:val="000A3182"/>
    <w:rsid w:val="000A3350"/>
    <w:rsid w:val="000A35BB"/>
    <w:rsid w:val="000A36B1"/>
    <w:rsid w:val="000A3A57"/>
    <w:rsid w:val="000A3D40"/>
    <w:rsid w:val="000A3E3C"/>
    <w:rsid w:val="000A3FC3"/>
    <w:rsid w:val="000A3FE3"/>
    <w:rsid w:val="000A4766"/>
    <w:rsid w:val="000A47D2"/>
    <w:rsid w:val="000A4881"/>
    <w:rsid w:val="000A49F9"/>
    <w:rsid w:val="000A4A20"/>
    <w:rsid w:val="000A4B3D"/>
    <w:rsid w:val="000A4D64"/>
    <w:rsid w:val="000A5155"/>
    <w:rsid w:val="000A52EE"/>
    <w:rsid w:val="000A5304"/>
    <w:rsid w:val="000A535A"/>
    <w:rsid w:val="000A551C"/>
    <w:rsid w:val="000A556C"/>
    <w:rsid w:val="000A55CD"/>
    <w:rsid w:val="000A5907"/>
    <w:rsid w:val="000A5AEC"/>
    <w:rsid w:val="000A5BD6"/>
    <w:rsid w:val="000A5BDC"/>
    <w:rsid w:val="000A5C35"/>
    <w:rsid w:val="000A5DF8"/>
    <w:rsid w:val="000A5E1A"/>
    <w:rsid w:val="000A5FAC"/>
    <w:rsid w:val="000A5FC8"/>
    <w:rsid w:val="000A64C7"/>
    <w:rsid w:val="000A6E2D"/>
    <w:rsid w:val="000A6F1A"/>
    <w:rsid w:val="000A6F2F"/>
    <w:rsid w:val="000A72E0"/>
    <w:rsid w:val="000A7310"/>
    <w:rsid w:val="000A7509"/>
    <w:rsid w:val="000A76C7"/>
    <w:rsid w:val="000A7788"/>
    <w:rsid w:val="000B00DA"/>
    <w:rsid w:val="000B0111"/>
    <w:rsid w:val="000B0273"/>
    <w:rsid w:val="000B0488"/>
    <w:rsid w:val="000B0F58"/>
    <w:rsid w:val="000B0F63"/>
    <w:rsid w:val="000B1101"/>
    <w:rsid w:val="000B15EC"/>
    <w:rsid w:val="000B1748"/>
    <w:rsid w:val="000B18B9"/>
    <w:rsid w:val="000B1D42"/>
    <w:rsid w:val="000B1D47"/>
    <w:rsid w:val="000B1F5C"/>
    <w:rsid w:val="000B1FAB"/>
    <w:rsid w:val="000B2185"/>
    <w:rsid w:val="000B2249"/>
    <w:rsid w:val="000B2394"/>
    <w:rsid w:val="000B2825"/>
    <w:rsid w:val="000B29A6"/>
    <w:rsid w:val="000B2B9D"/>
    <w:rsid w:val="000B2D24"/>
    <w:rsid w:val="000B3C45"/>
    <w:rsid w:val="000B3C59"/>
    <w:rsid w:val="000B3FF6"/>
    <w:rsid w:val="000B402F"/>
    <w:rsid w:val="000B4204"/>
    <w:rsid w:val="000B42C8"/>
    <w:rsid w:val="000B437D"/>
    <w:rsid w:val="000B4396"/>
    <w:rsid w:val="000B4913"/>
    <w:rsid w:val="000B491B"/>
    <w:rsid w:val="000B4B4B"/>
    <w:rsid w:val="000B4BC7"/>
    <w:rsid w:val="000B4BD1"/>
    <w:rsid w:val="000B4D14"/>
    <w:rsid w:val="000B4FCA"/>
    <w:rsid w:val="000B50BA"/>
    <w:rsid w:val="000B5144"/>
    <w:rsid w:val="000B5748"/>
    <w:rsid w:val="000B5824"/>
    <w:rsid w:val="000B59B1"/>
    <w:rsid w:val="000B5A35"/>
    <w:rsid w:val="000B5A38"/>
    <w:rsid w:val="000B5AD8"/>
    <w:rsid w:val="000B5D15"/>
    <w:rsid w:val="000B5D8D"/>
    <w:rsid w:val="000B5D92"/>
    <w:rsid w:val="000B5D9D"/>
    <w:rsid w:val="000B5E17"/>
    <w:rsid w:val="000B6256"/>
    <w:rsid w:val="000B63CC"/>
    <w:rsid w:val="000B6498"/>
    <w:rsid w:val="000B6682"/>
    <w:rsid w:val="000B68A3"/>
    <w:rsid w:val="000B68F3"/>
    <w:rsid w:val="000B69E6"/>
    <w:rsid w:val="000B6A3E"/>
    <w:rsid w:val="000B6A85"/>
    <w:rsid w:val="000B6A90"/>
    <w:rsid w:val="000B6AC6"/>
    <w:rsid w:val="000B6F92"/>
    <w:rsid w:val="000B6FE1"/>
    <w:rsid w:val="000B7289"/>
    <w:rsid w:val="000B7291"/>
    <w:rsid w:val="000B73F6"/>
    <w:rsid w:val="000B74AC"/>
    <w:rsid w:val="000B785C"/>
    <w:rsid w:val="000B78B2"/>
    <w:rsid w:val="000B797D"/>
    <w:rsid w:val="000B7C28"/>
    <w:rsid w:val="000B7FBA"/>
    <w:rsid w:val="000C00FC"/>
    <w:rsid w:val="000C01F7"/>
    <w:rsid w:val="000C020C"/>
    <w:rsid w:val="000C045A"/>
    <w:rsid w:val="000C04DD"/>
    <w:rsid w:val="000C0602"/>
    <w:rsid w:val="000C0986"/>
    <w:rsid w:val="000C0992"/>
    <w:rsid w:val="000C10D1"/>
    <w:rsid w:val="000C1382"/>
    <w:rsid w:val="000C140D"/>
    <w:rsid w:val="000C18AA"/>
    <w:rsid w:val="000C195D"/>
    <w:rsid w:val="000C19FF"/>
    <w:rsid w:val="000C1A68"/>
    <w:rsid w:val="000C1B7F"/>
    <w:rsid w:val="000C2051"/>
    <w:rsid w:val="000C20A3"/>
    <w:rsid w:val="000C21D2"/>
    <w:rsid w:val="000C23B7"/>
    <w:rsid w:val="000C2890"/>
    <w:rsid w:val="000C29EC"/>
    <w:rsid w:val="000C310F"/>
    <w:rsid w:val="000C349F"/>
    <w:rsid w:val="000C359F"/>
    <w:rsid w:val="000C3651"/>
    <w:rsid w:val="000C3793"/>
    <w:rsid w:val="000C3C25"/>
    <w:rsid w:val="000C445F"/>
    <w:rsid w:val="000C4551"/>
    <w:rsid w:val="000C462E"/>
    <w:rsid w:val="000C473B"/>
    <w:rsid w:val="000C4B09"/>
    <w:rsid w:val="000C4E8C"/>
    <w:rsid w:val="000C4E94"/>
    <w:rsid w:val="000C51C0"/>
    <w:rsid w:val="000C527F"/>
    <w:rsid w:val="000C583E"/>
    <w:rsid w:val="000C5888"/>
    <w:rsid w:val="000C5A3F"/>
    <w:rsid w:val="000C5F8B"/>
    <w:rsid w:val="000C6069"/>
    <w:rsid w:val="000C625F"/>
    <w:rsid w:val="000C6625"/>
    <w:rsid w:val="000C69F5"/>
    <w:rsid w:val="000C6A99"/>
    <w:rsid w:val="000C6CAF"/>
    <w:rsid w:val="000C72FD"/>
    <w:rsid w:val="000C7458"/>
    <w:rsid w:val="000C7624"/>
    <w:rsid w:val="000C7793"/>
    <w:rsid w:val="000C77AE"/>
    <w:rsid w:val="000C7B3C"/>
    <w:rsid w:val="000C7C0E"/>
    <w:rsid w:val="000C7D8B"/>
    <w:rsid w:val="000C7EFE"/>
    <w:rsid w:val="000D031E"/>
    <w:rsid w:val="000D06B4"/>
    <w:rsid w:val="000D0BC5"/>
    <w:rsid w:val="000D1203"/>
    <w:rsid w:val="000D12A1"/>
    <w:rsid w:val="000D1323"/>
    <w:rsid w:val="000D1684"/>
    <w:rsid w:val="000D1A8B"/>
    <w:rsid w:val="000D1D23"/>
    <w:rsid w:val="000D1D9F"/>
    <w:rsid w:val="000D1DC4"/>
    <w:rsid w:val="000D1E5D"/>
    <w:rsid w:val="000D1EFE"/>
    <w:rsid w:val="000D2178"/>
    <w:rsid w:val="000D217E"/>
    <w:rsid w:val="000D24D9"/>
    <w:rsid w:val="000D254E"/>
    <w:rsid w:val="000D26E3"/>
    <w:rsid w:val="000D29BD"/>
    <w:rsid w:val="000D2A1D"/>
    <w:rsid w:val="000D2BB4"/>
    <w:rsid w:val="000D2D99"/>
    <w:rsid w:val="000D2E53"/>
    <w:rsid w:val="000D36D4"/>
    <w:rsid w:val="000D3AE2"/>
    <w:rsid w:val="000D3B28"/>
    <w:rsid w:val="000D4064"/>
    <w:rsid w:val="000D40F3"/>
    <w:rsid w:val="000D45CB"/>
    <w:rsid w:val="000D4DD0"/>
    <w:rsid w:val="000D5479"/>
    <w:rsid w:val="000D5536"/>
    <w:rsid w:val="000D55BC"/>
    <w:rsid w:val="000D5756"/>
    <w:rsid w:val="000D5AA7"/>
    <w:rsid w:val="000D5B4E"/>
    <w:rsid w:val="000D5BD4"/>
    <w:rsid w:val="000D5E2E"/>
    <w:rsid w:val="000D5F24"/>
    <w:rsid w:val="000D5F93"/>
    <w:rsid w:val="000D607A"/>
    <w:rsid w:val="000D6149"/>
    <w:rsid w:val="000D61F8"/>
    <w:rsid w:val="000D68C5"/>
    <w:rsid w:val="000D6A8B"/>
    <w:rsid w:val="000D6B62"/>
    <w:rsid w:val="000D6DFC"/>
    <w:rsid w:val="000D6E68"/>
    <w:rsid w:val="000D7118"/>
    <w:rsid w:val="000D72A3"/>
    <w:rsid w:val="000D754B"/>
    <w:rsid w:val="000D7817"/>
    <w:rsid w:val="000D7857"/>
    <w:rsid w:val="000D7949"/>
    <w:rsid w:val="000D7BD2"/>
    <w:rsid w:val="000D7C34"/>
    <w:rsid w:val="000E0010"/>
    <w:rsid w:val="000E02CA"/>
    <w:rsid w:val="000E0303"/>
    <w:rsid w:val="000E077B"/>
    <w:rsid w:val="000E084E"/>
    <w:rsid w:val="000E0B80"/>
    <w:rsid w:val="000E0EDB"/>
    <w:rsid w:val="000E1227"/>
    <w:rsid w:val="000E1846"/>
    <w:rsid w:val="000E1DA6"/>
    <w:rsid w:val="000E1DEF"/>
    <w:rsid w:val="000E1FFC"/>
    <w:rsid w:val="000E227F"/>
    <w:rsid w:val="000E23EE"/>
    <w:rsid w:val="000E25F8"/>
    <w:rsid w:val="000E2714"/>
    <w:rsid w:val="000E28BE"/>
    <w:rsid w:val="000E2CA5"/>
    <w:rsid w:val="000E3006"/>
    <w:rsid w:val="000E30EA"/>
    <w:rsid w:val="000E3521"/>
    <w:rsid w:val="000E365C"/>
    <w:rsid w:val="000E374F"/>
    <w:rsid w:val="000E3753"/>
    <w:rsid w:val="000E3948"/>
    <w:rsid w:val="000E39C2"/>
    <w:rsid w:val="000E3A31"/>
    <w:rsid w:val="000E3ADF"/>
    <w:rsid w:val="000E3C02"/>
    <w:rsid w:val="000E3C9F"/>
    <w:rsid w:val="000E3D51"/>
    <w:rsid w:val="000E3F36"/>
    <w:rsid w:val="000E4464"/>
    <w:rsid w:val="000E4681"/>
    <w:rsid w:val="000E46B7"/>
    <w:rsid w:val="000E4AB2"/>
    <w:rsid w:val="000E4D69"/>
    <w:rsid w:val="000E5744"/>
    <w:rsid w:val="000E5A39"/>
    <w:rsid w:val="000E5AE7"/>
    <w:rsid w:val="000E5D42"/>
    <w:rsid w:val="000E5F12"/>
    <w:rsid w:val="000E691D"/>
    <w:rsid w:val="000E699E"/>
    <w:rsid w:val="000E6A2C"/>
    <w:rsid w:val="000E6A54"/>
    <w:rsid w:val="000E6BD1"/>
    <w:rsid w:val="000E6DE2"/>
    <w:rsid w:val="000E7193"/>
    <w:rsid w:val="000E7593"/>
    <w:rsid w:val="000E7D72"/>
    <w:rsid w:val="000E7E86"/>
    <w:rsid w:val="000E7EAC"/>
    <w:rsid w:val="000F0929"/>
    <w:rsid w:val="000F0FB4"/>
    <w:rsid w:val="000F1016"/>
    <w:rsid w:val="000F1104"/>
    <w:rsid w:val="000F11D9"/>
    <w:rsid w:val="000F132E"/>
    <w:rsid w:val="000F14AA"/>
    <w:rsid w:val="000F1C41"/>
    <w:rsid w:val="000F1D93"/>
    <w:rsid w:val="000F1DE9"/>
    <w:rsid w:val="000F20A1"/>
    <w:rsid w:val="000F228B"/>
    <w:rsid w:val="000F2346"/>
    <w:rsid w:val="000F26EE"/>
    <w:rsid w:val="000F27D1"/>
    <w:rsid w:val="000F27F5"/>
    <w:rsid w:val="000F27FF"/>
    <w:rsid w:val="000F282C"/>
    <w:rsid w:val="000F2CA0"/>
    <w:rsid w:val="000F2E91"/>
    <w:rsid w:val="000F2EA6"/>
    <w:rsid w:val="000F2F16"/>
    <w:rsid w:val="000F2F3B"/>
    <w:rsid w:val="000F306C"/>
    <w:rsid w:val="000F31F2"/>
    <w:rsid w:val="000F352F"/>
    <w:rsid w:val="000F37A4"/>
    <w:rsid w:val="000F3AB3"/>
    <w:rsid w:val="000F3D51"/>
    <w:rsid w:val="000F3D55"/>
    <w:rsid w:val="000F3DC8"/>
    <w:rsid w:val="000F3DD7"/>
    <w:rsid w:val="000F4144"/>
    <w:rsid w:val="000F417E"/>
    <w:rsid w:val="000F41B9"/>
    <w:rsid w:val="000F49E0"/>
    <w:rsid w:val="000F4C40"/>
    <w:rsid w:val="000F4E45"/>
    <w:rsid w:val="000F4F12"/>
    <w:rsid w:val="000F5348"/>
    <w:rsid w:val="000F54E4"/>
    <w:rsid w:val="000F581F"/>
    <w:rsid w:val="000F58E1"/>
    <w:rsid w:val="000F5A49"/>
    <w:rsid w:val="000F5BCA"/>
    <w:rsid w:val="000F5D2E"/>
    <w:rsid w:val="000F5EDD"/>
    <w:rsid w:val="000F62C3"/>
    <w:rsid w:val="000F6388"/>
    <w:rsid w:val="000F63BD"/>
    <w:rsid w:val="000F65EE"/>
    <w:rsid w:val="000F6D7F"/>
    <w:rsid w:val="000F71C7"/>
    <w:rsid w:val="000F749B"/>
    <w:rsid w:val="000F755C"/>
    <w:rsid w:val="000F7661"/>
    <w:rsid w:val="000F7723"/>
    <w:rsid w:val="000F7739"/>
    <w:rsid w:val="000F781A"/>
    <w:rsid w:val="000F78F3"/>
    <w:rsid w:val="000F79FF"/>
    <w:rsid w:val="000F7E0E"/>
    <w:rsid w:val="000F7F56"/>
    <w:rsid w:val="00100269"/>
    <w:rsid w:val="001002A4"/>
    <w:rsid w:val="00100531"/>
    <w:rsid w:val="0010073F"/>
    <w:rsid w:val="00100CAB"/>
    <w:rsid w:val="0010100A"/>
    <w:rsid w:val="0010103D"/>
    <w:rsid w:val="00101082"/>
    <w:rsid w:val="00101087"/>
    <w:rsid w:val="00101386"/>
    <w:rsid w:val="00101408"/>
    <w:rsid w:val="00101782"/>
    <w:rsid w:val="00101AC8"/>
    <w:rsid w:val="00101B24"/>
    <w:rsid w:val="00101BAE"/>
    <w:rsid w:val="00101BB6"/>
    <w:rsid w:val="00101EB1"/>
    <w:rsid w:val="0010274D"/>
    <w:rsid w:val="00102BC1"/>
    <w:rsid w:val="00102D1B"/>
    <w:rsid w:val="00102FE1"/>
    <w:rsid w:val="0010322F"/>
    <w:rsid w:val="001033D6"/>
    <w:rsid w:val="0010362B"/>
    <w:rsid w:val="00103B2F"/>
    <w:rsid w:val="00103C94"/>
    <w:rsid w:val="00103DAE"/>
    <w:rsid w:val="001040D3"/>
    <w:rsid w:val="001042EA"/>
    <w:rsid w:val="001043EB"/>
    <w:rsid w:val="0010444A"/>
    <w:rsid w:val="001048D3"/>
    <w:rsid w:val="00104F1A"/>
    <w:rsid w:val="00105178"/>
    <w:rsid w:val="00105411"/>
    <w:rsid w:val="001055DB"/>
    <w:rsid w:val="0010564C"/>
    <w:rsid w:val="00105704"/>
    <w:rsid w:val="0010575C"/>
    <w:rsid w:val="0010583E"/>
    <w:rsid w:val="00105936"/>
    <w:rsid w:val="00105954"/>
    <w:rsid w:val="001059C8"/>
    <w:rsid w:val="00105E3E"/>
    <w:rsid w:val="00105FE3"/>
    <w:rsid w:val="00106097"/>
    <w:rsid w:val="001060BC"/>
    <w:rsid w:val="0010627F"/>
    <w:rsid w:val="001063EA"/>
    <w:rsid w:val="001066C2"/>
    <w:rsid w:val="001067E9"/>
    <w:rsid w:val="00106B4B"/>
    <w:rsid w:val="00106F1D"/>
    <w:rsid w:val="00106FA1"/>
    <w:rsid w:val="00106FFC"/>
    <w:rsid w:val="0010702E"/>
    <w:rsid w:val="0010720D"/>
    <w:rsid w:val="001074C3"/>
    <w:rsid w:val="00107625"/>
    <w:rsid w:val="0010780D"/>
    <w:rsid w:val="001079EC"/>
    <w:rsid w:val="00107A2D"/>
    <w:rsid w:val="00107B54"/>
    <w:rsid w:val="00107B7B"/>
    <w:rsid w:val="00107DCB"/>
    <w:rsid w:val="0011011C"/>
    <w:rsid w:val="001103D2"/>
    <w:rsid w:val="001104CE"/>
    <w:rsid w:val="001107E4"/>
    <w:rsid w:val="001109BD"/>
    <w:rsid w:val="00110A78"/>
    <w:rsid w:val="00110A90"/>
    <w:rsid w:val="00110ACB"/>
    <w:rsid w:val="00110B71"/>
    <w:rsid w:val="00110F29"/>
    <w:rsid w:val="00111091"/>
    <w:rsid w:val="0011173B"/>
    <w:rsid w:val="0011175B"/>
    <w:rsid w:val="001118BD"/>
    <w:rsid w:val="00111FFB"/>
    <w:rsid w:val="0011225F"/>
    <w:rsid w:val="00112635"/>
    <w:rsid w:val="00113071"/>
    <w:rsid w:val="00113110"/>
    <w:rsid w:val="001131C2"/>
    <w:rsid w:val="001134E4"/>
    <w:rsid w:val="00113615"/>
    <w:rsid w:val="0011397E"/>
    <w:rsid w:val="00113C25"/>
    <w:rsid w:val="00113C3B"/>
    <w:rsid w:val="00113D7D"/>
    <w:rsid w:val="001143BF"/>
    <w:rsid w:val="001143DD"/>
    <w:rsid w:val="00114418"/>
    <w:rsid w:val="00114698"/>
    <w:rsid w:val="001146F9"/>
    <w:rsid w:val="00114913"/>
    <w:rsid w:val="00114B76"/>
    <w:rsid w:val="00114FFE"/>
    <w:rsid w:val="00115112"/>
    <w:rsid w:val="00115B67"/>
    <w:rsid w:val="001163F6"/>
    <w:rsid w:val="001164BB"/>
    <w:rsid w:val="00116517"/>
    <w:rsid w:val="0011657A"/>
    <w:rsid w:val="00116581"/>
    <w:rsid w:val="00116779"/>
    <w:rsid w:val="001167A5"/>
    <w:rsid w:val="001167BC"/>
    <w:rsid w:val="001168AB"/>
    <w:rsid w:val="00116FDE"/>
    <w:rsid w:val="00117278"/>
    <w:rsid w:val="00117370"/>
    <w:rsid w:val="00117395"/>
    <w:rsid w:val="00117544"/>
    <w:rsid w:val="00117564"/>
    <w:rsid w:val="0011767E"/>
    <w:rsid w:val="00117926"/>
    <w:rsid w:val="00117DB4"/>
    <w:rsid w:val="00117E0C"/>
    <w:rsid w:val="00117E13"/>
    <w:rsid w:val="0012044C"/>
    <w:rsid w:val="00120738"/>
    <w:rsid w:val="001207CF"/>
    <w:rsid w:val="001207DF"/>
    <w:rsid w:val="001207F0"/>
    <w:rsid w:val="00120E46"/>
    <w:rsid w:val="00120F53"/>
    <w:rsid w:val="00120FD9"/>
    <w:rsid w:val="0012108B"/>
    <w:rsid w:val="001212C7"/>
    <w:rsid w:val="00121372"/>
    <w:rsid w:val="0012141F"/>
    <w:rsid w:val="0012163C"/>
    <w:rsid w:val="00121DBD"/>
    <w:rsid w:val="00121F45"/>
    <w:rsid w:val="00121F63"/>
    <w:rsid w:val="0012203C"/>
    <w:rsid w:val="00122255"/>
    <w:rsid w:val="00122286"/>
    <w:rsid w:val="0012237E"/>
    <w:rsid w:val="001225D3"/>
    <w:rsid w:val="00122835"/>
    <w:rsid w:val="00122A90"/>
    <w:rsid w:val="00122B20"/>
    <w:rsid w:val="001230E3"/>
    <w:rsid w:val="001232B6"/>
    <w:rsid w:val="001234B2"/>
    <w:rsid w:val="001234F4"/>
    <w:rsid w:val="001235F2"/>
    <w:rsid w:val="001237A0"/>
    <w:rsid w:val="00123A91"/>
    <w:rsid w:val="001244F2"/>
    <w:rsid w:val="00124692"/>
    <w:rsid w:val="001247B4"/>
    <w:rsid w:val="00124826"/>
    <w:rsid w:val="00124856"/>
    <w:rsid w:val="00124B86"/>
    <w:rsid w:val="00124F14"/>
    <w:rsid w:val="00125367"/>
    <w:rsid w:val="001254C4"/>
    <w:rsid w:val="001259A9"/>
    <w:rsid w:val="001261C0"/>
    <w:rsid w:val="001261C8"/>
    <w:rsid w:val="001261DE"/>
    <w:rsid w:val="001262F1"/>
    <w:rsid w:val="0012630B"/>
    <w:rsid w:val="00126BDA"/>
    <w:rsid w:val="00126C34"/>
    <w:rsid w:val="00126C47"/>
    <w:rsid w:val="00126E0D"/>
    <w:rsid w:val="00126E7E"/>
    <w:rsid w:val="001273FD"/>
    <w:rsid w:val="0012747F"/>
    <w:rsid w:val="001275DD"/>
    <w:rsid w:val="001276A2"/>
    <w:rsid w:val="00127709"/>
    <w:rsid w:val="001278AA"/>
    <w:rsid w:val="00127BD3"/>
    <w:rsid w:val="00127BDF"/>
    <w:rsid w:val="00127CFE"/>
    <w:rsid w:val="00127E48"/>
    <w:rsid w:val="001301B5"/>
    <w:rsid w:val="00130311"/>
    <w:rsid w:val="00130337"/>
    <w:rsid w:val="00130670"/>
    <w:rsid w:val="00130697"/>
    <w:rsid w:val="0013109B"/>
    <w:rsid w:val="0013110A"/>
    <w:rsid w:val="001311C0"/>
    <w:rsid w:val="001311F2"/>
    <w:rsid w:val="001312B4"/>
    <w:rsid w:val="0013174E"/>
    <w:rsid w:val="0013198C"/>
    <w:rsid w:val="00131BCD"/>
    <w:rsid w:val="00132459"/>
    <w:rsid w:val="001327CF"/>
    <w:rsid w:val="001327E6"/>
    <w:rsid w:val="00132B44"/>
    <w:rsid w:val="00132E18"/>
    <w:rsid w:val="00132E2B"/>
    <w:rsid w:val="0013331D"/>
    <w:rsid w:val="0013333B"/>
    <w:rsid w:val="00133376"/>
    <w:rsid w:val="00133577"/>
    <w:rsid w:val="001336CE"/>
    <w:rsid w:val="001336E7"/>
    <w:rsid w:val="00133B1A"/>
    <w:rsid w:val="00133B8A"/>
    <w:rsid w:val="00133E75"/>
    <w:rsid w:val="00133F9C"/>
    <w:rsid w:val="0013411F"/>
    <w:rsid w:val="001341AF"/>
    <w:rsid w:val="001346C4"/>
    <w:rsid w:val="001347A1"/>
    <w:rsid w:val="0013499E"/>
    <w:rsid w:val="00134E64"/>
    <w:rsid w:val="00134E7F"/>
    <w:rsid w:val="00134F0C"/>
    <w:rsid w:val="00134F15"/>
    <w:rsid w:val="00134FA6"/>
    <w:rsid w:val="001353B9"/>
    <w:rsid w:val="001357DD"/>
    <w:rsid w:val="001358C3"/>
    <w:rsid w:val="0013593F"/>
    <w:rsid w:val="00135A46"/>
    <w:rsid w:val="00135DEE"/>
    <w:rsid w:val="00135E0F"/>
    <w:rsid w:val="00135FEA"/>
    <w:rsid w:val="00136058"/>
    <w:rsid w:val="001360E9"/>
    <w:rsid w:val="00136265"/>
    <w:rsid w:val="001363DF"/>
    <w:rsid w:val="001366ED"/>
    <w:rsid w:val="00137076"/>
    <w:rsid w:val="0013736B"/>
    <w:rsid w:val="001373B5"/>
    <w:rsid w:val="00137A63"/>
    <w:rsid w:val="00137C62"/>
    <w:rsid w:val="00137D01"/>
    <w:rsid w:val="00137DC0"/>
    <w:rsid w:val="00137F95"/>
    <w:rsid w:val="00137FD7"/>
    <w:rsid w:val="00140087"/>
    <w:rsid w:val="0014055D"/>
    <w:rsid w:val="00140587"/>
    <w:rsid w:val="001405C3"/>
    <w:rsid w:val="0014062E"/>
    <w:rsid w:val="00140BE8"/>
    <w:rsid w:val="0014185A"/>
    <w:rsid w:val="00141A80"/>
    <w:rsid w:val="00141CC9"/>
    <w:rsid w:val="00141F3F"/>
    <w:rsid w:val="001422D1"/>
    <w:rsid w:val="0014247E"/>
    <w:rsid w:val="001428EC"/>
    <w:rsid w:val="00142A0A"/>
    <w:rsid w:val="00142C64"/>
    <w:rsid w:val="00142F3E"/>
    <w:rsid w:val="001430C0"/>
    <w:rsid w:val="00143156"/>
    <w:rsid w:val="0014330D"/>
    <w:rsid w:val="00143390"/>
    <w:rsid w:val="00143405"/>
    <w:rsid w:val="001435F4"/>
    <w:rsid w:val="00143616"/>
    <w:rsid w:val="001436AB"/>
    <w:rsid w:val="001438C1"/>
    <w:rsid w:val="001439F3"/>
    <w:rsid w:val="00143A5A"/>
    <w:rsid w:val="00143A66"/>
    <w:rsid w:val="00143CB8"/>
    <w:rsid w:val="00143FE2"/>
    <w:rsid w:val="0014401A"/>
    <w:rsid w:val="001440EF"/>
    <w:rsid w:val="00144158"/>
    <w:rsid w:val="001442EC"/>
    <w:rsid w:val="00144427"/>
    <w:rsid w:val="0014445D"/>
    <w:rsid w:val="001444DD"/>
    <w:rsid w:val="0014468E"/>
    <w:rsid w:val="0014481D"/>
    <w:rsid w:val="001451D5"/>
    <w:rsid w:val="0014557C"/>
    <w:rsid w:val="001456D9"/>
    <w:rsid w:val="00145702"/>
    <w:rsid w:val="001457A5"/>
    <w:rsid w:val="00145A49"/>
    <w:rsid w:val="00145A8E"/>
    <w:rsid w:val="00145D5A"/>
    <w:rsid w:val="00145DE6"/>
    <w:rsid w:val="00145DF7"/>
    <w:rsid w:val="00146299"/>
    <w:rsid w:val="00146613"/>
    <w:rsid w:val="001466D9"/>
    <w:rsid w:val="00146744"/>
    <w:rsid w:val="00146749"/>
    <w:rsid w:val="001469C1"/>
    <w:rsid w:val="00146B74"/>
    <w:rsid w:val="0014728C"/>
    <w:rsid w:val="001473F9"/>
    <w:rsid w:val="00147855"/>
    <w:rsid w:val="00147E44"/>
    <w:rsid w:val="0015013F"/>
    <w:rsid w:val="0015032A"/>
    <w:rsid w:val="001507DD"/>
    <w:rsid w:val="001508C3"/>
    <w:rsid w:val="00150BB3"/>
    <w:rsid w:val="00150C02"/>
    <w:rsid w:val="00150CC4"/>
    <w:rsid w:val="00150D9D"/>
    <w:rsid w:val="00150E36"/>
    <w:rsid w:val="00151133"/>
    <w:rsid w:val="001511E2"/>
    <w:rsid w:val="001514F3"/>
    <w:rsid w:val="0015189B"/>
    <w:rsid w:val="00151D3B"/>
    <w:rsid w:val="00151DFB"/>
    <w:rsid w:val="001520EB"/>
    <w:rsid w:val="001521F6"/>
    <w:rsid w:val="0015224C"/>
    <w:rsid w:val="00152288"/>
    <w:rsid w:val="00152342"/>
    <w:rsid w:val="001526FD"/>
    <w:rsid w:val="00152738"/>
    <w:rsid w:val="0015279C"/>
    <w:rsid w:val="00152A7D"/>
    <w:rsid w:val="00152AE8"/>
    <w:rsid w:val="00152F1E"/>
    <w:rsid w:val="001532E1"/>
    <w:rsid w:val="00153472"/>
    <w:rsid w:val="0015363C"/>
    <w:rsid w:val="00153684"/>
    <w:rsid w:val="00153AE8"/>
    <w:rsid w:val="00153E96"/>
    <w:rsid w:val="00154222"/>
    <w:rsid w:val="00154264"/>
    <w:rsid w:val="00154521"/>
    <w:rsid w:val="001547C0"/>
    <w:rsid w:val="00154946"/>
    <w:rsid w:val="00154998"/>
    <w:rsid w:val="00154B53"/>
    <w:rsid w:val="00154EF8"/>
    <w:rsid w:val="00154FEB"/>
    <w:rsid w:val="00155102"/>
    <w:rsid w:val="001559E8"/>
    <w:rsid w:val="00155C90"/>
    <w:rsid w:val="001561DE"/>
    <w:rsid w:val="001562A6"/>
    <w:rsid w:val="0015646A"/>
    <w:rsid w:val="001565B7"/>
    <w:rsid w:val="00156613"/>
    <w:rsid w:val="001569C7"/>
    <w:rsid w:val="00156E6C"/>
    <w:rsid w:val="0015701D"/>
    <w:rsid w:val="001573CD"/>
    <w:rsid w:val="0015778A"/>
    <w:rsid w:val="001578C9"/>
    <w:rsid w:val="00157D99"/>
    <w:rsid w:val="0015C075"/>
    <w:rsid w:val="00160152"/>
    <w:rsid w:val="0016031A"/>
    <w:rsid w:val="001603E9"/>
    <w:rsid w:val="0016085D"/>
    <w:rsid w:val="00160913"/>
    <w:rsid w:val="00160AA5"/>
    <w:rsid w:val="00160AF9"/>
    <w:rsid w:val="00160EB1"/>
    <w:rsid w:val="001611F2"/>
    <w:rsid w:val="00161607"/>
    <w:rsid w:val="00161A22"/>
    <w:rsid w:val="00161B21"/>
    <w:rsid w:val="00161B9D"/>
    <w:rsid w:val="00161BB3"/>
    <w:rsid w:val="00161E48"/>
    <w:rsid w:val="00161EE3"/>
    <w:rsid w:val="00161F8A"/>
    <w:rsid w:val="0016225F"/>
    <w:rsid w:val="00162522"/>
    <w:rsid w:val="00162604"/>
    <w:rsid w:val="00162638"/>
    <w:rsid w:val="00162713"/>
    <w:rsid w:val="00162C51"/>
    <w:rsid w:val="00162D46"/>
    <w:rsid w:val="00163064"/>
    <w:rsid w:val="0016361F"/>
    <w:rsid w:val="00163899"/>
    <w:rsid w:val="00163AE7"/>
    <w:rsid w:val="001642C9"/>
    <w:rsid w:val="00164586"/>
    <w:rsid w:val="00164826"/>
    <w:rsid w:val="001648FF"/>
    <w:rsid w:val="00164D03"/>
    <w:rsid w:val="00164D82"/>
    <w:rsid w:val="00165236"/>
    <w:rsid w:val="00165555"/>
    <w:rsid w:val="00165788"/>
    <w:rsid w:val="00165797"/>
    <w:rsid w:val="00165A01"/>
    <w:rsid w:val="00165CE4"/>
    <w:rsid w:val="00165D0B"/>
    <w:rsid w:val="00165D62"/>
    <w:rsid w:val="0016606C"/>
    <w:rsid w:val="00166190"/>
    <w:rsid w:val="0016635C"/>
    <w:rsid w:val="001663E8"/>
    <w:rsid w:val="0016642E"/>
    <w:rsid w:val="00166733"/>
    <w:rsid w:val="00166B33"/>
    <w:rsid w:val="00166B63"/>
    <w:rsid w:val="00166CE3"/>
    <w:rsid w:val="00166D20"/>
    <w:rsid w:val="00166F63"/>
    <w:rsid w:val="00167620"/>
    <w:rsid w:val="00167661"/>
    <w:rsid w:val="0016767B"/>
    <w:rsid w:val="00167EC1"/>
    <w:rsid w:val="00167FAD"/>
    <w:rsid w:val="001700C0"/>
    <w:rsid w:val="00170219"/>
    <w:rsid w:val="0017025E"/>
    <w:rsid w:val="001706F4"/>
    <w:rsid w:val="00170765"/>
    <w:rsid w:val="00170F15"/>
    <w:rsid w:val="001716FF"/>
    <w:rsid w:val="00171787"/>
    <w:rsid w:val="00171A4A"/>
    <w:rsid w:val="00171FF0"/>
    <w:rsid w:val="00172140"/>
    <w:rsid w:val="001721B2"/>
    <w:rsid w:val="0017224E"/>
    <w:rsid w:val="00172630"/>
    <w:rsid w:val="001727B4"/>
    <w:rsid w:val="00172872"/>
    <w:rsid w:val="001728C2"/>
    <w:rsid w:val="00172911"/>
    <w:rsid w:val="00172A26"/>
    <w:rsid w:val="00172A7A"/>
    <w:rsid w:val="00172A85"/>
    <w:rsid w:val="00172CCE"/>
    <w:rsid w:val="00172CF8"/>
    <w:rsid w:val="00172FA7"/>
    <w:rsid w:val="0017317F"/>
    <w:rsid w:val="00173583"/>
    <w:rsid w:val="0017370D"/>
    <w:rsid w:val="001737A4"/>
    <w:rsid w:val="00173B5E"/>
    <w:rsid w:val="00173BB7"/>
    <w:rsid w:val="00173C8D"/>
    <w:rsid w:val="0017401E"/>
    <w:rsid w:val="001740A3"/>
    <w:rsid w:val="001740DD"/>
    <w:rsid w:val="00174212"/>
    <w:rsid w:val="001743B6"/>
    <w:rsid w:val="00174435"/>
    <w:rsid w:val="001747C3"/>
    <w:rsid w:val="00174960"/>
    <w:rsid w:val="00174D08"/>
    <w:rsid w:val="00174DBE"/>
    <w:rsid w:val="0017501D"/>
    <w:rsid w:val="0017544E"/>
    <w:rsid w:val="00175819"/>
    <w:rsid w:val="00175D01"/>
    <w:rsid w:val="00175D08"/>
    <w:rsid w:val="00175D28"/>
    <w:rsid w:val="00175F52"/>
    <w:rsid w:val="00175F87"/>
    <w:rsid w:val="00175FCF"/>
    <w:rsid w:val="00176056"/>
    <w:rsid w:val="00176086"/>
    <w:rsid w:val="00176869"/>
    <w:rsid w:val="00176AD9"/>
    <w:rsid w:val="00176B40"/>
    <w:rsid w:val="00176BEF"/>
    <w:rsid w:val="00177074"/>
    <w:rsid w:val="001772AA"/>
    <w:rsid w:val="001772C2"/>
    <w:rsid w:val="001772D3"/>
    <w:rsid w:val="001774A3"/>
    <w:rsid w:val="0017760B"/>
    <w:rsid w:val="001776B4"/>
    <w:rsid w:val="001776F0"/>
    <w:rsid w:val="00177ADB"/>
    <w:rsid w:val="00177B48"/>
    <w:rsid w:val="00177D55"/>
    <w:rsid w:val="00177EEC"/>
    <w:rsid w:val="001801E7"/>
    <w:rsid w:val="0018046E"/>
    <w:rsid w:val="001804ED"/>
    <w:rsid w:val="00180571"/>
    <w:rsid w:val="00180598"/>
    <w:rsid w:val="00180BF5"/>
    <w:rsid w:val="00180C8D"/>
    <w:rsid w:val="00180D76"/>
    <w:rsid w:val="00180DFF"/>
    <w:rsid w:val="00180F42"/>
    <w:rsid w:val="00181119"/>
    <w:rsid w:val="001811FA"/>
    <w:rsid w:val="001812C5"/>
    <w:rsid w:val="001815D1"/>
    <w:rsid w:val="00181900"/>
    <w:rsid w:val="00181905"/>
    <w:rsid w:val="00181934"/>
    <w:rsid w:val="00181FED"/>
    <w:rsid w:val="0018200B"/>
    <w:rsid w:val="0018219C"/>
    <w:rsid w:val="001821D7"/>
    <w:rsid w:val="00182912"/>
    <w:rsid w:val="0018295A"/>
    <w:rsid w:val="00182B53"/>
    <w:rsid w:val="00182C22"/>
    <w:rsid w:val="00182CDA"/>
    <w:rsid w:val="00182D27"/>
    <w:rsid w:val="00182E25"/>
    <w:rsid w:val="00182F32"/>
    <w:rsid w:val="00183153"/>
    <w:rsid w:val="001833A5"/>
    <w:rsid w:val="001835AD"/>
    <w:rsid w:val="001835C1"/>
    <w:rsid w:val="00183624"/>
    <w:rsid w:val="0018381B"/>
    <w:rsid w:val="0018399E"/>
    <w:rsid w:val="00183A6C"/>
    <w:rsid w:val="00183BF3"/>
    <w:rsid w:val="00183DA4"/>
    <w:rsid w:val="00183DD1"/>
    <w:rsid w:val="00183E58"/>
    <w:rsid w:val="00183F89"/>
    <w:rsid w:val="00183FFD"/>
    <w:rsid w:val="00184071"/>
    <w:rsid w:val="00184271"/>
    <w:rsid w:val="001842E8"/>
    <w:rsid w:val="00184634"/>
    <w:rsid w:val="00184857"/>
    <w:rsid w:val="00184BA6"/>
    <w:rsid w:val="00184BE9"/>
    <w:rsid w:val="00184D6F"/>
    <w:rsid w:val="001850FA"/>
    <w:rsid w:val="001853BF"/>
    <w:rsid w:val="001855E4"/>
    <w:rsid w:val="001855FF"/>
    <w:rsid w:val="00185890"/>
    <w:rsid w:val="00185F1E"/>
    <w:rsid w:val="00186209"/>
    <w:rsid w:val="0018697F"/>
    <w:rsid w:val="00186A48"/>
    <w:rsid w:val="00186C62"/>
    <w:rsid w:val="00186EF7"/>
    <w:rsid w:val="00187329"/>
    <w:rsid w:val="001873F8"/>
    <w:rsid w:val="00187B40"/>
    <w:rsid w:val="00187D68"/>
    <w:rsid w:val="00187DD9"/>
    <w:rsid w:val="00190426"/>
    <w:rsid w:val="00190540"/>
    <w:rsid w:val="00190BBB"/>
    <w:rsid w:val="00190CC3"/>
    <w:rsid w:val="0019106E"/>
    <w:rsid w:val="001911AE"/>
    <w:rsid w:val="001912C6"/>
    <w:rsid w:val="001917E4"/>
    <w:rsid w:val="001917F4"/>
    <w:rsid w:val="00191C49"/>
    <w:rsid w:val="00191E11"/>
    <w:rsid w:val="00191ED5"/>
    <w:rsid w:val="00191F64"/>
    <w:rsid w:val="001920F1"/>
    <w:rsid w:val="0019222F"/>
    <w:rsid w:val="00192594"/>
    <w:rsid w:val="001929ED"/>
    <w:rsid w:val="00192A26"/>
    <w:rsid w:val="00192CB3"/>
    <w:rsid w:val="00192EEE"/>
    <w:rsid w:val="00192F03"/>
    <w:rsid w:val="0019313C"/>
    <w:rsid w:val="0019314D"/>
    <w:rsid w:val="001931C1"/>
    <w:rsid w:val="00193B70"/>
    <w:rsid w:val="00193BFE"/>
    <w:rsid w:val="00193C24"/>
    <w:rsid w:val="00193EEF"/>
    <w:rsid w:val="0019416A"/>
    <w:rsid w:val="001943DC"/>
    <w:rsid w:val="00194A81"/>
    <w:rsid w:val="00194AA2"/>
    <w:rsid w:val="00194B9C"/>
    <w:rsid w:val="00194C44"/>
    <w:rsid w:val="00194D58"/>
    <w:rsid w:val="0019510D"/>
    <w:rsid w:val="001952A6"/>
    <w:rsid w:val="00195364"/>
    <w:rsid w:val="0019545A"/>
    <w:rsid w:val="00195585"/>
    <w:rsid w:val="001959F8"/>
    <w:rsid w:val="00195BBE"/>
    <w:rsid w:val="00195E26"/>
    <w:rsid w:val="00195F02"/>
    <w:rsid w:val="00196031"/>
    <w:rsid w:val="00196408"/>
    <w:rsid w:val="0019640F"/>
    <w:rsid w:val="00196740"/>
    <w:rsid w:val="00196748"/>
    <w:rsid w:val="00196888"/>
    <w:rsid w:val="00197056"/>
    <w:rsid w:val="00197086"/>
    <w:rsid w:val="001972B9"/>
    <w:rsid w:val="00197380"/>
    <w:rsid w:val="00197C22"/>
    <w:rsid w:val="00197C82"/>
    <w:rsid w:val="00197CE7"/>
    <w:rsid w:val="001A01ED"/>
    <w:rsid w:val="001A0243"/>
    <w:rsid w:val="001A0345"/>
    <w:rsid w:val="001A05C9"/>
    <w:rsid w:val="001A0BC0"/>
    <w:rsid w:val="001A0C13"/>
    <w:rsid w:val="001A0C68"/>
    <w:rsid w:val="001A0D6C"/>
    <w:rsid w:val="001A0DB3"/>
    <w:rsid w:val="001A15C5"/>
    <w:rsid w:val="001A1783"/>
    <w:rsid w:val="001A187D"/>
    <w:rsid w:val="001A19E9"/>
    <w:rsid w:val="001A1B3F"/>
    <w:rsid w:val="001A1D9F"/>
    <w:rsid w:val="001A1DCE"/>
    <w:rsid w:val="001A1EA2"/>
    <w:rsid w:val="001A1F87"/>
    <w:rsid w:val="001A212C"/>
    <w:rsid w:val="001A243B"/>
    <w:rsid w:val="001A2545"/>
    <w:rsid w:val="001A2728"/>
    <w:rsid w:val="001A29F2"/>
    <w:rsid w:val="001A2DA3"/>
    <w:rsid w:val="001A2F26"/>
    <w:rsid w:val="001A3414"/>
    <w:rsid w:val="001A3547"/>
    <w:rsid w:val="001A3843"/>
    <w:rsid w:val="001A402C"/>
    <w:rsid w:val="001A43C4"/>
    <w:rsid w:val="001A4451"/>
    <w:rsid w:val="001A4499"/>
    <w:rsid w:val="001A4973"/>
    <w:rsid w:val="001A4B0E"/>
    <w:rsid w:val="001A4C82"/>
    <w:rsid w:val="001A4E22"/>
    <w:rsid w:val="001A565B"/>
    <w:rsid w:val="001A567D"/>
    <w:rsid w:val="001A5935"/>
    <w:rsid w:val="001A5B58"/>
    <w:rsid w:val="001A5C21"/>
    <w:rsid w:val="001A6628"/>
    <w:rsid w:val="001A6A26"/>
    <w:rsid w:val="001A6BEA"/>
    <w:rsid w:val="001A6C36"/>
    <w:rsid w:val="001A6EC2"/>
    <w:rsid w:val="001A72B7"/>
    <w:rsid w:val="001A7575"/>
    <w:rsid w:val="001A77C3"/>
    <w:rsid w:val="001A79B9"/>
    <w:rsid w:val="001A7A1F"/>
    <w:rsid w:val="001A7AE2"/>
    <w:rsid w:val="001A7C0D"/>
    <w:rsid w:val="001A7DB7"/>
    <w:rsid w:val="001A7EE3"/>
    <w:rsid w:val="001A7F69"/>
    <w:rsid w:val="001B0112"/>
    <w:rsid w:val="001B02C1"/>
    <w:rsid w:val="001B04B5"/>
    <w:rsid w:val="001B054B"/>
    <w:rsid w:val="001B0A78"/>
    <w:rsid w:val="001B0C51"/>
    <w:rsid w:val="001B0E89"/>
    <w:rsid w:val="001B1137"/>
    <w:rsid w:val="001B152F"/>
    <w:rsid w:val="001B188F"/>
    <w:rsid w:val="001B1BDB"/>
    <w:rsid w:val="001B1E25"/>
    <w:rsid w:val="001B2147"/>
    <w:rsid w:val="001B249D"/>
    <w:rsid w:val="001B268D"/>
    <w:rsid w:val="001B2875"/>
    <w:rsid w:val="001B2A31"/>
    <w:rsid w:val="001B2A56"/>
    <w:rsid w:val="001B2B89"/>
    <w:rsid w:val="001B2C90"/>
    <w:rsid w:val="001B2E50"/>
    <w:rsid w:val="001B2E56"/>
    <w:rsid w:val="001B2F59"/>
    <w:rsid w:val="001B3392"/>
    <w:rsid w:val="001B38AD"/>
    <w:rsid w:val="001B3BFB"/>
    <w:rsid w:val="001B3C51"/>
    <w:rsid w:val="001B3DF5"/>
    <w:rsid w:val="001B4048"/>
    <w:rsid w:val="001B4110"/>
    <w:rsid w:val="001B4117"/>
    <w:rsid w:val="001B4313"/>
    <w:rsid w:val="001B437E"/>
    <w:rsid w:val="001B473D"/>
    <w:rsid w:val="001B4947"/>
    <w:rsid w:val="001B4C51"/>
    <w:rsid w:val="001B4E11"/>
    <w:rsid w:val="001B510C"/>
    <w:rsid w:val="001B552D"/>
    <w:rsid w:val="001B5592"/>
    <w:rsid w:val="001B577C"/>
    <w:rsid w:val="001B5B61"/>
    <w:rsid w:val="001B5BB0"/>
    <w:rsid w:val="001B6203"/>
    <w:rsid w:val="001B62BD"/>
    <w:rsid w:val="001B639F"/>
    <w:rsid w:val="001B63CA"/>
    <w:rsid w:val="001B6814"/>
    <w:rsid w:val="001B6FF7"/>
    <w:rsid w:val="001B711B"/>
    <w:rsid w:val="001B751A"/>
    <w:rsid w:val="001B76AA"/>
    <w:rsid w:val="001B7AF2"/>
    <w:rsid w:val="001B7C4A"/>
    <w:rsid w:val="001B7E6E"/>
    <w:rsid w:val="001B7EE0"/>
    <w:rsid w:val="001C0387"/>
    <w:rsid w:val="001C0477"/>
    <w:rsid w:val="001C05E7"/>
    <w:rsid w:val="001C06C7"/>
    <w:rsid w:val="001C06FC"/>
    <w:rsid w:val="001C090D"/>
    <w:rsid w:val="001C0A1D"/>
    <w:rsid w:val="001C0B5A"/>
    <w:rsid w:val="001C0BB6"/>
    <w:rsid w:val="001C0EA8"/>
    <w:rsid w:val="001C0FAD"/>
    <w:rsid w:val="001C1089"/>
    <w:rsid w:val="001C133F"/>
    <w:rsid w:val="001C1570"/>
    <w:rsid w:val="001C15A7"/>
    <w:rsid w:val="001C177F"/>
    <w:rsid w:val="001C1FE3"/>
    <w:rsid w:val="001C222D"/>
    <w:rsid w:val="001C227A"/>
    <w:rsid w:val="001C2317"/>
    <w:rsid w:val="001C2458"/>
    <w:rsid w:val="001C247D"/>
    <w:rsid w:val="001C254C"/>
    <w:rsid w:val="001C279E"/>
    <w:rsid w:val="001C28AC"/>
    <w:rsid w:val="001C2A6A"/>
    <w:rsid w:val="001C2A8A"/>
    <w:rsid w:val="001C2C4C"/>
    <w:rsid w:val="001C2F2F"/>
    <w:rsid w:val="001C3041"/>
    <w:rsid w:val="001C3045"/>
    <w:rsid w:val="001C3059"/>
    <w:rsid w:val="001C307F"/>
    <w:rsid w:val="001C332F"/>
    <w:rsid w:val="001C35E9"/>
    <w:rsid w:val="001C38E5"/>
    <w:rsid w:val="001C39B0"/>
    <w:rsid w:val="001C3A71"/>
    <w:rsid w:val="001C3B53"/>
    <w:rsid w:val="001C3C62"/>
    <w:rsid w:val="001C3C75"/>
    <w:rsid w:val="001C3D42"/>
    <w:rsid w:val="001C441A"/>
    <w:rsid w:val="001C470B"/>
    <w:rsid w:val="001C470D"/>
    <w:rsid w:val="001C4711"/>
    <w:rsid w:val="001C476C"/>
    <w:rsid w:val="001C4854"/>
    <w:rsid w:val="001C5011"/>
    <w:rsid w:val="001C54C8"/>
    <w:rsid w:val="001C5AA7"/>
    <w:rsid w:val="001C5AAA"/>
    <w:rsid w:val="001C5FBF"/>
    <w:rsid w:val="001C609C"/>
    <w:rsid w:val="001C60E2"/>
    <w:rsid w:val="001C62F9"/>
    <w:rsid w:val="001C64EA"/>
    <w:rsid w:val="001C683C"/>
    <w:rsid w:val="001C6983"/>
    <w:rsid w:val="001C6BBC"/>
    <w:rsid w:val="001C6CD0"/>
    <w:rsid w:val="001C6F60"/>
    <w:rsid w:val="001C6FE2"/>
    <w:rsid w:val="001C72DB"/>
    <w:rsid w:val="001C73CA"/>
    <w:rsid w:val="001C7454"/>
    <w:rsid w:val="001C781D"/>
    <w:rsid w:val="001C7A70"/>
    <w:rsid w:val="001C7DDD"/>
    <w:rsid w:val="001C7E00"/>
    <w:rsid w:val="001C7EAC"/>
    <w:rsid w:val="001C7F9E"/>
    <w:rsid w:val="001D03C1"/>
    <w:rsid w:val="001D0656"/>
    <w:rsid w:val="001D0ABF"/>
    <w:rsid w:val="001D0BC8"/>
    <w:rsid w:val="001D0EE0"/>
    <w:rsid w:val="001D10A4"/>
    <w:rsid w:val="001D10F0"/>
    <w:rsid w:val="001D172C"/>
    <w:rsid w:val="001D17C0"/>
    <w:rsid w:val="001D1A71"/>
    <w:rsid w:val="001D1A84"/>
    <w:rsid w:val="001D1F2E"/>
    <w:rsid w:val="001D2254"/>
    <w:rsid w:val="001D22D0"/>
    <w:rsid w:val="001D2320"/>
    <w:rsid w:val="001D25FC"/>
    <w:rsid w:val="001D2678"/>
    <w:rsid w:val="001D2849"/>
    <w:rsid w:val="001D2D80"/>
    <w:rsid w:val="001D2EB4"/>
    <w:rsid w:val="001D3295"/>
    <w:rsid w:val="001D34F0"/>
    <w:rsid w:val="001D3566"/>
    <w:rsid w:val="001D36EB"/>
    <w:rsid w:val="001D39B6"/>
    <w:rsid w:val="001D3A57"/>
    <w:rsid w:val="001D3B91"/>
    <w:rsid w:val="001D3E09"/>
    <w:rsid w:val="001D41CE"/>
    <w:rsid w:val="001D4468"/>
    <w:rsid w:val="001D4582"/>
    <w:rsid w:val="001D459A"/>
    <w:rsid w:val="001D46F0"/>
    <w:rsid w:val="001D4793"/>
    <w:rsid w:val="001D47C4"/>
    <w:rsid w:val="001D4880"/>
    <w:rsid w:val="001D4BC6"/>
    <w:rsid w:val="001D4BDD"/>
    <w:rsid w:val="001D4C2F"/>
    <w:rsid w:val="001D4DE0"/>
    <w:rsid w:val="001D4EB1"/>
    <w:rsid w:val="001D50B3"/>
    <w:rsid w:val="001D5122"/>
    <w:rsid w:val="001D5146"/>
    <w:rsid w:val="001D5343"/>
    <w:rsid w:val="001D54C3"/>
    <w:rsid w:val="001D5953"/>
    <w:rsid w:val="001D5CD8"/>
    <w:rsid w:val="001D6222"/>
    <w:rsid w:val="001D6304"/>
    <w:rsid w:val="001D634E"/>
    <w:rsid w:val="001D6434"/>
    <w:rsid w:val="001D64B5"/>
    <w:rsid w:val="001D662F"/>
    <w:rsid w:val="001D6B5C"/>
    <w:rsid w:val="001D6C27"/>
    <w:rsid w:val="001D6CCC"/>
    <w:rsid w:val="001D6D25"/>
    <w:rsid w:val="001D708D"/>
    <w:rsid w:val="001D7316"/>
    <w:rsid w:val="001D78C1"/>
    <w:rsid w:val="001D7921"/>
    <w:rsid w:val="001D7DDE"/>
    <w:rsid w:val="001D7F1A"/>
    <w:rsid w:val="001D7F79"/>
    <w:rsid w:val="001D7FB2"/>
    <w:rsid w:val="001D7FBB"/>
    <w:rsid w:val="001E0435"/>
    <w:rsid w:val="001E047B"/>
    <w:rsid w:val="001E061E"/>
    <w:rsid w:val="001E0979"/>
    <w:rsid w:val="001E09CC"/>
    <w:rsid w:val="001E0A65"/>
    <w:rsid w:val="001E0DB5"/>
    <w:rsid w:val="001E1044"/>
    <w:rsid w:val="001E121D"/>
    <w:rsid w:val="001E129D"/>
    <w:rsid w:val="001E168B"/>
    <w:rsid w:val="001E1B3D"/>
    <w:rsid w:val="001E1D4D"/>
    <w:rsid w:val="001E2072"/>
    <w:rsid w:val="001E20AD"/>
    <w:rsid w:val="001E2197"/>
    <w:rsid w:val="001E2445"/>
    <w:rsid w:val="001E247D"/>
    <w:rsid w:val="001E24BB"/>
    <w:rsid w:val="001E28C3"/>
    <w:rsid w:val="001E28FD"/>
    <w:rsid w:val="001E2AE3"/>
    <w:rsid w:val="001E2C0D"/>
    <w:rsid w:val="001E3927"/>
    <w:rsid w:val="001E3BCF"/>
    <w:rsid w:val="001E3E08"/>
    <w:rsid w:val="001E4176"/>
    <w:rsid w:val="001E43B3"/>
    <w:rsid w:val="001E4401"/>
    <w:rsid w:val="001E452B"/>
    <w:rsid w:val="001E49A2"/>
    <w:rsid w:val="001E4ADB"/>
    <w:rsid w:val="001E4CE6"/>
    <w:rsid w:val="001E5370"/>
    <w:rsid w:val="001E55D9"/>
    <w:rsid w:val="001E56A9"/>
    <w:rsid w:val="001E5773"/>
    <w:rsid w:val="001E5B0B"/>
    <w:rsid w:val="001E5BF6"/>
    <w:rsid w:val="001E5D38"/>
    <w:rsid w:val="001E5DB7"/>
    <w:rsid w:val="001E5F12"/>
    <w:rsid w:val="001E5F14"/>
    <w:rsid w:val="001E5F25"/>
    <w:rsid w:val="001E633A"/>
    <w:rsid w:val="001E640E"/>
    <w:rsid w:val="001E65F6"/>
    <w:rsid w:val="001E6614"/>
    <w:rsid w:val="001E6B90"/>
    <w:rsid w:val="001E6BA2"/>
    <w:rsid w:val="001E6C04"/>
    <w:rsid w:val="001E7350"/>
    <w:rsid w:val="001E7391"/>
    <w:rsid w:val="001E75DF"/>
    <w:rsid w:val="001E78A4"/>
    <w:rsid w:val="001E7BF9"/>
    <w:rsid w:val="001E7D0F"/>
    <w:rsid w:val="001E7E8D"/>
    <w:rsid w:val="001F0077"/>
    <w:rsid w:val="001F05C2"/>
    <w:rsid w:val="001F0BDE"/>
    <w:rsid w:val="001F0CD3"/>
    <w:rsid w:val="001F1119"/>
    <w:rsid w:val="001F126E"/>
    <w:rsid w:val="001F1372"/>
    <w:rsid w:val="001F1665"/>
    <w:rsid w:val="001F1975"/>
    <w:rsid w:val="001F1A21"/>
    <w:rsid w:val="001F1A34"/>
    <w:rsid w:val="001F1A4F"/>
    <w:rsid w:val="001F1C9F"/>
    <w:rsid w:val="001F275D"/>
    <w:rsid w:val="001F2BB8"/>
    <w:rsid w:val="001F2BDA"/>
    <w:rsid w:val="001F2C0B"/>
    <w:rsid w:val="001F2DE2"/>
    <w:rsid w:val="001F2EC6"/>
    <w:rsid w:val="001F2F18"/>
    <w:rsid w:val="001F339F"/>
    <w:rsid w:val="001F3428"/>
    <w:rsid w:val="001F3695"/>
    <w:rsid w:val="001F3AEB"/>
    <w:rsid w:val="001F3B55"/>
    <w:rsid w:val="001F3E92"/>
    <w:rsid w:val="001F3F9F"/>
    <w:rsid w:val="001F4979"/>
    <w:rsid w:val="001F4D77"/>
    <w:rsid w:val="001F5114"/>
    <w:rsid w:val="001F5370"/>
    <w:rsid w:val="001F544A"/>
    <w:rsid w:val="001F58EC"/>
    <w:rsid w:val="001F5AAF"/>
    <w:rsid w:val="001F5B3B"/>
    <w:rsid w:val="001F5B4F"/>
    <w:rsid w:val="001F5FD6"/>
    <w:rsid w:val="001F683F"/>
    <w:rsid w:val="001F69C8"/>
    <w:rsid w:val="001F6D56"/>
    <w:rsid w:val="001F6D7F"/>
    <w:rsid w:val="001F71FE"/>
    <w:rsid w:val="001F75C2"/>
    <w:rsid w:val="001F77BF"/>
    <w:rsid w:val="001F7B6A"/>
    <w:rsid w:val="001F7C63"/>
    <w:rsid w:val="0020034E"/>
    <w:rsid w:val="00200461"/>
    <w:rsid w:val="002004C0"/>
    <w:rsid w:val="0020052A"/>
    <w:rsid w:val="0020070B"/>
    <w:rsid w:val="00200B8E"/>
    <w:rsid w:val="0020102E"/>
    <w:rsid w:val="0020106D"/>
    <w:rsid w:val="002010C0"/>
    <w:rsid w:val="00201182"/>
    <w:rsid w:val="002011D8"/>
    <w:rsid w:val="0020139B"/>
    <w:rsid w:val="002013EB"/>
    <w:rsid w:val="00201A03"/>
    <w:rsid w:val="00201DE4"/>
    <w:rsid w:val="00201EBB"/>
    <w:rsid w:val="00201F93"/>
    <w:rsid w:val="002021E0"/>
    <w:rsid w:val="00202226"/>
    <w:rsid w:val="0020249E"/>
    <w:rsid w:val="002029D5"/>
    <w:rsid w:val="00202A07"/>
    <w:rsid w:val="00202D9A"/>
    <w:rsid w:val="00203273"/>
    <w:rsid w:val="00203584"/>
    <w:rsid w:val="0020379E"/>
    <w:rsid w:val="0020387E"/>
    <w:rsid w:val="00203AA6"/>
    <w:rsid w:val="00203CC5"/>
    <w:rsid w:val="00204180"/>
    <w:rsid w:val="00204196"/>
    <w:rsid w:val="002042AE"/>
    <w:rsid w:val="002047DF"/>
    <w:rsid w:val="002057EA"/>
    <w:rsid w:val="00205C57"/>
    <w:rsid w:val="00205D72"/>
    <w:rsid w:val="00205E0F"/>
    <w:rsid w:val="00206048"/>
    <w:rsid w:val="0020613B"/>
    <w:rsid w:val="002063A7"/>
    <w:rsid w:val="002064A7"/>
    <w:rsid w:val="002065C9"/>
    <w:rsid w:val="002065D7"/>
    <w:rsid w:val="00206809"/>
    <w:rsid w:val="0020699F"/>
    <w:rsid w:val="00206B7F"/>
    <w:rsid w:val="00206C09"/>
    <w:rsid w:val="00206CF6"/>
    <w:rsid w:val="00206DC3"/>
    <w:rsid w:val="00206DF4"/>
    <w:rsid w:val="002075A0"/>
    <w:rsid w:val="00207773"/>
    <w:rsid w:val="00210020"/>
    <w:rsid w:val="0021008F"/>
    <w:rsid w:val="00210111"/>
    <w:rsid w:val="00210253"/>
    <w:rsid w:val="00210271"/>
    <w:rsid w:val="00210595"/>
    <w:rsid w:val="00210AA2"/>
    <w:rsid w:val="00210AC6"/>
    <w:rsid w:val="00210CF4"/>
    <w:rsid w:val="00210DF0"/>
    <w:rsid w:val="00210E20"/>
    <w:rsid w:val="00210F85"/>
    <w:rsid w:val="00210FD7"/>
    <w:rsid w:val="002113CA"/>
    <w:rsid w:val="00211436"/>
    <w:rsid w:val="0021152D"/>
    <w:rsid w:val="00211531"/>
    <w:rsid w:val="0021154F"/>
    <w:rsid w:val="0021169F"/>
    <w:rsid w:val="0021197F"/>
    <w:rsid w:val="00211CFF"/>
    <w:rsid w:val="00211D7E"/>
    <w:rsid w:val="00211DC2"/>
    <w:rsid w:val="00211F37"/>
    <w:rsid w:val="00212358"/>
    <w:rsid w:val="0021237A"/>
    <w:rsid w:val="0021248C"/>
    <w:rsid w:val="002126D6"/>
    <w:rsid w:val="002127C9"/>
    <w:rsid w:val="00212A24"/>
    <w:rsid w:val="00212A43"/>
    <w:rsid w:val="00212AB4"/>
    <w:rsid w:val="00212B8C"/>
    <w:rsid w:val="00212BFB"/>
    <w:rsid w:val="00212F0B"/>
    <w:rsid w:val="002130FE"/>
    <w:rsid w:val="002131AB"/>
    <w:rsid w:val="0021345E"/>
    <w:rsid w:val="00213579"/>
    <w:rsid w:val="00213AA0"/>
    <w:rsid w:val="00213AA3"/>
    <w:rsid w:val="00213C4B"/>
    <w:rsid w:val="00213DC9"/>
    <w:rsid w:val="00213E51"/>
    <w:rsid w:val="00213F06"/>
    <w:rsid w:val="00213F49"/>
    <w:rsid w:val="00214060"/>
    <w:rsid w:val="002140BF"/>
    <w:rsid w:val="00214246"/>
    <w:rsid w:val="00214312"/>
    <w:rsid w:val="00214825"/>
    <w:rsid w:val="00214872"/>
    <w:rsid w:val="00214B5E"/>
    <w:rsid w:val="00214C27"/>
    <w:rsid w:val="00214D39"/>
    <w:rsid w:val="00214D4F"/>
    <w:rsid w:val="002151FA"/>
    <w:rsid w:val="002152C9"/>
    <w:rsid w:val="0021531F"/>
    <w:rsid w:val="00215906"/>
    <w:rsid w:val="00215B0C"/>
    <w:rsid w:val="00215C4D"/>
    <w:rsid w:val="00215DC4"/>
    <w:rsid w:val="00215FDD"/>
    <w:rsid w:val="00216092"/>
    <w:rsid w:val="00216287"/>
    <w:rsid w:val="00216342"/>
    <w:rsid w:val="00216349"/>
    <w:rsid w:val="0021657E"/>
    <w:rsid w:val="00216609"/>
    <w:rsid w:val="00216712"/>
    <w:rsid w:val="002167BC"/>
    <w:rsid w:val="002168D4"/>
    <w:rsid w:val="00216B87"/>
    <w:rsid w:val="00216B95"/>
    <w:rsid w:val="00216E9B"/>
    <w:rsid w:val="00216FB7"/>
    <w:rsid w:val="00217358"/>
    <w:rsid w:val="0021786E"/>
    <w:rsid w:val="00217A74"/>
    <w:rsid w:val="00217ABB"/>
    <w:rsid w:val="00217C50"/>
    <w:rsid w:val="00217D69"/>
    <w:rsid w:val="00217DAD"/>
    <w:rsid w:val="00217EA8"/>
    <w:rsid w:val="00220002"/>
    <w:rsid w:val="00220164"/>
    <w:rsid w:val="00220188"/>
    <w:rsid w:val="002203BB"/>
    <w:rsid w:val="002203C2"/>
    <w:rsid w:val="0022046C"/>
    <w:rsid w:val="00220685"/>
    <w:rsid w:val="002207CF"/>
    <w:rsid w:val="00220A0A"/>
    <w:rsid w:val="00220ADE"/>
    <w:rsid w:val="00220D80"/>
    <w:rsid w:val="00220FBA"/>
    <w:rsid w:val="002212C1"/>
    <w:rsid w:val="002212D0"/>
    <w:rsid w:val="0022148D"/>
    <w:rsid w:val="002217EA"/>
    <w:rsid w:val="00221827"/>
    <w:rsid w:val="002218D3"/>
    <w:rsid w:val="00221A70"/>
    <w:rsid w:val="00221B47"/>
    <w:rsid w:val="00221D86"/>
    <w:rsid w:val="00221DE5"/>
    <w:rsid w:val="00221E74"/>
    <w:rsid w:val="0022215F"/>
    <w:rsid w:val="00222245"/>
    <w:rsid w:val="0022284E"/>
    <w:rsid w:val="00222E00"/>
    <w:rsid w:val="00222F55"/>
    <w:rsid w:val="00223330"/>
    <w:rsid w:val="00223357"/>
    <w:rsid w:val="002236D0"/>
    <w:rsid w:val="002238BD"/>
    <w:rsid w:val="002239A4"/>
    <w:rsid w:val="00223A37"/>
    <w:rsid w:val="00223B01"/>
    <w:rsid w:val="00223FED"/>
    <w:rsid w:val="00224067"/>
    <w:rsid w:val="00224075"/>
    <w:rsid w:val="0022485D"/>
    <w:rsid w:val="00224D43"/>
    <w:rsid w:val="00224EFA"/>
    <w:rsid w:val="00225114"/>
    <w:rsid w:val="002252D8"/>
    <w:rsid w:val="00225359"/>
    <w:rsid w:val="002253B9"/>
    <w:rsid w:val="002255C9"/>
    <w:rsid w:val="0022585C"/>
    <w:rsid w:val="002259FE"/>
    <w:rsid w:val="00225F3E"/>
    <w:rsid w:val="00226316"/>
    <w:rsid w:val="00226457"/>
    <w:rsid w:val="002265E3"/>
    <w:rsid w:val="002266CE"/>
    <w:rsid w:val="0022673F"/>
    <w:rsid w:val="0022693F"/>
    <w:rsid w:val="00226BE7"/>
    <w:rsid w:val="00226C08"/>
    <w:rsid w:val="002270B4"/>
    <w:rsid w:val="00227769"/>
    <w:rsid w:val="002277C1"/>
    <w:rsid w:val="00230142"/>
    <w:rsid w:val="0023036A"/>
    <w:rsid w:val="00230422"/>
    <w:rsid w:val="00230676"/>
    <w:rsid w:val="00230A73"/>
    <w:rsid w:val="00230B38"/>
    <w:rsid w:val="00230CD9"/>
    <w:rsid w:val="00230D18"/>
    <w:rsid w:val="00230DD2"/>
    <w:rsid w:val="00230EC7"/>
    <w:rsid w:val="00230FDC"/>
    <w:rsid w:val="002316CE"/>
    <w:rsid w:val="0023179A"/>
    <w:rsid w:val="00231874"/>
    <w:rsid w:val="002319AC"/>
    <w:rsid w:val="002319DA"/>
    <w:rsid w:val="00231AA7"/>
    <w:rsid w:val="00231FEB"/>
    <w:rsid w:val="00232298"/>
    <w:rsid w:val="00232746"/>
    <w:rsid w:val="002327D7"/>
    <w:rsid w:val="00232935"/>
    <w:rsid w:val="00232942"/>
    <w:rsid w:val="00232D1C"/>
    <w:rsid w:val="00232F5C"/>
    <w:rsid w:val="00233147"/>
    <w:rsid w:val="0023352B"/>
    <w:rsid w:val="0023378F"/>
    <w:rsid w:val="002337E6"/>
    <w:rsid w:val="002338EE"/>
    <w:rsid w:val="002339EB"/>
    <w:rsid w:val="00233B4D"/>
    <w:rsid w:val="00233EF3"/>
    <w:rsid w:val="0023402D"/>
    <w:rsid w:val="00234044"/>
    <w:rsid w:val="0023415F"/>
    <w:rsid w:val="0023416C"/>
    <w:rsid w:val="002342CE"/>
    <w:rsid w:val="002344FB"/>
    <w:rsid w:val="00234518"/>
    <w:rsid w:val="002346B2"/>
    <w:rsid w:val="00234AC5"/>
    <w:rsid w:val="00234C70"/>
    <w:rsid w:val="00234CB8"/>
    <w:rsid w:val="00234E99"/>
    <w:rsid w:val="00235040"/>
    <w:rsid w:val="002353D3"/>
    <w:rsid w:val="00235445"/>
    <w:rsid w:val="00235804"/>
    <w:rsid w:val="00235819"/>
    <w:rsid w:val="00235BC4"/>
    <w:rsid w:val="00235C82"/>
    <w:rsid w:val="0023607A"/>
    <w:rsid w:val="0023623D"/>
    <w:rsid w:val="00236858"/>
    <w:rsid w:val="00236879"/>
    <w:rsid w:val="00236AB5"/>
    <w:rsid w:val="00236BAA"/>
    <w:rsid w:val="00236C97"/>
    <w:rsid w:val="00236CDC"/>
    <w:rsid w:val="00236ED9"/>
    <w:rsid w:val="00236F6C"/>
    <w:rsid w:val="002370F6"/>
    <w:rsid w:val="00237346"/>
    <w:rsid w:val="00237483"/>
    <w:rsid w:val="002401CE"/>
    <w:rsid w:val="00240312"/>
    <w:rsid w:val="002403A3"/>
    <w:rsid w:val="002404E9"/>
    <w:rsid w:val="00240EBC"/>
    <w:rsid w:val="00241223"/>
    <w:rsid w:val="00241384"/>
    <w:rsid w:val="00241387"/>
    <w:rsid w:val="0024174E"/>
    <w:rsid w:val="00241957"/>
    <w:rsid w:val="002419CC"/>
    <w:rsid w:val="00241B28"/>
    <w:rsid w:val="00241B63"/>
    <w:rsid w:val="00241D3D"/>
    <w:rsid w:val="00241D65"/>
    <w:rsid w:val="0024207E"/>
    <w:rsid w:val="0024235B"/>
    <w:rsid w:val="0024256C"/>
    <w:rsid w:val="002425FC"/>
    <w:rsid w:val="00242851"/>
    <w:rsid w:val="00242B41"/>
    <w:rsid w:val="00242BD0"/>
    <w:rsid w:val="00242E9D"/>
    <w:rsid w:val="002432DC"/>
    <w:rsid w:val="0024332B"/>
    <w:rsid w:val="00243348"/>
    <w:rsid w:val="00243589"/>
    <w:rsid w:val="00243772"/>
    <w:rsid w:val="00243C3E"/>
    <w:rsid w:val="00243DFA"/>
    <w:rsid w:val="00243E59"/>
    <w:rsid w:val="00244257"/>
    <w:rsid w:val="00244821"/>
    <w:rsid w:val="00244B64"/>
    <w:rsid w:val="00244D31"/>
    <w:rsid w:val="00244D6E"/>
    <w:rsid w:val="00244D8E"/>
    <w:rsid w:val="00244EF4"/>
    <w:rsid w:val="00245208"/>
    <w:rsid w:val="002453BE"/>
    <w:rsid w:val="002453E1"/>
    <w:rsid w:val="0024553D"/>
    <w:rsid w:val="002456D5"/>
    <w:rsid w:val="002457AA"/>
    <w:rsid w:val="002459C2"/>
    <w:rsid w:val="00245A58"/>
    <w:rsid w:val="00245AF9"/>
    <w:rsid w:val="00245D11"/>
    <w:rsid w:val="00245D58"/>
    <w:rsid w:val="00246033"/>
    <w:rsid w:val="00246755"/>
    <w:rsid w:val="0024678F"/>
    <w:rsid w:val="00246BD1"/>
    <w:rsid w:val="00246DED"/>
    <w:rsid w:val="0024753D"/>
    <w:rsid w:val="002475F3"/>
    <w:rsid w:val="00247942"/>
    <w:rsid w:val="00247C9C"/>
    <w:rsid w:val="0025013D"/>
    <w:rsid w:val="00250243"/>
    <w:rsid w:val="002503E7"/>
    <w:rsid w:val="002504CE"/>
    <w:rsid w:val="00250840"/>
    <w:rsid w:val="002508EF"/>
    <w:rsid w:val="00250A6F"/>
    <w:rsid w:val="00250A73"/>
    <w:rsid w:val="002510E5"/>
    <w:rsid w:val="002511E6"/>
    <w:rsid w:val="002517EA"/>
    <w:rsid w:val="00251A80"/>
    <w:rsid w:val="00251D69"/>
    <w:rsid w:val="00251F2A"/>
    <w:rsid w:val="00252079"/>
    <w:rsid w:val="00252135"/>
    <w:rsid w:val="00252250"/>
    <w:rsid w:val="00252605"/>
    <w:rsid w:val="00252764"/>
    <w:rsid w:val="002527CA"/>
    <w:rsid w:val="0025294A"/>
    <w:rsid w:val="002529BB"/>
    <w:rsid w:val="00252AF3"/>
    <w:rsid w:val="00252BEC"/>
    <w:rsid w:val="00253200"/>
    <w:rsid w:val="00253490"/>
    <w:rsid w:val="00253734"/>
    <w:rsid w:val="0025374B"/>
    <w:rsid w:val="0025378A"/>
    <w:rsid w:val="002538FD"/>
    <w:rsid w:val="002539D2"/>
    <w:rsid w:val="00253C3A"/>
    <w:rsid w:val="00253C80"/>
    <w:rsid w:val="00253D01"/>
    <w:rsid w:val="00253F55"/>
    <w:rsid w:val="00254216"/>
    <w:rsid w:val="00254623"/>
    <w:rsid w:val="002547FB"/>
    <w:rsid w:val="00254848"/>
    <w:rsid w:val="00254C4D"/>
    <w:rsid w:val="00254EEC"/>
    <w:rsid w:val="00255193"/>
    <w:rsid w:val="00255220"/>
    <w:rsid w:val="002558A5"/>
    <w:rsid w:val="00255CF8"/>
    <w:rsid w:val="00255DE8"/>
    <w:rsid w:val="00255E81"/>
    <w:rsid w:val="00255E92"/>
    <w:rsid w:val="00255EFA"/>
    <w:rsid w:val="00256080"/>
    <w:rsid w:val="0025612C"/>
    <w:rsid w:val="002562EB"/>
    <w:rsid w:val="00257226"/>
    <w:rsid w:val="002573F1"/>
    <w:rsid w:val="00257666"/>
    <w:rsid w:val="0025767C"/>
    <w:rsid w:val="002576BD"/>
    <w:rsid w:val="00257791"/>
    <w:rsid w:val="002577CE"/>
    <w:rsid w:val="00257A93"/>
    <w:rsid w:val="00257B64"/>
    <w:rsid w:val="00260096"/>
    <w:rsid w:val="00260154"/>
    <w:rsid w:val="002601AD"/>
    <w:rsid w:val="0026064D"/>
    <w:rsid w:val="0026096C"/>
    <w:rsid w:val="00260A62"/>
    <w:rsid w:val="00260F58"/>
    <w:rsid w:val="00261285"/>
    <w:rsid w:val="002615FF"/>
    <w:rsid w:val="002616A2"/>
    <w:rsid w:val="002617C7"/>
    <w:rsid w:val="002617D1"/>
    <w:rsid w:val="0026198B"/>
    <w:rsid w:val="00261BD0"/>
    <w:rsid w:val="00261FA0"/>
    <w:rsid w:val="00262069"/>
    <w:rsid w:val="00262A39"/>
    <w:rsid w:val="00262C6C"/>
    <w:rsid w:val="00262DA2"/>
    <w:rsid w:val="0026366B"/>
    <w:rsid w:val="002636AB"/>
    <w:rsid w:val="00263747"/>
    <w:rsid w:val="0026375E"/>
    <w:rsid w:val="00263873"/>
    <w:rsid w:val="002640DC"/>
    <w:rsid w:val="00264406"/>
    <w:rsid w:val="00264911"/>
    <w:rsid w:val="00264A52"/>
    <w:rsid w:val="00264AA6"/>
    <w:rsid w:val="00264C36"/>
    <w:rsid w:val="00264E6E"/>
    <w:rsid w:val="002651AD"/>
    <w:rsid w:val="0026528D"/>
    <w:rsid w:val="0026586A"/>
    <w:rsid w:val="00265A09"/>
    <w:rsid w:val="00265A5A"/>
    <w:rsid w:val="00265C75"/>
    <w:rsid w:val="00265CB2"/>
    <w:rsid w:val="00265EAD"/>
    <w:rsid w:val="002662CB"/>
    <w:rsid w:val="00266350"/>
    <w:rsid w:val="00266424"/>
    <w:rsid w:val="00266587"/>
    <w:rsid w:val="0026660E"/>
    <w:rsid w:val="00266948"/>
    <w:rsid w:val="00266A4C"/>
    <w:rsid w:val="00266B0F"/>
    <w:rsid w:val="00266BCF"/>
    <w:rsid w:val="00266BFA"/>
    <w:rsid w:val="00266C0E"/>
    <w:rsid w:val="00266D4B"/>
    <w:rsid w:val="00266F75"/>
    <w:rsid w:val="00267077"/>
    <w:rsid w:val="002671A9"/>
    <w:rsid w:val="0026737C"/>
    <w:rsid w:val="00267C2F"/>
    <w:rsid w:val="00267CE8"/>
    <w:rsid w:val="00267CF6"/>
    <w:rsid w:val="00267D5A"/>
    <w:rsid w:val="00267E2D"/>
    <w:rsid w:val="00267EF8"/>
    <w:rsid w:val="00270193"/>
    <w:rsid w:val="00270541"/>
    <w:rsid w:val="002706BF"/>
    <w:rsid w:val="00270756"/>
    <w:rsid w:val="0027094F"/>
    <w:rsid w:val="00270FB6"/>
    <w:rsid w:val="002710B6"/>
    <w:rsid w:val="0027115D"/>
    <w:rsid w:val="00271777"/>
    <w:rsid w:val="0027178B"/>
    <w:rsid w:val="00271794"/>
    <w:rsid w:val="00271F8D"/>
    <w:rsid w:val="00272162"/>
    <w:rsid w:val="0027226C"/>
    <w:rsid w:val="0027248B"/>
    <w:rsid w:val="00272542"/>
    <w:rsid w:val="00272926"/>
    <w:rsid w:val="00272A22"/>
    <w:rsid w:val="00272B78"/>
    <w:rsid w:val="00272DDE"/>
    <w:rsid w:val="00273158"/>
    <w:rsid w:val="0027319E"/>
    <w:rsid w:val="002731C4"/>
    <w:rsid w:val="0027329D"/>
    <w:rsid w:val="00273368"/>
    <w:rsid w:val="0027349F"/>
    <w:rsid w:val="002734CC"/>
    <w:rsid w:val="00273F4B"/>
    <w:rsid w:val="00274091"/>
    <w:rsid w:val="0027416A"/>
    <w:rsid w:val="002742CE"/>
    <w:rsid w:val="0027487C"/>
    <w:rsid w:val="00274A9A"/>
    <w:rsid w:val="00274B25"/>
    <w:rsid w:val="00274D28"/>
    <w:rsid w:val="00274D73"/>
    <w:rsid w:val="00274D89"/>
    <w:rsid w:val="0027525F"/>
    <w:rsid w:val="00275318"/>
    <w:rsid w:val="00275377"/>
    <w:rsid w:val="0027539A"/>
    <w:rsid w:val="00275436"/>
    <w:rsid w:val="0027565E"/>
    <w:rsid w:val="002756D9"/>
    <w:rsid w:val="00275AB3"/>
    <w:rsid w:val="00275BCA"/>
    <w:rsid w:val="0027607C"/>
    <w:rsid w:val="002763AB"/>
    <w:rsid w:val="00276540"/>
    <w:rsid w:val="002765D9"/>
    <w:rsid w:val="002766AC"/>
    <w:rsid w:val="00276C37"/>
    <w:rsid w:val="00276E51"/>
    <w:rsid w:val="002773E3"/>
    <w:rsid w:val="002775A7"/>
    <w:rsid w:val="00277621"/>
    <w:rsid w:val="0027765B"/>
    <w:rsid w:val="00277DDD"/>
    <w:rsid w:val="00277EBC"/>
    <w:rsid w:val="00277F4D"/>
    <w:rsid w:val="00280005"/>
    <w:rsid w:val="0028049C"/>
    <w:rsid w:val="00280560"/>
    <w:rsid w:val="00280A79"/>
    <w:rsid w:val="00280A93"/>
    <w:rsid w:val="00280BFA"/>
    <w:rsid w:val="00280D39"/>
    <w:rsid w:val="00281041"/>
    <w:rsid w:val="0028111C"/>
    <w:rsid w:val="002811E1"/>
    <w:rsid w:val="002815BB"/>
    <w:rsid w:val="0028183B"/>
    <w:rsid w:val="002823B2"/>
    <w:rsid w:val="002826A6"/>
    <w:rsid w:val="002826A7"/>
    <w:rsid w:val="00282794"/>
    <w:rsid w:val="0028287D"/>
    <w:rsid w:val="002829DA"/>
    <w:rsid w:val="00282AF5"/>
    <w:rsid w:val="00282C24"/>
    <w:rsid w:val="00282DE8"/>
    <w:rsid w:val="00282EFE"/>
    <w:rsid w:val="00282FE8"/>
    <w:rsid w:val="002831B1"/>
    <w:rsid w:val="00283246"/>
    <w:rsid w:val="0028344F"/>
    <w:rsid w:val="002834F3"/>
    <w:rsid w:val="002837E3"/>
    <w:rsid w:val="002838C2"/>
    <w:rsid w:val="00283CDD"/>
    <w:rsid w:val="00283CDE"/>
    <w:rsid w:val="00283D40"/>
    <w:rsid w:val="00283E06"/>
    <w:rsid w:val="0028422E"/>
    <w:rsid w:val="002844DE"/>
    <w:rsid w:val="00284989"/>
    <w:rsid w:val="00284BAA"/>
    <w:rsid w:val="00284BBD"/>
    <w:rsid w:val="00284BE4"/>
    <w:rsid w:val="002850A9"/>
    <w:rsid w:val="002850AE"/>
    <w:rsid w:val="0028530A"/>
    <w:rsid w:val="0028532F"/>
    <w:rsid w:val="00285949"/>
    <w:rsid w:val="00285979"/>
    <w:rsid w:val="00285A79"/>
    <w:rsid w:val="00285B09"/>
    <w:rsid w:val="00285C33"/>
    <w:rsid w:val="00285D0A"/>
    <w:rsid w:val="00285DFD"/>
    <w:rsid w:val="00285EB7"/>
    <w:rsid w:val="00285F3E"/>
    <w:rsid w:val="00286320"/>
    <w:rsid w:val="00286470"/>
    <w:rsid w:val="00286509"/>
    <w:rsid w:val="002865D1"/>
    <w:rsid w:val="00286685"/>
    <w:rsid w:val="00286D14"/>
    <w:rsid w:val="00286E6F"/>
    <w:rsid w:val="00286F26"/>
    <w:rsid w:val="0028753E"/>
    <w:rsid w:val="0028776C"/>
    <w:rsid w:val="002877C9"/>
    <w:rsid w:val="00287A86"/>
    <w:rsid w:val="00287B96"/>
    <w:rsid w:val="00287C16"/>
    <w:rsid w:val="00287EB0"/>
    <w:rsid w:val="00287F92"/>
    <w:rsid w:val="00287F9F"/>
    <w:rsid w:val="00287FA1"/>
    <w:rsid w:val="0029001F"/>
    <w:rsid w:val="002900C6"/>
    <w:rsid w:val="00290394"/>
    <w:rsid w:val="00290681"/>
    <w:rsid w:val="0029086F"/>
    <w:rsid w:val="00290B7F"/>
    <w:rsid w:val="00290DD6"/>
    <w:rsid w:val="00290EDB"/>
    <w:rsid w:val="00291283"/>
    <w:rsid w:val="0029144D"/>
    <w:rsid w:val="00291455"/>
    <w:rsid w:val="00291773"/>
    <w:rsid w:val="00291ADF"/>
    <w:rsid w:val="00291D88"/>
    <w:rsid w:val="00292066"/>
    <w:rsid w:val="002920A2"/>
    <w:rsid w:val="002927AF"/>
    <w:rsid w:val="00293231"/>
    <w:rsid w:val="0029323E"/>
    <w:rsid w:val="0029360B"/>
    <w:rsid w:val="00293AD0"/>
    <w:rsid w:val="00293D8F"/>
    <w:rsid w:val="00293DD1"/>
    <w:rsid w:val="00293F7A"/>
    <w:rsid w:val="00294253"/>
    <w:rsid w:val="00294269"/>
    <w:rsid w:val="002942B4"/>
    <w:rsid w:val="002943DF"/>
    <w:rsid w:val="00294664"/>
    <w:rsid w:val="002946A0"/>
    <w:rsid w:val="00294A5B"/>
    <w:rsid w:val="00294BC4"/>
    <w:rsid w:val="00294CEB"/>
    <w:rsid w:val="00294D16"/>
    <w:rsid w:val="00294D3A"/>
    <w:rsid w:val="002950C9"/>
    <w:rsid w:val="00295406"/>
    <w:rsid w:val="00295C7C"/>
    <w:rsid w:val="00295E45"/>
    <w:rsid w:val="00296185"/>
    <w:rsid w:val="002962A7"/>
    <w:rsid w:val="0029637B"/>
    <w:rsid w:val="00296592"/>
    <w:rsid w:val="00296694"/>
    <w:rsid w:val="002966AB"/>
    <w:rsid w:val="00296A41"/>
    <w:rsid w:val="00296E17"/>
    <w:rsid w:val="002970DB"/>
    <w:rsid w:val="00297278"/>
    <w:rsid w:val="00297300"/>
    <w:rsid w:val="002973F7"/>
    <w:rsid w:val="002974B4"/>
    <w:rsid w:val="00297934"/>
    <w:rsid w:val="00297996"/>
    <w:rsid w:val="00297A88"/>
    <w:rsid w:val="00297B95"/>
    <w:rsid w:val="00297C9D"/>
    <w:rsid w:val="00297E95"/>
    <w:rsid w:val="002A0193"/>
    <w:rsid w:val="002A040B"/>
    <w:rsid w:val="002A0505"/>
    <w:rsid w:val="002A0D2C"/>
    <w:rsid w:val="002A13E4"/>
    <w:rsid w:val="002A167E"/>
    <w:rsid w:val="002A16B5"/>
    <w:rsid w:val="002A16D1"/>
    <w:rsid w:val="002A186C"/>
    <w:rsid w:val="002A18FD"/>
    <w:rsid w:val="002A1AC5"/>
    <w:rsid w:val="002A1C03"/>
    <w:rsid w:val="002A1C4B"/>
    <w:rsid w:val="002A2002"/>
    <w:rsid w:val="002A21A9"/>
    <w:rsid w:val="002A2248"/>
    <w:rsid w:val="002A22B3"/>
    <w:rsid w:val="002A2311"/>
    <w:rsid w:val="002A24BC"/>
    <w:rsid w:val="002A2521"/>
    <w:rsid w:val="002A2914"/>
    <w:rsid w:val="002A314A"/>
    <w:rsid w:val="002A31BA"/>
    <w:rsid w:val="002A341F"/>
    <w:rsid w:val="002A3470"/>
    <w:rsid w:val="002A35D3"/>
    <w:rsid w:val="002A37E6"/>
    <w:rsid w:val="002A3A09"/>
    <w:rsid w:val="002A3CEB"/>
    <w:rsid w:val="002A41D2"/>
    <w:rsid w:val="002A440A"/>
    <w:rsid w:val="002A4738"/>
    <w:rsid w:val="002A48C6"/>
    <w:rsid w:val="002A4928"/>
    <w:rsid w:val="002A4B07"/>
    <w:rsid w:val="002A4B3B"/>
    <w:rsid w:val="002A4D3D"/>
    <w:rsid w:val="002A4E5C"/>
    <w:rsid w:val="002A4F45"/>
    <w:rsid w:val="002A527B"/>
    <w:rsid w:val="002A52C0"/>
    <w:rsid w:val="002A52E3"/>
    <w:rsid w:val="002A5506"/>
    <w:rsid w:val="002A5A22"/>
    <w:rsid w:val="002A5CB6"/>
    <w:rsid w:val="002A5CDE"/>
    <w:rsid w:val="002A5D6E"/>
    <w:rsid w:val="002A5DF0"/>
    <w:rsid w:val="002A5F5C"/>
    <w:rsid w:val="002A5F6D"/>
    <w:rsid w:val="002A694B"/>
    <w:rsid w:val="002A695F"/>
    <w:rsid w:val="002A697B"/>
    <w:rsid w:val="002A6FBC"/>
    <w:rsid w:val="002A7052"/>
    <w:rsid w:val="002A7489"/>
    <w:rsid w:val="002A7508"/>
    <w:rsid w:val="002A751C"/>
    <w:rsid w:val="002A7612"/>
    <w:rsid w:val="002A7635"/>
    <w:rsid w:val="002A765C"/>
    <w:rsid w:val="002A776E"/>
    <w:rsid w:val="002A7E5C"/>
    <w:rsid w:val="002A7F30"/>
    <w:rsid w:val="002B00DF"/>
    <w:rsid w:val="002B0134"/>
    <w:rsid w:val="002B03D0"/>
    <w:rsid w:val="002B0490"/>
    <w:rsid w:val="002B0683"/>
    <w:rsid w:val="002B08AA"/>
    <w:rsid w:val="002B0BF4"/>
    <w:rsid w:val="002B0ECF"/>
    <w:rsid w:val="002B0F03"/>
    <w:rsid w:val="002B1027"/>
    <w:rsid w:val="002B1379"/>
    <w:rsid w:val="002B1B60"/>
    <w:rsid w:val="002B1EAA"/>
    <w:rsid w:val="002B213D"/>
    <w:rsid w:val="002B2232"/>
    <w:rsid w:val="002B2254"/>
    <w:rsid w:val="002B2387"/>
    <w:rsid w:val="002B251D"/>
    <w:rsid w:val="002B2D4A"/>
    <w:rsid w:val="002B3008"/>
    <w:rsid w:val="002B3081"/>
    <w:rsid w:val="002B30A7"/>
    <w:rsid w:val="002B3371"/>
    <w:rsid w:val="002B33D8"/>
    <w:rsid w:val="002B3493"/>
    <w:rsid w:val="002B3765"/>
    <w:rsid w:val="002B379F"/>
    <w:rsid w:val="002B39ED"/>
    <w:rsid w:val="002B3A54"/>
    <w:rsid w:val="002B3E81"/>
    <w:rsid w:val="002B3F3E"/>
    <w:rsid w:val="002B41EF"/>
    <w:rsid w:val="002B43C0"/>
    <w:rsid w:val="002B43F5"/>
    <w:rsid w:val="002B4485"/>
    <w:rsid w:val="002B46DE"/>
    <w:rsid w:val="002B4A09"/>
    <w:rsid w:val="002B4A45"/>
    <w:rsid w:val="002B4E96"/>
    <w:rsid w:val="002B4EE7"/>
    <w:rsid w:val="002B4F27"/>
    <w:rsid w:val="002B520A"/>
    <w:rsid w:val="002B5410"/>
    <w:rsid w:val="002B57E0"/>
    <w:rsid w:val="002B5CC9"/>
    <w:rsid w:val="002B5F1E"/>
    <w:rsid w:val="002B603C"/>
    <w:rsid w:val="002B63D7"/>
    <w:rsid w:val="002B65CF"/>
    <w:rsid w:val="002B6776"/>
    <w:rsid w:val="002B67B3"/>
    <w:rsid w:val="002B6870"/>
    <w:rsid w:val="002B6893"/>
    <w:rsid w:val="002B69CD"/>
    <w:rsid w:val="002B6CEE"/>
    <w:rsid w:val="002B6E3B"/>
    <w:rsid w:val="002B722F"/>
    <w:rsid w:val="002B7643"/>
    <w:rsid w:val="002B769E"/>
    <w:rsid w:val="002B7705"/>
    <w:rsid w:val="002B7916"/>
    <w:rsid w:val="002B7939"/>
    <w:rsid w:val="002B7AE6"/>
    <w:rsid w:val="002B7B7E"/>
    <w:rsid w:val="002B7C61"/>
    <w:rsid w:val="002B7D1A"/>
    <w:rsid w:val="002C025B"/>
    <w:rsid w:val="002C07D6"/>
    <w:rsid w:val="002C07FB"/>
    <w:rsid w:val="002C0AF9"/>
    <w:rsid w:val="002C0B45"/>
    <w:rsid w:val="002C0D71"/>
    <w:rsid w:val="002C0E84"/>
    <w:rsid w:val="002C1339"/>
    <w:rsid w:val="002C137E"/>
    <w:rsid w:val="002C1617"/>
    <w:rsid w:val="002C19DD"/>
    <w:rsid w:val="002C1CC5"/>
    <w:rsid w:val="002C1CD0"/>
    <w:rsid w:val="002C1D04"/>
    <w:rsid w:val="002C1E50"/>
    <w:rsid w:val="002C2024"/>
    <w:rsid w:val="002C2239"/>
    <w:rsid w:val="002C22AB"/>
    <w:rsid w:val="002C22D8"/>
    <w:rsid w:val="002C24BD"/>
    <w:rsid w:val="002C263A"/>
    <w:rsid w:val="002C2700"/>
    <w:rsid w:val="002C2B1B"/>
    <w:rsid w:val="002C2D3E"/>
    <w:rsid w:val="002C2E79"/>
    <w:rsid w:val="002C2F3C"/>
    <w:rsid w:val="002C2F49"/>
    <w:rsid w:val="002C3421"/>
    <w:rsid w:val="002C3514"/>
    <w:rsid w:val="002C3970"/>
    <w:rsid w:val="002C3B1C"/>
    <w:rsid w:val="002C3D84"/>
    <w:rsid w:val="002C3DD5"/>
    <w:rsid w:val="002C4371"/>
    <w:rsid w:val="002C43D1"/>
    <w:rsid w:val="002C4451"/>
    <w:rsid w:val="002C48F0"/>
    <w:rsid w:val="002C4AD7"/>
    <w:rsid w:val="002C4C3C"/>
    <w:rsid w:val="002C4D61"/>
    <w:rsid w:val="002C4EFC"/>
    <w:rsid w:val="002C5379"/>
    <w:rsid w:val="002C53E4"/>
    <w:rsid w:val="002C55B7"/>
    <w:rsid w:val="002C5726"/>
    <w:rsid w:val="002C5A48"/>
    <w:rsid w:val="002C5A6C"/>
    <w:rsid w:val="002C5BC3"/>
    <w:rsid w:val="002C6131"/>
    <w:rsid w:val="002C61A8"/>
    <w:rsid w:val="002C62F2"/>
    <w:rsid w:val="002C63FD"/>
    <w:rsid w:val="002C643D"/>
    <w:rsid w:val="002C6B0D"/>
    <w:rsid w:val="002C6D84"/>
    <w:rsid w:val="002C6E23"/>
    <w:rsid w:val="002C707A"/>
    <w:rsid w:val="002C7253"/>
    <w:rsid w:val="002C7C57"/>
    <w:rsid w:val="002C7D3D"/>
    <w:rsid w:val="002D00AD"/>
    <w:rsid w:val="002D0172"/>
    <w:rsid w:val="002D0411"/>
    <w:rsid w:val="002D06C9"/>
    <w:rsid w:val="002D0750"/>
    <w:rsid w:val="002D0781"/>
    <w:rsid w:val="002D0AB0"/>
    <w:rsid w:val="002D0BA5"/>
    <w:rsid w:val="002D0BAA"/>
    <w:rsid w:val="002D0CBC"/>
    <w:rsid w:val="002D11F1"/>
    <w:rsid w:val="002D1249"/>
    <w:rsid w:val="002D134D"/>
    <w:rsid w:val="002D138A"/>
    <w:rsid w:val="002D138F"/>
    <w:rsid w:val="002D13FB"/>
    <w:rsid w:val="002D162A"/>
    <w:rsid w:val="002D1DC2"/>
    <w:rsid w:val="002D1DDB"/>
    <w:rsid w:val="002D20C4"/>
    <w:rsid w:val="002D218B"/>
    <w:rsid w:val="002D2277"/>
    <w:rsid w:val="002D2373"/>
    <w:rsid w:val="002D2477"/>
    <w:rsid w:val="002D2C25"/>
    <w:rsid w:val="002D2CF9"/>
    <w:rsid w:val="002D2FE8"/>
    <w:rsid w:val="002D3089"/>
    <w:rsid w:val="002D3250"/>
    <w:rsid w:val="002D3D17"/>
    <w:rsid w:val="002D3E57"/>
    <w:rsid w:val="002D41CC"/>
    <w:rsid w:val="002D41FD"/>
    <w:rsid w:val="002D42E8"/>
    <w:rsid w:val="002D46C8"/>
    <w:rsid w:val="002D478E"/>
    <w:rsid w:val="002D4888"/>
    <w:rsid w:val="002D49F9"/>
    <w:rsid w:val="002D4A45"/>
    <w:rsid w:val="002D4AA9"/>
    <w:rsid w:val="002D4DC2"/>
    <w:rsid w:val="002D52A1"/>
    <w:rsid w:val="002D54AD"/>
    <w:rsid w:val="002D550C"/>
    <w:rsid w:val="002D5824"/>
    <w:rsid w:val="002D5A06"/>
    <w:rsid w:val="002D5B07"/>
    <w:rsid w:val="002D5DAB"/>
    <w:rsid w:val="002D60C2"/>
    <w:rsid w:val="002D61F3"/>
    <w:rsid w:val="002D625F"/>
    <w:rsid w:val="002D67A5"/>
    <w:rsid w:val="002D67DF"/>
    <w:rsid w:val="002D6A77"/>
    <w:rsid w:val="002D6B8D"/>
    <w:rsid w:val="002D6D7A"/>
    <w:rsid w:val="002D710E"/>
    <w:rsid w:val="002D71B6"/>
    <w:rsid w:val="002D73AE"/>
    <w:rsid w:val="002D73E2"/>
    <w:rsid w:val="002E021A"/>
    <w:rsid w:val="002E0239"/>
    <w:rsid w:val="002E0452"/>
    <w:rsid w:val="002E0837"/>
    <w:rsid w:val="002E0ACF"/>
    <w:rsid w:val="002E0C0B"/>
    <w:rsid w:val="002E0D40"/>
    <w:rsid w:val="002E0F73"/>
    <w:rsid w:val="002E12A7"/>
    <w:rsid w:val="002E168A"/>
    <w:rsid w:val="002E2210"/>
    <w:rsid w:val="002E24B4"/>
    <w:rsid w:val="002E2610"/>
    <w:rsid w:val="002E2796"/>
    <w:rsid w:val="002E2BEE"/>
    <w:rsid w:val="002E2E39"/>
    <w:rsid w:val="002E2F26"/>
    <w:rsid w:val="002E3128"/>
    <w:rsid w:val="002E31CC"/>
    <w:rsid w:val="002E3209"/>
    <w:rsid w:val="002E35A2"/>
    <w:rsid w:val="002E384D"/>
    <w:rsid w:val="002E3866"/>
    <w:rsid w:val="002E398D"/>
    <w:rsid w:val="002E3A3A"/>
    <w:rsid w:val="002E3AFF"/>
    <w:rsid w:val="002E3D74"/>
    <w:rsid w:val="002E3DDB"/>
    <w:rsid w:val="002E41FC"/>
    <w:rsid w:val="002E48F9"/>
    <w:rsid w:val="002E4C87"/>
    <w:rsid w:val="002E502F"/>
    <w:rsid w:val="002E52DE"/>
    <w:rsid w:val="002E54AA"/>
    <w:rsid w:val="002E56BD"/>
    <w:rsid w:val="002E6009"/>
    <w:rsid w:val="002E6067"/>
    <w:rsid w:val="002E61D1"/>
    <w:rsid w:val="002E64F0"/>
    <w:rsid w:val="002E656C"/>
    <w:rsid w:val="002E675C"/>
    <w:rsid w:val="002E6789"/>
    <w:rsid w:val="002E6934"/>
    <w:rsid w:val="002E69B0"/>
    <w:rsid w:val="002E6A30"/>
    <w:rsid w:val="002E6A8D"/>
    <w:rsid w:val="002E6A9B"/>
    <w:rsid w:val="002E6BA1"/>
    <w:rsid w:val="002E6BA7"/>
    <w:rsid w:val="002E6C35"/>
    <w:rsid w:val="002E6CA9"/>
    <w:rsid w:val="002E6DA5"/>
    <w:rsid w:val="002E6E2A"/>
    <w:rsid w:val="002E6ECE"/>
    <w:rsid w:val="002E6F1A"/>
    <w:rsid w:val="002E712D"/>
    <w:rsid w:val="002E721C"/>
    <w:rsid w:val="002E73A1"/>
    <w:rsid w:val="002E7692"/>
    <w:rsid w:val="002E771E"/>
    <w:rsid w:val="002E77E6"/>
    <w:rsid w:val="002E79EB"/>
    <w:rsid w:val="002E7B13"/>
    <w:rsid w:val="002E7E3D"/>
    <w:rsid w:val="002E7F53"/>
    <w:rsid w:val="002E7FE5"/>
    <w:rsid w:val="002F01D6"/>
    <w:rsid w:val="002F03AF"/>
    <w:rsid w:val="002F076A"/>
    <w:rsid w:val="002F0A19"/>
    <w:rsid w:val="002F0A40"/>
    <w:rsid w:val="002F0AB3"/>
    <w:rsid w:val="002F0C2F"/>
    <w:rsid w:val="002F0FF3"/>
    <w:rsid w:val="002F1044"/>
    <w:rsid w:val="002F1355"/>
    <w:rsid w:val="002F13DD"/>
    <w:rsid w:val="002F1450"/>
    <w:rsid w:val="002F14DB"/>
    <w:rsid w:val="002F15E6"/>
    <w:rsid w:val="002F1695"/>
    <w:rsid w:val="002F1784"/>
    <w:rsid w:val="002F18B3"/>
    <w:rsid w:val="002F192A"/>
    <w:rsid w:val="002F1C16"/>
    <w:rsid w:val="002F1C8F"/>
    <w:rsid w:val="002F1D7C"/>
    <w:rsid w:val="002F20EF"/>
    <w:rsid w:val="002F229C"/>
    <w:rsid w:val="002F22CB"/>
    <w:rsid w:val="002F2BAF"/>
    <w:rsid w:val="002F2C61"/>
    <w:rsid w:val="002F2DC6"/>
    <w:rsid w:val="002F2DE9"/>
    <w:rsid w:val="002F3200"/>
    <w:rsid w:val="002F33E5"/>
    <w:rsid w:val="002F3456"/>
    <w:rsid w:val="002F34B4"/>
    <w:rsid w:val="002F357E"/>
    <w:rsid w:val="002F3860"/>
    <w:rsid w:val="002F3A6E"/>
    <w:rsid w:val="002F3D4F"/>
    <w:rsid w:val="002F3DAD"/>
    <w:rsid w:val="002F3FD3"/>
    <w:rsid w:val="002F45B9"/>
    <w:rsid w:val="002F45D2"/>
    <w:rsid w:val="002F4669"/>
    <w:rsid w:val="002F4C24"/>
    <w:rsid w:val="002F4DE6"/>
    <w:rsid w:val="002F5057"/>
    <w:rsid w:val="002F52B4"/>
    <w:rsid w:val="002F52EF"/>
    <w:rsid w:val="002F5306"/>
    <w:rsid w:val="002F542A"/>
    <w:rsid w:val="002F562C"/>
    <w:rsid w:val="002F56E5"/>
    <w:rsid w:val="002F57A1"/>
    <w:rsid w:val="002F59A4"/>
    <w:rsid w:val="002F5A61"/>
    <w:rsid w:val="002F5E85"/>
    <w:rsid w:val="002F5FBE"/>
    <w:rsid w:val="002F6083"/>
    <w:rsid w:val="002F6088"/>
    <w:rsid w:val="002F6215"/>
    <w:rsid w:val="002F6308"/>
    <w:rsid w:val="002F6343"/>
    <w:rsid w:val="002F64C1"/>
    <w:rsid w:val="002F64C4"/>
    <w:rsid w:val="002F64F5"/>
    <w:rsid w:val="002F69F8"/>
    <w:rsid w:val="002F6B7B"/>
    <w:rsid w:val="002F6E60"/>
    <w:rsid w:val="002F6EEF"/>
    <w:rsid w:val="002F725B"/>
    <w:rsid w:val="002F750C"/>
    <w:rsid w:val="002F7563"/>
    <w:rsid w:val="002F7721"/>
    <w:rsid w:val="002F79F0"/>
    <w:rsid w:val="002F7D2E"/>
    <w:rsid w:val="002F7FC6"/>
    <w:rsid w:val="00300150"/>
    <w:rsid w:val="003004F2"/>
    <w:rsid w:val="00300510"/>
    <w:rsid w:val="00300616"/>
    <w:rsid w:val="00300681"/>
    <w:rsid w:val="00300737"/>
    <w:rsid w:val="003008D7"/>
    <w:rsid w:val="0030102A"/>
    <w:rsid w:val="003012A3"/>
    <w:rsid w:val="0030140D"/>
    <w:rsid w:val="00301646"/>
    <w:rsid w:val="003017DB"/>
    <w:rsid w:val="00301AB2"/>
    <w:rsid w:val="00301DBF"/>
    <w:rsid w:val="00301FF5"/>
    <w:rsid w:val="00302092"/>
    <w:rsid w:val="00302585"/>
    <w:rsid w:val="00302B8A"/>
    <w:rsid w:val="00302C75"/>
    <w:rsid w:val="003034F0"/>
    <w:rsid w:val="00303DCC"/>
    <w:rsid w:val="003041F9"/>
    <w:rsid w:val="003042A1"/>
    <w:rsid w:val="00304B9A"/>
    <w:rsid w:val="00304C17"/>
    <w:rsid w:val="00304C2A"/>
    <w:rsid w:val="00304FD9"/>
    <w:rsid w:val="0030501A"/>
    <w:rsid w:val="0030501F"/>
    <w:rsid w:val="00305083"/>
    <w:rsid w:val="00305114"/>
    <w:rsid w:val="0030536E"/>
    <w:rsid w:val="00305467"/>
    <w:rsid w:val="0030549B"/>
    <w:rsid w:val="00305541"/>
    <w:rsid w:val="00305728"/>
    <w:rsid w:val="0030581E"/>
    <w:rsid w:val="003067AF"/>
    <w:rsid w:val="00306C34"/>
    <w:rsid w:val="00306C91"/>
    <w:rsid w:val="00306C9A"/>
    <w:rsid w:val="00306D66"/>
    <w:rsid w:val="00306DD4"/>
    <w:rsid w:val="00307099"/>
    <w:rsid w:val="00307529"/>
    <w:rsid w:val="003075F4"/>
    <w:rsid w:val="00307756"/>
    <w:rsid w:val="0030775A"/>
    <w:rsid w:val="00307937"/>
    <w:rsid w:val="00307AC3"/>
    <w:rsid w:val="00307FD3"/>
    <w:rsid w:val="0031034C"/>
    <w:rsid w:val="00310515"/>
    <w:rsid w:val="003106D8"/>
    <w:rsid w:val="00310713"/>
    <w:rsid w:val="00310BB1"/>
    <w:rsid w:val="00310F81"/>
    <w:rsid w:val="00310F95"/>
    <w:rsid w:val="00311269"/>
    <w:rsid w:val="00311589"/>
    <w:rsid w:val="00311AA6"/>
    <w:rsid w:val="00311BA6"/>
    <w:rsid w:val="00311C18"/>
    <w:rsid w:val="0031208C"/>
    <w:rsid w:val="003122F4"/>
    <w:rsid w:val="003125A8"/>
    <w:rsid w:val="003127D7"/>
    <w:rsid w:val="003127E2"/>
    <w:rsid w:val="00312967"/>
    <w:rsid w:val="003129D6"/>
    <w:rsid w:val="00312FDC"/>
    <w:rsid w:val="00313695"/>
    <w:rsid w:val="0031386E"/>
    <w:rsid w:val="00313AFA"/>
    <w:rsid w:val="00313B85"/>
    <w:rsid w:val="00313CE7"/>
    <w:rsid w:val="00313D4D"/>
    <w:rsid w:val="00313DD8"/>
    <w:rsid w:val="00313E3C"/>
    <w:rsid w:val="003145A4"/>
    <w:rsid w:val="00314650"/>
    <w:rsid w:val="00314669"/>
    <w:rsid w:val="0031474C"/>
    <w:rsid w:val="00314D52"/>
    <w:rsid w:val="00314DF1"/>
    <w:rsid w:val="00315675"/>
    <w:rsid w:val="00315734"/>
    <w:rsid w:val="00315DB4"/>
    <w:rsid w:val="00315E33"/>
    <w:rsid w:val="00315F00"/>
    <w:rsid w:val="00315F37"/>
    <w:rsid w:val="003162BE"/>
    <w:rsid w:val="003163C8"/>
    <w:rsid w:val="003163FA"/>
    <w:rsid w:val="003164AB"/>
    <w:rsid w:val="00316624"/>
    <w:rsid w:val="0031678B"/>
    <w:rsid w:val="003167AF"/>
    <w:rsid w:val="00316806"/>
    <w:rsid w:val="003168C4"/>
    <w:rsid w:val="003169E5"/>
    <w:rsid w:val="00316A57"/>
    <w:rsid w:val="00316B71"/>
    <w:rsid w:val="00316E60"/>
    <w:rsid w:val="00316F4C"/>
    <w:rsid w:val="0031701A"/>
    <w:rsid w:val="0031723B"/>
    <w:rsid w:val="00317372"/>
    <w:rsid w:val="00317BA3"/>
    <w:rsid w:val="00317CD0"/>
    <w:rsid w:val="00317EB7"/>
    <w:rsid w:val="00317F7D"/>
    <w:rsid w:val="0032034B"/>
    <w:rsid w:val="00320735"/>
    <w:rsid w:val="0032077A"/>
    <w:rsid w:val="003207EE"/>
    <w:rsid w:val="003209F9"/>
    <w:rsid w:val="00320AEB"/>
    <w:rsid w:val="00320B79"/>
    <w:rsid w:val="00320C6E"/>
    <w:rsid w:val="00320E41"/>
    <w:rsid w:val="00320EEE"/>
    <w:rsid w:val="00320FD8"/>
    <w:rsid w:val="00321217"/>
    <w:rsid w:val="0032121D"/>
    <w:rsid w:val="00321526"/>
    <w:rsid w:val="0032155F"/>
    <w:rsid w:val="0032189F"/>
    <w:rsid w:val="003219A4"/>
    <w:rsid w:val="003219B0"/>
    <w:rsid w:val="00321A49"/>
    <w:rsid w:val="00321CB1"/>
    <w:rsid w:val="00321F36"/>
    <w:rsid w:val="003220A6"/>
    <w:rsid w:val="003220C0"/>
    <w:rsid w:val="0032210E"/>
    <w:rsid w:val="0032234C"/>
    <w:rsid w:val="00322575"/>
    <w:rsid w:val="003227C8"/>
    <w:rsid w:val="003227DA"/>
    <w:rsid w:val="0032288B"/>
    <w:rsid w:val="003229B0"/>
    <w:rsid w:val="00322BFF"/>
    <w:rsid w:val="00322DF8"/>
    <w:rsid w:val="00323002"/>
    <w:rsid w:val="003235EB"/>
    <w:rsid w:val="003237D8"/>
    <w:rsid w:val="00323B20"/>
    <w:rsid w:val="00323DC1"/>
    <w:rsid w:val="003248C0"/>
    <w:rsid w:val="00324931"/>
    <w:rsid w:val="00324943"/>
    <w:rsid w:val="00324951"/>
    <w:rsid w:val="00324AEC"/>
    <w:rsid w:val="00325499"/>
    <w:rsid w:val="003256CD"/>
    <w:rsid w:val="00325769"/>
    <w:rsid w:val="003258A1"/>
    <w:rsid w:val="00325C87"/>
    <w:rsid w:val="00325D57"/>
    <w:rsid w:val="00325DEF"/>
    <w:rsid w:val="0032665F"/>
    <w:rsid w:val="00326B54"/>
    <w:rsid w:val="00326DAE"/>
    <w:rsid w:val="00326FE0"/>
    <w:rsid w:val="00327A6B"/>
    <w:rsid w:val="00327E2B"/>
    <w:rsid w:val="00327E4E"/>
    <w:rsid w:val="00328317"/>
    <w:rsid w:val="003301E6"/>
    <w:rsid w:val="003302D3"/>
    <w:rsid w:val="003303E6"/>
    <w:rsid w:val="00330426"/>
    <w:rsid w:val="00330868"/>
    <w:rsid w:val="00330920"/>
    <w:rsid w:val="00330B54"/>
    <w:rsid w:val="00330B61"/>
    <w:rsid w:val="00330C87"/>
    <w:rsid w:val="00331042"/>
    <w:rsid w:val="00331397"/>
    <w:rsid w:val="00331433"/>
    <w:rsid w:val="003316D4"/>
    <w:rsid w:val="00331792"/>
    <w:rsid w:val="00331CF6"/>
    <w:rsid w:val="00331E6B"/>
    <w:rsid w:val="00331F89"/>
    <w:rsid w:val="0033215D"/>
    <w:rsid w:val="00332315"/>
    <w:rsid w:val="0033256E"/>
    <w:rsid w:val="003327BB"/>
    <w:rsid w:val="00332944"/>
    <w:rsid w:val="00332D68"/>
    <w:rsid w:val="00333314"/>
    <w:rsid w:val="003334F8"/>
    <w:rsid w:val="0033362E"/>
    <w:rsid w:val="00333C0D"/>
    <w:rsid w:val="00333C53"/>
    <w:rsid w:val="00333D6E"/>
    <w:rsid w:val="00333EDF"/>
    <w:rsid w:val="00334422"/>
    <w:rsid w:val="00334423"/>
    <w:rsid w:val="00334782"/>
    <w:rsid w:val="00334A28"/>
    <w:rsid w:val="00334AFC"/>
    <w:rsid w:val="00334B81"/>
    <w:rsid w:val="00334CC9"/>
    <w:rsid w:val="00334D01"/>
    <w:rsid w:val="00334E7B"/>
    <w:rsid w:val="0033503A"/>
    <w:rsid w:val="003352F3"/>
    <w:rsid w:val="00335649"/>
    <w:rsid w:val="00335A28"/>
    <w:rsid w:val="00335A6F"/>
    <w:rsid w:val="00335D55"/>
    <w:rsid w:val="003363F1"/>
    <w:rsid w:val="0033650E"/>
    <w:rsid w:val="00336896"/>
    <w:rsid w:val="00336D9C"/>
    <w:rsid w:val="00336DC7"/>
    <w:rsid w:val="00337004"/>
    <w:rsid w:val="003374C0"/>
    <w:rsid w:val="003374FB"/>
    <w:rsid w:val="0033768C"/>
    <w:rsid w:val="00337DFE"/>
    <w:rsid w:val="00337EBE"/>
    <w:rsid w:val="00337F2B"/>
    <w:rsid w:val="003401E0"/>
    <w:rsid w:val="00340221"/>
    <w:rsid w:val="0034042B"/>
    <w:rsid w:val="00340593"/>
    <w:rsid w:val="003406D9"/>
    <w:rsid w:val="00340723"/>
    <w:rsid w:val="003408C3"/>
    <w:rsid w:val="00340949"/>
    <w:rsid w:val="003409B8"/>
    <w:rsid w:val="00341064"/>
    <w:rsid w:val="0034147B"/>
    <w:rsid w:val="003415A9"/>
    <w:rsid w:val="00341624"/>
    <w:rsid w:val="00341676"/>
    <w:rsid w:val="003417C1"/>
    <w:rsid w:val="003419ED"/>
    <w:rsid w:val="00341E3B"/>
    <w:rsid w:val="00341F8F"/>
    <w:rsid w:val="00342012"/>
    <w:rsid w:val="003422AA"/>
    <w:rsid w:val="0034248E"/>
    <w:rsid w:val="0034263C"/>
    <w:rsid w:val="003426BF"/>
    <w:rsid w:val="00342C5B"/>
    <w:rsid w:val="00342D0E"/>
    <w:rsid w:val="00342EA4"/>
    <w:rsid w:val="00343199"/>
    <w:rsid w:val="003433BC"/>
    <w:rsid w:val="0034340E"/>
    <w:rsid w:val="003436D7"/>
    <w:rsid w:val="00343761"/>
    <w:rsid w:val="003437FA"/>
    <w:rsid w:val="00343821"/>
    <w:rsid w:val="00343E0A"/>
    <w:rsid w:val="00343E17"/>
    <w:rsid w:val="00343FE9"/>
    <w:rsid w:val="00344089"/>
    <w:rsid w:val="003442A4"/>
    <w:rsid w:val="00344563"/>
    <w:rsid w:val="00344CAF"/>
    <w:rsid w:val="00344D2C"/>
    <w:rsid w:val="00344F6D"/>
    <w:rsid w:val="00345073"/>
    <w:rsid w:val="003450AC"/>
    <w:rsid w:val="00345116"/>
    <w:rsid w:val="00345835"/>
    <w:rsid w:val="00345D01"/>
    <w:rsid w:val="00346011"/>
    <w:rsid w:val="0034619B"/>
    <w:rsid w:val="0034678A"/>
    <w:rsid w:val="003467BC"/>
    <w:rsid w:val="003468CA"/>
    <w:rsid w:val="00346A14"/>
    <w:rsid w:val="00346C02"/>
    <w:rsid w:val="00346CAE"/>
    <w:rsid w:val="00347194"/>
    <w:rsid w:val="003471A8"/>
    <w:rsid w:val="003471B0"/>
    <w:rsid w:val="003472A3"/>
    <w:rsid w:val="00347385"/>
    <w:rsid w:val="0034740B"/>
    <w:rsid w:val="00347533"/>
    <w:rsid w:val="003475BD"/>
    <w:rsid w:val="00347614"/>
    <w:rsid w:val="00347667"/>
    <w:rsid w:val="00347672"/>
    <w:rsid w:val="0034767E"/>
    <w:rsid w:val="003478B9"/>
    <w:rsid w:val="00350049"/>
    <w:rsid w:val="003500BA"/>
    <w:rsid w:val="00350158"/>
    <w:rsid w:val="0035023A"/>
    <w:rsid w:val="00350371"/>
    <w:rsid w:val="003504DA"/>
    <w:rsid w:val="003508D7"/>
    <w:rsid w:val="00350BB3"/>
    <w:rsid w:val="00350CD8"/>
    <w:rsid w:val="00350F46"/>
    <w:rsid w:val="0035101B"/>
    <w:rsid w:val="00351285"/>
    <w:rsid w:val="003512DC"/>
    <w:rsid w:val="00351683"/>
    <w:rsid w:val="0035183C"/>
    <w:rsid w:val="00351E97"/>
    <w:rsid w:val="00351F50"/>
    <w:rsid w:val="00351FA6"/>
    <w:rsid w:val="00352021"/>
    <w:rsid w:val="00352237"/>
    <w:rsid w:val="003522EF"/>
    <w:rsid w:val="0035235F"/>
    <w:rsid w:val="003523BB"/>
    <w:rsid w:val="00352407"/>
    <w:rsid w:val="00352481"/>
    <w:rsid w:val="00352506"/>
    <w:rsid w:val="00352630"/>
    <w:rsid w:val="00352919"/>
    <w:rsid w:val="00352D61"/>
    <w:rsid w:val="00352DD6"/>
    <w:rsid w:val="00352F7E"/>
    <w:rsid w:val="00353156"/>
    <w:rsid w:val="00353227"/>
    <w:rsid w:val="00353576"/>
    <w:rsid w:val="003536B7"/>
    <w:rsid w:val="00353C72"/>
    <w:rsid w:val="00353C83"/>
    <w:rsid w:val="00353D6E"/>
    <w:rsid w:val="00353E44"/>
    <w:rsid w:val="003541E9"/>
    <w:rsid w:val="00354329"/>
    <w:rsid w:val="00354339"/>
    <w:rsid w:val="00354777"/>
    <w:rsid w:val="00354C8E"/>
    <w:rsid w:val="00354D69"/>
    <w:rsid w:val="00354E2B"/>
    <w:rsid w:val="00354F7B"/>
    <w:rsid w:val="003551B2"/>
    <w:rsid w:val="00355897"/>
    <w:rsid w:val="00355949"/>
    <w:rsid w:val="00355BC4"/>
    <w:rsid w:val="00355BED"/>
    <w:rsid w:val="00356148"/>
    <w:rsid w:val="003562AC"/>
    <w:rsid w:val="003567B3"/>
    <w:rsid w:val="0035684E"/>
    <w:rsid w:val="0035697E"/>
    <w:rsid w:val="0035698C"/>
    <w:rsid w:val="00356E3D"/>
    <w:rsid w:val="00356EE3"/>
    <w:rsid w:val="00357186"/>
    <w:rsid w:val="003573FC"/>
    <w:rsid w:val="00357474"/>
    <w:rsid w:val="003575EA"/>
    <w:rsid w:val="003578A0"/>
    <w:rsid w:val="00357C0E"/>
    <w:rsid w:val="00357DB5"/>
    <w:rsid w:val="00357E6E"/>
    <w:rsid w:val="00357F54"/>
    <w:rsid w:val="0036005E"/>
    <w:rsid w:val="003600E6"/>
    <w:rsid w:val="003600EA"/>
    <w:rsid w:val="003602E7"/>
    <w:rsid w:val="003606FF"/>
    <w:rsid w:val="003607F7"/>
    <w:rsid w:val="00360A46"/>
    <w:rsid w:val="00360A94"/>
    <w:rsid w:val="0036105E"/>
    <w:rsid w:val="00361287"/>
    <w:rsid w:val="003614AB"/>
    <w:rsid w:val="00361ADF"/>
    <w:rsid w:val="00361DBE"/>
    <w:rsid w:val="003622DB"/>
    <w:rsid w:val="003622E4"/>
    <w:rsid w:val="003624D5"/>
    <w:rsid w:val="0036280F"/>
    <w:rsid w:val="0036287F"/>
    <w:rsid w:val="003629AF"/>
    <w:rsid w:val="003629D1"/>
    <w:rsid w:val="003629E9"/>
    <w:rsid w:val="00362B1C"/>
    <w:rsid w:val="00362C26"/>
    <w:rsid w:val="00362DC6"/>
    <w:rsid w:val="003632E8"/>
    <w:rsid w:val="0036332E"/>
    <w:rsid w:val="00363376"/>
    <w:rsid w:val="00363667"/>
    <w:rsid w:val="00363678"/>
    <w:rsid w:val="00363970"/>
    <w:rsid w:val="00363C75"/>
    <w:rsid w:val="00363CC5"/>
    <w:rsid w:val="00363EAC"/>
    <w:rsid w:val="00363F38"/>
    <w:rsid w:val="00363F40"/>
    <w:rsid w:val="00363FF3"/>
    <w:rsid w:val="0036408A"/>
    <w:rsid w:val="003640D6"/>
    <w:rsid w:val="00364135"/>
    <w:rsid w:val="003644FB"/>
    <w:rsid w:val="0036458B"/>
    <w:rsid w:val="003647F8"/>
    <w:rsid w:val="00364878"/>
    <w:rsid w:val="00364A71"/>
    <w:rsid w:val="00364B00"/>
    <w:rsid w:val="00364B53"/>
    <w:rsid w:val="00364E70"/>
    <w:rsid w:val="00364F9A"/>
    <w:rsid w:val="00364FB4"/>
    <w:rsid w:val="00365181"/>
    <w:rsid w:val="00365520"/>
    <w:rsid w:val="003655D8"/>
    <w:rsid w:val="00365651"/>
    <w:rsid w:val="003658D2"/>
    <w:rsid w:val="003659A2"/>
    <w:rsid w:val="003659E4"/>
    <w:rsid w:val="00365A53"/>
    <w:rsid w:val="00366BB5"/>
    <w:rsid w:val="0036706A"/>
    <w:rsid w:val="0036742F"/>
    <w:rsid w:val="003674AF"/>
    <w:rsid w:val="003674C0"/>
    <w:rsid w:val="0036752C"/>
    <w:rsid w:val="00367629"/>
    <w:rsid w:val="003677C8"/>
    <w:rsid w:val="0036795F"/>
    <w:rsid w:val="003679BE"/>
    <w:rsid w:val="00367A13"/>
    <w:rsid w:val="00367D3E"/>
    <w:rsid w:val="00367DED"/>
    <w:rsid w:val="00367EC1"/>
    <w:rsid w:val="00370162"/>
    <w:rsid w:val="0037065D"/>
    <w:rsid w:val="00370A21"/>
    <w:rsid w:val="00370C08"/>
    <w:rsid w:val="00370C49"/>
    <w:rsid w:val="003711F5"/>
    <w:rsid w:val="0037123B"/>
    <w:rsid w:val="003716DD"/>
    <w:rsid w:val="003717EF"/>
    <w:rsid w:val="003718B2"/>
    <w:rsid w:val="003719B3"/>
    <w:rsid w:val="00371CC8"/>
    <w:rsid w:val="00371D7E"/>
    <w:rsid w:val="00371E14"/>
    <w:rsid w:val="00372029"/>
    <w:rsid w:val="0037202E"/>
    <w:rsid w:val="00372106"/>
    <w:rsid w:val="00372496"/>
    <w:rsid w:val="00372A4A"/>
    <w:rsid w:val="00372A66"/>
    <w:rsid w:val="00372D45"/>
    <w:rsid w:val="00372E5F"/>
    <w:rsid w:val="00372F4F"/>
    <w:rsid w:val="003730E4"/>
    <w:rsid w:val="00373151"/>
    <w:rsid w:val="00373743"/>
    <w:rsid w:val="00373A21"/>
    <w:rsid w:val="00373EDD"/>
    <w:rsid w:val="00374061"/>
    <w:rsid w:val="003741EA"/>
    <w:rsid w:val="00374230"/>
    <w:rsid w:val="003745AE"/>
    <w:rsid w:val="003745F0"/>
    <w:rsid w:val="003746A8"/>
    <w:rsid w:val="00374AD0"/>
    <w:rsid w:val="00374C64"/>
    <w:rsid w:val="00374D5E"/>
    <w:rsid w:val="00374DD9"/>
    <w:rsid w:val="00374F3A"/>
    <w:rsid w:val="00375382"/>
    <w:rsid w:val="00375474"/>
    <w:rsid w:val="003756E3"/>
    <w:rsid w:val="00375DD7"/>
    <w:rsid w:val="00375E89"/>
    <w:rsid w:val="00375E9F"/>
    <w:rsid w:val="00375EFA"/>
    <w:rsid w:val="003761F4"/>
    <w:rsid w:val="0037620E"/>
    <w:rsid w:val="003762DC"/>
    <w:rsid w:val="003763AB"/>
    <w:rsid w:val="0037654E"/>
    <w:rsid w:val="003768BF"/>
    <w:rsid w:val="00376918"/>
    <w:rsid w:val="00376B6C"/>
    <w:rsid w:val="00376C26"/>
    <w:rsid w:val="00376D07"/>
    <w:rsid w:val="00376D2D"/>
    <w:rsid w:val="00376EA6"/>
    <w:rsid w:val="00377045"/>
    <w:rsid w:val="003778DC"/>
    <w:rsid w:val="00377B2D"/>
    <w:rsid w:val="0037C8FF"/>
    <w:rsid w:val="003801FB"/>
    <w:rsid w:val="0038030F"/>
    <w:rsid w:val="003805CF"/>
    <w:rsid w:val="00380C30"/>
    <w:rsid w:val="00380C4D"/>
    <w:rsid w:val="00380D8F"/>
    <w:rsid w:val="0038106E"/>
    <w:rsid w:val="00381336"/>
    <w:rsid w:val="003813A2"/>
    <w:rsid w:val="00381604"/>
    <w:rsid w:val="00381713"/>
    <w:rsid w:val="00381822"/>
    <w:rsid w:val="00381940"/>
    <w:rsid w:val="00381A21"/>
    <w:rsid w:val="00381D61"/>
    <w:rsid w:val="00381E2E"/>
    <w:rsid w:val="0038213A"/>
    <w:rsid w:val="003821DF"/>
    <w:rsid w:val="00382574"/>
    <w:rsid w:val="0038267E"/>
    <w:rsid w:val="00382A04"/>
    <w:rsid w:val="00382B40"/>
    <w:rsid w:val="00382D9E"/>
    <w:rsid w:val="00382DBA"/>
    <w:rsid w:val="00382FC5"/>
    <w:rsid w:val="003830A8"/>
    <w:rsid w:val="003831ED"/>
    <w:rsid w:val="0038335D"/>
    <w:rsid w:val="0038398D"/>
    <w:rsid w:val="00383C89"/>
    <w:rsid w:val="00384018"/>
    <w:rsid w:val="0038406C"/>
    <w:rsid w:val="00384334"/>
    <w:rsid w:val="00384554"/>
    <w:rsid w:val="00384BFB"/>
    <w:rsid w:val="00385069"/>
    <w:rsid w:val="0038508C"/>
    <w:rsid w:val="00385132"/>
    <w:rsid w:val="00385205"/>
    <w:rsid w:val="003855C9"/>
    <w:rsid w:val="00385614"/>
    <w:rsid w:val="003857F6"/>
    <w:rsid w:val="0038591F"/>
    <w:rsid w:val="00385C00"/>
    <w:rsid w:val="00385D8C"/>
    <w:rsid w:val="00385E90"/>
    <w:rsid w:val="00385F60"/>
    <w:rsid w:val="00385FC1"/>
    <w:rsid w:val="0038600F"/>
    <w:rsid w:val="0038615B"/>
    <w:rsid w:val="0038616C"/>
    <w:rsid w:val="00386BF3"/>
    <w:rsid w:val="00386C11"/>
    <w:rsid w:val="00386E46"/>
    <w:rsid w:val="0038741B"/>
    <w:rsid w:val="003879E1"/>
    <w:rsid w:val="00390169"/>
    <w:rsid w:val="00390337"/>
    <w:rsid w:val="00390597"/>
    <w:rsid w:val="00391138"/>
    <w:rsid w:val="0039147C"/>
    <w:rsid w:val="00391527"/>
    <w:rsid w:val="00391642"/>
    <w:rsid w:val="00391667"/>
    <w:rsid w:val="00391E2E"/>
    <w:rsid w:val="00391E61"/>
    <w:rsid w:val="00391ECA"/>
    <w:rsid w:val="00391F3F"/>
    <w:rsid w:val="00392048"/>
    <w:rsid w:val="00392055"/>
    <w:rsid w:val="003921C3"/>
    <w:rsid w:val="0039225C"/>
    <w:rsid w:val="0039236C"/>
    <w:rsid w:val="00392575"/>
    <w:rsid w:val="00392722"/>
    <w:rsid w:val="00392A8B"/>
    <w:rsid w:val="00392D36"/>
    <w:rsid w:val="00392DF7"/>
    <w:rsid w:val="003930E4"/>
    <w:rsid w:val="003933E8"/>
    <w:rsid w:val="003935C5"/>
    <w:rsid w:val="0039360C"/>
    <w:rsid w:val="0039370D"/>
    <w:rsid w:val="0039382A"/>
    <w:rsid w:val="0039384C"/>
    <w:rsid w:val="00393FCF"/>
    <w:rsid w:val="00393FFE"/>
    <w:rsid w:val="00394011"/>
    <w:rsid w:val="003940C6"/>
    <w:rsid w:val="0039423D"/>
    <w:rsid w:val="003942B6"/>
    <w:rsid w:val="003943C6"/>
    <w:rsid w:val="0039451B"/>
    <w:rsid w:val="003949FB"/>
    <w:rsid w:val="00394DA7"/>
    <w:rsid w:val="00394E42"/>
    <w:rsid w:val="00394F1D"/>
    <w:rsid w:val="003956EC"/>
    <w:rsid w:val="0039580E"/>
    <w:rsid w:val="0039594B"/>
    <w:rsid w:val="00395D58"/>
    <w:rsid w:val="00395DCE"/>
    <w:rsid w:val="00395E11"/>
    <w:rsid w:val="00395E50"/>
    <w:rsid w:val="00395FFB"/>
    <w:rsid w:val="003963FB"/>
    <w:rsid w:val="0039661F"/>
    <w:rsid w:val="0039663A"/>
    <w:rsid w:val="003966B8"/>
    <w:rsid w:val="003967AE"/>
    <w:rsid w:val="003967B0"/>
    <w:rsid w:val="003969DD"/>
    <w:rsid w:val="00396B1F"/>
    <w:rsid w:val="00396B33"/>
    <w:rsid w:val="00396DCD"/>
    <w:rsid w:val="00396E11"/>
    <w:rsid w:val="003970DF"/>
    <w:rsid w:val="00397288"/>
    <w:rsid w:val="003973E0"/>
    <w:rsid w:val="00397477"/>
    <w:rsid w:val="003977E6"/>
    <w:rsid w:val="00397800"/>
    <w:rsid w:val="003978D7"/>
    <w:rsid w:val="00397CD7"/>
    <w:rsid w:val="00397E1E"/>
    <w:rsid w:val="00397E6D"/>
    <w:rsid w:val="003A011F"/>
    <w:rsid w:val="003A01B6"/>
    <w:rsid w:val="003A0250"/>
    <w:rsid w:val="003A03FF"/>
    <w:rsid w:val="003A0676"/>
    <w:rsid w:val="003A0678"/>
    <w:rsid w:val="003A08CE"/>
    <w:rsid w:val="003A08FA"/>
    <w:rsid w:val="003A0936"/>
    <w:rsid w:val="003A0950"/>
    <w:rsid w:val="003A09C9"/>
    <w:rsid w:val="003A0CB9"/>
    <w:rsid w:val="003A0E09"/>
    <w:rsid w:val="003A11D4"/>
    <w:rsid w:val="003A135B"/>
    <w:rsid w:val="003A161E"/>
    <w:rsid w:val="003A18E0"/>
    <w:rsid w:val="003A1BCE"/>
    <w:rsid w:val="003A1BDD"/>
    <w:rsid w:val="003A1D06"/>
    <w:rsid w:val="003A1EB6"/>
    <w:rsid w:val="003A1F56"/>
    <w:rsid w:val="003A1FEC"/>
    <w:rsid w:val="003A21B7"/>
    <w:rsid w:val="003A22D5"/>
    <w:rsid w:val="003A22E7"/>
    <w:rsid w:val="003A244C"/>
    <w:rsid w:val="003A25F8"/>
    <w:rsid w:val="003A267B"/>
    <w:rsid w:val="003A2946"/>
    <w:rsid w:val="003A29EC"/>
    <w:rsid w:val="003A29F2"/>
    <w:rsid w:val="003A2D76"/>
    <w:rsid w:val="003A2F32"/>
    <w:rsid w:val="003A3094"/>
    <w:rsid w:val="003A363D"/>
    <w:rsid w:val="003A3833"/>
    <w:rsid w:val="003A396A"/>
    <w:rsid w:val="003A3BA9"/>
    <w:rsid w:val="003A3C3F"/>
    <w:rsid w:val="003A3C84"/>
    <w:rsid w:val="003A3D11"/>
    <w:rsid w:val="003A3E83"/>
    <w:rsid w:val="003A40BD"/>
    <w:rsid w:val="003A414F"/>
    <w:rsid w:val="003A42B3"/>
    <w:rsid w:val="003A449B"/>
    <w:rsid w:val="003A4613"/>
    <w:rsid w:val="003A461C"/>
    <w:rsid w:val="003A461E"/>
    <w:rsid w:val="003A46A7"/>
    <w:rsid w:val="003A4836"/>
    <w:rsid w:val="003A4935"/>
    <w:rsid w:val="003A49DD"/>
    <w:rsid w:val="003A4A64"/>
    <w:rsid w:val="003A4A8C"/>
    <w:rsid w:val="003A4BD8"/>
    <w:rsid w:val="003A4CB8"/>
    <w:rsid w:val="003A4DC4"/>
    <w:rsid w:val="003A500E"/>
    <w:rsid w:val="003A52D1"/>
    <w:rsid w:val="003A5777"/>
    <w:rsid w:val="003A57EB"/>
    <w:rsid w:val="003A5D12"/>
    <w:rsid w:val="003A5D19"/>
    <w:rsid w:val="003A608B"/>
    <w:rsid w:val="003A6412"/>
    <w:rsid w:val="003A64BC"/>
    <w:rsid w:val="003A6F85"/>
    <w:rsid w:val="003A713C"/>
    <w:rsid w:val="003A73FF"/>
    <w:rsid w:val="003A7537"/>
    <w:rsid w:val="003A784A"/>
    <w:rsid w:val="003A796F"/>
    <w:rsid w:val="003A79A1"/>
    <w:rsid w:val="003A7ABC"/>
    <w:rsid w:val="003A7B86"/>
    <w:rsid w:val="003A7BD6"/>
    <w:rsid w:val="003A7E83"/>
    <w:rsid w:val="003A7FEA"/>
    <w:rsid w:val="003B0169"/>
    <w:rsid w:val="003B0320"/>
    <w:rsid w:val="003B062A"/>
    <w:rsid w:val="003B0666"/>
    <w:rsid w:val="003B07FB"/>
    <w:rsid w:val="003B0808"/>
    <w:rsid w:val="003B0AA0"/>
    <w:rsid w:val="003B0D2E"/>
    <w:rsid w:val="003B0E25"/>
    <w:rsid w:val="003B0FD5"/>
    <w:rsid w:val="003B1250"/>
    <w:rsid w:val="003B137E"/>
    <w:rsid w:val="003B13DA"/>
    <w:rsid w:val="003B178B"/>
    <w:rsid w:val="003B1941"/>
    <w:rsid w:val="003B19A6"/>
    <w:rsid w:val="003B1C2F"/>
    <w:rsid w:val="003B2300"/>
    <w:rsid w:val="003B2323"/>
    <w:rsid w:val="003B2439"/>
    <w:rsid w:val="003B26F0"/>
    <w:rsid w:val="003B2963"/>
    <w:rsid w:val="003B2BD8"/>
    <w:rsid w:val="003B2DC3"/>
    <w:rsid w:val="003B3194"/>
    <w:rsid w:val="003B3474"/>
    <w:rsid w:val="003B35A7"/>
    <w:rsid w:val="003B37F4"/>
    <w:rsid w:val="003B38E8"/>
    <w:rsid w:val="003B3968"/>
    <w:rsid w:val="003B3A03"/>
    <w:rsid w:val="003B3B57"/>
    <w:rsid w:val="003B3BB0"/>
    <w:rsid w:val="003B3BE9"/>
    <w:rsid w:val="003B3C23"/>
    <w:rsid w:val="003B3DC1"/>
    <w:rsid w:val="003B3E19"/>
    <w:rsid w:val="003B4055"/>
    <w:rsid w:val="003B47E0"/>
    <w:rsid w:val="003B48E1"/>
    <w:rsid w:val="003B4ACE"/>
    <w:rsid w:val="003B4B08"/>
    <w:rsid w:val="003B4B87"/>
    <w:rsid w:val="003B4C0B"/>
    <w:rsid w:val="003B4EE3"/>
    <w:rsid w:val="003B4F6C"/>
    <w:rsid w:val="003B50B6"/>
    <w:rsid w:val="003B543C"/>
    <w:rsid w:val="003B58A0"/>
    <w:rsid w:val="003B5C49"/>
    <w:rsid w:val="003B615C"/>
    <w:rsid w:val="003B6366"/>
    <w:rsid w:val="003B643F"/>
    <w:rsid w:val="003B6724"/>
    <w:rsid w:val="003B679B"/>
    <w:rsid w:val="003B6C66"/>
    <w:rsid w:val="003B6D07"/>
    <w:rsid w:val="003B7792"/>
    <w:rsid w:val="003B7BFD"/>
    <w:rsid w:val="003B7CED"/>
    <w:rsid w:val="003B7D60"/>
    <w:rsid w:val="003B7F76"/>
    <w:rsid w:val="003C038F"/>
    <w:rsid w:val="003C06DD"/>
    <w:rsid w:val="003C0744"/>
    <w:rsid w:val="003C0A85"/>
    <w:rsid w:val="003C0B12"/>
    <w:rsid w:val="003C0B4B"/>
    <w:rsid w:val="003C0C0E"/>
    <w:rsid w:val="003C0FC4"/>
    <w:rsid w:val="003C0FD3"/>
    <w:rsid w:val="003C1232"/>
    <w:rsid w:val="003C135F"/>
    <w:rsid w:val="003C14E4"/>
    <w:rsid w:val="003C1544"/>
    <w:rsid w:val="003C18F2"/>
    <w:rsid w:val="003C1B79"/>
    <w:rsid w:val="003C1C14"/>
    <w:rsid w:val="003C1E96"/>
    <w:rsid w:val="003C2175"/>
    <w:rsid w:val="003C2401"/>
    <w:rsid w:val="003C244A"/>
    <w:rsid w:val="003C25C7"/>
    <w:rsid w:val="003C26D6"/>
    <w:rsid w:val="003C2871"/>
    <w:rsid w:val="003C2944"/>
    <w:rsid w:val="003C2B67"/>
    <w:rsid w:val="003C2BA5"/>
    <w:rsid w:val="003C2D5A"/>
    <w:rsid w:val="003C2E40"/>
    <w:rsid w:val="003C30D5"/>
    <w:rsid w:val="003C3237"/>
    <w:rsid w:val="003C3286"/>
    <w:rsid w:val="003C346F"/>
    <w:rsid w:val="003C39D1"/>
    <w:rsid w:val="003C3A09"/>
    <w:rsid w:val="003C3A91"/>
    <w:rsid w:val="003C3D87"/>
    <w:rsid w:val="003C3D9D"/>
    <w:rsid w:val="003C3EEC"/>
    <w:rsid w:val="003C4384"/>
    <w:rsid w:val="003C459C"/>
    <w:rsid w:val="003C4658"/>
    <w:rsid w:val="003C48B2"/>
    <w:rsid w:val="003C4BDF"/>
    <w:rsid w:val="003C500F"/>
    <w:rsid w:val="003C5032"/>
    <w:rsid w:val="003C503C"/>
    <w:rsid w:val="003C57F5"/>
    <w:rsid w:val="003C597F"/>
    <w:rsid w:val="003C5BCD"/>
    <w:rsid w:val="003C5E2A"/>
    <w:rsid w:val="003C5EB0"/>
    <w:rsid w:val="003C60CB"/>
    <w:rsid w:val="003C6311"/>
    <w:rsid w:val="003C6774"/>
    <w:rsid w:val="003C6825"/>
    <w:rsid w:val="003C6A7E"/>
    <w:rsid w:val="003C6ADE"/>
    <w:rsid w:val="003C6C31"/>
    <w:rsid w:val="003C6CA5"/>
    <w:rsid w:val="003C6D17"/>
    <w:rsid w:val="003C6D23"/>
    <w:rsid w:val="003C6D8E"/>
    <w:rsid w:val="003C71E2"/>
    <w:rsid w:val="003C7BCA"/>
    <w:rsid w:val="003C7C1C"/>
    <w:rsid w:val="003C7C5A"/>
    <w:rsid w:val="003C7F98"/>
    <w:rsid w:val="003D0011"/>
    <w:rsid w:val="003D0728"/>
    <w:rsid w:val="003D0AE9"/>
    <w:rsid w:val="003D0CF6"/>
    <w:rsid w:val="003D10E6"/>
    <w:rsid w:val="003D112C"/>
    <w:rsid w:val="003D11FA"/>
    <w:rsid w:val="003D13FF"/>
    <w:rsid w:val="003D1A31"/>
    <w:rsid w:val="003D1A9F"/>
    <w:rsid w:val="003D1D42"/>
    <w:rsid w:val="003D1EA6"/>
    <w:rsid w:val="003D1FAE"/>
    <w:rsid w:val="003D248E"/>
    <w:rsid w:val="003D25F5"/>
    <w:rsid w:val="003D26AE"/>
    <w:rsid w:val="003D26CF"/>
    <w:rsid w:val="003D2AF3"/>
    <w:rsid w:val="003D2B31"/>
    <w:rsid w:val="003D2D1C"/>
    <w:rsid w:val="003D306F"/>
    <w:rsid w:val="003D346C"/>
    <w:rsid w:val="003D3BE1"/>
    <w:rsid w:val="003D3E3B"/>
    <w:rsid w:val="003D3E95"/>
    <w:rsid w:val="003D408A"/>
    <w:rsid w:val="003D417E"/>
    <w:rsid w:val="003D437A"/>
    <w:rsid w:val="003D461C"/>
    <w:rsid w:val="003D486E"/>
    <w:rsid w:val="003D4A0A"/>
    <w:rsid w:val="003D4B4B"/>
    <w:rsid w:val="003D4CB3"/>
    <w:rsid w:val="003D4DD3"/>
    <w:rsid w:val="003D4DDB"/>
    <w:rsid w:val="003D4F61"/>
    <w:rsid w:val="003D4F8C"/>
    <w:rsid w:val="003D51C4"/>
    <w:rsid w:val="003D52C3"/>
    <w:rsid w:val="003D532B"/>
    <w:rsid w:val="003D53A2"/>
    <w:rsid w:val="003D5619"/>
    <w:rsid w:val="003D586C"/>
    <w:rsid w:val="003D59A5"/>
    <w:rsid w:val="003D5A4B"/>
    <w:rsid w:val="003D5C74"/>
    <w:rsid w:val="003D5D01"/>
    <w:rsid w:val="003D5EDC"/>
    <w:rsid w:val="003D5F0A"/>
    <w:rsid w:val="003D609C"/>
    <w:rsid w:val="003D612B"/>
    <w:rsid w:val="003D613D"/>
    <w:rsid w:val="003D614F"/>
    <w:rsid w:val="003D6178"/>
    <w:rsid w:val="003D6280"/>
    <w:rsid w:val="003D6688"/>
    <w:rsid w:val="003D68B8"/>
    <w:rsid w:val="003D6A25"/>
    <w:rsid w:val="003D6C73"/>
    <w:rsid w:val="003D6F80"/>
    <w:rsid w:val="003D707D"/>
    <w:rsid w:val="003D7120"/>
    <w:rsid w:val="003D72C5"/>
    <w:rsid w:val="003D74D4"/>
    <w:rsid w:val="003D77BA"/>
    <w:rsid w:val="003D7938"/>
    <w:rsid w:val="003D7B23"/>
    <w:rsid w:val="003D7C68"/>
    <w:rsid w:val="003D7E9B"/>
    <w:rsid w:val="003E004A"/>
    <w:rsid w:val="003E0180"/>
    <w:rsid w:val="003E0235"/>
    <w:rsid w:val="003E06F7"/>
    <w:rsid w:val="003E0744"/>
    <w:rsid w:val="003E0AE5"/>
    <w:rsid w:val="003E0B17"/>
    <w:rsid w:val="003E0E96"/>
    <w:rsid w:val="003E118C"/>
    <w:rsid w:val="003E1328"/>
    <w:rsid w:val="003E1364"/>
    <w:rsid w:val="003E1460"/>
    <w:rsid w:val="003E1546"/>
    <w:rsid w:val="003E1666"/>
    <w:rsid w:val="003E1C0A"/>
    <w:rsid w:val="003E1D3B"/>
    <w:rsid w:val="003E1EA1"/>
    <w:rsid w:val="003E2250"/>
    <w:rsid w:val="003E22BC"/>
    <w:rsid w:val="003E2429"/>
    <w:rsid w:val="003E2522"/>
    <w:rsid w:val="003E2B34"/>
    <w:rsid w:val="003E2F06"/>
    <w:rsid w:val="003E2F76"/>
    <w:rsid w:val="003E33B2"/>
    <w:rsid w:val="003E342B"/>
    <w:rsid w:val="003E3472"/>
    <w:rsid w:val="003E3A3D"/>
    <w:rsid w:val="003E3CE2"/>
    <w:rsid w:val="003E3EAE"/>
    <w:rsid w:val="003E42AB"/>
    <w:rsid w:val="003E439C"/>
    <w:rsid w:val="003E45E2"/>
    <w:rsid w:val="003E492E"/>
    <w:rsid w:val="003E4A45"/>
    <w:rsid w:val="003E4A7E"/>
    <w:rsid w:val="003E530C"/>
    <w:rsid w:val="003E5618"/>
    <w:rsid w:val="003E597E"/>
    <w:rsid w:val="003E5B81"/>
    <w:rsid w:val="003E60D2"/>
    <w:rsid w:val="003E6151"/>
    <w:rsid w:val="003E63DA"/>
    <w:rsid w:val="003E63FA"/>
    <w:rsid w:val="003E64A0"/>
    <w:rsid w:val="003E6691"/>
    <w:rsid w:val="003E67DD"/>
    <w:rsid w:val="003E6EE4"/>
    <w:rsid w:val="003E72B0"/>
    <w:rsid w:val="003E75EA"/>
    <w:rsid w:val="003E7621"/>
    <w:rsid w:val="003E78A3"/>
    <w:rsid w:val="003E78D0"/>
    <w:rsid w:val="003E7BBD"/>
    <w:rsid w:val="003E7CD8"/>
    <w:rsid w:val="003F0903"/>
    <w:rsid w:val="003F0A4F"/>
    <w:rsid w:val="003F0AA0"/>
    <w:rsid w:val="003F0C23"/>
    <w:rsid w:val="003F0CF5"/>
    <w:rsid w:val="003F13DB"/>
    <w:rsid w:val="003F1561"/>
    <w:rsid w:val="003F17F9"/>
    <w:rsid w:val="003F181A"/>
    <w:rsid w:val="003F181E"/>
    <w:rsid w:val="003F1941"/>
    <w:rsid w:val="003F21CA"/>
    <w:rsid w:val="003F236F"/>
    <w:rsid w:val="003F2531"/>
    <w:rsid w:val="003F25F7"/>
    <w:rsid w:val="003F2896"/>
    <w:rsid w:val="003F2B5C"/>
    <w:rsid w:val="003F2CCC"/>
    <w:rsid w:val="003F2D53"/>
    <w:rsid w:val="003F318D"/>
    <w:rsid w:val="003F3476"/>
    <w:rsid w:val="003F37C9"/>
    <w:rsid w:val="003F3841"/>
    <w:rsid w:val="003F3C2C"/>
    <w:rsid w:val="003F3F23"/>
    <w:rsid w:val="003F44BE"/>
    <w:rsid w:val="003F47E2"/>
    <w:rsid w:val="003F48D9"/>
    <w:rsid w:val="003F4B45"/>
    <w:rsid w:val="003F5417"/>
    <w:rsid w:val="003F545B"/>
    <w:rsid w:val="003F5601"/>
    <w:rsid w:val="003F56B9"/>
    <w:rsid w:val="003F57EE"/>
    <w:rsid w:val="003F57F2"/>
    <w:rsid w:val="003F5A5C"/>
    <w:rsid w:val="003F5C0F"/>
    <w:rsid w:val="003F6249"/>
    <w:rsid w:val="003F6AEC"/>
    <w:rsid w:val="003F72E2"/>
    <w:rsid w:val="003F747B"/>
    <w:rsid w:val="003F78AB"/>
    <w:rsid w:val="003F7B6E"/>
    <w:rsid w:val="003F7B8F"/>
    <w:rsid w:val="003F7C54"/>
    <w:rsid w:val="003F7DE2"/>
    <w:rsid w:val="003F7FC1"/>
    <w:rsid w:val="0040001D"/>
    <w:rsid w:val="004003F6"/>
    <w:rsid w:val="00400421"/>
    <w:rsid w:val="00400682"/>
    <w:rsid w:val="00400723"/>
    <w:rsid w:val="00400811"/>
    <w:rsid w:val="00400AAD"/>
    <w:rsid w:val="00400E44"/>
    <w:rsid w:val="00400E9C"/>
    <w:rsid w:val="00401124"/>
    <w:rsid w:val="00401166"/>
    <w:rsid w:val="0040159E"/>
    <w:rsid w:val="004015CC"/>
    <w:rsid w:val="00401683"/>
    <w:rsid w:val="00401788"/>
    <w:rsid w:val="0040196D"/>
    <w:rsid w:val="00401DB7"/>
    <w:rsid w:val="00401FD6"/>
    <w:rsid w:val="00402243"/>
    <w:rsid w:val="004023B0"/>
    <w:rsid w:val="0040288A"/>
    <w:rsid w:val="00402952"/>
    <w:rsid w:val="00402A9F"/>
    <w:rsid w:val="00402B19"/>
    <w:rsid w:val="0040308D"/>
    <w:rsid w:val="00403165"/>
    <w:rsid w:val="00403169"/>
    <w:rsid w:val="00403341"/>
    <w:rsid w:val="00403686"/>
    <w:rsid w:val="00403888"/>
    <w:rsid w:val="004039FF"/>
    <w:rsid w:val="00403E00"/>
    <w:rsid w:val="00403F89"/>
    <w:rsid w:val="004043BE"/>
    <w:rsid w:val="004043F4"/>
    <w:rsid w:val="00404453"/>
    <w:rsid w:val="00404550"/>
    <w:rsid w:val="004048C8"/>
    <w:rsid w:val="004049EF"/>
    <w:rsid w:val="00404AD9"/>
    <w:rsid w:val="00404B23"/>
    <w:rsid w:val="00404B66"/>
    <w:rsid w:val="00404C7A"/>
    <w:rsid w:val="0040501B"/>
    <w:rsid w:val="0040515D"/>
    <w:rsid w:val="004053DB"/>
    <w:rsid w:val="004054C1"/>
    <w:rsid w:val="004057C6"/>
    <w:rsid w:val="00405940"/>
    <w:rsid w:val="00405CEF"/>
    <w:rsid w:val="00405CF8"/>
    <w:rsid w:val="00405FA8"/>
    <w:rsid w:val="004061CE"/>
    <w:rsid w:val="004069D6"/>
    <w:rsid w:val="00406B48"/>
    <w:rsid w:val="00406B4B"/>
    <w:rsid w:val="00406C83"/>
    <w:rsid w:val="00407213"/>
    <w:rsid w:val="004072F6"/>
    <w:rsid w:val="004073D3"/>
    <w:rsid w:val="004073DD"/>
    <w:rsid w:val="004079F6"/>
    <w:rsid w:val="00407CF1"/>
    <w:rsid w:val="00407DAD"/>
    <w:rsid w:val="004104B0"/>
    <w:rsid w:val="004105A1"/>
    <w:rsid w:val="004105B6"/>
    <w:rsid w:val="00410BBD"/>
    <w:rsid w:val="004110FB"/>
    <w:rsid w:val="004111E1"/>
    <w:rsid w:val="004112BF"/>
    <w:rsid w:val="00411561"/>
    <w:rsid w:val="00411789"/>
    <w:rsid w:val="00411914"/>
    <w:rsid w:val="00411993"/>
    <w:rsid w:val="00411A36"/>
    <w:rsid w:val="00411DA6"/>
    <w:rsid w:val="004121BC"/>
    <w:rsid w:val="004121E8"/>
    <w:rsid w:val="00412210"/>
    <w:rsid w:val="00412358"/>
    <w:rsid w:val="00412479"/>
    <w:rsid w:val="0041284D"/>
    <w:rsid w:val="00412B7C"/>
    <w:rsid w:val="00412D7B"/>
    <w:rsid w:val="00412F42"/>
    <w:rsid w:val="00413107"/>
    <w:rsid w:val="0041310F"/>
    <w:rsid w:val="0041359E"/>
    <w:rsid w:val="004136D7"/>
    <w:rsid w:val="00413A82"/>
    <w:rsid w:val="00413B9A"/>
    <w:rsid w:val="00414285"/>
    <w:rsid w:val="0041464E"/>
    <w:rsid w:val="004149E9"/>
    <w:rsid w:val="00414AD3"/>
    <w:rsid w:val="00414BF9"/>
    <w:rsid w:val="00414DCA"/>
    <w:rsid w:val="00414E9B"/>
    <w:rsid w:val="0041550E"/>
    <w:rsid w:val="00415BED"/>
    <w:rsid w:val="00415C15"/>
    <w:rsid w:val="00415C44"/>
    <w:rsid w:val="00415D9A"/>
    <w:rsid w:val="00415FF1"/>
    <w:rsid w:val="004166A3"/>
    <w:rsid w:val="00416982"/>
    <w:rsid w:val="00416995"/>
    <w:rsid w:val="00416B01"/>
    <w:rsid w:val="00416B8C"/>
    <w:rsid w:val="00416CC9"/>
    <w:rsid w:val="00416F5B"/>
    <w:rsid w:val="00417077"/>
    <w:rsid w:val="004170A8"/>
    <w:rsid w:val="00417174"/>
    <w:rsid w:val="0041726C"/>
    <w:rsid w:val="0041727F"/>
    <w:rsid w:val="00417425"/>
    <w:rsid w:val="004174BA"/>
    <w:rsid w:val="00417675"/>
    <w:rsid w:val="004178B5"/>
    <w:rsid w:val="0041790D"/>
    <w:rsid w:val="004201B0"/>
    <w:rsid w:val="004201D6"/>
    <w:rsid w:val="00420477"/>
    <w:rsid w:val="00420681"/>
    <w:rsid w:val="00420BCD"/>
    <w:rsid w:val="00420BF9"/>
    <w:rsid w:val="00420ED6"/>
    <w:rsid w:val="0042103B"/>
    <w:rsid w:val="0042110B"/>
    <w:rsid w:val="0042114A"/>
    <w:rsid w:val="0042116E"/>
    <w:rsid w:val="00421335"/>
    <w:rsid w:val="0042148F"/>
    <w:rsid w:val="00421546"/>
    <w:rsid w:val="00421718"/>
    <w:rsid w:val="004217D3"/>
    <w:rsid w:val="00421C44"/>
    <w:rsid w:val="00421C5F"/>
    <w:rsid w:val="0042216E"/>
    <w:rsid w:val="0042229B"/>
    <w:rsid w:val="004228C2"/>
    <w:rsid w:val="004229B8"/>
    <w:rsid w:val="00422ACA"/>
    <w:rsid w:val="00422DE6"/>
    <w:rsid w:val="004232A2"/>
    <w:rsid w:val="0042359D"/>
    <w:rsid w:val="004238F4"/>
    <w:rsid w:val="00423DFE"/>
    <w:rsid w:val="00423E55"/>
    <w:rsid w:val="004240F3"/>
    <w:rsid w:val="00424297"/>
    <w:rsid w:val="00424304"/>
    <w:rsid w:val="004243A4"/>
    <w:rsid w:val="00424681"/>
    <w:rsid w:val="00424CC5"/>
    <w:rsid w:val="00424DAD"/>
    <w:rsid w:val="00424FBC"/>
    <w:rsid w:val="00425165"/>
    <w:rsid w:val="004251F5"/>
    <w:rsid w:val="004254EF"/>
    <w:rsid w:val="0042570E"/>
    <w:rsid w:val="00425780"/>
    <w:rsid w:val="00425D17"/>
    <w:rsid w:val="00425E0F"/>
    <w:rsid w:val="0042609C"/>
    <w:rsid w:val="0042623B"/>
    <w:rsid w:val="0042642F"/>
    <w:rsid w:val="00426635"/>
    <w:rsid w:val="00426BCC"/>
    <w:rsid w:val="00426FF6"/>
    <w:rsid w:val="00427097"/>
    <w:rsid w:val="00427300"/>
    <w:rsid w:val="00427314"/>
    <w:rsid w:val="004274AD"/>
    <w:rsid w:val="004274B5"/>
    <w:rsid w:val="004274E3"/>
    <w:rsid w:val="00427567"/>
    <w:rsid w:val="004275D7"/>
    <w:rsid w:val="00427731"/>
    <w:rsid w:val="004279B7"/>
    <w:rsid w:val="00427B07"/>
    <w:rsid w:val="00427F1C"/>
    <w:rsid w:val="0043006F"/>
    <w:rsid w:val="0043013D"/>
    <w:rsid w:val="00430252"/>
    <w:rsid w:val="00430295"/>
    <w:rsid w:val="00430475"/>
    <w:rsid w:val="00430536"/>
    <w:rsid w:val="00430724"/>
    <w:rsid w:val="0043092E"/>
    <w:rsid w:val="00430B9B"/>
    <w:rsid w:val="00430E49"/>
    <w:rsid w:val="00430EFC"/>
    <w:rsid w:val="004310E6"/>
    <w:rsid w:val="00431692"/>
    <w:rsid w:val="004316EC"/>
    <w:rsid w:val="00431A3D"/>
    <w:rsid w:val="00431A87"/>
    <w:rsid w:val="00431B7D"/>
    <w:rsid w:val="00431C6B"/>
    <w:rsid w:val="00431E42"/>
    <w:rsid w:val="004320B0"/>
    <w:rsid w:val="004320DD"/>
    <w:rsid w:val="0043221F"/>
    <w:rsid w:val="00432263"/>
    <w:rsid w:val="00432337"/>
    <w:rsid w:val="004324A0"/>
    <w:rsid w:val="00432757"/>
    <w:rsid w:val="00432A89"/>
    <w:rsid w:val="00432D00"/>
    <w:rsid w:val="00432F6F"/>
    <w:rsid w:val="0043304A"/>
    <w:rsid w:val="0043308A"/>
    <w:rsid w:val="00433090"/>
    <w:rsid w:val="0043323B"/>
    <w:rsid w:val="0043336C"/>
    <w:rsid w:val="004334B0"/>
    <w:rsid w:val="004335AE"/>
    <w:rsid w:val="004336D1"/>
    <w:rsid w:val="00433977"/>
    <w:rsid w:val="00433A33"/>
    <w:rsid w:val="00433D54"/>
    <w:rsid w:val="00433E06"/>
    <w:rsid w:val="00433F50"/>
    <w:rsid w:val="00433F82"/>
    <w:rsid w:val="004340A8"/>
    <w:rsid w:val="004340F6"/>
    <w:rsid w:val="00434493"/>
    <w:rsid w:val="004344DE"/>
    <w:rsid w:val="004347AD"/>
    <w:rsid w:val="0043484C"/>
    <w:rsid w:val="00434853"/>
    <w:rsid w:val="00434995"/>
    <w:rsid w:val="0043506C"/>
    <w:rsid w:val="00435779"/>
    <w:rsid w:val="004357ED"/>
    <w:rsid w:val="004358FC"/>
    <w:rsid w:val="004359D4"/>
    <w:rsid w:val="004359E7"/>
    <w:rsid w:val="00435AB0"/>
    <w:rsid w:val="00435C7F"/>
    <w:rsid w:val="00435E82"/>
    <w:rsid w:val="004362B1"/>
    <w:rsid w:val="00436572"/>
    <w:rsid w:val="00436698"/>
    <w:rsid w:val="0043682A"/>
    <w:rsid w:val="004368BA"/>
    <w:rsid w:val="004368EE"/>
    <w:rsid w:val="00436BD6"/>
    <w:rsid w:val="00436C6E"/>
    <w:rsid w:val="00436E20"/>
    <w:rsid w:val="00436E5B"/>
    <w:rsid w:val="00436ECD"/>
    <w:rsid w:val="00436FED"/>
    <w:rsid w:val="00437040"/>
    <w:rsid w:val="00437144"/>
    <w:rsid w:val="00437149"/>
    <w:rsid w:val="004379F2"/>
    <w:rsid w:val="00437A04"/>
    <w:rsid w:val="00440033"/>
    <w:rsid w:val="004402BC"/>
    <w:rsid w:val="00440A45"/>
    <w:rsid w:val="00440A81"/>
    <w:rsid w:val="00440ACF"/>
    <w:rsid w:val="00440E12"/>
    <w:rsid w:val="00441065"/>
    <w:rsid w:val="00441099"/>
    <w:rsid w:val="00441109"/>
    <w:rsid w:val="00441832"/>
    <w:rsid w:val="0044188A"/>
    <w:rsid w:val="0044215C"/>
    <w:rsid w:val="004422EC"/>
    <w:rsid w:val="0044243D"/>
    <w:rsid w:val="004424E6"/>
    <w:rsid w:val="00442883"/>
    <w:rsid w:val="00442C4F"/>
    <w:rsid w:val="00443704"/>
    <w:rsid w:val="004439E9"/>
    <w:rsid w:val="00443ACF"/>
    <w:rsid w:val="00443D48"/>
    <w:rsid w:val="00443D7D"/>
    <w:rsid w:val="00443DF9"/>
    <w:rsid w:val="00443E8E"/>
    <w:rsid w:val="00443F7F"/>
    <w:rsid w:val="00444585"/>
    <w:rsid w:val="004447A1"/>
    <w:rsid w:val="004449A5"/>
    <w:rsid w:val="00444A73"/>
    <w:rsid w:val="00444F46"/>
    <w:rsid w:val="00444FF4"/>
    <w:rsid w:val="00445170"/>
    <w:rsid w:val="00445285"/>
    <w:rsid w:val="0044533C"/>
    <w:rsid w:val="0044538F"/>
    <w:rsid w:val="0044552E"/>
    <w:rsid w:val="004455FB"/>
    <w:rsid w:val="004459F7"/>
    <w:rsid w:val="00445D9B"/>
    <w:rsid w:val="0044600F"/>
    <w:rsid w:val="00446112"/>
    <w:rsid w:val="004461EB"/>
    <w:rsid w:val="004461FA"/>
    <w:rsid w:val="00446617"/>
    <w:rsid w:val="00446D48"/>
    <w:rsid w:val="00446E35"/>
    <w:rsid w:val="00446EBF"/>
    <w:rsid w:val="00447444"/>
    <w:rsid w:val="0044751F"/>
    <w:rsid w:val="00447CC1"/>
    <w:rsid w:val="00447E05"/>
    <w:rsid w:val="00447E53"/>
    <w:rsid w:val="00447E58"/>
    <w:rsid w:val="00447E68"/>
    <w:rsid w:val="00450024"/>
    <w:rsid w:val="00450258"/>
    <w:rsid w:val="004505A2"/>
    <w:rsid w:val="00450662"/>
    <w:rsid w:val="00450945"/>
    <w:rsid w:val="00450987"/>
    <w:rsid w:val="00450F28"/>
    <w:rsid w:val="00451258"/>
    <w:rsid w:val="004515CB"/>
    <w:rsid w:val="004515DE"/>
    <w:rsid w:val="0045179B"/>
    <w:rsid w:val="004519A6"/>
    <w:rsid w:val="004519B8"/>
    <w:rsid w:val="004519C8"/>
    <w:rsid w:val="00451C35"/>
    <w:rsid w:val="00451F47"/>
    <w:rsid w:val="00452090"/>
    <w:rsid w:val="00452379"/>
    <w:rsid w:val="00452C20"/>
    <w:rsid w:val="004530A5"/>
    <w:rsid w:val="00453531"/>
    <w:rsid w:val="004537A0"/>
    <w:rsid w:val="00453919"/>
    <w:rsid w:val="00453967"/>
    <w:rsid w:val="00453D62"/>
    <w:rsid w:val="00453D99"/>
    <w:rsid w:val="00453EEC"/>
    <w:rsid w:val="00454706"/>
    <w:rsid w:val="00454847"/>
    <w:rsid w:val="00454995"/>
    <w:rsid w:val="00454A7D"/>
    <w:rsid w:val="00454C0A"/>
    <w:rsid w:val="00454D2B"/>
    <w:rsid w:val="00454F68"/>
    <w:rsid w:val="00454FAF"/>
    <w:rsid w:val="0045519D"/>
    <w:rsid w:val="004551F8"/>
    <w:rsid w:val="0045526D"/>
    <w:rsid w:val="004554B4"/>
    <w:rsid w:val="004558A6"/>
    <w:rsid w:val="00455A51"/>
    <w:rsid w:val="004562A0"/>
    <w:rsid w:val="004565DC"/>
    <w:rsid w:val="004567E9"/>
    <w:rsid w:val="0045695D"/>
    <w:rsid w:val="00456CC7"/>
    <w:rsid w:val="00457021"/>
    <w:rsid w:val="00457136"/>
    <w:rsid w:val="004574D4"/>
    <w:rsid w:val="004576CE"/>
    <w:rsid w:val="00457730"/>
    <w:rsid w:val="00457965"/>
    <w:rsid w:val="00457A6B"/>
    <w:rsid w:val="00457DD7"/>
    <w:rsid w:val="00457EE6"/>
    <w:rsid w:val="00457FD2"/>
    <w:rsid w:val="0046009F"/>
    <w:rsid w:val="0046057A"/>
    <w:rsid w:val="004605A8"/>
    <w:rsid w:val="00460837"/>
    <w:rsid w:val="00460D4B"/>
    <w:rsid w:val="00460E9C"/>
    <w:rsid w:val="00460F43"/>
    <w:rsid w:val="00460F4B"/>
    <w:rsid w:val="00461489"/>
    <w:rsid w:val="00461A52"/>
    <w:rsid w:val="00461BAF"/>
    <w:rsid w:val="00462147"/>
    <w:rsid w:val="004621B5"/>
    <w:rsid w:val="00462254"/>
    <w:rsid w:val="0046234C"/>
    <w:rsid w:val="00462386"/>
    <w:rsid w:val="004625C7"/>
    <w:rsid w:val="00462760"/>
    <w:rsid w:val="004627A5"/>
    <w:rsid w:val="004629BD"/>
    <w:rsid w:val="00462BC5"/>
    <w:rsid w:val="00462DE5"/>
    <w:rsid w:val="00462F35"/>
    <w:rsid w:val="00462F7E"/>
    <w:rsid w:val="0046330B"/>
    <w:rsid w:val="0046349B"/>
    <w:rsid w:val="004634CF"/>
    <w:rsid w:val="00463C40"/>
    <w:rsid w:val="00463CCE"/>
    <w:rsid w:val="00463E1E"/>
    <w:rsid w:val="00464247"/>
    <w:rsid w:val="00464462"/>
    <w:rsid w:val="00464540"/>
    <w:rsid w:val="00464730"/>
    <w:rsid w:val="004647AC"/>
    <w:rsid w:val="004649AC"/>
    <w:rsid w:val="00464BE3"/>
    <w:rsid w:val="00464CDF"/>
    <w:rsid w:val="004650BB"/>
    <w:rsid w:val="0046551A"/>
    <w:rsid w:val="00465543"/>
    <w:rsid w:val="00465546"/>
    <w:rsid w:val="004656DA"/>
    <w:rsid w:val="00465909"/>
    <w:rsid w:val="00465ABD"/>
    <w:rsid w:val="00465B0A"/>
    <w:rsid w:val="0046603A"/>
    <w:rsid w:val="0046617F"/>
    <w:rsid w:val="0046645C"/>
    <w:rsid w:val="00466BBD"/>
    <w:rsid w:val="00466BED"/>
    <w:rsid w:val="00467089"/>
    <w:rsid w:val="004671DA"/>
    <w:rsid w:val="0046734D"/>
    <w:rsid w:val="004673CD"/>
    <w:rsid w:val="00467590"/>
    <w:rsid w:val="004676F6"/>
    <w:rsid w:val="004678BD"/>
    <w:rsid w:val="0046791E"/>
    <w:rsid w:val="00467E11"/>
    <w:rsid w:val="0047000E"/>
    <w:rsid w:val="004700D4"/>
    <w:rsid w:val="0047024C"/>
    <w:rsid w:val="004702B8"/>
    <w:rsid w:val="004702C3"/>
    <w:rsid w:val="00470877"/>
    <w:rsid w:val="0047091D"/>
    <w:rsid w:val="00470B83"/>
    <w:rsid w:val="00470E22"/>
    <w:rsid w:val="00471216"/>
    <w:rsid w:val="004712C2"/>
    <w:rsid w:val="00471381"/>
    <w:rsid w:val="004715A9"/>
    <w:rsid w:val="00471710"/>
    <w:rsid w:val="00471C42"/>
    <w:rsid w:val="00471CA8"/>
    <w:rsid w:val="00471DB1"/>
    <w:rsid w:val="00471E6E"/>
    <w:rsid w:val="004720EA"/>
    <w:rsid w:val="004721CE"/>
    <w:rsid w:val="00472382"/>
    <w:rsid w:val="00472511"/>
    <w:rsid w:val="004725C5"/>
    <w:rsid w:val="004726C7"/>
    <w:rsid w:val="004727D2"/>
    <w:rsid w:val="004728EC"/>
    <w:rsid w:val="004729EC"/>
    <w:rsid w:val="00472EF6"/>
    <w:rsid w:val="00472F3B"/>
    <w:rsid w:val="00472F68"/>
    <w:rsid w:val="00473131"/>
    <w:rsid w:val="0047315E"/>
    <w:rsid w:val="004734F3"/>
    <w:rsid w:val="0047359E"/>
    <w:rsid w:val="00473615"/>
    <w:rsid w:val="0047363E"/>
    <w:rsid w:val="004737B4"/>
    <w:rsid w:val="00473940"/>
    <w:rsid w:val="00473A19"/>
    <w:rsid w:val="00473AA8"/>
    <w:rsid w:val="0047455F"/>
    <w:rsid w:val="00474A44"/>
    <w:rsid w:val="00474BF8"/>
    <w:rsid w:val="00474C1A"/>
    <w:rsid w:val="00474C61"/>
    <w:rsid w:val="00474F0F"/>
    <w:rsid w:val="00474F22"/>
    <w:rsid w:val="00474FBB"/>
    <w:rsid w:val="004750A4"/>
    <w:rsid w:val="0047513B"/>
    <w:rsid w:val="0047518E"/>
    <w:rsid w:val="0047530F"/>
    <w:rsid w:val="00475B44"/>
    <w:rsid w:val="00475F09"/>
    <w:rsid w:val="00476213"/>
    <w:rsid w:val="0047641D"/>
    <w:rsid w:val="004765E2"/>
    <w:rsid w:val="004765FE"/>
    <w:rsid w:val="004766BA"/>
    <w:rsid w:val="0047686E"/>
    <w:rsid w:val="00476A1A"/>
    <w:rsid w:val="00476B47"/>
    <w:rsid w:val="00476B7D"/>
    <w:rsid w:val="00476E21"/>
    <w:rsid w:val="00476FBE"/>
    <w:rsid w:val="004775E8"/>
    <w:rsid w:val="004776EC"/>
    <w:rsid w:val="004778B2"/>
    <w:rsid w:val="00477A5E"/>
    <w:rsid w:val="00477AE4"/>
    <w:rsid w:val="00477AED"/>
    <w:rsid w:val="00477B37"/>
    <w:rsid w:val="00477E3B"/>
    <w:rsid w:val="00477F2D"/>
    <w:rsid w:val="00477FE1"/>
    <w:rsid w:val="00477FF2"/>
    <w:rsid w:val="004802D5"/>
    <w:rsid w:val="00480452"/>
    <w:rsid w:val="00480561"/>
    <w:rsid w:val="004805A3"/>
    <w:rsid w:val="00480AFE"/>
    <w:rsid w:val="00480DAF"/>
    <w:rsid w:val="004811AF"/>
    <w:rsid w:val="004812A9"/>
    <w:rsid w:val="00481366"/>
    <w:rsid w:val="004813C2"/>
    <w:rsid w:val="0048166C"/>
    <w:rsid w:val="004819B3"/>
    <w:rsid w:val="00481A7B"/>
    <w:rsid w:val="00482069"/>
    <w:rsid w:val="004821B8"/>
    <w:rsid w:val="00482425"/>
    <w:rsid w:val="00482621"/>
    <w:rsid w:val="00482653"/>
    <w:rsid w:val="0048269C"/>
    <w:rsid w:val="00482772"/>
    <w:rsid w:val="0048278F"/>
    <w:rsid w:val="0048280B"/>
    <w:rsid w:val="00482855"/>
    <w:rsid w:val="0048285A"/>
    <w:rsid w:val="00482B4B"/>
    <w:rsid w:val="00482F74"/>
    <w:rsid w:val="00483074"/>
    <w:rsid w:val="004830BB"/>
    <w:rsid w:val="00483103"/>
    <w:rsid w:val="004831D7"/>
    <w:rsid w:val="0048322C"/>
    <w:rsid w:val="004832C0"/>
    <w:rsid w:val="004838EE"/>
    <w:rsid w:val="00483962"/>
    <w:rsid w:val="00483A8C"/>
    <w:rsid w:val="00483C2A"/>
    <w:rsid w:val="004846F8"/>
    <w:rsid w:val="004847CA"/>
    <w:rsid w:val="0048486B"/>
    <w:rsid w:val="00484924"/>
    <w:rsid w:val="0048492D"/>
    <w:rsid w:val="00484B47"/>
    <w:rsid w:val="00484C70"/>
    <w:rsid w:val="00484D0C"/>
    <w:rsid w:val="00484DA9"/>
    <w:rsid w:val="00484E35"/>
    <w:rsid w:val="00485177"/>
    <w:rsid w:val="00485316"/>
    <w:rsid w:val="00485552"/>
    <w:rsid w:val="004855AF"/>
    <w:rsid w:val="004857AC"/>
    <w:rsid w:val="004857C9"/>
    <w:rsid w:val="004858C7"/>
    <w:rsid w:val="00485965"/>
    <w:rsid w:val="004859C0"/>
    <w:rsid w:val="00485A24"/>
    <w:rsid w:val="00485CFB"/>
    <w:rsid w:val="00485E6B"/>
    <w:rsid w:val="00486344"/>
    <w:rsid w:val="004863E8"/>
    <w:rsid w:val="00486559"/>
    <w:rsid w:val="004866A8"/>
    <w:rsid w:val="00486772"/>
    <w:rsid w:val="00486874"/>
    <w:rsid w:val="00486AE2"/>
    <w:rsid w:val="00486BF1"/>
    <w:rsid w:val="00486D72"/>
    <w:rsid w:val="00486E39"/>
    <w:rsid w:val="004874A7"/>
    <w:rsid w:val="004879BB"/>
    <w:rsid w:val="004879F1"/>
    <w:rsid w:val="00487D2D"/>
    <w:rsid w:val="00487F89"/>
    <w:rsid w:val="004900D4"/>
    <w:rsid w:val="00490141"/>
    <w:rsid w:val="004902EF"/>
    <w:rsid w:val="0049031E"/>
    <w:rsid w:val="0049041A"/>
    <w:rsid w:val="004904FD"/>
    <w:rsid w:val="00490B41"/>
    <w:rsid w:val="00490D0F"/>
    <w:rsid w:val="004910DE"/>
    <w:rsid w:val="0049113C"/>
    <w:rsid w:val="0049133B"/>
    <w:rsid w:val="004914D3"/>
    <w:rsid w:val="0049158D"/>
    <w:rsid w:val="004915FD"/>
    <w:rsid w:val="0049173D"/>
    <w:rsid w:val="00491BB5"/>
    <w:rsid w:val="004925B2"/>
    <w:rsid w:val="004929B3"/>
    <w:rsid w:val="00492A4E"/>
    <w:rsid w:val="00492BAB"/>
    <w:rsid w:val="00493006"/>
    <w:rsid w:val="004930D8"/>
    <w:rsid w:val="00493473"/>
    <w:rsid w:val="00493680"/>
    <w:rsid w:val="004939A0"/>
    <w:rsid w:val="00493A9D"/>
    <w:rsid w:val="00493E00"/>
    <w:rsid w:val="00493F07"/>
    <w:rsid w:val="004941A3"/>
    <w:rsid w:val="004941E5"/>
    <w:rsid w:val="00494351"/>
    <w:rsid w:val="0049438E"/>
    <w:rsid w:val="004948F0"/>
    <w:rsid w:val="00494B78"/>
    <w:rsid w:val="00494E0A"/>
    <w:rsid w:val="00494FFB"/>
    <w:rsid w:val="004952D2"/>
    <w:rsid w:val="00495468"/>
    <w:rsid w:val="00495574"/>
    <w:rsid w:val="0049592E"/>
    <w:rsid w:val="00495AAE"/>
    <w:rsid w:val="00495AE2"/>
    <w:rsid w:val="00495BF0"/>
    <w:rsid w:val="00495CA4"/>
    <w:rsid w:val="00495EE1"/>
    <w:rsid w:val="004960D6"/>
    <w:rsid w:val="0049615D"/>
    <w:rsid w:val="00496389"/>
    <w:rsid w:val="00496406"/>
    <w:rsid w:val="00496466"/>
    <w:rsid w:val="00496577"/>
    <w:rsid w:val="00496825"/>
    <w:rsid w:val="00496CAB"/>
    <w:rsid w:val="00496E0A"/>
    <w:rsid w:val="00496E30"/>
    <w:rsid w:val="00496E3C"/>
    <w:rsid w:val="00496E48"/>
    <w:rsid w:val="00497093"/>
    <w:rsid w:val="00497320"/>
    <w:rsid w:val="0049732F"/>
    <w:rsid w:val="004974A0"/>
    <w:rsid w:val="0049769C"/>
    <w:rsid w:val="0049A940"/>
    <w:rsid w:val="004A0258"/>
    <w:rsid w:val="004A02E2"/>
    <w:rsid w:val="004A048E"/>
    <w:rsid w:val="004A051A"/>
    <w:rsid w:val="004A06CC"/>
    <w:rsid w:val="004A078E"/>
    <w:rsid w:val="004A0B03"/>
    <w:rsid w:val="004A0EE0"/>
    <w:rsid w:val="004A0F92"/>
    <w:rsid w:val="004A1206"/>
    <w:rsid w:val="004A16A9"/>
    <w:rsid w:val="004A176D"/>
    <w:rsid w:val="004A1A0D"/>
    <w:rsid w:val="004A1A54"/>
    <w:rsid w:val="004A1AF1"/>
    <w:rsid w:val="004A1FFC"/>
    <w:rsid w:val="004A211B"/>
    <w:rsid w:val="004A2275"/>
    <w:rsid w:val="004A23C9"/>
    <w:rsid w:val="004A2732"/>
    <w:rsid w:val="004A285F"/>
    <w:rsid w:val="004A2CB5"/>
    <w:rsid w:val="004A2E78"/>
    <w:rsid w:val="004A2F9E"/>
    <w:rsid w:val="004A31E7"/>
    <w:rsid w:val="004A32BD"/>
    <w:rsid w:val="004A33C4"/>
    <w:rsid w:val="004A36A5"/>
    <w:rsid w:val="004A37F3"/>
    <w:rsid w:val="004A3C53"/>
    <w:rsid w:val="004A3DAD"/>
    <w:rsid w:val="004A3DB3"/>
    <w:rsid w:val="004A3F4C"/>
    <w:rsid w:val="004A3FCC"/>
    <w:rsid w:val="004A40DA"/>
    <w:rsid w:val="004A412D"/>
    <w:rsid w:val="004A41C9"/>
    <w:rsid w:val="004A4294"/>
    <w:rsid w:val="004A4457"/>
    <w:rsid w:val="004A4555"/>
    <w:rsid w:val="004A480B"/>
    <w:rsid w:val="004A481B"/>
    <w:rsid w:val="004A4A79"/>
    <w:rsid w:val="004A4E79"/>
    <w:rsid w:val="004A4EBC"/>
    <w:rsid w:val="004A4F0D"/>
    <w:rsid w:val="004A5113"/>
    <w:rsid w:val="004A51CC"/>
    <w:rsid w:val="004A5601"/>
    <w:rsid w:val="004A5D00"/>
    <w:rsid w:val="004A5D0C"/>
    <w:rsid w:val="004A5E03"/>
    <w:rsid w:val="004A601B"/>
    <w:rsid w:val="004A6078"/>
    <w:rsid w:val="004A6340"/>
    <w:rsid w:val="004A63EF"/>
    <w:rsid w:val="004A6B05"/>
    <w:rsid w:val="004A6BBC"/>
    <w:rsid w:val="004A6DE1"/>
    <w:rsid w:val="004A6F55"/>
    <w:rsid w:val="004A715B"/>
    <w:rsid w:val="004A7926"/>
    <w:rsid w:val="004A7A3A"/>
    <w:rsid w:val="004A7AC4"/>
    <w:rsid w:val="004A7EB4"/>
    <w:rsid w:val="004B0481"/>
    <w:rsid w:val="004B0722"/>
    <w:rsid w:val="004B07F3"/>
    <w:rsid w:val="004B0892"/>
    <w:rsid w:val="004B0AE0"/>
    <w:rsid w:val="004B0B13"/>
    <w:rsid w:val="004B0D28"/>
    <w:rsid w:val="004B18F4"/>
    <w:rsid w:val="004B19C8"/>
    <w:rsid w:val="004B1B30"/>
    <w:rsid w:val="004B1D60"/>
    <w:rsid w:val="004B1D6F"/>
    <w:rsid w:val="004B20D4"/>
    <w:rsid w:val="004B229B"/>
    <w:rsid w:val="004B23B0"/>
    <w:rsid w:val="004B23E8"/>
    <w:rsid w:val="004B24B0"/>
    <w:rsid w:val="004B24D8"/>
    <w:rsid w:val="004B25D5"/>
    <w:rsid w:val="004B29E5"/>
    <w:rsid w:val="004B2AE2"/>
    <w:rsid w:val="004B2AFF"/>
    <w:rsid w:val="004B2F7D"/>
    <w:rsid w:val="004B324D"/>
    <w:rsid w:val="004B327D"/>
    <w:rsid w:val="004B3533"/>
    <w:rsid w:val="004B36B3"/>
    <w:rsid w:val="004B3860"/>
    <w:rsid w:val="004B3929"/>
    <w:rsid w:val="004B3BA2"/>
    <w:rsid w:val="004B3D19"/>
    <w:rsid w:val="004B3EA3"/>
    <w:rsid w:val="004B4439"/>
    <w:rsid w:val="004B4635"/>
    <w:rsid w:val="004B474F"/>
    <w:rsid w:val="004B49CD"/>
    <w:rsid w:val="004B4B19"/>
    <w:rsid w:val="004B4E51"/>
    <w:rsid w:val="004B4FB1"/>
    <w:rsid w:val="004B531C"/>
    <w:rsid w:val="004B5489"/>
    <w:rsid w:val="004B55A9"/>
    <w:rsid w:val="004B5764"/>
    <w:rsid w:val="004B59E1"/>
    <w:rsid w:val="004B5A2B"/>
    <w:rsid w:val="004B5FA3"/>
    <w:rsid w:val="004B5FE6"/>
    <w:rsid w:val="004B6117"/>
    <w:rsid w:val="004B63BD"/>
    <w:rsid w:val="004B650B"/>
    <w:rsid w:val="004B673A"/>
    <w:rsid w:val="004B67F4"/>
    <w:rsid w:val="004B6A5E"/>
    <w:rsid w:val="004B6B89"/>
    <w:rsid w:val="004B6C23"/>
    <w:rsid w:val="004B6DD6"/>
    <w:rsid w:val="004B764A"/>
    <w:rsid w:val="004B76D2"/>
    <w:rsid w:val="004B7800"/>
    <w:rsid w:val="004B7BD6"/>
    <w:rsid w:val="004B7FC8"/>
    <w:rsid w:val="004C007A"/>
    <w:rsid w:val="004C0161"/>
    <w:rsid w:val="004C02A9"/>
    <w:rsid w:val="004C0395"/>
    <w:rsid w:val="004C0AA0"/>
    <w:rsid w:val="004C0B60"/>
    <w:rsid w:val="004C0BD9"/>
    <w:rsid w:val="004C0D82"/>
    <w:rsid w:val="004C100C"/>
    <w:rsid w:val="004C1893"/>
    <w:rsid w:val="004C193A"/>
    <w:rsid w:val="004C1979"/>
    <w:rsid w:val="004C1A29"/>
    <w:rsid w:val="004C1CB5"/>
    <w:rsid w:val="004C1E79"/>
    <w:rsid w:val="004C20C6"/>
    <w:rsid w:val="004C214E"/>
    <w:rsid w:val="004C2165"/>
    <w:rsid w:val="004C226D"/>
    <w:rsid w:val="004C25B5"/>
    <w:rsid w:val="004C265C"/>
    <w:rsid w:val="004C2A52"/>
    <w:rsid w:val="004C2ED5"/>
    <w:rsid w:val="004C2FC1"/>
    <w:rsid w:val="004C3087"/>
    <w:rsid w:val="004C32D7"/>
    <w:rsid w:val="004C3539"/>
    <w:rsid w:val="004C3A26"/>
    <w:rsid w:val="004C3BC4"/>
    <w:rsid w:val="004C3C13"/>
    <w:rsid w:val="004C3C82"/>
    <w:rsid w:val="004C3FE0"/>
    <w:rsid w:val="004C403A"/>
    <w:rsid w:val="004C4172"/>
    <w:rsid w:val="004C430F"/>
    <w:rsid w:val="004C4703"/>
    <w:rsid w:val="004C493E"/>
    <w:rsid w:val="004C533E"/>
    <w:rsid w:val="004C554F"/>
    <w:rsid w:val="004C58E9"/>
    <w:rsid w:val="004C599E"/>
    <w:rsid w:val="004C5CCA"/>
    <w:rsid w:val="004C5D72"/>
    <w:rsid w:val="004C60A0"/>
    <w:rsid w:val="004C66B0"/>
    <w:rsid w:val="004C670F"/>
    <w:rsid w:val="004C6A1D"/>
    <w:rsid w:val="004C6B7F"/>
    <w:rsid w:val="004C6BA1"/>
    <w:rsid w:val="004C6EA9"/>
    <w:rsid w:val="004C7329"/>
    <w:rsid w:val="004C7591"/>
    <w:rsid w:val="004C7EBD"/>
    <w:rsid w:val="004D0081"/>
    <w:rsid w:val="004D0161"/>
    <w:rsid w:val="004D0169"/>
    <w:rsid w:val="004D021A"/>
    <w:rsid w:val="004D035F"/>
    <w:rsid w:val="004D05F7"/>
    <w:rsid w:val="004D08B7"/>
    <w:rsid w:val="004D092E"/>
    <w:rsid w:val="004D09B5"/>
    <w:rsid w:val="004D111C"/>
    <w:rsid w:val="004D13D9"/>
    <w:rsid w:val="004D1586"/>
    <w:rsid w:val="004D17AB"/>
    <w:rsid w:val="004D1B94"/>
    <w:rsid w:val="004D2002"/>
    <w:rsid w:val="004D29AA"/>
    <w:rsid w:val="004D2AA8"/>
    <w:rsid w:val="004D2B34"/>
    <w:rsid w:val="004D2C4A"/>
    <w:rsid w:val="004D2C67"/>
    <w:rsid w:val="004D2CEE"/>
    <w:rsid w:val="004D316D"/>
    <w:rsid w:val="004D31CA"/>
    <w:rsid w:val="004D35AE"/>
    <w:rsid w:val="004D3627"/>
    <w:rsid w:val="004D38E2"/>
    <w:rsid w:val="004D3A24"/>
    <w:rsid w:val="004D3CF8"/>
    <w:rsid w:val="004D3D3A"/>
    <w:rsid w:val="004D3F67"/>
    <w:rsid w:val="004D433E"/>
    <w:rsid w:val="004D442F"/>
    <w:rsid w:val="004D45DA"/>
    <w:rsid w:val="004D49BA"/>
    <w:rsid w:val="004D4BB2"/>
    <w:rsid w:val="004D4C29"/>
    <w:rsid w:val="004D4E42"/>
    <w:rsid w:val="004D4E62"/>
    <w:rsid w:val="004D4F92"/>
    <w:rsid w:val="004D519C"/>
    <w:rsid w:val="004D5397"/>
    <w:rsid w:val="004D5529"/>
    <w:rsid w:val="004D5A4B"/>
    <w:rsid w:val="004D63C9"/>
    <w:rsid w:val="004D63E7"/>
    <w:rsid w:val="004D6739"/>
    <w:rsid w:val="004D68D6"/>
    <w:rsid w:val="004D6AA1"/>
    <w:rsid w:val="004D6B9E"/>
    <w:rsid w:val="004D6D82"/>
    <w:rsid w:val="004D6EA0"/>
    <w:rsid w:val="004D7048"/>
    <w:rsid w:val="004D7095"/>
    <w:rsid w:val="004D776D"/>
    <w:rsid w:val="004D79D8"/>
    <w:rsid w:val="004D7D46"/>
    <w:rsid w:val="004D7D78"/>
    <w:rsid w:val="004E004B"/>
    <w:rsid w:val="004E0174"/>
    <w:rsid w:val="004E0268"/>
    <w:rsid w:val="004E0432"/>
    <w:rsid w:val="004E0526"/>
    <w:rsid w:val="004E0B93"/>
    <w:rsid w:val="004E0D8C"/>
    <w:rsid w:val="004E1189"/>
    <w:rsid w:val="004E11DB"/>
    <w:rsid w:val="004E12E6"/>
    <w:rsid w:val="004E1321"/>
    <w:rsid w:val="004E153C"/>
    <w:rsid w:val="004E15D7"/>
    <w:rsid w:val="004E15EF"/>
    <w:rsid w:val="004E1714"/>
    <w:rsid w:val="004E1AE7"/>
    <w:rsid w:val="004E1E4F"/>
    <w:rsid w:val="004E223A"/>
    <w:rsid w:val="004E2421"/>
    <w:rsid w:val="004E2434"/>
    <w:rsid w:val="004E24C0"/>
    <w:rsid w:val="004E2579"/>
    <w:rsid w:val="004E28C4"/>
    <w:rsid w:val="004E2A55"/>
    <w:rsid w:val="004E2CEF"/>
    <w:rsid w:val="004E2FE9"/>
    <w:rsid w:val="004E3461"/>
    <w:rsid w:val="004E34A0"/>
    <w:rsid w:val="004E378A"/>
    <w:rsid w:val="004E398A"/>
    <w:rsid w:val="004E3AAB"/>
    <w:rsid w:val="004E3ABC"/>
    <w:rsid w:val="004E3B8A"/>
    <w:rsid w:val="004E3EE6"/>
    <w:rsid w:val="004E3F0C"/>
    <w:rsid w:val="004E3F96"/>
    <w:rsid w:val="004E474A"/>
    <w:rsid w:val="004E4923"/>
    <w:rsid w:val="004E4933"/>
    <w:rsid w:val="004E511B"/>
    <w:rsid w:val="004E530E"/>
    <w:rsid w:val="004E5363"/>
    <w:rsid w:val="004E5628"/>
    <w:rsid w:val="004E59B1"/>
    <w:rsid w:val="004E59DB"/>
    <w:rsid w:val="004E5B3A"/>
    <w:rsid w:val="004E5C2D"/>
    <w:rsid w:val="004E6517"/>
    <w:rsid w:val="004E6A79"/>
    <w:rsid w:val="004E6AA0"/>
    <w:rsid w:val="004E6B7C"/>
    <w:rsid w:val="004E702D"/>
    <w:rsid w:val="004E7071"/>
    <w:rsid w:val="004E719C"/>
    <w:rsid w:val="004E744B"/>
    <w:rsid w:val="004E74A1"/>
    <w:rsid w:val="004E7947"/>
    <w:rsid w:val="004E79F2"/>
    <w:rsid w:val="004E7AA7"/>
    <w:rsid w:val="004E7EE9"/>
    <w:rsid w:val="004E7FD9"/>
    <w:rsid w:val="004F033F"/>
    <w:rsid w:val="004F03D9"/>
    <w:rsid w:val="004F061A"/>
    <w:rsid w:val="004F0B0C"/>
    <w:rsid w:val="004F0EF6"/>
    <w:rsid w:val="004F1006"/>
    <w:rsid w:val="004F125D"/>
    <w:rsid w:val="004F12CB"/>
    <w:rsid w:val="004F13DC"/>
    <w:rsid w:val="004F144C"/>
    <w:rsid w:val="004F14F2"/>
    <w:rsid w:val="004F1CB2"/>
    <w:rsid w:val="004F22B4"/>
    <w:rsid w:val="004F2591"/>
    <w:rsid w:val="004F2768"/>
    <w:rsid w:val="004F276C"/>
    <w:rsid w:val="004F2CF7"/>
    <w:rsid w:val="004F2FC1"/>
    <w:rsid w:val="004F3406"/>
    <w:rsid w:val="004F35AA"/>
    <w:rsid w:val="004F375C"/>
    <w:rsid w:val="004F3D46"/>
    <w:rsid w:val="004F4041"/>
    <w:rsid w:val="004F477A"/>
    <w:rsid w:val="004F47F9"/>
    <w:rsid w:val="004F4804"/>
    <w:rsid w:val="004F49EB"/>
    <w:rsid w:val="004F4C63"/>
    <w:rsid w:val="004F5094"/>
    <w:rsid w:val="004F515D"/>
    <w:rsid w:val="004F51A9"/>
    <w:rsid w:val="004F528B"/>
    <w:rsid w:val="004F5331"/>
    <w:rsid w:val="004F6022"/>
    <w:rsid w:val="004F639D"/>
    <w:rsid w:val="004F644C"/>
    <w:rsid w:val="004F66BE"/>
    <w:rsid w:val="004F67E7"/>
    <w:rsid w:val="004F6AF9"/>
    <w:rsid w:val="004F6F5E"/>
    <w:rsid w:val="004F73A8"/>
    <w:rsid w:val="004F7568"/>
    <w:rsid w:val="004F78DD"/>
    <w:rsid w:val="004F795B"/>
    <w:rsid w:val="004F7AAA"/>
    <w:rsid w:val="004F7BD4"/>
    <w:rsid w:val="004F7C68"/>
    <w:rsid w:val="004F7CD6"/>
    <w:rsid w:val="004F7D37"/>
    <w:rsid w:val="00500042"/>
    <w:rsid w:val="00500B07"/>
    <w:rsid w:val="00500B8E"/>
    <w:rsid w:val="00500D30"/>
    <w:rsid w:val="00500E13"/>
    <w:rsid w:val="00500E6F"/>
    <w:rsid w:val="00500ED6"/>
    <w:rsid w:val="0050129F"/>
    <w:rsid w:val="005014F8"/>
    <w:rsid w:val="0050150D"/>
    <w:rsid w:val="00501518"/>
    <w:rsid w:val="005015C7"/>
    <w:rsid w:val="005017C9"/>
    <w:rsid w:val="00501946"/>
    <w:rsid w:val="0050195A"/>
    <w:rsid w:val="00501AC5"/>
    <w:rsid w:val="00501B02"/>
    <w:rsid w:val="00501D5C"/>
    <w:rsid w:val="00501F8A"/>
    <w:rsid w:val="00502390"/>
    <w:rsid w:val="00502625"/>
    <w:rsid w:val="0050269C"/>
    <w:rsid w:val="0050281E"/>
    <w:rsid w:val="00502AEE"/>
    <w:rsid w:val="00503312"/>
    <w:rsid w:val="00503338"/>
    <w:rsid w:val="0050361F"/>
    <w:rsid w:val="005038A2"/>
    <w:rsid w:val="00503995"/>
    <w:rsid w:val="00503BCB"/>
    <w:rsid w:val="00503CD0"/>
    <w:rsid w:val="00503D59"/>
    <w:rsid w:val="005041B3"/>
    <w:rsid w:val="005042AB"/>
    <w:rsid w:val="005043EE"/>
    <w:rsid w:val="005044C9"/>
    <w:rsid w:val="00504733"/>
    <w:rsid w:val="00504B86"/>
    <w:rsid w:val="00504BD3"/>
    <w:rsid w:val="00504F99"/>
    <w:rsid w:val="00504FD7"/>
    <w:rsid w:val="0050504C"/>
    <w:rsid w:val="0050504D"/>
    <w:rsid w:val="005050BA"/>
    <w:rsid w:val="0050542B"/>
    <w:rsid w:val="005055DA"/>
    <w:rsid w:val="00505641"/>
    <w:rsid w:val="005056EA"/>
    <w:rsid w:val="005059CB"/>
    <w:rsid w:val="005059CD"/>
    <w:rsid w:val="00505A21"/>
    <w:rsid w:val="00505B4E"/>
    <w:rsid w:val="00505E42"/>
    <w:rsid w:val="00505EBC"/>
    <w:rsid w:val="00505FEF"/>
    <w:rsid w:val="00506036"/>
    <w:rsid w:val="00506047"/>
    <w:rsid w:val="005064A5"/>
    <w:rsid w:val="00506808"/>
    <w:rsid w:val="0050688F"/>
    <w:rsid w:val="00506C63"/>
    <w:rsid w:val="00506DB6"/>
    <w:rsid w:val="00506F3F"/>
    <w:rsid w:val="0050753B"/>
    <w:rsid w:val="00507657"/>
    <w:rsid w:val="005079C5"/>
    <w:rsid w:val="00507AE5"/>
    <w:rsid w:val="00507B72"/>
    <w:rsid w:val="00507C7A"/>
    <w:rsid w:val="00507CED"/>
    <w:rsid w:val="00510211"/>
    <w:rsid w:val="0051048D"/>
    <w:rsid w:val="005104C8"/>
    <w:rsid w:val="00510F17"/>
    <w:rsid w:val="00511149"/>
    <w:rsid w:val="005116E3"/>
    <w:rsid w:val="0051189B"/>
    <w:rsid w:val="00511A1F"/>
    <w:rsid w:val="00511A4A"/>
    <w:rsid w:val="00511DC8"/>
    <w:rsid w:val="005120A5"/>
    <w:rsid w:val="005121EE"/>
    <w:rsid w:val="005126A2"/>
    <w:rsid w:val="00512A90"/>
    <w:rsid w:val="00512A99"/>
    <w:rsid w:val="00512B62"/>
    <w:rsid w:val="00512D87"/>
    <w:rsid w:val="00513070"/>
    <w:rsid w:val="0051328B"/>
    <w:rsid w:val="00513306"/>
    <w:rsid w:val="005133C5"/>
    <w:rsid w:val="00513531"/>
    <w:rsid w:val="0051357E"/>
    <w:rsid w:val="005135A3"/>
    <w:rsid w:val="005138C1"/>
    <w:rsid w:val="00513B35"/>
    <w:rsid w:val="00513C1E"/>
    <w:rsid w:val="00513EFB"/>
    <w:rsid w:val="005141EC"/>
    <w:rsid w:val="00514485"/>
    <w:rsid w:val="00514572"/>
    <w:rsid w:val="005147E1"/>
    <w:rsid w:val="0051485D"/>
    <w:rsid w:val="00514FD2"/>
    <w:rsid w:val="005151A0"/>
    <w:rsid w:val="0051530F"/>
    <w:rsid w:val="00515546"/>
    <w:rsid w:val="005157ED"/>
    <w:rsid w:val="00515B07"/>
    <w:rsid w:val="00515C10"/>
    <w:rsid w:val="005160A3"/>
    <w:rsid w:val="0051620F"/>
    <w:rsid w:val="00516470"/>
    <w:rsid w:val="0051657F"/>
    <w:rsid w:val="00516685"/>
    <w:rsid w:val="0051694B"/>
    <w:rsid w:val="00516962"/>
    <w:rsid w:val="00516A01"/>
    <w:rsid w:val="00516BCD"/>
    <w:rsid w:val="00516E4E"/>
    <w:rsid w:val="00516F65"/>
    <w:rsid w:val="00517212"/>
    <w:rsid w:val="0051753F"/>
    <w:rsid w:val="005176BC"/>
    <w:rsid w:val="005176D4"/>
    <w:rsid w:val="00517BEC"/>
    <w:rsid w:val="00517C29"/>
    <w:rsid w:val="00517DA9"/>
    <w:rsid w:val="00517F1B"/>
    <w:rsid w:val="00517F31"/>
    <w:rsid w:val="00520193"/>
    <w:rsid w:val="005202D6"/>
    <w:rsid w:val="005203D9"/>
    <w:rsid w:val="00520469"/>
    <w:rsid w:val="00520978"/>
    <w:rsid w:val="00520BD6"/>
    <w:rsid w:val="00520EA5"/>
    <w:rsid w:val="005212BB"/>
    <w:rsid w:val="005215E0"/>
    <w:rsid w:val="005217CF"/>
    <w:rsid w:val="0052191E"/>
    <w:rsid w:val="00521A6A"/>
    <w:rsid w:val="00521CBB"/>
    <w:rsid w:val="00522184"/>
    <w:rsid w:val="00522255"/>
    <w:rsid w:val="005223D1"/>
    <w:rsid w:val="005223E5"/>
    <w:rsid w:val="00522490"/>
    <w:rsid w:val="00523081"/>
    <w:rsid w:val="005230CF"/>
    <w:rsid w:val="005231E6"/>
    <w:rsid w:val="005232DF"/>
    <w:rsid w:val="00523488"/>
    <w:rsid w:val="005236D9"/>
    <w:rsid w:val="00523A05"/>
    <w:rsid w:val="00523BC9"/>
    <w:rsid w:val="00523DFA"/>
    <w:rsid w:val="005240CC"/>
    <w:rsid w:val="00524252"/>
    <w:rsid w:val="00524293"/>
    <w:rsid w:val="00524315"/>
    <w:rsid w:val="00524355"/>
    <w:rsid w:val="005246B4"/>
    <w:rsid w:val="00524A19"/>
    <w:rsid w:val="00524A69"/>
    <w:rsid w:val="00524AA8"/>
    <w:rsid w:val="00524CA9"/>
    <w:rsid w:val="00524ECF"/>
    <w:rsid w:val="00525101"/>
    <w:rsid w:val="00525377"/>
    <w:rsid w:val="00525933"/>
    <w:rsid w:val="00525F0D"/>
    <w:rsid w:val="0052632F"/>
    <w:rsid w:val="005263DD"/>
    <w:rsid w:val="00526629"/>
    <w:rsid w:val="00526D3D"/>
    <w:rsid w:val="00526D79"/>
    <w:rsid w:val="00526F08"/>
    <w:rsid w:val="00526F8F"/>
    <w:rsid w:val="005270D7"/>
    <w:rsid w:val="00527273"/>
    <w:rsid w:val="005273AE"/>
    <w:rsid w:val="0052781A"/>
    <w:rsid w:val="0052790A"/>
    <w:rsid w:val="00527DE8"/>
    <w:rsid w:val="00530350"/>
    <w:rsid w:val="00530458"/>
    <w:rsid w:val="0053060C"/>
    <w:rsid w:val="0053073E"/>
    <w:rsid w:val="0053089B"/>
    <w:rsid w:val="00530A14"/>
    <w:rsid w:val="00530C6F"/>
    <w:rsid w:val="00530D44"/>
    <w:rsid w:val="005310AA"/>
    <w:rsid w:val="0053136A"/>
    <w:rsid w:val="0053193E"/>
    <w:rsid w:val="005319DE"/>
    <w:rsid w:val="005319E5"/>
    <w:rsid w:val="00531CE2"/>
    <w:rsid w:val="00531F78"/>
    <w:rsid w:val="00532474"/>
    <w:rsid w:val="0053253C"/>
    <w:rsid w:val="005325A1"/>
    <w:rsid w:val="0053263C"/>
    <w:rsid w:val="00532923"/>
    <w:rsid w:val="00532C25"/>
    <w:rsid w:val="00532D83"/>
    <w:rsid w:val="00532E5D"/>
    <w:rsid w:val="005333E8"/>
    <w:rsid w:val="00533560"/>
    <w:rsid w:val="005335CD"/>
    <w:rsid w:val="00533612"/>
    <w:rsid w:val="00533F48"/>
    <w:rsid w:val="00533F87"/>
    <w:rsid w:val="005340C5"/>
    <w:rsid w:val="00534151"/>
    <w:rsid w:val="0053417A"/>
    <w:rsid w:val="00534540"/>
    <w:rsid w:val="00534584"/>
    <w:rsid w:val="00534607"/>
    <w:rsid w:val="00534614"/>
    <w:rsid w:val="005346FD"/>
    <w:rsid w:val="00534786"/>
    <w:rsid w:val="005347D1"/>
    <w:rsid w:val="00534B34"/>
    <w:rsid w:val="00534B6A"/>
    <w:rsid w:val="00534DA3"/>
    <w:rsid w:val="00534E54"/>
    <w:rsid w:val="00534F2E"/>
    <w:rsid w:val="0053532C"/>
    <w:rsid w:val="00535422"/>
    <w:rsid w:val="005355E3"/>
    <w:rsid w:val="005356EE"/>
    <w:rsid w:val="005358A6"/>
    <w:rsid w:val="00535A51"/>
    <w:rsid w:val="00535BD1"/>
    <w:rsid w:val="00535C37"/>
    <w:rsid w:val="00535FF4"/>
    <w:rsid w:val="005363CD"/>
    <w:rsid w:val="00536436"/>
    <w:rsid w:val="005365DF"/>
    <w:rsid w:val="00536694"/>
    <w:rsid w:val="005367BA"/>
    <w:rsid w:val="005368FF"/>
    <w:rsid w:val="00536B0F"/>
    <w:rsid w:val="00536F3B"/>
    <w:rsid w:val="00536FAC"/>
    <w:rsid w:val="005372C0"/>
    <w:rsid w:val="005372EC"/>
    <w:rsid w:val="005376F8"/>
    <w:rsid w:val="00537726"/>
    <w:rsid w:val="0053772C"/>
    <w:rsid w:val="005377F1"/>
    <w:rsid w:val="00537A97"/>
    <w:rsid w:val="00537E51"/>
    <w:rsid w:val="005400B7"/>
    <w:rsid w:val="00540141"/>
    <w:rsid w:val="00540177"/>
    <w:rsid w:val="00540419"/>
    <w:rsid w:val="00540668"/>
    <w:rsid w:val="0054127C"/>
    <w:rsid w:val="0054136B"/>
    <w:rsid w:val="005413D7"/>
    <w:rsid w:val="00541450"/>
    <w:rsid w:val="00541894"/>
    <w:rsid w:val="00541CE5"/>
    <w:rsid w:val="00541CF0"/>
    <w:rsid w:val="00541E0F"/>
    <w:rsid w:val="00541F75"/>
    <w:rsid w:val="00541FEB"/>
    <w:rsid w:val="0054215A"/>
    <w:rsid w:val="0054226C"/>
    <w:rsid w:val="00542436"/>
    <w:rsid w:val="00542465"/>
    <w:rsid w:val="00542562"/>
    <w:rsid w:val="005425B2"/>
    <w:rsid w:val="005425C7"/>
    <w:rsid w:val="00542BAF"/>
    <w:rsid w:val="00542C62"/>
    <w:rsid w:val="00542EEA"/>
    <w:rsid w:val="005430CB"/>
    <w:rsid w:val="005433D4"/>
    <w:rsid w:val="005433EF"/>
    <w:rsid w:val="00543488"/>
    <w:rsid w:val="0054368A"/>
    <w:rsid w:val="005437D9"/>
    <w:rsid w:val="00543803"/>
    <w:rsid w:val="00543FEA"/>
    <w:rsid w:val="005441B7"/>
    <w:rsid w:val="005441EC"/>
    <w:rsid w:val="00544234"/>
    <w:rsid w:val="00544403"/>
    <w:rsid w:val="0054485A"/>
    <w:rsid w:val="00544EA4"/>
    <w:rsid w:val="005450CA"/>
    <w:rsid w:val="00545527"/>
    <w:rsid w:val="00545638"/>
    <w:rsid w:val="00545ABA"/>
    <w:rsid w:val="005462C5"/>
    <w:rsid w:val="00546370"/>
    <w:rsid w:val="005463D4"/>
    <w:rsid w:val="0054663D"/>
    <w:rsid w:val="00546783"/>
    <w:rsid w:val="00546793"/>
    <w:rsid w:val="00546853"/>
    <w:rsid w:val="005468B0"/>
    <w:rsid w:val="005468C2"/>
    <w:rsid w:val="00546B44"/>
    <w:rsid w:val="00546B61"/>
    <w:rsid w:val="00546D7B"/>
    <w:rsid w:val="00546DEB"/>
    <w:rsid w:val="00546FFB"/>
    <w:rsid w:val="0054734E"/>
    <w:rsid w:val="005473B2"/>
    <w:rsid w:val="005477C3"/>
    <w:rsid w:val="005477F5"/>
    <w:rsid w:val="005478E2"/>
    <w:rsid w:val="00547AF7"/>
    <w:rsid w:val="00547CD4"/>
    <w:rsid w:val="00547E7B"/>
    <w:rsid w:val="00547EC3"/>
    <w:rsid w:val="00547F02"/>
    <w:rsid w:val="00550800"/>
    <w:rsid w:val="005508D1"/>
    <w:rsid w:val="00550931"/>
    <w:rsid w:val="00550942"/>
    <w:rsid w:val="00550B57"/>
    <w:rsid w:val="00550BC4"/>
    <w:rsid w:val="00550CAC"/>
    <w:rsid w:val="00551149"/>
    <w:rsid w:val="00551272"/>
    <w:rsid w:val="00551441"/>
    <w:rsid w:val="005517F0"/>
    <w:rsid w:val="00551927"/>
    <w:rsid w:val="00551A33"/>
    <w:rsid w:val="00551B11"/>
    <w:rsid w:val="00551F38"/>
    <w:rsid w:val="005521E5"/>
    <w:rsid w:val="00552538"/>
    <w:rsid w:val="005525CB"/>
    <w:rsid w:val="00552602"/>
    <w:rsid w:val="00552E58"/>
    <w:rsid w:val="00552E78"/>
    <w:rsid w:val="005535A2"/>
    <w:rsid w:val="0055361B"/>
    <w:rsid w:val="00553768"/>
    <w:rsid w:val="00553C15"/>
    <w:rsid w:val="00554346"/>
    <w:rsid w:val="0055440A"/>
    <w:rsid w:val="005547A3"/>
    <w:rsid w:val="0055485D"/>
    <w:rsid w:val="00554953"/>
    <w:rsid w:val="00554B01"/>
    <w:rsid w:val="00554B10"/>
    <w:rsid w:val="00554DE9"/>
    <w:rsid w:val="0055536F"/>
    <w:rsid w:val="005556B5"/>
    <w:rsid w:val="00555780"/>
    <w:rsid w:val="005559AA"/>
    <w:rsid w:val="00555A00"/>
    <w:rsid w:val="00555A3E"/>
    <w:rsid w:val="00555C43"/>
    <w:rsid w:val="00555C45"/>
    <w:rsid w:val="00555C9E"/>
    <w:rsid w:val="00555E5A"/>
    <w:rsid w:val="00556196"/>
    <w:rsid w:val="00556952"/>
    <w:rsid w:val="00556A36"/>
    <w:rsid w:val="00556AB8"/>
    <w:rsid w:val="00556AC3"/>
    <w:rsid w:val="0055786E"/>
    <w:rsid w:val="00557A4A"/>
    <w:rsid w:val="00557B25"/>
    <w:rsid w:val="00557F38"/>
    <w:rsid w:val="005601D3"/>
    <w:rsid w:val="0056025A"/>
    <w:rsid w:val="005603A6"/>
    <w:rsid w:val="005603D7"/>
    <w:rsid w:val="00560434"/>
    <w:rsid w:val="00560665"/>
    <w:rsid w:val="005606A1"/>
    <w:rsid w:val="00561004"/>
    <w:rsid w:val="00561676"/>
    <w:rsid w:val="00561A4A"/>
    <w:rsid w:val="00561AB3"/>
    <w:rsid w:val="00561CA6"/>
    <w:rsid w:val="00561F63"/>
    <w:rsid w:val="005620AB"/>
    <w:rsid w:val="005623AA"/>
    <w:rsid w:val="00562668"/>
    <w:rsid w:val="005626CD"/>
    <w:rsid w:val="00562AF8"/>
    <w:rsid w:val="00562B6A"/>
    <w:rsid w:val="00562CC9"/>
    <w:rsid w:val="00563022"/>
    <w:rsid w:val="005630AB"/>
    <w:rsid w:val="0056341F"/>
    <w:rsid w:val="00563467"/>
    <w:rsid w:val="0056353C"/>
    <w:rsid w:val="00563792"/>
    <w:rsid w:val="00563A9B"/>
    <w:rsid w:val="00563AE2"/>
    <w:rsid w:val="00563CDB"/>
    <w:rsid w:val="00563FC5"/>
    <w:rsid w:val="00563FE0"/>
    <w:rsid w:val="0056400D"/>
    <w:rsid w:val="0056401D"/>
    <w:rsid w:val="00564734"/>
    <w:rsid w:val="005648FB"/>
    <w:rsid w:val="00564A41"/>
    <w:rsid w:val="00564C62"/>
    <w:rsid w:val="00564D58"/>
    <w:rsid w:val="00564D5C"/>
    <w:rsid w:val="00564EC5"/>
    <w:rsid w:val="0056517F"/>
    <w:rsid w:val="005652EB"/>
    <w:rsid w:val="005653CB"/>
    <w:rsid w:val="005656C1"/>
    <w:rsid w:val="005657AD"/>
    <w:rsid w:val="00565A18"/>
    <w:rsid w:val="00565B4F"/>
    <w:rsid w:val="005660E2"/>
    <w:rsid w:val="005662F8"/>
    <w:rsid w:val="005663A7"/>
    <w:rsid w:val="00566F77"/>
    <w:rsid w:val="00567344"/>
    <w:rsid w:val="005673DC"/>
    <w:rsid w:val="00567785"/>
    <w:rsid w:val="00567956"/>
    <w:rsid w:val="0056799A"/>
    <w:rsid w:val="00567A95"/>
    <w:rsid w:val="005701FB"/>
    <w:rsid w:val="005703E4"/>
    <w:rsid w:val="00570564"/>
    <w:rsid w:val="00570625"/>
    <w:rsid w:val="0057112A"/>
    <w:rsid w:val="0057113E"/>
    <w:rsid w:val="005714E2"/>
    <w:rsid w:val="00571553"/>
    <w:rsid w:val="0057156E"/>
    <w:rsid w:val="00571924"/>
    <w:rsid w:val="005722EF"/>
    <w:rsid w:val="005723A7"/>
    <w:rsid w:val="005723B8"/>
    <w:rsid w:val="00572446"/>
    <w:rsid w:val="00572725"/>
    <w:rsid w:val="00572773"/>
    <w:rsid w:val="005727EE"/>
    <w:rsid w:val="00572F35"/>
    <w:rsid w:val="00572F65"/>
    <w:rsid w:val="0057313D"/>
    <w:rsid w:val="00573387"/>
    <w:rsid w:val="005735F8"/>
    <w:rsid w:val="00573746"/>
    <w:rsid w:val="00573764"/>
    <w:rsid w:val="00573781"/>
    <w:rsid w:val="0057385C"/>
    <w:rsid w:val="0057386D"/>
    <w:rsid w:val="00573B75"/>
    <w:rsid w:val="0057445F"/>
    <w:rsid w:val="00574694"/>
    <w:rsid w:val="00574790"/>
    <w:rsid w:val="00574953"/>
    <w:rsid w:val="00574B1C"/>
    <w:rsid w:val="00574BEC"/>
    <w:rsid w:val="00574DA9"/>
    <w:rsid w:val="00574E63"/>
    <w:rsid w:val="0057513A"/>
    <w:rsid w:val="00575228"/>
    <w:rsid w:val="005754F6"/>
    <w:rsid w:val="005756C9"/>
    <w:rsid w:val="005757E0"/>
    <w:rsid w:val="005758C5"/>
    <w:rsid w:val="00575BDD"/>
    <w:rsid w:val="00575C52"/>
    <w:rsid w:val="00575F73"/>
    <w:rsid w:val="0057609D"/>
    <w:rsid w:val="005762BF"/>
    <w:rsid w:val="005763B6"/>
    <w:rsid w:val="00576609"/>
    <w:rsid w:val="00576675"/>
    <w:rsid w:val="00576921"/>
    <w:rsid w:val="00576C51"/>
    <w:rsid w:val="00576EC0"/>
    <w:rsid w:val="00577178"/>
    <w:rsid w:val="0057755B"/>
    <w:rsid w:val="005776D7"/>
    <w:rsid w:val="00577702"/>
    <w:rsid w:val="00577733"/>
    <w:rsid w:val="00577A9B"/>
    <w:rsid w:val="00580241"/>
    <w:rsid w:val="005807E6"/>
    <w:rsid w:val="005808CC"/>
    <w:rsid w:val="00580B12"/>
    <w:rsid w:val="00580F75"/>
    <w:rsid w:val="005810E2"/>
    <w:rsid w:val="00581233"/>
    <w:rsid w:val="0058129F"/>
    <w:rsid w:val="00581321"/>
    <w:rsid w:val="005813F3"/>
    <w:rsid w:val="005815B1"/>
    <w:rsid w:val="005818E3"/>
    <w:rsid w:val="00581C02"/>
    <w:rsid w:val="00582136"/>
    <w:rsid w:val="005821D3"/>
    <w:rsid w:val="0058225D"/>
    <w:rsid w:val="0058230A"/>
    <w:rsid w:val="005823C7"/>
    <w:rsid w:val="005825BD"/>
    <w:rsid w:val="005826D7"/>
    <w:rsid w:val="00582BAD"/>
    <w:rsid w:val="00582CB5"/>
    <w:rsid w:val="00582E37"/>
    <w:rsid w:val="00582FA1"/>
    <w:rsid w:val="0058325E"/>
    <w:rsid w:val="00583359"/>
    <w:rsid w:val="00583436"/>
    <w:rsid w:val="005834CF"/>
    <w:rsid w:val="005836FC"/>
    <w:rsid w:val="005845F7"/>
    <w:rsid w:val="005847C2"/>
    <w:rsid w:val="0058492B"/>
    <w:rsid w:val="0058498C"/>
    <w:rsid w:val="00584A43"/>
    <w:rsid w:val="00584EB1"/>
    <w:rsid w:val="005852BB"/>
    <w:rsid w:val="0058590B"/>
    <w:rsid w:val="00585949"/>
    <w:rsid w:val="00585DFA"/>
    <w:rsid w:val="00585EB2"/>
    <w:rsid w:val="0058600C"/>
    <w:rsid w:val="005861E7"/>
    <w:rsid w:val="0058630F"/>
    <w:rsid w:val="005865A9"/>
    <w:rsid w:val="0058682E"/>
    <w:rsid w:val="00586B90"/>
    <w:rsid w:val="00587367"/>
    <w:rsid w:val="00587528"/>
    <w:rsid w:val="00587A22"/>
    <w:rsid w:val="00587A71"/>
    <w:rsid w:val="00587BFF"/>
    <w:rsid w:val="00587E08"/>
    <w:rsid w:val="00587F7D"/>
    <w:rsid w:val="00590179"/>
    <w:rsid w:val="005901DA"/>
    <w:rsid w:val="00590308"/>
    <w:rsid w:val="005904C4"/>
    <w:rsid w:val="00590938"/>
    <w:rsid w:val="00590BBF"/>
    <w:rsid w:val="00591216"/>
    <w:rsid w:val="0059150B"/>
    <w:rsid w:val="0059168D"/>
    <w:rsid w:val="0059177C"/>
    <w:rsid w:val="005917E1"/>
    <w:rsid w:val="00591A21"/>
    <w:rsid w:val="00591A2F"/>
    <w:rsid w:val="00591C92"/>
    <w:rsid w:val="00591CFF"/>
    <w:rsid w:val="00591D3F"/>
    <w:rsid w:val="0059240E"/>
    <w:rsid w:val="00592678"/>
    <w:rsid w:val="00592ED4"/>
    <w:rsid w:val="005930BD"/>
    <w:rsid w:val="0059326A"/>
    <w:rsid w:val="0059335C"/>
    <w:rsid w:val="00593426"/>
    <w:rsid w:val="0059386A"/>
    <w:rsid w:val="0059391B"/>
    <w:rsid w:val="0059393C"/>
    <w:rsid w:val="00593AB4"/>
    <w:rsid w:val="00593BBD"/>
    <w:rsid w:val="00593C29"/>
    <w:rsid w:val="00594083"/>
    <w:rsid w:val="005943F1"/>
    <w:rsid w:val="00594499"/>
    <w:rsid w:val="0059502C"/>
    <w:rsid w:val="005950E9"/>
    <w:rsid w:val="00595205"/>
    <w:rsid w:val="005952EA"/>
    <w:rsid w:val="00595869"/>
    <w:rsid w:val="005959B0"/>
    <w:rsid w:val="005959D5"/>
    <w:rsid w:val="00595A68"/>
    <w:rsid w:val="00595AEC"/>
    <w:rsid w:val="00595F9D"/>
    <w:rsid w:val="00595FD1"/>
    <w:rsid w:val="00596195"/>
    <w:rsid w:val="005966D7"/>
    <w:rsid w:val="005967EC"/>
    <w:rsid w:val="00596891"/>
    <w:rsid w:val="00596D24"/>
    <w:rsid w:val="00596DF6"/>
    <w:rsid w:val="00596F00"/>
    <w:rsid w:val="00597522"/>
    <w:rsid w:val="00597761"/>
    <w:rsid w:val="00597A60"/>
    <w:rsid w:val="00597CFC"/>
    <w:rsid w:val="00597DE2"/>
    <w:rsid w:val="005A0263"/>
    <w:rsid w:val="005A03FC"/>
    <w:rsid w:val="005A04DC"/>
    <w:rsid w:val="005A051B"/>
    <w:rsid w:val="005A0602"/>
    <w:rsid w:val="005A084D"/>
    <w:rsid w:val="005A0C67"/>
    <w:rsid w:val="005A1072"/>
    <w:rsid w:val="005A1379"/>
    <w:rsid w:val="005A142A"/>
    <w:rsid w:val="005A18AE"/>
    <w:rsid w:val="005A18B6"/>
    <w:rsid w:val="005A1A64"/>
    <w:rsid w:val="005A1B2D"/>
    <w:rsid w:val="005A1B51"/>
    <w:rsid w:val="005A1CB9"/>
    <w:rsid w:val="005A1F84"/>
    <w:rsid w:val="005A204B"/>
    <w:rsid w:val="005A222E"/>
    <w:rsid w:val="005A22BD"/>
    <w:rsid w:val="005A25BB"/>
    <w:rsid w:val="005A28EB"/>
    <w:rsid w:val="005A2BCE"/>
    <w:rsid w:val="005A2C9C"/>
    <w:rsid w:val="005A2DCC"/>
    <w:rsid w:val="005A2F51"/>
    <w:rsid w:val="005A3216"/>
    <w:rsid w:val="005A34BA"/>
    <w:rsid w:val="005A3AED"/>
    <w:rsid w:val="005A3EDE"/>
    <w:rsid w:val="005A450C"/>
    <w:rsid w:val="005A499C"/>
    <w:rsid w:val="005A49BC"/>
    <w:rsid w:val="005A4B4D"/>
    <w:rsid w:val="005A4CA9"/>
    <w:rsid w:val="005A502E"/>
    <w:rsid w:val="005A524C"/>
    <w:rsid w:val="005A536D"/>
    <w:rsid w:val="005A536F"/>
    <w:rsid w:val="005A54B6"/>
    <w:rsid w:val="005A5637"/>
    <w:rsid w:val="005A565E"/>
    <w:rsid w:val="005A59FF"/>
    <w:rsid w:val="005A5C95"/>
    <w:rsid w:val="005A5EE7"/>
    <w:rsid w:val="005A621E"/>
    <w:rsid w:val="005A6230"/>
    <w:rsid w:val="005A63B6"/>
    <w:rsid w:val="005A641D"/>
    <w:rsid w:val="005A6689"/>
    <w:rsid w:val="005A6A3F"/>
    <w:rsid w:val="005A6AE0"/>
    <w:rsid w:val="005A6CDF"/>
    <w:rsid w:val="005A6CFD"/>
    <w:rsid w:val="005A6ECF"/>
    <w:rsid w:val="005A7112"/>
    <w:rsid w:val="005A71BC"/>
    <w:rsid w:val="005A7263"/>
    <w:rsid w:val="005A77A8"/>
    <w:rsid w:val="005A7A46"/>
    <w:rsid w:val="005A7BBD"/>
    <w:rsid w:val="005A7E01"/>
    <w:rsid w:val="005A7EB7"/>
    <w:rsid w:val="005A7EC5"/>
    <w:rsid w:val="005A7F86"/>
    <w:rsid w:val="005A7F8A"/>
    <w:rsid w:val="005B0039"/>
    <w:rsid w:val="005B007E"/>
    <w:rsid w:val="005B0524"/>
    <w:rsid w:val="005B0805"/>
    <w:rsid w:val="005B0B16"/>
    <w:rsid w:val="005B1B01"/>
    <w:rsid w:val="005B1B0D"/>
    <w:rsid w:val="005B1BB5"/>
    <w:rsid w:val="005B1BEE"/>
    <w:rsid w:val="005B1CC4"/>
    <w:rsid w:val="005B1D00"/>
    <w:rsid w:val="005B1D35"/>
    <w:rsid w:val="005B21B4"/>
    <w:rsid w:val="005B223E"/>
    <w:rsid w:val="005B236D"/>
    <w:rsid w:val="005B261B"/>
    <w:rsid w:val="005B28BF"/>
    <w:rsid w:val="005B2999"/>
    <w:rsid w:val="005B2AB0"/>
    <w:rsid w:val="005B2B59"/>
    <w:rsid w:val="005B2CDD"/>
    <w:rsid w:val="005B2EE3"/>
    <w:rsid w:val="005B2F76"/>
    <w:rsid w:val="005B3586"/>
    <w:rsid w:val="005B3AC0"/>
    <w:rsid w:val="005B3AF6"/>
    <w:rsid w:val="005B3B65"/>
    <w:rsid w:val="005B3B8B"/>
    <w:rsid w:val="005B3C88"/>
    <w:rsid w:val="005B3F0F"/>
    <w:rsid w:val="005B4439"/>
    <w:rsid w:val="005B4D87"/>
    <w:rsid w:val="005B4DBE"/>
    <w:rsid w:val="005B536B"/>
    <w:rsid w:val="005B5373"/>
    <w:rsid w:val="005B55B5"/>
    <w:rsid w:val="005B5740"/>
    <w:rsid w:val="005B586A"/>
    <w:rsid w:val="005B59B7"/>
    <w:rsid w:val="005B5B8B"/>
    <w:rsid w:val="005B6035"/>
    <w:rsid w:val="005B64E1"/>
    <w:rsid w:val="005B679B"/>
    <w:rsid w:val="005B67E1"/>
    <w:rsid w:val="005B68B4"/>
    <w:rsid w:val="005B6930"/>
    <w:rsid w:val="005B6A75"/>
    <w:rsid w:val="005B6C55"/>
    <w:rsid w:val="005B6CE2"/>
    <w:rsid w:val="005B7050"/>
    <w:rsid w:val="005B73A4"/>
    <w:rsid w:val="005B74B2"/>
    <w:rsid w:val="005B7B4F"/>
    <w:rsid w:val="005B7E10"/>
    <w:rsid w:val="005B7EE2"/>
    <w:rsid w:val="005B7F95"/>
    <w:rsid w:val="005C002A"/>
    <w:rsid w:val="005C0105"/>
    <w:rsid w:val="005C016D"/>
    <w:rsid w:val="005C02D3"/>
    <w:rsid w:val="005C09D0"/>
    <w:rsid w:val="005C0A2C"/>
    <w:rsid w:val="005C0B2D"/>
    <w:rsid w:val="005C0DA3"/>
    <w:rsid w:val="005C0EE3"/>
    <w:rsid w:val="005C11E3"/>
    <w:rsid w:val="005C12DE"/>
    <w:rsid w:val="005C1571"/>
    <w:rsid w:val="005C1B8A"/>
    <w:rsid w:val="005C1D55"/>
    <w:rsid w:val="005C1EEB"/>
    <w:rsid w:val="005C225D"/>
    <w:rsid w:val="005C22A3"/>
    <w:rsid w:val="005C24DF"/>
    <w:rsid w:val="005C26D8"/>
    <w:rsid w:val="005C2827"/>
    <w:rsid w:val="005C2927"/>
    <w:rsid w:val="005C33A2"/>
    <w:rsid w:val="005C3583"/>
    <w:rsid w:val="005C3686"/>
    <w:rsid w:val="005C37D4"/>
    <w:rsid w:val="005C3B4B"/>
    <w:rsid w:val="005C3BD8"/>
    <w:rsid w:val="005C3CCE"/>
    <w:rsid w:val="005C3DD6"/>
    <w:rsid w:val="005C3E6E"/>
    <w:rsid w:val="005C3F1B"/>
    <w:rsid w:val="005C3F34"/>
    <w:rsid w:val="005C4374"/>
    <w:rsid w:val="005C45C9"/>
    <w:rsid w:val="005C46B9"/>
    <w:rsid w:val="005C4744"/>
    <w:rsid w:val="005C488C"/>
    <w:rsid w:val="005C4C85"/>
    <w:rsid w:val="005C4CAE"/>
    <w:rsid w:val="005C4D85"/>
    <w:rsid w:val="005C517D"/>
    <w:rsid w:val="005C519A"/>
    <w:rsid w:val="005C5324"/>
    <w:rsid w:val="005C535E"/>
    <w:rsid w:val="005C53C7"/>
    <w:rsid w:val="005C56B2"/>
    <w:rsid w:val="005C5981"/>
    <w:rsid w:val="005C5B32"/>
    <w:rsid w:val="005C5C23"/>
    <w:rsid w:val="005C5E04"/>
    <w:rsid w:val="005C60FB"/>
    <w:rsid w:val="005C623F"/>
    <w:rsid w:val="005C6478"/>
    <w:rsid w:val="005C6562"/>
    <w:rsid w:val="005C6635"/>
    <w:rsid w:val="005C6648"/>
    <w:rsid w:val="005C66DA"/>
    <w:rsid w:val="005C67B9"/>
    <w:rsid w:val="005C67EE"/>
    <w:rsid w:val="005C68F9"/>
    <w:rsid w:val="005C69C1"/>
    <w:rsid w:val="005C6B4C"/>
    <w:rsid w:val="005C6F5A"/>
    <w:rsid w:val="005C71CC"/>
    <w:rsid w:val="005C74EF"/>
    <w:rsid w:val="005C75AA"/>
    <w:rsid w:val="005C75DE"/>
    <w:rsid w:val="005C7985"/>
    <w:rsid w:val="005C7E92"/>
    <w:rsid w:val="005C7ECA"/>
    <w:rsid w:val="005C7FA9"/>
    <w:rsid w:val="005D0170"/>
    <w:rsid w:val="005D04EE"/>
    <w:rsid w:val="005D064E"/>
    <w:rsid w:val="005D0774"/>
    <w:rsid w:val="005D0CB5"/>
    <w:rsid w:val="005D0D57"/>
    <w:rsid w:val="005D1546"/>
    <w:rsid w:val="005D1721"/>
    <w:rsid w:val="005D1914"/>
    <w:rsid w:val="005D1B00"/>
    <w:rsid w:val="005D1C3F"/>
    <w:rsid w:val="005D233F"/>
    <w:rsid w:val="005D29C8"/>
    <w:rsid w:val="005D2A15"/>
    <w:rsid w:val="005D2AD0"/>
    <w:rsid w:val="005D30D6"/>
    <w:rsid w:val="005D3134"/>
    <w:rsid w:val="005D3585"/>
    <w:rsid w:val="005D3725"/>
    <w:rsid w:val="005D3BD8"/>
    <w:rsid w:val="005D3C77"/>
    <w:rsid w:val="005D41A4"/>
    <w:rsid w:val="005D41C0"/>
    <w:rsid w:val="005D4319"/>
    <w:rsid w:val="005D4502"/>
    <w:rsid w:val="005D46F0"/>
    <w:rsid w:val="005D46FF"/>
    <w:rsid w:val="005D4878"/>
    <w:rsid w:val="005D4E0A"/>
    <w:rsid w:val="005D50DC"/>
    <w:rsid w:val="005D51F0"/>
    <w:rsid w:val="005D52DF"/>
    <w:rsid w:val="005D5315"/>
    <w:rsid w:val="005D53AD"/>
    <w:rsid w:val="005D53FE"/>
    <w:rsid w:val="005D5608"/>
    <w:rsid w:val="005D56DB"/>
    <w:rsid w:val="005D572A"/>
    <w:rsid w:val="005D58F0"/>
    <w:rsid w:val="005D58F5"/>
    <w:rsid w:val="005D5CF0"/>
    <w:rsid w:val="005D5D88"/>
    <w:rsid w:val="005D6151"/>
    <w:rsid w:val="005D64E8"/>
    <w:rsid w:val="005D64F4"/>
    <w:rsid w:val="005D6551"/>
    <w:rsid w:val="005D6621"/>
    <w:rsid w:val="005D6781"/>
    <w:rsid w:val="005D68C6"/>
    <w:rsid w:val="005D68DD"/>
    <w:rsid w:val="005D6CD5"/>
    <w:rsid w:val="005D6DB4"/>
    <w:rsid w:val="005D6F1D"/>
    <w:rsid w:val="005D7158"/>
    <w:rsid w:val="005D7231"/>
    <w:rsid w:val="005D72B0"/>
    <w:rsid w:val="005D76EE"/>
    <w:rsid w:val="005D7B79"/>
    <w:rsid w:val="005D7C1E"/>
    <w:rsid w:val="005D7CC5"/>
    <w:rsid w:val="005D7CE5"/>
    <w:rsid w:val="005D7D4A"/>
    <w:rsid w:val="005D7DD1"/>
    <w:rsid w:val="005D7E58"/>
    <w:rsid w:val="005E0254"/>
    <w:rsid w:val="005E0431"/>
    <w:rsid w:val="005E0567"/>
    <w:rsid w:val="005E0706"/>
    <w:rsid w:val="005E08FA"/>
    <w:rsid w:val="005E0A72"/>
    <w:rsid w:val="005E0B8D"/>
    <w:rsid w:val="005E0E8B"/>
    <w:rsid w:val="005E12AF"/>
    <w:rsid w:val="005E12E9"/>
    <w:rsid w:val="005E1BA4"/>
    <w:rsid w:val="005E1DFA"/>
    <w:rsid w:val="005E1F6B"/>
    <w:rsid w:val="005E2486"/>
    <w:rsid w:val="005E2D02"/>
    <w:rsid w:val="005E2FD5"/>
    <w:rsid w:val="005E329F"/>
    <w:rsid w:val="005E3585"/>
    <w:rsid w:val="005E35FC"/>
    <w:rsid w:val="005E370A"/>
    <w:rsid w:val="005E38D2"/>
    <w:rsid w:val="005E39B8"/>
    <w:rsid w:val="005E40A4"/>
    <w:rsid w:val="005E4465"/>
    <w:rsid w:val="005E49CE"/>
    <w:rsid w:val="005E4BF4"/>
    <w:rsid w:val="005E4DD4"/>
    <w:rsid w:val="005E4F1F"/>
    <w:rsid w:val="005E528A"/>
    <w:rsid w:val="005E52A6"/>
    <w:rsid w:val="005E54DF"/>
    <w:rsid w:val="005E565D"/>
    <w:rsid w:val="005E58BD"/>
    <w:rsid w:val="005E5935"/>
    <w:rsid w:val="005E5B7D"/>
    <w:rsid w:val="005E5C2F"/>
    <w:rsid w:val="005E5DFF"/>
    <w:rsid w:val="005E60B6"/>
    <w:rsid w:val="005E63CF"/>
    <w:rsid w:val="005E6658"/>
    <w:rsid w:val="005E66B2"/>
    <w:rsid w:val="005E6A6B"/>
    <w:rsid w:val="005E74B9"/>
    <w:rsid w:val="005E75C1"/>
    <w:rsid w:val="005E75DE"/>
    <w:rsid w:val="005E7D85"/>
    <w:rsid w:val="005E7DF6"/>
    <w:rsid w:val="005F00BB"/>
    <w:rsid w:val="005F066E"/>
    <w:rsid w:val="005F09DF"/>
    <w:rsid w:val="005F0A4C"/>
    <w:rsid w:val="005F0CF2"/>
    <w:rsid w:val="005F0F74"/>
    <w:rsid w:val="005F104D"/>
    <w:rsid w:val="005F109B"/>
    <w:rsid w:val="005F1352"/>
    <w:rsid w:val="005F1558"/>
    <w:rsid w:val="005F1588"/>
    <w:rsid w:val="005F163F"/>
    <w:rsid w:val="005F1775"/>
    <w:rsid w:val="005F183D"/>
    <w:rsid w:val="005F1C20"/>
    <w:rsid w:val="005F1C34"/>
    <w:rsid w:val="005F1CAB"/>
    <w:rsid w:val="005F1FD8"/>
    <w:rsid w:val="005F2078"/>
    <w:rsid w:val="005F2221"/>
    <w:rsid w:val="005F23CD"/>
    <w:rsid w:val="005F2548"/>
    <w:rsid w:val="005F271B"/>
    <w:rsid w:val="005F29B0"/>
    <w:rsid w:val="005F2B28"/>
    <w:rsid w:val="005F2E52"/>
    <w:rsid w:val="005F303C"/>
    <w:rsid w:val="005F3FA3"/>
    <w:rsid w:val="005F406D"/>
    <w:rsid w:val="005F409D"/>
    <w:rsid w:val="005F40A8"/>
    <w:rsid w:val="005F42A5"/>
    <w:rsid w:val="005F4366"/>
    <w:rsid w:val="005F440E"/>
    <w:rsid w:val="005F4727"/>
    <w:rsid w:val="005F47E8"/>
    <w:rsid w:val="005F4AC3"/>
    <w:rsid w:val="005F4C1B"/>
    <w:rsid w:val="005F4F98"/>
    <w:rsid w:val="005F50A6"/>
    <w:rsid w:val="005F5204"/>
    <w:rsid w:val="005F534B"/>
    <w:rsid w:val="005F548E"/>
    <w:rsid w:val="005F57CF"/>
    <w:rsid w:val="005F5AB8"/>
    <w:rsid w:val="005F5C69"/>
    <w:rsid w:val="005F5DE6"/>
    <w:rsid w:val="005F617B"/>
    <w:rsid w:val="005F6381"/>
    <w:rsid w:val="005F6525"/>
    <w:rsid w:val="005F668A"/>
    <w:rsid w:val="005F66BE"/>
    <w:rsid w:val="005F6871"/>
    <w:rsid w:val="005F6932"/>
    <w:rsid w:val="005F6A81"/>
    <w:rsid w:val="005F6B89"/>
    <w:rsid w:val="005F7059"/>
    <w:rsid w:val="005F72FD"/>
    <w:rsid w:val="005F7467"/>
    <w:rsid w:val="005F7489"/>
    <w:rsid w:val="005F76B9"/>
    <w:rsid w:val="005F7AFC"/>
    <w:rsid w:val="005F7F7C"/>
    <w:rsid w:val="005F7FF0"/>
    <w:rsid w:val="0060002B"/>
    <w:rsid w:val="006000DE"/>
    <w:rsid w:val="00600474"/>
    <w:rsid w:val="006006B9"/>
    <w:rsid w:val="006006E2"/>
    <w:rsid w:val="006008AD"/>
    <w:rsid w:val="00600A32"/>
    <w:rsid w:val="00600B5E"/>
    <w:rsid w:val="00600B8A"/>
    <w:rsid w:val="00600F4F"/>
    <w:rsid w:val="00600F8B"/>
    <w:rsid w:val="00601193"/>
    <w:rsid w:val="006014B2"/>
    <w:rsid w:val="0060165E"/>
    <w:rsid w:val="006017FA"/>
    <w:rsid w:val="00601B42"/>
    <w:rsid w:val="00601BE5"/>
    <w:rsid w:val="0060235B"/>
    <w:rsid w:val="006023DB"/>
    <w:rsid w:val="0060287E"/>
    <w:rsid w:val="00602918"/>
    <w:rsid w:val="00602A8F"/>
    <w:rsid w:val="00602BA4"/>
    <w:rsid w:val="00602C05"/>
    <w:rsid w:val="00602D66"/>
    <w:rsid w:val="00602F9E"/>
    <w:rsid w:val="00603023"/>
    <w:rsid w:val="006037D1"/>
    <w:rsid w:val="00603883"/>
    <w:rsid w:val="00603C69"/>
    <w:rsid w:val="00603EA2"/>
    <w:rsid w:val="00603F2D"/>
    <w:rsid w:val="00604009"/>
    <w:rsid w:val="006044B9"/>
    <w:rsid w:val="00604AB6"/>
    <w:rsid w:val="00604B15"/>
    <w:rsid w:val="00604B68"/>
    <w:rsid w:val="00604C75"/>
    <w:rsid w:val="00604E02"/>
    <w:rsid w:val="00604E20"/>
    <w:rsid w:val="00604ECE"/>
    <w:rsid w:val="00605BEA"/>
    <w:rsid w:val="00605E9E"/>
    <w:rsid w:val="0060603D"/>
    <w:rsid w:val="006060DA"/>
    <w:rsid w:val="00606112"/>
    <w:rsid w:val="00606283"/>
    <w:rsid w:val="00606573"/>
    <w:rsid w:val="0060661C"/>
    <w:rsid w:val="00606628"/>
    <w:rsid w:val="00606693"/>
    <w:rsid w:val="00606D74"/>
    <w:rsid w:val="00606F76"/>
    <w:rsid w:val="006070A2"/>
    <w:rsid w:val="006070FB"/>
    <w:rsid w:val="006076EC"/>
    <w:rsid w:val="00607945"/>
    <w:rsid w:val="0060794A"/>
    <w:rsid w:val="00607D44"/>
    <w:rsid w:val="00607DC6"/>
    <w:rsid w:val="00607FE5"/>
    <w:rsid w:val="00610276"/>
    <w:rsid w:val="0061033E"/>
    <w:rsid w:val="00610664"/>
    <w:rsid w:val="006107F6"/>
    <w:rsid w:val="006107FA"/>
    <w:rsid w:val="00610842"/>
    <w:rsid w:val="00610DCE"/>
    <w:rsid w:val="00610EEE"/>
    <w:rsid w:val="006110E6"/>
    <w:rsid w:val="006115FB"/>
    <w:rsid w:val="00611BCF"/>
    <w:rsid w:val="00611CD8"/>
    <w:rsid w:val="00611DB0"/>
    <w:rsid w:val="00611EDB"/>
    <w:rsid w:val="0061224E"/>
    <w:rsid w:val="006125AA"/>
    <w:rsid w:val="006125FF"/>
    <w:rsid w:val="0061280F"/>
    <w:rsid w:val="00612B8C"/>
    <w:rsid w:val="00612C10"/>
    <w:rsid w:val="00612EAC"/>
    <w:rsid w:val="0061314B"/>
    <w:rsid w:val="006132F4"/>
    <w:rsid w:val="00614287"/>
    <w:rsid w:val="00614874"/>
    <w:rsid w:val="00614E10"/>
    <w:rsid w:val="00614ED0"/>
    <w:rsid w:val="0061510A"/>
    <w:rsid w:val="00615157"/>
    <w:rsid w:val="00615163"/>
    <w:rsid w:val="0061517B"/>
    <w:rsid w:val="00615523"/>
    <w:rsid w:val="0061571E"/>
    <w:rsid w:val="00615A0D"/>
    <w:rsid w:val="0061613E"/>
    <w:rsid w:val="00616309"/>
    <w:rsid w:val="006163A6"/>
    <w:rsid w:val="006166B9"/>
    <w:rsid w:val="00616883"/>
    <w:rsid w:val="00616D21"/>
    <w:rsid w:val="00616FF6"/>
    <w:rsid w:val="00617147"/>
    <w:rsid w:val="006171B4"/>
    <w:rsid w:val="006172E5"/>
    <w:rsid w:val="006175D1"/>
    <w:rsid w:val="00617618"/>
    <w:rsid w:val="0061787C"/>
    <w:rsid w:val="00617E6F"/>
    <w:rsid w:val="0062001A"/>
    <w:rsid w:val="006208E6"/>
    <w:rsid w:val="00620AD1"/>
    <w:rsid w:val="00620CF7"/>
    <w:rsid w:val="00621023"/>
    <w:rsid w:val="00621089"/>
    <w:rsid w:val="00621320"/>
    <w:rsid w:val="006213EF"/>
    <w:rsid w:val="0062158E"/>
    <w:rsid w:val="006215D8"/>
    <w:rsid w:val="00621990"/>
    <w:rsid w:val="00621A4F"/>
    <w:rsid w:val="00621A69"/>
    <w:rsid w:val="00621A99"/>
    <w:rsid w:val="00621BA2"/>
    <w:rsid w:val="006221D7"/>
    <w:rsid w:val="00622382"/>
    <w:rsid w:val="006223F6"/>
    <w:rsid w:val="00622673"/>
    <w:rsid w:val="00622770"/>
    <w:rsid w:val="0062293A"/>
    <w:rsid w:val="00622E32"/>
    <w:rsid w:val="00622FC3"/>
    <w:rsid w:val="00623191"/>
    <w:rsid w:val="00623427"/>
    <w:rsid w:val="00623901"/>
    <w:rsid w:val="00623A51"/>
    <w:rsid w:val="00623E76"/>
    <w:rsid w:val="0062404E"/>
    <w:rsid w:val="00624194"/>
    <w:rsid w:val="0062431F"/>
    <w:rsid w:val="00624519"/>
    <w:rsid w:val="006248FF"/>
    <w:rsid w:val="00624CB2"/>
    <w:rsid w:val="00624F09"/>
    <w:rsid w:val="00624FAB"/>
    <w:rsid w:val="00624FEC"/>
    <w:rsid w:val="00625191"/>
    <w:rsid w:val="006252BC"/>
    <w:rsid w:val="00625B50"/>
    <w:rsid w:val="00625B54"/>
    <w:rsid w:val="00625B8F"/>
    <w:rsid w:val="00625CC1"/>
    <w:rsid w:val="00626284"/>
    <w:rsid w:val="006263A4"/>
    <w:rsid w:val="0062653E"/>
    <w:rsid w:val="006265AC"/>
    <w:rsid w:val="006269E1"/>
    <w:rsid w:val="00626B32"/>
    <w:rsid w:val="00626D49"/>
    <w:rsid w:val="0062707F"/>
    <w:rsid w:val="006270EE"/>
    <w:rsid w:val="00627475"/>
    <w:rsid w:val="00627525"/>
    <w:rsid w:val="0062752A"/>
    <w:rsid w:val="00627601"/>
    <w:rsid w:val="006279BB"/>
    <w:rsid w:val="00630075"/>
    <w:rsid w:val="006300D9"/>
    <w:rsid w:val="0063025E"/>
    <w:rsid w:val="006302D3"/>
    <w:rsid w:val="00630526"/>
    <w:rsid w:val="00630594"/>
    <w:rsid w:val="006305B1"/>
    <w:rsid w:val="00630644"/>
    <w:rsid w:val="0063081C"/>
    <w:rsid w:val="00630B4B"/>
    <w:rsid w:val="00630FC0"/>
    <w:rsid w:val="00631037"/>
    <w:rsid w:val="00631073"/>
    <w:rsid w:val="0063135F"/>
    <w:rsid w:val="00631882"/>
    <w:rsid w:val="00631890"/>
    <w:rsid w:val="00631A78"/>
    <w:rsid w:val="00631D76"/>
    <w:rsid w:val="00631DEE"/>
    <w:rsid w:val="006321D5"/>
    <w:rsid w:val="006322CC"/>
    <w:rsid w:val="006322F3"/>
    <w:rsid w:val="006325F8"/>
    <w:rsid w:val="00632619"/>
    <w:rsid w:val="006328F7"/>
    <w:rsid w:val="00632973"/>
    <w:rsid w:val="00632BB7"/>
    <w:rsid w:val="00632D90"/>
    <w:rsid w:val="00632E6C"/>
    <w:rsid w:val="00632EDA"/>
    <w:rsid w:val="00632F93"/>
    <w:rsid w:val="00632FAB"/>
    <w:rsid w:val="0063334C"/>
    <w:rsid w:val="0063337B"/>
    <w:rsid w:val="0063337D"/>
    <w:rsid w:val="00633382"/>
    <w:rsid w:val="006334D3"/>
    <w:rsid w:val="00633766"/>
    <w:rsid w:val="00633868"/>
    <w:rsid w:val="00633939"/>
    <w:rsid w:val="00633B6E"/>
    <w:rsid w:val="00633C1D"/>
    <w:rsid w:val="00633C80"/>
    <w:rsid w:val="00633D98"/>
    <w:rsid w:val="00633F7F"/>
    <w:rsid w:val="00634193"/>
    <w:rsid w:val="006342DA"/>
    <w:rsid w:val="00634465"/>
    <w:rsid w:val="00634566"/>
    <w:rsid w:val="0063471A"/>
    <w:rsid w:val="006347E5"/>
    <w:rsid w:val="006349F0"/>
    <w:rsid w:val="006349F2"/>
    <w:rsid w:val="00634ABF"/>
    <w:rsid w:val="00634C66"/>
    <w:rsid w:val="00634CF9"/>
    <w:rsid w:val="006350C9"/>
    <w:rsid w:val="00635209"/>
    <w:rsid w:val="00635809"/>
    <w:rsid w:val="006358E1"/>
    <w:rsid w:val="006358FF"/>
    <w:rsid w:val="00635CB9"/>
    <w:rsid w:val="00635CEE"/>
    <w:rsid w:val="00635F97"/>
    <w:rsid w:val="00636551"/>
    <w:rsid w:val="006365A5"/>
    <w:rsid w:val="00636B2E"/>
    <w:rsid w:val="00636DDE"/>
    <w:rsid w:val="00637225"/>
    <w:rsid w:val="006372A7"/>
    <w:rsid w:val="00637301"/>
    <w:rsid w:val="006373EB"/>
    <w:rsid w:val="0063769E"/>
    <w:rsid w:val="006378C6"/>
    <w:rsid w:val="00637D15"/>
    <w:rsid w:val="00637D45"/>
    <w:rsid w:val="00637F46"/>
    <w:rsid w:val="00637FDF"/>
    <w:rsid w:val="00640057"/>
    <w:rsid w:val="00640448"/>
    <w:rsid w:val="006404E1"/>
    <w:rsid w:val="006406C1"/>
    <w:rsid w:val="00640719"/>
    <w:rsid w:val="0064075C"/>
    <w:rsid w:val="006407CA"/>
    <w:rsid w:val="00640AA9"/>
    <w:rsid w:val="00640B51"/>
    <w:rsid w:val="00640B6C"/>
    <w:rsid w:val="00640BF0"/>
    <w:rsid w:val="00641566"/>
    <w:rsid w:val="00641570"/>
    <w:rsid w:val="00641610"/>
    <w:rsid w:val="00641641"/>
    <w:rsid w:val="00641682"/>
    <w:rsid w:val="00641E7D"/>
    <w:rsid w:val="00642AE5"/>
    <w:rsid w:val="00642B80"/>
    <w:rsid w:val="00642BE0"/>
    <w:rsid w:val="006430D6"/>
    <w:rsid w:val="0064317F"/>
    <w:rsid w:val="00643284"/>
    <w:rsid w:val="00643511"/>
    <w:rsid w:val="006437F1"/>
    <w:rsid w:val="006439A3"/>
    <w:rsid w:val="00643C54"/>
    <w:rsid w:val="00643CA8"/>
    <w:rsid w:val="00643D2E"/>
    <w:rsid w:val="006440CC"/>
    <w:rsid w:val="00644380"/>
    <w:rsid w:val="00644381"/>
    <w:rsid w:val="006445B1"/>
    <w:rsid w:val="0064475F"/>
    <w:rsid w:val="006448C1"/>
    <w:rsid w:val="00644BE4"/>
    <w:rsid w:val="00644CE6"/>
    <w:rsid w:val="00644DE4"/>
    <w:rsid w:val="00644FB9"/>
    <w:rsid w:val="006452CD"/>
    <w:rsid w:val="0064540D"/>
    <w:rsid w:val="006458A0"/>
    <w:rsid w:val="006458CD"/>
    <w:rsid w:val="00645B7C"/>
    <w:rsid w:val="00645B95"/>
    <w:rsid w:val="00645C17"/>
    <w:rsid w:val="00645E00"/>
    <w:rsid w:val="00645E61"/>
    <w:rsid w:val="00645EBF"/>
    <w:rsid w:val="00645ECB"/>
    <w:rsid w:val="00646146"/>
    <w:rsid w:val="006465A6"/>
    <w:rsid w:val="0064660D"/>
    <w:rsid w:val="006466B7"/>
    <w:rsid w:val="0064671E"/>
    <w:rsid w:val="00646803"/>
    <w:rsid w:val="00646895"/>
    <w:rsid w:val="00646D9B"/>
    <w:rsid w:val="00646F7F"/>
    <w:rsid w:val="0064712D"/>
    <w:rsid w:val="006475CC"/>
    <w:rsid w:val="0064783E"/>
    <w:rsid w:val="006479FF"/>
    <w:rsid w:val="0065000C"/>
    <w:rsid w:val="00650801"/>
    <w:rsid w:val="00650A9E"/>
    <w:rsid w:val="00650D72"/>
    <w:rsid w:val="00650DAC"/>
    <w:rsid w:val="00650E43"/>
    <w:rsid w:val="0065136E"/>
    <w:rsid w:val="006514A1"/>
    <w:rsid w:val="006514CA"/>
    <w:rsid w:val="0065167D"/>
    <w:rsid w:val="006516C6"/>
    <w:rsid w:val="00651775"/>
    <w:rsid w:val="00651D6F"/>
    <w:rsid w:val="0065202B"/>
    <w:rsid w:val="00652212"/>
    <w:rsid w:val="0065278D"/>
    <w:rsid w:val="006528CF"/>
    <w:rsid w:val="00652AA1"/>
    <w:rsid w:val="00652E05"/>
    <w:rsid w:val="00652FA2"/>
    <w:rsid w:val="00652FFC"/>
    <w:rsid w:val="006530A6"/>
    <w:rsid w:val="0065337D"/>
    <w:rsid w:val="0065350B"/>
    <w:rsid w:val="00653729"/>
    <w:rsid w:val="006539DE"/>
    <w:rsid w:val="00653B5F"/>
    <w:rsid w:val="00653CC8"/>
    <w:rsid w:val="00653D72"/>
    <w:rsid w:val="00654457"/>
    <w:rsid w:val="006544AC"/>
    <w:rsid w:val="006548C2"/>
    <w:rsid w:val="00654C57"/>
    <w:rsid w:val="00654D3B"/>
    <w:rsid w:val="00654DC2"/>
    <w:rsid w:val="00655A06"/>
    <w:rsid w:val="00655DD1"/>
    <w:rsid w:val="00655DE8"/>
    <w:rsid w:val="0065624E"/>
    <w:rsid w:val="006566EA"/>
    <w:rsid w:val="00656D2B"/>
    <w:rsid w:val="0065751E"/>
    <w:rsid w:val="00657662"/>
    <w:rsid w:val="00657A69"/>
    <w:rsid w:val="00657BC0"/>
    <w:rsid w:val="00657F37"/>
    <w:rsid w:val="00657F67"/>
    <w:rsid w:val="00657FD5"/>
    <w:rsid w:val="00660168"/>
    <w:rsid w:val="00660975"/>
    <w:rsid w:val="006609BA"/>
    <w:rsid w:val="00660DE1"/>
    <w:rsid w:val="006613E5"/>
    <w:rsid w:val="00661440"/>
    <w:rsid w:val="00661518"/>
    <w:rsid w:val="00661615"/>
    <w:rsid w:val="0066177E"/>
    <w:rsid w:val="0066194D"/>
    <w:rsid w:val="00661E3E"/>
    <w:rsid w:val="006620B7"/>
    <w:rsid w:val="006621E0"/>
    <w:rsid w:val="00662235"/>
    <w:rsid w:val="00662253"/>
    <w:rsid w:val="006622AA"/>
    <w:rsid w:val="00662634"/>
    <w:rsid w:val="00662836"/>
    <w:rsid w:val="00662B78"/>
    <w:rsid w:val="00662D43"/>
    <w:rsid w:val="00663CC5"/>
    <w:rsid w:val="00663F1B"/>
    <w:rsid w:val="00664067"/>
    <w:rsid w:val="006640F7"/>
    <w:rsid w:val="00664179"/>
    <w:rsid w:val="00664370"/>
    <w:rsid w:val="00664392"/>
    <w:rsid w:val="006644B6"/>
    <w:rsid w:val="006644D9"/>
    <w:rsid w:val="0066458D"/>
    <w:rsid w:val="00664BA5"/>
    <w:rsid w:val="00664DEB"/>
    <w:rsid w:val="00664E8E"/>
    <w:rsid w:val="00665002"/>
    <w:rsid w:val="00665032"/>
    <w:rsid w:val="0066506C"/>
    <w:rsid w:val="0066562E"/>
    <w:rsid w:val="0066571D"/>
    <w:rsid w:val="00665E07"/>
    <w:rsid w:val="0066606C"/>
    <w:rsid w:val="0066611C"/>
    <w:rsid w:val="00666539"/>
    <w:rsid w:val="00666591"/>
    <w:rsid w:val="006665A4"/>
    <w:rsid w:val="006666CF"/>
    <w:rsid w:val="00666785"/>
    <w:rsid w:val="00666A9D"/>
    <w:rsid w:val="00666B46"/>
    <w:rsid w:val="00666CB7"/>
    <w:rsid w:val="00667299"/>
    <w:rsid w:val="006672F0"/>
    <w:rsid w:val="00667324"/>
    <w:rsid w:val="006673FD"/>
    <w:rsid w:val="00667567"/>
    <w:rsid w:val="0066787B"/>
    <w:rsid w:val="0066793F"/>
    <w:rsid w:val="00667E7D"/>
    <w:rsid w:val="00667EDF"/>
    <w:rsid w:val="00667F43"/>
    <w:rsid w:val="0067003B"/>
    <w:rsid w:val="006701E1"/>
    <w:rsid w:val="00670296"/>
    <w:rsid w:val="00670415"/>
    <w:rsid w:val="0067044A"/>
    <w:rsid w:val="0067055C"/>
    <w:rsid w:val="006707D6"/>
    <w:rsid w:val="006707F9"/>
    <w:rsid w:val="00670879"/>
    <w:rsid w:val="006708AF"/>
    <w:rsid w:val="006709F4"/>
    <w:rsid w:val="00670B1B"/>
    <w:rsid w:val="00670C1E"/>
    <w:rsid w:val="00670FBB"/>
    <w:rsid w:val="0067126F"/>
    <w:rsid w:val="0067153E"/>
    <w:rsid w:val="00672264"/>
    <w:rsid w:val="006722DB"/>
    <w:rsid w:val="0067280A"/>
    <w:rsid w:val="00672873"/>
    <w:rsid w:val="00672AE7"/>
    <w:rsid w:val="0067305F"/>
    <w:rsid w:val="006730ED"/>
    <w:rsid w:val="00673274"/>
    <w:rsid w:val="0067335B"/>
    <w:rsid w:val="0067338E"/>
    <w:rsid w:val="0067349E"/>
    <w:rsid w:val="006735E1"/>
    <w:rsid w:val="00673A1D"/>
    <w:rsid w:val="00674041"/>
    <w:rsid w:val="006741A0"/>
    <w:rsid w:val="0067432C"/>
    <w:rsid w:val="00674419"/>
    <w:rsid w:val="00674529"/>
    <w:rsid w:val="006745CD"/>
    <w:rsid w:val="006746AD"/>
    <w:rsid w:val="00674833"/>
    <w:rsid w:val="006748E1"/>
    <w:rsid w:val="00674AB3"/>
    <w:rsid w:val="00674FC4"/>
    <w:rsid w:val="006754DA"/>
    <w:rsid w:val="006757AD"/>
    <w:rsid w:val="0067583E"/>
    <w:rsid w:val="00675928"/>
    <w:rsid w:val="00675A6C"/>
    <w:rsid w:val="00675D69"/>
    <w:rsid w:val="00675F06"/>
    <w:rsid w:val="00676266"/>
    <w:rsid w:val="0067633D"/>
    <w:rsid w:val="006764B4"/>
    <w:rsid w:val="006767EA"/>
    <w:rsid w:val="00677174"/>
    <w:rsid w:val="00677264"/>
    <w:rsid w:val="00677326"/>
    <w:rsid w:val="0067732F"/>
    <w:rsid w:val="00677529"/>
    <w:rsid w:val="0067760B"/>
    <w:rsid w:val="00677632"/>
    <w:rsid w:val="00677762"/>
    <w:rsid w:val="0067778A"/>
    <w:rsid w:val="006778AF"/>
    <w:rsid w:val="00677A15"/>
    <w:rsid w:val="00677AA6"/>
    <w:rsid w:val="00677CE0"/>
    <w:rsid w:val="00680633"/>
    <w:rsid w:val="0068067A"/>
    <w:rsid w:val="006806E9"/>
    <w:rsid w:val="0068072A"/>
    <w:rsid w:val="00680AEE"/>
    <w:rsid w:val="00680E56"/>
    <w:rsid w:val="006810D6"/>
    <w:rsid w:val="0068112D"/>
    <w:rsid w:val="00681217"/>
    <w:rsid w:val="00681332"/>
    <w:rsid w:val="006813FE"/>
    <w:rsid w:val="0068144D"/>
    <w:rsid w:val="00681527"/>
    <w:rsid w:val="0068158D"/>
    <w:rsid w:val="006815E9"/>
    <w:rsid w:val="00681659"/>
    <w:rsid w:val="00681844"/>
    <w:rsid w:val="0068195B"/>
    <w:rsid w:val="00681980"/>
    <w:rsid w:val="00681A98"/>
    <w:rsid w:val="00681ECA"/>
    <w:rsid w:val="00682378"/>
    <w:rsid w:val="006823CC"/>
    <w:rsid w:val="006824FD"/>
    <w:rsid w:val="00682500"/>
    <w:rsid w:val="006825CC"/>
    <w:rsid w:val="006826BD"/>
    <w:rsid w:val="00682802"/>
    <w:rsid w:val="00682D4E"/>
    <w:rsid w:val="00682FB1"/>
    <w:rsid w:val="00683235"/>
    <w:rsid w:val="0068327F"/>
    <w:rsid w:val="00683385"/>
    <w:rsid w:val="006833D8"/>
    <w:rsid w:val="006838A4"/>
    <w:rsid w:val="006838E9"/>
    <w:rsid w:val="00683A4E"/>
    <w:rsid w:val="00683A50"/>
    <w:rsid w:val="00683B53"/>
    <w:rsid w:val="00683D27"/>
    <w:rsid w:val="00683E63"/>
    <w:rsid w:val="00683E7D"/>
    <w:rsid w:val="006840EA"/>
    <w:rsid w:val="00684175"/>
    <w:rsid w:val="0068469E"/>
    <w:rsid w:val="006848D7"/>
    <w:rsid w:val="006849C0"/>
    <w:rsid w:val="006849C9"/>
    <w:rsid w:val="006849DA"/>
    <w:rsid w:val="00684D41"/>
    <w:rsid w:val="00684E88"/>
    <w:rsid w:val="00684E8A"/>
    <w:rsid w:val="00684F8F"/>
    <w:rsid w:val="006850D9"/>
    <w:rsid w:val="00685245"/>
    <w:rsid w:val="0068529E"/>
    <w:rsid w:val="006853A0"/>
    <w:rsid w:val="006857E5"/>
    <w:rsid w:val="00685A6A"/>
    <w:rsid w:val="00685ACD"/>
    <w:rsid w:val="00685CF3"/>
    <w:rsid w:val="00686157"/>
    <w:rsid w:val="006861E4"/>
    <w:rsid w:val="00686351"/>
    <w:rsid w:val="0068652F"/>
    <w:rsid w:val="00686AA8"/>
    <w:rsid w:val="00686AE0"/>
    <w:rsid w:val="00686F25"/>
    <w:rsid w:val="006873EC"/>
    <w:rsid w:val="00687478"/>
    <w:rsid w:val="006877ED"/>
    <w:rsid w:val="00687A42"/>
    <w:rsid w:val="00687BD3"/>
    <w:rsid w:val="00687C17"/>
    <w:rsid w:val="00687CAA"/>
    <w:rsid w:val="00687D58"/>
    <w:rsid w:val="00687F49"/>
    <w:rsid w:val="00690046"/>
    <w:rsid w:val="00690188"/>
    <w:rsid w:val="00690212"/>
    <w:rsid w:val="0069021B"/>
    <w:rsid w:val="00690248"/>
    <w:rsid w:val="00690377"/>
    <w:rsid w:val="006903B3"/>
    <w:rsid w:val="0069046C"/>
    <w:rsid w:val="00690625"/>
    <w:rsid w:val="00690D6B"/>
    <w:rsid w:val="00690D76"/>
    <w:rsid w:val="00690DF7"/>
    <w:rsid w:val="0069107C"/>
    <w:rsid w:val="006911E9"/>
    <w:rsid w:val="0069124B"/>
    <w:rsid w:val="00691412"/>
    <w:rsid w:val="006915DE"/>
    <w:rsid w:val="00691655"/>
    <w:rsid w:val="0069189E"/>
    <w:rsid w:val="006918FC"/>
    <w:rsid w:val="00691907"/>
    <w:rsid w:val="00691A72"/>
    <w:rsid w:val="00691CD5"/>
    <w:rsid w:val="00691DC9"/>
    <w:rsid w:val="00691EA5"/>
    <w:rsid w:val="00691F55"/>
    <w:rsid w:val="00692209"/>
    <w:rsid w:val="006922D1"/>
    <w:rsid w:val="0069243C"/>
    <w:rsid w:val="0069287E"/>
    <w:rsid w:val="00692AE1"/>
    <w:rsid w:val="00692AE3"/>
    <w:rsid w:val="00692B84"/>
    <w:rsid w:val="00692DFA"/>
    <w:rsid w:val="00692EEE"/>
    <w:rsid w:val="006931DA"/>
    <w:rsid w:val="006931EC"/>
    <w:rsid w:val="0069362D"/>
    <w:rsid w:val="0069367E"/>
    <w:rsid w:val="006936CE"/>
    <w:rsid w:val="00693976"/>
    <w:rsid w:val="00693B1F"/>
    <w:rsid w:val="00693B5F"/>
    <w:rsid w:val="00693CD8"/>
    <w:rsid w:val="00693D3B"/>
    <w:rsid w:val="00693D5C"/>
    <w:rsid w:val="00694342"/>
    <w:rsid w:val="0069443E"/>
    <w:rsid w:val="00694575"/>
    <w:rsid w:val="0069495A"/>
    <w:rsid w:val="0069496A"/>
    <w:rsid w:val="00694996"/>
    <w:rsid w:val="00694E2A"/>
    <w:rsid w:val="0069552E"/>
    <w:rsid w:val="006958AF"/>
    <w:rsid w:val="00696193"/>
    <w:rsid w:val="006964B1"/>
    <w:rsid w:val="006964EC"/>
    <w:rsid w:val="0069665D"/>
    <w:rsid w:val="006966B6"/>
    <w:rsid w:val="00696700"/>
    <w:rsid w:val="006967CE"/>
    <w:rsid w:val="0069686E"/>
    <w:rsid w:val="00696929"/>
    <w:rsid w:val="00696B6C"/>
    <w:rsid w:val="0069752A"/>
    <w:rsid w:val="00697559"/>
    <w:rsid w:val="00697B23"/>
    <w:rsid w:val="00697CDA"/>
    <w:rsid w:val="00697F3D"/>
    <w:rsid w:val="00697FF9"/>
    <w:rsid w:val="006A00F0"/>
    <w:rsid w:val="006A035D"/>
    <w:rsid w:val="006A04FD"/>
    <w:rsid w:val="006A05E0"/>
    <w:rsid w:val="006A08DB"/>
    <w:rsid w:val="006A0964"/>
    <w:rsid w:val="006A0984"/>
    <w:rsid w:val="006A0E35"/>
    <w:rsid w:val="006A0F2E"/>
    <w:rsid w:val="006A14A3"/>
    <w:rsid w:val="006A1A79"/>
    <w:rsid w:val="006A1B83"/>
    <w:rsid w:val="006A1CD5"/>
    <w:rsid w:val="006A1D0D"/>
    <w:rsid w:val="006A205F"/>
    <w:rsid w:val="006A2456"/>
    <w:rsid w:val="006A299A"/>
    <w:rsid w:val="006A2CA9"/>
    <w:rsid w:val="006A3126"/>
    <w:rsid w:val="006A3692"/>
    <w:rsid w:val="006A3863"/>
    <w:rsid w:val="006A38F9"/>
    <w:rsid w:val="006A3B58"/>
    <w:rsid w:val="006A43EC"/>
    <w:rsid w:val="006A462D"/>
    <w:rsid w:val="006A46F4"/>
    <w:rsid w:val="006A4C28"/>
    <w:rsid w:val="006A4C55"/>
    <w:rsid w:val="006A4E17"/>
    <w:rsid w:val="006A4F14"/>
    <w:rsid w:val="006A5026"/>
    <w:rsid w:val="006A51BF"/>
    <w:rsid w:val="006A51CA"/>
    <w:rsid w:val="006A53D4"/>
    <w:rsid w:val="006A5437"/>
    <w:rsid w:val="006A5455"/>
    <w:rsid w:val="006A5A8C"/>
    <w:rsid w:val="006A5FFA"/>
    <w:rsid w:val="006A6176"/>
    <w:rsid w:val="006A617E"/>
    <w:rsid w:val="006A6193"/>
    <w:rsid w:val="006A62CC"/>
    <w:rsid w:val="006A669D"/>
    <w:rsid w:val="006A67AD"/>
    <w:rsid w:val="006A6AAC"/>
    <w:rsid w:val="006A6B97"/>
    <w:rsid w:val="006A6C19"/>
    <w:rsid w:val="006A6DFB"/>
    <w:rsid w:val="006A6ECA"/>
    <w:rsid w:val="006A6F8D"/>
    <w:rsid w:val="006A7043"/>
    <w:rsid w:val="006A7229"/>
    <w:rsid w:val="006A72F6"/>
    <w:rsid w:val="006A74F9"/>
    <w:rsid w:val="006A7556"/>
    <w:rsid w:val="006A7604"/>
    <w:rsid w:val="006A77F8"/>
    <w:rsid w:val="006A7A74"/>
    <w:rsid w:val="006A7ACE"/>
    <w:rsid w:val="006A7CC0"/>
    <w:rsid w:val="006A7D04"/>
    <w:rsid w:val="006A7E77"/>
    <w:rsid w:val="006B0055"/>
    <w:rsid w:val="006B0207"/>
    <w:rsid w:val="006B0611"/>
    <w:rsid w:val="006B072C"/>
    <w:rsid w:val="006B0798"/>
    <w:rsid w:val="006B099E"/>
    <w:rsid w:val="006B0B90"/>
    <w:rsid w:val="006B1128"/>
    <w:rsid w:val="006B14FB"/>
    <w:rsid w:val="006B2033"/>
    <w:rsid w:val="006B2310"/>
    <w:rsid w:val="006B242D"/>
    <w:rsid w:val="006B2534"/>
    <w:rsid w:val="006B2593"/>
    <w:rsid w:val="006B25D0"/>
    <w:rsid w:val="006B2720"/>
    <w:rsid w:val="006B2795"/>
    <w:rsid w:val="006B27F4"/>
    <w:rsid w:val="006B29AB"/>
    <w:rsid w:val="006B2A21"/>
    <w:rsid w:val="006B2A2A"/>
    <w:rsid w:val="006B2C9A"/>
    <w:rsid w:val="006B2D73"/>
    <w:rsid w:val="006B3009"/>
    <w:rsid w:val="006B3124"/>
    <w:rsid w:val="006B3C11"/>
    <w:rsid w:val="006B4147"/>
    <w:rsid w:val="006B4168"/>
    <w:rsid w:val="006B41AC"/>
    <w:rsid w:val="006B4316"/>
    <w:rsid w:val="006B4622"/>
    <w:rsid w:val="006B4700"/>
    <w:rsid w:val="006B4B75"/>
    <w:rsid w:val="006B4DCD"/>
    <w:rsid w:val="006B50FC"/>
    <w:rsid w:val="006B519D"/>
    <w:rsid w:val="006B53E6"/>
    <w:rsid w:val="006B553A"/>
    <w:rsid w:val="006B58FA"/>
    <w:rsid w:val="006B5A62"/>
    <w:rsid w:val="006B5FDC"/>
    <w:rsid w:val="006B613A"/>
    <w:rsid w:val="006B6141"/>
    <w:rsid w:val="006B62AD"/>
    <w:rsid w:val="006B62E3"/>
    <w:rsid w:val="006B62FB"/>
    <w:rsid w:val="006B6580"/>
    <w:rsid w:val="006B6612"/>
    <w:rsid w:val="006B66A1"/>
    <w:rsid w:val="006B6873"/>
    <w:rsid w:val="006B69F8"/>
    <w:rsid w:val="006B6AD2"/>
    <w:rsid w:val="006B6DF0"/>
    <w:rsid w:val="006B6E5B"/>
    <w:rsid w:val="006B70DF"/>
    <w:rsid w:val="006B7189"/>
    <w:rsid w:val="006B75E6"/>
    <w:rsid w:val="006B7617"/>
    <w:rsid w:val="006B7619"/>
    <w:rsid w:val="006B7889"/>
    <w:rsid w:val="006B799C"/>
    <w:rsid w:val="006B7AA9"/>
    <w:rsid w:val="006B7B0B"/>
    <w:rsid w:val="006B7B33"/>
    <w:rsid w:val="006B7B4D"/>
    <w:rsid w:val="006B7D5D"/>
    <w:rsid w:val="006B7E31"/>
    <w:rsid w:val="006B7E64"/>
    <w:rsid w:val="006B7FB5"/>
    <w:rsid w:val="006C057B"/>
    <w:rsid w:val="006C0850"/>
    <w:rsid w:val="006C0A4B"/>
    <w:rsid w:val="006C0CAE"/>
    <w:rsid w:val="006C0D01"/>
    <w:rsid w:val="006C0EF0"/>
    <w:rsid w:val="006C0F5D"/>
    <w:rsid w:val="006C118D"/>
    <w:rsid w:val="006C11F7"/>
    <w:rsid w:val="006C152A"/>
    <w:rsid w:val="006C1A09"/>
    <w:rsid w:val="006C1D24"/>
    <w:rsid w:val="006C1F18"/>
    <w:rsid w:val="006C20BF"/>
    <w:rsid w:val="006C220E"/>
    <w:rsid w:val="006C222C"/>
    <w:rsid w:val="006C242D"/>
    <w:rsid w:val="006C2529"/>
    <w:rsid w:val="006C25A5"/>
    <w:rsid w:val="006C2789"/>
    <w:rsid w:val="006C2D1C"/>
    <w:rsid w:val="006C2F64"/>
    <w:rsid w:val="006C31C4"/>
    <w:rsid w:val="006C31E3"/>
    <w:rsid w:val="006C348A"/>
    <w:rsid w:val="006C3948"/>
    <w:rsid w:val="006C3AE8"/>
    <w:rsid w:val="006C3B4F"/>
    <w:rsid w:val="006C3B9E"/>
    <w:rsid w:val="006C3BBF"/>
    <w:rsid w:val="006C3BDA"/>
    <w:rsid w:val="006C3D1F"/>
    <w:rsid w:val="006C3E1E"/>
    <w:rsid w:val="006C3EFA"/>
    <w:rsid w:val="006C42AE"/>
    <w:rsid w:val="006C43F5"/>
    <w:rsid w:val="006C4766"/>
    <w:rsid w:val="006C4845"/>
    <w:rsid w:val="006C492B"/>
    <w:rsid w:val="006C4CC3"/>
    <w:rsid w:val="006C4CC5"/>
    <w:rsid w:val="006C4CE9"/>
    <w:rsid w:val="006C5377"/>
    <w:rsid w:val="006C54AD"/>
    <w:rsid w:val="006C57B0"/>
    <w:rsid w:val="006C5812"/>
    <w:rsid w:val="006C5A69"/>
    <w:rsid w:val="006C5B58"/>
    <w:rsid w:val="006C5C76"/>
    <w:rsid w:val="006C5CB3"/>
    <w:rsid w:val="006C5FCB"/>
    <w:rsid w:val="006C621B"/>
    <w:rsid w:val="006C6AA2"/>
    <w:rsid w:val="006C6F1E"/>
    <w:rsid w:val="006C70E8"/>
    <w:rsid w:val="006C7564"/>
    <w:rsid w:val="006C7706"/>
    <w:rsid w:val="006C777C"/>
    <w:rsid w:val="006C7A56"/>
    <w:rsid w:val="006C7DE9"/>
    <w:rsid w:val="006C7E4E"/>
    <w:rsid w:val="006C7F56"/>
    <w:rsid w:val="006D03E4"/>
    <w:rsid w:val="006D0459"/>
    <w:rsid w:val="006D0469"/>
    <w:rsid w:val="006D04B2"/>
    <w:rsid w:val="006D07E3"/>
    <w:rsid w:val="006D0C6B"/>
    <w:rsid w:val="006D0CA8"/>
    <w:rsid w:val="006D0F1B"/>
    <w:rsid w:val="006D101F"/>
    <w:rsid w:val="006D10BE"/>
    <w:rsid w:val="006D128E"/>
    <w:rsid w:val="006D1450"/>
    <w:rsid w:val="006D16C0"/>
    <w:rsid w:val="006D1CA5"/>
    <w:rsid w:val="006D201A"/>
    <w:rsid w:val="006D2031"/>
    <w:rsid w:val="006D2378"/>
    <w:rsid w:val="006D2391"/>
    <w:rsid w:val="006D23E8"/>
    <w:rsid w:val="006D23EC"/>
    <w:rsid w:val="006D2445"/>
    <w:rsid w:val="006D24A6"/>
    <w:rsid w:val="006D28F0"/>
    <w:rsid w:val="006D2ACB"/>
    <w:rsid w:val="006D2F61"/>
    <w:rsid w:val="006D2FDE"/>
    <w:rsid w:val="006D337D"/>
    <w:rsid w:val="006D357D"/>
    <w:rsid w:val="006D35BE"/>
    <w:rsid w:val="006D3B59"/>
    <w:rsid w:val="006D3DF2"/>
    <w:rsid w:val="006D4246"/>
    <w:rsid w:val="006D43D5"/>
    <w:rsid w:val="006D4531"/>
    <w:rsid w:val="006D4661"/>
    <w:rsid w:val="006D4738"/>
    <w:rsid w:val="006D4967"/>
    <w:rsid w:val="006D49EC"/>
    <w:rsid w:val="006D4A72"/>
    <w:rsid w:val="006D4A8E"/>
    <w:rsid w:val="006D4D6B"/>
    <w:rsid w:val="006D4E2F"/>
    <w:rsid w:val="006D4E58"/>
    <w:rsid w:val="006D5303"/>
    <w:rsid w:val="006D5A95"/>
    <w:rsid w:val="006D5CA0"/>
    <w:rsid w:val="006D5CF5"/>
    <w:rsid w:val="006D5D4F"/>
    <w:rsid w:val="006D5DC7"/>
    <w:rsid w:val="006D60E9"/>
    <w:rsid w:val="006D6130"/>
    <w:rsid w:val="006D614E"/>
    <w:rsid w:val="006D6283"/>
    <w:rsid w:val="006D6469"/>
    <w:rsid w:val="006D65A0"/>
    <w:rsid w:val="006D6789"/>
    <w:rsid w:val="006D6836"/>
    <w:rsid w:val="006D6B05"/>
    <w:rsid w:val="006D6B2D"/>
    <w:rsid w:val="006D6BCD"/>
    <w:rsid w:val="006D7067"/>
    <w:rsid w:val="006D730A"/>
    <w:rsid w:val="006D7D2D"/>
    <w:rsid w:val="006D7DB7"/>
    <w:rsid w:val="006D7FFD"/>
    <w:rsid w:val="006E0631"/>
    <w:rsid w:val="006E098F"/>
    <w:rsid w:val="006E09DA"/>
    <w:rsid w:val="006E0A98"/>
    <w:rsid w:val="006E0CD8"/>
    <w:rsid w:val="006E0CEE"/>
    <w:rsid w:val="006E0EA1"/>
    <w:rsid w:val="006E0F1B"/>
    <w:rsid w:val="006E107A"/>
    <w:rsid w:val="006E1087"/>
    <w:rsid w:val="006E1141"/>
    <w:rsid w:val="006E11D4"/>
    <w:rsid w:val="006E1216"/>
    <w:rsid w:val="006E1325"/>
    <w:rsid w:val="006E1459"/>
    <w:rsid w:val="006E1B3D"/>
    <w:rsid w:val="006E1B6C"/>
    <w:rsid w:val="006E1CF6"/>
    <w:rsid w:val="006E1E1C"/>
    <w:rsid w:val="006E2357"/>
    <w:rsid w:val="006E2509"/>
    <w:rsid w:val="006E2CFE"/>
    <w:rsid w:val="006E2D01"/>
    <w:rsid w:val="006E2EA8"/>
    <w:rsid w:val="006E2EC6"/>
    <w:rsid w:val="006E2F35"/>
    <w:rsid w:val="006E3090"/>
    <w:rsid w:val="006E38FA"/>
    <w:rsid w:val="006E398C"/>
    <w:rsid w:val="006E3E04"/>
    <w:rsid w:val="006E404B"/>
    <w:rsid w:val="006E413C"/>
    <w:rsid w:val="006E4395"/>
    <w:rsid w:val="006E45BE"/>
    <w:rsid w:val="006E4C29"/>
    <w:rsid w:val="006E4CD5"/>
    <w:rsid w:val="006E51DB"/>
    <w:rsid w:val="006E53D0"/>
    <w:rsid w:val="006E5669"/>
    <w:rsid w:val="006E582F"/>
    <w:rsid w:val="006E5A8C"/>
    <w:rsid w:val="006E5ACD"/>
    <w:rsid w:val="006E5CB0"/>
    <w:rsid w:val="006E5EF0"/>
    <w:rsid w:val="006E5EFC"/>
    <w:rsid w:val="006E5FA1"/>
    <w:rsid w:val="006E602E"/>
    <w:rsid w:val="006E618C"/>
    <w:rsid w:val="006E63C1"/>
    <w:rsid w:val="006E6448"/>
    <w:rsid w:val="006E65D0"/>
    <w:rsid w:val="006E66E2"/>
    <w:rsid w:val="006E66F9"/>
    <w:rsid w:val="006E6776"/>
    <w:rsid w:val="006E685E"/>
    <w:rsid w:val="006E6862"/>
    <w:rsid w:val="006E68DB"/>
    <w:rsid w:val="006E68EE"/>
    <w:rsid w:val="006E699F"/>
    <w:rsid w:val="006E6BED"/>
    <w:rsid w:val="006E6DB7"/>
    <w:rsid w:val="006E7297"/>
    <w:rsid w:val="006E72B3"/>
    <w:rsid w:val="006E74ED"/>
    <w:rsid w:val="006E797D"/>
    <w:rsid w:val="006E7B63"/>
    <w:rsid w:val="006F0025"/>
    <w:rsid w:val="006F042B"/>
    <w:rsid w:val="006F042F"/>
    <w:rsid w:val="006F04D2"/>
    <w:rsid w:val="006F064A"/>
    <w:rsid w:val="006F0A08"/>
    <w:rsid w:val="006F0A33"/>
    <w:rsid w:val="006F0BE3"/>
    <w:rsid w:val="006F0D5F"/>
    <w:rsid w:val="006F1355"/>
    <w:rsid w:val="006F14E2"/>
    <w:rsid w:val="006F1524"/>
    <w:rsid w:val="006F1741"/>
    <w:rsid w:val="006F18F5"/>
    <w:rsid w:val="006F1C9B"/>
    <w:rsid w:val="006F1F04"/>
    <w:rsid w:val="006F2168"/>
    <w:rsid w:val="006F23E0"/>
    <w:rsid w:val="006F26B1"/>
    <w:rsid w:val="006F2A7A"/>
    <w:rsid w:val="006F2B6D"/>
    <w:rsid w:val="006F307C"/>
    <w:rsid w:val="006F3105"/>
    <w:rsid w:val="006F3352"/>
    <w:rsid w:val="006F3529"/>
    <w:rsid w:val="006F3592"/>
    <w:rsid w:val="006F3846"/>
    <w:rsid w:val="006F3977"/>
    <w:rsid w:val="006F39EF"/>
    <w:rsid w:val="006F3A7B"/>
    <w:rsid w:val="006F3CA6"/>
    <w:rsid w:val="006F3CE0"/>
    <w:rsid w:val="006F3D2A"/>
    <w:rsid w:val="006F3F1F"/>
    <w:rsid w:val="006F41D8"/>
    <w:rsid w:val="006F44F0"/>
    <w:rsid w:val="006F47A3"/>
    <w:rsid w:val="006F48EF"/>
    <w:rsid w:val="006F497E"/>
    <w:rsid w:val="006F4C1E"/>
    <w:rsid w:val="006F4CA5"/>
    <w:rsid w:val="006F512A"/>
    <w:rsid w:val="006F520D"/>
    <w:rsid w:val="006F524F"/>
    <w:rsid w:val="006F5357"/>
    <w:rsid w:val="006F554E"/>
    <w:rsid w:val="006F57DC"/>
    <w:rsid w:val="006F590D"/>
    <w:rsid w:val="006F5AEF"/>
    <w:rsid w:val="006F5C73"/>
    <w:rsid w:val="006F5E0D"/>
    <w:rsid w:val="006F5E7E"/>
    <w:rsid w:val="006F5F8E"/>
    <w:rsid w:val="006F5FA2"/>
    <w:rsid w:val="006F6192"/>
    <w:rsid w:val="006F6293"/>
    <w:rsid w:val="006F6A10"/>
    <w:rsid w:val="006F6FFE"/>
    <w:rsid w:val="006F7062"/>
    <w:rsid w:val="006F725C"/>
    <w:rsid w:val="006F745E"/>
    <w:rsid w:val="006F7596"/>
    <w:rsid w:val="006F7F6A"/>
    <w:rsid w:val="006F7FBC"/>
    <w:rsid w:val="006F7FE6"/>
    <w:rsid w:val="007000EA"/>
    <w:rsid w:val="00700260"/>
    <w:rsid w:val="00700B60"/>
    <w:rsid w:val="00700D0E"/>
    <w:rsid w:val="00700DDE"/>
    <w:rsid w:val="00700E6B"/>
    <w:rsid w:val="00700EC3"/>
    <w:rsid w:val="00700F65"/>
    <w:rsid w:val="00701156"/>
    <w:rsid w:val="0070129C"/>
    <w:rsid w:val="00701324"/>
    <w:rsid w:val="007016F5"/>
    <w:rsid w:val="00701F20"/>
    <w:rsid w:val="00702322"/>
    <w:rsid w:val="00702366"/>
    <w:rsid w:val="00702503"/>
    <w:rsid w:val="00702792"/>
    <w:rsid w:val="007029B1"/>
    <w:rsid w:val="00702BD2"/>
    <w:rsid w:val="00702FEB"/>
    <w:rsid w:val="00703211"/>
    <w:rsid w:val="00703254"/>
    <w:rsid w:val="007034CD"/>
    <w:rsid w:val="0070366F"/>
    <w:rsid w:val="00704074"/>
    <w:rsid w:val="00704139"/>
    <w:rsid w:val="00704379"/>
    <w:rsid w:val="007045A3"/>
    <w:rsid w:val="00704751"/>
    <w:rsid w:val="00704889"/>
    <w:rsid w:val="00704B78"/>
    <w:rsid w:val="00704C88"/>
    <w:rsid w:val="00705129"/>
    <w:rsid w:val="00705778"/>
    <w:rsid w:val="00705A08"/>
    <w:rsid w:val="00705B79"/>
    <w:rsid w:val="00705C3D"/>
    <w:rsid w:val="00705CDC"/>
    <w:rsid w:val="00705FDD"/>
    <w:rsid w:val="00706010"/>
    <w:rsid w:val="00706019"/>
    <w:rsid w:val="0070608F"/>
    <w:rsid w:val="00706099"/>
    <w:rsid w:val="007062CA"/>
    <w:rsid w:val="007064FF"/>
    <w:rsid w:val="007066C7"/>
    <w:rsid w:val="00706999"/>
    <w:rsid w:val="00706B6D"/>
    <w:rsid w:val="0070709F"/>
    <w:rsid w:val="0070721E"/>
    <w:rsid w:val="00707629"/>
    <w:rsid w:val="00707822"/>
    <w:rsid w:val="007079A3"/>
    <w:rsid w:val="00707B75"/>
    <w:rsid w:val="00707C68"/>
    <w:rsid w:val="00707DD3"/>
    <w:rsid w:val="00707E14"/>
    <w:rsid w:val="00710261"/>
    <w:rsid w:val="007103CE"/>
    <w:rsid w:val="007104CA"/>
    <w:rsid w:val="007104CD"/>
    <w:rsid w:val="00710514"/>
    <w:rsid w:val="007107F9"/>
    <w:rsid w:val="0071082B"/>
    <w:rsid w:val="00710D5D"/>
    <w:rsid w:val="00710E20"/>
    <w:rsid w:val="00710F9A"/>
    <w:rsid w:val="0071130A"/>
    <w:rsid w:val="0071172D"/>
    <w:rsid w:val="00711A86"/>
    <w:rsid w:val="00711B0E"/>
    <w:rsid w:val="00711D2E"/>
    <w:rsid w:val="00712008"/>
    <w:rsid w:val="00712046"/>
    <w:rsid w:val="007121D0"/>
    <w:rsid w:val="007122EC"/>
    <w:rsid w:val="00712373"/>
    <w:rsid w:val="0071238A"/>
    <w:rsid w:val="0071260E"/>
    <w:rsid w:val="00712656"/>
    <w:rsid w:val="00712E16"/>
    <w:rsid w:val="00712F9B"/>
    <w:rsid w:val="007130D1"/>
    <w:rsid w:val="00713135"/>
    <w:rsid w:val="007131B0"/>
    <w:rsid w:val="00713441"/>
    <w:rsid w:val="007134BE"/>
    <w:rsid w:val="00713AE2"/>
    <w:rsid w:val="00713B12"/>
    <w:rsid w:val="00713BD6"/>
    <w:rsid w:val="00713C90"/>
    <w:rsid w:val="00713E2B"/>
    <w:rsid w:val="0071417E"/>
    <w:rsid w:val="00714229"/>
    <w:rsid w:val="00714702"/>
    <w:rsid w:val="007152F6"/>
    <w:rsid w:val="0071569E"/>
    <w:rsid w:val="00715901"/>
    <w:rsid w:val="00715DF9"/>
    <w:rsid w:val="0071632D"/>
    <w:rsid w:val="00716398"/>
    <w:rsid w:val="007163B5"/>
    <w:rsid w:val="00716416"/>
    <w:rsid w:val="007168E6"/>
    <w:rsid w:val="007169F5"/>
    <w:rsid w:val="00716B53"/>
    <w:rsid w:val="00716BC4"/>
    <w:rsid w:val="00717140"/>
    <w:rsid w:val="0071728B"/>
    <w:rsid w:val="007174D9"/>
    <w:rsid w:val="00717671"/>
    <w:rsid w:val="00717748"/>
    <w:rsid w:val="0071779D"/>
    <w:rsid w:val="007178B6"/>
    <w:rsid w:val="0072002D"/>
    <w:rsid w:val="00720423"/>
    <w:rsid w:val="00720511"/>
    <w:rsid w:val="00720C1C"/>
    <w:rsid w:val="00720CA1"/>
    <w:rsid w:val="00720E51"/>
    <w:rsid w:val="007210CA"/>
    <w:rsid w:val="007214DC"/>
    <w:rsid w:val="007215B1"/>
    <w:rsid w:val="007215EB"/>
    <w:rsid w:val="00721679"/>
    <w:rsid w:val="0072174E"/>
    <w:rsid w:val="007217B1"/>
    <w:rsid w:val="007217E8"/>
    <w:rsid w:val="00721903"/>
    <w:rsid w:val="0072193B"/>
    <w:rsid w:val="00721977"/>
    <w:rsid w:val="007219E4"/>
    <w:rsid w:val="00721A97"/>
    <w:rsid w:val="00721B0A"/>
    <w:rsid w:val="00721BCB"/>
    <w:rsid w:val="00721BDC"/>
    <w:rsid w:val="00721C5A"/>
    <w:rsid w:val="00721F6B"/>
    <w:rsid w:val="00722033"/>
    <w:rsid w:val="00722066"/>
    <w:rsid w:val="00722132"/>
    <w:rsid w:val="007221BA"/>
    <w:rsid w:val="00722248"/>
    <w:rsid w:val="00722424"/>
    <w:rsid w:val="00722608"/>
    <w:rsid w:val="007227FB"/>
    <w:rsid w:val="007228C9"/>
    <w:rsid w:val="00722928"/>
    <w:rsid w:val="007229C3"/>
    <w:rsid w:val="00722B31"/>
    <w:rsid w:val="00722DC0"/>
    <w:rsid w:val="00722EBC"/>
    <w:rsid w:val="00722F08"/>
    <w:rsid w:val="00723095"/>
    <w:rsid w:val="00723304"/>
    <w:rsid w:val="00723359"/>
    <w:rsid w:val="0072341C"/>
    <w:rsid w:val="007234EC"/>
    <w:rsid w:val="007238A1"/>
    <w:rsid w:val="00723A9C"/>
    <w:rsid w:val="00723AC6"/>
    <w:rsid w:val="00723B52"/>
    <w:rsid w:val="00723B9A"/>
    <w:rsid w:val="00723BA0"/>
    <w:rsid w:val="00723C52"/>
    <w:rsid w:val="00723D91"/>
    <w:rsid w:val="00724297"/>
    <w:rsid w:val="0072434A"/>
    <w:rsid w:val="0072436F"/>
    <w:rsid w:val="0072445B"/>
    <w:rsid w:val="007244EC"/>
    <w:rsid w:val="00724716"/>
    <w:rsid w:val="007248E2"/>
    <w:rsid w:val="00724D25"/>
    <w:rsid w:val="00724FF7"/>
    <w:rsid w:val="0072508C"/>
    <w:rsid w:val="007251B0"/>
    <w:rsid w:val="007253E2"/>
    <w:rsid w:val="00725513"/>
    <w:rsid w:val="007255E7"/>
    <w:rsid w:val="0072584A"/>
    <w:rsid w:val="00725A76"/>
    <w:rsid w:val="00725C14"/>
    <w:rsid w:val="0072602B"/>
    <w:rsid w:val="007262DA"/>
    <w:rsid w:val="007264C9"/>
    <w:rsid w:val="00726514"/>
    <w:rsid w:val="007269C2"/>
    <w:rsid w:val="00726BC5"/>
    <w:rsid w:val="00726F90"/>
    <w:rsid w:val="0072732A"/>
    <w:rsid w:val="00727474"/>
    <w:rsid w:val="00727486"/>
    <w:rsid w:val="00727995"/>
    <w:rsid w:val="00727BAE"/>
    <w:rsid w:val="00727D89"/>
    <w:rsid w:val="007301A5"/>
    <w:rsid w:val="0073055A"/>
    <w:rsid w:val="0073085C"/>
    <w:rsid w:val="00730A37"/>
    <w:rsid w:val="00730D1C"/>
    <w:rsid w:val="00730DE2"/>
    <w:rsid w:val="00730EA8"/>
    <w:rsid w:val="00730F11"/>
    <w:rsid w:val="00731048"/>
    <w:rsid w:val="0073110A"/>
    <w:rsid w:val="007311D7"/>
    <w:rsid w:val="0073154A"/>
    <w:rsid w:val="007317AC"/>
    <w:rsid w:val="00731B5C"/>
    <w:rsid w:val="00731B6B"/>
    <w:rsid w:val="00731E30"/>
    <w:rsid w:val="00731EE6"/>
    <w:rsid w:val="00731F5F"/>
    <w:rsid w:val="0073200C"/>
    <w:rsid w:val="007321E5"/>
    <w:rsid w:val="00732513"/>
    <w:rsid w:val="00732A05"/>
    <w:rsid w:val="00732D22"/>
    <w:rsid w:val="00732ED7"/>
    <w:rsid w:val="00733567"/>
    <w:rsid w:val="007335D6"/>
    <w:rsid w:val="00733729"/>
    <w:rsid w:val="0073396B"/>
    <w:rsid w:val="0073396E"/>
    <w:rsid w:val="007339D7"/>
    <w:rsid w:val="00733A7C"/>
    <w:rsid w:val="00733BA6"/>
    <w:rsid w:val="00733DA6"/>
    <w:rsid w:val="00733F40"/>
    <w:rsid w:val="00733FE5"/>
    <w:rsid w:val="007341A4"/>
    <w:rsid w:val="0073448E"/>
    <w:rsid w:val="007344E2"/>
    <w:rsid w:val="007345CE"/>
    <w:rsid w:val="00734807"/>
    <w:rsid w:val="0073484E"/>
    <w:rsid w:val="007348D4"/>
    <w:rsid w:val="007349EC"/>
    <w:rsid w:val="00734BBF"/>
    <w:rsid w:val="00734D19"/>
    <w:rsid w:val="007353C2"/>
    <w:rsid w:val="007359A9"/>
    <w:rsid w:val="00735BD1"/>
    <w:rsid w:val="00735C0A"/>
    <w:rsid w:val="00735F48"/>
    <w:rsid w:val="0073632E"/>
    <w:rsid w:val="00736456"/>
    <w:rsid w:val="007364D8"/>
    <w:rsid w:val="0073666F"/>
    <w:rsid w:val="007367B1"/>
    <w:rsid w:val="00736BCA"/>
    <w:rsid w:val="0073722B"/>
    <w:rsid w:val="007374FE"/>
    <w:rsid w:val="00737747"/>
    <w:rsid w:val="00737865"/>
    <w:rsid w:val="00737900"/>
    <w:rsid w:val="00737ADB"/>
    <w:rsid w:val="00740158"/>
    <w:rsid w:val="00740592"/>
    <w:rsid w:val="00740C35"/>
    <w:rsid w:val="00740DC5"/>
    <w:rsid w:val="00740DFC"/>
    <w:rsid w:val="0074108A"/>
    <w:rsid w:val="007412A0"/>
    <w:rsid w:val="007413F9"/>
    <w:rsid w:val="00741750"/>
    <w:rsid w:val="00741979"/>
    <w:rsid w:val="007419BE"/>
    <w:rsid w:val="00741A30"/>
    <w:rsid w:val="00741C7D"/>
    <w:rsid w:val="00741E1B"/>
    <w:rsid w:val="00741EB0"/>
    <w:rsid w:val="0074219E"/>
    <w:rsid w:val="00742577"/>
    <w:rsid w:val="007425BD"/>
    <w:rsid w:val="0074267D"/>
    <w:rsid w:val="00742AA2"/>
    <w:rsid w:val="00742BC2"/>
    <w:rsid w:val="00742C0E"/>
    <w:rsid w:val="0074308A"/>
    <w:rsid w:val="00743521"/>
    <w:rsid w:val="007435A8"/>
    <w:rsid w:val="007435E4"/>
    <w:rsid w:val="007436A6"/>
    <w:rsid w:val="007439C6"/>
    <w:rsid w:val="00743B67"/>
    <w:rsid w:val="00743B91"/>
    <w:rsid w:val="0074402B"/>
    <w:rsid w:val="007440BC"/>
    <w:rsid w:val="007442BC"/>
    <w:rsid w:val="007442C7"/>
    <w:rsid w:val="0074475D"/>
    <w:rsid w:val="00744D76"/>
    <w:rsid w:val="00744DEA"/>
    <w:rsid w:val="00744E57"/>
    <w:rsid w:val="007450B4"/>
    <w:rsid w:val="007457BF"/>
    <w:rsid w:val="00745834"/>
    <w:rsid w:val="00745A4F"/>
    <w:rsid w:val="00745BD6"/>
    <w:rsid w:val="00745C3C"/>
    <w:rsid w:val="00745F40"/>
    <w:rsid w:val="0074639B"/>
    <w:rsid w:val="007472EA"/>
    <w:rsid w:val="00747328"/>
    <w:rsid w:val="00747400"/>
    <w:rsid w:val="00747460"/>
    <w:rsid w:val="00747798"/>
    <w:rsid w:val="0074797D"/>
    <w:rsid w:val="0074797E"/>
    <w:rsid w:val="00747A16"/>
    <w:rsid w:val="00747BA8"/>
    <w:rsid w:val="00747BF5"/>
    <w:rsid w:val="00747C58"/>
    <w:rsid w:val="00747FC2"/>
    <w:rsid w:val="007500CB"/>
    <w:rsid w:val="00750102"/>
    <w:rsid w:val="0075030A"/>
    <w:rsid w:val="00750458"/>
    <w:rsid w:val="007504F1"/>
    <w:rsid w:val="0075076D"/>
    <w:rsid w:val="00750946"/>
    <w:rsid w:val="00750B47"/>
    <w:rsid w:val="00750BD4"/>
    <w:rsid w:val="00750C19"/>
    <w:rsid w:val="00750DA0"/>
    <w:rsid w:val="00750F66"/>
    <w:rsid w:val="0075127A"/>
    <w:rsid w:val="00751391"/>
    <w:rsid w:val="0075163A"/>
    <w:rsid w:val="0075173E"/>
    <w:rsid w:val="0075174F"/>
    <w:rsid w:val="00751A2B"/>
    <w:rsid w:val="00751A40"/>
    <w:rsid w:val="00751A8C"/>
    <w:rsid w:val="00751AE0"/>
    <w:rsid w:val="00751DAC"/>
    <w:rsid w:val="00751E44"/>
    <w:rsid w:val="0075212E"/>
    <w:rsid w:val="007521A4"/>
    <w:rsid w:val="007525D1"/>
    <w:rsid w:val="007526F4"/>
    <w:rsid w:val="00752750"/>
    <w:rsid w:val="007528D6"/>
    <w:rsid w:val="00752B94"/>
    <w:rsid w:val="00752BCA"/>
    <w:rsid w:val="00752E55"/>
    <w:rsid w:val="0075340F"/>
    <w:rsid w:val="007534B2"/>
    <w:rsid w:val="00753878"/>
    <w:rsid w:val="00753A61"/>
    <w:rsid w:val="00753D2D"/>
    <w:rsid w:val="00753FED"/>
    <w:rsid w:val="00754049"/>
    <w:rsid w:val="0075439E"/>
    <w:rsid w:val="007543A3"/>
    <w:rsid w:val="007543B1"/>
    <w:rsid w:val="0075465F"/>
    <w:rsid w:val="00754799"/>
    <w:rsid w:val="0075484C"/>
    <w:rsid w:val="0075499A"/>
    <w:rsid w:val="00754BF0"/>
    <w:rsid w:val="00754EFE"/>
    <w:rsid w:val="0075504E"/>
    <w:rsid w:val="00755199"/>
    <w:rsid w:val="00755248"/>
    <w:rsid w:val="00755678"/>
    <w:rsid w:val="0075595E"/>
    <w:rsid w:val="007559FC"/>
    <w:rsid w:val="00755C95"/>
    <w:rsid w:val="00755EA1"/>
    <w:rsid w:val="00755F1E"/>
    <w:rsid w:val="00755F9F"/>
    <w:rsid w:val="00756355"/>
    <w:rsid w:val="007565E4"/>
    <w:rsid w:val="00756669"/>
    <w:rsid w:val="0075697F"/>
    <w:rsid w:val="0075710D"/>
    <w:rsid w:val="00757682"/>
    <w:rsid w:val="0075768F"/>
    <w:rsid w:val="00757717"/>
    <w:rsid w:val="00757CDC"/>
    <w:rsid w:val="00757EA6"/>
    <w:rsid w:val="00757ED7"/>
    <w:rsid w:val="007602EE"/>
    <w:rsid w:val="00760339"/>
    <w:rsid w:val="007608FE"/>
    <w:rsid w:val="00761092"/>
    <w:rsid w:val="007610D8"/>
    <w:rsid w:val="00761131"/>
    <w:rsid w:val="007612BB"/>
    <w:rsid w:val="007612DA"/>
    <w:rsid w:val="00761398"/>
    <w:rsid w:val="007614A2"/>
    <w:rsid w:val="007614AA"/>
    <w:rsid w:val="00761767"/>
    <w:rsid w:val="007620D9"/>
    <w:rsid w:val="00762641"/>
    <w:rsid w:val="00762769"/>
    <w:rsid w:val="00762ABC"/>
    <w:rsid w:val="00762DCB"/>
    <w:rsid w:val="00762F96"/>
    <w:rsid w:val="0076353B"/>
    <w:rsid w:val="007635EA"/>
    <w:rsid w:val="007636E4"/>
    <w:rsid w:val="007636FE"/>
    <w:rsid w:val="00763856"/>
    <w:rsid w:val="007639DB"/>
    <w:rsid w:val="00764011"/>
    <w:rsid w:val="007640AC"/>
    <w:rsid w:val="00764675"/>
    <w:rsid w:val="00764E04"/>
    <w:rsid w:val="00764EA0"/>
    <w:rsid w:val="00764F96"/>
    <w:rsid w:val="0076528B"/>
    <w:rsid w:val="007657CC"/>
    <w:rsid w:val="00765980"/>
    <w:rsid w:val="00766030"/>
    <w:rsid w:val="0076648A"/>
    <w:rsid w:val="00766549"/>
    <w:rsid w:val="0076679E"/>
    <w:rsid w:val="00766BE2"/>
    <w:rsid w:val="007673D6"/>
    <w:rsid w:val="007676D2"/>
    <w:rsid w:val="00767751"/>
    <w:rsid w:val="00767CFD"/>
    <w:rsid w:val="0077005E"/>
    <w:rsid w:val="0077014F"/>
    <w:rsid w:val="00770426"/>
    <w:rsid w:val="00770874"/>
    <w:rsid w:val="0077088B"/>
    <w:rsid w:val="007708EF"/>
    <w:rsid w:val="00770DCA"/>
    <w:rsid w:val="00770FC4"/>
    <w:rsid w:val="00770FC8"/>
    <w:rsid w:val="0077126D"/>
    <w:rsid w:val="007712E3"/>
    <w:rsid w:val="0077162C"/>
    <w:rsid w:val="007716F2"/>
    <w:rsid w:val="007718EE"/>
    <w:rsid w:val="00771953"/>
    <w:rsid w:val="00772347"/>
    <w:rsid w:val="00772380"/>
    <w:rsid w:val="007725F8"/>
    <w:rsid w:val="0077264B"/>
    <w:rsid w:val="007727D8"/>
    <w:rsid w:val="007727DA"/>
    <w:rsid w:val="007728B2"/>
    <w:rsid w:val="00772DF2"/>
    <w:rsid w:val="007733CD"/>
    <w:rsid w:val="00773417"/>
    <w:rsid w:val="0077341F"/>
    <w:rsid w:val="007736BA"/>
    <w:rsid w:val="00773749"/>
    <w:rsid w:val="00773A67"/>
    <w:rsid w:val="00773A92"/>
    <w:rsid w:val="00773BF0"/>
    <w:rsid w:val="00773C24"/>
    <w:rsid w:val="00773D63"/>
    <w:rsid w:val="00773D70"/>
    <w:rsid w:val="00773F64"/>
    <w:rsid w:val="00773FEE"/>
    <w:rsid w:val="0077410F"/>
    <w:rsid w:val="007742D9"/>
    <w:rsid w:val="007746E7"/>
    <w:rsid w:val="007749A7"/>
    <w:rsid w:val="00774A1E"/>
    <w:rsid w:val="00774C59"/>
    <w:rsid w:val="00774D60"/>
    <w:rsid w:val="00774F98"/>
    <w:rsid w:val="00775147"/>
    <w:rsid w:val="00775196"/>
    <w:rsid w:val="0077568A"/>
    <w:rsid w:val="007756CF"/>
    <w:rsid w:val="007757C5"/>
    <w:rsid w:val="0077595C"/>
    <w:rsid w:val="00775BBB"/>
    <w:rsid w:val="007761D8"/>
    <w:rsid w:val="00776634"/>
    <w:rsid w:val="00776729"/>
    <w:rsid w:val="00776E82"/>
    <w:rsid w:val="00776FE7"/>
    <w:rsid w:val="007772CC"/>
    <w:rsid w:val="00777396"/>
    <w:rsid w:val="007773AA"/>
    <w:rsid w:val="007774A3"/>
    <w:rsid w:val="00777B6E"/>
    <w:rsid w:val="00777BC2"/>
    <w:rsid w:val="00777C13"/>
    <w:rsid w:val="00780066"/>
    <w:rsid w:val="0078006B"/>
    <w:rsid w:val="007801CD"/>
    <w:rsid w:val="00780B9B"/>
    <w:rsid w:val="00780CDD"/>
    <w:rsid w:val="00780DB8"/>
    <w:rsid w:val="00780E26"/>
    <w:rsid w:val="00780F01"/>
    <w:rsid w:val="00781060"/>
    <w:rsid w:val="0078138E"/>
    <w:rsid w:val="007818C8"/>
    <w:rsid w:val="0078194A"/>
    <w:rsid w:val="00781959"/>
    <w:rsid w:val="00781AF2"/>
    <w:rsid w:val="00781B14"/>
    <w:rsid w:val="00781B63"/>
    <w:rsid w:val="00781DAC"/>
    <w:rsid w:val="00781DBF"/>
    <w:rsid w:val="00782296"/>
    <w:rsid w:val="007822E4"/>
    <w:rsid w:val="00782339"/>
    <w:rsid w:val="00782460"/>
    <w:rsid w:val="007825FF"/>
    <w:rsid w:val="0078279B"/>
    <w:rsid w:val="00782832"/>
    <w:rsid w:val="00782A51"/>
    <w:rsid w:val="007831A8"/>
    <w:rsid w:val="00783310"/>
    <w:rsid w:val="00783A47"/>
    <w:rsid w:val="00783D02"/>
    <w:rsid w:val="00783D83"/>
    <w:rsid w:val="00783E26"/>
    <w:rsid w:val="00783F57"/>
    <w:rsid w:val="00783FCD"/>
    <w:rsid w:val="0078452F"/>
    <w:rsid w:val="0078471F"/>
    <w:rsid w:val="00784B47"/>
    <w:rsid w:val="00784DC1"/>
    <w:rsid w:val="00784F59"/>
    <w:rsid w:val="00784F86"/>
    <w:rsid w:val="007852F6"/>
    <w:rsid w:val="00785362"/>
    <w:rsid w:val="0078536A"/>
    <w:rsid w:val="00785904"/>
    <w:rsid w:val="00785B4B"/>
    <w:rsid w:val="00785D63"/>
    <w:rsid w:val="00785E5B"/>
    <w:rsid w:val="00785ED4"/>
    <w:rsid w:val="0078636B"/>
    <w:rsid w:val="00786583"/>
    <w:rsid w:val="00786597"/>
    <w:rsid w:val="00786899"/>
    <w:rsid w:val="007868E0"/>
    <w:rsid w:val="0078692B"/>
    <w:rsid w:val="00786953"/>
    <w:rsid w:val="00786B3E"/>
    <w:rsid w:val="00786C8F"/>
    <w:rsid w:val="00786CC2"/>
    <w:rsid w:val="00786E3D"/>
    <w:rsid w:val="00787405"/>
    <w:rsid w:val="007877F0"/>
    <w:rsid w:val="00787859"/>
    <w:rsid w:val="0078799E"/>
    <w:rsid w:val="00787A59"/>
    <w:rsid w:val="00787B16"/>
    <w:rsid w:val="00787B58"/>
    <w:rsid w:val="00787BD2"/>
    <w:rsid w:val="00787C68"/>
    <w:rsid w:val="00787E02"/>
    <w:rsid w:val="00787F44"/>
    <w:rsid w:val="00790325"/>
    <w:rsid w:val="0079038C"/>
    <w:rsid w:val="007903E2"/>
    <w:rsid w:val="007903E6"/>
    <w:rsid w:val="007904A7"/>
    <w:rsid w:val="00790817"/>
    <w:rsid w:val="00790A6C"/>
    <w:rsid w:val="00790B25"/>
    <w:rsid w:val="00790B87"/>
    <w:rsid w:val="00790BD5"/>
    <w:rsid w:val="00790CA5"/>
    <w:rsid w:val="00790FF5"/>
    <w:rsid w:val="00791030"/>
    <w:rsid w:val="0079113C"/>
    <w:rsid w:val="00791155"/>
    <w:rsid w:val="0079116B"/>
    <w:rsid w:val="007912D7"/>
    <w:rsid w:val="00791451"/>
    <w:rsid w:val="00791689"/>
    <w:rsid w:val="00791975"/>
    <w:rsid w:val="00791B3A"/>
    <w:rsid w:val="00791C0F"/>
    <w:rsid w:val="00791CB3"/>
    <w:rsid w:val="00791D98"/>
    <w:rsid w:val="00792029"/>
    <w:rsid w:val="00792043"/>
    <w:rsid w:val="007924C8"/>
    <w:rsid w:val="00792AC2"/>
    <w:rsid w:val="00792E52"/>
    <w:rsid w:val="00793173"/>
    <w:rsid w:val="007931EA"/>
    <w:rsid w:val="007934BA"/>
    <w:rsid w:val="00793887"/>
    <w:rsid w:val="00793ADF"/>
    <w:rsid w:val="007941E5"/>
    <w:rsid w:val="0079429F"/>
    <w:rsid w:val="007949AE"/>
    <w:rsid w:val="00794BF8"/>
    <w:rsid w:val="00794CA7"/>
    <w:rsid w:val="00794CBA"/>
    <w:rsid w:val="007950CB"/>
    <w:rsid w:val="00795205"/>
    <w:rsid w:val="00795284"/>
    <w:rsid w:val="007952C6"/>
    <w:rsid w:val="007952D9"/>
    <w:rsid w:val="00795380"/>
    <w:rsid w:val="00795BD4"/>
    <w:rsid w:val="00795DEB"/>
    <w:rsid w:val="007963C3"/>
    <w:rsid w:val="007964B5"/>
    <w:rsid w:val="007965EE"/>
    <w:rsid w:val="00796743"/>
    <w:rsid w:val="00796AA5"/>
    <w:rsid w:val="00797329"/>
    <w:rsid w:val="0079772F"/>
    <w:rsid w:val="00797952"/>
    <w:rsid w:val="00797C3C"/>
    <w:rsid w:val="00797CA9"/>
    <w:rsid w:val="00797E4F"/>
    <w:rsid w:val="00797FA7"/>
    <w:rsid w:val="007A01BC"/>
    <w:rsid w:val="007A0346"/>
    <w:rsid w:val="007A0492"/>
    <w:rsid w:val="007A0513"/>
    <w:rsid w:val="007A067C"/>
    <w:rsid w:val="007A099B"/>
    <w:rsid w:val="007A0E57"/>
    <w:rsid w:val="007A1551"/>
    <w:rsid w:val="007A1A87"/>
    <w:rsid w:val="007A1AE6"/>
    <w:rsid w:val="007A1F03"/>
    <w:rsid w:val="007A21D6"/>
    <w:rsid w:val="007A2236"/>
    <w:rsid w:val="007A2481"/>
    <w:rsid w:val="007A24BA"/>
    <w:rsid w:val="007A2E8F"/>
    <w:rsid w:val="007A2F81"/>
    <w:rsid w:val="007A2FDA"/>
    <w:rsid w:val="007A3350"/>
    <w:rsid w:val="007A33E0"/>
    <w:rsid w:val="007A386F"/>
    <w:rsid w:val="007A3958"/>
    <w:rsid w:val="007A3B20"/>
    <w:rsid w:val="007A3B63"/>
    <w:rsid w:val="007A3C33"/>
    <w:rsid w:val="007A3C8A"/>
    <w:rsid w:val="007A3F9A"/>
    <w:rsid w:val="007A4283"/>
    <w:rsid w:val="007A43AB"/>
    <w:rsid w:val="007A4652"/>
    <w:rsid w:val="007A4846"/>
    <w:rsid w:val="007A4CD3"/>
    <w:rsid w:val="007A4D17"/>
    <w:rsid w:val="007A4D97"/>
    <w:rsid w:val="007A4E13"/>
    <w:rsid w:val="007A5907"/>
    <w:rsid w:val="007A596B"/>
    <w:rsid w:val="007A59C8"/>
    <w:rsid w:val="007A5A8A"/>
    <w:rsid w:val="007A5B7E"/>
    <w:rsid w:val="007A5BD6"/>
    <w:rsid w:val="007A60A9"/>
    <w:rsid w:val="007A6568"/>
    <w:rsid w:val="007A6581"/>
    <w:rsid w:val="007A684C"/>
    <w:rsid w:val="007A6948"/>
    <w:rsid w:val="007A6ABD"/>
    <w:rsid w:val="007A6B3B"/>
    <w:rsid w:val="007A6D8E"/>
    <w:rsid w:val="007A6E98"/>
    <w:rsid w:val="007A6EA6"/>
    <w:rsid w:val="007A7037"/>
    <w:rsid w:val="007A7A02"/>
    <w:rsid w:val="007A7B6E"/>
    <w:rsid w:val="007A7D0F"/>
    <w:rsid w:val="007A7D2D"/>
    <w:rsid w:val="007A7FA8"/>
    <w:rsid w:val="007B1088"/>
    <w:rsid w:val="007B18A9"/>
    <w:rsid w:val="007B19F0"/>
    <w:rsid w:val="007B1A82"/>
    <w:rsid w:val="007B1CBC"/>
    <w:rsid w:val="007B1E45"/>
    <w:rsid w:val="007B1F78"/>
    <w:rsid w:val="007B236C"/>
    <w:rsid w:val="007B24B9"/>
    <w:rsid w:val="007B2531"/>
    <w:rsid w:val="007B2BA7"/>
    <w:rsid w:val="007B2D99"/>
    <w:rsid w:val="007B2F3F"/>
    <w:rsid w:val="007B32A7"/>
    <w:rsid w:val="007B350D"/>
    <w:rsid w:val="007B35BE"/>
    <w:rsid w:val="007B3933"/>
    <w:rsid w:val="007B3C84"/>
    <w:rsid w:val="007B4600"/>
    <w:rsid w:val="007B4862"/>
    <w:rsid w:val="007B4A8E"/>
    <w:rsid w:val="007B4BCF"/>
    <w:rsid w:val="007B4BF1"/>
    <w:rsid w:val="007B4C06"/>
    <w:rsid w:val="007B4D61"/>
    <w:rsid w:val="007B4F5C"/>
    <w:rsid w:val="007B58DC"/>
    <w:rsid w:val="007B59F1"/>
    <w:rsid w:val="007B5C3D"/>
    <w:rsid w:val="007B5DD3"/>
    <w:rsid w:val="007B5E3F"/>
    <w:rsid w:val="007B5F2D"/>
    <w:rsid w:val="007B62CC"/>
    <w:rsid w:val="007B647E"/>
    <w:rsid w:val="007B6634"/>
    <w:rsid w:val="007B68C7"/>
    <w:rsid w:val="007B6A89"/>
    <w:rsid w:val="007B6C29"/>
    <w:rsid w:val="007B6DA7"/>
    <w:rsid w:val="007B6F2C"/>
    <w:rsid w:val="007B7866"/>
    <w:rsid w:val="007B7897"/>
    <w:rsid w:val="007B7C10"/>
    <w:rsid w:val="007B7DBE"/>
    <w:rsid w:val="007B7E4F"/>
    <w:rsid w:val="007B7FB7"/>
    <w:rsid w:val="007C002C"/>
    <w:rsid w:val="007C00D0"/>
    <w:rsid w:val="007C0946"/>
    <w:rsid w:val="007C0A9C"/>
    <w:rsid w:val="007C108B"/>
    <w:rsid w:val="007C10B3"/>
    <w:rsid w:val="007C1230"/>
    <w:rsid w:val="007C12B0"/>
    <w:rsid w:val="007C13FE"/>
    <w:rsid w:val="007C143B"/>
    <w:rsid w:val="007C14ED"/>
    <w:rsid w:val="007C14F7"/>
    <w:rsid w:val="007C1652"/>
    <w:rsid w:val="007C1A47"/>
    <w:rsid w:val="007C1BCA"/>
    <w:rsid w:val="007C1C0D"/>
    <w:rsid w:val="007C1E9D"/>
    <w:rsid w:val="007C1ED4"/>
    <w:rsid w:val="007C1F29"/>
    <w:rsid w:val="007C2659"/>
    <w:rsid w:val="007C2969"/>
    <w:rsid w:val="007C2B7B"/>
    <w:rsid w:val="007C2BB7"/>
    <w:rsid w:val="007C2BEE"/>
    <w:rsid w:val="007C2DD0"/>
    <w:rsid w:val="007C30FC"/>
    <w:rsid w:val="007C3232"/>
    <w:rsid w:val="007C3897"/>
    <w:rsid w:val="007C3B00"/>
    <w:rsid w:val="007C3D33"/>
    <w:rsid w:val="007C3E98"/>
    <w:rsid w:val="007C4008"/>
    <w:rsid w:val="007C42DC"/>
    <w:rsid w:val="007C443F"/>
    <w:rsid w:val="007C4443"/>
    <w:rsid w:val="007C44CC"/>
    <w:rsid w:val="007C45A9"/>
    <w:rsid w:val="007C4662"/>
    <w:rsid w:val="007C475F"/>
    <w:rsid w:val="007C4B7E"/>
    <w:rsid w:val="007C4BF1"/>
    <w:rsid w:val="007C4F32"/>
    <w:rsid w:val="007C570A"/>
    <w:rsid w:val="007C5938"/>
    <w:rsid w:val="007C5BBE"/>
    <w:rsid w:val="007C5E1F"/>
    <w:rsid w:val="007C6170"/>
    <w:rsid w:val="007C636A"/>
    <w:rsid w:val="007C6403"/>
    <w:rsid w:val="007C6659"/>
    <w:rsid w:val="007C6726"/>
    <w:rsid w:val="007C6A38"/>
    <w:rsid w:val="007C6B0F"/>
    <w:rsid w:val="007C701E"/>
    <w:rsid w:val="007C7130"/>
    <w:rsid w:val="007C72E4"/>
    <w:rsid w:val="007C7562"/>
    <w:rsid w:val="007C7750"/>
    <w:rsid w:val="007C7A91"/>
    <w:rsid w:val="007C7BC2"/>
    <w:rsid w:val="007D02E4"/>
    <w:rsid w:val="007D0318"/>
    <w:rsid w:val="007D0592"/>
    <w:rsid w:val="007D05BF"/>
    <w:rsid w:val="007D0687"/>
    <w:rsid w:val="007D0841"/>
    <w:rsid w:val="007D0CF7"/>
    <w:rsid w:val="007D0E88"/>
    <w:rsid w:val="007D0FC9"/>
    <w:rsid w:val="007D12DB"/>
    <w:rsid w:val="007D1337"/>
    <w:rsid w:val="007D1CEC"/>
    <w:rsid w:val="007D1FE0"/>
    <w:rsid w:val="007D231C"/>
    <w:rsid w:val="007D23C3"/>
    <w:rsid w:val="007D2A03"/>
    <w:rsid w:val="007D2B62"/>
    <w:rsid w:val="007D2DEF"/>
    <w:rsid w:val="007D2EF2"/>
    <w:rsid w:val="007D30B9"/>
    <w:rsid w:val="007D3157"/>
    <w:rsid w:val="007D3492"/>
    <w:rsid w:val="007D353E"/>
    <w:rsid w:val="007D35E4"/>
    <w:rsid w:val="007D37A0"/>
    <w:rsid w:val="007D396C"/>
    <w:rsid w:val="007D3AD5"/>
    <w:rsid w:val="007D3D67"/>
    <w:rsid w:val="007D432E"/>
    <w:rsid w:val="007D4566"/>
    <w:rsid w:val="007D4642"/>
    <w:rsid w:val="007D4720"/>
    <w:rsid w:val="007D49DC"/>
    <w:rsid w:val="007D49E2"/>
    <w:rsid w:val="007D4BDE"/>
    <w:rsid w:val="007D5248"/>
    <w:rsid w:val="007D585F"/>
    <w:rsid w:val="007D5B7A"/>
    <w:rsid w:val="007D5CA1"/>
    <w:rsid w:val="007D5CBF"/>
    <w:rsid w:val="007D5CC6"/>
    <w:rsid w:val="007D5CFB"/>
    <w:rsid w:val="007D6427"/>
    <w:rsid w:val="007D65C0"/>
    <w:rsid w:val="007D65EE"/>
    <w:rsid w:val="007D6677"/>
    <w:rsid w:val="007D6945"/>
    <w:rsid w:val="007D6BB3"/>
    <w:rsid w:val="007D6BFC"/>
    <w:rsid w:val="007D6C4D"/>
    <w:rsid w:val="007D6E17"/>
    <w:rsid w:val="007D6F4C"/>
    <w:rsid w:val="007D7127"/>
    <w:rsid w:val="007D712F"/>
    <w:rsid w:val="007D7524"/>
    <w:rsid w:val="007D78A5"/>
    <w:rsid w:val="007D79F5"/>
    <w:rsid w:val="007D7A06"/>
    <w:rsid w:val="007D7EF2"/>
    <w:rsid w:val="007E002B"/>
    <w:rsid w:val="007E0051"/>
    <w:rsid w:val="007E029F"/>
    <w:rsid w:val="007E03EC"/>
    <w:rsid w:val="007E05B6"/>
    <w:rsid w:val="007E071C"/>
    <w:rsid w:val="007E08C3"/>
    <w:rsid w:val="007E0980"/>
    <w:rsid w:val="007E0CDF"/>
    <w:rsid w:val="007E0D26"/>
    <w:rsid w:val="007E1236"/>
    <w:rsid w:val="007E1723"/>
    <w:rsid w:val="007E18A4"/>
    <w:rsid w:val="007E18D2"/>
    <w:rsid w:val="007E1C55"/>
    <w:rsid w:val="007E1CDA"/>
    <w:rsid w:val="007E1EA4"/>
    <w:rsid w:val="007E1F17"/>
    <w:rsid w:val="007E2048"/>
    <w:rsid w:val="007E2446"/>
    <w:rsid w:val="007E2BA0"/>
    <w:rsid w:val="007E2C28"/>
    <w:rsid w:val="007E2CD5"/>
    <w:rsid w:val="007E2D87"/>
    <w:rsid w:val="007E30CC"/>
    <w:rsid w:val="007E310E"/>
    <w:rsid w:val="007E3252"/>
    <w:rsid w:val="007E3262"/>
    <w:rsid w:val="007E34DF"/>
    <w:rsid w:val="007E35D8"/>
    <w:rsid w:val="007E368A"/>
    <w:rsid w:val="007E3767"/>
    <w:rsid w:val="007E379B"/>
    <w:rsid w:val="007E3A0F"/>
    <w:rsid w:val="007E3A57"/>
    <w:rsid w:val="007E3B7F"/>
    <w:rsid w:val="007E3BBC"/>
    <w:rsid w:val="007E3BCA"/>
    <w:rsid w:val="007E3CD6"/>
    <w:rsid w:val="007E3E43"/>
    <w:rsid w:val="007E429F"/>
    <w:rsid w:val="007E42C5"/>
    <w:rsid w:val="007E47A0"/>
    <w:rsid w:val="007E5224"/>
    <w:rsid w:val="007E5517"/>
    <w:rsid w:val="007E5668"/>
    <w:rsid w:val="007E5822"/>
    <w:rsid w:val="007E59FB"/>
    <w:rsid w:val="007E5D4A"/>
    <w:rsid w:val="007E5E84"/>
    <w:rsid w:val="007E6439"/>
    <w:rsid w:val="007E692E"/>
    <w:rsid w:val="007E6D4F"/>
    <w:rsid w:val="007E6D53"/>
    <w:rsid w:val="007E700E"/>
    <w:rsid w:val="007E70A6"/>
    <w:rsid w:val="007E71AB"/>
    <w:rsid w:val="007E724D"/>
    <w:rsid w:val="007E7606"/>
    <w:rsid w:val="007E7A33"/>
    <w:rsid w:val="007E7AD6"/>
    <w:rsid w:val="007E7B0C"/>
    <w:rsid w:val="007E7D59"/>
    <w:rsid w:val="007E7D5E"/>
    <w:rsid w:val="007E7FDC"/>
    <w:rsid w:val="007F007C"/>
    <w:rsid w:val="007F031A"/>
    <w:rsid w:val="007F0496"/>
    <w:rsid w:val="007F061C"/>
    <w:rsid w:val="007F0895"/>
    <w:rsid w:val="007F0BFA"/>
    <w:rsid w:val="007F0DE7"/>
    <w:rsid w:val="007F0E0B"/>
    <w:rsid w:val="007F0F6A"/>
    <w:rsid w:val="007F0FA4"/>
    <w:rsid w:val="007F1110"/>
    <w:rsid w:val="007F1144"/>
    <w:rsid w:val="007F11C9"/>
    <w:rsid w:val="007F13A6"/>
    <w:rsid w:val="007F13F0"/>
    <w:rsid w:val="007F1465"/>
    <w:rsid w:val="007F18D8"/>
    <w:rsid w:val="007F18E7"/>
    <w:rsid w:val="007F1DDC"/>
    <w:rsid w:val="007F20DF"/>
    <w:rsid w:val="007F212F"/>
    <w:rsid w:val="007F248B"/>
    <w:rsid w:val="007F28EC"/>
    <w:rsid w:val="007F2AA1"/>
    <w:rsid w:val="007F31C0"/>
    <w:rsid w:val="007F31DD"/>
    <w:rsid w:val="007F32BA"/>
    <w:rsid w:val="007F3494"/>
    <w:rsid w:val="007F37C4"/>
    <w:rsid w:val="007F38FB"/>
    <w:rsid w:val="007F3BD3"/>
    <w:rsid w:val="007F3DA2"/>
    <w:rsid w:val="007F3FD1"/>
    <w:rsid w:val="007F4188"/>
    <w:rsid w:val="007F4292"/>
    <w:rsid w:val="007F45D2"/>
    <w:rsid w:val="007F4635"/>
    <w:rsid w:val="007F48EB"/>
    <w:rsid w:val="007F4BA6"/>
    <w:rsid w:val="007F4CB6"/>
    <w:rsid w:val="007F4CF9"/>
    <w:rsid w:val="007F4DB1"/>
    <w:rsid w:val="007F5570"/>
    <w:rsid w:val="007F5BF8"/>
    <w:rsid w:val="007F5DC9"/>
    <w:rsid w:val="007F5E1E"/>
    <w:rsid w:val="007F664F"/>
    <w:rsid w:val="007F68C2"/>
    <w:rsid w:val="007F6F09"/>
    <w:rsid w:val="007F6F85"/>
    <w:rsid w:val="007F701A"/>
    <w:rsid w:val="007F7551"/>
    <w:rsid w:val="007F75A3"/>
    <w:rsid w:val="007F76D3"/>
    <w:rsid w:val="007F7964"/>
    <w:rsid w:val="007F7A6B"/>
    <w:rsid w:val="007F7CFA"/>
    <w:rsid w:val="008000E8"/>
    <w:rsid w:val="00800109"/>
    <w:rsid w:val="008001AC"/>
    <w:rsid w:val="00800773"/>
    <w:rsid w:val="0080077A"/>
    <w:rsid w:val="00800A49"/>
    <w:rsid w:val="00800EA3"/>
    <w:rsid w:val="00801119"/>
    <w:rsid w:val="00801429"/>
    <w:rsid w:val="0080146E"/>
    <w:rsid w:val="008017FF"/>
    <w:rsid w:val="00801905"/>
    <w:rsid w:val="008019E2"/>
    <w:rsid w:val="00801D56"/>
    <w:rsid w:val="00801E1A"/>
    <w:rsid w:val="00801E64"/>
    <w:rsid w:val="00801F37"/>
    <w:rsid w:val="00801F72"/>
    <w:rsid w:val="00801FC4"/>
    <w:rsid w:val="00802016"/>
    <w:rsid w:val="008021D7"/>
    <w:rsid w:val="00802568"/>
    <w:rsid w:val="008029BE"/>
    <w:rsid w:val="008029D0"/>
    <w:rsid w:val="00802A5B"/>
    <w:rsid w:val="00802E2F"/>
    <w:rsid w:val="00803312"/>
    <w:rsid w:val="008036C0"/>
    <w:rsid w:val="0080370A"/>
    <w:rsid w:val="00803881"/>
    <w:rsid w:val="008038DC"/>
    <w:rsid w:val="008038E5"/>
    <w:rsid w:val="00803A9D"/>
    <w:rsid w:val="00803D70"/>
    <w:rsid w:val="00803E9E"/>
    <w:rsid w:val="00803EA8"/>
    <w:rsid w:val="00803FC0"/>
    <w:rsid w:val="00804079"/>
    <w:rsid w:val="008043AA"/>
    <w:rsid w:val="00805152"/>
    <w:rsid w:val="008051AA"/>
    <w:rsid w:val="008055FB"/>
    <w:rsid w:val="008056AE"/>
    <w:rsid w:val="008056B5"/>
    <w:rsid w:val="008057BD"/>
    <w:rsid w:val="0080583B"/>
    <w:rsid w:val="00805877"/>
    <w:rsid w:val="008059E4"/>
    <w:rsid w:val="00805A3E"/>
    <w:rsid w:val="00805A83"/>
    <w:rsid w:val="008060F1"/>
    <w:rsid w:val="008062F3"/>
    <w:rsid w:val="00806351"/>
    <w:rsid w:val="008064F2"/>
    <w:rsid w:val="008065AB"/>
    <w:rsid w:val="00806AD7"/>
    <w:rsid w:val="00807183"/>
    <w:rsid w:val="00807328"/>
    <w:rsid w:val="008076EF"/>
    <w:rsid w:val="008077A9"/>
    <w:rsid w:val="00807B31"/>
    <w:rsid w:val="00807D91"/>
    <w:rsid w:val="00807F5B"/>
    <w:rsid w:val="008100B4"/>
    <w:rsid w:val="00810207"/>
    <w:rsid w:val="00810224"/>
    <w:rsid w:val="00810322"/>
    <w:rsid w:val="00810326"/>
    <w:rsid w:val="0081073F"/>
    <w:rsid w:val="0081095E"/>
    <w:rsid w:val="00810A0F"/>
    <w:rsid w:val="00810A95"/>
    <w:rsid w:val="00810B30"/>
    <w:rsid w:val="00810B3C"/>
    <w:rsid w:val="00810BE9"/>
    <w:rsid w:val="00810C90"/>
    <w:rsid w:val="008110D9"/>
    <w:rsid w:val="0081120D"/>
    <w:rsid w:val="008112A7"/>
    <w:rsid w:val="00811308"/>
    <w:rsid w:val="00811959"/>
    <w:rsid w:val="00811C09"/>
    <w:rsid w:val="00811FBA"/>
    <w:rsid w:val="00811FD5"/>
    <w:rsid w:val="00812262"/>
    <w:rsid w:val="008126AE"/>
    <w:rsid w:val="008127F1"/>
    <w:rsid w:val="008128D4"/>
    <w:rsid w:val="00812969"/>
    <w:rsid w:val="0081298C"/>
    <w:rsid w:val="00812C3F"/>
    <w:rsid w:val="00812CD1"/>
    <w:rsid w:val="00812D2B"/>
    <w:rsid w:val="00812D41"/>
    <w:rsid w:val="00812EDA"/>
    <w:rsid w:val="00812F5C"/>
    <w:rsid w:val="0081389E"/>
    <w:rsid w:val="00814284"/>
    <w:rsid w:val="00814303"/>
    <w:rsid w:val="00814379"/>
    <w:rsid w:val="0081443B"/>
    <w:rsid w:val="008144E7"/>
    <w:rsid w:val="008146DB"/>
    <w:rsid w:val="00814846"/>
    <w:rsid w:val="0081497A"/>
    <w:rsid w:val="00814DEA"/>
    <w:rsid w:val="0081501B"/>
    <w:rsid w:val="00815051"/>
    <w:rsid w:val="0081582D"/>
    <w:rsid w:val="00815AFB"/>
    <w:rsid w:val="00815C69"/>
    <w:rsid w:val="0081647B"/>
    <w:rsid w:val="0081652F"/>
    <w:rsid w:val="008165C5"/>
    <w:rsid w:val="008165E8"/>
    <w:rsid w:val="00816854"/>
    <w:rsid w:val="0081693C"/>
    <w:rsid w:val="00816974"/>
    <w:rsid w:val="00817054"/>
    <w:rsid w:val="008171AB"/>
    <w:rsid w:val="00817226"/>
    <w:rsid w:val="008173F0"/>
    <w:rsid w:val="008174CA"/>
    <w:rsid w:val="008177E0"/>
    <w:rsid w:val="008178C7"/>
    <w:rsid w:val="00817977"/>
    <w:rsid w:val="00817C1D"/>
    <w:rsid w:val="00817CC9"/>
    <w:rsid w:val="00817F9A"/>
    <w:rsid w:val="00820030"/>
    <w:rsid w:val="008201EC"/>
    <w:rsid w:val="00820229"/>
    <w:rsid w:val="008202B7"/>
    <w:rsid w:val="0082030A"/>
    <w:rsid w:val="0082064F"/>
    <w:rsid w:val="00820772"/>
    <w:rsid w:val="00820992"/>
    <w:rsid w:val="00820A41"/>
    <w:rsid w:val="00820ACF"/>
    <w:rsid w:val="00820C9E"/>
    <w:rsid w:val="00820F79"/>
    <w:rsid w:val="00820FA9"/>
    <w:rsid w:val="00821342"/>
    <w:rsid w:val="00821439"/>
    <w:rsid w:val="008216BE"/>
    <w:rsid w:val="00821B6F"/>
    <w:rsid w:val="00821D3F"/>
    <w:rsid w:val="008221BE"/>
    <w:rsid w:val="008222A9"/>
    <w:rsid w:val="0082264A"/>
    <w:rsid w:val="00822669"/>
    <w:rsid w:val="00822757"/>
    <w:rsid w:val="00822769"/>
    <w:rsid w:val="008229F0"/>
    <w:rsid w:val="00822B9C"/>
    <w:rsid w:val="00822F21"/>
    <w:rsid w:val="00822FFB"/>
    <w:rsid w:val="0082301A"/>
    <w:rsid w:val="0082304B"/>
    <w:rsid w:val="00823144"/>
    <w:rsid w:val="0082336E"/>
    <w:rsid w:val="00823408"/>
    <w:rsid w:val="00823A3C"/>
    <w:rsid w:val="00823A4F"/>
    <w:rsid w:val="00823A62"/>
    <w:rsid w:val="00823D17"/>
    <w:rsid w:val="00823FC3"/>
    <w:rsid w:val="008240D0"/>
    <w:rsid w:val="008242D7"/>
    <w:rsid w:val="0082440C"/>
    <w:rsid w:val="00824482"/>
    <w:rsid w:val="00824487"/>
    <w:rsid w:val="008244D9"/>
    <w:rsid w:val="008244FA"/>
    <w:rsid w:val="008247E5"/>
    <w:rsid w:val="008249FD"/>
    <w:rsid w:val="00824C35"/>
    <w:rsid w:val="00824EA4"/>
    <w:rsid w:val="0082556B"/>
    <w:rsid w:val="00825619"/>
    <w:rsid w:val="00825775"/>
    <w:rsid w:val="00825785"/>
    <w:rsid w:val="00825A4B"/>
    <w:rsid w:val="00825E8A"/>
    <w:rsid w:val="00825FCB"/>
    <w:rsid w:val="0082658C"/>
    <w:rsid w:val="00826A98"/>
    <w:rsid w:val="00826B5B"/>
    <w:rsid w:val="00826B69"/>
    <w:rsid w:val="00826E32"/>
    <w:rsid w:val="0082721A"/>
    <w:rsid w:val="008272BE"/>
    <w:rsid w:val="00827461"/>
    <w:rsid w:val="008275A8"/>
    <w:rsid w:val="00827724"/>
    <w:rsid w:val="008277F0"/>
    <w:rsid w:val="008279C0"/>
    <w:rsid w:val="00827A2E"/>
    <w:rsid w:val="00827A3D"/>
    <w:rsid w:val="00827B2A"/>
    <w:rsid w:val="00827B39"/>
    <w:rsid w:val="00827BA7"/>
    <w:rsid w:val="00827CB6"/>
    <w:rsid w:val="00827DC5"/>
    <w:rsid w:val="00827F4C"/>
    <w:rsid w:val="00830576"/>
    <w:rsid w:val="00830A03"/>
    <w:rsid w:val="00830A24"/>
    <w:rsid w:val="00830C4D"/>
    <w:rsid w:val="00830CC0"/>
    <w:rsid w:val="00830F0C"/>
    <w:rsid w:val="00831593"/>
    <w:rsid w:val="008317C1"/>
    <w:rsid w:val="00831AEE"/>
    <w:rsid w:val="00831BD8"/>
    <w:rsid w:val="00831CED"/>
    <w:rsid w:val="00831D0C"/>
    <w:rsid w:val="00831E95"/>
    <w:rsid w:val="00831EBE"/>
    <w:rsid w:val="00831FD6"/>
    <w:rsid w:val="008321B7"/>
    <w:rsid w:val="0083267F"/>
    <w:rsid w:val="008326C4"/>
    <w:rsid w:val="0083296D"/>
    <w:rsid w:val="00832D14"/>
    <w:rsid w:val="008330BA"/>
    <w:rsid w:val="008330BB"/>
    <w:rsid w:val="00833106"/>
    <w:rsid w:val="0083336F"/>
    <w:rsid w:val="0083340B"/>
    <w:rsid w:val="008335C0"/>
    <w:rsid w:val="00833662"/>
    <w:rsid w:val="0083390C"/>
    <w:rsid w:val="00833B1F"/>
    <w:rsid w:val="00833EE8"/>
    <w:rsid w:val="0083404B"/>
    <w:rsid w:val="00834507"/>
    <w:rsid w:val="008346B4"/>
    <w:rsid w:val="008346E0"/>
    <w:rsid w:val="00834B25"/>
    <w:rsid w:val="00834BF9"/>
    <w:rsid w:val="00834C5C"/>
    <w:rsid w:val="00834FDC"/>
    <w:rsid w:val="00835025"/>
    <w:rsid w:val="0083506A"/>
    <w:rsid w:val="0083521F"/>
    <w:rsid w:val="008354E5"/>
    <w:rsid w:val="00835516"/>
    <w:rsid w:val="00835626"/>
    <w:rsid w:val="00835700"/>
    <w:rsid w:val="0083578A"/>
    <w:rsid w:val="00835A96"/>
    <w:rsid w:val="00835B94"/>
    <w:rsid w:val="00835D74"/>
    <w:rsid w:val="0083606B"/>
    <w:rsid w:val="008360F3"/>
    <w:rsid w:val="008361A8"/>
    <w:rsid w:val="0083645D"/>
    <w:rsid w:val="0083653F"/>
    <w:rsid w:val="0083667B"/>
    <w:rsid w:val="00836DD5"/>
    <w:rsid w:val="008375F4"/>
    <w:rsid w:val="00837737"/>
    <w:rsid w:val="0083774F"/>
    <w:rsid w:val="008379E5"/>
    <w:rsid w:val="00837A2F"/>
    <w:rsid w:val="00837C1E"/>
    <w:rsid w:val="00837E2D"/>
    <w:rsid w:val="00837F0F"/>
    <w:rsid w:val="00840375"/>
    <w:rsid w:val="0084045A"/>
    <w:rsid w:val="008404D4"/>
    <w:rsid w:val="0084053D"/>
    <w:rsid w:val="00840546"/>
    <w:rsid w:val="0084059E"/>
    <w:rsid w:val="0084067C"/>
    <w:rsid w:val="008408B5"/>
    <w:rsid w:val="008408E4"/>
    <w:rsid w:val="00840942"/>
    <w:rsid w:val="0084097D"/>
    <w:rsid w:val="00840C24"/>
    <w:rsid w:val="00840D2F"/>
    <w:rsid w:val="00840E9A"/>
    <w:rsid w:val="00840EAE"/>
    <w:rsid w:val="00841015"/>
    <w:rsid w:val="00841635"/>
    <w:rsid w:val="00841636"/>
    <w:rsid w:val="00841652"/>
    <w:rsid w:val="00841779"/>
    <w:rsid w:val="00841AEF"/>
    <w:rsid w:val="00841C8A"/>
    <w:rsid w:val="00841D29"/>
    <w:rsid w:val="00841D4E"/>
    <w:rsid w:val="00841FAE"/>
    <w:rsid w:val="00841FFD"/>
    <w:rsid w:val="008422E9"/>
    <w:rsid w:val="0084238E"/>
    <w:rsid w:val="008426A1"/>
    <w:rsid w:val="00842D2E"/>
    <w:rsid w:val="00842E3E"/>
    <w:rsid w:val="0084302D"/>
    <w:rsid w:val="00843210"/>
    <w:rsid w:val="00843290"/>
    <w:rsid w:val="008432ED"/>
    <w:rsid w:val="0084355E"/>
    <w:rsid w:val="00843803"/>
    <w:rsid w:val="00843A94"/>
    <w:rsid w:val="00843AF5"/>
    <w:rsid w:val="00843F1D"/>
    <w:rsid w:val="00843F21"/>
    <w:rsid w:val="0084417C"/>
    <w:rsid w:val="008442D9"/>
    <w:rsid w:val="00844327"/>
    <w:rsid w:val="00844595"/>
    <w:rsid w:val="008447D2"/>
    <w:rsid w:val="00844956"/>
    <w:rsid w:val="00844E2A"/>
    <w:rsid w:val="008459BB"/>
    <w:rsid w:val="00845B11"/>
    <w:rsid w:val="00845DE8"/>
    <w:rsid w:val="0084613B"/>
    <w:rsid w:val="00846242"/>
    <w:rsid w:val="008462AF"/>
    <w:rsid w:val="00846849"/>
    <w:rsid w:val="008468FE"/>
    <w:rsid w:val="0084696F"/>
    <w:rsid w:val="00847551"/>
    <w:rsid w:val="00847621"/>
    <w:rsid w:val="00847C15"/>
    <w:rsid w:val="00847DC5"/>
    <w:rsid w:val="00850065"/>
    <w:rsid w:val="0085010C"/>
    <w:rsid w:val="008501C3"/>
    <w:rsid w:val="008502D7"/>
    <w:rsid w:val="008503B3"/>
    <w:rsid w:val="008509F9"/>
    <w:rsid w:val="00850B3E"/>
    <w:rsid w:val="00850ED6"/>
    <w:rsid w:val="00851132"/>
    <w:rsid w:val="008512BD"/>
    <w:rsid w:val="00851455"/>
    <w:rsid w:val="008518A5"/>
    <w:rsid w:val="00851A55"/>
    <w:rsid w:val="00851B4C"/>
    <w:rsid w:val="00851C47"/>
    <w:rsid w:val="00851C70"/>
    <w:rsid w:val="00851DD0"/>
    <w:rsid w:val="00852480"/>
    <w:rsid w:val="0085263A"/>
    <w:rsid w:val="008526E0"/>
    <w:rsid w:val="00852D83"/>
    <w:rsid w:val="008530B7"/>
    <w:rsid w:val="008532A4"/>
    <w:rsid w:val="0085361F"/>
    <w:rsid w:val="00853689"/>
    <w:rsid w:val="00854051"/>
    <w:rsid w:val="008542A6"/>
    <w:rsid w:val="008544D6"/>
    <w:rsid w:val="0085454A"/>
    <w:rsid w:val="008549F7"/>
    <w:rsid w:val="00854A3C"/>
    <w:rsid w:val="00854BFA"/>
    <w:rsid w:val="00854D69"/>
    <w:rsid w:val="00854DA6"/>
    <w:rsid w:val="00855191"/>
    <w:rsid w:val="008551D3"/>
    <w:rsid w:val="00855217"/>
    <w:rsid w:val="0085528C"/>
    <w:rsid w:val="0085564E"/>
    <w:rsid w:val="00855772"/>
    <w:rsid w:val="00855A54"/>
    <w:rsid w:val="00855ABB"/>
    <w:rsid w:val="00855B50"/>
    <w:rsid w:val="00855C09"/>
    <w:rsid w:val="00855C5F"/>
    <w:rsid w:val="00855D8F"/>
    <w:rsid w:val="00855E3F"/>
    <w:rsid w:val="00856092"/>
    <w:rsid w:val="00856209"/>
    <w:rsid w:val="00856265"/>
    <w:rsid w:val="0085629A"/>
    <w:rsid w:val="00856347"/>
    <w:rsid w:val="00856686"/>
    <w:rsid w:val="0085681C"/>
    <w:rsid w:val="0085688F"/>
    <w:rsid w:val="008568B6"/>
    <w:rsid w:val="00856B83"/>
    <w:rsid w:val="00856C8E"/>
    <w:rsid w:val="00856CF9"/>
    <w:rsid w:val="00856DF7"/>
    <w:rsid w:val="00857902"/>
    <w:rsid w:val="00857B58"/>
    <w:rsid w:val="00857C31"/>
    <w:rsid w:val="00857F10"/>
    <w:rsid w:val="00857F8F"/>
    <w:rsid w:val="00857FE4"/>
    <w:rsid w:val="00860287"/>
    <w:rsid w:val="008603A6"/>
    <w:rsid w:val="008604B3"/>
    <w:rsid w:val="0086063A"/>
    <w:rsid w:val="00860EDC"/>
    <w:rsid w:val="00860F3B"/>
    <w:rsid w:val="008611C5"/>
    <w:rsid w:val="008613EE"/>
    <w:rsid w:val="00861562"/>
    <w:rsid w:val="008617B7"/>
    <w:rsid w:val="00861871"/>
    <w:rsid w:val="008620C6"/>
    <w:rsid w:val="008624F4"/>
    <w:rsid w:val="0086254D"/>
    <w:rsid w:val="00862597"/>
    <w:rsid w:val="00862629"/>
    <w:rsid w:val="00862978"/>
    <w:rsid w:val="00862D0D"/>
    <w:rsid w:val="00863207"/>
    <w:rsid w:val="0086326F"/>
    <w:rsid w:val="0086343F"/>
    <w:rsid w:val="008634CF"/>
    <w:rsid w:val="008634E4"/>
    <w:rsid w:val="00863610"/>
    <w:rsid w:val="008637F5"/>
    <w:rsid w:val="0086386A"/>
    <w:rsid w:val="008638DA"/>
    <w:rsid w:val="00863AB3"/>
    <w:rsid w:val="00863B3F"/>
    <w:rsid w:val="00863DF0"/>
    <w:rsid w:val="008640BF"/>
    <w:rsid w:val="0086442E"/>
    <w:rsid w:val="008645F0"/>
    <w:rsid w:val="00864671"/>
    <w:rsid w:val="0086467D"/>
    <w:rsid w:val="00864812"/>
    <w:rsid w:val="00864852"/>
    <w:rsid w:val="008648E0"/>
    <w:rsid w:val="008649BC"/>
    <w:rsid w:val="00864B55"/>
    <w:rsid w:val="00864CCF"/>
    <w:rsid w:val="00864D55"/>
    <w:rsid w:val="00864DE2"/>
    <w:rsid w:val="00864E8C"/>
    <w:rsid w:val="00864EDC"/>
    <w:rsid w:val="00864F33"/>
    <w:rsid w:val="00864F4F"/>
    <w:rsid w:val="0086528A"/>
    <w:rsid w:val="008654D1"/>
    <w:rsid w:val="008658B4"/>
    <w:rsid w:val="0086595D"/>
    <w:rsid w:val="00865A33"/>
    <w:rsid w:val="00865C13"/>
    <w:rsid w:val="00865D8B"/>
    <w:rsid w:val="00865DC8"/>
    <w:rsid w:val="00865F27"/>
    <w:rsid w:val="0086602B"/>
    <w:rsid w:val="008660F4"/>
    <w:rsid w:val="0086616A"/>
    <w:rsid w:val="0086638A"/>
    <w:rsid w:val="008665FB"/>
    <w:rsid w:val="008666FD"/>
    <w:rsid w:val="008667EB"/>
    <w:rsid w:val="0086681C"/>
    <w:rsid w:val="008668BD"/>
    <w:rsid w:val="00866A04"/>
    <w:rsid w:val="00866A32"/>
    <w:rsid w:val="00867148"/>
    <w:rsid w:val="00867214"/>
    <w:rsid w:val="00867665"/>
    <w:rsid w:val="0086769D"/>
    <w:rsid w:val="008676E4"/>
    <w:rsid w:val="00867810"/>
    <w:rsid w:val="00867D1D"/>
    <w:rsid w:val="008703F2"/>
    <w:rsid w:val="0087052B"/>
    <w:rsid w:val="008709C3"/>
    <w:rsid w:val="00870B3A"/>
    <w:rsid w:val="00870DC5"/>
    <w:rsid w:val="00870E11"/>
    <w:rsid w:val="00870E3F"/>
    <w:rsid w:val="00870F26"/>
    <w:rsid w:val="00870F67"/>
    <w:rsid w:val="0087122F"/>
    <w:rsid w:val="008715CA"/>
    <w:rsid w:val="008718DC"/>
    <w:rsid w:val="00871B55"/>
    <w:rsid w:val="00872164"/>
    <w:rsid w:val="0087235A"/>
    <w:rsid w:val="008723A2"/>
    <w:rsid w:val="008725DB"/>
    <w:rsid w:val="008728FB"/>
    <w:rsid w:val="00872A15"/>
    <w:rsid w:val="00872C18"/>
    <w:rsid w:val="00872D63"/>
    <w:rsid w:val="008730A1"/>
    <w:rsid w:val="00873213"/>
    <w:rsid w:val="008735DB"/>
    <w:rsid w:val="00873AAD"/>
    <w:rsid w:val="00873ED7"/>
    <w:rsid w:val="00873F72"/>
    <w:rsid w:val="0087412A"/>
    <w:rsid w:val="00874272"/>
    <w:rsid w:val="008743A3"/>
    <w:rsid w:val="00874A28"/>
    <w:rsid w:val="00874A2B"/>
    <w:rsid w:val="00874A99"/>
    <w:rsid w:val="00874E58"/>
    <w:rsid w:val="00874E72"/>
    <w:rsid w:val="00874F1E"/>
    <w:rsid w:val="0087544C"/>
    <w:rsid w:val="00875A02"/>
    <w:rsid w:val="00875C77"/>
    <w:rsid w:val="00875E82"/>
    <w:rsid w:val="00876323"/>
    <w:rsid w:val="00876757"/>
    <w:rsid w:val="00876A1C"/>
    <w:rsid w:val="00876F57"/>
    <w:rsid w:val="00877390"/>
    <w:rsid w:val="008776B6"/>
    <w:rsid w:val="008779A1"/>
    <w:rsid w:val="00877AAC"/>
    <w:rsid w:val="00877CA7"/>
    <w:rsid w:val="00877D63"/>
    <w:rsid w:val="00877DEF"/>
    <w:rsid w:val="00880031"/>
    <w:rsid w:val="008801C4"/>
    <w:rsid w:val="00880394"/>
    <w:rsid w:val="008807D8"/>
    <w:rsid w:val="00880853"/>
    <w:rsid w:val="00880B5C"/>
    <w:rsid w:val="00880E9F"/>
    <w:rsid w:val="00880F6A"/>
    <w:rsid w:val="00881005"/>
    <w:rsid w:val="00881426"/>
    <w:rsid w:val="008815B0"/>
    <w:rsid w:val="008816E8"/>
    <w:rsid w:val="00881724"/>
    <w:rsid w:val="0088181A"/>
    <w:rsid w:val="00881BC8"/>
    <w:rsid w:val="00881C5B"/>
    <w:rsid w:val="008823BE"/>
    <w:rsid w:val="0088240D"/>
    <w:rsid w:val="008824C0"/>
    <w:rsid w:val="008824E8"/>
    <w:rsid w:val="0088289E"/>
    <w:rsid w:val="00882B7B"/>
    <w:rsid w:val="00882DA9"/>
    <w:rsid w:val="00882ECF"/>
    <w:rsid w:val="0088332D"/>
    <w:rsid w:val="0088333D"/>
    <w:rsid w:val="00883424"/>
    <w:rsid w:val="0088357E"/>
    <w:rsid w:val="00883903"/>
    <w:rsid w:val="00883F36"/>
    <w:rsid w:val="0088474F"/>
    <w:rsid w:val="00884A08"/>
    <w:rsid w:val="00884CE6"/>
    <w:rsid w:val="00884D15"/>
    <w:rsid w:val="0088503A"/>
    <w:rsid w:val="008852F4"/>
    <w:rsid w:val="00885487"/>
    <w:rsid w:val="008855D7"/>
    <w:rsid w:val="008855F4"/>
    <w:rsid w:val="00885729"/>
    <w:rsid w:val="008857DF"/>
    <w:rsid w:val="00885847"/>
    <w:rsid w:val="00885946"/>
    <w:rsid w:val="00885DF3"/>
    <w:rsid w:val="0088662D"/>
    <w:rsid w:val="00886A94"/>
    <w:rsid w:val="00886D39"/>
    <w:rsid w:val="00886E56"/>
    <w:rsid w:val="00887149"/>
    <w:rsid w:val="0088727C"/>
    <w:rsid w:val="008873FC"/>
    <w:rsid w:val="0088748E"/>
    <w:rsid w:val="0088772A"/>
    <w:rsid w:val="0088772B"/>
    <w:rsid w:val="00887BBE"/>
    <w:rsid w:val="00887CCE"/>
    <w:rsid w:val="00887F39"/>
    <w:rsid w:val="00887FC1"/>
    <w:rsid w:val="00890653"/>
    <w:rsid w:val="008909C9"/>
    <w:rsid w:val="00890B3C"/>
    <w:rsid w:val="00890B4E"/>
    <w:rsid w:val="00890BEC"/>
    <w:rsid w:val="00890D03"/>
    <w:rsid w:val="00890D6F"/>
    <w:rsid w:val="008915B8"/>
    <w:rsid w:val="00891613"/>
    <w:rsid w:val="008917E3"/>
    <w:rsid w:val="00891872"/>
    <w:rsid w:val="00891CA6"/>
    <w:rsid w:val="00891DEA"/>
    <w:rsid w:val="00892065"/>
    <w:rsid w:val="008922E9"/>
    <w:rsid w:val="008924E3"/>
    <w:rsid w:val="00892632"/>
    <w:rsid w:val="008928F6"/>
    <w:rsid w:val="00892926"/>
    <w:rsid w:val="00892AEA"/>
    <w:rsid w:val="00892BE0"/>
    <w:rsid w:val="00892C2D"/>
    <w:rsid w:val="00892C91"/>
    <w:rsid w:val="00892D25"/>
    <w:rsid w:val="00892E91"/>
    <w:rsid w:val="008934D4"/>
    <w:rsid w:val="008935EC"/>
    <w:rsid w:val="008937E1"/>
    <w:rsid w:val="00893B6A"/>
    <w:rsid w:val="00893D9A"/>
    <w:rsid w:val="00893E63"/>
    <w:rsid w:val="00893F39"/>
    <w:rsid w:val="00893FD3"/>
    <w:rsid w:val="008944E8"/>
    <w:rsid w:val="0089459D"/>
    <w:rsid w:val="008946DA"/>
    <w:rsid w:val="008949D2"/>
    <w:rsid w:val="00894DA1"/>
    <w:rsid w:val="00894F5C"/>
    <w:rsid w:val="00895217"/>
    <w:rsid w:val="0089573F"/>
    <w:rsid w:val="0089591B"/>
    <w:rsid w:val="00895C65"/>
    <w:rsid w:val="00895CF0"/>
    <w:rsid w:val="0089606C"/>
    <w:rsid w:val="008960C0"/>
    <w:rsid w:val="0089617F"/>
    <w:rsid w:val="00896369"/>
    <w:rsid w:val="00896A9E"/>
    <w:rsid w:val="00896AC9"/>
    <w:rsid w:val="00896B20"/>
    <w:rsid w:val="00896D62"/>
    <w:rsid w:val="00897626"/>
    <w:rsid w:val="0089774A"/>
    <w:rsid w:val="00897A90"/>
    <w:rsid w:val="00897EB7"/>
    <w:rsid w:val="00897F75"/>
    <w:rsid w:val="008A058F"/>
    <w:rsid w:val="008A0653"/>
    <w:rsid w:val="008A0A51"/>
    <w:rsid w:val="008A0B68"/>
    <w:rsid w:val="008A0E07"/>
    <w:rsid w:val="008A0FE9"/>
    <w:rsid w:val="008A10DB"/>
    <w:rsid w:val="008A1270"/>
    <w:rsid w:val="008A14B9"/>
    <w:rsid w:val="008A156B"/>
    <w:rsid w:val="008A1584"/>
    <w:rsid w:val="008A15EC"/>
    <w:rsid w:val="008A1762"/>
    <w:rsid w:val="008A1CA1"/>
    <w:rsid w:val="008A1D74"/>
    <w:rsid w:val="008A23B5"/>
    <w:rsid w:val="008A23F7"/>
    <w:rsid w:val="008A2573"/>
    <w:rsid w:val="008A287C"/>
    <w:rsid w:val="008A2983"/>
    <w:rsid w:val="008A2CBB"/>
    <w:rsid w:val="008A2E52"/>
    <w:rsid w:val="008A2F96"/>
    <w:rsid w:val="008A3171"/>
    <w:rsid w:val="008A3409"/>
    <w:rsid w:val="008A3582"/>
    <w:rsid w:val="008A35CC"/>
    <w:rsid w:val="008A363F"/>
    <w:rsid w:val="008A38AB"/>
    <w:rsid w:val="008A38B9"/>
    <w:rsid w:val="008A3AE7"/>
    <w:rsid w:val="008A3E3B"/>
    <w:rsid w:val="008A4237"/>
    <w:rsid w:val="008A4488"/>
    <w:rsid w:val="008A4542"/>
    <w:rsid w:val="008A47F3"/>
    <w:rsid w:val="008A4971"/>
    <w:rsid w:val="008A498F"/>
    <w:rsid w:val="008A49E9"/>
    <w:rsid w:val="008A4B53"/>
    <w:rsid w:val="008A4BB9"/>
    <w:rsid w:val="008A4C33"/>
    <w:rsid w:val="008A4C6E"/>
    <w:rsid w:val="008A4C8D"/>
    <w:rsid w:val="008A511D"/>
    <w:rsid w:val="008A511E"/>
    <w:rsid w:val="008A5159"/>
    <w:rsid w:val="008A516D"/>
    <w:rsid w:val="008A5358"/>
    <w:rsid w:val="008A53AD"/>
    <w:rsid w:val="008A54E3"/>
    <w:rsid w:val="008A54F8"/>
    <w:rsid w:val="008A5725"/>
    <w:rsid w:val="008A578C"/>
    <w:rsid w:val="008A57CF"/>
    <w:rsid w:val="008A5BE0"/>
    <w:rsid w:val="008A5DD6"/>
    <w:rsid w:val="008A5E2B"/>
    <w:rsid w:val="008A643A"/>
    <w:rsid w:val="008A6672"/>
    <w:rsid w:val="008A6A25"/>
    <w:rsid w:val="008A6B89"/>
    <w:rsid w:val="008A6DC0"/>
    <w:rsid w:val="008A6FC8"/>
    <w:rsid w:val="008A749B"/>
    <w:rsid w:val="008A7807"/>
    <w:rsid w:val="008A78CA"/>
    <w:rsid w:val="008A7B7F"/>
    <w:rsid w:val="008A7F15"/>
    <w:rsid w:val="008B04BC"/>
    <w:rsid w:val="008B0814"/>
    <w:rsid w:val="008B09D8"/>
    <w:rsid w:val="008B09EB"/>
    <w:rsid w:val="008B0A81"/>
    <w:rsid w:val="008B0A90"/>
    <w:rsid w:val="008B0AD8"/>
    <w:rsid w:val="008B0BBA"/>
    <w:rsid w:val="008B0D38"/>
    <w:rsid w:val="008B1248"/>
    <w:rsid w:val="008B16FD"/>
    <w:rsid w:val="008B1AE3"/>
    <w:rsid w:val="008B1B15"/>
    <w:rsid w:val="008B1D57"/>
    <w:rsid w:val="008B2141"/>
    <w:rsid w:val="008B2164"/>
    <w:rsid w:val="008B2231"/>
    <w:rsid w:val="008B2494"/>
    <w:rsid w:val="008B2758"/>
    <w:rsid w:val="008B27A0"/>
    <w:rsid w:val="008B27DD"/>
    <w:rsid w:val="008B27FD"/>
    <w:rsid w:val="008B285A"/>
    <w:rsid w:val="008B2D15"/>
    <w:rsid w:val="008B3229"/>
    <w:rsid w:val="008B3338"/>
    <w:rsid w:val="008B34A2"/>
    <w:rsid w:val="008B35F7"/>
    <w:rsid w:val="008B3754"/>
    <w:rsid w:val="008B37D1"/>
    <w:rsid w:val="008B3A01"/>
    <w:rsid w:val="008B3A98"/>
    <w:rsid w:val="008B3B1F"/>
    <w:rsid w:val="008B3BE8"/>
    <w:rsid w:val="008B40A8"/>
    <w:rsid w:val="008B45AB"/>
    <w:rsid w:val="008B4BB6"/>
    <w:rsid w:val="008B4BC2"/>
    <w:rsid w:val="008B4C42"/>
    <w:rsid w:val="008B4DDD"/>
    <w:rsid w:val="008B4F93"/>
    <w:rsid w:val="008B52E4"/>
    <w:rsid w:val="008B5594"/>
    <w:rsid w:val="008B58F4"/>
    <w:rsid w:val="008B598B"/>
    <w:rsid w:val="008B5AAF"/>
    <w:rsid w:val="008B5BF7"/>
    <w:rsid w:val="008B5C6A"/>
    <w:rsid w:val="008B5D39"/>
    <w:rsid w:val="008B5EB3"/>
    <w:rsid w:val="008B5F07"/>
    <w:rsid w:val="008B5F92"/>
    <w:rsid w:val="008B64A2"/>
    <w:rsid w:val="008B680E"/>
    <w:rsid w:val="008B6C8C"/>
    <w:rsid w:val="008B6D8F"/>
    <w:rsid w:val="008B6DC6"/>
    <w:rsid w:val="008B71C0"/>
    <w:rsid w:val="008B7203"/>
    <w:rsid w:val="008B72D3"/>
    <w:rsid w:val="008B7360"/>
    <w:rsid w:val="008B73D5"/>
    <w:rsid w:val="008B770A"/>
    <w:rsid w:val="008B77F8"/>
    <w:rsid w:val="008B7AE3"/>
    <w:rsid w:val="008B7E73"/>
    <w:rsid w:val="008C059F"/>
    <w:rsid w:val="008C05AA"/>
    <w:rsid w:val="008C0853"/>
    <w:rsid w:val="008C085F"/>
    <w:rsid w:val="008C0FD5"/>
    <w:rsid w:val="008C0FD9"/>
    <w:rsid w:val="008C0FE6"/>
    <w:rsid w:val="008C115A"/>
    <w:rsid w:val="008C1234"/>
    <w:rsid w:val="008C12E9"/>
    <w:rsid w:val="008C1652"/>
    <w:rsid w:val="008C16AA"/>
    <w:rsid w:val="008C170F"/>
    <w:rsid w:val="008C172C"/>
    <w:rsid w:val="008C180F"/>
    <w:rsid w:val="008C195E"/>
    <w:rsid w:val="008C1CFA"/>
    <w:rsid w:val="008C1D0A"/>
    <w:rsid w:val="008C1F1F"/>
    <w:rsid w:val="008C2145"/>
    <w:rsid w:val="008C21D9"/>
    <w:rsid w:val="008C22F3"/>
    <w:rsid w:val="008C2375"/>
    <w:rsid w:val="008C23F5"/>
    <w:rsid w:val="008C24C6"/>
    <w:rsid w:val="008C2674"/>
    <w:rsid w:val="008C2815"/>
    <w:rsid w:val="008C2CEC"/>
    <w:rsid w:val="008C321F"/>
    <w:rsid w:val="008C325B"/>
    <w:rsid w:val="008C34FC"/>
    <w:rsid w:val="008C379E"/>
    <w:rsid w:val="008C3978"/>
    <w:rsid w:val="008C3DDF"/>
    <w:rsid w:val="008C3DED"/>
    <w:rsid w:val="008C3F1C"/>
    <w:rsid w:val="008C3FB6"/>
    <w:rsid w:val="008C4036"/>
    <w:rsid w:val="008C4265"/>
    <w:rsid w:val="008C473F"/>
    <w:rsid w:val="008C4C05"/>
    <w:rsid w:val="008C4F07"/>
    <w:rsid w:val="008C4F84"/>
    <w:rsid w:val="008C533C"/>
    <w:rsid w:val="008C55E5"/>
    <w:rsid w:val="008C5657"/>
    <w:rsid w:val="008C5CFB"/>
    <w:rsid w:val="008C5E2E"/>
    <w:rsid w:val="008C5EDB"/>
    <w:rsid w:val="008C60DF"/>
    <w:rsid w:val="008C6100"/>
    <w:rsid w:val="008C62A8"/>
    <w:rsid w:val="008C62B7"/>
    <w:rsid w:val="008C6616"/>
    <w:rsid w:val="008C663A"/>
    <w:rsid w:val="008C686A"/>
    <w:rsid w:val="008C6879"/>
    <w:rsid w:val="008C6895"/>
    <w:rsid w:val="008C691C"/>
    <w:rsid w:val="008C6ABD"/>
    <w:rsid w:val="008C6D88"/>
    <w:rsid w:val="008C7072"/>
    <w:rsid w:val="008C72CA"/>
    <w:rsid w:val="008C7311"/>
    <w:rsid w:val="008C735F"/>
    <w:rsid w:val="008C746B"/>
    <w:rsid w:val="008C7CCC"/>
    <w:rsid w:val="008C7D74"/>
    <w:rsid w:val="008C7E82"/>
    <w:rsid w:val="008D03DD"/>
    <w:rsid w:val="008D069A"/>
    <w:rsid w:val="008D09AC"/>
    <w:rsid w:val="008D0AF1"/>
    <w:rsid w:val="008D0BA7"/>
    <w:rsid w:val="008D0D35"/>
    <w:rsid w:val="008D11BA"/>
    <w:rsid w:val="008D142E"/>
    <w:rsid w:val="008D1551"/>
    <w:rsid w:val="008D157B"/>
    <w:rsid w:val="008D18E2"/>
    <w:rsid w:val="008D1BC9"/>
    <w:rsid w:val="008D1D40"/>
    <w:rsid w:val="008D2170"/>
    <w:rsid w:val="008D237A"/>
    <w:rsid w:val="008D25DD"/>
    <w:rsid w:val="008D2655"/>
    <w:rsid w:val="008D280E"/>
    <w:rsid w:val="008D2842"/>
    <w:rsid w:val="008D2E29"/>
    <w:rsid w:val="008D3828"/>
    <w:rsid w:val="008D396E"/>
    <w:rsid w:val="008D3F23"/>
    <w:rsid w:val="008D3F64"/>
    <w:rsid w:val="008D4175"/>
    <w:rsid w:val="008D42BB"/>
    <w:rsid w:val="008D42D3"/>
    <w:rsid w:val="008D4636"/>
    <w:rsid w:val="008D47D2"/>
    <w:rsid w:val="008D481E"/>
    <w:rsid w:val="008D4BEF"/>
    <w:rsid w:val="008D4D25"/>
    <w:rsid w:val="008D4F7C"/>
    <w:rsid w:val="008D506A"/>
    <w:rsid w:val="008D5134"/>
    <w:rsid w:val="008D5812"/>
    <w:rsid w:val="008D584E"/>
    <w:rsid w:val="008D5A6C"/>
    <w:rsid w:val="008D5AB4"/>
    <w:rsid w:val="008D5F75"/>
    <w:rsid w:val="008D64A6"/>
    <w:rsid w:val="008D6653"/>
    <w:rsid w:val="008D6780"/>
    <w:rsid w:val="008D6AD6"/>
    <w:rsid w:val="008D6C6B"/>
    <w:rsid w:val="008D6CCA"/>
    <w:rsid w:val="008D7364"/>
    <w:rsid w:val="008D748A"/>
    <w:rsid w:val="008D77B4"/>
    <w:rsid w:val="008D785B"/>
    <w:rsid w:val="008D78CD"/>
    <w:rsid w:val="008D7934"/>
    <w:rsid w:val="008D79C4"/>
    <w:rsid w:val="008D7B3C"/>
    <w:rsid w:val="008D7C23"/>
    <w:rsid w:val="008E0018"/>
    <w:rsid w:val="008E00DC"/>
    <w:rsid w:val="008E0208"/>
    <w:rsid w:val="008E03C3"/>
    <w:rsid w:val="008E0794"/>
    <w:rsid w:val="008E0990"/>
    <w:rsid w:val="008E09E5"/>
    <w:rsid w:val="008E1212"/>
    <w:rsid w:val="008E128E"/>
    <w:rsid w:val="008E1466"/>
    <w:rsid w:val="008E1547"/>
    <w:rsid w:val="008E1574"/>
    <w:rsid w:val="008E1B34"/>
    <w:rsid w:val="008E1DAC"/>
    <w:rsid w:val="008E20CB"/>
    <w:rsid w:val="008E237B"/>
    <w:rsid w:val="008E25A5"/>
    <w:rsid w:val="008E264F"/>
    <w:rsid w:val="008E2698"/>
    <w:rsid w:val="008E28AC"/>
    <w:rsid w:val="008E2BFC"/>
    <w:rsid w:val="008E3110"/>
    <w:rsid w:val="008E3142"/>
    <w:rsid w:val="008E3240"/>
    <w:rsid w:val="008E36D7"/>
    <w:rsid w:val="008E384A"/>
    <w:rsid w:val="008E395D"/>
    <w:rsid w:val="008E39CB"/>
    <w:rsid w:val="008E39D7"/>
    <w:rsid w:val="008E3B99"/>
    <w:rsid w:val="008E3F6E"/>
    <w:rsid w:val="008E3F92"/>
    <w:rsid w:val="008E4340"/>
    <w:rsid w:val="008E43F3"/>
    <w:rsid w:val="008E4702"/>
    <w:rsid w:val="008E4786"/>
    <w:rsid w:val="008E4828"/>
    <w:rsid w:val="008E4AB0"/>
    <w:rsid w:val="008E4B00"/>
    <w:rsid w:val="008E4F3B"/>
    <w:rsid w:val="008E4F5B"/>
    <w:rsid w:val="008E5280"/>
    <w:rsid w:val="008E568B"/>
    <w:rsid w:val="008E582B"/>
    <w:rsid w:val="008E5830"/>
    <w:rsid w:val="008E59E8"/>
    <w:rsid w:val="008E5CFE"/>
    <w:rsid w:val="008E5F17"/>
    <w:rsid w:val="008E60A1"/>
    <w:rsid w:val="008E637A"/>
    <w:rsid w:val="008E652E"/>
    <w:rsid w:val="008E68E2"/>
    <w:rsid w:val="008E6BA1"/>
    <w:rsid w:val="008E6DAD"/>
    <w:rsid w:val="008E6DFB"/>
    <w:rsid w:val="008E6F54"/>
    <w:rsid w:val="008E6FB5"/>
    <w:rsid w:val="008E7139"/>
    <w:rsid w:val="008E729F"/>
    <w:rsid w:val="008E7870"/>
    <w:rsid w:val="008E79C9"/>
    <w:rsid w:val="008E7A64"/>
    <w:rsid w:val="008E7BAD"/>
    <w:rsid w:val="008E7C99"/>
    <w:rsid w:val="008F02DF"/>
    <w:rsid w:val="008F03DF"/>
    <w:rsid w:val="008F0427"/>
    <w:rsid w:val="008F0847"/>
    <w:rsid w:val="008F0987"/>
    <w:rsid w:val="008F0AD9"/>
    <w:rsid w:val="008F0BEF"/>
    <w:rsid w:val="008F0E27"/>
    <w:rsid w:val="008F0EFC"/>
    <w:rsid w:val="008F1873"/>
    <w:rsid w:val="008F19A7"/>
    <w:rsid w:val="008F1B63"/>
    <w:rsid w:val="008F2280"/>
    <w:rsid w:val="008F22EB"/>
    <w:rsid w:val="008F252A"/>
    <w:rsid w:val="008F2635"/>
    <w:rsid w:val="008F27F0"/>
    <w:rsid w:val="008F2B63"/>
    <w:rsid w:val="008F2BF5"/>
    <w:rsid w:val="008F3024"/>
    <w:rsid w:val="008F30AA"/>
    <w:rsid w:val="008F3104"/>
    <w:rsid w:val="008F3181"/>
    <w:rsid w:val="008F3283"/>
    <w:rsid w:val="008F3870"/>
    <w:rsid w:val="008F3BD6"/>
    <w:rsid w:val="008F3F33"/>
    <w:rsid w:val="008F4096"/>
    <w:rsid w:val="008F430E"/>
    <w:rsid w:val="008F4443"/>
    <w:rsid w:val="008F4611"/>
    <w:rsid w:val="008F49ED"/>
    <w:rsid w:val="008F4A55"/>
    <w:rsid w:val="008F4F2C"/>
    <w:rsid w:val="008F5370"/>
    <w:rsid w:val="008F539B"/>
    <w:rsid w:val="008F562D"/>
    <w:rsid w:val="008F5704"/>
    <w:rsid w:val="008F570B"/>
    <w:rsid w:val="008F57C6"/>
    <w:rsid w:val="008F57DA"/>
    <w:rsid w:val="008F57DF"/>
    <w:rsid w:val="008F5959"/>
    <w:rsid w:val="008F5B3F"/>
    <w:rsid w:val="008F5DA9"/>
    <w:rsid w:val="008F6011"/>
    <w:rsid w:val="008F6174"/>
    <w:rsid w:val="008F61F5"/>
    <w:rsid w:val="008F673C"/>
    <w:rsid w:val="008F683F"/>
    <w:rsid w:val="008F6AD4"/>
    <w:rsid w:val="008F6DA3"/>
    <w:rsid w:val="008F6EFF"/>
    <w:rsid w:val="008F6F82"/>
    <w:rsid w:val="008F6FEE"/>
    <w:rsid w:val="008F704E"/>
    <w:rsid w:val="008F71F7"/>
    <w:rsid w:val="008F7222"/>
    <w:rsid w:val="008F73B9"/>
    <w:rsid w:val="008F75A6"/>
    <w:rsid w:val="008F762B"/>
    <w:rsid w:val="008F76C1"/>
    <w:rsid w:val="008F7A0E"/>
    <w:rsid w:val="008F7A3B"/>
    <w:rsid w:val="008F7AB1"/>
    <w:rsid w:val="008F7B0C"/>
    <w:rsid w:val="008F7EDD"/>
    <w:rsid w:val="008F7FBC"/>
    <w:rsid w:val="009004A0"/>
    <w:rsid w:val="00900AFA"/>
    <w:rsid w:val="00900C4B"/>
    <w:rsid w:val="00900DEF"/>
    <w:rsid w:val="00900E55"/>
    <w:rsid w:val="00900E85"/>
    <w:rsid w:val="0090155E"/>
    <w:rsid w:val="00901631"/>
    <w:rsid w:val="0090173E"/>
    <w:rsid w:val="009019DE"/>
    <w:rsid w:val="00901B56"/>
    <w:rsid w:val="00901BDD"/>
    <w:rsid w:val="009022D0"/>
    <w:rsid w:val="00902322"/>
    <w:rsid w:val="0090241E"/>
    <w:rsid w:val="009024CF"/>
    <w:rsid w:val="009025C3"/>
    <w:rsid w:val="0090279D"/>
    <w:rsid w:val="0090284C"/>
    <w:rsid w:val="009029F4"/>
    <w:rsid w:val="00902A03"/>
    <w:rsid w:val="00902B9A"/>
    <w:rsid w:val="00902DFE"/>
    <w:rsid w:val="009032B9"/>
    <w:rsid w:val="00903309"/>
    <w:rsid w:val="0090337E"/>
    <w:rsid w:val="009034C0"/>
    <w:rsid w:val="0090384C"/>
    <w:rsid w:val="00903E0F"/>
    <w:rsid w:val="00903E43"/>
    <w:rsid w:val="00903F28"/>
    <w:rsid w:val="00903F41"/>
    <w:rsid w:val="00903F9D"/>
    <w:rsid w:val="009041F0"/>
    <w:rsid w:val="009044C2"/>
    <w:rsid w:val="009045D2"/>
    <w:rsid w:val="00904922"/>
    <w:rsid w:val="00904B2F"/>
    <w:rsid w:val="00904D05"/>
    <w:rsid w:val="00904DD2"/>
    <w:rsid w:val="00904DDA"/>
    <w:rsid w:val="00904DE1"/>
    <w:rsid w:val="00905304"/>
    <w:rsid w:val="0090556D"/>
    <w:rsid w:val="00905A0A"/>
    <w:rsid w:val="00905A5C"/>
    <w:rsid w:val="00905A60"/>
    <w:rsid w:val="00905A75"/>
    <w:rsid w:val="00905E47"/>
    <w:rsid w:val="00905E4A"/>
    <w:rsid w:val="00905FA3"/>
    <w:rsid w:val="00906014"/>
    <w:rsid w:val="009064BB"/>
    <w:rsid w:val="00906A16"/>
    <w:rsid w:val="00906A3E"/>
    <w:rsid w:val="00906A44"/>
    <w:rsid w:val="00906AB0"/>
    <w:rsid w:val="00906CF5"/>
    <w:rsid w:val="00906DC4"/>
    <w:rsid w:val="009071A6"/>
    <w:rsid w:val="0090729E"/>
    <w:rsid w:val="00907307"/>
    <w:rsid w:val="009073FC"/>
    <w:rsid w:val="00907588"/>
    <w:rsid w:val="009076D1"/>
    <w:rsid w:val="009078EF"/>
    <w:rsid w:val="00907A3C"/>
    <w:rsid w:val="00907A6B"/>
    <w:rsid w:val="00907FAE"/>
    <w:rsid w:val="00907FBD"/>
    <w:rsid w:val="009100C3"/>
    <w:rsid w:val="009103D1"/>
    <w:rsid w:val="009104B3"/>
    <w:rsid w:val="0091062A"/>
    <w:rsid w:val="009106C6"/>
    <w:rsid w:val="00910F35"/>
    <w:rsid w:val="009111B8"/>
    <w:rsid w:val="0091124E"/>
    <w:rsid w:val="00911381"/>
    <w:rsid w:val="00911444"/>
    <w:rsid w:val="0091147D"/>
    <w:rsid w:val="00911646"/>
    <w:rsid w:val="009116B3"/>
    <w:rsid w:val="00911CB7"/>
    <w:rsid w:val="00911F0A"/>
    <w:rsid w:val="00911F32"/>
    <w:rsid w:val="00911F80"/>
    <w:rsid w:val="00911FF0"/>
    <w:rsid w:val="00912570"/>
    <w:rsid w:val="009126EA"/>
    <w:rsid w:val="00912880"/>
    <w:rsid w:val="00912B34"/>
    <w:rsid w:val="00912FA0"/>
    <w:rsid w:val="00913035"/>
    <w:rsid w:val="0091336E"/>
    <w:rsid w:val="009139D8"/>
    <w:rsid w:val="00913B3B"/>
    <w:rsid w:val="00913B4D"/>
    <w:rsid w:val="00913BB3"/>
    <w:rsid w:val="00913EEF"/>
    <w:rsid w:val="00913F9C"/>
    <w:rsid w:val="0091404D"/>
    <w:rsid w:val="00914665"/>
    <w:rsid w:val="0091466A"/>
    <w:rsid w:val="0091466C"/>
    <w:rsid w:val="00914738"/>
    <w:rsid w:val="009147FE"/>
    <w:rsid w:val="009148E7"/>
    <w:rsid w:val="00914939"/>
    <w:rsid w:val="00914961"/>
    <w:rsid w:val="00915280"/>
    <w:rsid w:val="0091535B"/>
    <w:rsid w:val="0091548E"/>
    <w:rsid w:val="0091561B"/>
    <w:rsid w:val="00915681"/>
    <w:rsid w:val="00915CE7"/>
    <w:rsid w:val="00915DAE"/>
    <w:rsid w:val="00915E47"/>
    <w:rsid w:val="00915ECC"/>
    <w:rsid w:val="00915FE5"/>
    <w:rsid w:val="00916111"/>
    <w:rsid w:val="009162BF"/>
    <w:rsid w:val="0091657D"/>
    <w:rsid w:val="009166BD"/>
    <w:rsid w:val="00916803"/>
    <w:rsid w:val="00916847"/>
    <w:rsid w:val="00916EBF"/>
    <w:rsid w:val="00916F48"/>
    <w:rsid w:val="0091711B"/>
    <w:rsid w:val="009172BF"/>
    <w:rsid w:val="0091734F"/>
    <w:rsid w:val="00917503"/>
    <w:rsid w:val="00917C96"/>
    <w:rsid w:val="00917CEC"/>
    <w:rsid w:val="00917DC3"/>
    <w:rsid w:val="00920167"/>
    <w:rsid w:val="0092019A"/>
    <w:rsid w:val="0092076D"/>
    <w:rsid w:val="00920A01"/>
    <w:rsid w:val="00920BB1"/>
    <w:rsid w:val="00920BDB"/>
    <w:rsid w:val="00920E2D"/>
    <w:rsid w:val="0092106B"/>
    <w:rsid w:val="009212DA"/>
    <w:rsid w:val="0092141D"/>
    <w:rsid w:val="00921AB5"/>
    <w:rsid w:val="00921F79"/>
    <w:rsid w:val="00921FA8"/>
    <w:rsid w:val="0092204C"/>
    <w:rsid w:val="009222A8"/>
    <w:rsid w:val="009223AF"/>
    <w:rsid w:val="00922C87"/>
    <w:rsid w:val="00922CD5"/>
    <w:rsid w:val="009231C6"/>
    <w:rsid w:val="009232BF"/>
    <w:rsid w:val="00923302"/>
    <w:rsid w:val="00923475"/>
    <w:rsid w:val="00923AB6"/>
    <w:rsid w:val="00923F8C"/>
    <w:rsid w:val="00924424"/>
    <w:rsid w:val="00924848"/>
    <w:rsid w:val="00924A82"/>
    <w:rsid w:val="00924D6E"/>
    <w:rsid w:val="00925035"/>
    <w:rsid w:val="009250D6"/>
    <w:rsid w:val="0092517A"/>
    <w:rsid w:val="00925187"/>
    <w:rsid w:val="009258AD"/>
    <w:rsid w:val="00925971"/>
    <w:rsid w:val="009266FF"/>
    <w:rsid w:val="00926966"/>
    <w:rsid w:val="00927266"/>
    <w:rsid w:val="0092731F"/>
    <w:rsid w:val="0092738B"/>
    <w:rsid w:val="0092776F"/>
    <w:rsid w:val="00927790"/>
    <w:rsid w:val="00927874"/>
    <w:rsid w:val="00927AF0"/>
    <w:rsid w:val="00927B7E"/>
    <w:rsid w:val="00927CCC"/>
    <w:rsid w:val="00927EEC"/>
    <w:rsid w:val="00927F71"/>
    <w:rsid w:val="00927F9B"/>
    <w:rsid w:val="00930063"/>
    <w:rsid w:val="009304ED"/>
    <w:rsid w:val="009306AB"/>
    <w:rsid w:val="00930768"/>
    <w:rsid w:val="00930938"/>
    <w:rsid w:val="00930B98"/>
    <w:rsid w:val="00930DF8"/>
    <w:rsid w:val="00930EAD"/>
    <w:rsid w:val="00930F36"/>
    <w:rsid w:val="0093145F"/>
    <w:rsid w:val="00931639"/>
    <w:rsid w:val="00931DA0"/>
    <w:rsid w:val="00931F3E"/>
    <w:rsid w:val="009321C5"/>
    <w:rsid w:val="009326FF"/>
    <w:rsid w:val="00932CDC"/>
    <w:rsid w:val="00932D3D"/>
    <w:rsid w:val="00932F56"/>
    <w:rsid w:val="00933AE9"/>
    <w:rsid w:val="00934318"/>
    <w:rsid w:val="00934327"/>
    <w:rsid w:val="00934954"/>
    <w:rsid w:val="009349EB"/>
    <w:rsid w:val="00934B3C"/>
    <w:rsid w:val="00934B75"/>
    <w:rsid w:val="00934E01"/>
    <w:rsid w:val="00934F27"/>
    <w:rsid w:val="00935A4D"/>
    <w:rsid w:val="009360E1"/>
    <w:rsid w:val="00936439"/>
    <w:rsid w:val="009364DC"/>
    <w:rsid w:val="0093655A"/>
    <w:rsid w:val="00936826"/>
    <w:rsid w:val="00936C7A"/>
    <w:rsid w:val="00936F9A"/>
    <w:rsid w:val="00937D42"/>
    <w:rsid w:val="00940125"/>
    <w:rsid w:val="0094021A"/>
    <w:rsid w:val="0094029B"/>
    <w:rsid w:val="009403E5"/>
    <w:rsid w:val="0094084A"/>
    <w:rsid w:val="00940B94"/>
    <w:rsid w:val="00940E9B"/>
    <w:rsid w:val="00940F7C"/>
    <w:rsid w:val="009410A6"/>
    <w:rsid w:val="00941195"/>
    <w:rsid w:val="00941571"/>
    <w:rsid w:val="0094186B"/>
    <w:rsid w:val="00941A8F"/>
    <w:rsid w:val="00941B34"/>
    <w:rsid w:val="00941DDC"/>
    <w:rsid w:val="009420D8"/>
    <w:rsid w:val="00942365"/>
    <w:rsid w:val="00942623"/>
    <w:rsid w:val="00942650"/>
    <w:rsid w:val="0094269F"/>
    <w:rsid w:val="00942758"/>
    <w:rsid w:val="009427C9"/>
    <w:rsid w:val="00942A11"/>
    <w:rsid w:val="00942C0C"/>
    <w:rsid w:val="009432F4"/>
    <w:rsid w:val="009436BB"/>
    <w:rsid w:val="00943A2B"/>
    <w:rsid w:val="00944111"/>
    <w:rsid w:val="0094411E"/>
    <w:rsid w:val="00944140"/>
    <w:rsid w:val="00944142"/>
    <w:rsid w:val="009448DF"/>
    <w:rsid w:val="00944FC2"/>
    <w:rsid w:val="00945012"/>
    <w:rsid w:val="0094528B"/>
    <w:rsid w:val="009452BB"/>
    <w:rsid w:val="00945363"/>
    <w:rsid w:val="0094559E"/>
    <w:rsid w:val="0094561F"/>
    <w:rsid w:val="00945718"/>
    <w:rsid w:val="009457BD"/>
    <w:rsid w:val="00945E6A"/>
    <w:rsid w:val="00945EDB"/>
    <w:rsid w:val="00946065"/>
    <w:rsid w:val="0094630A"/>
    <w:rsid w:val="009463E7"/>
    <w:rsid w:val="00946A9C"/>
    <w:rsid w:val="00946E56"/>
    <w:rsid w:val="00946F81"/>
    <w:rsid w:val="009471B8"/>
    <w:rsid w:val="00947374"/>
    <w:rsid w:val="00947570"/>
    <w:rsid w:val="009476BD"/>
    <w:rsid w:val="009476E4"/>
    <w:rsid w:val="00950271"/>
    <w:rsid w:val="009508E3"/>
    <w:rsid w:val="009508F4"/>
    <w:rsid w:val="0095094C"/>
    <w:rsid w:val="00950950"/>
    <w:rsid w:val="00950BDB"/>
    <w:rsid w:val="00950BF9"/>
    <w:rsid w:val="00950C3A"/>
    <w:rsid w:val="00950D53"/>
    <w:rsid w:val="00950EFB"/>
    <w:rsid w:val="00950F73"/>
    <w:rsid w:val="00951275"/>
    <w:rsid w:val="00951485"/>
    <w:rsid w:val="00951891"/>
    <w:rsid w:val="00951C9A"/>
    <w:rsid w:val="0095214B"/>
    <w:rsid w:val="009522F7"/>
    <w:rsid w:val="0095239B"/>
    <w:rsid w:val="0095245F"/>
    <w:rsid w:val="009529B1"/>
    <w:rsid w:val="00952AC6"/>
    <w:rsid w:val="00952C60"/>
    <w:rsid w:val="009530C0"/>
    <w:rsid w:val="0095394F"/>
    <w:rsid w:val="00953B28"/>
    <w:rsid w:val="00953B33"/>
    <w:rsid w:val="00953B65"/>
    <w:rsid w:val="00953B88"/>
    <w:rsid w:val="00953CBF"/>
    <w:rsid w:val="00953D0E"/>
    <w:rsid w:val="00953D74"/>
    <w:rsid w:val="00954093"/>
    <w:rsid w:val="0095426D"/>
    <w:rsid w:val="009542CA"/>
    <w:rsid w:val="009546D9"/>
    <w:rsid w:val="0095480B"/>
    <w:rsid w:val="0095484C"/>
    <w:rsid w:val="00954917"/>
    <w:rsid w:val="00954930"/>
    <w:rsid w:val="00954FC6"/>
    <w:rsid w:val="0095504C"/>
    <w:rsid w:val="00955256"/>
    <w:rsid w:val="00955436"/>
    <w:rsid w:val="00955459"/>
    <w:rsid w:val="0095558B"/>
    <w:rsid w:val="009556D4"/>
    <w:rsid w:val="009558FA"/>
    <w:rsid w:val="009559EE"/>
    <w:rsid w:val="00955AEB"/>
    <w:rsid w:val="00955B06"/>
    <w:rsid w:val="00955BC3"/>
    <w:rsid w:val="009560DB"/>
    <w:rsid w:val="009561CC"/>
    <w:rsid w:val="00956BCE"/>
    <w:rsid w:val="00956CD9"/>
    <w:rsid w:val="00956EFA"/>
    <w:rsid w:val="00957262"/>
    <w:rsid w:val="009574FA"/>
    <w:rsid w:val="00957502"/>
    <w:rsid w:val="00957A9D"/>
    <w:rsid w:val="00957B1D"/>
    <w:rsid w:val="00957E50"/>
    <w:rsid w:val="00957EF3"/>
    <w:rsid w:val="00960361"/>
    <w:rsid w:val="009603F8"/>
    <w:rsid w:val="00960586"/>
    <w:rsid w:val="00960A0D"/>
    <w:rsid w:val="00960E72"/>
    <w:rsid w:val="00960E9A"/>
    <w:rsid w:val="00960EF6"/>
    <w:rsid w:val="00961013"/>
    <w:rsid w:val="009613E2"/>
    <w:rsid w:val="00961479"/>
    <w:rsid w:val="00961EDE"/>
    <w:rsid w:val="00961F55"/>
    <w:rsid w:val="00961F88"/>
    <w:rsid w:val="0096237D"/>
    <w:rsid w:val="009627D3"/>
    <w:rsid w:val="00962A65"/>
    <w:rsid w:val="00962B46"/>
    <w:rsid w:val="00962CA8"/>
    <w:rsid w:val="00962DE3"/>
    <w:rsid w:val="00963034"/>
    <w:rsid w:val="0096309E"/>
    <w:rsid w:val="00963419"/>
    <w:rsid w:val="00963428"/>
    <w:rsid w:val="00963737"/>
    <w:rsid w:val="009638D6"/>
    <w:rsid w:val="00963955"/>
    <w:rsid w:val="00963BD2"/>
    <w:rsid w:val="00963CA0"/>
    <w:rsid w:val="00963D3B"/>
    <w:rsid w:val="00963D7B"/>
    <w:rsid w:val="00963E50"/>
    <w:rsid w:val="009641EB"/>
    <w:rsid w:val="00964705"/>
    <w:rsid w:val="0096493A"/>
    <w:rsid w:val="00964AD8"/>
    <w:rsid w:val="00964F06"/>
    <w:rsid w:val="00965539"/>
    <w:rsid w:val="009658A8"/>
    <w:rsid w:val="00965A95"/>
    <w:rsid w:val="00965B2D"/>
    <w:rsid w:val="00965D87"/>
    <w:rsid w:val="00965FB4"/>
    <w:rsid w:val="0096643E"/>
    <w:rsid w:val="0096661C"/>
    <w:rsid w:val="0096666E"/>
    <w:rsid w:val="00966BD1"/>
    <w:rsid w:val="00966C0B"/>
    <w:rsid w:val="00966F15"/>
    <w:rsid w:val="00966FA6"/>
    <w:rsid w:val="00967025"/>
    <w:rsid w:val="009674C4"/>
    <w:rsid w:val="00967508"/>
    <w:rsid w:val="00967543"/>
    <w:rsid w:val="0096766D"/>
    <w:rsid w:val="00967820"/>
    <w:rsid w:val="0096785D"/>
    <w:rsid w:val="00967B88"/>
    <w:rsid w:val="00967FB3"/>
    <w:rsid w:val="00970148"/>
    <w:rsid w:val="009701C1"/>
    <w:rsid w:val="00970499"/>
    <w:rsid w:val="00970704"/>
    <w:rsid w:val="0097070B"/>
    <w:rsid w:val="009708F1"/>
    <w:rsid w:val="00970997"/>
    <w:rsid w:val="00970E91"/>
    <w:rsid w:val="0097113E"/>
    <w:rsid w:val="009713CB"/>
    <w:rsid w:val="009715DA"/>
    <w:rsid w:val="00971799"/>
    <w:rsid w:val="0097189C"/>
    <w:rsid w:val="00971ADE"/>
    <w:rsid w:val="00971B24"/>
    <w:rsid w:val="009721A7"/>
    <w:rsid w:val="0097241E"/>
    <w:rsid w:val="009724EE"/>
    <w:rsid w:val="0097270E"/>
    <w:rsid w:val="009728FA"/>
    <w:rsid w:val="00972998"/>
    <w:rsid w:val="00972B90"/>
    <w:rsid w:val="00972C84"/>
    <w:rsid w:val="00973003"/>
    <w:rsid w:val="00973023"/>
    <w:rsid w:val="00973522"/>
    <w:rsid w:val="00973594"/>
    <w:rsid w:val="009736B1"/>
    <w:rsid w:val="009736B9"/>
    <w:rsid w:val="00973928"/>
    <w:rsid w:val="00973A4C"/>
    <w:rsid w:val="00973C52"/>
    <w:rsid w:val="00974596"/>
    <w:rsid w:val="009745DD"/>
    <w:rsid w:val="009747B2"/>
    <w:rsid w:val="00974AC6"/>
    <w:rsid w:val="00974C17"/>
    <w:rsid w:val="00974D92"/>
    <w:rsid w:val="00974E01"/>
    <w:rsid w:val="00974E0F"/>
    <w:rsid w:val="00974F9B"/>
    <w:rsid w:val="009752CA"/>
    <w:rsid w:val="0097543A"/>
    <w:rsid w:val="009756D1"/>
    <w:rsid w:val="00975A28"/>
    <w:rsid w:val="00975A99"/>
    <w:rsid w:val="00975B22"/>
    <w:rsid w:val="00975B53"/>
    <w:rsid w:val="00975E4F"/>
    <w:rsid w:val="00975F4B"/>
    <w:rsid w:val="00976070"/>
    <w:rsid w:val="009763BF"/>
    <w:rsid w:val="00976676"/>
    <w:rsid w:val="009768E8"/>
    <w:rsid w:val="00976C55"/>
    <w:rsid w:val="00976D0B"/>
    <w:rsid w:val="00976D87"/>
    <w:rsid w:val="00976E6D"/>
    <w:rsid w:val="00976EE6"/>
    <w:rsid w:val="00977003"/>
    <w:rsid w:val="0097705A"/>
    <w:rsid w:val="0097705D"/>
    <w:rsid w:val="0097712B"/>
    <w:rsid w:val="009777E3"/>
    <w:rsid w:val="009779F4"/>
    <w:rsid w:val="00977AC2"/>
    <w:rsid w:val="00977C26"/>
    <w:rsid w:val="00980209"/>
    <w:rsid w:val="00980680"/>
    <w:rsid w:val="009807F8"/>
    <w:rsid w:val="00980BE9"/>
    <w:rsid w:val="00980E53"/>
    <w:rsid w:val="00981087"/>
    <w:rsid w:val="00981372"/>
    <w:rsid w:val="0098138C"/>
    <w:rsid w:val="009816E7"/>
    <w:rsid w:val="00981C23"/>
    <w:rsid w:val="00981C41"/>
    <w:rsid w:val="00981F9F"/>
    <w:rsid w:val="00982010"/>
    <w:rsid w:val="0098268F"/>
    <w:rsid w:val="0098281E"/>
    <w:rsid w:val="0098289D"/>
    <w:rsid w:val="00982918"/>
    <w:rsid w:val="00982E8C"/>
    <w:rsid w:val="00982F26"/>
    <w:rsid w:val="00983014"/>
    <w:rsid w:val="0098304B"/>
    <w:rsid w:val="00983172"/>
    <w:rsid w:val="009831D8"/>
    <w:rsid w:val="00983200"/>
    <w:rsid w:val="0098327B"/>
    <w:rsid w:val="00983354"/>
    <w:rsid w:val="00983D8D"/>
    <w:rsid w:val="00983D98"/>
    <w:rsid w:val="00983E0A"/>
    <w:rsid w:val="00983EE2"/>
    <w:rsid w:val="0098409E"/>
    <w:rsid w:val="00984235"/>
    <w:rsid w:val="0098451C"/>
    <w:rsid w:val="0098460D"/>
    <w:rsid w:val="00984680"/>
    <w:rsid w:val="0098469C"/>
    <w:rsid w:val="00984772"/>
    <w:rsid w:val="009847CF"/>
    <w:rsid w:val="0098492F"/>
    <w:rsid w:val="009849C4"/>
    <w:rsid w:val="00984CAC"/>
    <w:rsid w:val="00985419"/>
    <w:rsid w:val="00985588"/>
    <w:rsid w:val="00985A86"/>
    <w:rsid w:val="00985CCA"/>
    <w:rsid w:val="00985E8A"/>
    <w:rsid w:val="00985F06"/>
    <w:rsid w:val="00985F5B"/>
    <w:rsid w:val="00986332"/>
    <w:rsid w:val="0098633C"/>
    <w:rsid w:val="00986517"/>
    <w:rsid w:val="00986601"/>
    <w:rsid w:val="009866EF"/>
    <w:rsid w:val="009867B5"/>
    <w:rsid w:val="00986934"/>
    <w:rsid w:val="00986A9D"/>
    <w:rsid w:val="00986B6C"/>
    <w:rsid w:val="00986CFB"/>
    <w:rsid w:val="00986F08"/>
    <w:rsid w:val="00987394"/>
    <w:rsid w:val="009876DA"/>
    <w:rsid w:val="00987704"/>
    <w:rsid w:val="00987712"/>
    <w:rsid w:val="00987826"/>
    <w:rsid w:val="009878F2"/>
    <w:rsid w:val="009879BC"/>
    <w:rsid w:val="00987AC8"/>
    <w:rsid w:val="00987D2A"/>
    <w:rsid w:val="00987E0E"/>
    <w:rsid w:val="00987E14"/>
    <w:rsid w:val="00987F4B"/>
    <w:rsid w:val="00990073"/>
    <w:rsid w:val="009901A0"/>
    <w:rsid w:val="00990204"/>
    <w:rsid w:val="00990468"/>
    <w:rsid w:val="00990529"/>
    <w:rsid w:val="009908E3"/>
    <w:rsid w:val="0099091E"/>
    <w:rsid w:val="00990A8F"/>
    <w:rsid w:val="00990B86"/>
    <w:rsid w:val="009911BE"/>
    <w:rsid w:val="009911C9"/>
    <w:rsid w:val="00991353"/>
    <w:rsid w:val="00991426"/>
    <w:rsid w:val="00991457"/>
    <w:rsid w:val="00991638"/>
    <w:rsid w:val="009919DD"/>
    <w:rsid w:val="00991B8D"/>
    <w:rsid w:val="009923FD"/>
    <w:rsid w:val="00992499"/>
    <w:rsid w:val="0099255A"/>
    <w:rsid w:val="0099271C"/>
    <w:rsid w:val="0099287C"/>
    <w:rsid w:val="00992CB5"/>
    <w:rsid w:val="00992F01"/>
    <w:rsid w:val="00992F98"/>
    <w:rsid w:val="00993011"/>
    <w:rsid w:val="009930FB"/>
    <w:rsid w:val="009933C1"/>
    <w:rsid w:val="0099381E"/>
    <w:rsid w:val="00993FBD"/>
    <w:rsid w:val="009940CA"/>
    <w:rsid w:val="00994353"/>
    <w:rsid w:val="00994389"/>
    <w:rsid w:val="0099446E"/>
    <w:rsid w:val="009945ED"/>
    <w:rsid w:val="00994BD3"/>
    <w:rsid w:val="00994CE3"/>
    <w:rsid w:val="00994EB6"/>
    <w:rsid w:val="00994F91"/>
    <w:rsid w:val="00995091"/>
    <w:rsid w:val="0099531C"/>
    <w:rsid w:val="00995555"/>
    <w:rsid w:val="00995762"/>
    <w:rsid w:val="00995956"/>
    <w:rsid w:val="009959EE"/>
    <w:rsid w:val="00995AB6"/>
    <w:rsid w:val="00995AE1"/>
    <w:rsid w:val="00995B64"/>
    <w:rsid w:val="00995BF7"/>
    <w:rsid w:val="00995FAE"/>
    <w:rsid w:val="0099629D"/>
    <w:rsid w:val="00996946"/>
    <w:rsid w:val="00996D0C"/>
    <w:rsid w:val="00996F24"/>
    <w:rsid w:val="00997136"/>
    <w:rsid w:val="0099723F"/>
    <w:rsid w:val="00997307"/>
    <w:rsid w:val="009973A4"/>
    <w:rsid w:val="009973F3"/>
    <w:rsid w:val="00997713"/>
    <w:rsid w:val="00997842"/>
    <w:rsid w:val="00997B66"/>
    <w:rsid w:val="00997BDF"/>
    <w:rsid w:val="00997D92"/>
    <w:rsid w:val="00997DD4"/>
    <w:rsid w:val="00997E56"/>
    <w:rsid w:val="00997E57"/>
    <w:rsid w:val="00997EE8"/>
    <w:rsid w:val="009A0003"/>
    <w:rsid w:val="009A00E0"/>
    <w:rsid w:val="009A00F4"/>
    <w:rsid w:val="009A01A0"/>
    <w:rsid w:val="009A0308"/>
    <w:rsid w:val="009A04A8"/>
    <w:rsid w:val="009A04AC"/>
    <w:rsid w:val="009A062B"/>
    <w:rsid w:val="009A0DAF"/>
    <w:rsid w:val="009A0FED"/>
    <w:rsid w:val="009A1064"/>
    <w:rsid w:val="009A1236"/>
    <w:rsid w:val="009A1248"/>
    <w:rsid w:val="009A12FC"/>
    <w:rsid w:val="009A1340"/>
    <w:rsid w:val="009A1456"/>
    <w:rsid w:val="009A178D"/>
    <w:rsid w:val="009A1B4D"/>
    <w:rsid w:val="009A1C05"/>
    <w:rsid w:val="009A1E8B"/>
    <w:rsid w:val="009A1F6A"/>
    <w:rsid w:val="009A2836"/>
    <w:rsid w:val="009A2A31"/>
    <w:rsid w:val="009A2DA9"/>
    <w:rsid w:val="009A2E5D"/>
    <w:rsid w:val="009A33F9"/>
    <w:rsid w:val="009A35F7"/>
    <w:rsid w:val="009A3943"/>
    <w:rsid w:val="009A4027"/>
    <w:rsid w:val="009A42A4"/>
    <w:rsid w:val="009A45B4"/>
    <w:rsid w:val="009A48D2"/>
    <w:rsid w:val="009A4A3A"/>
    <w:rsid w:val="009A4B4B"/>
    <w:rsid w:val="009A4C3C"/>
    <w:rsid w:val="009A4D95"/>
    <w:rsid w:val="009A4DD7"/>
    <w:rsid w:val="009A4EF8"/>
    <w:rsid w:val="009A5028"/>
    <w:rsid w:val="009A5069"/>
    <w:rsid w:val="009A55F1"/>
    <w:rsid w:val="009A58C9"/>
    <w:rsid w:val="009A5F73"/>
    <w:rsid w:val="009A6237"/>
    <w:rsid w:val="009A6296"/>
    <w:rsid w:val="009A64F1"/>
    <w:rsid w:val="009A674F"/>
    <w:rsid w:val="009A6D04"/>
    <w:rsid w:val="009A6EF2"/>
    <w:rsid w:val="009A6F9A"/>
    <w:rsid w:val="009A6FCE"/>
    <w:rsid w:val="009A70D0"/>
    <w:rsid w:val="009A717D"/>
    <w:rsid w:val="009A71C2"/>
    <w:rsid w:val="009A71C9"/>
    <w:rsid w:val="009A7212"/>
    <w:rsid w:val="009A732D"/>
    <w:rsid w:val="009A7423"/>
    <w:rsid w:val="009A74D1"/>
    <w:rsid w:val="009A7705"/>
    <w:rsid w:val="009A79C0"/>
    <w:rsid w:val="009A7D67"/>
    <w:rsid w:val="009B00F1"/>
    <w:rsid w:val="009B04EF"/>
    <w:rsid w:val="009B05A8"/>
    <w:rsid w:val="009B069A"/>
    <w:rsid w:val="009B0716"/>
    <w:rsid w:val="009B0862"/>
    <w:rsid w:val="009B09B1"/>
    <w:rsid w:val="009B124D"/>
    <w:rsid w:val="009B13E2"/>
    <w:rsid w:val="009B1494"/>
    <w:rsid w:val="009B14AB"/>
    <w:rsid w:val="009B15B2"/>
    <w:rsid w:val="009B17C4"/>
    <w:rsid w:val="009B183E"/>
    <w:rsid w:val="009B1897"/>
    <w:rsid w:val="009B1994"/>
    <w:rsid w:val="009B19F4"/>
    <w:rsid w:val="009B1ED5"/>
    <w:rsid w:val="009B1F4B"/>
    <w:rsid w:val="009B23D9"/>
    <w:rsid w:val="009B26F6"/>
    <w:rsid w:val="009B2BB6"/>
    <w:rsid w:val="009B2E70"/>
    <w:rsid w:val="009B3077"/>
    <w:rsid w:val="009B3419"/>
    <w:rsid w:val="009B3433"/>
    <w:rsid w:val="009B361D"/>
    <w:rsid w:val="009B3625"/>
    <w:rsid w:val="009B371F"/>
    <w:rsid w:val="009B3850"/>
    <w:rsid w:val="009B3A3F"/>
    <w:rsid w:val="009B3BB8"/>
    <w:rsid w:val="009B41D4"/>
    <w:rsid w:val="009B43D8"/>
    <w:rsid w:val="009B47D2"/>
    <w:rsid w:val="009B486F"/>
    <w:rsid w:val="009B48A6"/>
    <w:rsid w:val="009B4944"/>
    <w:rsid w:val="009B4AA7"/>
    <w:rsid w:val="009B4B41"/>
    <w:rsid w:val="009B4D97"/>
    <w:rsid w:val="009B52A9"/>
    <w:rsid w:val="009B531E"/>
    <w:rsid w:val="009B59E4"/>
    <w:rsid w:val="009B5D4D"/>
    <w:rsid w:val="009B5F6A"/>
    <w:rsid w:val="009B6441"/>
    <w:rsid w:val="009B6619"/>
    <w:rsid w:val="009B68A2"/>
    <w:rsid w:val="009B6997"/>
    <w:rsid w:val="009B6AFB"/>
    <w:rsid w:val="009B6C57"/>
    <w:rsid w:val="009B6CAB"/>
    <w:rsid w:val="009B6F17"/>
    <w:rsid w:val="009B75EB"/>
    <w:rsid w:val="009B773F"/>
    <w:rsid w:val="009B77B1"/>
    <w:rsid w:val="009B786C"/>
    <w:rsid w:val="009B788E"/>
    <w:rsid w:val="009B79D8"/>
    <w:rsid w:val="009B7BA5"/>
    <w:rsid w:val="009B7BB2"/>
    <w:rsid w:val="009B7DD1"/>
    <w:rsid w:val="009C012D"/>
    <w:rsid w:val="009C020F"/>
    <w:rsid w:val="009C0449"/>
    <w:rsid w:val="009C056A"/>
    <w:rsid w:val="009C08D4"/>
    <w:rsid w:val="009C08F4"/>
    <w:rsid w:val="009C0B7D"/>
    <w:rsid w:val="009C0BF6"/>
    <w:rsid w:val="009C0E45"/>
    <w:rsid w:val="009C10C6"/>
    <w:rsid w:val="009C127A"/>
    <w:rsid w:val="009C132E"/>
    <w:rsid w:val="009C160C"/>
    <w:rsid w:val="009C1728"/>
    <w:rsid w:val="009C185C"/>
    <w:rsid w:val="009C18F4"/>
    <w:rsid w:val="009C1B71"/>
    <w:rsid w:val="009C20D4"/>
    <w:rsid w:val="009C22DC"/>
    <w:rsid w:val="009C2457"/>
    <w:rsid w:val="009C2479"/>
    <w:rsid w:val="009C25FE"/>
    <w:rsid w:val="009C2B14"/>
    <w:rsid w:val="009C2B6C"/>
    <w:rsid w:val="009C2BE1"/>
    <w:rsid w:val="009C2DB7"/>
    <w:rsid w:val="009C2EE0"/>
    <w:rsid w:val="009C33D6"/>
    <w:rsid w:val="009C3564"/>
    <w:rsid w:val="009C39B8"/>
    <w:rsid w:val="009C3D39"/>
    <w:rsid w:val="009C3F91"/>
    <w:rsid w:val="009C455A"/>
    <w:rsid w:val="009C468A"/>
    <w:rsid w:val="009C4AA4"/>
    <w:rsid w:val="009C4B6F"/>
    <w:rsid w:val="009C4E7A"/>
    <w:rsid w:val="009C4F10"/>
    <w:rsid w:val="009C57F9"/>
    <w:rsid w:val="009C5AF3"/>
    <w:rsid w:val="009C5D2A"/>
    <w:rsid w:val="009C5F22"/>
    <w:rsid w:val="009C612A"/>
    <w:rsid w:val="009C6253"/>
    <w:rsid w:val="009C6447"/>
    <w:rsid w:val="009C647F"/>
    <w:rsid w:val="009C6517"/>
    <w:rsid w:val="009C65C8"/>
    <w:rsid w:val="009C6A91"/>
    <w:rsid w:val="009C6CDE"/>
    <w:rsid w:val="009C74D8"/>
    <w:rsid w:val="009C77B2"/>
    <w:rsid w:val="009C77DA"/>
    <w:rsid w:val="009C78D5"/>
    <w:rsid w:val="009C7CC2"/>
    <w:rsid w:val="009D0243"/>
    <w:rsid w:val="009D027F"/>
    <w:rsid w:val="009D092B"/>
    <w:rsid w:val="009D09A6"/>
    <w:rsid w:val="009D0DD0"/>
    <w:rsid w:val="009D0E16"/>
    <w:rsid w:val="009D1349"/>
    <w:rsid w:val="009D13A2"/>
    <w:rsid w:val="009D14A7"/>
    <w:rsid w:val="009D14BF"/>
    <w:rsid w:val="009D1A8F"/>
    <w:rsid w:val="009D1AD1"/>
    <w:rsid w:val="009D1F98"/>
    <w:rsid w:val="009D22B1"/>
    <w:rsid w:val="009D2340"/>
    <w:rsid w:val="009D2435"/>
    <w:rsid w:val="009D25EF"/>
    <w:rsid w:val="009D2672"/>
    <w:rsid w:val="009D2820"/>
    <w:rsid w:val="009D2A97"/>
    <w:rsid w:val="009D2C0E"/>
    <w:rsid w:val="009D2C95"/>
    <w:rsid w:val="009D2CAE"/>
    <w:rsid w:val="009D2EB2"/>
    <w:rsid w:val="009D3182"/>
    <w:rsid w:val="009D35B2"/>
    <w:rsid w:val="009D3775"/>
    <w:rsid w:val="009D37A6"/>
    <w:rsid w:val="009D3B68"/>
    <w:rsid w:val="009D3B72"/>
    <w:rsid w:val="009D3C1F"/>
    <w:rsid w:val="009D3CB6"/>
    <w:rsid w:val="009D3F3B"/>
    <w:rsid w:val="009D3F83"/>
    <w:rsid w:val="009D402F"/>
    <w:rsid w:val="009D4051"/>
    <w:rsid w:val="009D44DA"/>
    <w:rsid w:val="009D44E6"/>
    <w:rsid w:val="009D5424"/>
    <w:rsid w:val="009D557B"/>
    <w:rsid w:val="009D5596"/>
    <w:rsid w:val="009D55F8"/>
    <w:rsid w:val="009D5903"/>
    <w:rsid w:val="009D5A25"/>
    <w:rsid w:val="009D5ED0"/>
    <w:rsid w:val="009D5EEC"/>
    <w:rsid w:val="009D67C1"/>
    <w:rsid w:val="009D6A42"/>
    <w:rsid w:val="009D6CBB"/>
    <w:rsid w:val="009D70E4"/>
    <w:rsid w:val="009D75AB"/>
    <w:rsid w:val="009D7648"/>
    <w:rsid w:val="009D76DD"/>
    <w:rsid w:val="009D773F"/>
    <w:rsid w:val="009D778E"/>
    <w:rsid w:val="009D79E2"/>
    <w:rsid w:val="009D7B9D"/>
    <w:rsid w:val="009D7D6E"/>
    <w:rsid w:val="009D7EDC"/>
    <w:rsid w:val="009E064F"/>
    <w:rsid w:val="009E07FA"/>
    <w:rsid w:val="009E0981"/>
    <w:rsid w:val="009E0991"/>
    <w:rsid w:val="009E0A41"/>
    <w:rsid w:val="009E0DD2"/>
    <w:rsid w:val="009E144C"/>
    <w:rsid w:val="009E18A3"/>
    <w:rsid w:val="009E1AE2"/>
    <w:rsid w:val="009E1C91"/>
    <w:rsid w:val="009E29D7"/>
    <w:rsid w:val="009E2BB3"/>
    <w:rsid w:val="009E2C03"/>
    <w:rsid w:val="009E2D8B"/>
    <w:rsid w:val="009E2F58"/>
    <w:rsid w:val="009E2F7F"/>
    <w:rsid w:val="009E2F99"/>
    <w:rsid w:val="009E2FD1"/>
    <w:rsid w:val="009E315C"/>
    <w:rsid w:val="009E36BD"/>
    <w:rsid w:val="009E3A1A"/>
    <w:rsid w:val="009E3E4B"/>
    <w:rsid w:val="009E3F71"/>
    <w:rsid w:val="009E42C9"/>
    <w:rsid w:val="009E46AA"/>
    <w:rsid w:val="009E4767"/>
    <w:rsid w:val="009E478B"/>
    <w:rsid w:val="009E484C"/>
    <w:rsid w:val="009E4939"/>
    <w:rsid w:val="009E4A23"/>
    <w:rsid w:val="009E4AB4"/>
    <w:rsid w:val="009E4FF1"/>
    <w:rsid w:val="009E5038"/>
    <w:rsid w:val="009E50E4"/>
    <w:rsid w:val="009E510C"/>
    <w:rsid w:val="009E5181"/>
    <w:rsid w:val="009E5302"/>
    <w:rsid w:val="009E5A92"/>
    <w:rsid w:val="009E5B61"/>
    <w:rsid w:val="009E5C84"/>
    <w:rsid w:val="009E5D67"/>
    <w:rsid w:val="009E608C"/>
    <w:rsid w:val="009E6176"/>
    <w:rsid w:val="009E62F3"/>
    <w:rsid w:val="009E64C3"/>
    <w:rsid w:val="009E6F51"/>
    <w:rsid w:val="009E6F70"/>
    <w:rsid w:val="009E7163"/>
    <w:rsid w:val="009E789F"/>
    <w:rsid w:val="009E78B3"/>
    <w:rsid w:val="009E7975"/>
    <w:rsid w:val="009E79AC"/>
    <w:rsid w:val="009E7C41"/>
    <w:rsid w:val="009F0102"/>
    <w:rsid w:val="009F020E"/>
    <w:rsid w:val="009F0418"/>
    <w:rsid w:val="009F0637"/>
    <w:rsid w:val="009F0718"/>
    <w:rsid w:val="009F0D27"/>
    <w:rsid w:val="009F0FF0"/>
    <w:rsid w:val="009F1281"/>
    <w:rsid w:val="009F1468"/>
    <w:rsid w:val="009F19A5"/>
    <w:rsid w:val="009F19CD"/>
    <w:rsid w:val="009F2022"/>
    <w:rsid w:val="009F208B"/>
    <w:rsid w:val="009F20C6"/>
    <w:rsid w:val="009F227C"/>
    <w:rsid w:val="009F237F"/>
    <w:rsid w:val="009F26FF"/>
    <w:rsid w:val="009F274D"/>
    <w:rsid w:val="009F2804"/>
    <w:rsid w:val="009F28AC"/>
    <w:rsid w:val="009F29E4"/>
    <w:rsid w:val="009F2A50"/>
    <w:rsid w:val="009F2D45"/>
    <w:rsid w:val="009F3023"/>
    <w:rsid w:val="009F37D2"/>
    <w:rsid w:val="009F3BB8"/>
    <w:rsid w:val="009F3BC8"/>
    <w:rsid w:val="009F3CA2"/>
    <w:rsid w:val="009F3DBE"/>
    <w:rsid w:val="009F4183"/>
    <w:rsid w:val="009F439A"/>
    <w:rsid w:val="009F4518"/>
    <w:rsid w:val="009F4561"/>
    <w:rsid w:val="009F4713"/>
    <w:rsid w:val="009F494A"/>
    <w:rsid w:val="009F4D57"/>
    <w:rsid w:val="009F5128"/>
    <w:rsid w:val="009F529B"/>
    <w:rsid w:val="009F533C"/>
    <w:rsid w:val="009F542C"/>
    <w:rsid w:val="009F55EE"/>
    <w:rsid w:val="009F584A"/>
    <w:rsid w:val="009F58E2"/>
    <w:rsid w:val="009F58F1"/>
    <w:rsid w:val="009F598E"/>
    <w:rsid w:val="009F5A22"/>
    <w:rsid w:val="009F5E28"/>
    <w:rsid w:val="009F5F7F"/>
    <w:rsid w:val="009F62CA"/>
    <w:rsid w:val="009F6768"/>
    <w:rsid w:val="009F6794"/>
    <w:rsid w:val="009F6BE0"/>
    <w:rsid w:val="009F6BF6"/>
    <w:rsid w:val="009F6ECD"/>
    <w:rsid w:val="009F702E"/>
    <w:rsid w:val="009F711C"/>
    <w:rsid w:val="009F7493"/>
    <w:rsid w:val="009F7BB2"/>
    <w:rsid w:val="009F7DFD"/>
    <w:rsid w:val="009F7E80"/>
    <w:rsid w:val="00A000D1"/>
    <w:rsid w:val="00A0017E"/>
    <w:rsid w:val="00A003DD"/>
    <w:rsid w:val="00A00940"/>
    <w:rsid w:val="00A00985"/>
    <w:rsid w:val="00A009EB"/>
    <w:rsid w:val="00A00B27"/>
    <w:rsid w:val="00A00DCB"/>
    <w:rsid w:val="00A00FB0"/>
    <w:rsid w:val="00A01050"/>
    <w:rsid w:val="00A0135B"/>
    <w:rsid w:val="00A0149E"/>
    <w:rsid w:val="00A0157E"/>
    <w:rsid w:val="00A018B7"/>
    <w:rsid w:val="00A01A74"/>
    <w:rsid w:val="00A01C52"/>
    <w:rsid w:val="00A020CD"/>
    <w:rsid w:val="00A02387"/>
    <w:rsid w:val="00A02BC6"/>
    <w:rsid w:val="00A02D09"/>
    <w:rsid w:val="00A02FD1"/>
    <w:rsid w:val="00A0304E"/>
    <w:rsid w:val="00A034B8"/>
    <w:rsid w:val="00A035B2"/>
    <w:rsid w:val="00A035C1"/>
    <w:rsid w:val="00A035C8"/>
    <w:rsid w:val="00A0399B"/>
    <w:rsid w:val="00A03DB1"/>
    <w:rsid w:val="00A03E97"/>
    <w:rsid w:val="00A03F2D"/>
    <w:rsid w:val="00A041DA"/>
    <w:rsid w:val="00A042D6"/>
    <w:rsid w:val="00A04370"/>
    <w:rsid w:val="00A04673"/>
    <w:rsid w:val="00A046C8"/>
    <w:rsid w:val="00A04875"/>
    <w:rsid w:val="00A04998"/>
    <w:rsid w:val="00A04E80"/>
    <w:rsid w:val="00A04FCA"/>
    <w:rsid w:val="00A05124"/>
    <w:rsid w:val="00A051BA"/>
    <w:rsid w:val="00A059BA"/>
    <w:rsid w:val="00A05A05"/>
    <w:rsid w:val="00A05A2E"/>
    <w:rsid w:val="00A05E45"/>
    <w:rsid w:val="00A064B1"/>
    <w:rsid w:val="00A06507"/>
    <w:rsid w:val="00A0673D"/>
    <w:rsid w:val="00A067A1"/>
    <w:rsid w:val="00A06847"/>
    <w:rsid w:val="00A06904"/>
    <w:rsid w:val="00A069E3"/>
    <w:rsid w:val="00A06C90"/>
    <w:rsid w:val="00A06EC0"/>
    <w:rsid w:val="00A06F9E"/>
    <w:rsid w:val="00A06FBC"/>
    <w:rsid w:val="00A07065"/>
    <w:rsid w:val="00A071E7"/>
    <w:rsid w:val="00A073D3"/>
    <w:rsid w:val="00A074E8"/>
    <w:rsid w:val="00A07A3E"/>
    <w:rsid w:val="00A07B6F"/>
    <w:rsid w:val="00A1058E"/>
    <w:rsid w:val="00A1075B"/>
    <w:rsid w:val="00A107DB"/>
    <w:rsid w:val="00A10A28"/>
    <w:rsid w:val="00A10AC3"/>
    <w:rsid w:val="00A10BA7"/>
    <w:rsid w:val="00A10C54"/>
    <w:rsid w:val="00A10E05"/>
    <w:rsid w:val="00A10F69"/>
    <w:rsid w:val="00A114DC"/>
    <w:rsid w:val="00A1155F"/>
    <w:rsid w:val="00A11783"/>
    <w:rsid w:val="00A11821"/>
    <w:rsid w:val="00A119A1"/>
    <w:rsid w:val="00A11A91"/>
    <w:rsid w:val="00A11D5A"/>
    <w:rsid w:val="00A11E78"/>
    <w:rsid w:val="00A11F6B"/>
    <w:rsid w:val="00A11F99"/>
    <w:rsid w:val="00A11FE3"/>
    <w:rsid w:val="00A120DC"/>
    <w:rsid w:val="00A1222E"/>
    <w:rsid w:val="00A12345"/>
    <w:rsid w:val="00A1238A"/>
    <w:rsid w:val="00A1256E"/>
    <w:rsid w:val="00A12941"/>
    <w:rsid w:val="00A12A01"/>
    <w:rsid w:val="00A12AB5"/>
    <w:rsid w:val="00A12C42"/>
    <w:rsid w:val="00A134C4"/>
    <w:rsid w:val="00A13740"/>
    <w:rsid w:val="00A13E53"/>
    <w:rsid w:val="00A143A8"/>
    <w:rsid w:val="00A143E0"/>
    <w:rsid w:val="00A144B9"/>
    <w:rsid w:val="00A14753"/>
    <w:rsid w:val="00A147D2"/>
    <w:rsid w:val="00A1484D"/>
    <w:rsid w:val="00A14A78"/>
    <w:rsid w:val="00A14B0E"/>
    <w:rsid w:val="00A14B9F"/>
    <w:rsid w:val="00A14BBA"/>
    <w:rsid w:val="00A14E28"/>
    <w:rsid w:val="00A150D5"/>
    <w:rsid w:val="00A15244"/>
    <w:rsid w:val="00A153FB"/>
    <w:rsid w:val="00A15C0C"/>
    <w:rsid w:val="00A15F6D"/>
    <w:rsid w:val="00A1659D"/>
    <w:rsid w:val="00A165AE"/>
    <w:rsid w:val="00A166A4"/>
    <w:rsid w:val="00A16779"/>
    <w:rsid w:val="00A169EB"/>
    <w:rsid w:val="00A16C64"/>
    <w:rsid w:val="00A16E8C"/>
    <w:rsid w:val="00A1706F"/>
    <w:rsid w:val="00A171A1"/>
    <w:rsid w:val="00A171DD"/>
    <w:rsid w:val="00A17356"/>
    <w:rsid w:val="00A1755D"/>
    <w:rsid w:val="00A176E6"/>
    <w:rsid w:val="00A177D1"/>
    <w:rsid w:val="00A17C27"/>
    <w:rsid w:val="00A17D09"/>
    <w:rsid w:val="00A17FC0"/>
    <w:rsid w:val="00A17FFC"/>
    <w:rsid w:val="00A20139"/>
    <w:rsid w:val="00A20147"/>
    <w:rsid w:val="00A202C2"/>
    <w:rsid w:val="00A204CD"/>
    <w:rsid w:val="00A205C0"/>
    <w:rsid w:val="00A20A49"/>
    <w:rsid w:val="00A20BB4"/>
    <w:rsid w:val="00A21152"/>
    <w:rsid w:val="00A21391"/>
    <w:rsid w:val="00A214A1"/>
    <w:rsid w:val="00A21563"/>
    <w:rsid w:val="00A216D6"/>
    <w:rsid w:val="00A21725"/>
    <w:rsid w:val="00A2195D"/>
    <w:rsid w:val="00A219DD"/>
    <w:rsid w:val="00A21AA6"/>
    <w:rsid w:val="00A21AD5"/>
    <w:rsid w:val="00A21E87"/>
    <w:rsid w:val="00A21F20"/>
    <w:rsid w:val="00A22263"/>
    <w:rsid w:val="00A2243D"/>
    <w:rsid w:val="00A22467"/>
    <w:rsid w:val="00A22549"/>
    <w:rsid w:val="00A226C2"/>
    <w:rsid w:val="00A22713"/>
    <w:rsid w:val="00A228A2"/>
    <w:rsid w:val="00A22BFF"/>
    <w:rsid w:val="00A22EE5"/>
    <w:rsid w:val="00A2333A"/>
    <w:rsid w:val="00A23439"/>
    <w:rsid w:val="00A237F7"/>
    <w:rsid w:val="00A2380D"/>
    <w:rsid w:val="00A23B8E"/>
    <w:rsid w:val="00A23BD0"/>
    <w:rsid w:val="00A24108"/>
    <w:rsid w:val="00A241A2"/>
    <w:rsid w:val="00A243BD"/>
    <w:rsid w:val="00A246C8"/>
    <w:rsid w:val="00A2483B"/>
    <w:rsid w:val="00A24931"/>
    <w:rsid w:val="00A24967"/>
    <w:rsid w:val="00A24AB0"/>
    <w:rsid w:val="00A24F27"/>
    <w:rsid w:val="00A25043"/>
    <w:rsid w:val="00A250E8"/>
    <w:rsid w:val="00A25262"/>
    <w:rsid w:val="00A253B8"/>
    <w:rsid w:val="00A254B3"/>
    <w:rsid w:val="00A256DA"/>
    <w:rsid w:val="00A2576F"/>
    <w:rsid w:val="00A257BC"/>
    <w:rsid w:val="00A25907"/>
    <w:rsid w:val="00A25981"/>
    <w:rsid w:val="00A25AF2"/>
    <w:rsid w:val="00A25E19"/>
    <w:rsid w:val="00A25E85"/>
    <w:rsid w:val="00A26254"/>
    <w:rsid w:val="00A263D6"/>
    <w:rsid w:val="00A26467"/>
    <w:rsid w:val="00A26CD0"/>
    <w:rsid w:val="00A26EDE"/>
    <w:rsid w:val="00A27041"/>
    <w:rsid w:val="00A2735B"/>
    <w:rsid w:val="00A275E4"/>
    <w:rsid w:val="00A2760B"/>
    <w:rsid w:val="00A2772E"/>
    <w:rsid w:val="00A27C7A"/>
    <w:rsid w:val="00A27E7F"/>
    <w:rsid w:val="00A27EA7"/>
    <w:rsid w:val="00A300A3"/>
    <w:rsid w:val="00A300AD"/>
    <w:rsid w:val="00A304FE"/>
    <w:rsid w:val="00A3051F"/>
    <w:rsid w:val="00A3098C"/>
    <w:rsid w:val="00A30D2B"/>
    <w:rsid w:val="00A30FE0"/>
    <w:rsid w:val="00A31129"/>
    <w:rsid w:val="00A311C2"/>
    <w:rsid w:val="00A313CF"/>
    <w:rsid w:val="00A31517"/>
    <w:rsid w:val="00A3188D"/>
    <w:rsid w:val="00A31997"/>
    <w:rsid w:val="00A320D9"/>
    <w:rsid w:val="00A32225"/>
    <w:rsid w:val="00A32332"/>
    <w:rsid w:val="00A32780"/>
    <w:rsid w:val="00A32911"/>
    <w:rsid w:val="00A33165"/>
    <w:rsid w:val="00A33175"/>
    <w:rsid w:val="00A331A6"/>
    <w:rsid w:val="00A334DB"/>
    <w:rsid w:val="00A33550"/>
    <w:rsid w:val="00A338C5"/>
    <w:rsid w:val="00A33950"/>
    <w:rsid w:val="00A34CEC"/>
    <w:rsid w:val="00A34D67"/>
    <w:rsid w:val="00A34EB9"/>
    <w:rsid w:val="00A34FD8"/>
    <w:rsid w:val="00A3550E"/>
    <w:rsid w:val="00A3555D"/>
    <w:rsid w:val="00A3566A"/>
    <w:rsid w:val="00A356A9"/>
    <w:rsid w:val="00A359F7"/>
    <w:rsid w:val="00A35AA5"/>
    <w:rsid w:val="00A3603A"/>
    <w:rsid w:val="00A360DC"/>
    <w:rsid w:val="00A361F5"/>
    <w:rsid w:val="00A362CD"/>
    <w:rsid w:val="00A364E5"/>
    <w:rsid w:val="00A3666B"/>
    <w:rsid w:val="00A36736"/>
    <w:rsid w:val="00A368C2"/>
    <w:rsid w:val="00A369D3"/>
    <w:rsid w:val="00A36B06"/>
    <w:rsid w:val="00A371ED"/>
    <w:rsid w:val="00A372C4"/>
    <w:rsid w:val="00A3735A"/>
    <w:rsid w:val="00A37780"/>
    <w:rsid w:val="00A37856"/>
    <w:rsid w:val="00A379EE"/>
    <w:rsid w:val="00A37C1E"/>
    <w:rsid w:val="00A37E72"/>
    <w:rsid w:val="00A37F7F"/>
    <w:rsid w:val="00A37F9F"/>
    <w:rsid w:val="00A38EF7"/>
    <w:rsid w:val="00A4036F"/>
    <w:rsid w:val="00A40377"/>
    <w:rsid w:val="00A40446"/>
    <w:rsid w:val="00A4044D"/>
    <w:rsid w:val="00A4074D"/>
    <w:rsid w:val="00A40A8A"/>
    <w:rsid w:val="00A40A97"/>
    <w:rsid w:val="00A40CE1"/>
    <w:rsid w:val="00A411D8"/>
    <w:rsid w:val="00A412AA"/>
    <w:rsid w:val="00A41835"/>
    <w:rsid w:val="00A41ACB"/>
    <w:rsid w:val="00A41D72"/>
    <w:rsid w:val="00A41E5C"/>
    <w:rsid w:val="00A42184"/>
    <w:rsid w:val="00A42757"/>
    <w:rsid w:val="00A4277A"/>
    <w:rsid w:val="00A42A4B"/>
    <w:rsid w:val="00A42C73"/>
    <w:rsid w:val="00A42F8E"/>
    <w:rsid w:val="00A434DB"/>
    <w:rsid w:val="00A43749"/>
    <w:rsid w:val="00A43A6D"/>
    <w:rsid w:val="00A43AA0"/>
    <w:rsid w:val="00A43BDF"/>
    <w:rsid w:val="00A43FDC"/>
    <w:rsid w:val="00A44021"/>
    <w:rsid w:val="00A4408F"/>
    <w:rsid w:val="00A444A3"/>
    <w:rsid w:val="00A4457F"/>
    <w:rsid w:val="00A4482A"/>
    <w:rsid w:val="00A44999"/>
    <w:rsid w:val="00A44AC1"/>
    <w:rsid w:val="00A45053"/>
    <w:rsid w:val="00A4516A"/>
    <w:rsid w:val="00A451EC"/>
    <w:rsid w:val="00A45467"/>
    <w:rsid w:val="00A454B5"/>
    <w:rsid w:val="00A45620"/>
    <w:rsid w:val="00A45887"/>
    <w:rsid w:val="00A45BD1"/>
    <w:rsid w:val="00A45C06"/>
    <w:rsid w:val="00A45DD3"/>
    <w:rsid w:val="00A45E7E"/>
    <w:rsid w:val="00A4610B"/>
    <w:rsid w:val="00A46373"/>
    <w:rsid w:val="00A46803"/>
    <w:rsid w:val="00A46A7D"/>
    <w:rsid w:val="00A4730D"/>
    <w:rsid w:val="00A47331"/>
    <w:rsid w:val="00A47443"/>
    <w:rsid w:val="00A47818"/>
    <w:rsid w:val="00A50300"/>
    <w:rsid w:val="00A50629"/>
    <w:rsid w:val="00A50A53"/>
    <w:rsid w:val="00A50ED0"/>
    <w:rsid w:val="00A50EDD"/>
    <w:rsid w:val="00A51005"/>
    <w:rsid w:val="00A5126C"/>
    <w:rsid w:val="00A514F7"/>
    <w:rsid w:val="00A51887"/>
    <w:rsid w:val="00A51CAA"/>
    <w:rsid w:val="00A51CC2"/>
    <w:rsid w:val="00A5200B"/>
    <w:rsid w:val="00A52068"/>
    <w:rsid w:val="00A520A8"/>
    <w:rsid w:val="00A5218A"/>
    <w:rsid w:val="00A5319E"/>
    <w:rsid w:val="00A531AF"/>
    <w:rsid w:val="00A53657"/>
    <w:rsid w:val="00A536F7"/>
    <w:rsid w:val="00A53A12"/>
    <w:rsid w:val="00A53AC1"/>
    <w:rsid w:val="00A53BC4"/>
    <w:rsid w:val="00A53CF5"/>
    <w:rsid w:val="00A540EF"/>
    <w:rsid w:val="00A54133"/>
    <w:rsid w:val="00A54842"/>
    <w:rsid w:val="00A5494C"/>
    <w:rsid w:val="00A54AA0"/>
    <w:rsid w:val="00A54E12"/>
    <w:rsid w:val="00A5501A"/>
    <w:rsid w:val="00A553AD"/>
    <w:rsid w:val="00A5565A"/>
    <w:rsid w:val="00A556E9"/>
    <w:rsid w:val="00A559C1"/>
    <w:rsid w:val="00A55BD0"/>
    <w:rsid w:val="00A55D22"/>
    <w:rsid w:val="00A55E0E"/>
    <w:rsid w:val="00A56015"/>
    <w:rsid w:val="00A560D8"/>
    <w:rsid w:val="00A56151"/>
    <w:rsid w:val="00A5625B"/>
    <w:rsid w:val="00A56462"/>
    <w:rsid w:val="00A564C3"/>
    <w:rsid w:val="00A56727"/>
    <w:rsid w:val="00A567F5"/>
    <w:rsid w:val="00A56A55"/>
    <w:rsid w:val="00A56C4F"/>
    <w:rsid w:val="00A56C81"/>
    <w:rsid w:val="00A56E27"/>
    <w:rsid w:val="00A572AF"/>
    <w:rsid w:val="00A5730F"/>
    <w:rsid w:val="00A5761F"/>
    <w:rsid w:val="00A578A9"/>
    <w:rsid w:val="00A57A08"/>
    <w:rsid w:val="00A57A9D"/>
    <w:rsid w:val="00A57B53"/>
    <w:rsid w:val="00A57BBA"/>
    <w:rsid w:val="00A57D00"/>
    <w:rsid w:val="00A57D50"/>
    <w:rsid w:val="00A57E6B"/>
    <w:rsid w:val="00A60130"/>
    <w:rsid w:val="00A602F6"/>
    <w:rsid w:val="00A60430"/>
    <w:rsid w:val="00A604B7"/>
    <w:rsid w:val="00A605DB"/>
    <w:rsid w:val="00A6062C"/>
    <w:rsid w:val="00A6082F"/>
    <w:rsid w:val="00A60B68"/>
    <w:rsid w:val="00A610B9"/>
    <w:rsid w:val="00A613D6"/>
    <w:rsid w:val="00A61470"/>
    <w:rsid w:val="00A615DB"/>
    <w:rsid w:val="00A615DC"/>
    <w:rsid w:val="00A6175C"/>
    <w:rsid w:val="00A6182B"/>
    <w:rsid w:val="00A6182F"/>
    <w:rsid w:val="00A618C5"/>
    <w:rsid w:val="00A61BB0"/>
    <w:rsid w:val="00A61BC7"/>
    <w:rsid w:val="00A61BF0"/>
    <w:rsid w:val="00A61E99"/>
    <w:rsid w:val="00A62374"/>
    <w:rsid w:val="00A62568"/>
    <w:rsid w:val="00A625E3"/>
    <w:rsid w:val="00A626CC"/>
    <w:rsid w:val="00A628D7"/>
    <w:rsid w:val="00A62A96"/>
    <w:rsid w:val="00A62B75"/>
    <w:rsid w:val="00A62B81"/>
    <w:rsid w:val="00A62D1F"/>
    <w:rsid w:val="00A62E43"/>
    <w:rsid w:val="00A63269"/>
    <w:rsid w:val="00A639FF"/>
    <w:rsid w:val="00A63C79"/>
    <w:rsid w:val="00A63CE1"/>
    <w:rsid w:val="00A63CF2"/>
    <w:rsid w:val="00A63D30"/>
    <w:rsid w:val="00A641CF"/>
    <w:rsid w:val="00A641E8"/>
    <w:rsid w:val="00A6444D"/>
    <w:rsid w:val="00A64790"/>
    <w:rsid w:val="00A64CCF"/>
    <w:rsid w:val="00A64D4E"/>
    <w:rsid w:val="00A64F7C"/>
    <w:rsid w:val="00A650B7"/>
    <w:rsid w:val="00A65698"/>
    <w:rsid w:val="00A65B11"/>
    <w:rsid w:val="00A65EBA"/>
    <w:rsid w:val="00A65FED"/>
    <w:rsid w:val="00A6620C"/>
    <w:rsid w:val="00A66570"/>
    <w:rsid w:val="00A665EE"/>
    <w:rsid w:val="00A6684F"/>
    <w:rsid w:val="00A66B7A"/>
    <w:rsid w:val="00A66CA2"/>
    <w:rsid w:val="00A66D47"/>
    <w:rsid w:val="00A66E43"/>
    <w:rsid w:val="00A66FA8"/>
    <w:rsid w:val="00A66FB0"/>
    <w:rsid w:val="00A67011"/>
    <w:rsid w:val="00A670AF"/>
    <w:rsid w:val="00A67A7B"/>
    <w:rsid w:val="00A67C8E"/>
    <w:rsid w:val="00A67E2C"/>
    <w:rsid w:val="00A67E45"/>
    <w:rsid w:val="00A67E9C"/>
    <w:rsid w:val="00A67EBE"/>
    <w:rsid w:val="00A67F99"/>
    <w:rsid w:val="00A70125"/>
    <w:rsid w:val="00A7014F"/>
    <w:rsid w:val="00A703E1"/>
    <w:rsid w:val="00A70585"/>
    <w:rsid w:val="00A70689"/>
    <w:rsid w:val="00A70730"/>
    <w:rsid w:val="00A708C5"/>
    <w:rsid w:val="00A70BE3"/>
    <w:rsid w:val="00A70D35"/>
    <w:rsid w:val="00A70E31"/>
    <w:rsid w:val="00A70F0C"/>
    <w:rsid w:val="00A713B7"/>
    <w:rsid w:val="00A7143C"/>
    <w:rsid w:val="00A715CB"/>
    <w:rsid w:val="00A715E6"/>
    <w:rsid w:val="00A718C4"/>
    <w:rsid w:val="00A719E4"/>
    <w:rsid w:val="00A719F6"/>
    <w:rsid w:val="00A71BAD"/>
    <w:rsid w:val="00A72028"/>
    <w:rsid w:val="00A721E0"/>
    <w:rsid w:val="00A72292"/>
    <w:rsid w:val="00A724A0"/>
    <w:rsid w:val="00A72580"/>
    <w:rsid w:val="00A725FD"/>
    <w:rsid w:val="00A72767"/>
    <w:rsid w:val="00A72A1E"/>
    <w:rsid w:val="00A72AC0"/>
    <w:rsid w:val="00A72BFF"/>
    <w:rsid w:val="00A72CBC"/>
    <w:rsid w:val="00A72CEE"/>
    <w:rsid w:val="00A72E63"/>
    <w:rsid w:val="00A731BE"/>
    <w:rsid w:val="00A733BB"/>
    <w:rsid w:val="00A73A04"/>
    <w:rsid w:val="00A73BA9"/>
    <w:rsid w:val="00A73D9D"/>
    <w:rsid w:val="00A73F49"/>
    <w:rsid w:val="00A73F51"/>
    <w:rsid w:val="00A74928"/>
    <w:rsid w:val="00A74CCF"/>
    <w:rsid w:val="00A74E7E"/>
    <w:rsid w:val="00A74F66"/>
    <w:rsid w:val="00A75797"/>
    <w:rsid w:val="00A757B7"/>
    <w:rsid w:val="00A76289"/>
    <w:rsid w:val="00A762D6"/>
    <w:rsid w:val="00A764E3"/>
    <w:rsid w:val="00A769B1"/>
    <w:rsid w:val="00A76A30"/>
    <w:rsid w:val="00A76C90"/>
    <w:rsid w:val="00A7719A"/>
    <w:rsid w:val="00A77493"/>
    <w:rsid w:val="00A775A2"/>
    <w:rsid w:val="00A775AF"/>
    <w:rsid w:val="00A7794B"/>
    <w:rsid w:val="00A779E5"/>
    <w:rsid w:val="00A77BD4"/>
    <w:rsid w:val="00A77DF5"/>
    <w:rsid w:val="00A802B5"/>
    <w:rsid w:val="00A803AF"/>
    <w:rsid w:val="00A805F9"/>
    <w:rsid w:val="00A80610"/>
    <w:rsid w:val="00A8062F"/>
    <w:rsid w:val="00A806BC"/>
    <w:rsid w:val="00A80767"/>
    <w:rsid w:val="00A80924"/>
    <w:rsid w:val="00A80A0E"/>
    <w:rsid w:val="00A80B87"/>
    <w:rsid w:val="00A80CC6"/>
    <w:rsid w:val="00A81080"/>
    <w:rsid w:val="00A810AD"/>
    <w:rsid w:val="00A81226"/>
    <w:rsid w:val="00A8156D"/>
    <w:rsid w:val="00A81BDA"/>
    <w:rsid w:val="00A81FB4"/>
    <w:rsid w:val="00A820A9"/>
    <w:rsid w:val="00A82306"/>
    <w:rsid w:val="00A82915"/>
    <w:rsid w:val="00A82A82"/>
    <w:rsid w:val="00A82B75"/>
    <w:rsid w:val="00A82BBF"/>
    <w:rsid w:val="00A82D22"/>
    <w:rsid w:val="00A82D8F"/>
    <w:rsid w:val="00A82EC7"/>
    <w:rsid w:val="00A83042"/>
    <w:rsid w:val="00A830FB"/>
    <w:rsid w:val="00A8312E"/>
    <w:rsid w:val="00A8318D"/>
    <w:rsid w:val="00A8320A"/>
    <w:rsid w:val="00A83247"/>
    <w:rsid w:val="00A833A7"/>
    <w:rsid w:val="00A834A7"/>
    <w:rsid w:val="00A838BD"/>
    <w:rsid w:val="00A83D53"/>
    <w:rsid w:val="00A8410B"/>
    <w:rsid w:val="00A84300"/>
    <w:rsid w:val="00A84436"/>
    <w:rsid w:val="00A844F3"/>
    <w:rsid w:val="00A849A0"/>
    <w:rsid w:val="00A84D14"/>
    <w:rsid w:val="00A84D67"/>
    <w:rsid w:val="00A84FB9"/>
    <w:rsid w:val="00A850F5"/>
    <w:rsid w:val="00A855B9"/>
    <w:rsid w:val="00A85718"/>
    <w:rsid w:val="00A8585B"/>
    <w:rsid w:val="00A858BC"/>
    <w:rsid w:val="00A858EE"/>
    <w:rsid w:val="00A85B5C"/>
    <w:rsid w:val="00A85E4B"/>
    <w:rsid w:val="00A85E4F"/>
    <w:rsid w:val="00A85F2F"/>
    <w:rsid w:val="00A85FCD"/>
    <w:rsid w:val="00A86057"/>
    <w:rsid w:val="00A86124"/>
    <w:rsid w:val="00A8637B"/>
    <w:rsid w:val="00A86462"/>
    <w:rsid w:val="00A8653D"/>
    <w:rsid w:val="00A86740"/>
    <w:rsid w:val="00A86C4B"/>
    <w:rsid w:val="00A86D98"/>
    <w:rsid w:val="00A86E9E"/>
    <w:rsid w:val="00A87086"/>
    <w:rsid w:val="00A870C1"/>
    <w:rsid w:val="00A871C4"/>
    <w:rsid w:val="00A8756C"/>
    <w:rsid w:val="00A87AA1"/>
    <w:rsid w:val="00A87CF7"/>
    <w:rsid w:val="00A87EBC"/>
    <w:rsid w:val="00A90058"/>
    <w:rsid w:val="00A900AA"/>
    <w:rsid w:val="00A9062E"/>
    <w:rsid w:val="00A90BEB"/>
    <w:rsid w:val="00A90BF3"/>
    <w:rsid w:val="00A90C1A"/>
    <w:rsid w:val="00A911B6"/>
    <w:rsid w:val="00A91347"/>
    <w:rsid w:val="00A91353"/>
    <w:rsid w:val="00A91394"/>
    <w:rsid w:val="00A9153B"/>
    <w:rsid w:val="00A91568"/>
    <w:rsid w:val="00A916BD"/>
    <w:rsid w:val="00A919C0"/>
    <w:rsid w:val="00A91A55"/>
    <w:rsid w:val="00A91D42"/>
    <w:rsid w:val="00A91EE8"/>
    <w:rsid w:val="00A922DA"/>
    <w:rsid w:val="00A923BF"/>
    <w:rsid w:val="00A92507"/>
    <w:rsid w:val="00A928C6"/>
    <w:rsid w:val="00A929AF"/>
    <w:rsid w:val="00A92C30"/>
    <w:rsid w:val="00A92D50"/>
    <w:rsid w:val="00A92DA4"/>
    <w:rsid w:val="00A92E46"/>
    <w:rsid w:val="00A92EE4"/>
    <w:rsid w:val="00A9377C"/>
    <w:rsid w:val="00A9385C"/>
    <w:rsid w:val="00A9391D"/>
    <w:rsid w:val="00A939AD"/>
    <w:rsid w:val="00A93AB9"/>
    <w:rsid w:val="00A93F6D"/>
    <w:rsid w:val="00A9413E"/>
    <w:rsid w:val="00A941F1"/>
    <w:rsid w:val="00A9448B"/>
    <w:rsid w:val="00A945FD"/>
    <w:rsid w:val="00A94688"/>
    <w:rsid w:val="00A9468D"/>
    <w:rsid w:val="00A94891"/>
    <w:rsid w:val="00A949EC"/>
    <w:rsid w:val="00A94A67"/>
    <w:rsid w:val="00A94B82"/>
    <w:rsid w:val="00A94C67"/>
    <w:rsid w:val="00A94C75"/>
    <w:rsid w:val="00A94D52"/>
    <w:rsid w:val="00A9504B"/>
    <w:rsid w:val="00A951D5"/>
    <w:rsid w:val="00A9552A"/>
    <w:rsid w:val="00A956F7"/>
    <w:rsid w:val="00A958D9"/>
    <w:rsid w:val="00A959B5"/>
    <w:rsid w:val="00A959F9"/>
    <w:rsid w:val="00A95ABF"/>
    <w:rsid w:val="00A95AFE"/>
    <w:rsid w:val="00A95C1E"/>
    <w:rsid w:val="00A95D8E"/>
    <w:rsid w:val="00A9640D"/>
    <w:rsid w:val="00A964C8"/>
    <w:rsid w:val="00A965BE"/>
    <w:rsid w:val="00A96625"/>
    <w:rsid w:val="00A9679E"/>
    <w:rsid w:val="00A96928"/>
    <w:rsid w:val="00A96981"/>
    <w:rsid w:val="00A969A6"/>
    <w:rsid w:val="00A969DA"/>
    <w:rsid w:val="00A96A3A"/>
    <w:rsid w:val="00A96A85"/>
    <w:rsid w:val="00A96A98"/>
    <w:rsid w:val="00A96BCF"/>
    <w:rsid w:val="00A96EE4"/>
    <w:rsid w:val="00A97127"/>
    <w:rsid w:val="00A97533"/>
    <w:rsid w:val="00A9757B"/>
    <w:rsid w:val="00A9765D"/>
    <w:rsid w:val="00A97893"/>
    <w:rsid w:val="00A978F2"/>
    <w:rsid w:val="00A979C6"/>
    <w:rsid w:val="00A97AB4"/>
    <w:rsid w:val="00A97C6C"/>
    <w:rsid w:val="00A97C8E"/>
    <w:rsid w:val="00A97D4E"/>
    <w:rsid w:val="00A97DEC"/>
    <w:rsid w:val="00AA031D"/>
    <w:rsid w:val="00AA0644"/>
    <w:rsid w:val="00AA06DF"/>
    <w:rsid w:val="00AA0885"/>
    <w:rsid w:val="00AA09A2"/>
    <w:rsid w:val="00AA0CFA"/>
    <w:rsid w:val="00AA0DE8"/>
    <w:rsid w:val="00AA11E0"/>
    <w:rsid w:val="00AA129E"/>
    <w:rsid w:val="00AA1666"/>
    <w:rsid w:val="00AA1700"/>
    <w:rsid w:val="00AA1DA8"/>
    <w:rsid w:val="00AA219B"/>
    <w:rsid w:val="00AA21A1"/>
    <w:rsid w:val="00AA227E"/>
    <w:rsid w:val="00AA265E"/>
    <w:rsid w:val="00AA28E9"/>
    <w:rsid w:val="00AA2D3D"/>
    <w:rsid w:val="00AA312E"/>
    <w:rsid w:val="00AA3256"/>
    <w:rsid w:val="00AA3380"/>
    <w:rsid w:val="00AA349B"/>
    <w:rsid w:val="00AA363E"/>
    <w:rsid w:val="00AA36C7"/>
    <w:rsid w:val="00AA3B6A"/>
    <w:rsid w:val="00AA3E5B"/>
    <w:rsid w:val="00AA3E69"/>
    <w:rsid w:val="00AA40DA"/>
    <w:rsid w:val="00AA456F"/>
    <w:rsid w:val="00AA45C0"/>
    <w:rsid w:val="00AA45FB"/>
    <w:rsid w:val="00AA49E3"/>
    <w:rsid w:val="00AA4A45"/>
    <w:rsid w:val="00AA4BFF"/>
    <w:rsid w:val="00AA4C3D"/>
    <w:rsid w:val="00AA4CEC"/>
    <w:rsid w:val="00AA4D7E"/>
    <w:rsid w:val="00AA4FE5"/>
    <w:rsid w:val="00AA50A4"/>
    <w:rsid w:val="00AA51F3"/>
    <w:rsid w:val="00AA520D"/>
    <w:rsid w:val="00AA5315"/>
    <w:rsid w:val="00AA54D5"/>
    <w:rsid w:val="00AA5918"/>
    <w:rsid w:val="00AA5919"/>
    <w:rsid w:val="00AA5C28"/>
    <w:rsid w:val="00AA5DCB"/>
    <w:rsid w:val="00AA5F17"/>
    <w:rsid w:val="00AA5F8A"/>
    <w:rsid w:val="00AA612F"/>
    <w:rsid w:val="00AA6221"/>
    <w:rsid w:val="00AA62F9"/>
    <w:rsid w:val="00AA6F02"/>
    <w:rsid w:val="00AA7473"/>
    <w:rsid w:val="00AA748B"/>
    <w:rsid w:val="00AA74FF"/>
    <w:rsid w:val="00AA759F"/>
    <w:rsid w:val="00AA760A"/>
    <w:rsid w:val="00AA779A"/>
    <w:rsid w:val="00AA795F"/>
    <w:rsid w:val="00AA7D00"/>
    <w:rsid w:val="00AB0490"/>
    <w:rsid w:val="00AB08C5"/>
    <w:rsid w:val="00AB0C1D"/>
    <w:rsid w:val="00AB0D90"/>
    <w:rsid w:val="00AB0E74"/>
    <w:rsid w:val="00AB10F9"/>
    <w:rsid w:val="00AB12B9"/>
    <w:rsid w:val="00AB16A4"/>
    <w:rsid w:val="00AB1975"/>
    <w:rsid w:val="00AB1BEC"/>
    <w:rsid w:val="00AB2007"/>
    <w:rsid w:val="00AB2237"/>
    <w:rsid w:val="00AB237C"/>
    <w:rsid w:val="00AB244C"/>
    <w:rsid w:val="00AB2463"/>
    <w:rsid w:val="00AB24F0"/>
    <w:rsid w:val="00AB26BD"/>
    <w:rsid w:val="00AB271D"/>
    <w:rsid w:val="00AB2A13"/>
    <w:rsid w:val="00AB2CB7"/>
    <w:rsid w:val="00AB324C"/>
    <w:rsid w:val="00AB3377"/>
    <w:rsid w:val="00AB3488"/>
    <w:rsid w:val="00AB3493"/>
    <w:rsid w:val="00AB36B4"/>
    <w:rsid w:val="00AB3797"/>
    <w:rsid w:val="00AB383F"/>
    <w:rsid w:val="00AB3BF1"/>
    <w:rsid w:val="00AB3EAB"/>
    <w:rsid w:val="00AB3F26"/>
    <w:rsid w:val="00AB4378"/>
    <w:rsid w:val="00AB4459"/>
    <w:rsid w:val="00AB49A9"/>
    <w:rsid w:val="00AB4B70"/>
    <w:rsid w:val="00AB4C51"/>
    <w:rsid w:val="00AB5575"/>
    <w:rsid w:val="00AB5763"/>
    <w:rsid w:val="00AB5808"/>
    <w:rsid w:val="00AB5B85"/>
    <w:rsid w:val="00AB5C43"/>
    <w:rsid w:val="00AB5D35"/>
    <w:rsid w:val="00AB5E4E"/>
    <w:rsid w:val="00AB5ED0"/>
    <w:rsid w:val="00AB60EA"/>
    <w:rsid w:val="00AB6247"/>
    <w:rsid w:val="00AB6298"/>
    <w:rsid w:val="00AB66D1"/>
    <w:rsid w:val="00AB67B1"/>
    <w:rsid w:val="00AB6846"/>
    <w:rsid w:val="00AB758F"/>
    <w:rsid w:val="00AB7644"/>
    <w:rsid w:val="00AB7858"/>
    <w:rsid w:val="00AB7931"/>
    <w:rsid w:val="00AB795D"/>
    <w:rsid w:val="00AB7A0A"/>
    <w:rsid w:val="00AB7D0C"/>
    <w:rsid w:val="00AB7E62"/>
    <w:rsid w:val="00AB7E91"/>
    <w:rsid w:val="00AB7F15"/>
    <w:rsid w:val="00AC029A"/>
    <w:rsid w:val="00AC02E7"/>
    <w:rsid w:val="00AC03EB"/>
    <w:rsid w:val="00AC072C"/>
    <w:rsid w:val="00AC0915"/>
    <w:rsid w:val="00AC0A1D"/>
    <w:rsid w:val="00AC0A29"/>
    <w:rsid w:val="00AC0AAD"/>
    <w:rsid w:val="00AC0ACB"/>
    <w:rsid w:val="00AC0B32"/>
    <w:rsid w:val="00AC10EE"/>
    <w:rsid w:val="00AC114F"/>
    <w:rsid w:val="00AC129B"/>
    <w:rsid w:val="00AC1437"/>
    <w:rsid w:val="00AC19A8"/>
    <w:rsid w:val="00AC1C9C"/>
    <w:rsid w:val="00AC1FD5"/>
    <w:rsid w:val="00AC2340"/>
    <w:rsid w:val="00AC25FD"/>
    <w:rsid w:val="00AC2837"/>
    <w:rsid w:val="00AC28BB"/>
    <w:rsid w:val="00AC2A38"/>
    <w:rsid w:val="00AC2AEE"/>
    <w:rsid w:val="00AC2B06"/>
    <w:rsid w:val="00AC322C"/>
    <w:rsid w:val="00AC3290"/>
    <w:rsid w:val="00AC33DD"/>
    <w:rsid w:val="00AC353E"/>
    <w:rsid w:val="00AC36F1"/>
    <w:rsid w:val="00AC3A40"/>
    <w:rsid w:val="00AC3CAC"/>
    <w:rsid w:val="00AC3E12"/>
    <w:rsid w:val="00AC3EA6"/>
    <w:rsid w:val="00AC4187"/>
    <w:rsid w:val="00AC419A"/>
    <w:rsid w:val="00AC430A"/>
    <w:rsid w:val="00AC4459"/>
    <w:rsid w:val="00AC4851"/>
    <w:rsid w:val="00AC49D6"/>
    <w:rsid w:val="00AC4CB7"/>
    <w:rsid w:val="00AC4CE3"/>
    <w:rsid w:val="00AC4DD2"/>
    <w:rsid w:val="00AC4E27"/>
    <w:rsid w:val="00AC535E"/>
    <w:rsid w:val="00AC53F0"/>
    <w:rsid w:val="00AC57B8"/>
    <w:rsid w:val="00AC5B31"/>
    <w:rsid w:val="00AC5BFB"/>
    <w:rsid w:val="00AC6413"/>
    <w:rsid w:val="00AC6542"/>
    <w:rsid w:val="00AC6743"/>
    <w:rsid w:val="00AC67F4"/>
    <w:rsid w:val="00AC699F"/>
    <w:rsid w:val="00AC6B44"/>
    <w:rsid w:val="00AC6BD8"/>
    <w:rsid w:val="00AC6C94"/>
    <w:rsid w:val="00AC708B"/>
    <w:rsid w:val="00AC7341"/>
    <w:rsid w:val="00AC7387"/>
    <w:rsid w:val="00AC764B"/>
    <w:rsid w:val="00AC777E"/>
    <w:rsid w:val="00AC7AC1"/>
    <w:rsid w:val="00AC7EA2"/>
    <w:rsid w:val="00AD000F"/>
    <w:rsid w:val="00AD01B2"/>
    <w:rsid w:val="00AD04D6"/>
    <w:rsid w:val="00AD04E6"/>
    <w:rsid w:val="00AD0A24"/>
    <w:rsid w:val="00AD0D13"/>
    <w:rsid w:val="00AD120E"/>
    <w:rsid w:val="00AD139E"/>
    <w:rsid w:val="00AD16EA"/>
    <w:rsid w:val="00AD1753"/>
    <w:rsid w:val="00AD1809"/>
    <w:rsid w:val="00AD1ADF"/>
    <w:rsid w:val="00AD1F9E"/>
    <w:rsid w:val="00AD207D"/>
    <w:rsid w:val="00AD234C"/>
    <w:rsid w:val="00AD247A"/>
    <w:rsid w:val="00AD2481"/>
    <w:rsid w:val="00AD25BB"/>
    <w:rsid w:val="00AD261E"/>
    <w:rsid w:val="00AD271F"/>
    <w:rsid w:val="00AD2979"/>
    <w:rsid w:val="00AD2A73"/>
    <w:rsid w:val="00AD2D8B"/>
    <w:rsid w:val="00AD2F1D"/>
    <w:rsid w:val="00AD3557"/>
    <w:rsid w:val="00AD36CB"/>
    <w:rsid w:val="00AD3729"/>
    <w:rsid w:val="00AD386A"/>
    <w:rsid w:val="00AD3946"/>
    <w:rsid w:val="00AD3D72"/>
    <w:rsid w:val="00AD3F67"/>
    <w:rsid w:val="00AD3FB2"/>
    <w:rsid w:val="00AD4876"/>
    <w:rsid w:val="00AD4A9D"/>
    <w:rsid w:val="00AD4BAA"/>
    <w:rsid w:val="00AD4CBE"/>
    <w:rsid w:val="00AD4D31"/>
    <w:rsid w:val="00AD4D3E"/>
    <w:rsid w:val="00AD4DCF"/>
    <w:rsid w:val="00AD4F92"/>
    <w:rsid w:val="00AD523B"/>
    <w:rsid w:val="00AD535D"/>
    <w:rsid w:val="00AD583A"/>
    <w:rsid w:val="00AD5EEC"/>
    <w:rsid w:val="00AD5FB3"/>
    <w:rsid w:val="00AD6309"/>
    <w:rsid w:val="00AD6674"/>
    <w:rsid w:val="00AD6843"/>
    <w:rsid w:val="00AD6AF3"/>
    <w:rsid w:val="00AD6D31"/>
    <w:rsid w:val="00AD6F71"/>
    <w:rsid w:val="00AD6FAE"/>
    <w:rsid w:val="00AD70FD"/>
    <w:rsid w:val="00AD7237"/>
    <w:rsid w:val="00AD725F"/>
    <w:rsid w:val="00AD7483"/>
    <w:rsid w:val="00AD74BB"/>
    <w:rsid w:val="00AD767C"/>
    <w:rsid w:val="00AD7796"/>
    <w:rsid w:val="00AD7C32"/>
    <w:rsid w:val="00AD7D35"/>
    <w:rsid w:val="00AE0A61"/>
    <w:rsid w:val="00AE0A9C"/>
    <w:rsid w:val="00AE0BA0"/>
    <w:rsid w:val="00AE0CAD"/>
    <w:rsid w:val="00AE0DE3"/>
    <w:rsid w:val="00AE108F"/>
    <w:rsid w:val="00AE12BB"/>
    <w:rsid w:val="00AE135E"/>
    <w:rsid w:val="00AE1645"/>
    <w:rsid w:val="00AE1785"/>
    <w:rsid w:val="00AE1800"/>
    <w:rsid w:val="00AE1963"/>
    <w:rsid w:val="00AE1C53"/>
    <w:rsid w:val="00AE1CE6"/>
    <w:rsid w:val="00AE1E3B"/>
    <w:rsid w:val="00AE1E99"/>
    <w:rsid w:val="00AE2401"/>
    <w:rsid w:val="00AE25CD"/>
    <w:rsid w:val="00AE2676"/>
    <w:rsid w:val="00AE276C"/>
    <w:rsid w:val="00AE2E15"/>
    <w:rsid w:val="00AE3032"/>
    <w:rsid w:val="00AE3212"/>
    <w:rsid w:val="00AE37FA"/>
    <w:rsid w:val="00AE3988"/>
    <w:rsid w:val="00AE3A91"/>
    <w:rsid w:val="00AE3CEB"/>
    <w:rsid w:val="00AE3DA1"/>
    <w:rsid w:val="00AE413E"/>
    <w:rsid w:val="00AE4372"/>
    <w:rsid w:val="00AE444A"/>
    <w:rsid w:val="00AE4465"/>
    <w:rsid w:val="00AE488F"/>
    <w:rsid w:val="00AE49E8"/>
    <w:rsid w:val="00AE4BCC"/>
    <w:rsid w:val="00AE4D42"/>
    <w:rsid w:val="00AE4EE3"/>
    <w:rsid w:val="00AE51D0"/>
    <w:rsid w:val="00AE51DF"/>
    <w:rsid w:val="00AE52A4"/>
    <w:rsid w:val="00AE5432"/>
    <w:rsid w:val="00AE5438"/>
    <w:rsid w:val="00AE543F"/>
    <w:rsid w:val="00AE5542"/>
    <w:rsid w:val="00AE55D5"/>
    <w:rsid w:val="00AE56B8"/>
    <w:rsid w:val="00AE5769"/>
    <w:rsid w:val="00AE5B2D"/>
    <w:rsid w:val="00AE5B42"/>
    <w:rsid w:val="00AE5B97"/>
    <w:rsid w:val="00AE5E4E"/>
    <w:rsid w:val="00AE6162"/>
    <w:rsid w:val="00AE6169"/>
    <w:rsid w:val="00AE6223"/>
    <w:rsid w:val="00AE65CE"/>
    <w:rsid w:val="00AE665D"/>
    <w:rsid w:val="00AE671C"/>
    <w:rsid w:val="00AE6928"/>
    <w:rsid w:val="00AE6F1E"/>
    <w:rsid w:val="00AE7339"/>
    <w:rsid w:val="00AE79F7"/>
    <w:rsid w:val="00AE7A71"/>
    <w:rsid w:val="00AE7AE4"/>
    <w:rsid w:val="00AE7D21"/>
    <w:rsid w:val="00AE7E1E"/>
    <w:rsid w:val="00AE7EAE"/>
    <w:rsid w:val="00AE7FA4"/>
    <w:rsid w:val="00AF0121"/>
    <w:rsid w:val="00AF02D5"/>
    <w:rsid w:val="00AF06B7"/>
    <w:rsid w:val="00AF07F5"/>
    <w:rsid w:val="00AF09EF"/>
    <w:rsid w:val="00AF0BD1"/>
    <w:rsid w:val="00AF0C1A"/>
    <w:rsid w:val="00AF1007"/>
    <w:rsid w:val="00AF1186"/>
    <w:rsid w:val="00AF11F9"/>
    <w:rsid w:val="00AF1690"/>
    <w:rsid w:val="00AF1A25"/>
    <w:rsid w:val="00AF1C0D"/>
    <w:rsid w:val="00AF1D0E"/>
    <w:rsid w:val="00AF1D66"/>
    <w:rsid w:val="00AF1E24"/>
    <w:rsid w:val="00AF2135"/>
    <w:rsid w:val="00AF2624"/>
    <w:rsid w:val="00AF2759"/>
    <w:rsid w:val="00AF28D4"/>
    <w:rsid w:val="00AF28F9"/>
    <w:rsid w:val="00AF2A10"/>
    <w:rsid w:val="00AF2A1D"/>
    <w:rsid w:val="00AF2B2C"/>
    <w:rsid w:val="00AF2E83"/>
    <w:rsid w:val="00AF3153"/>
    <w:rsid w:val="00AF32F5"/>
    <w:rsid w:val="00AF3474"/>
    <w:rsid w:val="00AF36E6"/>
    <w:rsid w:val="00AF3747"/>
    <w:rsid w:val="00AF3878"/>
    <w:rsid w:val="00AF3A31"/>
    <w:rsid w:val="00AF3B06"/>
    <w:rsid w:val="00AF3C6B"/>
    <w:rsid w:val="00AF3C82"/>
    <w:rsid w:val="00AF3C99"/>
    <w:rsid w:val="00AF3CAB"/>
    <w:rsid w:val="00AF3CCC"/>
    <w:rsid w:val="00AF4195"/>
    <w:rsid w:val="00AF425A"/>
    <w:rsid w:val="00AF4261"/>
    <w:rsid w:val="00AF4517"/>
    <w:rsid w:val="00AF4672"/>
    <w:rsid w:val="00AF4A47"/>
    <w:rsid w:val="00AF4B58"/>
    <w:rsid w:val="00AF4F4F"/>
    <w:rsid w:val="00AF50F5"/>
    <w:rsid w:val="00AF54ED"/>
    <w:rsid w:val="00AF5648"/>
    <w:rsid w:val="00AF57E3"/>
    <w:rsid w:val="00AF58EF"/>
    <w:rsid w:val="00AF63EC"/>
    <w:rsid w:val="00AF6532"/>
    <w:rsid w:val="00AF6593"/>
    <w:rsid w:val="00AF67FE"/>
    <w:rsid w:val="00AF68D7"/>
    <w:rsid w:val="00AF70BD"/>
    <w:rsid w:val="00AF73F2"/>
    <w:rsid w:val="00AF75BB"/>
    <w:rsid w:val="00AF7748"/>
    <w:rsid w:val="00B005BF"/>
    <w:rsid w:val="00B00689"/>
    <w:rsid w:val="00B0079D"/>
    <w:rsid w:val="00B00890"/>
    <w:rsid w:val="00B00934"/>
    <w:rsid w:val="00B00A05"/>
    <w:rsid w:val="00B00CCD"/>
    <w:rsid w:val="00B0107B"/>
    <w:rsid w:val="00B01090"/>
    <w:rsid w:val="00B01202"/>
    <w:rsid w:val="00B01433"/>
    <w:rsid w:val="00B01DDF"/>
    <w:rsid w:val="00B01E5B"/>
    <w:rsid w:val="00B020A8"/>
    <w:rsid w:val="00B02103"/>
    <w:rsid w:val="00B021CE"/>
    <w:rsid w:val="00B02797"/>
    <w:rsid w:val="00B02850"/>
    <w:rsid w:val="00B0287F"/>
    <w:rsid w:val="00B03013"/>
    <w:rsid w:val="00B0338A"/>
    <w:rsid w:val="00B034BA"/>
    <w:rsid w:val="00B03595"/>
    <w:rsid w:val="00B03674"/>
    <w:rsid w:val="00B03716"/>
    <w:rsid w:val="00B03811"/>
    <w:rsid w:val="00B039B9"/>
    <w:rsid w:val="00B03E59"/>
    <w:rsid w:val="00B03F10"/>
    <w:rsid w:val="00B03F3C"/>
    <w:rsid w:val="00B04325"/>
    <w:rsid w:val="00B045CE"/>
    <w:rsid w:val="00B04A0A"/>
    <w:rsid w:val="00B04BDD"/>
    <w:rsid w:val="00B05079"/>
    <w:rsid w:val="00B056C9"/>
    <w:rsid w:val="00B0579A"/>
    <w:rsid w:val="00B062F4"/>
    <w:rsid w:val="00B0630D"/>
    <w:rsid w:val="00B0635F"/>
    <w:rsid w:val="00B069A5"/>
    <w:rsid w:val="00B06ACD"/>
    <w:rsid w:val="00B06BE6"/>
    <w:rsid w:val="00B06D68"/>
    <w:rsid w:val="00B0740F"/>
    <w:rsid w:val="00B0744C"/>
    <w:rsid w:val="00B07678"/>
    <w:rsid w:val="00B0797F"/>
    <w:rsid w:val="00B07EC5"/>
    <w:rsid w:val="00B07F5E"/>
    <w:rsid w:val="00B07F88"/>
    <w:rsid w:val="00B07F9F"/>
    <w:rsid w:val="00B10081"/>
    <w:rsid w:val="00B10571"/>
    <w:rsid w:val="00B10723"/>
    <w:rsid w:val="00B1082D"/>
    <w:rsid w:val="00B10904"/>
    <w:rsid w:val="00B10A94"/>
    <w:rsid w:val="00B10BB8"/>
    <w:rsid w:val="00B10C85"/>
    <w:rsid w:val="00B11207"/>
    <w:rsid w:val="00B114B8"/>
    <w:rsid w:val="00B1206B"/>
    <w:rsid w:val="00B121AA"/>
    <w:rsid w:val="00B1241F"/>
    <w:rsid w:val="00B124F6"/>
    <w:rsid w:val="00B125A1"/>
    <w:rsid w:val="00B125A8"/>
    <w:rsid w:val="00B12620"/>
    <w:rsid w:val="00B12696"/>
    <w:rsid w:val="00B1269E"/>
    <w:rsid w:val="00B12765"/>
    <w:rsid w:val="00B129F1"/>
    <w:rsid w:val="00B12A72"/>
    <w:rsid w:val="00B12BA2"/>
    <w:rsid w:val="00B12C51"/>
    <w:rsid w:val="00B12C8E"/>
    <w:rsid w:val="00B12CBD"/>
    <w:rsid w:val="00B12E4E"/>
    <w:rsid w:val="00B12EBE"/>
    <w:rsid w:val="00B12F72"/>
    <w:rsid w:val="00B133AA"/>
    <w:rsid w:val="00B13717"/>
    <w:rsid w:val="00B13814"/>
    <w:rsid w:val="00B13E6A"/>
    <w:rsid w:val="00B13E7B"/>
    <w:rsid w:val="00B13EB6"/>
    <w:rsid w:val="00B13F6A"/>
    <w:rsid w:val="00B141B6"/>
    <w:rsid w:val="00B14A2D"/>
    <w:rsid w:val="00B14CAF"/>
    <w:rsid w:val="00B14D07"/>
    <w:rsid w:val="00B14EDB"/>
    <w:rsid w:val="00B1509C"/>
    <w:rsid w:val="00B15156"/>
    <w:rsid w:val="00B1565A"/>
    <w:rsid w:val="00B15690"/>
    <w:rsid w:val="00B157ED"/>
    <w:rsid w:val="00B15F9A"/>
    <w:rsid w:val="00B16528"/>
    <w:rsid w:val="00B166F4"/>
    <w:rsid w:val="00B16760"/>
    <w:rsid w:val="00B16930"/>
    <w:rsid w:val="00B16B2F"/>
    <w:rsid w:val="00B16D01"/>
    <w:rsid w:val="00B16FA0"/>
    <w:rsid w:val="00B170BA"/>
    <w:rsid w:val="00B173F3"/>
    <w:rsid w:val="00B17505"/>
    <w:rsid w:val="00B17659"/>
    <w:rsid w:val="00B17670"/>
    <w:rsid w:val="00B176AC"/>
    <w:rsid w:val="00B176DD"/>
    <w:rsid w:val="00B1799C"/>
    <w:rsid w:val="00B17BBE"/>
    <w:rsid w:val="00B17BF4"/>
    <w:rsid w:val="00B17C83"/>
    <w:rsid w:val="00B17FA7"/>
    <w:rsid w:val="00B202BD"/>
    <w:rsid w:val="00B203AA"/>
    <w:rsid w:val="00B207E9"/>
    <w:rsid w:val="00B20D16"/>
    <w:rsid w:val="00B20F65"/>
    <w:rsid w:val="00B20F73"/>
    <w:rsid w:val="00B20FE1"/>
    <w:rsid w:val="00B2134F"/>
    <w:rsid w:val="00B213CD"/>
    <w:rsid w:val="00B213EF"/>
    <w:rsid w:val="00B2145A"/>
    <w:rsid w:val="00B21545"/>
    <w:rsid w:val="00B2156B"/>
    <w:rsid w:val="00B2170E"/>
    <w:rsid w:val="00B2178C"/>
    <w:rsid w:val="00B218AC"/>
    <w:rsid w:val="00B21903"/>
    <w:rsid w:val="00B21C4F"/>
    <w:rsid w:val="00B21DF5"/>
    <w:rsid w:val="00B223B8"/>
    <w:rsid w:val="00B22474"/>
    <w:rsid w:val="00B22ADC"/>
    <w:rsid w:val="00B22E76"/>
    <w:rsid w:val="00B22E9A"/>
    <w:rsid w:val="00B23265"/>
    <w:rsid w:val="00B23511"/>
    <w:rsid w:val="00B235B6"/>
    <w:rsid w:val="00B23774"/>
    <w:rsid w:val="00B23790"/>
    <w:rsid w:val="00B237C4"/>
    <w:rsid w:val="00B23ACA"/>
    <w:rsid w:val="00B23C6F"/>
    <w:rsid w:val="00B24278"/>
    <w:rsid w:val="00B24492"/>
    <w:rsid w:val="00B248D0"/>
    <w:rsid w:val="00B248F1"/>
    <w:rsid w:val="00B24CFC"/>
    <w:rsid w:val="00B25456"/>
    <w:rsid w:val="00B2602F"/>
    <w:rsid w:val="00B26488"/>
    <w:rsid w:val="00B26766"/>
    <w:rsid w:val="00B26841"/>
    <w:rsid w:val="00B26955"/>
    <w:rsid w:val="00B269F4"/>
    <w:rsid w:val="00B26A3B"/>
    <w:rsid w:val="00B26CE8"/>
    <w:rsid w:val="00B26E3D"/>
    <w:rsid w:val="00B26EBC"/>
    <w:rsid w:val="00B26F8A"/>
    <w:rsid w:val="00B27089"/>
    <w:rsid w:val="00B27498"/>
    <w:rsid w:val="00B2775D"/>
    <w:rsid w:val="00B2785C"/>
    <w:rsid w:val="00B27AD5"/>
    <w:rsid w:val="00B27B4E"/>
    <w:rsid w:val="00B27E5D"/>
    <w:rsid w:val="00B301F9"/>
    <w:rsid w:val="00B3036D"/>
    <w:rsid w:val="00B30A1B"/>
    <w:rsid w:val="00B30BFB"/>
    <w:rsid w:val="00B30DF3"/>
    <w:rsid w:val="00B30E31"/>
    <w:rsid w:val="00B30FF8"/>
    <w:rsid w:val="00B311C3"/>
    <w:rsid w:val="00B31820"/>
    <w:rsid w:val="00B3196C"/>
    <w:rsid w:val="00B31A17"/>
    <w:rsid w:val="00B31A8E"/>
    <w:rsid w:val="00B31DE2"/>
    <w:rsid w:val="00B31F50"/>
    <w:rsid w:val="00B31F84"/>
    <w:rsid w:val="00B32316"/>
    <w:rsid w:val="00B32333"/>
    <w:rsid w:val="00B3240E"/>
    <w:rsid w:val="00B327D7"/>
    <w:rsid w:val="00B32A01"/>
    <w:rsid w:val="00B32E09"/>
    <w:rsid w:val="00B32E17"/>
    <w:rsid w:val="00B331A0"/>
    <w:rsid w:val="00B336D9"/>
    <w:rsid w:val="00B3391F"/>
    <w:rsid w:val="00B33ABC"/>
    <w:rsid w:val="00B33B71"/>
    <w:rsid w:val="00B33D6E"/>
    <w:rsid w:val="00B33E32"/>
    <w:rsid w:val="00B33EEA"/>
    <w:rsid w:val="00B34127"/>
    <w:rsid w:val="00B34230"/>
    <w:rsid w:val="00B34261"/>
    <w:rsid w:val="00B34372"/>
    <w:rsid w:val="00B3444C"/>
    <w:rsid w:val="00B3467D"/>
    <w:rsid w:val="00B34835"/>
    <w:rsid w:val="00B34A16"/>
    <w:rsid w:val="00B34AA7"/>
    <w:rsid w:val="00B34CAC"/>
    <w:rsid w:val="00B34CEA"/>
    <w:rsid w:val="00B34D9A"/>
    <w:rsid w:val="00B3542D"/>
    <w:rsid w:val="00B354DB"/>
    <w:rsid w:val="00B355C2"/>
    <w:rsid w:val="00B35832"/>
    <w:rsid w:val="00B3589E"/>
    <w:rsid w:val="00B358A9"/>
    <w:rsid w:val="00B358F0"/>
    <w:rsid w:val="00B35E5C"/>
    <w:rsid w:val="00B35FE8"/>
    <w:rsid w:val="00B365A8"/>
    <w:rsid w:val="00B36706"/>
    <w:rsid w:val="00B36759"/>
    <w:rsid w:val="00B3689D"/>
    <w:rsid w:val="00B368CC"/>
    <w:rsid w:val="00B36922"/>
    <w:rsid w:val="00B36B61"/>
    <w:rsid w:val="00B36D03"/>
    <w:rsid w:val="00B36DCE"/>
    <w:rsid w:val="00B36E34"/>
    <w:rsid w:val="00B36F72"/>
    <w:rsid w:val="00B370EE"/>
    <w:rsid w:val="00B37564"/>
    <w:rsid w:val="00B37AB9"/>
    <w:rsid w:val="00B37C45"/>
    <w:rsid w:val="00B403DA"/>
    <w:rsid w:val="00B40420"/>
    <w:rsid w:val="00B40857"/>
    <w:rsid w:val="00B409A0"/>
    <w:rsid w:val="00B40B9F"/>
    <w:rsid w:val="00B40C1D"/>
    <w:rsid w:val="00B40CEB"/>
    <w:rsid w:val="00B412B5"/>
    <w:rsid w:val="00B412FA"/>
    <w:rsid w:val="00B41331"/>
    <w:rsid w:val="00B415A3"/>
    <w:rsid w:val="00B416B6"/>
    <w:rsid w:val="00B41B4C"/>
    <w:rsid w:val="00B41D12"/>
    <w:rsid w:val="00B41E11"/>
    <w:rsid w:val="00B41F0D"/>
    <w:rsid w:val="00B42486"/>
    <w:rsid w:val="00B4255D"/>
    <w:rsid w:val="00B42713"/>
    <w:rsid w:val="00B42909"/>
    <w:rsid w:val="00B42AB7"/>
    <w:rsid w:val="00B42DE8"/>
    <w:rsid w:val="00B43081"/>
    <w:rsid w:val="00B43529"/>
    <w:rsid w:val="00B43578"/>
    <w:rsid w:val="00B437DC"/>
    <w:rsid w:val="00B43827"/>
    <w:rsid w:val="00B43922"/>
    <w:rsid w:val="00B439F4"/>
    <w:rsid w:val="00B43F45"/>
    <w:rsid w:val="00B44056"/>
    <w:rsid w:val="00B44440"/>
    <w:rsid w:val="00B444A6"/>
    <w:rsid w:val="00B44985"/>
    <w:rsid w:val="00B449C8"/>
    <w:rsid w:val="00B44E40"/>
    <w:rsid w:val="00B44E41"/>
    <w:rsid w:val="00B44E4A"/>
    <w:rsid w:val="00B44FA2"/>
    <w:rsid w:val="00B450EE"/>
    <w:rsid w:val="00B450F4"/>
    <w:rsid w:val="00B45289"/>
    <w:rsid w:val="00B45320"/>
    <w:rsid w:val="00B4537C"/>
    <w:rsid w:val="00B453F9"/>
    <w:rsid w:val="00B45B4B"/>
    <w:rsid w:val="00B45FC9"/>
    <w:rsid w:val="00B46050"/>
    <w:rsid w:val="00B461BB"/>
    <w:rsid w:val="00B4626D"/>
    <w:rsid w:val="00B4686A"/>
    <w:rsid w:val="00B4686D"/>
    <w:rsid w:val="00B46A39"/>
    <w:rsid w:val="00B46C46"/>
    <w:rsid w:val="00B46CD5"/>
    <w:rsid w:val="00B473EC"/>
    <w:rsid w:val="00B474FB"/>
    <w:rsid w:val="00B476EA"/>
    <w:rsid w:val="00B4773E"/>
    <w:rsid w:val="00B4784B"/>
    <w:rsid w:val="00B4796C"/>
    <w:rsid w:val="00B47AA3"/>
    <w:rsid w:val="00B47E0C"/>
    <w:rsid w:val="00B47EC2"/>
    <w:rsid w:val="00B47F9B"/>
    <w:rsid w:val="00B5012F"/>
    <w:rsid w:val="00B502A4"/>
    <w:rsid w:val="00B5034B"/>
    <w:rsid w:val="00B5047D"/>
    <w:rsid w:val="00B50B72"/>
    <w:rsid w:val="00B50CB0"/>
    <w:rsid w:val="00B50E06"/>
    <w:rsid w:val="00B5135E"/>
    <w:rsid w:val="00B513C6"/>
    <w:rsid w:val="00B5148E"/>
    <w:rsid w:val="00B51722"/>
    <w:rsid w:val="00B5185F"/>
    <w:rsid w:val="00B51C66"/>
    <w:rsid w:val="00B51D11"/>
    <w:rsid w:val="00B520FB"/>
    <w:rsid w:val="00B52656"/>
    <w:rsid w:val="00B52928"/>
    <w:rsid w:val="00B52A27"/>
    <w:rsid w:val="00B52AD3"/>
    <w:rsid w:val="00B52B1E"/>
    <w:rsid w:val="00B53132"/>
    <w:rsid w:val="00B5324D"/>
    <w:rsid w:val="00B532A7"/>
    <w:rsid w:val="00B5376B"/>
    <w:rsid w:val="00B53B3C"/>
    <w:rsid w:val="00B53D69"/>
    <w:rsid w:val="00B540B0"/>
    <w:rsid w:val="00B54362"/>
    <w:rsid w:val="00B5449D"/>
    <w:rsid w:val="00B54596"/>
    <w:rsid w:val="00B5473D"/>
    <w:rsid w:val="00B54887"/>
    <w:rsid w:val="00B54AC3"/>
    <w:rsid w:val="00B550C1"/>
    <w:rsid w:val="00B550DB"/>
    <w:rsid w:val="00B55281"/>
    <w:rsid w:val="00B55379"/>
    <w:rsid w:val="00B555A3"/>
    <w:rsid w:val="00B55B67"/>
    <w:rsid w:val="00B55BD0"/>
    <w:rsid w:val="00B5606C"/>
    <w:rsid w:val="00B561BA"/>
    <w:rsid w:val="00B563EF"/>
    <w:rsid w:val="00B567D8"/>
    <w:rsid w:val="00B56A21"/>
    <w:rsid w:val="00B56B91"/>
    <w:rsid w:val="00B56C22"/>
    <w:rsid w:val="00B56D3A"/>
    <w:rsid w:val="00B56D91"/>
    <w:rsid w:val="00B56FB8"/>
    <w:rsid w:val="00B56FE6"/>
    <w:rsid w:val="00B57050"/>
    <w:rsid w:val="00B5723B"/>
    <w:rsid w:val="00B57271"/>
    <w:rsid w:val="00B5753A"/>
    <w:rsid w:val="00B575EF"/>
    <w:rsid w:val="00B5786A"/>
    <w:rsid w:val="00B57B56"/>
    <w:rsid w:val="00B57B81"/>
    <w:rsid w:val="00B600F8"/>
    <w:rsid w:val="00B6019E"/>
    <w:rsid w:val="00B602C4"/>
    <w:rsid w:val="00B6041F"/>
    <w:rsid w:val="00B6055A"/>
    <w:rsid w:val="00B6080C"/>
    <w:rsid w:val="00B60A16"/>
    <w:rsid w:val="00B60B30"/>
    <w:rsid w:val="00B60B36"/>
    <w:rsid w:val="00B60C81"/>
    <w:rsid w:val="00B60EC2"/>
    <w:rsid w:val="00B60FF5"/>
    <w:rsid w:val="00B610E1"/>
    <w:rsid w:val="00B6119D"/>
    <w:rsid w:val="00B611E7"/>
    <w:rsid w:val="00B61238"/>
    <w:rsid w:val="00B612CD"/>
    <w:rsid w:val="00B61351"/>
    <w:rsid w:val="00B613A0"/>
    <w:rsid w:val="00B615DC"/>
    <w:rsid w:val="00B61781"/>
    <w:rsid w:val="00B6188D"/>
    <w:rsid w:val="00B61DE9"/>
    <w:rsid w:val="00B620EA"/>
    <w:rsid w:val="00B6217C"/>
    <w:rsid w:val="00B624D2"/>
    <w:rsid w:val="00B62748"/>
    <w:rsid w:val="00B62AE0"/>
    <w:rsid w:val="00B62E4D"/>
    <w:rsid w:val="00B62EE1"/>
    <w:rsid w:val="00B63087"/>
    <w:rsid w:val="00B6313C"/>
    <w:rsid w:val="00B6316B"/>
    <w:rsid w:val="00B6353A"/>
    <w:rsid w:val="00B63675"/>
    <w:rsid w:val="00B63684"/>
    <w:rsid w:val="00B636C1"/>
    <w:rsid w:val="00B637C7"/>
    <w:rsid w:val="00B63820"/>
    <w:rsid w:val="00B63CA9"/>
    <w:rsid w:val="00B63D61"/>
    <w:rsid w:val="00B63E98"/>
    <w:rsid w:val="00B6420D"/>
    <w:rsid w:val="00B644AB"/>
    <w:rsid w:val="00B646E1"/>
    <w:rsid w:val="00B64A4B"/>
    <w:rsid w:val="00B64D14"/>
    <w:rsid w:val="00B64D71"/>
    <w:rsid w:val="00B64E08"/>
    <w:rsid w:val="00B65008"/>
    <w:rsid w:val="00B65138"/>
    <w:rsid w:val="00B65421"/>
    <w:rsid w:val="00B65C54"/>
    <w:rsid w:val="00B65CE7"/>
    <w:rsid w:val="00B65D34"/>
    <w:rsid w:val="00B6600F"/>
    <w:rsid w:val="00B66060"/>
    <w:rsid w:val="00B6616C"/>
    <w:rsid w:val="00B6657D"/>
    <w:rsid w:val="00B66853"/>
    <w:rsid w:val="00B668A5"/>
    <w:rsid w:val="00B66A56"/>
    <w:rsid w:val="00B66AB0"/>
    <w:rsid w:val="00B6721B"/>
    <w:rsid w:val="00B6765B"/>
    <w:rsid w:val="00B67664"/>
    <w:rsid w:val="00B67724"/>
    <w:rsid w:val="00B67C24"/>
    <w:rsid w:val="00B67C5F"/>
    <w:rsid w:val="00B67CCC"/>
    <w:rsid w:val="00B67DF9"/>
    <w:rsid w:val="00B70303"/>
    <w:rsid w:val="00B70396"/>
    <w:rsid w:val="00B70447"/>
    <w:rsid w:val="00B70665"/>
    <w:rsid w:val="00B7078A"/>
    <w:rsid w:val="00B7094D"/>
    <w:rsid w:val="00B70FF9"/>
    <w:rsid w:val="00B7120C"/>
    <w:rsid w:val="00B713A0"/>
    <w:rsid w:val="00B7142C"/>
    <w:rsid w:val="00B71632"/>
    <w:rsid w:val="00B718F0"/>
    <w:rsid w:val="00B71F0A"/>
    <w:rsid w:val="00B7216A"/>
    <w:rsid w:val="00B7259F"/>
    <w:rsid w:val="00B7261B"/>
    <w:rsid w:val="00B726AF"/>
    <w:rsid w:val="00B726BF"/>
    <w:rsid w:val="00B726CE"/>
    <w:rsid w:val="00B7272E"/>
    <w:rsid w:val="00B7292A"/>
    <w:rsid w:val="00B72C24"/>
    <w:rsid w:val="00B72C50"/>
    <w:rsid w:val="00B72D1D"/>
    <w:rsid w:val="00B7310A"/>
    <w:rsid w:val="00B73770"/>
    <w:rsid w:val="00B737FC"/>
    <w:rsid w:val="00B73987"/>
    <w:rsid w:val="00B73E65"/>
    <w:rsid w:val="00B73E79"/>
    <w:rsid w:val="00B73F86"/>
    <w:rsid w:val="00B74065"/>
    <w:rsid w:val="00B741EF"/>
    <w:rsid w:val="00B746DE"/>
    <w:rsid w:val="00B74815"/>
    <w:rsid w:val="00B74847"/>
    <w:rsid w:val="00B748D6"/>
    <w:rsid w:val="00B74CC5"/>
    <w:rsid w:val="00B74E9E"/>
    <w:rsid w:val="00B7539E"/>
    <w:rsid w:val="00B7552F"/>
    <w:rsid w:val="00B75EC2"/>
    <w:rsid w:val="00B75F2C"/>
    <w:rsid w:val="00B761A2"/>
    <w:rsid w:val="00B763B8"/>
    <w:rsid w:val="00B7645A"/>
    <w:rsid w:val="00B7677A"/>
    <w:rsid w:val="00B76986"/>
    <w:rsid w:val="00B76D32"/>
    <w:rsid w:val="00B76ECD"/>
    <w:rsid w:val="00B76FC2"/>
    <w:rsid w:val="00B77056"/>
    <w:rsid w:val="00B770FE"/>
    <w:rsid w:val="00B774BB"/>
    <w:rsid w:val="00B77B08"/>
    <w:rsid w:val="00B77C39"/>
    <w:rsid w:val="00B77EBE"/>
    <w:rsid w:val="00B77F56"/>
    <w:rsid w:val="00B80C8A"/>
    <w:rsid w:val="00B80C8B"/>
    <w:rsid w:val="00B80E45"/>
    <w:rsid w:val="00B80FDF"/>
    <w:rsid w:val="00B81026"/>
    <w:rsid w:val="00B8144A"/>
    <w:rsid w:val="00B815BE"/>
    <w:rsid w:val="00B8169E"/>
    <w:rsid w:val="00B81700"/>
    <w:rsid w:val="00B817A2"/>
    <w:rsid w:val="00B818F0"/>
    <w:rsid w:val="00B819EF"/>
    <w:rsid w:val="00B81A76"/>
    <w:rsid w:val="00B81DBC"/>
    <w:rsid w:val="00B81E88"/>
    <w:rsid w:val="00B81F03"/>
    <w:rsid w:val="00B8209A"/>
    <w:rsid w:val="00B820B2"/>
    <w:rsid w:val="00B820FA"/>
    <w:rsid w:val="00B82304"/>
    <w:rsid w:val="00B82395"/>
    <w:rsid w:val="00B824CD"/>
    <w:rsid w:val="00B82632"/>
    <w:rsid w:val="00B826B5"/>
    <w:rsid w:val="00B82757"/>
    <w:rsid w:val="00B827C4"/>
    <w:rsid w:val="00B82D2A"/>
    <w:rsid w:val="00B82E0A"/>
    <w:rsid w:val="00B82ECD"/>
    <w:rsid w:val="00B82EDB"/>
    <w:rsid w:val="00B830D3"/>
    <w:rsid w:val="00B8310B"/>
    <w:rsid w:val="00B833AB"/>
    <w:rsid w:val="00B83632"/>
    <w:rsid w:val="00B83680"/>
    <w:rsid w:val="00B8375C"/>
    <w:rsid w:val="00B837CC"/>
    <w:rsid w:val="00B838C4"/>
    <w:rsid w:val="00B838FC"/>
    <w:rsid w:val="00B83C92"/>
    <w:rsid w:val="00B83EC6"/>
    <w:rsid w:val="00B84262"/>
    <w:rsid w:val="00B842EF"/>
    <w:rsid w:val="00B8453F"/>
    <w:rsid w:val="00B845A3"/>
    <w:rsid w:val="00B846C1"/>
    <w:rsid w:val="00B84D1A"/>
    <w:rsid w:val="00B84D76"/>
    <w:rsid w:val="00B84DE1"/>
    <w:rsid w:val="00B84F09"/>
    <w:rsid w:val="00B856CA"/>
    <w:rsid w:val="00B85728"/>
    <w:rsid w:val="00B85A07"/>
    <w:rsid w:val="00B85A60"/>
    <w:rsid w:val="00B85E19"/>
    <w:rsid w:val="00B85ECA"/>
    <w:rsid w:val="00B863C1"/>
    <w:rsid w:val="00B86408"/>
    <w:rsid w:val="00B864F9"/>
    <w:rsid w:val="00B86721"/>
    <w:rsid w:val="00B869EB"/>
    <w:rsid w:val="00B86B46"/>
    <w:rsid w:val="00B86C8D"/>
    <w:rsid w:val="00B87085"/>
    <w:rsid w:val="00B8709E"/>
    <w:rsid w:val="00B8711E"/>
    <w:rsid w:val="00B8772A"/>
    <w:rsid w:val="00B87819"/>
    <w:rsid w:val="00B87878"/>
    <w:rsid w:val="00B87B1F"/>
    <w:rsid w:val="00B87BB2"/>
    <w:rsid w:val="00B87EA3"/>
    <w:rsid w:val="00B87F0F"/>
    <w:rsid w:val="00B87FFA"/>
    <w:rsid w:val="00B906F8"/>
    <w:rsid w:val="00B907D3"/>
    <w:rsid w:val="00B90F99"/>
    <w:rsid w:val="00B91000"/>
    <w:rsid w:val="00B91019"/>
    <w:rsid w:val="00B91208"/>
    <w:rsid w:val="00B9126B"/>
    <w:rsid w:val="00B91337"/>
    <w:rsid w:val="00B91480"/>
    <w:rsid w:val="00B91EDE"/>
    <w:rsid w:val="00B91F1F"/>
    <w:rsid w:val="00B91FFE"/>
    <w:rsid w:val="00B92925"/>
    <w:rsid w:val="00B92AE8"/>
    <w:rsid w:val="00B92AEA"/>
    <w:rsid w:val="00B92EB6"/>
    <w:rsid w:val="00B930EB"/>
    <w:rsid w:val="00B93293"/>
    <w:rsid w:val="00B9341A"/>
    <w:rsid w:val="00B9387B"/>
    <w:rsid w:val="00B93B88"/>
    <w:rsid w:val="00B93C5B"/>
    <w:rsid w:val="00B93E61"/>
    <w:rsid w:val="00B94267"/>
    <w:rsid w:val="00B94713"/>
    <w:rsid w:val="00B9489D"/>
    <w:rsid w:val="00B948EE"/>
    <w:rsid w:val="00B949C2"/>
    <w:rsid w:val="00B94A05"/>
    <w:rsid w:val="00B94A2F"/>
    <w:rsid w:val="00B94B0B"/>
    <w:rsid w:val="00B94EF2"/>
    <w:rsid w:val="00B94FA0"/>
    <w:rsid w:val="00B94FF6"/>
    <w:rsid w:val="00B950B4"/>
    <w:rsid w:val="00B950C5"/>
    <w:rsid w:val="00B95300"/>
    <w:rsid w:val="00B95331"/>
    <w:rsid w:val="00B95372"/>
    <w:rsid w:val="00B958C1"/>
    <w:rsid w:val="00B95F78"/>
    <w:rsid w:val="00B96500"/>
    <w:rsid w:val="00B96679"/>
    <w:rsid w:val="00B967C0"/>
    <w:rsid w:val="00B969B9"/>
    <w:rsid w:val="00B969C6"/>
    <w:rsid w:val="00B96F1D"/>
    <w:rsid w:val="00B96F98"/>
    <w:rsid w:val="00B971A2"/>
    <w:rsid w:val="00B9767A"/>
    <w:rsid w:val="00B97695"/>
    <w:rsid w:val="00B976E4"/>
    <w:rsid w:val="00B97AB2"/>
    <w:rsid w:val="00B97AD7"/>
    <w:rsid w:val="00B97E9E"/>
    <w:rsid w:val="00B97F32"/>
    <w:rsid w:val="00BA0058"/>
    <w:rsid w:val="00BA022F"/>
    <w:rsid w:val="00BA02F5"/>
    <w:rsid w:val="00BA044A"/>
    <w:rsid w:val="00BA0724"/>
    <w:rsid w:val="00BA09BF"/>
    <w:rsid w:val="00BA0AA3"/>
    <w:rsid w:val="00BA0B5F"/>
    <w:rsid w:val="00BA10D0"/>
    <w:rsid w:val="00BA120F"/>
    <w:rsid w:val="00BA14EB"/>
    <w:rsid w:val="00BA1635"/>
    <w:rsid w:val="00BA16EE"/>
    <w:rsid w:val="00BA17FC"/>
    <w:rsid w:val="00BA1951"/>
    <w:rsid w:val="00BA1B00"/>
    <w:rsid w:val="00BA1B83"/>
    <w:rsid w:val="00BA1C16"/>
    <w:rsid w:val="00BA247B"/>
    <w:rsid w:val="00BA2615"/>
    <w:rsid w:val="00BA2658"/>
    <w:rsid w:val="00BA267C"/>
    <w:rsid w:val="00BA268E"/>
    <w:rsid w:val="00BA2AD8"/>
    <w:rsid w:val="00BA2B28"/>
    <w:rsid w:val="00BA2C63"/>
    <w:rsid w:val="00BA2CEC"/>
    <w:rsid w:val="00BA2D85"/>
    <w:rsid w:val="00BA2E36"/>
    <w:rsid w:val="00BA3006"/>
    <w:rsid w:val="00BA3027"/>
    <w:rsid w:val="00BA30B7"/>
    <w:rsid w:val="00BA31FD"/>
    <w:rsid w:val="00BA385A"/>
    <w:rsid w:val="00BA38D4"/>
    <w:rsid w:val="00BA3A51"/>
    <w:rsid w:val="00BA3AD1"/>
    <w:rsid w:val="00BA3B6B"/>
    <w:rsid w:val="00BA3BF5"/>
    <w:rsid w:val="00BA3D0E"/>
    <w:rsid w:val="00BA3EC1"/>
    <w:rsid w:val="00BA408F"/>
    <w:rsid w:val="00BA421E"/>
    <w:rsid w:val="00BA4554"/>
    <w:rsid w:val="00BA4823"/>
    <w:rsid w:val="00BA490A"/>
    <w:rsid w:val="00BA4A67"/>
    <w:rsid w:val="00BA4BC9"/>
    <w:rsid w:val="00BA4E61"/>
    <w:rsid w:val="00BA4E7A"/>
    <w:rsid w:val="00BA515B"/>
    <w:rsid w:val="00BA51AE"/>
    <w:rsid w:val="00BA52DB"/>
    <w:rsid w:val="00BA53E6"/>
    <w:rsid w:val="00BA5446"/>
    <w:rsid w:val="00BA55AA"/>
    <w:rsid w:val="00BA5609"/>
    <w:rsid w:val="00BA5BE3"/>
    <w:rsid w:val="00BA5BF6"/>
    <w:rsid w:val="00BA5DD8"/>
    <w:rsid w:val="00BA5EE2"/>
    <w:rsid w:val="00BA5EE6"/>
    <w:rsid w:val="00BA6104"/>
    <w:rsid w:val="00BA6121"/>
    <w:rsid w:val="00BA64C9"/>
    <w:rsid w:val="00BA6640"/>
    <w:rsid w:val="00BA6787"/>
    <w:rsid w:val="00BA69C4"/>
    <w:rsid w:val="00BA6A56"/>
    <w:rsid w:val="00BA7389"/>
    <w:rsid w:val="00BA797F"/>
    <w:rsid w:val="00BB0158"/>
    <w:rsid w:val="00BB053D"/>
    <w:rsid w:val="00BB069B"/>
    <w:rsid w:val="00BB083E"/>
    <w:rsid w:val="00BB0A89"/>
    <w:rsid w:val="00BB0AD3"/>
    <w:rsid w:val="00BB0EB6"/>
    <w:rsid w:val="00BB0EBB"/>
    <w:rsid w:val="00BB109E"/>
    <w:rsid w:val="00BB128E"/>
    <w:rsid w:val="00BB1388"/>
    <w:rsid w:val="00BB1544"/>
    <w:rsid w:val="00BB16AF"/>
    <w:rsid w:val="00BB183B"/>
    <w:rsid w:val="00BB25F1"/>
    <w:rsid w:val="00BB2614"/>
    <w:rsid w:val="00BB261E"/>
    <w:rsid w:val="00BB2BED"/>
    <w:rsid w:val="00BB2C7D"/>
    <w:rsid w:val="00BB2DBF"/>
    <w:rsid w:val="00BB2F16"/>
    <w:rsid w:val="00BB3043"/>
    <w:rsid w:val="00BB313B"/>
    <w:rsid w:val="00BB33A4"/>
    <w:rsid w:val="00BB33BB"/>
    <w:rsid w:val="00BB38AF"/>
    <w:rsid w:val="00BB3B39"/>
    <w:rsid w:val="00BB40E7"/>
    <w:rsid w:val="00BB42A7"/>
    <w:rsid w:val="00BB44E7"/>
    <w:rsid w:val="00BB46BE"/>
    <w:rsid w:val="00BB486D"/>
    <w:rsid w:val="00BB4879"/>
    <w:rsid w:val="00BB4DF9"/>
    <w:rsid w:val="00BB4EF3"/>
    <w:rsid w:val="00BB5451"/>
    <w:rsid w:val="00BB545F"/>
    <w:rsid w:val="00BB564F"/>
    <w:rsid w:val="00BB59BE"/>
    <w:rsid w:val="00BB5A71"/>
    <w:rsid w:val="00BB5C4F"/>
    <w:rsid w:val="00BB5CF0"/>
    <w:rsid w:val="00BB5DBF"/>
    <w:rsid w:val="00BB62BA"/>
    <w:rsid w:val="00BB6A10"/>
    <w:rsid w:val="00BB6ABC"/>
    <w:rsid w:val="00BB6B0C"/>
    <w:rsid w:val="00BB6E73"/>
    <w:rsid w:val="00BB6F34"/>
    <w:rsid w:val="00BB703A"/>
    <w:rsid w:val="00BB70E0"/>
    <w:rsid w:val="00BB73E3"/>
    <w:rsid w:val="00BB7411"/>
    <w:rsid w:val="00BB7456"/>
    <w:rsid w:val="00BB7908"/>
    <w:rsid w:val="00BB7A07"/>
    <w:rsid w:val="00BB7B6D"/>
    <w:rsid w:val="00BC012A"/>
    <w:rsid w:val="00BC036E"/>
    <w:rsid w:val="00BC03D0"/>
    <w:rsid w:val="00BC0599"/>
    <w:rsid w:val="00BC0983"/>
    <w:rsid w:val="00BC0B0F"/>
    <w:rsid w:val="00BC0DD6"/>
    <w:rsid w:val="00BC0EB8"/>
    <w:rsid w:val="00BC100D"/>
    <w:rsid w:val="00BC11F8"/>
    <w:rsid w:val="00BC1375"/>
    <w:rsid w:val="00BC162D"/>
    <w:rsid w:val="00BC16E7"/>
    <w:rsid w:val="00BC17EB"/>
    <w:rsid w:val="00BC1BC0"/>
    <w:rsid w:val="00BC1BFD"/>
    <w:rsid w:val="00BC1DE1"/>
    <w:rsid w:val="00BC1EA8"/>
    <w:rsid w:val="00BC1F9F"/>
    <w:rsid w:val="00BC1FE8"/>
    <w:rsid w:val="00BC2171"/>
    <w:rsid w:val="00BC2375"/>
    <w:rsid w:val="00BC2556"/>
    <w:rsid w:val="00BC2635"/>
    <w:rsid w:val="00BC2AE9"/>
    <w:rsid w:val="00BC2B75"/>
    <w:rsid w:val="00BC2F8F"/>
    <w:rsid w:val="00BC302C"/>
    <w:rsid w:val="00BC316C"/>
    <w:rsid w:val="00BC38E8"/>
    <w:rsid w:val="00BC3945"/>
    <w:rsid w:val="00BC3EEE"/>
    <w:rsid w:val="00BC3F33"/>
    <w:rsid w:val="00BC3FE0"/>
    <w:rsid w:val="00BC4064"/>
    <w:rsid w:val="00BC42A2"/>
    <w:rsid w:val="00BC45CB"/>
    <w:rsid w:val="00BC46D5"/>
    <w:rsid w:val="00BC4875"/>
    <w:rsid w:val="00BC4CD9"/>
    <w:rsid w:val="00BC4D1D"/>
    <w:rsid w:val="00BC4FCC"/>
    <w:rsid w:val="00BC4FFB"/>
    <w:rsid w:val="00BC5102"/>
    <w:rsid w:val="00BC51A8"/>
    <w:rsid w:val="00BC527D"/>
    <w:rsid w:val="00BC590C"/>
    <w:rsid w:val="00BC5A2E"/>
    <w:rsid w:val="00BC5A7A"/>
    <w:rsid w:val="00BC5B5C"/>
    <w:rsid w:val="00BC5B84"/>
    <w:rsid w:val="00BC5C88"/>
    <w:rsid w:val="00BC5EF7"/>
    <w:rsid w:val="00BC5FF2"/>
    <w:rsid w:val="00BC615E"/>
    <w:rsid w:val="00BC63B7"/>
    <w:rsid w:val="00BC66FA"/>
    <w:rsid w:val="00BC6808"/>
    <w:rsid w:val="00BC6D7C"/>
    <w:rsid w:val="00BC7105"/>
    <w:rsid w:val="00BC71DB"/>
    <w:rsid w:val="00BC7411"/>
    <w:rsid w:val="00BC769A"/>
    <w:rsid w:val="00BC7774"/>
    <w:rsid w:val="00BC7975"/>
    <w:rsid w:val="00BD0087"/>
    <w:rsid w:val="00BD0159"/>
    <w:rsid w:val="00BD01C8"/>
    <w:rsid w:val="00BD032A"/>
    <w:rsid w:val="00BD04A2"/>
    <w:rsid w:val="00BD08AD"/>
    <w:rsid w:val="00BD0B2E"/>
    <w:rsid w:val="00BD0B36"/>
    <w:rsid w:val="00BD0C3F"/>
    <w:rsid w:val="00BD0F29"/>
    <w:rsid w:val="00BD0F99"/>
    <w:rsid w:val="00BD1053"/>
    <w:rsid w:val="00BD17FD"/>
    <w:rsid w:val="00BD1A3C"/>
    <w:rsid w:val="00BD1A58"/>
    <w:rsid w:val="00BD1C6D"/>
    <w:rsid w:val="00BD1DBA"/>
    <w:rsid w:val="00BD1F2A"/>
    <w:rsid w:val="00BD21B4"/>
    <w:rsid w:val="00BD2371"/>
    <w:rsid w:val="00BD24F2"/>
    <w:rsid w:val="00BD2902"/>
    <w:rsid w:val="00BD2E71"/>
    <w:rsid w:val="00BD2FB7"/>
    <w:rsid w:val="00BD3000"/>
    <w:rsid w:val="00BD33D8"/>
    <w:rsid w:val="00BD343E"/>
    <w:rsid w:val="00BD37CA"/>
    <w:rsid w:val="00BD384D"/>
    <w:rsid w:val="00BD3853"/>
    <w:rsid w:val="00BD39B3"/>
    <w:rsid w:val="00BD3AE0"/>
    <w:rsid w:val="00BD3B4D"/>
    <w:rsid w:val="00BD411A"/>
    <w:rsid w:val="00BD42F7"/>
    <w:rsid w:val="00BD4313"/>
    <w:rsid w:val="00BD443E"/>
    <w:rsid w:val="00BD449B"/>
    <w:rsid w:val="00BD4548"/>
    <w:rsid w:val="00BD46CC"/>
    <w:rsid w:val="00BD470E"/>
    <w:rsid w:val="00BD47C3"/>
    <w:rsid w:val="00BD489E"/>
    <w:rsid w:val="00BD4989"/>
    <w:rsid w:val="00BD4AC5"/>
    <w:rsid w:val="00BD4B53"/>
    <w:rsid w:val="00BD4CA0"/>
    <w:rsid w:val="00BD4DE5"/>
    <w:rsid w:val="00BD4EA8"/>
    <w:rsid w:val="00BD51B6"/>
    <w:rsid w:val="00BD5240"/>
    <w:rsid w:val="00BD58B0"/>
    <w:rsid w:val="00BD5B41"/>
    <w:rsid w:val="00BD5B43"/>
    <w:rsid w:val="00BD6391"/>
    <w:rsid w:val="00BD69F8"/>
    <w:rsid w:val="00BD6AA4"/>
    <w:rsid w:val="00BD6B15"/>
    <w:rsid w:val="00BD76B9"/>
    <w:rsid w:val="00BD7FC4"/>
    <w:rsid w:val="00BE0278"/>
    <w:rsid w:val="00BE04EA"/>
    <w:rsid w:val="00BE0A1F"/>
    <w:rsid w:val="00BE0CDE"/>
    <w:rsid w:val="00BE10A4"/>
    <w:rsid w:val="00BE1540"/>
    <w:rsid w:val="00BE1DA6"/>
    <w:rsid w:val="00BE1E7C"/>
    <w:rsid w:val="00BE1F3C"/>
    <w:rsid w:val="00BE2630"/>
    <w:rsid w:val="00BE293C"/>
    <w:rsid w:val="00BE2C99"/>
    <w:rsid w:val="00BE2D49"/>
    <w:rsid w:val="00BE2DE3"/>
    <w:rsid w:val="00BE2EDA"/>
    <w:rsid w:val="00BE357E"/>
    <w:rsid w:val="00BE3636"/>
    <w:rsid w:val="00BE369C"/>
    <w:rsid w:val="00BE3A1C"/>
    <w:rsid w:val="00BE3CD7"/>
    <w:rsid w:val="00BE3E94"/>
    <w:rsid w:val="00BE41DF"/>
    <w:rsid w:val="00BE420C"/>
    <w:rsid w:val="00BE43C5"/>
    <w:rsid w:val="00BE44C9"/>
    <w:rsid w:val="00BE4856"/>
    <w:rsid w:val="00BE4923"/>
    <w:rsid w:val="00BE4928"/>
    <w:rsid w:val="00BE4BC1"/>
    <w:rsid w:val="00BE4BF3"/>
    <w:rsid w:val="00BE4DD1"/>
    <w:rsid w:val="00BE533E"/>
    <w:rsid w:val="00BE5355"/>
    <w:rsid w:val="00BE53F4"/>
    <w:rsid w:val="00BE542D"/>
    <w:rsid w:val="00BE56F6"/>
    <w:rsid w:val="00BE573B"/>
    <w:rsid w:val="00BE57EE"/>
    <w:rsid w:val="00BE5988"/>
    <w:rsid w:val="00BE5A50"/>
    <w:rsid w:val="00BE5C13"/>
    <w:rsid w:val="00BE5E71"/>
    <w:rsid w:val="00BE5E75"/>
    <w:rsid w:val="00BE5F00"/>
    <w:rsid w:val="00BE5F83"/>
    <w:rsid w:val="00BE60FE"/>
    <w:rsid w:val="00BE6102"/>
    <w:rsid w:val="00BE617B"/>
    <w:rsid w:val="00BE631A"/>
    <w:rsid w:val="00BE651D"/>
    <w:rsid w:val="00BE659E"/>
    <w:rsid w:val="00BE678F"/>
    <w:rsid w:val="00BE6FE4"/>
    <w:rsid w:val="00BE6FEC"/>
    <w:rsid w:val="00BE7219"/>
    <w:rsid w:val="00BE739A"/>
    <w:rsid w:val="00BE74BB"/>
    <w:rsid w:val="00BE7B6D"/>
    <w:rsid w:val="00BE7C2E"/>
    <w:rsid w:val="00BE7F98"/>
    <w:rsid w:val="00BF0AF3"/>
    <w:rsid w:val="00BF0B82"/>
    <w:rsid w:val="00BF1203"/>
    <w:rsid w:val="00BF1522"/>
    <w:rsid w:val="00BF1764"/>
    <w:rsid w:val="00BF1A19"/>
    <w:rsid w:val="00BF1DA1"/>
    <w:rsid w:val="00BF22A5"/>
    <w:rsid w:val="00BF22B6"/>
    <w:rsid w:val="00BF2367"/>
    <w:rsid w:val="00BF27DB"/>
    <w:rsid w:val="00BF27FA"/>
    <w:rsid w:val="00BF28A9"/>
    <w:rsid w:val="00BF2A88"/>
    <w:rsid w:val="00BF2BEC"/>
    <w:rsid w:val="00BF2FC5"/>
    <w:rsid w:val="00BF31EC"/>
    <w:rsid w:val="00BF3249"/>
    <w:rsid w:val="00BF34FA"/>
    <w:rsid w:val="00BF3596"/>
    <w:rsid w:val="00BF35D9"/>
    <w:rsid w:val="00BF3A98"/>
    <w:rsid w:val="00BF3BF0"/>
    <w:rsid w:val="00BF3DA6"/>
    <w:rsid w:val="00BF3F3E"/>
    <w:rsid w:val="00BF4179"/>
    <w:rsid w:val="00BF4187"/>
    <w:rsid w:val="00BF4D5C"/>
    <w:rsid w:val="00BF4FDE"/>
    <w:rsid w:val="00BF56D1"/>
    <w:rsid w:val="00BF57A9"/>
    <w:rsid w:val="00BF58B8"/>
    <w:rsid w:val="00BF598F"/>
    <w:rsid w:val="00BF5AD4"/>
    <w:rsid w:val="00BF5DA1"/>
    <w:rsid w:val="00BF6104"/>
    <w:rsid w:val="00BF6757"/>
    <w:rsid w:val="00BF6A2F"/>
    <w:rsid w:val="00BF6AAF"/>
    <w:rsid w:val="00BF6AD0"/>
    <w:rsid w:val="00BF6B10"/>
    <w:rsid w:val="00BF6FC2"/>
    <w:rsid w:val="00BF719F"/>
    <w:rsid w:val="00BF71A3"/>
    <w:rsid w:val="00BF72B2"/>
    <w:rsid w:val="00BF7418"/>
    <w:rsid w:val="00BF7562"/>
    <w:rsid w:val="00BF760F"/>
    <w:rsid w:val="00BF770B"/>
    <w:rsid w:val="00BF7C8D"/>
    <w:rsid w:val="00BF7CDF"/>
    <w:rsid w:val="00BF7F20"/>
    <w:rsid w:val="00C00039"/>
    <w:rsid w:val="00C0012D"/>
    <w:rsid w:val="00C0021B"/>
    <w:rsid w:val="00C002EC"/>
    <w:rsid w:val="00C00A9C"/>
    <w:rsid w:val="00C00DD3"/>
    <w:rsid w:val="00C00E9D"/>
    <w:rsid w:val="00C00F22"/>
    <w:rsid w:val="00C00F9F"/>
    <w:rsid w:val="00C01617"/>
    <w:rsid w:val="00C0164A"/>
    <w:rsid w:val="00C0165E"/>
    <w:rsid w:val="00C01C79"/>
    <w:rsid w:val="00C01E1D"/>
    <w:rsid w:val="00C01F43"/>
    <w:rsid w:val="00C02247"/>
    <w:rsid w:val="00C0249D"/>
    <w:rsid w:val="00C027D3"/>
    <w:rsid w:val="00C02991"/>
    <w:rsid w:val="00C02B01"/>
    <w:rsid w:val="00C03023"/>
    <w:rsid w:val="00C03083"/>
    <w:rsid w:val="00C03121"/>
    <w:rsid w:val="00C03208"/>
    <w:rsid w:val="00C0328E"/>
    <w:rsid w:val="00C036FF"/>
    <w:rsid w:val="00C03869"/>
    <w:rsid w:val="00C039B8"/>
    <w:rsid w:val="00C039F4"/>
    <w:rsid w:val="00C03DF4"/>
    <w:rsid w:val="00C040F1"/>
    <w:rsid w:val="00C04299"/>
    <w:rsid w:val="00C0440E"/>
    <w:rsid w:val="00C04672"/>
    <w:rsid w:val="00C049B3"/>
    <w:rsid w:val="00C04DB2"/>
    <w:rsid w:val="00C058B9"/>
    <w:rsid w:val="00C05EAE"/>
    <w:rsid w:val="00C05EBD"/>
    <w:rsid w:val="00C06183"/>
    <w:rsid w:val="00C061E0"/>
    <w:rsid w:val="00C0662C"/>
    <w:rsid w:val="00C06980"/>
    <w:rsid w:val="00C06BBC"/>
    <w:rsid w:val="00C07483"/>
    <w:rsid w:val="00C076B9"/>
    <w:rsid w:val="00C07B3E"/>
    <w:rsid w:val="00C07DFE"/>
    <w:rsid w:val="00C07E4C"/>
    <w:rsid w:val="00C10431"/>
    <w:rsid w:val="00C1055F"/>
    <w:rsid w:val="00C10607"/>
    <w:rsid w:val="00C108AB"/>
    <w:rsid w:val="00C10A42"/>
    <w:rsid w:val="00C10A6C"/>
    <w:rsid w:val="00C10B67"/>
    <w:rsid w:val="00C10D9F"/>
    <w:rsid w:val="00C10DA2"/>
    <w:rsid w:val="00C10ECD"/>
    <w:rsid w:val="00C10F31"/>
    <w:rsid w:val="00C1162A"/>
    <w:rsid w:val="00C1179C"/>
    <w:rsid w:val="00C118B8"/>
    <w:rsid w:val="00C1199B"/>
    <w:rsid w:val="00C11B96"/>
    <w:rsid w:val="00C11CA8"/>
    <w:rsid w:val="00C11E2A"/>
    <w:rsid w:val="00C11F06"/>
    <w:rsid w:val="00C12035"/>
    <w:rsid w:val="00C123EE"/>
    <w:rsid w:val="00C1276A"/>
    <w:rsid w:val="00C12A6D"/>
    <w:rsid w:val="00C12AA5"/>
    <w:rsid w:val="00C12E9E"/>
    <w:rsid w:val="00C131EB"/>
    <w:rsid w:val="00C133FC"/>
    <w:rsid w:val="00C1354E"/>
    <w:rsid w:val="00C13956"/>
    <w:rsid w:val="00C13A9E"/>
    <w:rsid w:val="00C13C9C"/>
    <w:rsid w:val="00C13D10"/>
    <w:rsid w:val="00C13EBE"/>
    <w:rsid w:val="00C13EE1"/>
    <w:rsid w:val="00C13EEE"/>
    <w:rsid w:val="00C14291"/>
    <w:rsid w:val="00C143A0"/>
    <w:rsid w:val="00C15127"/>
    <w:rsid w:val="00C1522E"/>
    <w:rsid w:val="00C15316"/>
    <w:rsid w:val="00C15679"/>
    <w:rsid w:val="00C15A7E"/>
    <w:rsid w:val="00C15B4B"/>
    <w:rsid w:val="00C15C98"/>
    <w:rsid w:val="00C15D96"/>
    <w:rsid w:val="00C15DF6"/>
    <w:rsid w:val="00C15EAA"/>
    <w:rsid w:val="00C15ED2"/>
    <w:rsid w:val="00C15FE2"/>
    <w:rsid w:val="00C16271"/>
    <w:rsid w:val="00C16390"/>
    <w:rsid w:val="00C164EA"/>
    <w:rsid w:val="00C164F0"/>
    <w:rsid w:val="00C1668D"/>
    <w:rsid w:val="00C168AE"/>
    <w:rsid w:val="00C16B4D"/>
    <w:rsid w:val="00C16BEC"/>
    <w:rsid w:val="00C16D0E"/>
    <w:rsid w:val="00C16E7D"/>
    <w:rsid w:val="00C17C60"/>
    <w:rsid w:val="00C2018C"/>
    <w:rsid w:val="00C201CC"/>
    <w:rsid w:val="00C2020C"/>
    <w:rsid w:val="00C205F8"/>
    <w:rsid w:val="00C208F9"/>
    <w:rsid w:val="00C20ABA"/>
    <w:rsid w:val="00C20AEC"/>
    <w:rsid w:val="00C20C02"/>
    <w:rsid w:val="00C20C8C"/>
    <w:rsid w:val="00C20D42"/>
    <w:rsid w:val="00C21058"/>
    <w:rsid w:val="00C21468"/>
    <w:rsid w:val="00C21828"/>
    <w:rsid w:val="00C21DE5"/>
    <w:rsid w:val="00C21E39"/>
    <w:rsid w:val="00C22183"/>
    <w:rsid w:val="00C221C7"/>
    <w:rsid w:val="00C222C6"/>
    <w:rsid w:val="00C22328"/>
    <w:rsid w:val="00C223F9"/>
    <w:rsid w:val="00C22AE0"/>
    <w:rsid w:val="00C22CB9"/>
    <w:rsid w:val="00C231CA"/>
    <w:rsid w:val="00C233EF"/>
    <w:rsid w:val="00C2364D"/>
    <w:rsid w:val="00C23D95"/>
    <w:rsid w:val="00C23E2C"/>
    <w:rsid w:val="00C24097"/>
    <w:rsid w:val="00C240BB"/>
    <w:rsid w:val="00C24189"/>
    <w:rsid w:val="00C24400"/>
    <w:rsid w:val="00C246BD"/>
    <w:rsid w:val="00C2477C"/>
    <w:rsid w:val="00C247EE"/>
    <w:rsid w:val="00C249C8"/>
    <w:rsid w:val="00C24B5A"/>
    <w:rsid w:val="00C24C6D"/>
    <w:rsid w:val="00C24DB0"/>
    <w:rsid w:val="00C24E7A"/>
    <w:rsid w:val="00C254BC"/>
    <w:rsid w:val="00C2552B"/>
    <w:rsid w:val="00C259F4"/>
    <w:rsid w:val="00C25A9F"/>
    <w:rsid w:val="00C25F58"/>
    <w:rsid w:val="00C267A1"/>
    <w:rsid w:val="00C26AC6"/>
    <w:rsid w:val="00C26D1D"/>
    <w:rsid w:val="00C273BF"/>
    <w:rsid w:val="00C27595"/>
    <w:rsid w:val="00C277B5"/>
    <w:rsid w:val="00C301E3"/>
    <w:rsid w:val="00C305EB"/>
    <w:rsid w:val="00C3060F"/>
    <w:rsid w:val="00C30B3D"/>
    <w:rsid w:val="00C30F60"/>
    <w:rsid w:val="00C3115C"/>
    <w:rsid w:val="00C3116F"/>
    <w:rsid w:val="00C312C5"/>
    <w:rsid w:val="00C317A9"/>
    <w:rsid w:val="00C3194B"/>
    <w:rsid w:val="00C31EA4"/>
    <w:rsid w:val="00C31EE7"/>
    <w:rsid w:val="00C32143"/>
    <w:rsid w:val="00C32506"/>
    <w:rsid w:val="00C328C2"/>
    <w:rsid w:val="00C329D3"/>
    <w:rsid w:val="00C32E5C"/>
    <w:rsid w:val="00C32F1E"/>
    <w:rsid w:val="00C32FBF"/>
    <w:rsid w:val="00C331C0"/>
    <w:rsid w:val="00C33247"/>
    <w:rsid w:val="00C333D5"/>
    <w:rsid w:val="00C33448"/>
    <w:rsid w:val="00C33471"/>
    <w:rsid w:val="00C33594"/>
    <w:rsid w:val="00C3368A"/>
    <w:rsid w:val="00C3375C"/>
    <w:rsid w:val="00C339EF"/>
    <w:rsid w:val="00C33C01"/>
    <w:rsid w:val="00C33C3A"/>
    <w:rsid w:val="00C33DEA"/>
    <w:rsid w:val="00C340B4"/>
    <w:rsid w:val="00C34176"/>
    <w:rsid w:val="00C3443C"/>
    <w:rsid w:val="00C344E1"/>
    <w:rsid w:val="00C34868"/>
    <w:rsid w:val="00C348C7"/>
    <w:rsid w:val="00C34BD4"/>
    <w:rsid w:val="00C34D89"/>
    <w:rsid w:val="00C34DE1"/>
    <w:rsid w:val="00C34E52"/>
    <w:rsid w:val="00C34E5B"/>
    <w:rsid w:val="00C34EED"/>
    <w:rsid w:val="00C3535F"/>
    <w:rsid w:val="00C354C7"/>
    <w:rsid w:val="00C354F1"/>
    <w:rsid w:val="00C35785"/>
    <w:rsid w:val="00C3597D"/>
    <w:rsid w:val="00C35E00"/>
    <w:rsid w:val="00C3689E"/>
    <w:rsid w:val="00C3694B"/>
    <w:rsid w:val="00C369B6"/>
    <w:rsid w:val="00C36CA9"/>
    <w:rsid w:val="00C37705"/>
    <w:rsid w:val="00C37861"/>
    <w:rsid w:val="00C37AA8"/>
    <w:rsid w:val="00C37B55"/>
    <w:rsid w:val="00C37F27"/>
    <w:rsid w:val="00C401C9"/>
    <w:rsid w:val="00C402D8"/>
    <w:rsid w:val="00C40AC8"/>
    <w:rsid w:val="00C40D11"/>
    <w:rsid w:val="00C40D16"/>
    <w:rsid w:val="00C40D52"/>
    <w:rsid w:val="00C412F5"/>
    <w:rsid w:val="00C41D50"/>
    <w:rsid w:val="00C41DD8"/>
    <w:rsid w:val="00C41E04"/>
    <w:rsid w:val="00C41F90"/>
    <w:rsid w:val="00C4226C"/>
    <w:rsid w:val="00C4256B"/>
    <w:rsid w:val="00C4282E"/>
    <w:rsid w:val="00C42833"/>
    <w:rsid w:val="00C4295C"/>
    <w:rsid w:val="00C42973"/>
    <w:rsid w:val="00C429E0"/>
    <w:rsid w:val="00C42ACE"/>
    <w:rsid w:val="00C42B34"/>
    <w:rsid w:val="00C42D0D"/>
    <w:rsid w:val="00C42E4A"/>
    <w:rsid w:val="00C433D4"/>
    <w:rsid w:val="00C43415"/>
    <w:rsid w:val="00C434DD"/>
    <w:rsid w:val="00C4361F"/>
    <w:rsid w:val="00C43DC2"/>
    <w:rsid w:val="00C43DF8"/>
    <w:rsid w:val="00C43ECC"/>
    <w:rsid w:val="00C4459D"/>
    <w:rsid w:val="00C448AD"/>
    <w:rsid w:val="00C44CE2"/>
    <w:rsid w:val="00C4504B"/>
    <w:rsid w:val="00C4529B"/>
    <w:rsid w:val="00C452AC"/>
    <w:rsid w:val="00C454B9"/>
    <w:rsid w:val="00C45685"/>
    <w:rsid w:val="00C456C0"/>
    <w:rsid w:val="00C45895"/>
    <w:rsid w:val="00C45B77"/>
    <w:rsid w:val="00C45F0B"/>
    <w:rsid w:val="00C45F0D"/>
    <w:rsid w:val="00C4608D"/>
    <w:rsid w:val="00C46140"/>
    <w:rsid w:val="00C46217"/>
    <w:rsid w:val="00C46368"/>
    <w:rsid w:val="00C465D9"/>
    <w:rsid w:val="00C46B6F"/>
    <w:rsid w:val="00C46CAD"/>
    <w:rsid w:val="00C46CF4"/>
    <w:rsid w:val="00C46D21"/>
    <w:rsid w:val="00C47496"/>
    <w:rsid w:val="00C50316"/>
    <w:rsid w:val="00C503C0"/>
    <w:rsid w:val="00C50FBD"/>
    <w:rsid w:val="00C5125A"/>
    <w:rsid w:val="00C512DA"/>
    <w:rsid w:val="00C51436"/>
    <w:rsid w:val="00C5176F"/>
    <w:rsid w:val="00C51913"/>
    <w:rsid w:val="00C51B7F"/>
    <w:rsid w:val="00C52251"/>
    <w:rsid w:val="00C5234F"/>
    <w:rsid w:val="00C52703"/>
    <w:rsid w:val="00C5288D"/>
    <w:rsid w:val="00C53514"/>
    <w:rsid w:val="00C535A8"/>
    <w:rsid w:val="00C53817"/>
    <w:rsid w:val="00C538B5"/>
    <w:rsid w:val="00C538DD"/>
    <w:rsid w:val="00C53E79"/>
    <w:rsid w:val="00C5400A"/>
    <w:rsid w:val="00C541F4"/>
    <w:rsid w:val="00C54387"/>
    <w:rsid w:val="00C54666"/>
    <w:rsid w:val="00C546C9"/>
    <w:rsid w:val="00C54B5B"/>
    <w:rsid w:val="00C552E3"/>
    <w:rsid w:val="00C55309"/>
    <w:rsid w:val="00C55493"/>
    <w:rsid w:val="00C555AB"/>
    <w:rsid w:val="00C55734"/>
    <w:rsid w:val="00C55783"/>
    <w:rsid w:val="00C559BC"/>
    <w:rsid w:val="00C55D09"/>
    <w:rsid w:val="00C569F6"/>
    <w:rsid w:val="00C56C44"/>
    <w:rsid w:val="00C56D9D"/>
    <w:rsid w:val="00C570B3"/>
    <w:rsid w:val="00C57528"/>
    <w:rsid w:val="00C57614"/>
    <w:rsid w:val="00C5765B"/>
    <w:rsid w:val="00C5788B"/>
    <w:rsid w:val="00C579A9"/>
    <w:rsid w:val="00C579FC"/>
    <w:rsid w:val="00C57B59"/>
    <w:rsid w:val="00C57CF3"/>
    <w:rsid w:val="00C57E66"/>
    <w:rsid w:val="00C601C2"/>
    <w:rsid w:val="00C60454"/>
    <w:rsid w:val="00C605A7"/>
    <w:rsid w:val="00C6061B"/>
    <w:rsid w:val="00C60639"/>
    <w:rsid w:val="00C607CC"/>
    <w:rsid w:val="00C60854"/>
    <w:rsid w:val="00C60B8B"/>
    <w:rsid w:val="00C6112F"/>
    <w:rsid w:val="00C613A8"/>
    <w:rsid w:val="00C616DD"/>
    <w:rsid w:val="00C61773"/>
    <w:rsid w:val="00C619EE"/>
    <w:rsid w:val="00C61C9C"/>
    <w:rsid w:val="00C61D06"/>
    <w:rsid w:val="00C61D7F"/>
    <w:rsid w:val="00C61F4C"/>
    <w:rsid w:val="00C61F7E"/>
    <w:rsid w:val="00C62154"/>
    <w:rsid w:val="00C6257C"/>
    <w:rsid w:val="00C625EA"/>
    <w:rsid w:val="00C6273B"/>
    <w:rsid w:val="00C62B5A"/>
    <w:rsid w:val="00C6374B"/>
    <w:rsid w:val="00C63C35"/>
    <w:rsid w:val="00C63D32"/>
    <w:rsid w:val="00C63E19"/>
    <w:rsid w:val="00C64176"/>
    <w:rsid w:val="00C645D4"/>
    <w:rsid w:val="00C64BB2"/>
    <w:rsid w:val="00C64BD2"/>
    <w:rsid w:val="00C64DEA"/>
    <w:rsid w:val="00C64E38"/>
    <w:rsid w:val="00C64F02"/>
    <w:rsid w:val="00C650A2"/>
    <w:rsid w:val="00C6520D"/>
    <w:rsid w:val="00C65342"/>
    <w:rsid w:val="00C6539A"/>
    <w:rsid w:val="00C653F1"/>
    <w:rsid w:val="00C6577F"/>
    <w:rsid w:val="00C65816"/>
    <w:rsid w:val="00C65858"/>
    <w:rsid w:val="00C65869"/>
    <w:rsid w:val="00C65AA2"/>
    <w:rsid w:val="00C65F98"/>
    <w:rsid w:val="00C66095"/>
    <w:rsid w:val="00C662B1"/>
    <w:rsid w:val="00C6657E"/>
    <w:rsid w:val="00C667CA"/>
    <w:rsid w:val="00C66947"/>
    <w:rsid w:val="00C66AAD"/>
    <w:rsid w:val="00C66EF2"/>
    <w:rsid w:val="00C66F7F"/>
    <w:rsid w:val="00C671DD"/>
    <w:rsid w:val="00C672A4"/>
    <w:rsid w:val="00C672EC"/>
    <w:rsid w:val="00C67977"/>
    <w:rsid w:val="00C67AF7"/>
    <w:rsid w:val="00C67BCC"/>
    <w:rsid w:val="00C67E18"/>
    <w:rsid w:val="00C7008B"/>
    <w:rsid w:val="00C70764"/>
    <w:rsid w:val="00C707AC"/>
    <w:rsid w:val="00C70851"/>
    <w:rsid w:val="00C708E8"/>
    <w:rsid w:val="00C70C31"/>
    <w:rsid w:val="00C70C5C"/>
    <w:rsid w:val="00C70F91"/>
    <w:rsid w:val="00C710BC"/>
    <w:rsid w:val="00C71327"/>
    <w:rsid w:val="00C71356"/>
    <w:rsid w:val="00C713C5"/>
    <w:rsid w:val="00C716AA"/>
    <w:rsid w:val="00C717D3"/>
    <w:rsid w:val="00C71AA1"/>
    <w:rsid w:val="00C71B0D"/>
    <w:rsid w:val="00C71C9B"/>
    <w:rsid w:val="00C71EF9"/>
    <w:rsid w:val="00C71FAD"/>
    <w:rsid w:val="00C7214F"/>
    <w:rsid w:val="00C72640"/>
    <w:rsid w:val="00C726D9"/>
    <w:rsid w:val="00C7296E"/>
    <w:rsid w:val="00C72BAA"/>
    <w:rsid w:val="00C72D0D"/>
    <w:rsid w:val="00C72D2F"/>
    <w:rsid w:val="00C72EC6"/>
    <w:rsid w:val="00C73364"/>
    <w:rsid w:val="00C735C5"/>
    <w:rsid w:val="00C735E2"/>
    <w:rsid w:val="00C73646"/>
    <w:rsid w:val="00C7380A"/>
    <w:rsid w:val="00C73816"/>
    <w:rsid w:val="00C73866"/>
    <w:rsid w:val="00C73B45"/>
    <w:rsid w:val="00C73EAB"/>
    <w:rsid w:val="00C73F31"/>
    <w:rsid w:val="00C74027"/>
    <w:rsid w:val="00C743B7"/>
    <w:rsid w:val="00C74619"/>
    <w:rsid w:val="00C74670"/>
    <w:rsid w:val="00C748C2"/>
    <w:rsid w:val="00C74934"/>
    <w:rsid w:val="00C74B8C"/>
    <w:rsid w:val="00C74E53"/>
    <w:rsid w:val="00C753E9"/>
    <w:rsid w:val="00C7551B"/>
    <w:rsid w:val="00C755F4"/>
    <w:rsid w:val="00C75742"/>
    <w:rsid w:val="00C75791"/>
    <w:rsid w:val="00C7584D"/>
    <w:rsid w:val="00C75CD6"/>
    <w:rsid w:val="00C75DAE"/>
    <w:rsid w:val="00C75E62"/>
    <w:rsid w:val="00C75EBA"/>
    <w:rsid w:val="00C760B9"/>
    <w:rsid w:val="00C76344"/>
    <w:rsid w:val="00C7643F"/>
    <w:rsid w:val="00C765F7"/>
    <w:rsid w:val="00C76897"/>
    <w:rsid w:val="00C7698F"/>
    <w:rsid w:val="00C76D53"/>
    <w:rsid w:val="00C76E88"/>
    <w:rsid w:val="00C76FDE"/>
    <w:rsid w:val="00C77484"/>
    <w:rsid w:val="00C77641"/>
    <w:rsid w:val="00C77AF9"/>
    <w:rsid w:val="00C77B3E"/>
    <w:rsid w:val="00C77F2A"/>
    <w:rsid w:val="00C77FE4"/>
    <w:rsid w:val="00C8046E"/>
    <w:rsid w:val="00C804E5"/>
    <w:rsid w:val="00C804F9"/>
    <w:rsid w:val="00C80518"/>
    <w:rsid w:val="00C80593"/>
    <w:rsid w:val="00C8077C"/>
    <w:rsid w:val="00C808C6"/>
    <w:rsid w:val="00C809EA"/>
    <w:rsid w:val="00C80B0A"/>
    <w:rsid w:val="00C80D40"/>
    <w:rsid w:val="00C80DD9"/>
    <w:rsid w:val="00C80DED"/>
    <w:rsid w:val="00C80FD2"/>
    <w:rsid w:val="00C813CC"/>
    <w:rsid w:val="00C814D0"/>
    <w:rsid w:val="00C81D58"/>
    <w:rsid w:val="00C82061"/>
    <w:rsid w:val="00C8235F"/>
    <w:rsid w:val="00C82502"/>
    <w:rsid w:val="00C82507"/>
    <w:rsid w:val="00C82670"/>
    <w:rsid w:val="00C827A2"/>
    <w:rsid w:val="00C828FB"/>
    <w:rsid w:val="00C82920"/>
    <w:rsid w:val="00C82B4A"/>
    <w:rsid w:val="00C82C8C"/>
    <w:rsid w:val="00C82FC4"/>
    <w:rsid w:val="00C830BE"/>
    <w:rsid w:val="00C83505"/>
    <w:rsid w:val="00C8356F"/>
    <w:rsid w:val="00C83892"/>
    <w:rsid w:val="00C83C9A"/>
    <w:rsid w:val="00C83E21"/>
    <w:rsid w:val="00C83F11"/>
    <w:rsid w:val="00C841AD"/>
    <w:rsid w:val="00C843AF"/>
    <w:rsid w:val="00C84421"/>
    <w:rsid w:val="00C844D6"/>
    <w:rsid w:val="00C844FC"/>
    <w:rsid w:val="00C84532"/>
    <w:rsid w:val="00C84814"/>
    <w:rsid w:val="00C8496F"/>
    <w:rsid w:val="00C84AA7"/>
    <w:rsid w:val="00C84CC7"/>
    <w:rsid w:val="00C85157"/>
    <w:rsid w:val="00C857EC"/>
    <w:rsid w:val="00C8584B"/>
    <w:rsid w:val="00C858D0"/>
    <w:rsid w:val="00C85BD2"/>
    <w:rsid w:val="00C85E42"/>
    <w:rsid w:val="00C85E65"/>
    <w:rsid w:val="00C862FC"/>
    <w:rsid w:val="00C86422"/>
    <w:rsid w:val="00C865D8"/>
    <w:rsid w:val="00C8668D"/>
    <w:rsid w:val="00C866E4"/>
    <w:rsid w:val="00C8692A"/>
    <w:rsid w:val="00C8696F"/>
    <w:rsid w:val="00C86D43"/>
    <w:rsid w:val="00C87031"/>
    <w:rsid w:val="00C8703C"/>
    <w:rsid w:val="00C8704F"/>
    <w:rsid w:val="00C87323"/>
    <w:rsid w:val="00C87634"/>
    <w:rsid w:val="00C8771F"/>
    <w:rsid w:val="00C87A66"/>
    <w:rsid w:val="00C87A7E"/>
    <w:rsid w:val="00C87D39"/>
    <w:rsid w:val="00C87D95"/>
    <w:rsid w:val="00C87F30"/>
    <w:rsid w:val="00C90053"/>
    <w:rsid w:val="00C90127"/>
    <w:rsid w:val="00C90839"/>
    <w:rsid w:val="00C90A40"/>
    <w:rsid w:val="00C90C4C"/>
    <w:rsid w:val="00C90CAC"/>
    <w:rsid w:val="00C90E2A"/>
    <w:rsid w:val="00C90F9F"/>
    <w:rsid w:val="00C910DB"/>
    <w:rsid w:val="00C911E6"/>
    <w:rsid w:val="00C91209"/>
    <w:rsid w:val="00C91442"/>
    <w:rsid w:val="00C91587"/>
    <w:rsid w:val="00C9175C"/>
    <w:rsid w:val="00C91832"/>
    <w:rsid w:val="00C91AA7"/>
    <w:rsid w:val="00C91B26"/>
    <w:rsid w:val="00C91EB4"/>
    <w:rsid w:val="00C923E1"/>
    <w:rsid w:val="00C92547"/>
    <w:rsid w:val="00C928C5"/>
    <w:rsid w:val="00C92911"/>
    <w:rsid w:val="00C92B0A"/>
    <w:rsid w:val="00C93100"/>
    <w:rsid w:val="00C932EF"/>
    <w:rsid w:val="00C9374E"/>
    <w:rsid w:val="00C9382F"/>
    <w:rsid w:val="00C93CD4"/>
    <w:rsid w:val="00C93CF6"/>
    <w:rsid w:val="00C93ECD"/>
    <w:rsid w:val="00C93EDE"/>
    <w:rsid w:val="00C94290"/>
    <w:rsid w:val="00C942C4"/>
    <w:rsid w:val="00C942CD"/>
    <w:rsid w:val="00C94444"/>
    <w:rsid w:val="00C9448C"/>
    <w:rsid w:val="00C94576"/>
    <w:rsid w:val="00C94852"/>
    <w:rsid w:val="00C94E2C"/>
    <w:rsid w:val="00C94E6A"/>
    <w:rsid w:val="00C9512D"/>
    <w:rsid w:val="00C9512E"/>
    <w:rsid w:val="00C951CB"/>
    <w:rsid w:val="00C9521E"/>
    <w:rsid w:val="00C95399"/>
    <w:rsid w:val="00C9545E"/>
    <w:rsid w:val="00C95903"/>
    <w:rsid w:val="00C95979"/>
    <w:rsid w:val="00C95B4F"/>
    <w:rsid w:val="00C95D40"/>
    <w:rsid w:val="00C95E85"/>
    <w:rsid w:val="00C95F26"/>
    <w:rsid w:val="00C95FD8"/>
    <w:rsid w:val="00C96097"/>
    <w:rsid w:val="00C961E6"/>
    <w:rsid w:val="00C9639A"/>
    <w:rsid w:val="00C96418"/>
    <w:rsid w:val="00C9654D"/>
    <w:rsid w:val="00C9667A"/>
    <w:rsid w:val="00C968FA"/>
    <w:rsid w:val="00C96A9B"/>
    <w:rsid w:val="00C96C60"/>
    <w:rsid w:val="00C9711F"/>
    <w:rsid w:val="00C973C9"/>
    <w:rsid w:val="00C9744B"/>
    <w:rsid w:val="00C9747F"/>
    <w:rsid w:val="00C97541"/>
    <w:rsid w:val="00C9754F"/>
    <w:rsid w:val="00C9759B"/>
    <w:rsid w:val="00C97762"/>
    <w:rsid w:val="00C978A2"/>
    <w:rsid w:val="00C979BF"/>
    <w:rsid w:val="00C97B31"/>
    <w:rsid w:val="00C97E7D"/>
    <w:rsid w:val="00CA00FB"/>
    <w:rsid w:val="00CA07A1"/>
    <w:rsid w:val="00CA083D"/>
    <w:rsid w:val="00CA0C70"/>
    <w:rsid w:val="00CA0C77"/>
    <w:rsid w:val="00CA1036"/>
    <w:rsid w:val="00CA126A"/>
    <w:rsid w:val="00CA1360"/>
    <w:rsid w:val="00CA14CB"/>
    <w:rsid w:val="00CA15A2"/>
    <w:rsid w:val="00CA1637"/>
    <w:rsid w:val="00CA17F3"/>
    <w:rsid w:val="00CA1A90"/>
    <w:rsid w:val="00CA1ABB"/>
    <w:rsid w:val="00CA1B49"/>
    <w:rsid w:val="00CA1B78"/>
    <w:rsid w:val="00CA2164"/>
    <w:rsid w:val="00CA260D"/>
    <w:rsid w:val="00CA264B"/>
    <w:rsid w:val="00CA26CC"/>
    <w:rsid w:val="00CA2748"/>
    <w:rsid w:val="00CA2B6F"/>
    <w:rsid w:val="00CA2CAD"/>
    <w:rsid w:val="00CA2CC3"/>
    <w:rsid w:val="00CA2DDE"/>
    <w:rsid w:val="00CA2E14"/>
    <w:rsid w:val="00CA2E85"/>
    <w:rsid w:val="00CA31B3"/>
    <w:rsid w:val="00CA320F"/>
    <w:rsid w:val="00CA3503"/>
    <w:rsid w:val="00CA3763"/>
    <w:rsid w:val="00CA38AC"/>
    <w:rsid w:val="00CA38B9"/>
    <w:rsid w:val="00CA3B28"/>
    <w:rsid w:val="00CA3C12"/>
    <w:rsid w:val="00CA3D3C"/>
    <w:rsid w:val="00CA3F1D"/>
    <w:rsid w:val="00CA40D2"/>
    <w:rsid w:val="00CA4108"/>
    <w:rsid w:val="00CA42D6"/>
    <w:rsid w:val="00CA4A5A"/>
    <w:rsid w:val="00CA4F85"/>
    <w:rsid w:val="00CA50C7"/>
    <w:rsid w:val="00CA52D7"/>
    <w:rsid w:val="00CA559C"/>
    <w:rsid w:val="00CA569C"/>
    <w:rsid w:val="00CA5779"/>
    <w:rsid w:val="00CA6238"/>
    <w:rsid w:val="00CA65F1"/>
    <w:rsid w:val="00CA65F8"/>
    <w:rsid w:val="00CA69D2"/>
    <w:rsid w:val="00CA6D06"/>
    <w:rsid w:val="00CA6E05"/>
    <w:rsid w:val="00CA6F98"/>
    <w:rsid w:val="00CA703A"/>
    <w:rsid w:val="00CA7076"/>
    <w:rsid w:val="00CA73BE"/>
    <w:rsid w:val="00CA74B9"/>
    <w:rsid w:val="00CA773D"/>
    <w:rsid w:val="00CA77BD"/>
    <w:rsid w:val="00CA78B3"/>
    <w:rsid w:val="00CA7A5C"/>
    <w:rsid w:val="00CA7AF7"/>
    <w:rsid w:val="00CA7C37"/>
    <w:rsid w:val="00CA7C66"/>
    <w:rsid w:val="00CB0000"/>
    <w:rsid w:val="00CB033B"/>
    <w:rsid w:val="00CB08E4"/>
    <w:rsid w:val="00CB0A6B"/>
    <w:rsid w:val="00CB0DBF"/>
    <w:rsid w:val="00CB0FAC"/>
    <w:rsid w:val="00CB1188"/>
    <w:rsid w:val="00CB1365"/>
    <w:rsid w:val="00CB14F7"/>
    <w:rsid w:val="00CB1A2D"/>
    <w:rsid w:val="00CB1E91"/>
    <w:rsid w:val="00CB2191"/>
    <w:rsid w:val="00CB2263"/>
    <w:rsid w:val="00CB2597"/>
    <w:rsid w:val="00CB298F"/>
    <w:rsid w:val="00CB2B4A"/>
    <w:rsid w:val="00CB2BE6"/>
    <w:rsid w:val="00CB2C51"/>
    <w:rsid w:val="00CB2EB7"/>
    <w:rsid w:val="00CB2F24"/>
    <w:rsid w:val="00CB3144"/>
    <w:rsid w:val="00CB3352"/>
    <w:rsid w:val="00CB3423"/>
    <w:rsid w:val="00CB34C8"/>
    <w:rsid w:val="00CB35C5"/>
    <w:rsid w:val="00CB378A"/>
    <w:rsid w:val="00CB37E2"/>
    <w:rsid w:val="00CB389A"/>
    <w:rsid w:val="00CB3C7D"/>
    <w:rsid w:val="00CB3F44"/>
    <w:rsid w:val="00CB4413"/>
    <w:rsid w:val="00CB44AD"/>
    <w:rsid w:val="00CB4563"/>
    <w:rsid w:val="00CB46AD"/>
    <w:rsid w:val="00CB46E7"/>
    <w:rsid w:val="00CB47C0"/>
    <w:rsid w:val="00CB47D4"/>
    <w:rsid w:val="00CB49D1"/>
    <w:rsid w:val="00CB4C63"/>
    <w:rsid w:val="00CB5144"/>
    <w:rsid w:val="00CB5346"/>
    <w:rsid w:val="00CB551A"/>
    <w:rsid w:val="00CB567E"/>
    <w:rsid w:val="00CB56A4"/>
    <w:rsid w:val="00CB5C94"/>
    <w:rsid w:val="00CB5DD3"/>
    <w:rsid w:val="00CB5F6C"/>
    <w:rsid w:val="00CB661F"/>
    <w:rsid w:val="00CB6802"/>
    <w:rsid w:val="00CB6874"/>
    <w:rsid w:val="00CB6B67"/>
    <w:rsid w:val="00CB6F8E"/>
    <w:rsid w:val="00CB70CD"/>
    <w:rsid w:val="00CB7137"/>
    <w:rsid w:val="00CB747B"/>
    <w:rsid w:val="00CB74C2"/>
    <w:rsid w:val="00CB752C"/>
    <w:rsid w:val="00CB7917"/>
    <w:rsid w:val="00CB7B19"/>
    <w:rsid w:val="00CB7C0B"/>
    <w:rsid w:val="00CB7C8C"/>
    <w:rsid w:val="00CB7EC4"/>
    <w:rsid w:val="00CB7F72"/>
    <w:rsid w:val="00CC0207"/>
    <w:rsid w:val="00CC026D"/>
    <w:rsid w:val="00CC035A"/>
    <w:rsid w:val="00CC03A0"/>
    <w:rsid w:val="00CC03F7"/>
    <w:rsid w:val="00CC0436"/>
    <w:rsid w:val="00CC0824"/>
    <w:rsid w:val="00CC08BE"/>
    <w:rsid w:val="00CC09CF"/>
    <w:rsid w:val="00CC0BE1"/>
    <w:rsid w:val="00CC0DF5"/>
    <w:rsid w:val="00CC11CF"/>
    <w:rsid w:val="00CC149C"/>
    <w:rsid w:val="00CC16A4"/>
    <w:rsid w:val="00CC17D0"/>
    <w:rsid w:val="00CC187B"/>
    <w:rsid w:val="00CC1B49"/>
    <w:rsid w:val="00CC1B78"/>
    <w:rsid w:val="00CC1D27"/>
    <w:rsid w:val="00CC1FF8"/>
    <w:rsid w:val="00CC26AD"/>
    <w:rsid w:val="00CC26C0"/>
    <w:rsid w:val="00CC27CA"/>
    <w:rsid w:val="00CC2935"/>
    <w:rsid w:val="00CC2BD2"/>
    <w:rsid w:val="00CC2D23"/>
    <w:rsid w:val="00CC2FBA"/>
    <w:rsid w:val="00CC3108"/>
    <w:rsid w:val="00CC313C"/>
    <w:rsid w:val="00CC33A2"/>
    <w:rsid w:val="00CC35F6"/>
    <w:rsid w:val="00CC38E9"/>
    <w:rsid w:val="00CC38F4"/>
    <w:rsid w:val="00CC3A27"/>
    <w:rsid w:val="00CC3B63"/>
    <w:rsid w:val="00CC3DDA"/>
    <w:rsid w:val="00CC4235"/>
    <w:rsid w:val="00CC42DC"/>
    <w:rsid w:val="00CC42E5"/>
    <w:rsid w:val="00CC4B62"/>
    <w:rsid w:val="00CC4DB4"/>
    <w:rsid w:val="00CC4EF8"/>
    <w:rsid w:val="00CC52DC"/>
    <w:rsid w:val="00CC55E4"/>
    <w:rsid w:val="00CC56BE"/>
    <w:rsid w:val="00CC56C4"/>
    <w:rsid w:val="00CC58FD"/>
    <w:rsid w:val="00CC5A0A"/>
    <w:rsid w:val="00CC5A6B"/>
    <w:rsid w:val="00CC5ECA"/>
    <w:rsid w:val="00CC61BB"/>
    <w:rsid w:val="00CC68CB"/>
    <w:rsid w:val="00CC68FD"/>
    <w:rsid w:val="00CC6B97"/>
    <w:rsid w:val="00CC73D2"/>
    <w:rsid w:val="00CC7AA0"/>
    <w:rsid w:val="00CC7C52"/>
    <w:rsid w:val="00CC7CAE"/>
    <w:rsid w:val="00CC7E78"/>
    <w:rsid w:val="00CD0005"/>
    <w:rsid w:val="00CD024D"/>
    <w:rsid w:val="00CD0293"/>
    <w:rsid w:val="00CD0469"/>
    <w:rsid w:val="00CD04AB"/>
    <w:rsid w:val="00CD05AA"/>
    <w:rsid w:val="00CD0626"/>
    <w:rsid w:val="00CD080B"/>
    <w:rsid w:val="00CD0ADF"/>
    <w:rsid w:val="00CD1066"/>
    <w:rsid w:val="00CD10CA"/>
    <w:rsid w:val="00CD1174"/>
    <w:rsid w:val="00CD1225"/>
    <w:rsid w:val="00CD136C"/>
    <w:rsid w:val="00CD15DE"/>
    <w:rsid w:val="00CD1754"/>
    <w:rsid w:val="00CD17B3"/>
    <w:rsid w:val="00CD17CA"/>
    <w:rsid w:val="00CD19DE"/>
    <w:rsid w:val="00CD1B78"/>
    <w:rsid w:val="00CD1BC1"/>
    <w:rsid w:val="00CD1DF5"/>
    <w:rsid w:val="00CD1E10"/>
    <w:rsid w:val="00CD1F99"/>
    <w:rsid w:val="00CD1FD8"/>
    <w:rsid w:val="00CD22BE"/>
    <w:rsid w:val="00CD2837"/>
    <w:rsid w:val="00CD2859"/>
    <w:rsid w:val="00CD2BA2"/>
    <w:rsid w:val="00CD2BD7"/>
    <w:rsid w:val="00CD2C39"/>
    <w:rsid w:val="00CD2C41"/>
    <w:rsid w:val="00CD2F38"/>
    <w:rsid w:val="00CD2F63"/>
    <w:rsid w:val="00CD3132"/>
    <w:rsid w:val="00CD3309"/>
    <w:rsid w:val="00CD3862"/>
    <w:rsid w:val="00CD390C"/>
    <w:rsid w:val="00CD3BC9"/>
    <w:rsid w:val="00CD3CB8"/>
    <w:rsid w:val="00CD3F9E"/>
    <w:rsid w:val="00CD4168"/>
    <w:rsid w:val="00CD4185"/>
    <w:rsid w:val="00CD42DC"/>
    <w:rsid w:val="00CD4565"/>
    <w:rsid w:val="00CD494D"/>
    <w:rsid w:val="00CD4A21"/>
    <w:rsid w:val="00CD4CE7"/>
    <w:rsid w:val="00CD4E5B"/>
    <w:rsid w:val="00CD4F3B"/>
    <w:rsid w:val="00CD4FD5"/>
    <w:rsid w:val="00CD53BD"/>
    <w:rsid w:val="00CD5471"/>
    <w:rsid w:val="00CD549A"/>
    <w:rsid w:val="00CD55B7"/>
    <w:rsid w:val="00CD56CB"/>
    <w:rsid w:val="00CD5779"/>
    <w:rsid w:val="00CD5A44"/>
    <w:rsid w:val="00CD5A7A"/>
    <w:rsid w:val="00CD5CCD"/>
    <w:rsid w:val="00CD60A0"/>
    <w:rsid w:val="00CD6118"/>
    <w:rsid w:val="00CD61A7"/>
    <w:rsid w:val="00CD6237"/>
    <w:rsid w:val="00CD6313"/>
    <w:rsid w:val="00CD6401"/>
    <w:rsid w:val="00CD6739"/>
    <w:rsid w:val="00CD6792"/>
    <w:rsid w:val="00CD68E3"/>
    <w:rsid w:val="00CD6BD9"/>
    <w:rsid w:val="00CD6E91"/>
    <w:rsid w:val="00CD6F1A"/>
    <w:rsid w:val="00CD6FD3"/>
    <w:rsid w:val="00CD7209"/>
    <w:rsid w:val="00CD72E2"/>
    <w:rsid w:val="00CD78A0"/>
    <w:rsid w:val="00CD7CFD"/>
    <w:rsid w:val="00CD7D89"/>
    <w:rsid w:val="00CD7E96"/>
    <w:rsid w:val="00CD7FEE"/>
    <w:rsid w:val="00CE00EC"/>
    <w:rsid w:val="00CE04D4"/>
    <w:rsid w:val="00CE12FB"/>
    <w:rsid w:val="00CE1437"/>
    <w:rsid w:val="00CE1571"/>
    <w:rsid w:val="00CE16A5"/>
    <w:rsid w:val="00CE16EF"/>
    <w:rsid w:val="00CE184A"/>
    <w:rsid w:val="00CE1BC6"/>
    <w:rsid w:val="00CE1C19"/>
    <w:rsid w:val="00CE1CBF"/>
    <w:rsid w:val="00CE1D07"/>
    <w:rsid w:val="00CE1EEE"/>
    <w:rsid w:val="00CE20C1"/>
    <w:rsid w:val="00CE2EF2"/>
    <w:rsid w:val="00CE309B"/>
    <w:rsid w:val="00CE3108"/>
    <w:rsid w:val="00CE31BD"/>
    <w:rsid w:val="00CE357A"/>
    <w:rsid w:val="00CE39B7"/>
    <w:rsid w:val="00CE3C84"/>
    <w:rsid w:val="00CE3CFA"/>
    <w:rsid w:val="00CE3DCE"/>
    <w:rsid w:val="00CE4028"/>
    <w:rsid w:val="00CE43C4"/>
    <w:rsid w:val="00CE4522"/>
    <w:rsid w:val="00CE460C"/>
    <w:rsid w:val="00CE46DC"/>
    <w:rsid w:val="00CE4A80"/>
    <w:rsid w:val="00CE4AAA"/>
    <w:rsid w:val="00CE4C11"/>
    <w:rsid w:val="00CE4D74"/>
    <w:rsid w:val="00CE546F"/>
    <w:rsid w:val="00CE5513"/>
    <w:rsid w:val="00CE5745"/>
    <w:rsid w:val="00CE581C"/>
    <w:rsid w:val="00CE5854"/>
    <w:rsid w:val="00CE5AF0"/>
    <w:rsid w:val="00CE5D49"/>
    <w:rsid w:val="00CE5EBC"/>
    <w:rsid w:val="00CE6145"/>
    <w:rsid w:val="00CE6A79"/>
    <w:rsid w:val="00CE6A94"/>
    <w:rsid w:val="00CE6C6E"/>
    <w:rsid w:val="00CE6D21"/>
    <w:rsid w:val="00CE6DA9"/>
    <w:rsid w:val="00CE7233"/>
    <w:rsid w:val="00CE781A"/>
    <w:rsid w:val="00CE7932"/>
    <w:rsid w:val="00CE7BDB"/>
    <w:rsid w:val="00CE7C1B"/>
    <w:rsid w:val="00CE7E3A"/>
    <w:rsid w:val="00CF008D"/>
    <w:rsid w:val="00CF0373"/>
    <w:rsid w:val="00CF04AF"/>
    <w:rsid w:val="00CF0588"/>
    <w:rsid w:val="00CF076C"/>
    <w:rsid w:val="00CF0777"/>
    <w:rsid w:val="00CF0CE1"/>
    <w:rsid w:val="00CF128F"/>
    <w:rsid w:val="00CF189D"/>
    <w:rsid w:val="00CF1E3F"/>
    <w:rsid w:val="00CF1FFE"/>
    <w:rsid w:val="00CF260A"/>
    <w:rsid w:val="00CF28A3"/>
    <w:rsid w:val="00CF2963"/>
    <w:rsid w:val="00CF2A25"/>
    <w:rsid w:val="00CF2C59"/>
    <w:rsid w:val="00CF2FED"/>
    <w:rsid w:val="00CF309C"/>
    <w:rsid w:val="00CF32D8"/>
    <w:rsid w:val="00CF342F"/>
    <w:rsid w:val="00CF3806"/>
    <w:rsid w:val="00CF3945"/>
    <w:rsid w:val="00CF39AD"/>
    <w:rsid w:val="00CF3C0D"/>
    <w:rsid w:val="00CF4024"/>
    <w:rsid w:val="00CF46AE"/>
    <w:rsid w:val="00CF4708"/>
    <w:rsid w:val="00CF489D"/>
    <w:rsid w:val="00CF4CA4"/>
    <w:rsid w:val="00CF4CD1"/>
    <w:rsid w:val="00CF4CF1"/>
    <w:rsid w:val="00CF52AB"/>
    <w:rsid w:val="00CF54A3"/>
    <w:rsid w:val="00CF5799"/>
    <w:rsid w:val="00CF57F0"/>
    <w:rsid w:val="00CF58A0"/>
    <w:rsid w:val="00CF59B2"/>
    <w:rsid w:val="00CF5CF6"/>
    <w:rsid w:val="00CF6123"/>
    <w:rsid w:val="00CF6132"/>
    <w:rsid w:val="00CF6145"/>
    <w:rsid w:val="00CF6360"/>
    <w:rsid w:val="00CF644A"/>
    <w:rsid w:val="00CF64EF"/>
    <w:rsid w:val="00CF6A70"/>
    <w:rsid w:val="00CF6BB7"/>
    <w:rsid w:val="00CF6DFE"/>
    <w:rsid w:val="00CF6E15"/>
    <w:rsid w:val="00CF705C"/>
    <w:rsid w:val="00CF7140"/>
    <w:rsid w:val="00CF7385"/>
    <w:rsid w:val="00CF73B3"/>
    <w:rsid w:val="00CF73D3"/>
    <w:rsid w:val="00CF75DF"/>
    <w:rsid w:val="00CF76FC"/>
    <w:rsid w:val="00CF78E9"/>
    <w:rsid w:val="00CF79AC"/>
    <w:rsid w:val="00CF7A5C"/>
    <w:rsid w:val="00CF7BE4"/>
    <w:rsid w:val="00CF7E56"/>
    <w:rsid w:val="00CF7F02"/>
    <w:rsid w:val="00D00127"/>
    <w:rsid w:val="00D0040E"/>
    <w:rsid w:val="00D0048D"/>
    <w:rsid w:val="00D00498"/>
    <w:rsid w:val="00D00572"/>
    <w:rsid w:val="00D00921"/>
    <w:rsid w:val="00D00956"/>
    <w:rsid w:val="00D0096F"/>
    <w:rsid w:val="00D00A8F"/>
    <w:rsid w:val="00D00BB3"/>
    <w:rsid w:val="00D00EFE"/>
    <w:rsid w:val="00D01394"/>
    <w:rsid w:val="00D014F3"/>
    <w:rsid w:val="00D0152C"/>
    <w:rsid w:val="00D01918"/>
    <w:rsid w:val="00D01C7D"/>
    <w:rsid w:val="00D0210F"/>
    <w:rsid w:val="00D021FC"/>
    <w:rsid w:val="00D024D1"/>
    <w:rsid w:val="00D025A5"/>
    <w:rsid w:val="00D02704"/>
    <w:rsid w:val="00D0275F"/>
    <w:rsid w:val="00D02E09"/>
    <w:rsid w:val="00D02F8C"/>
    <w:rsid w:val="00D032F7"/>
    <w:rsid w:val="00D03425"/>
    <w:rsid w:val="00D03452"/>
    <w:rsid w:val="00D0381E"/>
    <w:rsid w:val="00D039A2"/>
    <w:rsid w:val="00D03A7F"/>
    <w:rsid w:val="00D03C9B"/>
    <w:rsid w:val="00D03CAD"/>
    <w:rsid w:val="00D03DFD"/>
    <w:rsid w:val="00D04185"/>
    <w:rsid w:val="00D046BF"/>
    <w:rsid w:val="00D04729"/>
    <w:rsid w:val="00D049BF"/>
    <w:rsid w:val="00D04CA9"/>
    <w:rsid w:val="00D052BD"/>
    <w:rsid w:val="00D052DD"/>
    <w:rsid w:val="00D05647"/>
    <w:rsid w:val="00D05816"/>
    <w:rsid w:val="00D05A18"/>
    <w:rsid w:val="00D05D76"/>
    <w:rsid w:val="00D0604C"/>
    <w:rsid w:val="00D06176"/>
    <w:rsid w:val="00D0635A"/>
    <w:rsid w:val="00D063CF"/>
    <w:rsid w:val="00D069DE"/>
    <w:rsid w:val="00D06AF8"/>
    <w:rsid w:val="00D06CCE"/>
    <w:rsid w:val="00D06D9D"/>
    <w:rsid w:val="00D06DF1"/>
    <w:rsid w:val="00D0703F"/>
    <w:rsid w:val="00D072C2"/>
    <w:rsid w:val="00D072EC"/>
    <w:rsid w:val="00D07338"/>
    <w:rsid w:val="00D076B2"/>
    <w:rsid w:val="00D07F6A"/>
    <w:rsid w:val="00D1008C"/>
    <w:rsid w:val="00D102C7"/>
    <w:rsid w:val="00D103F4"/>
    <w:rsid w:val="00D10430"/>
    <w:rsid w:val="00D104E9"/>
    <w:rsid w:val="00D109C3"/>
    <w:rsid w:val="00D10C16"/>
    <w:rsid w:val="00D10C74"/>
    <w:rsid w:val="00D10F28"/>
    <w:rsid w:val="00D10F7C"/>
    <w:rsid w:val="00D10FB4"/>
    <w:rsid w:val="00D11094"/>
    <w:rsid w:val="00D11105"/>
    <w:rsid w:val="00D116D5"/>
    <w:rsid w:val="00D11842"/>
    <w:rsid w:val="00D11B5F"/>
    <w:rsid w:val="00D11BF3"/>
    <w:rsid w:val="00D11DD7"/>
    <w:rsid w:val="00D11F6C"/>
    <w:rsid w:val="00D11FC1"/>
    <w:rsid w:val="00D1217B"/>
    <w:rsid w:val="00D12491"/>
    <w:rsid w:val="00D1249B"/>
    <w:rsid w:val="00D12798"/>
    <w:rsid w:val="00D128BD"/>
    <w:rsid w:val="00D12B44"/>
    <w:rsid w:val="00D12C01"/>
    <w:rsid w:val="00D12E84"/>
    <w:rsid w:val="00D12F45"/>
    <w:rsid w:val="00D12FF9"/>
    <w:rsid w:val="00D132E1"/>
    <w:rsid w:val="00D1383B"/>
    <w:rsid w:val="00D13919"/>
    <w:rsid w:val="00D14065"/>
    <w:rsid w:val="00D14232"/>
    <w:rsid w:val="00D1452D"/>
    <w:rsid w:val="00D1489A"/>
    <w:rsid w:val="00D148C9"/>
    <w:rsid w:val="00D14CAE"/>
    <w:rsid w:val="00D14DE8"/>
    <w:rsid w:val="00D14EAA"/>
    <w:rsid w:val="00D14F29"/>
    <w:rsid w:val="00D15831"/>
    <w:rsid w:val="00D15926"/>
    <w:rsid w:val="00D159A9"/>
    <w:rsid w:val="00D15C4A"/>
    <w:rsid w:val="00D15CEA"/>
    <w:rsid w:val="00D15D09"/>
    <w:rsid w:val="00D15F92"/>
    <w:rsid w:val="00D15FD8"/>
    <w:rsid w:val="00D16145"/>
    <w:rsid w:val="00D162CE"/>
    <w:rsid w:val="00D1644F"/>
    <w:rsid w:val="00D16505"/>
    <w:rsid w:val="00D1653D"/>
    <w:rsid w:val="00D166FB"/>
    <w:rsid w:val="00D16802"/>
    <w:rsid w:val="00D16E09"/>
    <w:rsid w:val="00D1722F"/>
    <w:rsid w:val="00D172F3"/>
    <w:rsid w:val="00D1758B"/>
    <w:rsid w:val="00D17667"/>
    <w:rsid w:val="00D1792D"/>
    <w:rsid w:val="00D17E11"/>
    <w:rsid w:val="00D20357"/>
    <w:rsid w:val="00D20528"/>
    <w:rsid w:val="00D2087A"/>
    <w:rsid w:val="00D208B6"/>
    <w:rsid w:val="00D20D13"/>
    <w:rsid w:val="00D20E0C"/>
    <w:rsid w:val="00D20EC2"/>
    <w:rsid w:val="00D20ED5"/>
    <w:rsid w:val="00D20EDE"/>
    <w:rsid w:val="00D20F5A"/>
    <w:rsid w:val="00D211C7"/>
    <w:rsid w:val="00D21284"/>
    <w:rsid w:val="00D21410"/>
    <w:rsid w:val="00D214EF"/>
    <w:rsid w:val="00D21686"/>
    <w:rsid w:val="00D216A3"/>
    <w:rsid w:val="00D2189D"/>
    <w:rsid w:val="00D218C2"/>
    <w:rsid w:val="00D21905"/>
    <w:rsid w:val="00D21F33"/>
    <w:rsid w:val="00D21FDE"/>
    <w:rsid w:val="00D22003"/>
    <w:rsid w:val="00D2227E"/>
    <w:rsid w:val="00D22357"/>
    <w:rsid w:val="00D22500"/>
    <w:rsid w:val="00D22BA8"/>
    <w:rsid w:val="00D22E0B"/>
    <w:rsid w:val="00D2325D"/>
    <w:rsid w:val="00D23638"/>
    <w:rsid w:val="00D237A1"/>
    <w:rsid w:val="00D23881"/>
    <w:rsid w:val="00D238BF"/>
    <w:rsid w:val="00D239A7"/>
    <w:rsid w:val="00D24200"/>
    <w:rsid w:val="00D24268"/>
    <w:rsid w:val="00D24381"/>
    <w:rsid w:val="00D24418"/>
    <w:rsid w:val="00D24C3F"/>
    <w:rsid w:val="00D24D92"/>
    <w:rsid w:val="00D25077"/>
    <w:rsid w:val="00D254C5"/>
    <w:rsid w:val="00D257B6"/>
    <w:rsid w:val="00D259EE"/>
    <w:rsid w:val="00D25EF8"/>
    <w:rsid w:val="00D26056"/>
    <w:rsid w:val="00D26189"/>
    <w:rsid w:val="00D261A5"/>
    <w:rsid w:val="00D2656E"/>
    <w:rsid w:val="00D2659A"/>
    <w:rsid w:val="00D26673"/>
    <w:rsid w:val="00D266FD"/>
    <w:rsid w:val="00D26B90"/>
    <w:rsid w:val="00D2700E"/>
    <w:rsid w:val="00D27118"/>
    <w:rsid w:val="00D271E4"/>
    <w:rsid w:val="00D279E9"/>
    <w:rsid w:val="00D27A83"/>
    <w:rsid w:val="00D27D2C"/>
    <w:rsid w:val="00D27F5E"/>
    <w:rsid w:val="00D27FA2"/>
    <w:rsid w:val="00D301C8"/>
    <w:rsid w:val="00D30232"/>
    <w:rsid w:val="00D3061C"/>
    <w:rsid w:val="00D30693"/>
    <w:rsid w:val="00D30DCF"/>
    <w:rsid w:val="00D31084"/>
    <w:rsid w:val="00D318C4"/>
    <w:rsid w:val="00D319CE"/>
    <w:rsid w:val="00D31A83"/>
    <w:rsid w:val="00D31B48"/>
    <w:rsid w:val="00D31D65"/>
    <w:rsid w:val="00D31DEE"/>
    <w:rsid w:val="00D31F44"/>
    <w:rsid w:val="00D31F69"/>
    <w:rsid w:val="00D32108"/>
    <w:rsid w:val="00D32373"/>
    <w:rsid w:val="00D32532"/>
    <w:rsid w:val="00D32560"/>
    <w:rsid w:val="00D326AF"/>
    <w:rsid w:val="00D3281B"/>
    <w:rsid w:val="00D32CAC"/>
    <w:rsid w:val="00D32D43"/>
    <w:rsid w:val="00D32FAB"/>
    <w:rsid w:val="00D3323F"/>
    <w:rsid w:val="00D332A7"/>
    <w:rsid w:val="00D3349B"/>
    <w:rsid w:val="00D337A0"/>
    <w:rsid w:val="00D339FD"/>
    <w:rsid w:val="00D33F81"/>
    <w:rsid w:val="00D342FD"/>
    <w:rsid w:val="00D34543"/>
    <w:rsid w:val="00D3467B"/>
    <w:rsid w:val="00D34747"/>
    <w:rsid w:val="00D34B6E"/>
    <w:rsid w:val="00D34C60"/>
    <w:rsid w:val="00D34CCF"/>
    <w:rsid w:val="00D3513F"/>
    <w:rsid w:val="00D35186"/>
    <w:rsid w:val="00D35877"/>
    <w:rsid w:val="00D35A68"/>
    <w:rsid w:val="00D35CCA"/>
    <w:rsid w:val="00D35CF1"/>
    <w:rsid w:val="00D35D92"/>
    <w:rsid w:val="00D35E95"/>
    <w:rsid w:val="00D360F0"/>
    <w:rsid w:val="00D36192"/>
    <w:rsid w:val="00D36683"/>
    <w:rsid w:val="00D367DF"/>
    <w:rsid w:val="00D368C7"/>
    <w:rsid w:val="00D36AC9"/>
    <w:rsid w:val="00D36B2D"/>
    <w:rsid w:val="00D36B31"/>
    <w:rsid w:val="00D36B35"/>
    <w:rsid w:val="00D36B3C"/>
    <w:rsid w:val="00D36E51"/>
    <w:rsid w:val="00D36F29"/>
    <w:rsid w:val="00D36F83"/>
    <w:rsid w:val="00D370B5"/>
    <w:rsid w:val="00D37548"/>
    <w:rsid w:val="00D375F0"/>
    <w:rsid w:val="00D37643"/>
    <w:rsid w:val="00D37653"/>
    <w:rsid w:val="00D378B0"/>
    <w:rsid w:val="00D37ACC"/>
    <w:rsid w:val="00D37AD6"/>
    <w:rsid w:val="00D37D39"/>
    <w:rsid w:val="00D37DB1"/>
    <w:rsid w:val="00D401E3"/>
    <w:rsid w:val="00D40311"/>
    <w:rsid w:val="00D40646"/>
    <w:rsid w:val="00D406DA"/>
    <w:rsid w:val="00D4074F"/>
    <w:rsid w:val="00D407FE"/>
    <w:rsid w:val="00D409D5"/>
    <w:rsid w:val="00D40C80"/>
    <w:rsid w:val="00D40D02"/>
    <w:rsid w:val="00D414C6"/>
    <w:rsid w:val="00D41545"/>
    <w:rsid w:val="00D41AD1"/>
    <w:rsid w:val="00D41F07"/>
    <w:rsid w:val="00D41F60"/>
    <w:rsid w:val="00D420E1"/>
    <w:rsid w:val="00D4227F"/>
    <w:rsid w:val="00D4233D"/>
    <w:rsid w:val="00D425FA"/>
    <w:rsid w:val="00D4276A"/>
    <w:rsid w:val="00D42D94"/>
    <w:rsid w:val="00D42F9E"/>
    <w:rsid w:val="00D434CF"/>
    <w:rsid w:val="00D437B0"/>
    <w:rsid w:val="00D437E3"/>
    <w:rsid w:val="00D437EC"/>
    <w:rsid w:val="00D43930"/>
    <w:rsid w:val="00D43CE9"/>
    <w:rsid w:val="00D43CF0"/>
    <w:rsid w:val="00D43F9D"/>
    <w:rsid w:val="00D43FA7"/>
    <w:rsid w:val="00D44124"/>
    <w:rsid w:val="00D44756"/>
    <w:rsid w:val="00D44802"/>
    <w:rsid w:val="00D44929"/>
    <w:rsid w:val="00D44D1C"/>
    <w:rsid w:val="00D45204"/>
    <w:rsid w:val="00D454E1"/>
    <w:rsid w:val="00D45C67"/>
    <w:rsid w:val="00D46244"/>
    <w:rsid w:val="00D463B9"/>
    <w:rsid w:val="00D46810"/>
    <w:rsid w:val="00D46ABA"/>
    <w:rsid w:val="00D46D6B"/>
    <w:rsid w:val="00D46E00"/>
    <w:rsid w:val="00D46E85"/>
    <w:rsid w:val="00D47209"/>
    <w:rsid w:val="00D4724D"/>
    <w:rsid w:val="00D47338"/>
    <w:rsid w:val="00D475C1"/>
    <w:rsid w:val="00D4767B"/>
    <w:rsid w:val="00D477EC"/>
    <w:rsid w:val="00D47963"/>
    <w:rsid w:val="00D47A53"/>
    <w:rsid w:val="00D47B34"/>
    <w:rsid w:val="00D47D01"/>
    <w:rsid w:val="00D47DF0"/>
    <w:rsid w:val="00D5073D"/>
    <w:rsid w:val="00D50BB2"/>
    <w:rsid w:val="00D50BBC"/>
    <w:rsid w:val="00D50F2B"/>
    <w:rsid w:val="00D5115A"/>
    <w:rsid w:val="00D5140C"/>
    <w:rsid w:val="00D515A2"/>
    <w:rsid w:val="00D516F2"/>
    <w:rsid w:val="00D5170D"/>
    <w:rsid w:val="00D519F1"/>
    <w:rsid w:val="00D51B0C"/>
    <w:rsid w:val="00D51C65"/>
    <w:rsid w:val="00D52135"/>
    <w:rsid w:val="00D52320"/>
    <w:rsid w:val="00D52688"/>
    <w:rsid w:val="00D52861"/>
    <w:rsid w:val="00D5297B"/>
    <w:rsid w:val="00D52BC7"/>
    <w:rsid w:val="00D52C3F"/>
    <w:rsid w:val="00D52D4C"/>
    <w:rsid w:val="00D52F60"/>
    <w:rsid w:val="00D53016"/>
    <w:rsid w:val="00D53084"/>
    <w:rsid w:val="00D5341B"/>
    <w:rsid w:val="00D5345B"/>
    <w:rsid w:val="00D5356F"/>
    <w:rsid w:val="00D539F7"/>
    <w:rsid w:val="00D53B87"/>
    <w:rsid w:val="00D53DBD"/>
    <w:rsid w:val="00D54065"/>
    <w:rsid w:val="00D542FC"/>
    <w:rsid w:val="00D54312"/>
    <w:rsid w:val="00D5440D"/>
    <w:rsid w:val="00D5452F"/>
    <w:rsid w:val="00D54578"/>
    <w:rsid w:val="00D548C1"/>
    <w:rsid w:val="00D548D9"/>
    <w:rsid w:val="00D54AD8"/>
    <w:rsid w:val="00D55768"/>
    <w:rsid w:val="00D557DF"/>
    <w:rsid w:val="00D55856"/>
    <w:rsid w:val="00D558BA"/>
    <w:rsid w:val="00D5596B"/>
    <w:rsid w:val="00D55CBD"/>
    <w:rsid w:val="00D55CF5"/>
    <w:rsid w:val="00D55DB5"/>
    <w:rsid w:val="00D55E7D"/>
    <w:rsid w:val="00D56206"/>
    <w:rsid w:val="00D563C2"/>
    <w:rsid w:val="00D56928"/>
    <w:rsid w:val="00D5699F"/>
    <w:rsid w:val="00D57384"/>
    <w:rsid w:val="00D574A3"/>
    <w:rsid w:val="00D57500"/>
    <w:rsid w:val="00D5772A"/>
    <w:rsid w:val="00D57FB6"/>
    <w:rsid w:val="00D6014D"/>
    <w:rsid w:val="00D6044B"/>
    <w:rsid w:val="00D60562"/>
    <w:rsid w:val="00D60680"/>
    <w:rsid w:val="00D6082B"/>
    <w:rsid w:val="00D60AE1"/>
    <w:rsid w:val="00D60F75"/>
    <w:rsid w:val="00D6142D"/>
    <w:rsid w:val="00D61597"/>
    <w:rsid w:val="00D61733"/>
    <w:rsid w:val="00D61BAD"/>
    <w:rsid w:val="00D61C14"/>
    <w:rsid w:val="00D621FD"/>
    <w:rsid w:val="00D62443"/>
    <w:rsid w:val="00D6255F"/>
    <w:rsid w:val="00D627EC"/>
    <w:rsid w:val="00D6285C"/>
    <w:rsid w:val="00D62A9D"/>
    <w:rsid w:val="00D62C8B"/>
    <w:rsid w:val="00D62D53"/>
    <w:rsid w:val="00D62E00"/>
    <w:rsid w:val="00D62E15"/>
    <w:rsid w:val="00D632D6"/>
    <w:rsid w:val="00D63434"/>
    <w:rsid w:val="00D63B5A"/>
    <w:rsid w:val="00D63E5C"/>
    <w:rsid w:val="00D643A6"/>
    <w:rsid w:val="00D645AC"/>
    <w:rsid w:val="00D6492B"/>
    <w:rsid w:val="00D649A3"/>
    <w:rsid w:val="00D64C7E"/>
    <w:rsid w:val="00D64EF4"/>
    <w:rsid w:val="00D64FF5"/>
    <w:rsid w:val="00D6520F"/>
    <w:rsid w:val="00D65360"/>
    <w:rsid w:val="00D6539E"/>
    <w:rsid w:val="00D65A8F"/>
    <w:rsid w:val="00D65B64"/>
    <w:rsid w:val="00D65E2B"/>
    <w:rsid w:val="00D65F4B"/>
    <w:rsid w:val="00D66159"/>
    <w:rsid w:val="00D66505"/>
    <w:rsid w:val="00D66673"/>
    <w:rsid w:val="00D66852"/>
    <w:rsid w:val="00D66CFF"/>
    <w:rsid w:val="00D66F28"/>
    <w:rsid w:val="00D674CF"/>
    <w:rsid w:val="00D67511"/>
    <w:rsid w:val="00D6755C"/>
    <w:rsid w:val="00D6790C"/>
    <w:rsid w:val="00D67B39"/>
    <w:rsid w:val="00D67ECB"/>
    <w:rsid w:val="00D7001C"/>
    <w:rsid w:val="00D7009A"/>
    <w:rsid w:val="00D7059F"/>
    <w:rsid w:val="00D7060A"/>
    <w:rsid w:val="00D7083A"/>
    <w:rsid w:val="00D70904"/>
    <w:rsid w:val="00D70911"/>
    <w:rsid w:val="00D7099F"/>
    <w:rsid w:val="00D70C3A"/>
    <w:rsid w:val="00D70C65"/>
    <w:rsid w:val="00D71168"/>
    <w:rsid w:val="00D71175"/>
    <w:rsid w:val="00D71203"/>
    <w:rsid w:val="00D71279"/>
    <w:rsid w:val="00D712BF"/>
    <w:rsid w:val="00D71372"/>
    <w:rsid w:val="00D7150B"/>
    <w:rsid w:val="00D71662"/>
    <w:rsid w:val="00D717BD"/>
    <w:rsid w:val="00D719D3"/>
    <w:rsid w:val="00D71A11"/>
    <w:rsid w:val="00D71A6E"/>
    <w:rsid w:val="00D71B84"/>
    <w:rsid w:val="00D722B9"/>
    <w:rsid w:val="00D722C1"/>
    <w:rsid w:val="00D7233F"/>
    <w:rsid w:val="00D727C7"/>
    <w:rsid w:val="00D72BA2"/>
    <w:rsid w:val="00D72D0C"/>
    <w:rsid w:val="00D72F1F"/>
    <w:rsid w:val="00D731B9"/>
    <w:rsid w:val="00D731D9"/>
    <w:rsid w:val="00D733CF"/>
    <w:rsid w:val="00D7358D"/>
    <w:rsid w:val="00D73DD9"/>
    <w:rsid w:val="00D73E10"/>
    <w:rsid w:val="00D74185"/>
    <w:rsid w:val="00D745F6"/>
    <w:rsid w:val="00D749BC"/>
    <w:rsid w:val="00D74D5D"/>
    <w:rsid w:val="00D74E2E"/>
    <w:rsid w:val="00D74E6C"/>
    <w:rsid w:val="00D75029"/>
    <w:rsid w:val="00D75280"/>
    <w:rsid w:val="00D752D1"/>
    <w:rsid w:val="00D7533B"/>
    <w:rsid w:val="00D75437"/>
    <w:rsid w:val="00D75A66"/>
    <w:rsid w:val="00D75C6D"/>
    <w:rsid w:val="00D75D48"/>
    <w:rsid w:val="00D75DCC"/>
    <w:rsid w:val="00D761EE"/>
    <w:rsid w:val="00D7620B"/>
    <w:rsid w:val="00D765CA"/>
    <w:rsid w:val="00D765D3"/>
    <w:rsid w:val="00D7665C"/>
    <w:rsid w:val="00D76A4D"/>
    <w:rsid w:val="00D76E22"/>
    <w:rsid w:val="00D76EE5"/>
    <w:rsid w:val="00D76F55"/>
    <w:rsid w:val="00D7755C"/>
    <w:rsid w:val="00D776C7"/>
    <w:rsid w:val="00D776FA"/>
    <w:rsid w:val="00D777DD"/>
    <w:rsid w:val="00D7782C"/>
    <w:rsid w:val="00D778D6"/>
    <w:rsid w:val="00D77AF1"/>
    <w:rsid w:val="00D77AF6"/>
    <w:rsid w:val="00D77C2D"/>
    <w:rsid w:val="00D77C75"/>
    <w:rsid w:val="00D77FD0"/>
    <w:rsid w:val="00D801AA"/>
    <w:rsid w:val="00D80210"/>
    <w:rsid w:val="00D80283"/>
    <w:rsid w:val="00D8036C"/>
    <w:rsid w:val="00D80AA1"/>
    <w:rsid w:val="00D80C86"/>
    <w:rsid w:val="00D80E76"/>
    <w:rsid w:val="00D80FDB"/>
    <w:rsid w:val="00D8107D"/>
    <w:rsid w:val="00D81111"/>
    <w:rsid w:val="00D811FD"/>
    <w:rsid w:val="00D81522"/>
    <w:rsid w:val="00D81581"/>
    <w:rsid w:val="00D81692"/>
    <w:rsid w:val="00D81706"/>
    <w:rsid w:val="00D81709"/>
    <w:rsid w:val="00D8171A"/>
    <w:rsid w:val="00D81BF7"/>
    <w:rsid w:val="00D8203A"/>
    <w:rsid w:val="00D82146"/>
    <w:rsid w:val="00D821BB"/>
    <w:rsid w:val="00D824B8"/>
    <w:rsid w:val="00D824EF"/>
    <w:rsid w:val="00D8263E"/>
    <w:rsid w:val="00D82CA0"/>
    <w:rsid w:val="00D82CB7"/>
    <w:rsid w:val="00D82F05"/>
    <w:rsid w:val="00D82F28"/>
    <w:rsid w:val="00D8302C"/>
    <w:rsid w:val="00D8303A"/>
    <w:rsid w:val="00D8310F"/>
    <w:rsid w:val="00D83129"/>
    <w:rsid w:val="00D831CC"/>
    <w:rsid w:val="00D838D3"/>
    <w:rsid w:val="00D83C6B"/>
    <w:rsid w:val="00D8444D"/>
    <w:rsid w:val="00D847A0"/>
    <w:rsid w:val="00D84895"/>
    <w:rsid w:val="00D848CC"/>
    <w:rsid w:val="00D84AAC"/>
    <w:rsid w:val="00D84F26"/>
    <w:rsid w:val="00D85159"/>
    <w:rsid w:val="00D852EA"/>
    <w:rsid w:val="00D85531"/>
    <w:rsid w:val="00D8565C"/>
    <w:rsid w:val="00D856B7"/>
    <w:rsid w:val="00D85808"/>
    <w:rsid w:val="00D85819"/>
    <w:rsid w:val="00D8583A"/>
    <w:rsid w:val="00D8587B"/>
    <w:rsid w:val="00D8590B"/>
    <w:rsid w:val="00D85B0B"/>
    <w:rsid w:val="00D85EE9"/>
    <w:rsid w:val="00D85FF1"/>
    <w:rsid w:val="00D8615E"/>
    <w:rsid w:val="00D86732"/>
    <w:rsid w:val="00D86789"/>
    <w:rsid w:val="00D868F5"/>
    <w:rsid w:val="00D86A9C"/>
    <w:rsid w:val="00D86A9F"/>
    <w:rsid w:val="00D86B1B"/>
    <w:rsid w:val="00D86BD9"/>
    <w:rsid w:val="00D86EF6"/>
    <w:rsid w:val="00D87055"/>
    <w:rsid w:val="00D8714E"/>
    <w:rsid w:val="00D8715D"/>
    <w:rsid w:val="00D87197"/>
    <w:rsid w:val="00D87347"/>
    <w:rsid w:val="00D875DE"/>
    <w:rsid w:val="00D877B6"/>
    <w:rsid w:val="00D879E8"/>
    <w:rsid w:val="00D87AED"/>
    <w:rsid w:val="00D87B1D"/>
    <w:rsid w:val="00D87C87"/>
    <w:rsid w:val="00D87F86"/>
    <w:rsid w:val="00D901B3"/>
    <w:rsid w:val="00D9055D"/>
    <w:rsid w:val="00D9073E"/>
    <w:rsid w:val="00D90812"/>
    <w:rsid w:val="00D90B0C"/>
    <w:rsid w:val="00D914AD"/>
    <w:rsid w:val="00D91522"/>
    <w:rsid w:val="00D91582"/>
    <w:rsid w:val="00D917E4"/>
    <w:rsid w:val="00D91D44"/>
    <w:rsid w:val="00D91F1E"/>
    <w:rsid w:val="00D9219E"/>
    <w:rsid w:val="00D92323"/>
    <w:rsid w:val="00D92661"/>
    <w:rsid w:val="00D926FC"/>
    <w:rsid w:val="00D92715"/>
    <w:rsid w:val="00D92DFC"/>
    <w:rsid w:val="00D93235"/>
    <w:rsid w:val="00D932A2"/>
    <w:rsid w:val="00D932C4"/>
    <w:rsid w:val="00D93606"/>
    <w:rsid w:val="00D938AD"/>
    <w:rsid w:val="00D939B7"/>
    <w:rsid w:val="00D93A08"/>
    <w:rsid w:val="00D93A23"/>
    <w:rsid w:val="00D93D3F"/>
    <w:rsid w:val="00D94423"/>
    <w:rsid w:val="00D94613"/>
    <w:rsid w:val="00D9489A"/>
    <w:rsid w:val="00D948EF"/>
    <w:rsid w:val="00D949AB"/>
    <w:rsid w:val="00D94A3C"/>
    <w:rsid w:val="00D94AEC"/>
    <w:rsid w:val="00D94B62"/>
    <w:rsid w:val="00D94BC2"/>
    <w:rsid w:val="00D94BCC"/>
    <w:rsid w:val="00D94D25"/>
    <w:rsid w:val="00D94FF8"/>
    <w:rsid w:val="00D950F3"/>
    <w:rsid w:val="00D95164"/>
    <w:rsid w:val="00D95367"/>
    <w:rsid w:val="00D956C0"/>
    <w:rsid w:val="00D95895"/>
    <w:rsid w:val="00D95CB6"/>
    <w:rsid w:val="00D95EA3"/>
    <w:rsid w:val="00D95F28"/>
    <w:rsid w:val="00D95F5A"/>
    <w:rsid w:val="00D9602B"/>
    <w:rsid w:val="00D9643C"/>
    <w:rsid w:val="00D966BE"/>
    <w:rsid w:val="00D96994"/>
    <w:rsid w:val="00D96D73"/>
    <w:rsid w:val="00D96E05"/>
    <w:rsid w:val="00D97275"/>
    <w:rsid w:val="00D972EE"/>
    <w:rsid w:val="00D9737B"/>
    <w:rsid w:val="00D973F7"/>
    <w:rsid w:val="00D975F2"/>
    <w:rsid w:val="00D9762A"/>
    <w:rsid w:val="00D9762D"/>
    <w:rsid w:val="00D97642"/>
    <w:rsid w:val="00D9782C"/>
    <w:rsid w:val="00D979AE"/>
    <w:rsid w:val="00D97AC4"/>
    <w:rsid w:val="00D97B5E"/>
    <w:rsid w:val="00D97CE9"/>
    <w:rsid w:val="00D97DA3"/>
    <w:rsid w:val="00DA00FA"/>
    <w:rsid w:val="00DA01FC"/>
    <w:rsid w:val="00DA0698"/>
    <w:rsid w:val="00DA070F"/>
    <w:rsid w:val="00DA093D"/>
    <w:rsid w:val="00DA0C65"/>
    <w:rsid w:val="00DA0E32"/>
    <w:rsid w:val="00DA0F47"/>
    <w:rsid w:val="00DA0F98"/>
    <w:rsid w:val="00DA126C"/>
    <w:rsid w:val="00DA163E"/>
    <w:rsid w:val="00DA1A3D"/>
    <w:rsid w:val="00DA1C63"/>
    <w:rsid w:val="00DA2046"/>
    <w:rsid w:val="00DA234C"/>
    <w:rsid w:val="00DA238D"/>
    <w:rsid w:val="00DA299B"/>
    <w:rsid w:val="00DA2A17"/>
    <w:rsid w:val="00DA2C8A"/>
    <w:rsid w:val="00DA2EA4"/>
    <w:rsid w:val="00DA2ED3"/>
    <w:rsid w:val="00DA2F45"/>
    <w:rsid w:val="00DA3150"/>
    <w:rsid w:val="00DA34D7"/>
    <w:rsid w:val="00DA3623"/>
    <w:rsid w:val="00DA3A4F"/>
    <w:rsid w:val="00DA3AAF"/>
    <w:rsid w:val="00DA3DB6"/>
    <w:rsid w:val="00DA407C"/>
    <w:rsid w:val="00DA4165"/>
    <w:rsid w:val="00DA430B"/>
    <w:rsid w:val="00DA4324"/>
    <w:rsid w:val="00DA436D"/>
    <w:rsid w:val="00DA44AB"/>
    <w:rsid w:val="00DA45D0"/>
    <w:rsid w:val="00DA46F3"/>
    <w:rsid w:val="00DA4ACE"/>
    <w:rsid w:val="00DA52AE"/>
    <w:rsid w:val="00DA53D9"/>
    <w:rsid w:val="00DA588D"/>
    <w:rsid w:val="00DA5C02"/>
    <w:rsid w:val="00DA5CB1"/>
    <w:rsid w:val="00DA5F17"/>
    <w:rsid w:val="00DA5FB8"/>
    <w:rsid w:val="00DA5FCE"/>
    <w:rsid w:val="00DA60EE"/>
    <w:rsid w:val="00DA611E"/>
    <w:rsid w:val="00DA6908"/>
    <w:rsid w:val="00DA6A32"/>
    <w:rsid w:val="00DA6A6A"/>
    <w:rsid w:val="00DA6AE5"/>
    <w:rsid w:val="00DA6CD4"/>
    <w:rsid w:val="00DA6D87"/>
    <w:rsid w:val="00DA740C"/>
    <w:rsid w:val="00DA7524"/>
    <w:rsid w:val="00DA775D"/>
    <w:rsid w:val="00DA7CE0"/>
    <w:rsid w:val="00DB045A"/>
    <w:rsid w:val="00DB058C"/>
    <w:rsid w:val="00DB079E"/>
    <w:rsid w:val="00DB0C37"/>
    <w:rsid w:val="00DB10B8"/>
    <w:rsid w:val="00DB10E5"/>
    <w:rsid w:val="00DB15C8"/>
    <w:rsid w:val="00DB17DB"/>
    <w:rsid w:val="00DB1929"/>
    <w:rsid w:val="00DB1BA0"/>
    <w:rsid w:val="00DB1D9D"/>
    <w:rsid w:val="00DB2009"/>
    <w:rsid w:val="00DB276B"/>
    <w:rsid w:val="00DB2979"/>
    <w:rsid w:val="00DB2A57"/>
    <w:rsid w:val="00DB2B5E"/>
    <w:rsid w:val="00DB2E02"/>
    <w:rsid w:val="00DB3017"/>
    <w:rsid w:val="00DB31DD"/>
    <w:rsid w:val="00DB3447"/>
    <w:rsid w:val="00DB3C0C"/>
    <w:rsid w:val="00DB3C87"/>
    <w:rsid w:val="00DB3CC1"/>
    <w:rsid w:val="00DB3CE7"/>
    <w:rsid w:val="00DB3F80"/>
    <w:rsid w:val="00DB3FB2"/>
    <w:rsid w:val="00DB450B"/>
    <w:rsid w:val="00DB4520"/>
    <w:rsid w:val="00DB45D1"/>
    <w:rsid w:val="00DB46E6"/>
    <w:rsid w:val="00DB4D54"/>
    <w:rsid w:val="00DB4E1D"/>
    <w:rsid w:val="00DB4ECA"/>
    <w:rsid w:val="00DB4F18"/>
    <w:rsid w:val="00DB5035"/>
    <w:rsid w:val="00DB5110"/>
    <w:rsid w:val="00DB52EB"/>
    <w:rsid w:val="00DB556E"/>
    <w:rsid w:val="00DB589E"/>
    <w:rsid w:val="00DB593B"/>
    <w:rsid w:val="00DB5A8F"/>
    <w:rsid w:val="00DB5C00"/>
    <w:rsid w:val="00DB5F02"/>
    <w:rsid w:val="00DB5F31"/>
    <w:rsid w:val="00DB5FB0"/>
    <w:rsid w:val="00DB6327"/>
    <w:rsid w:val="00DB6B12"/>
    <w:rsid w:val="00DB6C85"/>
    <w:rsid w:val="00DB6D89"/>
    <w:rsid w:val="00DB6F89"/>
    <w:rsid w:val="00DB737E"/>
    <w:rsid w:val="00DB7744"/>
    <w:rsid w:val="00DC027C"/>
    <w:rsid w:val="00DC0886"/>
    <w:rsid w:val="00DC09F4"/>
    <w:rsid w:val="00DC0DCD"/>
    <w:rsid w:val="00DC1033"/>
    <w:rsid w:val="00DC154B"/>
    <w:rsid w:val="00DC17E0"/>
    <w:rsid w:val="00DC1A9F"/>
    <w:rsid w:val="00DC1BA5"/>
    <w:rsid w:val="00DC1DAA"/>
    <w:rsid w:val="00DC1DED"/>
    <w:rsid w:val="00DC1F66"/>
    <w:rsid w:val="00DC2352"/>
    <w:rsid w:val="00DC254D"/>
    <w:rsid w:val="00DC2599"/>
    <w:rsid w:val="00DC27F7"/>
    <w:rsid w:val="00DC285D"/>
    <w:rsid w:val="00DC285E"/>
    <w:rsid w:val="00DC28CE"/>
    <w:rsid w:val="00DC28F9"/>
    <w:rsid w:val="00DC29DE"/>
    <w:rsid w:val="00DC2B1E"/>
    <w:rsid w:val="00DC2C83"/>
    <w:rsid w:val="00DC2C87"/>
    <w:rsid w:val="00DC2D87"/>
    <w:rsid w:val="00DC2F2C"/>
    <w:rsid w:val="00DC313D"/>
    <w:rsid w:val="00DC3291"/>
    <w:rsid w:val="00DC334E"/>
    <w:rsid w:val="00DC33D1"/>
    <w:rsid w:val="00DC3739"/>
    <w:rsid w:val="00DC380E"/>
    <w:rsid w:val="00DC38F0"/>
    <w:rsid w:val="00DC3927"/>
    <w:rsid w:val="00DC3A1B"/>
    <w:rsid w:val="00DC3BC7"/>
    <w:rsid w:val="00DC3E8A"/>
    <w:rsid w:val="00DC3FDD"/>
    <w:rsid w:val="00DC4105"/>
    <w:rsid w:val="00DC424F"/>
    <w:rsid w:val="00DC4346"/>
    <w:rsid w:val="00DC454B"/>
    <w:rsid w:val="00DC4A3E"/>
    <w:rsid w:val="00DC4A79"/>
    <w:rsid w:val="00DC4B07"/>
    <w:rsid w:val="00DC4EAE"/>
    <w:rsid w:val="00DC5019"/>
    <w:rsid w:val="00DC52A8"/>
    <w:rsid w:val="00DC543A"/>
    <w:rsid w:val="00DC5581"/>
    <w:rsid w:val="00DC55C2"/>
    <w:rsid w:val="00DC5756"/>
    <w:rsid w:val="00DC5890"/>
    <w:rsid w:val="00DC591D"/>
    <w:rsid w:val="00DC59BC"/>
    <w:rsid w:val="00DC5A30"/>
    <w:rsid w:val="00DC5B13"/>
    <w:rsid w:val="00DC5BCA"/>
    <w:rsid w:val="00DC5DAC"/>
    <w:rsid w:val="00DC6103"/>
    <w:rsid w:val="00DC61C0"/>
    <w:rsid w:val="00DC63D3"/>
    <w:rsid w:val="00DC6590"/>
    <w:rsid w:val="00DC6670"/>
    <w:rsid w:val="00DC6901"/>
    <w:rsid w:val="00DC6920"/>
    <w:rsid w:val="00DC6B55"/>
    <w:rsid w:val="00DC700E"/>
    <w:rsid w:val="00DC7174"/>
    <w:rsid w:val="00DC777E"/>
    <w:rsid w:val="00DC79F0"/>
    <w:rsid w:val="00DC7A02"/>
    <w:rsid w:val="00DC7C6D"/>
    <w:rsid w:val="00DC7E48"/>
    <w:rsid w:val="00DC7F83"/>
    <w:rsid w:val="00DD0433"/>
    <w:rsid w:val="00DD0685"/>
    <w:rsid w:val="00DD0BA7"/>
    <w:rsid w:val="00DD0C71"/>
    <w:rsid w:val="00DD0CD1"/>
    <w:rsid w:val="00DD179E"/>
    <w:rsid w:val="00DD1899"/>
    <w:rsid w:val="00DD1B8E"/>
    <w:rsid w:val="00DD1D58"/>
    <w:rsid w:val="00DD1F9B"/>
    <w:rsid w:val="00DD25D7"/>
    <w:rsid w:val="00DD2950"/>
    <w:rsid w:val="00DD2CD7"/>
    <w:rsid w:val="00DD2DCD"/>
    <w:rsid w:val="00DD2DDA"/>
    <w:rsid w:val="00DD30B0"/>
    <w:rsid w:val="00DD32C5"/>
    <w:rsid w:val="00DD3739"/>
    <w:rsid w:val="00DD38DC"/>
    <w:rsid w:val="00DD3B06"/>
    <w:rsid w:val="00DD3B50"/>
    <w:rsid w:val="00DD3D96"/>
    <w:rsid w:val="00DD4171"/>
    <w:rsid w:val="00DD4284"/>
    <w:rsid w:val="00DD43C7"/>
    <w:rsid w:val="00DD4520"/>
    <w:rsid w:val="00DD4580"/>
    <w:rsid w:val="00DD45A7"/>
    <w:rsid w:val="00DD4AC3"/>
    <w:rsid w:val="00DD4D4C"/>
    <w:rsid w:val="00DD5385"/>
    <w:rsid w:val="00DD5604"/>
    <w:rsid w:val="00DD5A1F"/>
    <w:rsid w:val="00DD5AD7"/>
    <w:rsid w:val="00DD5D0B"/>
    <w:rsid w:val="00DD5F8D"/>
    <w:rsid w:val="00DD6075"/>
    <w:rsid w:val="00DD63F1"/>
    <w:rsid w:val="00DD644E"/>
    <w:rsid w:val="00DD6542"/>
    <w:rsid w:val="00DD66ED"/>
    <w:rsid w:val="00DD6747"/>
    <w:rsid w:val="00DD68FC"/>
    <w:rsid w:val="00DD6C2F"/>
    <w:rsid w:val="00DD7248"/>
    <w:rsid w:val="00DD7261"/>
    <w:rsid w:val="00DD7393"/>
    <w:rsid w:val="00DD7A48"/>
    <w:rsid w:val="00DD7A56"/>
    <w:rsid w:val="00DD7BD9"/>
    <w:rsid w:val="00DD7EEE"/>
    <w:rsid w:val="00DD7FB3"/>
    <w:rsid w:val="00DD7FF1"/>
    <w:rsid w:val="00DE00BC"/>
    <w:rsid w:val="00DE00D6"/>
    <w:rsid w:val="00DE0468"/>
    <w:rsid w:val="00DE084E"/>
    <w:rsid w:val="00DE0941"/>
    <w:rsid w:val="00DE096C"/>
    <w:rsid w:val="00DE0AA4"/>
    <w:rsid w:val="00DE0D22"/>
    <w:rsid w:val="00DE0E86"/>
    <w:rsid w:val="00DE1170"/>
    <w:rsid w:val="00DE1174"/>
    <w:rsid w:val="00DE1390"/>
    <w:rsid w:val="00DE13E3"/>
    <w:rsid w:val="00DE1BCE"/>
    <w:rsid w:val="00DE1BFD"/>
    <w:rsid w:val="00DE1CF3"/>
    <w:rsid w:val="00DE1D5C"/>
    <w:rsid w:val="00DE2410"/>
    <w:rsid w:val="00DE2668"/>
    <w:rsid w:val="00DE2A1D"/>
    <w:rsid w:val="00DE2D6D"/>
    <w:rsid w:val="00DE3225"/>
    <w:rsid w:val="00DE37CB"/>
    <w:rsid w:val="00DE37DF"/>
    <w:rsid w:val="00DE3922"/>
    <w:rsid w:val="00DE39C1"/>
    <w:rsid w:val="00DE3A70"/>
    <w:rsid w:val="00DE3B4E"/>
    <w:rsid w:val="00DE3FC0"/>
    <w:rsid w:val="00DE41BD"/>
    <w:rsid w:val="00DE4329"/>
    <w:rsid w:val="00DE45C7"/>
    <w:rsid w:val="00DE4785"/>
    <w:rsid w:val="00DE48AD"/>
    <w:rsid w:val="00DE49CB"/>
    <w:rsid w:val="00DE4AC9"/>
    <w:rsid w:val="00DE4B80"/>
    <w:rsid w:val="00DE4DE9"/>
    <w:rsid w:val="00DE4FF8"/>
    <w:rsid w:val="00DE5129"/>
    <w:rsid w:val="00DE5331"/>
    <w:rsid w:val="00DE540B"/>
    <w:rsid w:val="00DE5563"/>
    <w:rsid w:val="00DE56E6"/>
    <w:rsid w:val="00DE5A92"/>
    <w:rsid w:val="00DE5B77"/>
    <w:rsid w:val="00DE5E72"/>
    <w:rsid w:val="00DE5F2B"/>
    <w:rsid w:val="00DE5F72"/>
    <w:rsid w:val="00DE5F7B"/>
    <w:rsid w:val="00DE6303"/>
    <w:rsid w:val="00DE6423"/>
    <w:rsid w:val="00DE65E0"/>
    <w:rsid w:val="00DE66E5"/>
    <w:rsid w:val="00DE6A32"/>
    <w:rsid w:val="00DE6B5B"/>
    <w:rsid w:val="00DE6E77"/>
    <w:rsid w:val="00DE7053"/>
    <w:rsid w:val="00DE7094"/>
    <w:rsid w:val="00DE718D"/>
    <w:rsid w:val="00DE7287"/>
    <w:rsid w:val="00DE7506"/>
    <w:rsid w:val="00DE76BA"/>
    <w:rsid w:val="00DE77EE"/>
    <w:rsid w:val="00DE7875"/>
    <w:rsid w:val="00DE7A21"/>
    <w:rsid w:val="00DE7AAA"/>
    <w:rsid w:val="00DE7B4B"/>
    <w:rsid w:val="00DE7C67"/>
    <w:rsid w:val="00DE7DFE"/>
    <w:rsid w:val="00DE7E3E"/>
    <w:rsid w:val="00DF0048"/>
    <w:rsid w:val="00DF00A4"/>
    <w:rsid w:val="00DF01AE"/>
    <w:rsid w:val="00DF0446"/>
    <w:rsid w:val="00DF04AE"/>
    <w:rsid w:val="00DF08D4"/>
    <w:rsid w:val="00DF0DBF"/>
    <w:rsid w:val="00DF0DD9"/>
    <w:rsid w:val="00DF0E92"/>
    <w:rsid w:val="00DF0EA8"/>
    <w:rsid w:val="00DF0F83"/>
    <w:rsid w:val="00DF10C5"/>
    <w:rsid w:val="00DF140B"/>
    <w:rsid w:val="00DF168D"/>
    <w:rsid w:val="00DF16AA"/>
    <w:rsid w:val="00DF17AC"/>
    <w:rsid w:val="00DF17CC"/>
    <w:rsid w:val="00DF18CF"/>
    <w:rsid w:val="00DF1918"/>
    <w:rsid w:val="00DF195B"/>
    <w:rsid w:val="00DF19E6"/>
    <w:rsid w:val="00DF1BE7"/>
    <w:rsid w:val="00DF1C80"/>
    <w:rsid w:val="00DF1F09"/>
    <w:rsid w:val="00DF2238"/>
    <w:rsid w:val="00DF23FE"/>
    <w:rsid w:val="00DF24BA"/>
    <w:rsid w:val="00DF26AF"/>
    <w:rsid w:val="00DF26D9"/>
    <w:rsid w:val="00DF2A54"/>
    <w:rsid w:val="00DF2E41"/>
    <w:rsid w:val="00DF2FCC"/>
    <w:rsid w:val="00DF324B"/>
    <w:rsid w:val="00DF33EB"/>
    <w:rsid w:val="00DF3423"/>
    <w:rsid w:val="00DF3710"/>
    <w:rsid w:val="00DF37A2"/>
    <w:rsid w:val="00DF39A8"/>
    <w:rsid w:val="00DF3A13"/>
    <w:rsid w:val="00DF3DC0"/>
    <w:rsid w:val="00DF3E67"/>
    <w:rsid w:val="00DF3F8E"/>
    <w:rsid w:val="00DF4033"/>
    <w:rsid w:val="00DF430D"/>
    <w:rsid w:val="00DF4645"/>
    <w:rsid w:val="00DF4796"/>
    <w:rsid w:val="00DF4864"/>
    <w:rsid w:val="00DF4A57"/>
    <w:rsid w:val="00DF4AF1"/>
    <w:rsid w:val="00DF4D19"/>
    <w:rsid w:val="00DF555A"/>
    <w:rsid w:val="00DF59A3"/>
    <w:rsid w:val="00DF59D1"/>
    <w:rsid w:val="00DF5A8B"/>
    <w:rsid w:val="00DF5B2D"/>
    <w:rsid w:val="00DF5B50"/>
    <w:rsid w:val="00DF5B53"/>
    <w:rsid w:val="00DF5BFD"/>
    <w:rsid w:val="00DF6074"/>
    <w:rsid w:val="00DF664E"/>
    <w:rsid w:val="00DF678A"/>
    <w:rsid w:val="00DF68BA"/>
    <w:rsid w:val="00DF6BDE"/>
    <w:rsid w:val="00DF6EDA"/>
    <w:rsid w:val="00DF72D3"/>
    <w:rsid w:val="00DF72E9"/>
    <w:rsid w:val="00DF732D"/>
    <w:rsid w:val="00DF74C0"/>
    <w:rsid w:val="00DF761E"/>
    <w:rsid w:val="00DF78A8"/>
    <w:rsid w:val="00DF793A"/>
    <w:rsid w:val="00DF7954"/>
    <w:rsid w:val="00DF7DCF"/>
    <w:rsid w:val="00E00096"/>
    <w:rsid w:val="00E002B6"/>
    <w:rsid w:val="00E0039C"/>
    <w:rsid w:val="00E00494"/>
    <w:rsid w:val="00E006E1"/>
    <w:rsid w:val="00E00760"/>
    <w:rsid w:val="00E0086F"/>
    <w:rsid w:val="00E0096C"/>
    <w:rsid w:val="00E00B41"/>
    <w:rsid w:val="00E00B8E"/>
    <w:rsid w:val="00E00CD0"/>
    <w:rsid w:val="00E01021"/>
    <w:rsid w:val="00E01562"/>
    <w:rsid w:val="00E017A6"/>
    <w:rsid w:val="00E018CD"/>
    <w:rsid w:val="00E01A44"/>
    <w:rsid w:val="00E01B67"/>
    <w:rsid w:val="00E01BA7"/>
    <w:rsid w:val="00E01C4E"/>
    <w:rsid w:val="00E01CFC"/>
    <w:rsid w:val="00E01E73"/>
    <w:rsid w:val="00E01EF3"/>
    <w:rsid w:val="00E022E3"/>
    <w:rsid w:val="00E022E6"/>
    <w:rsid w:val="00E0241D"/>
    <w:rsid w:val="00E02618"/>
    <w:rsid w:val="00E0261D"/>
    <w:rsid w:val="00E026DB"/>
    <w:rsid w:val="00E02897"/>
    <w:rsid w:val="00E02972"/>
    <w:rsid w:val="00E0297B"/>
    <w:rsid w:val="00E029A6"/>
    <w:rsid w:val="00E02A55"/>
    <w:rsid w:val="00E02AA1"/>
    <w:rsid w:val="00E02CA4"/>
    <w:rsid w:val="00E02E74"/>
    <w:rsid w:val="00E034F9"/>
    <w:rsid w:val="00E03512"/>
    <w:rsid w:val="00E03729"/>
    <w:rsid w:val="00E0374E"/>
    <w:rsid w:val="00E03C6B"/>
    <w:rsid w:val="00E03CAF"/>
    <w:rsid w:val="00E03E4D"/>
    <w:rsid w:val="00E04066"/>
    <w:rsid w:val="00E0439F"/>
    <w:rsid w:val="00E04641"/>
    <w:rsid w:val="00E0471B"/>
    <w:rsid w:val="00E04879"/>
    <w:rsid w:val="00E04937"/>
    <w:rsid w:val="00E04B7E"/>
    <w:rsid w:val="00E04DC0"/>
    <w:rsid w:val="00E0535F"/>
    <w:rsid w:val="00E053D3"/>
    <w:rsid w:val="00E05471"/>
    <w:rsid w:val="00E05503"/>
    <w:rsid w:val="00E0564E"/>
    <w:rsid w:val="00E05C73"/>
    <w:rsid w:val="00E064CD"/>
    <w:rsid w:val="00E0667B"/>
    <w:rsid w:val="00E0693E"/>
    <w:rsid w:val="00E06BEF"/>
    <w:rsid w:val="00E06E00"/>
    <w:rsid w:val="00E06EE6"/>
    <w:rsid w:val="00E07318"/>
    <w:rsid w:val="00E0781E"/>
    <w:rsid w:val="00E0782D"/>
    <w:rsid w:val="00E079E5"/>
    <w:rsid w:val="00E07C37"/>
    <w:rsid w:val="00E1002C"/>
    <w:rsid w:val="00E10035"/>
    <w:rsid w:val="00E103C4"/>
    <w:rsid w:val="00E1053C"/>
    <w:rsid w:val="00E105E3"/>
    <w:rsid w:val="00E1073B"/>
    <w:rsid w:val="00E10771"/>
    <w:rsid w:val="00E1090B"/>
    <w:rsid w:val="00E1115F"/>
    <w:rsid w:val="00E111FD"/>
    <w:rsid w:val="00E112B8"/>
    <w:rsid w:val="00E116E6"/>
    <w:rsid w:val="00E11755"/>
    <w:rsid w:val="00E117C5"/>
    <w:rsid w:val="00E11E58"/>
    <w:rsid w:val="00E11EF8"/>
    <w:rsid w:val="00E11F45"/>
    <w:rsid w:val="00E1206D"/>
    <w:rsid w:val="00E120E0"/>
    <w:rsid w:val="00E1228D"/>
    <w:rsid w:val="00E12BC9"/>
    <w:rsid w:val="00E12D79"/>
    <w:rsid w:val="00E12DAC"/>
    <w:rsid w:val="00E12E0F"/>
    <w:rsid w:val="00E130D3"/>
    <w:rsid w:val="00E1365E"/>
    <w:rsid w:val="00E13775"/>
    <w:rsid w:val="00E139F6"/>
    <w:rsid w:val="00E13CC0"/>
    <w:rsid w:val="00E13D58"/>
    <w:rsid w:val="00E1410C"/>
    <w:rsid w:val="00E14125"/>
    <w:rsid w:val="00E14362"/>
    <w:rsid w:val="00E14399"/>
    <w:rsid w:val="00E145D1"/>
    <w:rsid w:val="00E14822"/>
    <w:rsid w:val="00E14BC3"/>
    <w:rsid w:val="00E14EE1"/>
    <w:rsid w:val="00E1525A"/>
    <w:rsid w:val="00E155B9"/>
    <w:rsid w:val="00E15899"/>
    <w:rsid w:val="00E15CDB"/>
    <w:rsid w:val="00E15E4A"/>
    <w:rsid w:val="00E1631D"/>
    <w:rsid w:val="00E16540"/>
    <w:rsid w:val="00E165BF"/>
    <w:rsid w:val="00E1678E"/>
    <w:rsid w:val="00E16A5B"/>
    <w:rsid w:val="00E16CC9"/>
    <w:rsid w:val="00E16F0D"/>
    <w:rsid w:val="00E1799E"/>
    <w:rsid w:val="00E17B16"/>
    <w:rsid w:val="00E17DCA"/>
    <w:rsid w:val="00E200B1"/>
    <w:rsid w:val="00E20271"/>
    <w:rsid w:val="00E20338"/>
    <w:rsid w:val="00E20785"/>
    <w:rsid w:val="00E208EA"/>
    <w:rsid w:val="00E20A15"/>
    <w:rsid w:val="00E21041"/>
    <w:rsid w:val="00E21212"/>
    <w:rsid w:val="00E2165E"/>
    <w:rsid w:val="00E218A0"/>
    <w:rsid w:val="00E21C0E"/>
    <w:rsid w:val="00E21EAA"/>
    <w:rsid w:val="00E220CD"/>
    <w:rsid w:val="00E22127"/>
    <w:rsid w:val="00E22322"/>
    <w:rsid w:val="00E22726"/>
    <w:rsid w:val="00E22B9B"/>
    <w:rsid w:val="00E2305A"/>
    <w:rsid w:val="00E2332F"/>
    <w:rsid w:val="00E2339E"/>
    <w:rsid w:val="00E2351F"/>
    <w:rsid w:val="00E23532"/>
    <w:rsid w:val="00E23552"/>
    <w:rsid w:val="00E235D3"/>
    <w:rsid w:val="00E237BA"/>
    <w:rsid w:val="00E23B5C"/>
    <w:rsid w:val="00E23BD1"/>
    <w:rsid w:val="00E23E0F"/>
    <w:rsid w:val="00E23F45"/>
    <w:rsid w:val="00E2435D"/>
    <w:rsid w:val="00E243E0"/>
    <w:rsid w:val="00E24493"/>
    <w:rsid w:val="00E245E9"/>
    <w:rsid w:val="00E2474F"/>
    <w:rsid w:val="00E247AA"/>
    <w:rsid w:val="00E248AC"/>
    <w:rsid w:val="00E2494D"/>
    <w:rsid w:val="00E24B5C"/>
    <w:rsid w:val="00E24BE1"/>
    <w:rsid w:val="00E24D18"/>
    <w:rsid w:val="00E25064"/>
    <w:rsid w:val="00E250A9"/>
    <w:rsid w:val="00E25241"/>
    <w:rsid w:val="00E252E6"/>
    <w:rsid w:val="00E253B4"/>
    <w:rsid w:val="00E253EE"/>
    <w:rsid w:val="00E25403"/>
    <w:rsid w:val="00E25489"/>
    <w:rsid w:val="00E254B4"/>
    <w:rsid w:val="00E256C4"/>
    <w:rsid w:val="00E25809"/>
    <w:rsid w:val="00E25890"/>
    <w:rsid w:val="00E25AEC"/>
    <w:rsid w:val="00E25B9F"/>
    <w:rsid w:val="00E25C2B"/>
    <w:rsid w:val="00E25C92"/>
    <w:rsid w:val="00E25F24"/>
    <w:rsid w:val="00E25F7D"/>
    <w:rsid w:val="00E262DD"/>
    <w:rsid w:val="00E265B2"/>
    <w:rsid w:val="00E2681B"/>
    <w:rsid w:val="00E2691D"/>
    <w:rsid w:val="00E26CAE"/>
    <w:rsid w:val="00E26CFE"/>
    <w:rsid w:val="00E27332"/>
    <w:rsid w:val="00E2767A"/>
    <w:rsid w:val="00E27714"/>
    <w:rsid w:val="00E27724"/>
    <w:rsid w:val="00E2797D"/>
    <w:rsid w:val="00E27CD1"/>
    <w:rsid w:val="00E27DCB"/>
    <w:rsid w:val="00E304C7"/>
    <w:rsid w:val="00E30584"/>
    <w:rsid w:val="00E305F9"/>
    <w:rsid w:val="00E30937"/>
    <w:rsid w:val="00E30940"/>
    <w:rsid w:val="00E309F3"/>
    <w:rsid w:val="00E30CE9"/>
    <w:rsid w:val="00E30FAE"/>
    <w:rsid w:val="00E311B6"/>
    <w:rsid w:val="00E31526"/>
    <w:rsid w:val="00E31898"/>
    <w:rsid w:val="00E3193F"/>
    <w:rsid w:val="00E31AE6"/>
    <w:rsid w:val="00E31BC0"/>
    <w:rsid w:val="00E31FD3"/>
    <w:rsid w:val="00E32037"/>
    <w:rsid w:val="00E320B1"/>
    <w:rsid w:val="00E321F8"/>
    <w:rsid w:val="00E32418"/>
    <w:rsid w:val="00E32532"/>
    <w:rsid w:val="00E327D7"/>
    <w:rsid w:val="00E3283A"/>
    <w:rsid w:val="00E32DB0"/>
    <w:rsid w:val="00E32E75"/>
    <w:rsid w:val="00E32F6D"/>
    <w:rsid w:val="00E33025"/>
    <w:rsid w:val="00E33050"/>
    <w:rsid w:val="00E331D4"/>
    <w:rsid w:val="00E332A9"/>
    <w:rsid w:val="00E3348A"/>
    <w:rsid w:val="00E336AC"/>
    <w:rsid w:val="00E33824"/>
    <w:rsid w:val="00E338BE"/>
    <w:rsid w:val="00E33B20"/>
    <w:rsid w:val="00E33C67"/>
    <w:rsid w:val="00E33D60"/>
    <w:rsid w:val="00E33F10"/>
    <w:rsid w:val="00E34303"/>
    <w:rsid w:val="00E3451D"/>
    <w:rsid w:val="00E34793"/>
    <w:rsid w:val="00E349AD"/>
    <w:rsid w:val="00E34A1E"/>
    <w:rsid w:val="00E34A35"/>
    <w:rsid w:val="00E34C6A"/>
    <w:rsid w:val="00E34F6E"/>
    <w:rsid w:val="00E35130"/>
    <w:rsid w:val="00E351F5"/>
    <w:rsid w:val="00E35230"/>
    <w:rsid w:val="00E3526C"/>
    <w:rsid w:val="00E356ED"/>
    <w:rsid w:val="00E357DA"/>
    <w:rsid w:val="00E359DC"/>
    <w:rsid w:val="00E35B01"/>
    <w:rsid w:val="00E35CB1"/>
    <w:rsid w:val="00E35DF5"/>
    <w:rsid w:val="00E35F96"/>
    <w:rsid w:val="00E3602D"/>
    <w:rsid w:val="00E362A8"/>
    <w:rsid w:val="00E36578"/>
    <w:rsid w:val="00E36663"/>
    <w:rsid w:val="00E366AB"/>
    <w:rsid w:val="00E3702D"/>
    <w:rsid w:val="00E37373"/>
    <w:rsid w:val="00E373B2"/>
    <w:rsid w:val="00E373E2"/>
    <w:rsid w:val="00E37653"/>
    <w:rsid w:val="00E37755"/>
    <w:rsid w:val="00E37C79"/>
    <w:rsid w:val="00E37D1A"/>
    <w:rsid w:val="00E37D64"/>
    <w:rsid w:val="00E40002"/>
    <w:rsid w:val="00E4009F"/>
    <w:rsid w:val="00E4018F"/>
    <w:rsid w:val="00E40508"/>
    <w:rsid w:val="00E40541"/>
    <w:rsid w:val="00E4055E"/>
    <w:rsid w:val="00E40663"/>
    <w:rsid w:val="00E40935"/>
    <w:rsid w:val="00E40A56"/>
    <w:rsid w:val="00E40EC8"/>
    <w:rsid w:val="00E41253"/>
    <w:rsid w:val="00E41312"/>
    <w:rsid w:val="00E41380"/>
    <w:rsid w:val="00E414D5"/>
    <w:rsid w:val="00E415C1"/>
    <w:rsid w:val="00E41B33"/>
    <w:rsid w:val="00E41D00"/>
    <w:rsid w:val="00E42498"/>
    <w:rsid w:val="00E426F3"/>
    <w:rsid w:val="00E427C3"/>
    <w:rsid w:val="00E42E2C"/>
    <w:rsid w:val="00E42F8F"/>
    <w:rsid w:val="00E42F9F"/>
    <w:rsid w:val="00E430E2"/>
    <w:rsid w:val="00E4324F"/>
    <w:rsid w:val="00E4331E"/>
    <w:rsid w:val="00E4338E"/>
    <w:rsid w:val="00E43427"/>
    <w:rsid w:val="00E43616"/>
    <w:rsid w:val="00E43AD9"/>
    <w:rsid w:val="00E43B95"/>
    <w:rsid w:val="00E43BBD"/>
    <w:rsid w:val="00E43C8A"/>
    <w:rsid w:val="00E43F86"/>
    <w:rsid w:val="00E4406D"/>
    <w:rsid w:val="00E4435D"/>
    <w:rsid w:val="00E445BE"/>
    <w:rsid w:val="00E4473A"/>
    <w:rsid w:val="00E4488C"/>
    <w:rsid w:val="00E44934"/>
    <w:rsid w:val="00E449E4"/>
    <w:rsid w:val="00E44BE2"/>
    <w:rsid w:val="00E4539A"/>
    <w:rsid w:val="00E453FD"/>
    <w:rsid w:val="00E454BC"/>
    <w:rsid w:val="00E454D0"/>
    <w:rsid w:val="00E45A0F"/>
    <w:rsid w:val="00E45BF6"/>
    <w:rsid w:val="00E45DE5"/>
    <w:rsid w:val="00E45E78"/>
    <w:rsid w:val="00E4627E"/>
    <w:rsid w:val="00E46590"/>
    <w:rsid w:val="00E46728"/>
    <w:rsid w:val="00E468AF"/>
    <w:rsid w:val="00E46AC5"/>
    <w:rsid w:val="00E46D37"/>
    <w:rsid w:val="00E46F08"/>
    <w:rsid w:val="00E46F17"/>
    <w:rsid w:val="00E47080"/>
    <w:rsid w:val="00E4731B"/>
    <w:rsid w:val="00E47321"/>
    <w:rsid w:val="00E47490"/>
    <w:rsid w:val="00E47726"/>
    <w:rsid w:val="00E47956"/>
    <w:rsid w:val="00E47B5F"/>
    <w:rsid w:val="00E47BB7"/>
    <w:rsid w:val="00E47C10"/>
    <w:rsid w:val="00E504AF"/>
    <w:rsid w:val="00E506A1"/>
    <w:rsid w:val="00E508C9"/>
    <w:rsid w:val="00E508DD"/>
    <w:rsid w:val="00E51536"/>
    <w:rsid w:val="00E517FD"/>
    <w:rsid w:val="00E51875"/>
    <w:rsid w:val="00E51A58"/>
    <w:rsid w:val="00E51C0B"/>
    <w:rsid w:val="00E51CB0"/>
    <w:rsid w:val="00E51D57"/>
    <w:rsid w:val="00E522D2"/>
    <w:rsid w:val="00E52334"/>
    <w:rsid w:val="00E523A2"/>
    <w:rsid w:val="00E52A7D"/>
    <w:rsid w:val="00E52B3A"/>
    <w:rsid w:val="00E52CDC"/>
    <w:rsid w:val="00E52E0D"/>
    <w:rsid w:val="00E52E4E"/>
    <w:rsid w:val="00E52EF1"/>
    <w:rsid w:val="00E52EF5"/>
    <w:rsid w:val="00E53010"/>
    <w:rsid w:val="00E53180"/>
    <w:rsid w:val="00E5320D"/>
    <w:rsid w:val="00E53280"/>
    <w:rsid w:val="00E535A2"/>
    <w:rsid w:val="00E537EC"/>
    <w:rsid w:val="00E5421B"/>
    <w:rsid w:val="00E5480D"/>
    <w:rsid w:val="00E54847"/>
    <w:rsid w:val="00E54C06"/>
    <w:rsid w:val="00E54C98"/>
    <w:rsid w:val="00E54CAF"/>
    <w:rsid w:val="00E54D07"/>
    <w:rsid w:val="00E54E92"/>
    <w:rsid w:val="00E5515C"/>
    <w:rsid w:val="00E55255"/>
    <w:rsid w:val="00E55257"/>
    <w:rsid w:val="00E553D0"/>
    <w:rsid w:val="00E5548F"/>
    <w:rsid w:val="00E55E2B"/>
    <w:rsid w:val="00E56442"/>
    <w:rsid w:val="00E564F7"/>
    <w:rsid w:val="00E566CC"/>
    <w:rsid w:val="00E56811"/>
    <w:rsid w:val="00E56969"/>
    <w:rsid w:val="00E56A2F"/>
    <w:rsid w:val="00E56AF8"/>
    <w:rsid w:val="00E57204"/>
    <w:rsid w:val="00E57295"/>
    <w:rsid w:val="00E57531"/>
    <w:rsid w:val="00E57786"/>
    <w:rsid w:val="00E57874"/>
    <w:rsid w:val="00E57A06"/>
    <w:rsid w:val="00E600BC"/>
    <w:rsid w:val="00E6037F"/>
    <w:rsid w:val="00E608F6"/>
    <w:rsid w:val="00E6094C"/>
    <w:rsid w:val="00E60CC3"/>
    <w:rsid w:val="00E61426"/>
    <w:rsid w:val="00E61447"/>
    <w:rsid w:val="00E61571"/>
    <w:rsid w:val="00E618EF"/>
    <w:rsid w:val="00E61A54"/>
    <w:rsid w:val="00E61BF0"/>
    <w:rsid w:val="00E61C21"/>
    <w:rsid w:val="00E61C60"/>
    <w:rsid w:val="00E61E1F"/>
    <w:rsid w:val="00E620A8"/>
    <w:rsid w:val="00E620B0"/>
    <w:rsid w:val="00E62191"/>
    <w:rsid w:val="00E622C4"/>
    <w:rsid w:val="00E625F2"/>
    <w:rsid w:val="00E627E4"/>
    <w:rsid w:val="00E627FF"/>
    <w:rsid w:val="00E62A48"/>
    <w:rsid w:val="00E62A70"/>
    <w:rsid w:val="00E62D52"/>
    <w:rsid w:val="00E62D70"/>
    <w:rsid w:val="00E62E78"/>
    <w:rsid w:val="00E6305B"/>
    <w:rsid w:val="00E63317"/>
    <w:rsid w:val="00E634E0"/>
    <w:rsid w:val="00E6391B"/>
    <w:rsid w:val="00E63BE0"/>
    <w:rsid w:val="00E63C1C"/>
    <w:rsid w:val="00E63C20"/>
    <w:rsid w:val="00E63CE9"/>
    <w:rsid w:val="00E6437A"/>
    <w:rsid w:val="00E6439E"/>
    <w:rsid w:val="00E64537"/>
    <w:rsid w:val="00E647F5"/>
    <w:rsid w:val="00E64E4F"/>
    <w:rsid w:val="00E65079"/>
    <w:rsid w:val="00E6514A"/>
    <w:rsid w:val="00E652EC"/>
    <w:rsid w:val="00E6560D"/>
    <w:rsid w:val="00E6583C"/>
    <w:rsid w:val="00E65DB4"/>
    <w:rsid w:val="00E6624C"/>
    <w:rsid w:val="00E662E5"/>
    <w:rsid w:val="00E66AE4"/>
    <w:rsid w:val="00E66AED"/>
    <w:rsid w:val="00E66D37"/>
    <w:rsid w:val="00E66D6D"/>
    <w:rsid w:val="00E66DDD"/>
    <w:rsid w:val="00E66E8F"/>
    <w:rsid w:val="00E66F76"/>
    <w:rsid w:val="00E67539"/>
    <w:rsid w:val="00E678DF"/>
    <w:rsid w:val="00E6794D"/>
    <w:rsid w:val="00E6797E"/>
    <w:rsid w:val="00E67B60"/>
    <w:rsid w:val="00E70099"/>
    <w:rsid w:val="00E705D4"/>
    <w:rsid w:val="00E70B1E"/>
    <w:rsid w:val="00E70B54"/>
    <w:rsid w:val="00E70B6C"/>
    <w:rsid w:val="00E70B9C"/>
    <w:rsid w:val="00E7118C"/>
    <w:rsid w:val="00E715E8"/>
    <w:rsid w:val="00E719CE"/>
    <w:rsid w:val="00E719CF"/>
    <w:rsid w:val="00E71E38"/>
    <w:rsid w:val="00E7204B"/>
    <w:rsid w:val="00E72165"/>
    <w:rsid w:val="00E722F7"/>
    <w:rsid w:val="00E72326"/>
    <w:rsid w:val="00E72522"/>
    <w:rsid w:val="00E7278F"/>
    <w:rsid w:val="00E72DDA"/>
    <w:rsid w:val="00E72EE1"/>
    <w:rsid w:val="00E73177"/>
    <w:rsid w:val="00E734C1"/>
    <w:rsid w:val="00E73632"/>
    <w:rsid w:val="00E73726"/>
    <w:rsid w:val="00E738C8"/>
    <w:rsid w:val="00E739CF"/>
    <w:rsid w:val="00E7401D"/>
    <w:rsid w:val="00E74162"/>
    <w:rsid w:val="00E74441"/>
    <w:rsid w:val="00E747A3"/>
    <w:rsid w:val="00E7483B"/>
    <w:rsid w:val="00E74A97"/>
    <w:rsid w:val="00E74B60"/>
    <w:rsid w:val="00E74CF1"/>
    <w:rsid w:val="00E750D1"/>
    <w:rsid w:val="00E75293"/>
    <w:rsid w:val="00E7532D"/>
    <w:rsid w:val="00E7542B"/>
    <w:rsid w:val="00E7553E"/>
    <w:rsid w:val="00E7570C"/>
    <w:rsid w:val="00E75FA4"/>
    <w:rsid w:val="00E7600B"/>
    <w:rsid w:val="00E7627A"/>
    <w:rsid w:val="00E76316"/>
    <w:rsid w:val="00E76341"/>
    <w:rsid w:val="00E76379"/>
    <w:rsid w:val="00E76422"/>
    <w:rsid w:val="00E765DE"/>
    <w:rsid w:val="00E76714"/>
    <w:rsid w:val="00E768C7"/>
    <w:rsid w:val="00E769C6"/>
    <w:rsid w:val="00E76ED8"/>
    <w:rsid w:val="00E76EEE"/>
    <w:rsid w:val="00E77248"/>
    <w:rsid w:val="00E7735B"/>
    <w:rsid w:val="00E773CC"/>
    <w:rsid w:val="00E77558"/>
    <w:rsid w:val="00E77621"/>
    <w:rsid w:val="00E776D0"/>
    <w:rsid w:val="00E778BB"/>
    <w:rsid w:val="00E778ED"/>
    <w:rsid w:val="00E77BF3"/>
    <w:rsid w:val="00E77FF9"/>
    <w:rsid w:val="00E800FE"/>
    <w:rsid w:val="00E81014"/>
    <w:rsid w:val="00E81261"/>
    <w:rsid w:val="00E8129E"/>
    <w:rsid w:val="00E815F0"/>
    <w:rsid w:val="00E815F6"/>
    <w:rsid w:val="00E81850"/>
    <w:rsid w:val="00E818AD"/>
    <w:rsid w:val="00E81A2D"/>
    <w:rsid w:val="00E81D1D"/>
    <w:rsid w:val="00E81D5C"/>
    <w:rsid w:val="00E81EBC"/>
    <w:rsid w:val="00E81EFC"/>
    <w:rsid w:val="00E81FC7"/>
    <w:rsid w:val="00E8225E"/>
    <w:rsid w:val="00E823A7"/>
    <w:rsid w:val="00E8248C"/>
    <w:rsid w:val="00E82513"/>
    <w:rsid w:val="00E82531"/>
    <w:rsid w:val="00E828AE"/>
    <w:rsid w:val="00E82BC3"/>
    <w:rsid w:val="00E82E6E"/>
    <w:rsid w:val="00E8303B"/>
    <w:rsid w:val="00E8320D"/>
    <w:rsid w:val="00E8349E"/>
    <w:rsid w:val="00E8351F"/>
    <w:rsid w:val="00E836E2"/>
    <w:rsid w:val="00E837BF"/>
    <w:rsid w:val="00E8395A"/>
    <w:rsid w:val="00E83B2F"/>
    <w:rsid w:val="00E83D1F"/>
    <w:rsid w:val="00E8428D"/>
    <w:rsid w:val="00E845B9"/>
    <w:rsid w:val="00E84C1C"/>
    <w:rsid w:val="00E84E22"/>
    <w:rsid w:val="00E84E32"/>
    <w:rsid w:val="00E854A6"/>
    <w:rsid w:val="00E854F0"/>
    <w:rsid w:val="00E85542"/>
    <w:rsid w:val="00E8565A"/>
    <w:rsid w:val="00E856FC"/>
    <w:rsid w:val="00E85B0C"/>
    <w:rsid w:val="00E85C6E"/>
    <w:rsid w:val="00E85D05"/>
    <w:rsid w:val="00E85DF1"/>
    <w:rsid w:val="00E85EDB"/>
    <w:rsid w:val="00E85F1F"/>
    <w:rsid w:val="00E86076"/>
    <w:rsid w:val="00E862E6"/>
    <w:rsid w:val="00E86554"/>
    <w:rsid w:val="00E86BC7"/>
    <w:rsid w:val="00E86C15"/>
    <w:rsid w:val="00E86C34"/>
    <w:rsid w:val="00E86E4D"/>
    <w:rsid w:val="00E86F34"/>
    <w:rsid w:val="00E86FB6"/>
    <w:rsid w:val="00E86FD3"/>
    <w:rsid w:val="00E872D3"/>
    <w:rsid w:val="00E876AA"/>
    <w:rsid w:val="00E87934"/>
    <w:rsid w:val="00E87A69"/>
    <w:rsid w:val="00E87CFE"/>
    <w:rsid w:val="00E87F4C"/>
    <w:rsid w:val="00E900D2"/>
    <w:rsid w:val="00E900F6"/>
    <w:rsid w:val="00E903BE"/>
    <w:rsid w:val="00E9044C"/>
    <w:rsid w:val="00E9048D"/>
    <w:rsid w:val="00E90529"/>
    <w:rsid w:val="00E90902"/>
    <w:rsid w:val="00E90908"/>
    <w:rsid w:val="00E909AC"/>
    <w:rsid w:val="00E90A77"/>
    <w:rsid w:val="00E90AB8"/>
    <w:rsid w:val="00E90ADC"/>
    <w:rsid w:val="00E90D6E"/>
    <w:rsid w:val="00E90EC7"/>
    <w:rsid w:val="00E911E3"/>
    <w:rsid w:val="00E911E8"/>
    <w:rsid w:val="00E9134B"/>
    <w:rsid w:val="00E913CC"/>
    <w:rsid w:val="00E916FF"/>
    <w:rsid w:val="00E918EA"/>
    <w:rsid w:val="00E91AEE"/>
    <w:rsid w:val="00E9250D"/>
    <w:rsid w:val="00E9293F"/>
    <w:rsid w:val="00E92A5A"/>
    <w:rsid w:val="00E92B5B"/>
    <w:rsid w:val="00E92D35"/>
    <w:rsid w:val="00E93009"/>
    <w:rsid w:val="00E931CB"/>
    <w:rsid w:val="00E9322B"/>
    <w:rsid w:val="00E93373"/>
    <w:rsid w:val="00E9359A"/>
    <w:rsid w:val="00E9373C"/>
    <w:rsid w:val="00E939CA"/>
    <w:rsid w:val="00E93C84"/>
    <w:rsid w:val="00E93F01"/>
    <w:rsid w:val="00E941EA"/>
    <w:rsid w:val="00E944D8"/>
    <w:rsid w:val="00E9453A"/>
    <w:rsid w:val="00E945D8"/>
    <w:rsid w:val="00E94A2C"/>
    <w:rsid w:val="00E95256"/>
    <w:rsid w:val="00E95264"/>
    <w:rsid w:val="00E9528C"/>
    <w:rsid w:val="00E95913"/>
    <w:rsid w:val="00E95AB8"/>
    <w:rsid w:val="00E95BD2"/>
    <w:rsid w:val="00E95E2E"/>
    <w:rsid w:val="00E95E5F"/>
    <w:rsid w:val="00E96010"/>
    <w:rsid w:val="00E96742"/>
    <w:rsid w:val="00E968B6"/>
    <w:rsid w:val="00E968E7"/>
    <w:rsid w:val="00E96952"/>
    <w:rsid w:val="00E96AEB"/>
    <w:rsid w:val="00E96B42"/>
    <w:rsid w:val="00E96BB6"/>
    <w:rsid w:val="00E96BE2"/>
    <w:rsid w:val="00E96E17"/>
    <w:rsid w:val="00E96ECD"/>
    <w:rsid w:val="00E96F2C"/>
    <w:rsid w:val="00E972BD"/>
    <w:rsid w:val="00E97442"/>
    <w:rsid w:val="00E97557"/>
    <w:rsid w:val="00E976E7"/>
    <w:rsid w:val="00E97774"/>
    <w:rsid w:val="00E97794"/>
    <w:rsid w:val="00E97971"/>
    <w:rsid w:val="00E97C47"/>
    <w:rsid w:val="00E97FCD"/>
    <w:rsid w:val="00E97FEC"/>
    <w:rsid w:val="00EA043A"/>
    <w:rsid w:val="00EA057A"/>
    <w:rsid w:val="00EA07D1"/>
    <w:rsid w:val="00EA07F2"/>
    <w:rsid w:val="00EA0979"/>
    <w:rsid w:val="00EA0AD1"/>
    <w:rsid w:val="00EA11D4"/>
    <w:rsid w:val="00EA14EB"/>
    <w:rsid w:val="00EA15A2"/>
    <w:rsid w:val="00EA1795"/>
    <w:rsid w:val="00EA1CCF"/>
    <w:rsid w:val="00EA1D1A"/>
    <w:rsid w:val="00EA239B"/>
    <w:rsid w:val="00EA2468"/>
    <w:rsid w:val="00EA274E"/>
    <w:rsid w:val="00EA276B"/>
    <w:rsid w:val="00EA2A05"/>
    <w:rsid w:val="00EA2A44"/>
    <w:rsid w:val="00EA2A58"/>
    <w:rsid w:val="00EA2BE6"/>
    <w:rsid w:val="00EA3085"/>
    <w:rsid w:val="00EA323B"/>
    <w:rsid w:val="00EA35B6"/>
    <w:rsid w:val="00EA360B"/>
    <w:rsid w:val="00EA3ECF"/>
    <w:rsid w:val="00EA46EC"/>
    <w:rsid w:val="00EA4710"/>
    <w:rsid w:val="00EA49D0"/>
    <w:rsid w:val="00EA4D14"/>
    <w:rsid w:val="00EA4D8D"/>
    <w:rsid w:val="00EA4DDE"/>
    <w:rsid w:val="00EA4FA3"/>
    <w:rsid w:val="00EA5181"/>
    <w:rsid w:val="00EA547D"/>
    <w:rsid w:val="00EA571A"/>
    <w:rsid w:val="00EA5B03"/>
    <w:rsid w:val="00EA5C24"/>
    <w:rsid w:val="00EA5C80"/>
    <w:rsid w:val="00EA5C81"/>
    <w:rsid w:val="00EA5F31"/>
    <w:rsid w:val="00EA63C4"/>
    <w:rsid w:val="00EA64F7"/>
    <w:rsid w:val="00EA66F5"/>
    <w:rsid w:val="00EA6998"/>
    <w:rsid w:val="00EA6D6A"/>
    <w:rsid w:val="00EA7178"/>
    <w:rsid w:val="00EA73DF"/>
    <w:rsid w:val="00EA771E"/>
    <w:rsid w:val="00EA77AA"/>
    <w:rsid w:val="00EA787D"/>
    <w:rsid w:val="00EA7BCA"/>
    <w:rsid w:val="00EA7BDB"/>
    <w:rsid w:val="00EA7E0E"/>
    <w:rsid w:val="00EA7FA3"/>
    <w:rsid w:val="00EA7FDE"/>
    <w:rsid w:val="00EB0885"/>
    <w:rsid w:val="00EB0C26"/>
    <w:rsid w:val="00EB0CA2"/>
    <w:rsid w:val="00EB0D6D"/>
    <w:rsid w:val="00EB0E4C"/>
    <w:rsid w:val="00EB10C2"/>
    <w:rsid w:val="00EB11B4"/>
    <w:rsid w:val="00EB1399"/>
    <w:rsid w:val="00EB1528"/>
    <w:rsid w:val="00EB15AB"/>
    <w:rsid w:val="00EB165A"/>
    <w:rsid w:val="00EB1ABE"/>
    <w:rsid w:val="00EB1BEC"/>
    <w:rsid w:val="00EB1F7C"/>
    <w:rsid w:val="00EB1FA2"/>
    <w:rsid w:val="00EB2095"/>
    <w:rsid w:val="00EB20FB"/>
    <w:rsid w:val="00EB231C"/>
    <w:rsid w:val="00EB251D"/>
    <w:rsid w:val="00EB2678"/>
    <w:rsid w:val="00EB2756"/>
    <w:rsid w:val="00EB2871"/>
    <w:rsid w:val="00EB2988"/>
    <w:rsid w:val="00EB2B65"/>
    <w:rsid w:val="00EB2BA9"/>
    <w:rsid w:val="00EB2F40"/>
    <w:rsid w:val="00EB3297"/>
    <w:rsid w:val="00EB332C"/>
    <w:rsid w:val="00EB3393"/>
    <w:rsid w:val="00EB3765"/>
    <w:rsid w:val="00EB37B8"/>
    <w:rsid w:val="00EB3808"/>
    <w:rsid w:val="00EB38A6"/>
    <w:rsid w:val="00EB3BAD"/>
    <w:rsid w:val="00EB3C28"/>
    <w:rsid w:val="00EB3D0B"/>
    <w:rsid w:val="00EB3D82"/>
    <w:rsid w:val="00EB4266"/>
    <w:rsid w:val="00EB42C5"/>
    <w:rsid w:val="00EB42F7"/>
    <w:rsid w:val="00EB465B"/>
    <w:rsid w:val="00EB493F"/>
    <w:rsid w:val="00EB4FEA"/>
    <w:rsid w:val="00EB5093"/>
    <w:rsid w:val="00EB50D1"/>
    <w:rsid w:val="00EB5256"/>
    <w:rsid w:val="00EB5303"/>
    <w:rsid w:val="00EB5781"/>
    <w:rsid w:val="00EB57DD"/>
    <w:rsid w:val="00EB5820"/>
    <w:rsid w:val="00EB59E0"/>
    <w:rsid w:val="00EB60DF"/>
    <w:rsid w:val="00EB63E2"/>
    <w:rsid w:val="00EB6497"/>
    <w:rsid w:val="00EB6509"/>
    <w:rsid w:val="00EB668C"/>
    <w:rsid w:val="00EB6801"/>
    <w:rsid w:val="00EB6808"/>
    <w:rsid w:val="00EB6865"/>
    <w:rsid w:val="00EB6A69"/>
    <w:rsid w:val="00EB6D91"/>
    <w:rsid w:val="00EB6ECE"/>
    <w:rsid w:val="00EB7068"/>
    <w:rsid w:val="00EB765E"/>
    <w:rsid w:val="00EB77A2"/>
    <w:rsid w:val="00EB78AC"/>
    <w:rsid w:val="00EB78D0"/>
    <w:rsid w:val="00EB7962"/>
    <w:rsid w:val="00EB79EB"/>
    <w:rsid w:val="00EB7CB0"/>
    <w:rsid w:val="00EC0821"/>
    <w:rsid w:val="00EC093B"/>
    <w:rsid w:val="00EC0C60"/>
    <w:rsid w:val="00EC0CBC"/>
    <w:rsid w:val="00EC0FD9"/>
    <w:rsid w:val="00EC1048"/>
    <w:rsid w:val="00EC1790"/>
    <w:rsid w:val="00EC191A"/>
    <w:rsid w:val="00EC195D"/>
    <w:rsid w:val="00EC1C4B"/>
    <w:rsid w:val="00EC1D12"/>
    <w:rsid w:val="00EC1D62"/>
    <w:rsid w:val="00EC1EF7"/>
    <w:rsid w:val="00EC20F5"/>
    <w:rsid w:val="00EC2223"/>
    <w:rsid w:val="00EC225F"/>
    <w:rsid w:val="00EC2B29"/>
    <w:rsid w:val="00EC2C0B"/>
    <w:rsid w:val="00EC2C1E"/>
    <w:rsid w:val="00EC2C8A"/>
    <w:rsid w:val="00EC2DA1"/>
    <w:rsid w:val="00EC2EC7"/>
    <w:rsid w:val="00EC2ED1"/>
    <w:rsid w:val="00EC3034"/>
    <w:rsid w:val="00EC3184"/>
    <w:rsid w:val="00EC3600"/>
    <w:rsid w:val="00EC3AA4"/>
    <w:rsid w:val="00EC3B29"/>
    <w:rsid w:val="00EC3C42"/>
    <w:rsid w:val="00EC3E8D"/>
    <w:rsid w:val="00EC438E"/>
    <w:rsid w:val="00EC4781"/>
    <w:rsid w:val="00EC4B86"/>
    <w:rsid w:val="00EC4C27"/>
    <w:rsid w:val="00EC4CDC"/>
    <w:rsid w:val="00EC4E59"/>
    <w:rsid w:val="00EC4F8E"/>
    <w:rsid w:val="00EC4FDA"/>
    <w:rsid w:val="00EC52DE"/>
    <w:rsid w:val="00EC5C32"/>
    <w:rsid w:val="00EC5D43"/>
    <w:rsid w:val="00EC5E96"/>
    <w:rsid w:val="00EC5FAD"/>
    <w:rsid w:val="00EC606C"/>
    <w:rsid w:val="00EC65BB"/>
    <w:rsid w:val="00EC6685"/>
    <w:rsid w:val="00EC6A0B"/>
    <w:rsid w:val="00EC6A0C"/>
    <w:rsid w:val="00EC6A9B"/>
    <w:rsid w:val="00EC709D"/>
    <w:rsid w:val="00EC70E0"/>
    <w:rsid w:val="00EC7457"/>
    <w:rsid w:val="00EC77B4"/>
    <w:rsid w:val="00EC7960"/>
    <w:rsid w:val="00EC7CD1"/>
    <w:rsid w:val="00ED015C"/>
    <w:rsid w:val="00ED0202"/>
    <w:rsid w:val="00ED06CC"/>
    <w:rsid w:val="00ED0725"/>
    <w:rsid w:val="00ED08B1"/>
    <w:rsid w:val="00ED0964"/>
    <w:rsid w:val="00ED0ADA"/>
    <w:rsid w:val="00ED0FCE"/>
    <w:rsid w:val="00ED102E"/>
    <w:rsid w:val="00ED1103"/>
    <w:rsid w:val="00ED110A"/>
    <w:rsid w:val="00ED1277"/>
    <w:rsid w:val="00ED1339"/>
    <w:rsid w:val="00ED1565"/>
    <w:rsid w:val="00ED1788"/>
    <w:rsid w:val="00ED198F"/>
    <w:rsid w:val="00ED19DA"/>
    <w:rsid w:val="00ED1A6D"/>
    <w:rsid w:val="00ED1C5A"/>
    <w:rsid w:val="00ED1CA3"/>
    <w:rsid w:val="00ED1CE9"/>
    <w:rsid w:val="00ED1FDD"/>
    <w:rsid w:val="00ED2537"/>
    <w:rsid w:val="00ED2832"/>
    <w:rsid w:val="00ED28F9"/>
    <w:rsid w:val="00ED29DE"/>
    <w:rsid w:val="00ED2D98"/>
    <w:rsid w:val="00ED2EB2"/>
    <w:rsid w:val="00ED2F4E"/>
    <w:rsid w:val="00ED30E2"/>
    <w:rsid w:val="00ED3183"/>
    <w:rsid w:val="00ED3251"/>
    <w:rsid w:val="00ED3549"/>
    <w:rsid w:val="00ED3902"/>
    <w:rsid w:val="00ED3C37"/>
    <w:rsid w:val="00ED3E16"/>
    <w:rsid w:val="00ED3E23"/>
    <w:rsid w:val="00ED4149"/>
    <w:rsid w:val="00ED4659"/>
    <w:rsid w:val="00ED4716"/>
    <w:rsid w:val="00ED47DD"/>
    <w:rsid w:val="00ED4A04"/>
    <w:rsid w:val="00ED4CD7"/>
    <w:rsid w:val="00ED4CE5"/>
    <w:rsid w:val="00ED508C"/>
    <w:rsid w:val="00ED52BC"/>
    <w:rsid w:val="00ED5629"/>
    <w:rsid w:val="00ED5B23"/>
    <w:rsid w:val="00ED5B86"/>
    <w:rsid w:val="00ED610A"/>
    <w:rsid w:val="00ED61AD"/>
    <w:rsid w:val="00ED61BD"/>
    <w:rsid w:val="00ED631D"/>
    <w:rsid w:val="00ED6742"/>
    <w:rsid w:val="00ED6870"/>
    <w:rsid w:val="00ED71A9"/>
    <w:rsid w:val="00ED7201"/>
    <w:rsid w:val="00ED7671"/>
    <w:rsid w:val="00ED76C8"/>
    <w:rsid w:val="00ED77C7"/>
    <w:rsid w:val="00ED7857"/>
    <w:rsid w:val="00ED787F"/>
    <w:rsid w:val="00ED78DE"/>
    <w:rsid w:val="00ED7B5D"/>
    <w:rsid w:val="00EE0054"/>
    <w:rsid w:val="00EE068B"/>
    <w:rsid w:val="00EE0B2E"/>
    <w:rsid w:val="00EE0D73"/>
    <w:rsid w:val="00EE11A5"/>
    <w:rsid w:val="00EE1239"/>
    <w:rsid w:val="00EE14A6"/>
    <w:rsid w:val="00EE14E9"/>
    <w:rsid w:val="00EE1555"/>
    <w:rsid w:val="00EE1771"/>
    <w:rsid w:val="00EE180E"/>
    <w:rsid w:val="00EE19C5"/>
    <w:rsid w:val="00EE1B77"/>
    <w:rsid w:val="00EE1BC6"/>
    <w:rsid w:val="00EE1C35"/>
    <w:rsid w:val="00EE1D0E"/>
    <w:rsid w:val="00EE1D34"/>
    <w:rsid w:val="00EE1DC8"/>
    <w:rsid w:val="00EE1F0B"/>
    <w:rsid w:val="00EE2063"/>
    <w:rsid w:val="00EE2393"/>
    <w:rsid w:val="00EE2591"/>
    <w:rsid w:val="00EE26A6"/>
    <w:rsid w:val="00EE2718"/>
    <w:rsid w:val="00EE2822"/>
    <w:rsid w:val="00EE283B"/>
    <w:rsid w:val="00EE29D7"/>
    <w:rsid w:val="00EE29DB"/>
    <w:rsid w:val="00EE2D4C"/>
    <w:rsid w:val="00EE2EF0"/>
    <w:rsid w:val="00EE2EF4"/>
    <w:rsid w:val="00EE3126"/>
    <w:rsid w:val="00EE3222"/>
    <w:rsid w:val="00EE335F"/>
    <w:rsid w:val="00EE33AA"/>
    <w:rsid w:val="00EE35D1"/>
    <w:rsid w:val="00EE3D46"/>
    <w:rsid w:val="00EE3F34"/>
    <w:rsid w:val="00EE3F37"/>
    <w:rsid w:val="00EE3F71"/>
    <w:rsid w:val="00EE4339"/>
    <w:rsid w:val="00EE486F"/>
    <w:rsid w:val="00EE487B"/>
    <w:rsid w:val="00EE488F"/>
    <w:rsid w:val="00EE48EB"/>
    <w:rsid w:val="00EE4CCE"/>
    <w:rsid w:val="00EE4E02"/>
    <w:rsid w:val="00EE4E27"/>
    <w:rsid w:val="00EE51BC"/>
    <w:rsid w:val="00EE51C6"/>
    <w:rsid w:val="00EE5265"/>
    <w:rsid w:val="00EE5450"/>
    <w:rsid w:val="00EE564C"/>
    <w:rsid w:val="00EE5859"/>
    <w:rsid w:val="00EE585E"/>
    <w:rsid w:val="00EE5D39"/>
    <w:rsid w:val="00EE5DDC"/>
    <w:rsid w:val="00EE5F6D"/>
    <w:rsid w:val="00EE5FE9"/>
    <w:rsid w:val="00EE6948"/>
    <w:rsid w:val="00EE6A72"/>
    <w:rsid w:val="00EE6CB7"/>
    <w:rsid w:val="00EE6D76"/>
    <w:rsid w:val="00EE75D0"/>
    <w:rsid w:val="00EE763F"/>
    <w:rsid w:val="00EE7715"/>
    <w:rsid w:val="00EE78D9"/>
    <w:rsid w:val="00EE7CA5"/>
    <w:rsid w:val="00EF00AA"/>
    <w:rsid w:val="00EF0143"/>
    <w:rsid w:val="00EF0496"/>
    <w:rsid w:val="00EF04DC"/>
    <w:rsid w:val="00EF052A"/>
    <w:rsid w:val="00EF05DD"/>
    <w:rsid w:val="00EF0AE9"/>
    <w:rsid w:val="00EF0AFB"/>
    <w:rsid w:val="00EF0B74"/>
    <w:rsid w:val="00EF0D23"/>
    <w:rsid w:val="00EF0F79"/>
    <w:rsid w:val="00EF108B"/>
    <w:rsid w:val="00EF1DFC"/>
    <w:rsid w:val="00EF1F40"/>
    <w:rsid w:val="00EF222D"/>
    <w:rsid w:val="00EF2401"/>
    <w:rsid w:val="00EF25ED"/>
    <w:rsid w:val="00EF27A9"/>
    <w:rsid w:val="00EF2836"/>
    <w:rsid w:val="00EF295D"/>
    <w:rsid w:val="00EF29F7"/>
    <w:rsid w:val="00EF2A0F"/>
    <w:rsid w:val="00EF2A81"/>
    <w:rsid w:val="00EF2A83"/>
    <w:rsid w:val="00EF2DC2"/>
    <w:rsid w:val="00EF30C9"/>
    <w:rsid w:val="00EF3276"/>
    <w:rsid w:val="00EF3782"/>
    <w:rsid w:val="00EF37D7"/>
    <w:rsid w:val="00EF3E49"/>
    <w:rsid w:val="00EF3F29"/>
    <w:rsid w:val="00EF41A3"/>
    <w:rsid w:val="00EF445E"/>
    <w:rsid w:val="00EF48DE"/>
    <w:rsid w:val="00EF4963"/>
    <w:rsid w:val="00EF496E"/>
    <w:rsid w:val="00EF49E2"/>
    <w:rsid w:val="00EF4A56"/>
    <w:rsid w:val="00EF4E92"/>
    <w:rsid w:val="00EF5037"/>
    <w:rsid w:val="00EF52DC"/>
    <w:rsid w:val="00EF5977"/>
    <w:rsid w:val="00EF5C9A"/>
    <w:rsid w:val="00EF5F72"/>
    <w:rsid w:val="00EF5FD9"/>
    <w:rsid w:val="00EF68A5"/>
    <w:rsid w:val="00EF6A35"/>
    <w:rsid w:val="00EF7523"/>
    <w:rsid w:val="00EF775B"/>
    <w:rsid w:val="00EF77AF"/>
    <w:rsid w:val="00EF7B26"/>
    <w:rsid w:val="00EF7B62"/>
    <w:rsid w:val="00EF7BFE"/>
    <w:rsid w:val="00EF7CA7"/>
    <w:rsid w:val="00EF7DCE"/>
    <w:rsid w:val="00EF7F55"/>
    <w:rsid w:val="00F00112"/>
    <w:rsid w:val="00F0011E"/>
    <w:rsid w:val="00F00258"/>
    <w:rsid w:val="00F004BF"/>
    <w:rsid w:val="00F0086E"/>
    <w:rsid w:val="00F00984"/>
    <w:rsid w:val="00F00F0B"/>
    <w:rsid w:val="00F010A5"/>
    <w:rsid w:val="00F011F2"/>
    <w:rsid w:val="00F0122B"/>
    <w:rsid w:val="00F01256"/>
    <w:rsid w:val="00F012BA"/>
    <w:rsid w:val="00F0131F"/>
    <w:rsid w:val="00F01646"/>
    <w:rsid w:val="00F017B0"/>
    <w:rsid w:val="00F01A22"/>
    <w:rsid w:val="00F01BFE"/>
    <w:rsid w:val="00F01E3B"/>
    <w:rsid w:val="00F0217F"/>
    <w:rsid w:val="00F0250B"/>
    <w:rsid w:val="00F026E6"/>
    <w:rsid w:val="00F0277A"/>
    <w:rsid w:val="00F028DE"/>
    <w:rsid w:val="00F02916"/>
    <w:rsid w:val="00F029CB"/>
    <w:rsid w:val="00F02F33"/>
    <w:rsid w:val="00F03266"/>
    <w:rsid w:val="00F034D0"/>
    <w:rsid w:val="00F03E82"/>
    <w:rsid w:val="00F04386"/>
    <w:rsid w:val="00F049DE"/>
    <w:rsid w:val="00F04B21"/>
    <w:rsid w:val="00F04CB9"/>
    <w:rsid w:val="00F052D7"/>
    <w:rsid w:val="00F05A18"/>
    <w:rsid w:val="00F05B78"/>
    <w:rsid w:val="00F05B79"/>
    <w:rsid w:val="00F05CCE"/>
    <w:rsid w:val="00F05D8F"/>
    <w:rsid w:val="00F05E38"/>
    <w:rsid w:val="00F061B8"/>
    <w:rsid w:val="00F06271"/>
    <w:rsid w:val="00F06646"/>
    <w:rsid w:val="00F06705"/>
    <w:rsid w:val="00F06745"/>
    <w:rsid w:val="00F0683B"/>
    <w:rsid w:val="00F06878"/>
    <w:rsid w:val="00F068E3"/>
    <w:rsid w:val="00F06961"/>
    <w:rsid w:val="00F06BC3"/>
    <w:rsid w:val="00F06CE6"/>
    <w:rsid w:val="00F06DCB"/>
    <w:rsid w:val="00F06F24"/>
    <w:rsid w:val="00F06FDA"/>
    <w:rsid w:val="00F07023"/>
    <w:rsid w:val="00F0717D"/>
    <w:rsid w:val="00F07227"/>
    <w:rsid w:val="00F07B7F"/>
    <w:rsid w:val="00F07BAE"/>
    <w:rsid w:val="00F07CF7"/>
    <w:rsid w:val="00F07D67"/>
    <w:rsid w:val="00F07F43"/>
    <w:rsid w:val="00F102B6"/>
    <w:rsid w:val="00F10381"/>
    <w:rsid w:val="00F105E2"/>
    <w:rsid w:val="00F1069C"/>
    <w:rsid w:val="00F106F6"/>
    <w:rsid w:val="00F107D2"/>
    <w:rsid w:val="00F10A8B"/>
    <w:rsid w:val="00F10D05"/>
    <w:rsid w:val="00F10D11"/>
    <w:rsid w:val="00F1101D"/>
    <w:rsid w:val="00F11028"/>
    <w:rsid w:val="00F11520"/>
    <w:rsid w:val="00F115E7"/>
    <w:rsid w:val="00F11754"/>
    <w:rsid w:val="00F118F5"/>
    <w:rsid w:val="00F11A9E"/>
    <w:rsid w:val="00F11AE6"/>
    <w:rsid w:val="00F11C81"/>
    <w:rsid w:val="00F11DA0"/>
    <w:rsid w:val="00F11F50"/>
    <w:rsid w:val="00F120FA"/>
    <w:rsid w:val="00F12491"/>
    <w:rsid w:val="00F1271C"/>
    <w:rsid w:val="00F1293B"/>
    <w:rsid w:val="00F12A39"/>
    <w:rsid w:val="00F12AED"/>
    <w:rsid w:val="00F12C99"/>
    <w:rsid w:val="00F12D24"/>
    <w:rsid w:val="00F1310F"/>
    <w:rsid w:val="00F13184"/>
    <w:rsid w:val="00F131A2"/>
    <w:rsid w:val="00F13568"/>
    <w:rsid w:val="00F138E6"/>
    <w:rsid w:val="00F138FC"/>
    <w:rsid w:val="00F13931"/>
    <w:rsid w:val="00F13BC8"/>
    <w:rsid w:val="00F13BF1"/>
    <w:rsid w:val="00F14066"/>
    <w:rsid w:val="00F14228"/>
    <w:rsid w:val="00F14292"/>
    <w:rsid w:val="00F14335"/>
    <w:rsid w:val="00F1434D"/>
    <w:rsid w:val="00F1443C"/>
    <w:rsid w:val="00F145DD"/>
    <w:rsid w:val="00F14B50"/>
    <w:rsid w:val="00F14DCC"/>
    <w:rsid w:val="00F150EF"/>
    <w:rsid w:val="00F15100"/>
    <w:rsid w:val="00F15232"/>
    <w:rsid w:val="00F1546A"/>
    <w:rsid w:val="00F157AF"/>
    <w:rsid w:val="00F157FA"/>
    <w:rsid w:val="00F15969"/>
    <w:rsid w:val="00F15A31"/>
    <w:rsid w:val="00F1618C"/>
    <w:rsid w:val="00F1641F"/>
    <w:rsid w:val="00F16618"/>
    <w:rsid w:val="00F16B89"/>
    <w:rsid w:val="00F1700B"/>
    <w:rsid w:val="00F17404"/>
    <w:rsid w:val="00F17487"/>
    <w:rsid w:val="00F176B1"/>
    <w:rsid w:val="00F1789E"/>
    <w:rsid w:val="00F17C08"/>
    <w:rsid w:val="00F17E34"/>
    <w:rsid w:val="00F2060F"/>
    <w:rsid w:val="00F20764"/>
    <w:rsid w:val="00F20CCD"/>
    <w:rsid w:val="00F20D8D"/>
    <w:rsid w:val="00F20E10"/>
    <w:rsid w:val="00F20FA2"/>
    <w:rsid w:val="00F212F1"/>
    <w:rsid w:val="00F21301"/>
    <w:rsid w:val="00F21450"/>
    <w:rsid w:val="00F21ACC"/>
    <w:rsid w:val="00F21B60"/>
    <w:rsid w:val="00F21C06"/>
    <w:rsid w:val="00F21C54"/>
    <w:rsid w:val="00F21CDF"/>
    <w:rsid w:val="00F21E93"/>
    <w:rsid w:val="00F21F01"/>
    <w:rsid w:val="00F21FBB"/>
    <w:rsid w:val="00F22135"/>
    <w:rsid w:val="00F221EB"/>
    <w:rsid w:val="00F22471"/>
    <w:rsid w:val="00F224EB"/>
    <w:rsid w:val="00F226FA"/>
    <w:rsid w:val="00F22C10"/>
    <w:rsid w:val="00F22D6B"/>
    <w:rsid w:val="00F230DC"/>
    <w:rsid w:val="00F23332"/>
    <w:rsid w:val="00F234F5"/>
    <w:rsid w:val="00F23B83"/>
    <w:rsid w:val="00F23EEE"/>
    <w:rsid w:val="00F242FA"/>
    <w:rsid w:val="00F244BF"/>
    <w:rsid w:val="00F2496C"/>
    <w:rsid w:val="00F249C2"/>
    <w:rsid w:val="00F24A36"/>
    <w:rsid w:val="00F24C48"/>
    <w:rsid w:val="00F24F1E"/>
    <w:rsid w:val="00F24F67"/>
    <w:rsid w:val="00F24FA5"/>
    <w:rsid w:val="00F25222"/>
    <w:rsid w:val="00F252B8"/>
    <w:rsid w:val="00F25651"/>
    <w:rsid w:val="00F258B8"/>
    <w:rsid w:val="00F25917"/>
    <w:rsid w:val="00F259B4"/>
    <w:rsid w:val="00F25D5B"/>
    <w:rsid w:val="00F25EB0"/>
    <w:rsid w:val="00F25ED4"/>
    <w:rsid w:val="00F26057"/>
    <w:rsid w:val="00F263BB"/>
    <w:rsid w:val="00F26B52"/>
    <w:rsid w:val="00F26D20"/>
    <w:rsid w:val="00F27076"/>
    <w:rsid w:val="00F2737B"/>
    <w:rsid w:val="00F27472"/>
    <w:rsid w:val="00F2749D"/>
    <w:rsid w:val="00F2759E"/>
    <w:rsid w:val="00F2767B"/>
    <w:rsid w:val="00F27788"/>
    <w:rsid w:val="00F27AE1"/>
    <w:rsid w:val="00F27B28"/>
    <w:rsid w:val="00F27C48"/>
    <w:rsid w:val="00F27DBB"/>
    <w:rsid w:val="00F27E5D"/>
    <w:rsid w:val="00F3006E"/>
    <w:rsid w:val="00F30089"/>
    <w:rsid w:val="00F30366"/>
    <w:rsid w:val="00F30383"/>
    <w:rsid w:val="00F3038A"/>
    <w:rsid w:val="00F30795"/>
    <w:rsid w:val="00F307E8"/>
    <w:rsid w:val="00F30883"/>
    <w:rsid w:val="00F309EF"/>
    <w:rsid w:val="00F30E52"/>
    <w:rsid w:val="00F30F72"/>
    <w:rsid w:val="00F30FD4"/>
    <w:rsid w:val="00F31521"/>
    <w:rsid w:val="00F31598"/>
    <w:rsid w:val="00F3173F"/>
    <w:rsid w:val="00F31945"/>
    <w:rsid w:val="00F32010"/>
    <w:rsid w:val="00F3221F"/>
    <w:rsid w:val="00F324D9"/>
    <w:rsid w:val="00F32600"/>
    <w:rsid w:val="00F32A80"/>
    <w:rsid w:val="00F32BAB"/>
    <w:rsid w:val="00F32C22"/>
    <w:rsid w:val="00F32CD4"/>
    <w:rsid w:val="00F330F0"/>
    <w:rsid w:val="00F331A8"/>
    <w:rsid w:val="00F33B27"/>
    <w:rsid w:val="00F33D8E"/>
    <w:rsid w:val="00F33D96"/>
    <w:rsid w:val="00F33FF6"/>
    <w:rsid w:val="00F343E7"/>
    <w:rsid w:val="00F3455D"/>
    <w:rsid w:val="00F346F7"/>
    <w:rsid w:val="00F34B25"/>
    <w:rsid w:val="00F34B2F"/>
    <w:rsid w:val="00F34C7F"/>
    <w:rsid w:val="00F34FD2"/>
    <w:rsid w:val="00F35097"/>
    <w:rsid w:val="00F350AE"/>
    <w:rsid w:val="00F353FE"/>
    <w:rsid w:val="00F35A06"/>
    <w:rsid w:val="00F35A22"/>
    <w:rsid w:val="00F35A40"/>
    <w:rsid w:val="00F35A52"/>
    <w:rsid w:val="00F35C1D"/>
    <w:rsid w:val="00F35D41"/>
    <w:rsid w:val="00F35D5C"/>
    <w:rsid w:val="00F35DB1"/>
    <w:rsid w:val="00F35DE4"/>
    <w:rsid w:val="00F3622A"/>
    <w:rsid w:val="00F363B9"/>
    <w:rsid w:val="00F36AAE"/>
    <w:rsid w:val="00F36C54"/>
    <w:rsid w:val="00F36D25"/>
    <w:rsid w:val="00F36DF9"/>
    <w:rsid w:val="00F36EBA"/>
    <w:rsid w:val="00F37232"/>
    <w:rsid w:val="00F37282"/>
    <w:rsid w:val="00F374DC"/>
    <w:rsid w:val="00F374F8"/>
    <w:rsid w:val="00F3753D"/>
    <w:rsid w:val="00F375AA"/>
    <w:rsid w:val="00F3781D"/>
    <w:rsid w:val="00F37C88"/>
    <w:rsid w:val="00F37CB8"/>
    <w:rsid w:val="00F37D33"/>
    <w:rsid w:val="00F37E18"/>
    <w:rsid w:val="00F40297"/>
    <w:rsid w:val="00F405BC"/>
    <w:rsid w:val="00F4068D"/>
    <w:rsid w:val="00F40720"/>
    <w:rsid w:val="00F40ABB"/>
    <w:rsid w:val="00F40C5C"/>
    <w:rsid w:val="00F40ED4"/>
    <w:rsid w:val="00F41097"/>
    <w:rsid w:val="00F412D4"/>
    <w:rsid w:val="00F41488"/>
    <w:rsid w:val="00F415DE"/>
    <w:rsid w:val="00F42224"/>
    <w:rsid w:val="00F423C7"/>
    <w:rsid w:val="00F4245C"/>
    <w:rsid w:val="00F425EC"/>
    <w:rsid w:val="00F4262F"/>
    <w:rsid w:val="00F428BB"/>
    <w:rsid w:val="00F4292A"/>
    <w:rsid w:val="00F42A36"/>
    <w:rsid w:val="00F42ACB"/>
    <w:rsid w:val="00F42BCD"/>
    <w:rsid w:val="00F42C73"/>
    <w:rsid w:val="00F42DED"/>
    <w:rsid w:val="00F42E32"/>
    <w:rsid w:val="00F4310D"/>
    <w:rsid w:val="00F43493"/>
    <w:rsid w:val="00F43C38"/>
    <w:rsid w:val="00F43DC7"/>
    <w:rsid w:val="00F440D6"/>
    <w:rsid w:val="00F440E4"/>
    <w:rsid w:val="00F442AA"/>
    <w:rsid w:val="00F446B7"/>
    <w:rsid w:val="00F446E8"/>
    <w:rsid w:val="00F44A0E"/>
    <w:rsid w:val="00F44C61"/>
    <w:rsid w:val="00F44E70"/>
    <w:rsid w:val="00F45067"/>
    <w:rsid w:val="00F451CE"/>
    <w:rsid w:val="00F451ED"/>
    <w:rsid w:val="00F4563E"/>
    <w:rsid w:val="00F456D4"/>
    <w:rsid w:val="00F4590E"/>
    <w:rsid w:val="00F459B0"/>
    <w:rsid w:val="00F45BE5"/>
    <w:rsid w:val="00F45DD8"/>
    <w:rsid w:val="00F45F78"/>
    <w:rsid w:val="00F46459"/>
    <w:rsid w:val="00F465CA"/>
    <w:rsid w:val="00F46E1D"/>
    <w:rsid w:val="00F47365"/>
    <w:rsid w:val="00F4747C"/>
    <w:rsid w:val="00F47550"/>
    <w:rsid w:val="00F4773B"/>
    <w:rsid w:val="00F477E5"/>
    <w:rsid w:val="00F47993"/>
    <w:rsid w:val="00F47B49"/>
    <w:rsid w:val="00F47B4A"/>
    <w:rsid w:val="00F47B59"/>
    <w:rsid w:val="00F4FE32"/>
    <w:rsid w:val="00F50348"/>
    <w:rsid w:val="00F503DF"/>
    <w:rsid w:val="00F5045B"/>
    <w:rsid w:val="00F504B8"/>
    <w:rsid w:val="00F50CD1"/>
    <w:rsid w:val="00F511FA"/>
    <w:rsid w:val="00F51315"/>
    <w:rsid w:val="00F51535"/>
    <w:rsid w:val="00F51605"/>
    <w:rsid w:val="00F5162F"/>
    <w:rsid w:val="00F51B0D"/>
    <w:rsid w:val="00F51B93"/>
    <w:rsid w:val="00F51E8A"/>
    <w:rsid w:val="00F52050"/>
    <w:rsid w:val="00F52219"/>
    <w:rsid w:val="00F52428"/>
    <w:rsid w:val="00F524DD"/>
    <w:rsid w:val="00F529C9"/>
    <w:rsid w:val="00F529FB"/>
    <w:rsid w:val="00F52B4E"/>
    <w:rsid w:val="00F52C54"/>
    <w:rsid w:val="00F52D47"/>
    <w:rsid w:val="00F52E7A"/>
    <w:rsid w:val="00F52FC5"/>
    <w:rsid w:val="00F53074"/>
    <w:rsid w:val="00F533CA"/>
    <w:rsid w:val="00F535CA"/>
    <w:rsid w:val="00F53844"/>
    <w:rsid w:val="00F538CE"/>
    <w:rsid w:val="00F53987"/>
    <w:rsid w:val="00F53BD5"/>
    <w:rsid w:val="00F53D5E"/>
    <w:rsid w:val="00F53E32"/>
    <w:rsid w:val="00F53F87"/>
    <w:rsid w:val="00F5462A"/>
    <w:rsid w:val="00F5462B"/>
    <w:rsid w:val="00F54784"/>
    <w:rsid w:val="00F547C6"/>
    <w:rsid w:val="00F548C4"/>
    <w:rsid w:val="00F54C2B"/>
    <w:rsid w:val="00F55084"/>
    <w:rsid w:val="00F551B8"/>
    <w:rsid w:val="00F55477"/>
    <w:rsid w:val="00F55667"/>
    <w:rsid w:val="00F556AF"/>
    <w:rsid w:val="00F556F2"/>
    <w:rsid w:val="00F55781"/>
    <w:rsid w:val="00F558EA"/>
    <w:rsid w:val="00F5632B"/>
    <w:rsid w:val="00F5699A"/>
    <w:rsid w:val="00F56C88"/>
    <w:rsid w:val="00F56EBC"/>
    <w:rsid w:val="00F5738F"/>
    <w:rsid w:val="00F5749F"/>
    <w:rsid w:val="00F5757A"/>
    <w:rsid w:val="00F575BF"/>
    <w:rsid w:val="00F579F1"/>
    <w:rsid w:val="00F57A26"/>
    <w:rsid w:val="00F57C48"/>
    <w:rsid w:val="00F600D4"/>
    <w:rsid w:val="00F60716"/>
    <w:rsid w:val="00F609EC"/>
    <w:rsid w:val="00F60A0A"/>
    <w:rsid w:val="00F60C79"/>
    <w:rsid w:val="00F60DCA"/>
    <w:rsid w:val="00F610F3"/>
    <w:rsid w:val="00F6142B"/>
    <w:rsid w:val="00F61700"/>
    <w:rsid w:val="00F6199A"/>
    <w:rsid w:val="00F61D3F"/>
    <w:rsid w:val="00F61D80"/>
    <w:rsid w:val="00F62114"/>
    <w:rsid w:val="00F62141"/>
    <w:rsid w:val="00F6220B"/>
    <w:rsid w:val="00F62277"/>
    <w:rsid w:val="00F6239C"/>
    <w:rsid w:val="00F626A8"/>
    <w:rsid w:val="00F62F50"/>
    <w:rsid w:val="00F631EA"/>
    <w:rsid w:val="00F63341"/>
    <w:rsid w:val="00F63C0F"/>
    <w:rsid w:val="00F64030"/>
    <w:rsid w:val="00F6419C"/>
    <w:rsid w:val="00F642FB"/>
    <w:rsid w:val="00F64389"/>
    <w:rsid w:val="00F64404"/>
    <w:rsid w:val="00F644F3"/>
    <w:rsid w:val="00F64540"/>
    <w:rsid w:val="00F64590"/>
    <w:rsid w:val="00F64AC3"/>
    <w:rsid w:val="00F64CB4"/>
    <w:rsid w:val="00F64DA3"/>
    <w:rsid w:val="00F64E1E"/>
    <w:rsid w:val="00F6529E"/>
    <w:rsid w:val="00F652C5"/>
    <w:rsid w:val="00F65465"/>
    <w:rsid w:val="00F6576A"/>
    <w:rsid w:val="00F657E9"/>
    <w:rsid w:val="00F659AF"/>
    <w:rsid w:val="00F659EC"/>
    <w:rsid w:val="00F65C48"/>
    <w:rsid w:val="00F660AF"/>
    <w:rsid w:val="00F66519"/>
    <w:rsid w:val="00F6659E"/>
    <w:rsid w:val="00F667D5"/>
    <w:rsid w:val="00F6681B"/>
    <w:rsid w:val="00F66C3D"/>
    <w:rsid w:val="00F66EA0"/>
    <w:rsid w:val="00F672AD"/>
    <w:rsid w:val="00F676D5"/>
    <w:rsid w:val="00F67B26"/>
    <w:rsid w:val="00F67FC3"/>
    <w:rsid w:val="00F700E0"/>
    <w:rsid w:val="00F70220"/>
    <w:rsid w:val="00F70347"/>
    <w:rsid w:val="00F707FE"/>
    <w:rsid w:val="00F7086E"/>
    <w:rsid w:val="00F70897"/>
    <w:rsid w:val="00F70C77"/>
    <w:rsid w:val="00F70DA7"/>
    <w:rsid w:val="00F711CE"/>
    <w:rsid w:val="00F71283"/>
    <w:rsid w:val="00F7136B"/>
    <w:rsid w:val="00F7179F"/>
    <w:rsid w:val="00F719C2"/>
    <w:rsid w:val="00F71C2F"/>
    <w:rsid w:val="00F71DCC"/>
    <w:rsid w:val="00F720A2"/>
    <w:rsid w:val="00F722CA"/>
    <w:rsid w:val="00F7249E"/>
    <w:rsid w:val="00F725A4"/>
    <w:rsid w:val="00F725A6"/>
    <w:rsid w:val="00F725F4"/>
    <w:rsid w:val="00F728E5"/>
    <w:rsid w:val="00F735D4"/>
    <w:rsid w:val="00F735F3"/>
    <w:rsid w:val="00F73644"/>
    <w:rsid w:val="00F736BF"/>
    <w:rsid w:val="00F73716"/>
    <w:rsid w:val="00F73B3B"/>
    <w:rsid w:val="00F73D5F"/>
    <w:rsid w:val="00F73DF4"/>
    <w:rsid w:val="00F73E3E"/>
    <w:rsid w:val="00F73FCA"/>
    <w:rsid w:val="00F744DF"/>
    <w:rsid w:val="00F74598"/>
    <w:rsid w:val="00F746FD"/>
    <w:rsid w:val="00F74714"/>
    <w:rsid w:val="00F7493E"/>
    <w:rsid w:val="00F749D4"/>
    <w:rsid w:val="00F74A8B"/>
    <w:rsid w:val="00F74C01"/>
    <w:rsid w:val="00F74CD6"/>
    <w:rsid w:val="00F751C3"/>
    <w:rsid w:val="00F7522E"/>
    <w:rsid w:val="00F75472"/>
    <w:rsid w:val="00F754AC"/>
    <w:rsid w:val="00F7577D"/>
    <w:rsid w:val="00F757C3"/>
    <w:rsid w:val="00F7596D"/>
    <w:rsid w:val="00F75A1B"/>
    <w:rsid w:val="00F75CAF"/>
    <w:rsid w:val="00F75CFE"/>
    <w:rsid w:val="00F75D93"/>
    <w:rsid w:val="00F75E1F"/>
    <w:rsid w:val="00F75F90"/>
    <w:rsid w:val="00F7606E"/>
    <w:rsid w:val="00F762D9"/>
    <w:rsid w:val="00F76603"/>
    <w:rsid w:val="00F766F8"/>
    <w:rsid w:val="00F769EA"/>
    <w:rsid w:val="00F76C2F"/>
    <w:rsid w:val="00F76CC8"/>
    <w:rsid w:val="00F76CD0"/>
    <w:rsid w:val="00F76DA1"/>
    <w:rsid w:val="00F76E76"/>
    <w:rsid w:val="00F76FD7"/>
    <w:rsid w:val="00F76FEC"/>
    <w:rsid w:val="00F775AA"/>
    <w:rsid w:val="00F775EB"/>
    <w:rsid w:val="00F7796F"/>
    <w:rsid w:val="00F779B7"/>
    <w:rsid w:val="00F77E23"/>
    <w:rsid w:val="00F801CF"/>
    <w:rsid w:val="00F80336"/>
    <w:rsid w:val="00F8045A"/>
    <w:rsid w:val="00F805AE"/>
    <w:rsid w:val="00F805F2"/>
    <w:rsid w:val="00F8060D"/>
    <w:rsid w:val="00F806B4"/>
    <w:rsid w:val="00F80818"/>
    <w:rsid w:val="00F808EB"/>
    <w:rsid w:val="00F80918"/>
    <w:rsid w:val="00F80966"/>
    <w:rsid w:val="00F80A9F"/>
    <w:rsid w:val="00F80B2D"/>
    <w:rsid w:val="00F80C7C"/>
    <w:rsid w:val="00F80CAB"/>
    <w:rsid w:val="00F80D9A"/>
    <w:rsid w:val="00F80DB4"/>
    <w:rsid w:val="00F80DDE"/>
    <w:rsid w:val="00F81105"/>
    <w:rsid w:val="00F813E2"/>
    <w:rsid w:val="00F814A8"/>
    <w:rsid w:val="00F81553"/>
    <w:rsid w:val="00F817D0"/>
    <w:rsid w:val="00F818E1"/>
    <w:rsid w:val="00F820F3"/>
    <w:rsid w:val="00F82407"/>
    <w:rsid w:val="00F824FE"/>
    <w:rsid w:val="00F82585"/>
    <w:rsid w:val="00F826F7"/>
    <w:rsid w:val="00F82761"/>
    <w:rsid w:val="00F8283B"/>
    <w:rsid w:val="00F8303B"/>
    <w:rsid w:val="00F83200"/>
    <w:rsid w:val="00F833C0"/>
    <w:rsid w:val="00F837BA"/>
    <w:rsid w:val="00F83971"/>
    <w:rsid w:val="00F83993"/>
    <w:rsid w:val="00F83BF9"/>
    <w:rsid w:val="00F83C6A"/>
    <w:rsid w:val="00F83CEF"/>
    <w:rsid w:val="00F83DA0"/>
    <w:rsid w:val="00F83F44"/>
    <w:rsid w:val="00F84001"/>
    <w:rsid w:val="00F8406A"/>
    <w:rsid w:val="00F8426B"/>
    <w:rsid w:val="00F84282"/>
    <w:rsid w:val="00F84431"/>
    <w:rsid w:val="00F8477B"/>
    <w:rsid w:val="00F847D8"/>
    <w:rsid w:val="00F84BA1"/>
    <w:rsid w:val="00F84E38"/>
    <w:rsid w:val="00F84EF0"/>
    <w:rsid w:val="00F8524C"/>
    <w:rsid w:val="00F853D7"/>
    <w:rsid w:val="00F856A2"/>
    <w:rsid w:val="00F85AB2"/>
    <w:rsid w:val="00F85B4D"/>
    <w:rsid w:val="00F85B90"/>
    <w:rsid w:val="00F85E54"/>
    <w:rsid w:val="00F85F42"/>
    <w:rsid w:val="00F86588"/>
    <w:rsid w:val="00F8658C"/>
    <w:rsid w:val="00F865FD"/>
    <w:rsid w:val="00F86881"/>
    <w:rsid w:val="00F86CF8"/>
    <w:rsid w:val="00F86D47"/>
    <w:rsid w:val="00F86DDB"/>
    <w:rsid w:val="00F86EE6"/>
    <w:rsid w:val="00F86EF1"/>
    <w:rsid w:val="00F86FE1"/>
    <w:rsid w:val="00F872B6"/>
    <w:rsid w:val="00F87454"/>
    <w:rsid w:val="00F879B4"/>
    <w:rsid w:val="00F87A68"/>
    <w:rsid w:val="00F87A8C"/>
    <w:rsid w:val="00F87B18"/>
    <w:rsid w:val="00F87C81"/>
    <w:rsid w:val="00F87D0A"/>
    <w:rsid w:val="00F900C2"/>
    <w:rsid w:val="00F903EC"/>
    <w:rsid w:val="00F90871"/>
    <w:rsid w:val="00F90CC7"/>
    <w:rsid w:val="00F90FD8"/>
    <w:rsid w:val="00F912A9"/>
    <w:rsid w:val="00F912E4"/>
    <w:rsid w:val="00F91689"/>
    <w:rsid w:val="00F918C9"/>
    <w:rsid w:val="00F91914"/>
    <w:rsid w:val="00F9195A"/>
    <w:rsid w:val="00F91AE4"/>
    <w:rsid w:val="00F922F7"/>
    <w:rsid w:val="00F923C8"/>
    <w:rsid w:val="00F92503"/>
    <w:rsid w:val="00F9274E"/>
    <w:rsid w:val="00F92895"/>
    <w:rsid w:val="00F92948"/>
    <w:rsid w:val="00F92B4B"/>
    <w:rsid w:val="00F92CB3"/>
    <w:rsid w:val="00F93544"/>
    <w:rsid w:val="00F93A31"/>
    <w:rsid w:val="00F93A4C"/>
    <w:rsid w:val="00F93E91"/>
    <w:rsid w:val="00F93E92"/>
    <w:rsid w:val="00F940ED"/>
    <w:rsid w:val="00F94339"/>
    <w:rsid w:val="00F9439D"/>
    <w:rsid w:val="00F9459F"/>
    <w:rsid w:val="00F94973"/>
    <w:rsid w:val="00F94BAB"/>
    <w:rsid w:val="00F94C3F"/>
    <w:rsid w:val="00F94E93"/>
    <w:rsid w:val="00F950DE"/>
    <w:rsid w:val="00F951A1"/>
    <w:rsid w:val="00F95279"/>
    <w:rsid w:val="00F952CA"/>
    <w:rsid w:val="00F955C6"/>
    <w:rsid w:val="00F955FA"/>
    <w:rsid w:val="00F959B6"/>
    <w:rsid w:val="00F95BA2"/>
    <w:rsid w:val="00F96219"/>
    <w:rsid w:val="00F96568"/>
    <w:rsid w:val="00F96815"/>
    <w:rsid w:val="00F96B02"/>
    <w:rsid w:val="00F96B33"/>
    <w:rsid w:val="00F96BEB"/>
    <w:rsid w:val="00F96D9A"/>
    <w:rsid w:val="00F97069"/>
    <w:rsid w:val="00F97A12"/>
    <w:rsid w:val="00F97C57"/>
    <w:rsid w:val="00F97C67"/>
    <w:rsid w:val="00F97CE1"/>
    <w:rsid w:val="00F97D01"/>
    <w:rsid w:val="00F97D32"/>
    <w:rsid w:val="00FA03AB"/>
    <w:rsid w:val="00FA0412"/>
    <w:rsid w:val="00FA053B"/>
    <w:rsid w:val="00FA0B30"/>
    <w:rsid w:val="00FA1BD4"/>
    <w:rsid w:val="00FA1C45"/>
    <w:rsid w:val="00FA1D7A"/>
    <w:rsid w:val="00FA1F27"/>
    <w:rsid w:val="00FA207D"/>
    <w:rsid w:val="00FA219A"/>
    <w:rsid w:val="00FA2296"/>
    <w:rsid w:val="00FA260E"/>
    <w:rsid w:val="00FA2698"/>
    <w:rsid w:val="00FA282F"/>
    <w:rsid w:val="00FA2E0D"/>
    <w:rsid w:val="00FA2E3F"/>
    <w:rsid w:val="00FA3116"/>
    <w:rsid w:val="00FA31E8"/>
    <w:rsid w:val="00FA34EB"/>
    <w:rsid w:val="00FA3706"/>
    <w:rsid w:val="00FA3766"/>
    <w:rsid w:val="00FA378D"/>
    <w:rsid w:val="00FA3917"/>
    <w:rsid w:val="00FA3C01"/>
    <w:rsid w:val="00FA4473"/>
    <w:rsid w:val="00FA44AF"/>
    <w:rsid w:val="00FA454B"/>
    <w:rsid w:val="00FA4565"/>
    <w:rsid w:val="00FA45A3"/>
    <w:rsid w:val="00FA4A91"/>
    <w:rsid w:val="00FA4CA9"/>
    <w:rsid w:val="00FA4EAA"/>
    <w:rsid w:val="00FA5AE1"/>
    <w:rsid w:val="00FA5B6E"/>
    <w:rsid w:val="00FA5D94"/>
    <w:rsid w:val="00FA61F4"/>
    <w:rsid w:val="00FA63D3"/>
    <w:rsid w:val="00FA6502"/>
    <w:rsid w:val="00FA6E62"/>
    <w:rsid w:val="00FA6F80"/>
    <w:rsid w:val="00FA70C0"/>
    <w:rsid w:val="00FA73A5"/>
    <w:rsid w:val="00FA76D4"/>
    <w:rsid w:val="00FA77F1"/>
    <w:rsid w:val="00FA7BBE"/>
    <w:rsid w:val="00FA7C2A"/>
    <w:rsid w:val="00FA7C36"/>
    <w:rsid w:val="00FA7EE5"/>
    <w:rsid w:val="00FA7EE9"/>
    <w:rsid w:val="00FA7F54"/>
    <w:rsid w:val="00FB0064"/>
    <w:rsid w:val="00FB06AE"/>
    <w:rsid w:val="00FB09ED"/>
    <w:rsid w:val="00FB0CFE"/>
    <w:rsid w:val="00FB1108"/>
    <w:rsid w:val="00FB1700"/>
    <w:rsid w:val="00FB17E0"/>
    <w:rsid w:val="00FB1B72"/>
    <w:rsid w:val="00FB206F"/>
    <w:rsid w:val="00FB22D5"/>
    <w:rsid w:val="00FB2328"/>
    <w:rsid w:val="00FB2432"/>
    <w:rsid w:val="00FB25C7"/>
    <w:rsid w:val="00FB2643"/>
    <w:rsid w:val="00FB265C"/>
    <w:rsid w:val="00FB290F"/>
    <w:rsid w:val="00FB2A46"/>
    <w:rsid w:val="00FB2A68"/>
    <w:rsid w:val="00FB2AED"/>
    <w:rsid w:val="00FB2B38"/>
    <w:rsid w:val="00FB2D18"/>
    <w:rsid w:val="00FB2F53"/>
    <w:rsid w:val="00FB2F80"/>
    <w:rsid w:val="00FB33C8"/>
    <w:rsid w:val="00FB3525"/>
    <w:rsid w:val="00FB3664"/>
    <w:rsid w:val="00FB36FC"/>
    <w:rsid w:val="00FB3A63"/>
    <w:rsid w:val="00FB3E80"/>
    <w:rsid w:val="00FB40BC"/>
    <w:rsid w:val="00FB42D5"/>
    <w:rsid w:val="00FB42D6"/>
    <w:rsid w:val="00FB4352"/>
    <w:rsid w:val="00FB4521"/>
    <w:rsid w:val="00FB4AF7"/>
    <w:rsid w:val="00FB4B3F"/>
    <w:rsid w:val="00FB4D25"/>
    <w:rsid w:val="00FB4E02"/>
    <w:rsid w:val="00FB52E9"/>
    <w:rsid w:val="00FB5579"/>
    <w:rsid w:val="00FB5720"/>
    <w:rsid w:val="00FB5B7A"/>
    <w:rsid w:val="00FB5E9B"/>
    <w:rsid w:val="00FB607F"/>
    <w:rsid w:val="00FB64B4"/>
    <w:rsid w:val="00FB677F"/>
    <w:rsid w:val="00FB681B"/>
    <w:rsid w:val="00FB6898"/>
    <w:rsid w:val="00FB69E8"/>
    <w:rsid w:val="00FB6A63"/>
    <w:rsid w:val="00FB6C80"/>
    <w:rsid w:val="00FB6C97"/>
    <w:rsid w:val="00FB6D36"/>
    <w:rsid w:val="00FB72AB"/>
    <w:rsid w:val="00FB747B"/>
    <w:rsid w:val="00FB7540"/>
    <w:rsid w:val="00FB7596"/>
    <w:rsid w:val="00FB75FB"/>
    <w:rsid w:val="00FB77A3"/>
    <w:rsid w:val="00FB77D5"/>
    <w:rsid w:val="00FB7D66"/>
    <w:rsid w:val="00FB7E6D"/>
    <w:rsid w:val="00FB7F82"/>
    <w:rsid w:val="00FC019A"/>
    <w:rsid w:val="00FC03FA"/>
    <w:rsid w:val="00FC055E"/>
    <w:rsid w:val="00FC05AC"/>
    <w:rsid w:val="00FC06FE"/>
    <w:rsid w:val="00FC0717"/>
    <w:rsid w:val="00FC0DD7"/>
    <w:rsid w:val="00FC0DD9"/>
    <w:rsid w:val="00FC120C"/>
    <w:rsid w:val="00FC15C5"/>
    <w:rsid w:val="00FC175F"/>
    <w:rsid w:val="00FC1ABF"/>
    <w:rsid w:val="00FC1B05"/>
    <w:rsid w:val="00FC1D94"/>
    <w:rsid w:val="00FC1EB5"/>
    <w:rsid w:val="00FC1EC3"/>
    <w:rsid w:val="00FC1F54"/>
    <w:rsid w:val="00FC200A"/>
    <w:rsid w:val="00FC2149"/>
    <w:rsid w:val="00FC21D2"/>
    <w:rsid w:val="00FC2228"/>
    <w:rsid w:val="00FC25AA"/>
    <w:rsid w:val="00FC2624"/>
    <w:rsid w:val="00FC27C2"/>
    <w:rsid w:val="00FC2B78"/>
    <w:rsid w:val="00FC2D4D"/>
    <w:rsid w:val="00FC2E50"/>
    <w:rsid w:val="00FC2F20"/>
    <w:rsid w:val="00FC3274"/>
    <w:rsid w:val="00FC341D"/>
    <w:rsid w:val="00FC359A"/>
    <w:rsid w:val="00FC35A1"/>
    <w:rsid w:val="00FC3853"/>
    <w:rsid w:val="00FC39EC"/>
    <w:rsid w:val="00FC3A41"/>
    <w:rsid w:val="00FC3AF4"/>
    <w:rsid w:val="00FC4027"/>
    <w:rsid w:val="00FC4159"/>
    <w:rsid w:val="00FC442B"/>
    <w:rsid w:val="00FC4474"/>
    <w:rsid w:val="00FC4639"/>
    <w:rsid w:val="00FC4678"/>
    <w:rsid w:val="00FC4A25"/>
    <w:rsid w:val="00FC4F61"/>
    <w:rsid w:val="00FC4FE3"/>
    <w:rsid w:val="00FC510C"/>
    <w:rsid w:val="00FC5411"/>
    <w:rsid w:val="00FC5972"/>
    <w:rsid w:val="00FC5BC5"/>
    <w:rsid w:val="00FC5BF0"/>
    <w:rsid w:val="00FC5C3E"/>
    <w:rsid w:val="00FC5E28"/>
    <w:rsid w:val="00FC5F49"/>
    <w:rsid w:val="00FC601E"/>
    <w:rsid w:val="00FC637A"/>
    <w:rsid w:val="00FC63F9"/>
    <w:rsid w:val="00FC666B"/>
    <w:rsid w:val="00FC67B1"/>
    <w:rsid w:val="00FC6AC2"/>
    <w:rsid w:val="00FC6D88"/>
    <w:rsid w:val="00FC6DEA"/>
    <w:rsid w:val="00FC6F5C"/>
    <w:rsid w:val="00FC7212"/>
    <w:rsid w:val="00FC74D4"/>
    <w:rsid w:val="00FC7530"/>
    <w:rsid w:val="00FC766D"/>
    <w:rsid w:val="00FC76E9"/>
    <w:rsid w:val="00FC7999"/>
    <w:rsid w:val="00FC7AE5"/>
    <w:rsid w:val="00FC7B8D"/>
    <w:rsid w:val="00FC7C32"/>
    <w:rsid w:val="00FC7F00"/>
    <w:rsid w:val="00FC7FFA"/>
    <w:rsid w:val="00FD018D"/>
    <w:rsid w:val="00FD02DE"/>
    <w:rsid w:val="00FD06C7"/>
    <w:rsid w:val="00FD0880"/>
    <w:rsid w:val="00FD098D"/>
    <w:rsid w:val="00FD09A9"/>
    <w:rsid w:val="00FD0ADC"/>
    <w:rsid w:val="00FD105A"/>
    <w:rsid w:val="00FD118D"/>
    <w:rsid w:val="00FD12E1"/>
    <w:rsid w:val="00FD1373"/>
    <w:rsid w:val="00FD1606"/>
    <w:rsid w:val="00FD174D"/>
    <w:rsid w:val="00FD1793"/>
    <w:rsid w:val="00FD17C0"/>
    <w:rsid w:val="00FD189B"/>
    <w:rsid w:val="00FD1BB8"/>
    <w:rsid w:val="00FD1DE1"/>
    <w:rsid w:val="00FD202D"/>
    <w:rsid w:val="00FD22F6"/>
    <w:rsid w:val="00FD2700"/>
    <w:rsid w:val="00FD2BE5"/>
    <w:rsid w:val="00FD2F0B"/>
    <w:rsid w:val="00FD32E2"/>
    <w:rsid w:val="00FD348D"/>
    <w:rsid w:val="00FD3495"/>
    <w:rsid w:val="00FD3501"/>
    <w:rsid w:val="00FD35BC"/>
    <w:rsid w:val="00FD36C2"/>
    <w:rsid w:val="00FD3784"/>
    <w:rsid w:val="00FD39AE"/>
    <w:rsid w:val="00FD3DBC"/>
    <w:rsid w:val="00FD4025"/>
    <w:rsid w:val="00FD43D5"/>
    <w:rsid w:val="00FD4C9C"/>
    <w:rsid w:val="00FD4CA8"/>
    <w:rsid w:val="00FD4CB0"/>
    <w:rsid w:val="00FD4D4F"/>
    <w:rsid w:val="00FD4FAD"/>
    <w:rsid w:val="00FD549C"/>
    <w:rsid w:val="00FD5785"/>
    <w:rsid w:val="00FD5976"/>
    <w:rsid w:val="00FD59A2"/>
    <w:rsid w:val="00FD5B08"/>
    <w:rsid w:val="00FD5CF3"/>
    <w:rsid w:val="00FD607B"/>
    <w:rsid w:val="00FD640C"/>
    <w:rsid w:val="00FD6445"/>
    <w:rsid w:val="00FD6702"/>
    <w:rsid w:val="00FD67B7"/>
    <w:rsid w:val="00FD689B"/>
    <w:rsid w:val="00FD68F3"/>
    <w:rsid w:val="00FD6F70"/>
    <w:rsid w:val="00FD7311"/>
    <w:rsid w:val="00FD74A7"/>
    <w:rsid w:val="00FD74DA"/>
    <w:rsid w:val="00FD757C"/>
    <w:rsid w:val="00FD7973"/>
    <w:rsid w:val="00FD7C78"/>
    <w:rsid w:val="00FD7D2B"/>
    <w:rsid w:val="00FE023D"/>
    <w:rsid w:val="00FE03B3"/>
    <w:rsid w:val="00FE05E1"/>
    <w:rsid w:val="00FE0856"/>
    <w:rsid w:val="00FE0885"/>
    <w:rsid w:val="00FE0911"/>
    <w:rsid w:val="00FE0BA1"/>
    <w:rsid w:val="00FE0DB7"/>
    <w:rsid w:val="00FE0E44"/>
    <w:rsid w:val="00FE13B8"/>
    <w:rsid w:val="00FE14DD"/>
    <w:rsid w:val="00FE1990"/>
    <w:rsid w:val="00FE19D6"/>
    <w:rsid w:val="00FE1BC4"/>
    <w:rsid w:val="00FE1D25"/>
    <w:rsid w:val="00FE1D40"/>
    <w:rsid w:val="00FE1D60"/>
    <w:rsid w:val="00FE1EDC"/>
    <w:rsid w:val="00FE205E"/>
    <w:rsid w:val="00FE21F2"/>
    <w:rsid w:val="00FE23E3"/>
    <w:rsid w:val="00FE23FD"/>
    <w:rsid w:val="00FE24AE"/>
    <w:rsid w:val="00FE2553"/>
    <w:rsid w:val="00FE2596"/>
    <w:rsid w:val="00FE259A"/>
    <w:rsid w:val="00FE269F"/>
    <w:rsid w:val="00FE278B"/>
    <w:rsid w:val="00FE2810"/>
    <w:rsid w:val="00FE2909"/>
    <w:rsid w:val="00FE2A0D"/>
    <w:rsid w:val="00FE2B05"/>
    <w:rsid w:val="00FE2D07"/>
    <w:rsid w:val="00FE31F0"/>
    <w:rsid w:val="00FE31F9"/>
    <w:rsid w:val="00FE32A7"/>
    <w:rsid w:val="00FE36CE"/>
    <w:rsid w:val="00FE36D4"/>
    <w:rsid w:val="00FE3786"/>
    <w:rsid w:val="00FE382F"/>
    <w:rsid w:val="00FE397A"/>
    <w:rsid w:val="00FE39EA"/>
    <w:rsid w:val="00FE3D9A"/>
    <w:rsid w:val="00FE3F8B"/>
    <w:rsid w:val="00FE40D7"/>
    <w:rsid w:val="00FE48CC"/>
    <w:rsid w:val="00FE4A79"/>
    <w:rsid w:val="00FE532D"/>
    <w:rsid w:val="00FE5333"/>
    <w:rsid w:val="00FE5717"/>
    <w:rsid w:val="00FE5899"/>
    <w:rsid w:val="00FE5904"/>
    <w:rsid w:val="00FE5B3A"/>
    <w:rsid w:val="00FE5BAD"/>
    <w:rsid w:val="00FE5EE3"/>
    <w:rsid w:val="00FE5F9D"/>
    <w:rsid w:val="00FE61C2"/>
    <w:rsid w:val="00FE6203"/>
    <w:rsid w:val="00FE6AF5"/>
    <w:rsid w:val="00FE6B26"/>
    <w:rsid w:val="00FE6C25"/>
    <w:rsid w:val="00FE6D5E"/>
    <w:rsid w:val="00FE6EC3"/>
    <w:rsid w:val="00FE70BB"/>
    <w:rsid w:val="00FE727E"/>
    <w:rsid w:val="00FE7BA8"/>
    <w:rsid w:val="00FE7D4D"/>
    <w:rsid w:val="00FE7DDB"/>
    <w:rsid w:val="00FE7F2E"/>
    <w:rsid w:val="00FF0181"/>
    <w:rsid w:val="00FF06A5"/>
    <w:rsid w:val="00FF073F"/>
    <w:rsid w:val="00FF0A55"/>
    <w:rsid w:val="00FF0AEF"/>
    <w:rsid w:val="00FF0E80"/>
    <w:rsid w:val="00FF0FB4"/>
    <w:rsid w:val="00FF0FF2"/>
    <w:rsid w:val="00FF12F0"/>
    <w:rsid w:val="00FF132B"/>
    <w:rsid w:val="00FF1530"/>
    <w:rsid w:val="00FF1665"/>
    <w:rsid w:val="00FF1AAD"/>
    <w:rsid w:val="00FF1AFF"/>
    <w:rsid w:val="00FF1EB9"/>
    <w:rsid w:val="00FF2199"/>
    <w:rsid w:val="00FF22AA"/>
    <w:rsid w:val="00FF296F"/>
    <w:rsid w:val="00FF2A2F"/>
    <w:rsid w:val="00FF2C4D"/>
    <w:rsid w:val="00FF2FB5"/>
    <w:rsid w:val="00FF3D93"/>
    <w:rsid w:val="00FF466E"/>
    <w:rsid w:val="00FF4737"/>
    <w:rsid w:val="00FF4855"/>
    <w:rsid w:val="00FF4898"/>
    <w:rsid w:val="00FF4AF4"/>
    <w:rsid w:val="00FF4AF8"/>
    <w:rsid w:val="00FF4DB6"/>
    <w:rsid w:val="00FF5353"/>
    <w:rsid w:val="00FF537B"/>
    <w:rsid w:val="00FF5431"/>
    <w:rsid w:val="00FF5606"/>
    <w:rsid w:val="00FF5719"/>
    <w:rsid w:val="00FF575D"/>
    <w:rsid w:val="00FF577D"/>
    <w:rsid w:val="00FF57BA"/>
    <w:rsid w:val="00FF5947"/>
    <w:rsid w:val="00FF5A23"/>
    <w:rsid w:val="00FF5DD5"/>
    <w:rsid w:val="00FF5E18"/>
    <w:rsid w:val="00FF5EAD"/>
    <w:rsid w:val="00FF5EEF"/>
    <w:rsid w:val="00FF5FDF"/>
    <w:rsid w:val="00FF5FF2"/>
    <w:rsid w:val="00FF610F"/>
    <w:rsid w:val="00FF611D"/>
    <w:rsid w:val="00FF688A"/>
    <w:rsid w:val="00FF6899"/>
    <w:rsid w:val="00FF69B5"/>
    <w:rsid w:val="00FF6B71"/>
    <w:rsid w:val="00FF6CEE"/>
    <w:rsid w:val="00FF6D28"/>
    <w:rsid w:val="00FF71B1"/>
    <w:rsid w:val="00FF765D"/>
    <w:rsid w:val="00FF79A7"/>
    <w:rsid w:val="00FF79F1"/>
    <w:rsid w:val="00FF7A73"/>
    <w:rsid w:val="0121B97D"/>
    <w:rsid w:val="01444E36"/>
    <w:rsid w:val="01543FC3"/>
    <w:rsid w:val="01581FCB"/>
    <w:rsid w:val="015EC3EB"/>
    <w:rsid w:val="0179CBBD"/>
    <w:rsid w:val="019EF6BD"/>
    <w:rsid w:val="01E1FEBE"/>
    <w:rsid w:val="0207365A"/>
    <w:rsid w:val="02403FC1"/>
    <w:rsid w:val="0250A74D"/>
    <w:rsid w:val="029BBC74"/>
    <w:rsid w:val="029C60D5"/>
    <w:rsid w:val="02A24F79"/>
    <w:rsid w:val="02A86122"/>
    <w:rsid w:val="02ACD6F8"/>
    <w:rsid w:val="02B3DF50"/>
    <w:rsid w:val="02C227D1"/>
    <w:rsid w:val="02D2314B"/>
    <w:rsid w:val="02E9D9DA"/>
    <w:rsid w:val="0335C5AF"/>
    <w:rsid w:val="0335C66A"/>
    <w:rsid w:val="03786F68"/>
    <w:rsid w:val="038B1D05"/>
    <w:rsid w:val="039C36B7"/>
    <w:rsid w:val="03B8B637"/>
    <w:rsid w:val="03CCDD9A"/>
    <w:rsid w:val="03DEEA52"/>
    <w:rsid w:val="03ED27FE"/>
    <w:rsid w:val="040D85FA"/>
    <w:rsid w:val="043C16D3"/>
    <w:rsid w:val="044541A3"/>
    <w:rsid w:val="0445DEFD"/>
    <w:rsid w:val="0445E94E"/>
    <w:rsid w:val="04840CFE"/>
    <w:rsid w:val="04869CD7"/>
    <w:rsid w:val="0489676D"/>
    <w:rsid w:val="04913D97"/>
    <w:rsid w:val="04AD03DE"/>
    <w:rsid w:val="04C2C3F7"/>
    <w:rsid w:val="04DD718B"/>
    <w:rsid w:val="04E3AD5F"/>
    <w:rsid w:val="04E74CC6"/>
    <w:rsid w:val="04EB70B6"/>
    <w:rsid w:val="04FAC555"/>
    <w:rsid w:val="0507815C"/>
    <w:rsid w:val="053B4412"/>
    <w:rsid w:val="054D504B"/>
    <w:rsid w:val="0561C5A9"/>
    <w:rsid w:val="05743860"/>
    <w:rsid w:val="057861D0"/>
    <w:rsid w:val="058B621F"/>
    <w:rsid w:val="05D343C3"/>
    <w:rsid w:val="05D8E5A7"/>
    <w:rsid w:val="05D9B266"/>
    <w:rsid w:val="05E29167"/>
    <w:rsid w:val="05EC61E6"/>
    <w:rsid w:val="05F880F3"/>
    <w:rsid w:val="06001451"/>
    <w:rsid w:val="060F2A48"/>
    <w:rsid w:val="0623640B"/>
    <w:rsid w:val="0651E6C6"/>
    <w:rsid w:val="067A76F1"/>
    <w:rsid w:val="068F7267"/>
    <w:rsid w:val="06B16DEF"/>
    <w:rsid w:val="06BE54E2"/>
    <w:rsid w:val="06DF1DF9"/>
    <w:rsid w:val="06EFFF40"/>
    <w:rsid w:val="07138E7F"/>
    <w:rsid w:val="071A6042"/>
    <w:rsid w:val="071FEFD0"/>
    <w:rsid w:val="0742E107"/>
    <w:rsid w:val="07498138"/>
    <w:rsid w:val="074CE6C7"/>
    <w:rsid w:val="074DAA15"/>
    <w:rsid w:val="07647736"/>
    <w:rsid w:val="0784525C"/>
    <w:rsid w:val="079DDDA5"/>
    <w:rsid w:val="07B5B75E"/>
    <w:rsid w:val="07BFB7F8"/>
    <w:rsid w:val="07E062E0"/>
    <w:rsid w:val="08046A22"/>
    <w:rsid w:val="08049035"/>
    <w:rsid w:val="0807BAA0"/>
    <w:rsid w:val="081B3CDE"/>
    <w:rsid w:val="082658F5"/>
    <w:rsid w:val="0833601A"/>
    <w:rsid w:val="08597537"/>
    <w:rsid w:val="085BCD52"/>
    <w:rsid w:val="0861FAEC"/>
    <w:rsid w:val="0880BECD"/>
    <w:rsid w:val="0899C083"/>
    <w:rsid w:val="089A9464"/>
    <w:rsid w:val="08CCC61A"/>
    <w:rsid w:val="08E58E5A"/>
    <w:rsid w:val="090498A9"/>
    <w:rsid w:val="0912BFCA"/>
    <w:rsid w:val="092454DA"/>
    <w:rsid w:val="092C5671"/>
    <w:rsid w:val="094E5B68"/>
    <w:rsid w:val="096CFDB8"/>
    <w:rsid w:val="096D4049"/>
    <w:rsid w:val="0988AB55"/>
    <w:rsid w:val="099968B1"/>
    <w:rsid w:val="0999A75C"/>
    <w:rsid w:val="0999B470"/>
    <w:rsid w:val="09B3A429"/>
    <w:rsid w:val="09C70F9A"/>
    <w:rsid w:val="09DE5C9F"/>
    <w:rsid w:val="09FA39A2"/>
    <w:rsid w:val="0A08B832"/>
    <w:rsid w:val="0A08FD99"/>
    <w:rsid w:val="0A203729"/>
    <w:rsid w:val="0A2B85D1"/>
    <w:rsid w:val="0A2CE1D8"/>
    <w:rsid w:val="0A46383B"/>
    <w:rsid w:val="0A4985A0"/>
    <w:rsid w:val="0A7D1013"/>
    <w:rsid w:val="0A909DC4"/>
    <w:rsid w:val="0A9C9936"/>
    <w:rsid w:val="0AA4FD78"/>
    <w:rsid w:val="0AABC21A"/>
    <w:rsid w:val="0AC29AF6"/>
    <w:rsid w:val="0ACE7287"/>
    <w:rsid w:val="0AD47861"/>
    <w:rsid w:val="0ADA7956"/>
    <w:rsid w:val="0AE029D2"/>
    <w:rsid w:val="0AEE7343"/>
    <w:rsid w:val="0B864133"/>
    <w:rsid w:val="0BA70E64"/>
    <w:rsid w:val="0BC24561"/>
    <w:rsid w:val="0BC9F69F"/>
    <w:rsid w:val="0BF16AA7"/>
    <w:rsid w:val="0C0F0D98"/>
    <w:rsid w:val="0C1B8C2B"/>
    <w:rsid w:val="0C1CA3B1"/>
    <w:rsid w:val="0C203A27"/>
    <w:rsid w:val="0C383EE1"/>
    <w:rsid w:val="0C384CD9"/>
    <w:rsid w:val="0C465F61"/>
    <w:rsid w:val="0C5D1826"/>
    <w:rsid w:val="0C6C53BF"/>
    <w:rsid w:val="0C7527BB"/>
    <w:rsid w:val="0C82BBCF"/>
    <w:rsid w:val="0C9E7A25"/>
    <w:rsid w:val="0CC86504"/>
    <w:rsid w:val="0CD5B6AD"/>
    <w:rsid w:val="0CE3EDF0"/>
    <w:rsid w:val="0D102944"/>
    <w:rsid w:val="0D291F88"/>
    <w:rsid w:val="0D416D9C"/>
    <w:rsid w:val="0D42F13B"/>
    <w:rsid w:val="0D5D6791"/>
    <w:rsid w:val="0D62507C"/>
    <w:rsid w:val="0D664D07"/>
    <w:rsid w:val="0D6ED43F"/>
    <w:rsid w:val="0D97A916"/>
    <w:rsid w:val="0DBA7075"/>
    <w:rsid w:val="0DBC8905"/>
    <w:rsid w:val="0DC51F5C"/>
    <w:rsid w:val="0DE61B64"/>
    <w:rsid w:val="0DF973E4"/>
    <w:rsid w:val="0E09F58B"/>
    <w:rsid w:val="0E0A1403"/>
    <w:rsid w:val="0E0F425C"/>
    <w:rsid w:val="0E1FD2F0"/>
    <w:rsid w:val="0E347277"/>
    <w:rsid w:val="0E4A9A36"/>
    <w:rsid w:val="0E7BCAB8"/>
    <w:rsid w:val="0E8AE312"/>
    <w:rsid w:val="0EB15C4B"/>
    <w:rsid w:val="0ED63336"/>
    <w:rsid w:val="0EE7B260"/>
    <w:rsid w:val="0F220ADF"/>
    <w:rsid w:val="0F3C0F04"/>
    <w:rsid w:val="0F3C301A"/>
    <w:rsid w:val="0F3EBCB9"/>
    <w:rsid w:val="0F5042AF"/>
    <w:rsid w:val="0F654963"/>
    <w:rsid w:val="0F71F82F"/>
    <w:rsid w:val="0FA80E7B"/>
    <w:rsid w:val="0FB86A92"/>
    <w:rsid w:val="0FF70F9E"/>
    <w:rsid w:val="1010A028"/>
    <w:rsid w:val="10220A3B"/>
    <w:rsid w:val="105B1EDA"/>
    <w:rsid w:val="10711FBD"/>
    <w:rsid w:val="107C8418"/>
    <w:rsid w:val="1085510C"/>
    <w:rsid w:val="10B35E2D"/>
    <w:rsid w:val="1106DC1F"/>
    <w:rsid w:val="11081DFD"/>
    <w:rsid w:val="11195D25"/>
    <w:rsid w:val="11262173"/>
    <w:rsid w:val="11318CA1"/>
    <w:rsid w:val="11350DC4"/>
    <w:rsid w:val="1154D731"/>
    <w:rsid w:val="1166A15C"/>
    <w:rsid w:val="1171D628"/>
    <w:rsid w:val="11795B39"/>
    <w:rsid w:val="117F959A"/>
    <w:rsid w:val="1195D9F7"/>
    <w:rsid w:val="11BFB914"/>
    <w:rsid w:val="11D63E67"/>
    <w:rsid w:val="11F8ED8D"/>
    <w:rsid w:val="120AC375"/>
    <w:rsid w:val="1224730A"/>
    <w:rsid w:val="122B507D"/>
    <w:rsid w:val="12452D1A"/>
    <w:rsid w:val="125550FF"/>
    <w:rsid w:val="12600DF4"/>
    <w:rsid w:val="1272C595"/>
    <w:rsid w:val="12A3A6FA"/>
    <w:rsid w:val="12D48ED0"/>
    <w:rsid w:val="12DF64B6"/>
    <w:rsid w:val="12F468D1"/>
    <w:rsid w:val="131A95AE"/>
    <w:rsid w:val="1336BA5F"/>
    <w:rsid w:val="135A3D42"/>
    <w:rsid w:val="13832C72"/>
    <w:rsid w:val="138574CE"/>
    <w:rsid w:val="13EBAF2D"/>
    <w:rsid w:val="13ECFD18"/>
    <w:rsid w:val="140EFEAF"/>
    <w:rsid w:val="1411C968"/>
    <w:rsid w:val="1428E533"/>
    <w:rsid w:val="1440CCA4"/>
    <w:rsid w:val="1448E7FF"/>
    <w:rsid w:val="144BD881"/>
    <w:rsid w:val="146AFF40"/>
    <w:rsid w:val="146D7C06"/>
    <w:rsid w:val="1479422C"/>
    <w:rsid w:val="1488E195"/>
    <w:rsid w:val="1489B0DB"/>
    <w:rsid w:val="149BB502"/>
    <w:rsid w:val="14AC4F97"/>
    <w:rsid w:val="14CC964C"/>
    <w:rsid w:val="14ECB84A"/>
    <w:rsid w:val="150BBD07"/>
    <w:rsid w:val="1517535B"/>
    <w:rsid w:val="15229608"/>
    <w:rsid w:val="154A8B41"/>
    <w:rsid w:val="1575DF47"/>
    <w:rsid w:val="157D9CD7"/>
    <w:rsid w:val="15C7A6A6"/>
    <w:rsid w:val="15E57DBC"/>
    <w:rsid w:val="15F8041A"/>
    <w:rsid w:val="160C9402"/>
    <w:rsid w:val="160D5DD5"/>
    <w:rsid w:val="160DF470"/>
    <w:rsid w:val="160E8AB7"/>
    <w:rsid w:val="1627B071"/>
    <w:rsid w:val="16460E6E"/>
    <w:rsid w:val="16753AE1"/>
    <w:rsid w:val="16A9CAC8"/>
    <w:rsid w:val="16B0CFFC"/>
    <w:rsid w:val="16BFA8A1"/>
    <w:rsid w:val="16C16704"/>
    <w:rsid w:val="16C9692E"/>
    <w:rsid w:val="172B72AF"/>
    <w:rsid w:val="174C2A6F"/>
    <w:rsid w:val="174FACD8"/>
    <w:rsid w:val="176B163E"/>
    <w:rsid w:val="1775D1E7"/>
    <w:rsid w:val="17862488"/>
    <w:rsid w:val="178B58D6"/>
    <w:rsid w:val="178F27D8"/>
    <w:rsid w:val="179A4912"/>
    <w:rsid w:val="17B266F3"/>
    <w:rsid w:val="18234543"/>
    <w:rsid w:val="183EA368"/>
    <w:rsid w:val="1867C1B9"/>
    <w:rsid w:val="1878EF13"/>
    <w:rsid w:val="188B5E5E"/>
    <w:rsid w:val="189BE157"/>
    <w:rsid w:val="189EA606"/>
    <w:rsid w:val="18AB7179"/>
    <w:rsid w:val="18ADCCEC"/>
    <w:rsid w:val="18C785F9"/>
    <w:rsid w:val="18D9E746"/>
    <w:rsid w:val="18E7355C"/>
    <w:rsid w:val="18EFE789"/>
    <w:rsid w:val="1910D8BE"/>
    <w:rsid w:val="1920DDE4"/>
    <w:rsid w:val="193EA6C4"/>
    <w:rsid w:val="193EFDC2"/>
    <w:rsid w:val="194CC146"/>
    <w:rsid w:val="195B2E2F"/>
    <w:rsid w:val="196508C2"/>
    <w:rsid w:val="196A25A3"/>
    <w:rsid w:val="197F1F32"/>
    <w:rsid w:val="199929AC"/>
    <w:rsid w:val="199D2016"/>
    <w:rsid w:val="19A0DD15"/>
    <w:rsid w:val="19A4C1AE"/>
    <w:rsid w:val="19B4930B"/>
    <w:rsid w:val="19CF772E"/>
    <w:rsid w:val="19E1334A"/>
    <w:rsid w:val="1A00E39D"/>
    <w:rsid w:val="1A219F28"/>
    <w:rsid w:val="1A5CFB9E"/>
    <w:rsid w:val="1A6B10F0"/>
    <w:rsid w:val="1A79DC01"/>
    <w:rsid w:val="1A8F69A8"/>
    <w:rsid w:val="1A9F5E71"/>
    <w:rsid w:val="1AA05CBB"/>
    <w:rsid w:val="1AC211C5"/>
    <w:rsid w:val="1AF52B97"/>
    <w:rsid w:val="1AFB8E8D"/>
    <w:rsid w:val="1B1AF123"/>
    <w:rsid w:val="1B2A76A7"/>
    <w:rsid w:val="1B44718D"/>
    <w:rsid w:val="1B911CD1"/>
    <w:rsid w:val="1BA3E190"/>
    <w:rsid w:val="1BB3928B"/>
    <w:rsid w:val="1BDA9704"/>
    <w:rsid w:val="1BEE563B"/>
    <w:rsid w:val="1C0CED73"/>
    <w:rsid w:val="1C1DC6AF"/>
    <w:rsid w:val="1C25C3B8"/>
    <w:rsid w:val="1C2C368B"/>
    <w:rsid w:val="1C2FF845"/>
    <w:rsid w:val="1C37F7BF"/>
    <w:rsid w:val="1C3B654B"/>
    <w:rsid w:val="1C3FD87D"/>
    <w:rsid w:val="1CA9B297"/>
    <w:rsid w:val="1CF99B78"/>
    <w:rsid w:val="1D003C07"/>
    <w:rsid w:val="1D06D840"/>
    <w:rsid w:val="1D0DFB86"/>
    <w:rsid w:val="1D18FB2A"/>
    <w:rsid w:val="1D5C7D7D"/>
    <w:rsid w:val="1D61241E"/>
    <w:rsid w:val="1D69B62C"/>
    <w:rsid w:val="1D92D321"/>
    <w:rsid w:val="1D9E9F9B"/>
    <w:rsid w:val="1DCD5C2F"/>
    <w:rsid w:val="1E08072D"/>
    <w:rsid w:val="1E0B6721"/>
    <w:rsid w:val="1E0F9335"/>
    <w:rsid w:val="1E1BA41D"/>
    <w:rsid w:val="1E2B1407"/>
    <w:rsid w:val="1E3651DF"/>
    <w:rsid w:val="1E48E873"/>
    <w:rsid w:val="1E4B3DC4"/>
    <w:rsid w:val="1E952CC3"/>
    <w:rsid w:val="1EA36DDC"/>
    <w:rsid w:val="1EB67FA9"/>
    <w:rsid w:val="1ED8AE9C"/>
    <w:rsid w:val="1EE887BC"/>
    <w:rsid w:val="1EEBDEB4"/>
    <w:rsid w:val="1F0C2411"/>
    <w:rsid w:val="1F27270E"/>
    <w:rsid w:val="1F381652"/>
    <w:rsid w:val="1F3971A9"/>
    <w:rsid w:val="1F77E96D"/>
    <w:rsid w:val="1F90DEC5"/>
    <w:rsid w:val="1F93BC3A"/>
    <w:rsid w:val="1F9C8925"/>
    <w:rsid w:val="1FC0DE77"/>
    <w:rsid w:val="1FE0F5F8"/>
    <w:rsid w:val="1FF7D77E"/>
    <w:rsid w:val="1FFCAD1E"/>
    <w:rsid w:val="200EF41E"/>
    <w:rsid w:val="201B60A8"/>
    <w:rsid w:val="201FCEA3"/>
    <w:rsid w:val="2025D831"/>
    <w:rsid w:val="202F2C22"/>
    <w:rsid w:val="2043B506"/>
    <w:rsid w:val="207B2503"/>
    <w:rsid w:val="20A3E843"/>
    <w:rsid w:val="20AC0C84"/>
    <w:rsid w:val="20C4033D"/>
    <w:rsid w:val="20EDF1F7"/>
    <w:rsid w:val="20F1F42D"/>
    <w:rsid w:val="20FF5A82"/>
    <w:rsid w:val="211E34F7"/>
    <w:rsid w:val="21273A2C"/>
    <w:rsid w:val="21798E60"/>
    <w:rsid w:val="21827674"/>
    <w:rsid w:val="21AD9FE5"/>
    <w:rsid w:val="21AE6148"/>
    <w:rsid w:val="21F80AE3"/>
    <w:rsid w:val="21FF06E1"/>
    <w:rsid w:val="22168B79"/>
    <w:rsid w:val="2218723B"/>
    <w:rsid w:val="229FA340"/>
    <w:rsid w:val="22B0EB4B"/>
    <w:rsid w:val="22CAA95D"/>
    <w:rsid w:val="22D24372"/>
    <w:rsid w:val="2308C689"/>
    <w:rsid w:val="230A1305"/>
    <w:rsid w:val="23225753"/>
    <w:rsid w:val="235D1BC4"/>
    <w:rsid w:val="236209BF"/>
    <w:rsid w:val="2364A38E"/>
    <w:rsid w:val="236E42C2"/>
    <w:rsid w:val="23DD323C"/>
    <w:rsid w:val="23DD4E5C"/>
    <w:rsid w:val="23F63119"/>
    <w:rsid w:val="24273B82"/>
    <w:rsid w:val="242B91AC"/>
    <w:rsid w:val="2453DF66"/>
    <w:rsid w:val="246C245F"/>
    <w:rsid w:val="247188F9"/>
    <w:rsid w:val="2471EA53"/>
    <w:rsid w:val="2491D36F"/>
    <w:rsid w:val="2492D419"/>
    <w:rsid w:val="249CDB2F"/>
    <w:rsid w:val="24AC4399"/>
    <w:rsid w:val="24B84E4B"/>
    <w:rsid w:val="24BE9C45"/>
    <w:rsid w:val="24E23A18"/>
    <w:rsid w:val="24F56991"/>
    <w:rsid w:val="25176B4B"/>
    <w:rsid w:val="2557B222"/>
    <w:rsid w:val="255A99F5"/>
    <w:rsid w:val="25706942"/>
    <w:rsid w:val="25729826"/>
    <w:rsid w:val="2572CBEE"/>
    <w:rsid w:val="25C7CA11"/>
    <w:rsid w:val="25D66395"/>
    <w:rsid w:val="25E14B73"/>
    <w:rsid w:val="25EEBB4E"/>
    <w:rsid w:val="25F6D1A0"/>
    <w:rsid w:val="2621A048"/>
    <w:rsid w:val="2689CDDB"/>
    <w:rsid w:val="269CE762"/>
    <w:rsid w:val="26BCB75D"/>
    <w:rsid w:val="26DF4DB5"/>
    <w:rsid w:val="26F6873F"/>
    <w:rsid w:val="26FA1A9D"/>
    <w:rsid w:val="26FE44FC"/>
    <w:rsid w:val="270AE7C6"/>
    <w:rsid w:val="2713B5A3"/>
    <w:rsid w:val="2716B389"/>
    <w:rsid w:val="2725C1B0"/>
    <w:rsid w:val="27393B50"/>
    <w:rsid w:val="27482C6F"/>
    <w:rsid w:val="2754B457"/>
    <w:rsid w:val="2769FDAF"/>
    <w:rsid w:val="27A16B27"/>
    <w:rsid w:val="27ADBB3A"/>
    <w:rsid w:val="27B34778"/>
    <w:rsid w:val="27B7C3D5"/>
    <w:rsid w:val="27BD9000"/>
    <w:rsid w:val="27D28099"/>
    <w:rsid w:val="27D5D2DE"/>
    <w:rsid w:val="27EB41FB"/>
    <w:rsid w:val="2801889A"/>
    <w:rsid w:val="28055C3E"/>
    <w:rsid w:val="281634C4"/>
    <w:rsid w:val="282F78B1"/>
    <w:rsid w:val="283EBBF4"/>
    <w:rsid w:val="285C4B03"/>
    <w:rsid w:val="286D595A"/>
    <w:rsid w:val="2888EF58"/>
    <w:rsid w:val="289A42E5"/>
    <w:rsid w:val="28A26089"/>
    <w:rsid w:val="28B31F17"/>
    <w:rsid w:val="28E403A2"/>
    <w:rsid w:val="28F33DC2"/>
    <w:rsid w:val="28F74CD4"/>
    <w:rsid w:val="290E247D"/>
    <w:rsid w:val="299E5FE0"/>
    <w:rsid w:val="29A29E6C"/>
    <w:rsid w:val="29A77075"/>
    <w:rsid w:val="29A88996"/>
    <w:rsid w:val="29AEBEDC"/>
    <w:rsid w:val="29B42BE9"/>
    <w:rsid w:val="29B66648"/>
    <w:rsid w:val="29C28164"/>
    <w:rsid w:val="29D06C5A"/>
    <w:rsid w:val="29FD1A93"/>
    <w:rsid w:val="2A0708FB"/>
    <w:rsid w:val="2A1D6D6C"/>
    <w:rsid w:val="2A2E9B3A"/>
    <w:rsid w:val="2A31431D"/>
    <w:rsid w:val="2A39D4CB"/>
    <w:rsid w:val="2A3C9618"/>
    <w:rsid w:val="2A3EF2C4"/>
    <w:rsid w:val="2AAF99AC"/>
    <w:rsid w:val="2ABF7A0F"/>
    <w:rsid w:val="2AD919EF"/>
    <w:rsid w:val="2AE90257"/>
    <w:rsid w:val="2AEAF6F8"/>
    <w:rsid w:val="2AED8336"/>
    <w:rsid w:val="2AFD43B6"/>
    <w:rsid w:val="2B0E33B8"/>
    <w:rsid w:val="2B318DF2"/>
    <w:rsid w:val="2B335AD0"/>
    <w:rsid w:val="2B3DDE29"/>
    <w:rsid w:val="2B66E59F"/>
    <w:rsid w:val="2B9C58EB"/>
    <w:rsid w:val="2BBECE85"/>
    <w:rsid w:val="2BD5A20C"/>
    <w:rsid w:val="2BFA92B3"/>
    <w:rsid w:val="2C0450E0"/>
    <w:rsid w:val="2C2969A1"/>
    <w:rsid w:val="2C3C0BC3"/>
    <w:rsid w:val="2C47D334"/>
    <w:rsid w:val="2C4D0AA5"/>
    <w:rsid w:val="2C74BED5"/>
    <w:rsid w:val="2C8DBBDA"/>
    <w:rsid w:val="2C91E230"/>
    <w:rsid w:val="2C9AA628"/>
    <w:rsid w:val="2C9D71C4"/>
    <w:rsid w:val="2CAD3E45"/>
    <w:rsid w:val="2CB7C013"/>
    <w:rsid w:val="2CBEA5F7"/>
    <w:rsid w:val="2CC7CC20"/>
    <w:rsid w:val="2CFC3831"/>
    <w:rsid w:val="2D281736"/>
    <w:rsid w:val="2D31828B"/>
    <w:rsid w:val="2D4141FD"/>
    <w:rsid w:val="2D60F9FD"/>
    <w:rsid w:val="2D9149D7"/>
    <w:rsid w:val="2D9C75A2"/>
    <w:rsid w:val="2DAFC3D7"/>
    <w:rsid w:val="2DCF4A32"/>
    <w:rsid w:val="2DD2509E"/>
    <w:rsid w:val="2DD4DC66"/>
    <w:rsid w:val="2DD95A7A"/>
    <w:rsid w:val="2E31B7B9"/>
    <w:rsid w:val="2E496023"/>
    <w:rsid w:val="2E566768"/>
    <w:rsid w:val="2E7F1EBC"/>
    <w:rsid w:val="2E88E96C"/>
    <w:rsid w:val="2E9096B8"/>
    <w:rsid w:val="2EA142E1"/>
    <w:rsid w:val="2EE70FFF"/>
    <w:rsid w:val="2EF1DFA6"/>
    <w:rsid w:val="2F0564FB"/>
    <w:rsid w:val="2F68295E"/>
    <w:rsid w:val="2F77F83F"/>
    <w:rsid w:val="2F8EA640"/>
    <w:rsid w:val="2FBDFAD8"/>
    <w:rsid w:val="2FC5CBC7"/>
    <w:rsid w:val="2FCD036F"/>
    <w:rsid w:val="2FDCD331"/>
    <w:rsid w:val="300C29A3"/>
    <w:rsid w:val="300C5A4E"/>
    <w:rsid w:val="301896E1"/>
    <w:rsid w:val="3023D8B3"/>
    <w:rsid w:val="306441CF"/>
    <w:rsid w:val="3068341B"/>
    <w:rsid w:val="30719679"/>
    <w:rsid w:val="30A50DF0"/>
    <w:rsid w:val="30CA746B"/>
    <w:rsid w:val="30D06889"/>
    <w:rsid w:val="30E3A328"/>
    <w:rsid w:val="30E55B9A"/>
    <w:rsid w:val="310F6A0A"/>
    <w:rsid w:val="3117D87E"/>
    <w:rsid w:val="314120DA"/>
    <w:rsid w:val="314F593F"/>
    <w:rsid w:val="315A71E9"/>
    <w:rsid w:val="319DB7B2"/>
    <w:rsid w:val="31A2F1C9"/>
    <w:rsid w:val="31B121D3"/>
    <w:rsid w:val="31B50CD4"/>
    <w:rsid w:val="31F49BD1"/>
    <w:rsid w:val="320E0509"/>
    <w:rsid w:val="32225748"/>
    <w:rsid w:val="3224DF07"/>
    <w:rsid w:val="322654D4"/>
    <w:rsid w:val="32329E61"/>
    <w:rsid w:val="3276F570"/>
    <w:rsid w:val="32A3D214"/>
    <w:rsid w:val="32D9C8F8"/>
    <w:rsid w:val="32E97F67"/>
    <w:rsid w:val="330A91D4"/>
    <w:rsid w:val="3310F5BE"/>
    <w:rsid w:val="334D4067"/>
    <w:rsid w:val="334FD7AD"/>
    <w:rsid w:val="33609E8A"/>
    <w:rsid w:val="3361AD11"/>
    <w:rsid w:val="33771AFD"/>
    <w:rsid w:val="337A347D"/>
    <w:rsid w:val="33823E17"/>
    <w:rsid w:val="338EB302"/>
    <w:rsid w:val="344419AE"/>
    <w:rsid w:val="3444D776"/>
    <w:rsid w:val="344528E5"/>
    <w:rsid w:val="3455B97D"/>
    <w:rsid w:val="3464E7C4"/>
    <w:rsid w:val="3471E6CB"/>
    <w:rsid w:val="34B4FD53"/>
    <w:rsid w:val="34E5B1AB"/>
    <w:rsid w:val="34F265A9"/>
    <w:rsid w:val="35086D58"/>
    <w:rsid w:val="357012FF"/>
    <w:rsid w:val="3574424A"/>
    <w:rsid w:val="35759149"/>
    <w:rsid w:val="35A11AFF"/>
    <w:rsid w:val="35CE7D53"/>
    <w:rsid w:val="35D04145"/>
    <w:rsid w:val="35D8B30E"/>
    <w:rsid w:val="35E2C70F"/>
    <w:rsid w:val="35FA99FE"/>
    <w:rsid w:val="3609A052"/>
    <w:rsid w:val="36224727"/>
    <w:rsid w:val="362B19E7"/>
    <w:rsid w:val="36409840"/>
    <w:rsid w:val="3640B53C"/>
    <w:rsid w:val="365849D4"/>
    <w:rsid w:val="3662893A"/>
    <w:rsid w:val="36798863"/>
    <w:rsid w:val="36956893"/>
    <w:rsid w:val="36A90F4F"/>
    <w:rsid w:val="36B65612"/>
    <w:rsid w:val="36E1EDE4"/>
    <w:rsid w:val="3726938D"/>
    <w:rsid w:val="373C78AC"/>
    <w:rsid w:val="37496769"/>
    <w:rsid w:val="375D395A"/>
    <w:rsid w:val="375D55E2"/>
    <w:rsid w:val="37660917"/>
    <w:rsid w:val="37767B98"/>
    <w:rsid w:val="37AAF92B"/>
    <w:rsid w:val="37BFFD05"/>
    <w:rsid w:val="37F1D089"/>
    <w:rsid w:val="37FFE15D"/>
    <w:rsid w:val="3813D328"/>
    <w:rsid w:val="382566AD"/>
    <w:rsid w:val="384E7118"/>
    <w:rsid w:val="3875F0B5"/>
    <w:rsid w:val="38BEE681"/>
    <w:rsid w:val="38C27682"/>
    <w:rsid w:val="38D93C0E"/>
    <w:rsid w:val="38ED86C4"/>
    <w:rsid w:val="3901A621"/>
    <w:rsid w:val="39313CD0"/>
    <w:rsid w:val="39337785"/>
    <w:rsid w:val="393C7FA8"/>
    <w:rsid w:val="39673D39"/>
    <w:rsid w:val="39678558"/>
    <w:rsid w:val="397CE77E"/>
    <w:rsid w:val="397F8F81"/>
    <w:rsid w:val="39D8F24E"/>
    <w:rsid w:val="39D94F72"/>
    <w:rsid w:val="39DA5E42"/>
    <w:rsid w:val="39F18C9B"/>
    <w:rsid w:val="3A05265F"/>
    <w:rsid w:val="3A1BDEFA"/>
    <w:rsid w:val="3A204B8B"/>
    <w:rsid w:val="3A2E5B88"/>
    <w:rsid w:val="3A65CF98"/>
    <w:rsid w:val="3A77FDA1"/>
    <w:rsid w:val="3AAE33BC"/>
    <w:rsid w:val="3ABACC08"/>
    <w:rsid w:val="3AC07424"/>
    <w:rsid w:val="3AC11C25"/>
    <w:rsid w:val="3ACA6D57"/>
    <w:rsid w:val="3AF5F5FA"/>
    <w:rsid w:val="3B0534A6"/>
    <w:rsid w:val="3B0C1331"/>
    <w:rsid w:val="3B2E42C3"/>
    <w:rsid w:val="3B35571C"/>
    <w:rsid w:val="3B38011C"/>
    <w:rsid w:val="3B3FAE39"/>
    <w:rsid w:val="3B57F976"/>
    <w:rsid w:val="3B631213"/>
    <w:rsid w:val="3BD749E3"/>
    <w:rsid w:val="3BE8A7DA"/>
    <w:rsid w:val="3C00726E"/>
    <w:rsid w:val="3C24D536"/>
    <w:rsid w:val="3C252893"/>
    <w:rsid w:val="3C3B62AB"/>
    <w:rsid w:val="3C48C3A2"/>
    <w:rsid w:val="3C5D8A20"/>
    <w:rsid w:val="3C7CAFE2"/>
    <w:rsid w:val="3C87749A"/>
    <w:rsid w:val="3C90E2A0"/>
    <w:rsid w:val="3C99106D"/>
    <w:rsid w:val="3CA26972"/>
    <w:rsid w:val="3CB5CD7E"/>
    <w:rsid w:val="3CBA5A1B"/>
    <w:rsid w:val="3CBB8DA7"/>
    <w:rsid w:val="3D09C2D3"/>
    <w:rsid w:val="3D1D96A3"/>
    <w:rsid w:val="3D3ECF9B"/>
    <w:rsid w:val="3D44A7B7"/>
    <w:rsid w:val="3D4D73B3"/>
    <w:rsid w:val="3D50E69A"/>
    <w:rsid w:val="3D51733E"/>
    <w:rsid w:val="3D93D4F3"/>
    <w:rsid w:val="3DA355D3"/>
    <w:rsid w:val="3DDAE4FD"/>
    <w:rsid w:val="3E6A7735"/>
    <w:rsid w:val="3E81C7CD"/>
    <w:rsid w:val="3EA684D5"/>
    <w:rsid w:val="3EBBB52B"/>
    <w:rsid w:val="3ECFE524"/>
    <w:rsid w:val="3EFF2BB3"/>
    <w:rsid w:val="3F3132CB"/>
    <w:rsid w:val="3F416052"/>
    <w:rsid w:val="3F4396EC"/>
    <w:rsid w:val="3F597F6A"/>
    <w:rsid w:val="3F811830"/>
    <w:rsid w:val="3F861B79"/>
    <w:rsid w:val="3F86466F"/>
    <w:rsid w:val="3F88B64B"/>
    <w:rsid w:val="3F88EE1C"/>
    <w:rsid w:val="3FAFB632"/>
    <w:rsid w:val="3FCD419E"/>
    <w:rsid w:val="3FD0E027"/>
    <w:rsid w:val="3FDDC4CA"/>
    <w:rsid w:val="4012BD06"/>
    <w:rsid w:val="402A64F9"/>
    <w:rsid w:val="40596810"/>
    <w:rsid w:val="409CBA78"/>
    <w:rsid w:val="40C3006E"/>
    <w:rsid w:val="40D06AE2"/>
    <w:rsid w:val="410892DB"/>
    <w:rsid w:val="4109E102"/>
    <w:rsid w:val="410AAF46"/>
    <w:rsid w:val="410B7E58"/>
    <w:rsid w:val="41892B18"/>
    <w:rsid w:val="41B67287"/>
    <w:rsid w:val="41CAEF57"/>
    <w:rsid w:val="41DE816F"/>
    <w:rsid w:val="420235E7"/>
    <w:rsid w:val="421403B4"/>
    <w:rsid w:val="421514C1"/>
    <w:rsid w:val="421976CD"/>
    <w:rsid w:val="42345689"/>
    <w:rsid w:val="42839417"/>
    <w:rsid w:val="42CD8761"/>
    <w:rsid w:val="43626213"/>
    <w:rsid w:val="4394D383"/>
    <w:rsid w:val="43A40A83"/>
    <w:rsid w:val="43D1DC93"/>
    <w:rsid w:val="43EAA910"/>
    <w:rsid w:val="43FD7201"/>
    <w:rsid w:val="4400BA5E"/>
    <w:rsid w:val="443D0BD3"/>
    <w:rsid w:val="4450BE79"/>
    <w:rsid w:val="446D2BB4"/>
    <w:rsid w:val="4472DD89"/>
    <w:rsid w:val="44790841"/>
    <w:rsid w:val="44864A92"/>
    <w:rsid w:val="448CA912"/>
    <w:rsid w:val="449EBBFB"/>
    <w:rsid w:val="44B4249F"/>
    <w:rsid w:val="44BAA39E"/>
    <w:rsid w:val="44E20C9A"/>
    <w:rsid w:val="44EC9A1D"/>
    <w:rsid w:val="44F284E8"/>
    <w:rsid w:val="45129F86"/>
    <w:rsid w:val="45202A58"/>
    <w:rsid w:val="4521D71E"/>
    <w:rsid w:val="456EE11D"/>
    <w:rsid w:val="457EFB32"/>
    <w:rsid w:val="45AA96B6"/>
    <w:rsid w:val="45B639FE"/>
    <w:rsid w:val="45BF3482"/>
    <w:rsid w:val="45CE3B0A"/>
    <w:rsid w:val="45D42F19"/>
    <w:rsid w:val="45DD9F22"/>
    <w:rsid w:val="45DE0785"/>
    <w:rsid w:val="46023F63"/>
    <w:rsid w:val="4654A070"/>
    <w:rsid w:val="4665B329"/>
    <w:rsid w:val="4674B4AD"/>
    <w:rsid w:val="4694DC95"/>
    <w:rsid w:val="4699A7EA"/>
    <w:rsid w:val="469BB638"/>
    <w:rsid w:val="469C83D6"/>
    <w:rsid w:val="46BFD492"/>
    <w:rsid w:val="46D263D8"/>
    <w:rsid w:val="46E10A11"/>
    <w:rsid w:val="46F5B177"/>
    <w:rsid w:val="471B85A1"/>
    <w:rsid w:val="473DB127"/>
    <w:rsid w:val="475131AF"/>
    <w:rsid w:val="47637E7B"/>
    <w:rsid w:val="476440E6"/>
    <w:rsid w:val="477F8877"/>
    <w:rsid w:val="47B6B654"/>
    <w:rsid w:val="47C7D125"/>
    <w:rsid w:val="4831404B"/>
    <w:rsid w:val="483EC51C"/>
    <w:rsid w:val="48546178"/>
    <w:rsid w:val="486B4715"/>
    <w:rsid w:val="4881BF39"/>
    <w:rsid w:val="48955F08"/>
    <w:rsid w:val="48A71388"/>
    <w:rsid w:val="48C31ACE"/>
    <w:rsid w:val="48D58FB6"/>
    <w:rsid w:val="48F1C667"/>
    <w:rsid w:val="491933DB"/>
    <w:rsid w:val="492AA2C8"/>
    <w:rsid w:val="494816A3"/>
    <w:rsid w:val="4952A4FF"/>
    <w:rsid w:val="4967814C"/>
    <w:rsid w:val="496CABDB"/>
    <w:rsid w:val="498399C5"/>
    <w:rsid w:val="498F7FD9"/>
    <w:rsid w:val="49BC4C77"/>
    <w:rsid w:val="49BEA394"/>
    <w:rsid w:val="49D93129"/>
    <w:rsid w:val="49DF8C5A"/>
    <w:rsid w:val="4A1D2958"/>
    <w:rsid w:val="4A1EC807"/>
    <w:rsid w:val="4A23901F"/>
    <w:rsid w:val="4A3A29AC"/>
    <w:rsid w:val="4ABC8618"/>
    <w:rsid w:val="4ACED72B"/>
    <w:rsid w:val="4ACFDE07"/>
    <w:rsid w:val="4AFF6EF3"/>
    <w:rsid w:val="4B382586"/>
    <w:rsid w:val="4B4433E5"/>
    <w:rsid w:val="4B788774"/>
    <w:rsid w:val="4B8ACEB5"/>
    <w:rsid w:val="4BC1C1B8"/>
    <w:rsid w:val="4BD1AD01"/>
    <w:rsid w:val="4C1485B8"/>
    <w:rsid w:val="4C15B4D1"/>
    <w:rsid w:val="4C257A5C"/>
    <w:rsid w:val="4C2585F6"/>
    <w:rsid w:val="4C3F33D5"/>
    <w:rsid w:val="4C422224"/>
    <w:rsid w:val="4C7F47A2"/>
    <w:rsid w:val="4C96C62B"/>
    <w:rsid w:val="4CA22F42"/>
    <w:rsid w:val="4CB001CF"/>
    <w:rsid w:val="4CC0954F"/>
    <w:rsid w:val="4CEB61C8"/>
    <w:rsid w:val="4CFA34BD"/>
    <w:rsid w:val="4D0F65CA"/>
    <w:rsid w:val="4D4C4345"/>
    <w:rsid w:val="4D4CCE8F"/>
    <w:rsid w:val="4D5577B1"/>
    <w:rsid w:val="4D6D6000"/>
    <w:rsid w:val="4D6F468C"/>
    <w:rsid w:val="4D72F280"/>
    <w:rsid w:val="4DA0E071"/>
    <w:rsid w:val="4DBE8976"/>
    <w:rsid w:val="4DCE2E94"/>
    <w:rsid w:val="4DCF8F7A"/>
    <w:rsid w:val="4DDC8215"/>
    <w:rsid w:val="4DE07884"/>
    <w:rsid w:val="4DFDF5B0"/>
    <w:rsid w:val="4E2004E0"/>
    <w:rsid w:val="4E4A8359"/>
    <w:rsid w:val="4E67CE81"/>
    <w:rsid w:val="4E8104A8"/>
    <w:rsid w:val="4EA54647"/>
    <w:rsid w:val="4EB7C060"/>
    <w:rsid w:val="4ECB9A37"/>
    <w:rsid w:val="4ED51614"/>
    <w:rsid w:val="4F29BCAE"/>
    <w:rsid w:val="4F2C9E95"/>
    <w:rsid w:val="4F317CD0"/>
    <w:rsid w:val="4F31DD8E"/>
    <w:rsid w:val="4F524A62"/>
    <w:rsid w:val="4F66A176"/>
    <w:rsid w:val="4FD02624"/>
    <w:rsid w:val="4FD3DC75"/>
    <w:rsid w:val="4FFCE5B9"/>
    <w:rsid w:val="504B5839"/>
    <w:rsid w:val="5051AD37"/>
    <w:rsid w:val="5052DA30"/>
    <w:rsid w:val="505AEE6C"/>
    <w:rsid w:val="506DCB62"/>
    <w:rsid w:val="50858B61"/>
    <w:rsid w:val="5090A482"/>
    <w:rsid w:val="50A3FD0C"/>
    <w:rsid w:val="50B7E839"/>
    <w:rsid w:val="50B83A2B"/>
    <w:rsid w:val="50F0D0AF"/>
    <w:rsid w:val="50F1FC73"/>
    <w:rsid w:val="50FE59F4"/>
    <w:rsid w:val="5101620D"/>
    <w:rsid w:val="510F26C6"/>
    <w:rsid w:val="512F6CE2"/>
    <w:rsid w:val="513D8B19"/>
    <w:rsid w:val="515280ED"/>
    <w:rsid w:val="5162B4D5"/>
    <w:rsid w:val="51751B71"/>
    <w:rsid w:val="51F9779B"/>
    <w:rsid w:val="51FFC5CB"/>
    <w:rsid w:val="520E1E4A"/>
    <w:rsid w:val="5213ABD8"/>
    <w:rsid w:val="52321A71"/>
    <w:rsid w:val="52379687"/>
    <w:rsid w:val="523DC3A4"/>
    <w:rsid w:val="52573A72"/>
    <w:rsid w:val="5281493E"/>
    <w:rsid w:val="5291F623"/>
    <w:rsid w:val="52AC6568"/>
    <w:rsid w:val="52E6E30E"/>
    <w:rsid w:val="52E925C3"/>
    <w:rsid w:val="53008B10"/>
    <w:rsid w:val="5312B660"/>
    <w:rsid w:val="53159C11"/>
    <w:rsid w:val="531D1F3B"/>
    <w:rsid w:val="5358E6A5"/>
    <w:rsid w:val="5365060D"/>
    <w:rsid w:val="5370EF37"/>
    <w:rsid w:val="53771AAC"/>
    <w:rsid w:val="5378B7A7"/>
    <w:rsid w:val="53791407"/>
    <w:rsid w:val="5384A884"/>
    <w:rsid w:val="538504BA"/>
    <w:rsid w:val="53BC9A54"/>
    <w:rsid w:val="53BFC9B5"/>
    <w:rsid w:val="53D09714"/>
    <w:rsid w:val="53D15926"/>
    <w:rsid w:val="53EF7053"/>
    <w:rsid w:val="53F6F438"/>
    <w:rsid w:val="53FAD643"/>
    <w:rsid w:val="541C6E1E"/>
    <w:rsid w:val="543CE243"/>
    <w:rsid w:val="546B6E1E"/>
    <w:rsid w:val="54701912"/>
    <w:rsid w:val="5474F998"/>
    <w:rsid w:val="54B8E791"/>
    <w:rsid w:val="54C1549A"/>
    <w:rsid w:val="54CDE681"/>
    <w:rsid w:val="54DF90CC"/>
    <w:rsid w:val="553C631E"/>
    <w:rsid w:val="55486980"/>
    <w:rsid w:val="554CE45C"/>
    <w:rsid w:val="55694DD2"/>
    <w:rsid w:val="55769EC6"/>
    <w:rsid w:val="55841BAF"/>
    <w:rsid w:val="55A43B1F"/>
    <w:rsid w:val="55B971B0"/>
    <w:rsid w:val="55E5E521"/>
    <w:rsid w:val="55E8D0E4"/>
    <w:rsid w:val="55F03615"/>
    <w:rsid w:val="56169AEE"/>
    <w:rsid w:val="561D0019"/>
    <w:rsid w:val="562F694D"/>
    <w:rsid w:val="5638E395"/>
    <w:rsid w:val="5672780B"/>
    <w:rsid w:val="5691FFD9"/>
    <w:rsid w:val="5692220F"/>
    <w:rsid w:val="56986AD0"/>
    <w:rsid w:val="56A8FA06"/>
    <w:rsid w:val="56C67AE5"/>
    <w:rsid w:val="56E29507"/>
    <w:rsid w:val="5708192E"/>
    <w:rsid w:val="571668AA"/>
    <w:rsid w:val="575DBE03"/>
    <w:rsid w:val="578C8E94"/>
    <w:rsid w:val="578DA191"/>
    <w:rsid w:val="5798D5C3"/>
    <w:rsid w:val="579E9C83"/>
    <w:rsid w:val="57AC0852"/>
    <w:rsid w:val="57BF8DBC"/>
    <w:rsid w:val="5802CEC8"/>
    <w:rsid w:val="581B43D2"/>
    <w:rsid w:val="5834B84A"/>
    <w:rsid w:val="584A3D8B"/>
    <w:rsid w:val="584B0D4F"/>
    <w:rsid w:val="58566FA8"/>
    <w:rsid w:val="5858D6E3"/>
    <w:rsid w:val="58595CF9"/>
    <w:rsid w:val="585990A9"/>
    <w:rsid w:val="5865D785"/>
    <w:rsid w:val="5865E2C5"/>
    <w:rsid w:val="58862713"/>
    <w:rsid w:val="5887B6CC"/>
    <w:rsid w:val="588D8AFD"/>
    <w:rsid w:val="5895C293"/>
    <w:rsid w:val="58C27913"/>
    <w:rsid w:val="58EFD915"/>
    <w:rsid w:val="590344A8"/>
    <w:rsid w:val="5909EA61"/>
    <w:rsid w:val="590E0918"/>
    <w:rsid w:val="591AFBDC"/>
    <w:rsid w:val="592DB6D0"/>
    <w:rsid w:val="5949BFC9"/>
    <w:rsid w:val="59592CD0"/>
    <w:rsid w:val="5990A6E2"/>
    <w:rsid w:val="59B5D8C8"/>
    <w:rsid w:val="59D0A185"/>
    <w:rsid w:val="59D94CBF"/>
    <w:rsid w:val="59F3743D"/>
    <w:rsid w:val="5A027067"/>
    <w:rsid w:val="5A0933CF"/>
    <w:rsid w:val="5A1A805B"/>
    <w:rsid w:val="5A2685AE"/>
    <w:rsid w:val="5A3043AB"/>
    <w:rsid w:val="5A38C9E6"/>
    <w:rsid w:val="5A5CEF09"/>
    <w:rsid w:val="5A660314"/>
    <w:rsid w:val="5A710FA4"/>
    <w:rsid w:val="5A89293D"/>
    <w:rsid w:val="5A931409"/>
    <w:rsid w:val="5A99BD57"/>
    <w:rsid w:val="5A9C3B50"/>
    <w:rsid w:val="5AC49BE9"/>
    <w:rsid w:val="5B024A55"/>
    <w:rsid w:val="5B0270E6"/>
    <w:rsid w:val="5B128F6D"/>
    <w:rsid w:val="5B3574DD"/>
    <w:rsid w:val="5B440B8D"/>
    <w:rsid w:val="5B4F7362"/>
    <w:rsid w:val="5B792440"/>
    <w:rsid w:val="5B8453C7"/>
    <w:rsid w:val="5B906C04"/>
    <w:rsid w:val="5BA13749"/>
    <w:rsid w:val="5BAADA11"/>
    <w:rsid w:val="5BE896B1"/>
    <w:rsid w:val="5C002508"/>
    <w:rsid w:val="5C05DB67"/>
    <w:rsid w:val="5C634E5E"/>
    <w:rsid w:val="5CB3C9E6"/>
    <w:rsid w:val="5CFE5AD6"/>
    <w:rsid w:val="5D09C29F"/>
    <w:rsid w:val="5D1620CC"/>
    <w:rsid w:val="5D1696C8"/>
    <w:rsid w:val="5D52AB7C"/>
    <w:rsid w:val="5D54997F"/>
    <w:rsid w:val="5D55130D"/>
    <w:rsid w:val="5D6AA772"/>
    <w:rsid w:val="5D76C90C"/>
    <w:rsid w:val="5D778DFD"/>
    <w:rsid w:val="5D8F38FB"/>
    <w:rsid w:val="5D90923F"/>
    <w:rsid w:val="5D9E42B1"/>
    <w:rsid w:val="5DC14DFE"/>
    <w:rsid w:val="5DE24F1A"/>
    <w:rsid w:val="5DF33760"/>
    <w:rsid w:val="5DF474B4"/>
    <w:rsid w:val="5E12BD92"/>
    <w:rsid w:val="5E2FE19D"/>
    <w:rsid w:val="5E3A6CB6"/>
    <w:rsid w:val="5E3FBE69"/>
    <w:rsid w:val="5E6DC078"/>
    <w:rsid w:val="5E71078D"/>
    <w:rsid w:val="5E84271D"/>
    <w:rsid w:val="5E940EB5"/>
    <w:rsid w:val="5EB6ADCE"/>
    <w:rsid w:val="5EBBC21B"/>
    <w:rsid w:val="5ECE5FC2"/>
    <w:rsid w:val="5F0C5B0F"/>
    <w:rsid w:val="5F363172"/>
    <w:rsid w:val="5F6E00E9"/>
    <w:rsid w:val="5F7A86E9"/>
    <w:rsid w:val="5F7C748A"/>
    <w:rsid w:val="5F80C14F"/>
    <w:rsid w:val="5FB72D2F"/>
    <w:rsid w:val="5FD2F42A"/>
    <w:rsid w:val="5FE35291"/>
    <w:rsid w:val="5FF6E8B1"/>
    <w:rsid w:val="5FFD8DD8"/>
    <w:rsid w:val="6013C0DB"/>
    <w:rsid w:val="601F2895"/>
    <w:rsid w:val="602C44CF"/>
    <w:rsid w:val="6032FD16"/>
    <w:rsid w:val="604A472B"/>
    <w:rsid w:val="604CCC64"/>
    <w:rsid w:val="605B7765"/>
    <w:rsid w:val="605B916F"/>
    <w:rsid w:val="6064A0FB"/>
    <w:rsid w:val="606A6797"/>
    <w:rsid w:val="60B46003"/>
    <w:rsid w:val="60D7B3F7"/>
    <w:rsid w:val="6101D4DC"/>
    <w:rsid w:val="610BEED3"/>
    <w:rsid w:val="613D199F"/>
    <w:rsid w:val="6148A1D3"/>
    <w:rsid w:val="6148B3C5"/>
    <w:rsid w:val="618639DB"/>
    <w:rsid w:val="618DBEBA"/>
    <w:rsid w:val="61A0232C"/>
    <w:rsid w:val="61B10456"/>
    <w:rsid w:val="61B2096C"/>
    <w:rsid w:val="61C56860"/>
    <w:rsid w:val="61E010EF"/>
    <w:rsid w:val="61F4F5A5"/>
    <w:rsid w:val="61F79C99"/>
    <w:rsid w:val="6203D7D1"/>
    <w:rsid w:val="622AC94D"/>
    <w:rsid w:val="625C3794"/>
    <w:rsid w:val="6285C2D1"/>
    <w:rsid w:val="6289D379"/>
    <w:rsid w:val="6291C6AB"/>
    <w:rsid w:val="62A7C5D3"/>
    <w:rsid w:val="62A92351"/>
    <w:rsid w:val="62AF9153"/>
    <w:rsid w:val="62BE0B83"/>
    <w:rsid w:val="62BF9BFD"/>
    <w:rsid w:val="62D6E054"/>
    <w:rsid w:val="62D7B786"/>
    <w:rsid w:val="62F22CDE"/>
    <w:rsid w:val="6303B69F"/>
    <w:rsid w:val="632609AB"/>
    <w:rsid w:val="632B878D"/>
    <w:rsid w:val="634C0D20"/>
    <w:rsid w:val="635A735F"/>
    <w:rsid w:val="636A4308"/>
    <w:rsid w:val="6377F9C9"/>
    <w:rsid w:val="63D3E3E0"/>
    <w:rsid w:val="63E7EAE0"/>
    <w:rsid w:val="63FF43BB"/>
    <w:rsid w:val="64243FA0"/>
    <w:rsid w:val="6426739E"/>
    <w:rsid w:val="6436F7CC"/>
    <w:rsid w:val="643A22BC"/>
    <w:rsid w:val="64413551"/>
    <w:rsid w:val="64524F8E"/>
    <w:rsid w:val="6478F2FC"/>
    <w:rsid w:val="648E94C5"/>
    <w:rsid w:val="64A6631C"/>
    <w:rsid w:val="64D066F8"/>
    <w:rsid w:val="64E9FAC7"/>
    <w:rsid w:val="64F14FFE"/>
    <w:rsid w:val="653B08CB"/>
    <w:rsid w:val="655E6C3E"/>
    <w:rsid w:val="656DFA68"/>
    <w:rsid w:val="65875F3D"/>
    <w:rsid w:val="65909F7F"/>
    <w:rsid w:val="659A186B"/>
    <w:rsid w:val="65B924D4"/>
    <w:rsid w:val="65B9CECD"/>
    <w:rsid w:val="65BDF38E"/>
    <w:rsid w:val="65C396B3"/>
    <w:rsid w:val="65C45FDF"/>
    <w:rsid w:val="65D3CB56"/>
    <w:rsid w:val="65DA910B"/>
    <w:rsid w:val="65F1CD01"/>
    <w:rsid w:val="65F67141"/>
    <w:rsid w:val="66204969"/>
    <w:rsid w:val="6647F27F"/>
    <w:rsid w:val="66726EC0"/>
    <w:rsid w:val="66824137"/>
    <w:rsid w:val="66BD32DD"/>
    <w:rsid w:val="66D31537"/>
    <w:rsid w:val="66E47BAC"/>
    <w:rsid w:val="672D5BEE"/>
    <w:rsid w:val="672F8E68"/>
    <w:rsid w:val="673BF636"/>
    <w:rsid w:val="674D62F0"/>
    <w:rsid w:val="675A0BEB"/>
    <w:rsid w:val="6786861D"/>
    <w:rsid w:val="6789D06B"/>
    <w:rsid w:val="679114CE"/>
    <w:rsid w:val="67982763"/>
    <w:rsid w:val="67A82523"/>
    <w:rsid w:val="67D7B44A"/>
    <w:rsid w:val="67E7C00D"/>
    <w:rsid w:val="67FBBFD3"/>
    <w:rsid w:val="68065F9A"/>
    <w:rsid w:val="683420E5"/>
    <w:rsid w:val="68CE0F41"/>
    <w:rsid w:val="68F0A245"/>
    <w:rsid w:val="6909DD55"/>
    <w:rsid w:val="692E0C56"/>
    <w:rsid w:val="6942BFBF"/>
    <w:rsid w:val="69470CA5"/>
    <w:rsid w:val="698A8D11"/>
    <w:rsid w:val="698C4521"/>
    <w:rsid w:val="69C9D016"/>
    <w:rsid w:val="69CE4A93"/>
    <w:rsid w:val="69DBBCEF"/>
    <w:rsid w:val="69EFC60D"/>
    <w:rsid w:val="69F1A71E"/>
    <w:rsid w:val="69F32510"/>
    <w:rsid w:val="6A0A095C"/>
    <w:rsid w:val="6A4E9489"/>
    <w:rsid w:val="6A79948E"/>
    <w:rsid w:val="6A7D6AFC"/>
    <w:rsid w:val="6AB0FFE3"/>
    <w:rsid w:val="6AD987BC"/>
    <w:rsid w:val="6AE0B148"/>
    <w:rsid w:val="6B195774"/>
    <w:rsid w:val="6B370F2B"/>
    <w:rsid w:val="6B44BF3E"/>
    <w:rsid w:val="6B65E7D6"/>
    <w:rsid w:val="6B6D99AF"/>
    <w:rsid w:val="6BB58971"/>
    <w:rsid w:val="6BEBD54A"/>
    <w:rsid w:val="6BF2C93F"/>
    <w:rsid w:val="6C11ACB2"/>
    <w:rsid w:val="6C1832FE"/>
    <w:rsid w:val="6C39374E"/>
    <w:rsid w:val="6C48294B"/>
    <w:rsid w:val="6C555430"/>
    <w:rsid w:val="6C5BAFFB"/>
    <w:rsid w:val="6C8CCBE2"/>
    <w:rsid w:val="6CA7432C"/>
    <w:rsid w:val="6CA934F5"/>
    <w:rsid w:val="6CC5C68E"/>
    <w:rsid w:val="6D0D3741"/>
    <w:rsid w:val="6D1DFB1F"/>
    <w:rsid w:val="6D2ED297"/>
    <w:rsid w:val="6D393045"/>
    <w:rsid w:val="6D48A709"/>
    <w:rsid w:val="6D6F811E"/>
    <w:rsid w:val="6D99B420"/>
    <w:rsid w:val="6DA44552"/>
    <w:rsid w:val="6DCF95AF"/>
    <w:rsid w:val="6DE37F90"/>
    <w:rsid w:val="6DF3BBAA"/>
    <w:rsid w:val="6E059E50"/>
    <w:rsid w:val="6E19ACE2"/>
    <w:rsid w:val="6E1AB624"/>
    <w:rsid w:val="6E3D53A1"/>
    <w:rsid w:val="6E42847B"/>
    <w:rsid w:val="6E4F60C9"/>
    <w:rsid w:val="6E54DBB7"/>
    <w:rsid w:val="6E58BDD8"/>
    <w:rsid w:val="6E70A83A"/>
    <w:rsid w:val="6E8BD1E3"/>
    <w:rsid w:val="6E9C66E8"/>
    <w:rsid w:val="6EA35B67"/>
    <w:rsid w:val="6EB25BF2"/>
    <w:rsid w:val="6ED072B2"/>
    <w:rsid w:val="6EE5E769"/>
    <w:rsid w:val="6EEBF859"/>
    <w:rsid w:val="6F310611"/>
    <w:rsid w:val="6F615361"/>
    <w:rsid w:val="6FD337C9"/>
    <w:rsid w:val="6FD3DC82"/>
    <w:rsid w:val="6FD79B20"/>
    <w:rsid w:val="6FDD6606"/>
    <w:rsid w:val="6FE3657A"/>
    <w:rsid w:val="6FF14EC0"/>
    <w:rsid w:val="702EF38F"/>
    <w:rsid w:val="7031C21F"/>
    <w:rsid w:val="7037A798"/>
    <w:rsid w:val="703E0D6A"/>
    <w:rsid w:val="70699422"/>
    <w:rsid w:val="706D1FC4"/>
    <w:rsid w:val="709FC6CC"/>
    <w:rsid w:val="70A36ADB"/>
    <w:rsid w:val="70C1A47F"/>
    <w:rsid w:val="70DF61ED"/>
    <w:rsid w:val="70EB55F9"/>
    <w:rsid w:val="710DA05B"/>
    <w:rsid w:val="71235EFF"/>
    <w:rsid w:val="7125D92F"/>
    <w:rsid w:val="714FDBEB"/>
    <w:rsid w:val="716D0FE1"/>
    <w:rsid w:val="716FD98B"/>
    <w:rsid w:val="71803179"/>
    <w:rsid w:val="718896A4"/>
    <w:rsid w:val="71A15B16"/>
    <w:rsid w:val="71B83B7D"/>
    <w:rsid w:val="71CDA385"/>
    <w:rsid w:val="71F23842"/>
    <w:rsid w:val="72025E82"/>
    <w:rsid w:val="722752F3"/>
    <w:rsid w:val="723C9E67"/>
    <w:rsid w:val="7245CD62"/>
    <w:rsid w:val="7253EC90"/>
    <w:rsid w:val="7258327C"/>
    <w:rsid w:val="725C2E7C"/>
    <w:rsid w:val="72649DF0"/>
    <w:rsid w:val="7264E2BA"/>
    <w:rsid w:val="728128E9"/>
    <w:rsid w:val="72A15771"/>
    <w:rsid w:val="72E1DA69"/>
    <w:rsid w:val="730A73A3"/>
    <w:rsid w:val="73507990"/>
    <w:rsid w:val="735117E0"/>
    <w:rsid w:val="736021EF"/>
    <w:rsid w:val="7371B15F"/>
    <w:rsid w:val="73854DCF"/>
    <w:rsid w:val="7387E6FD"/>
    <w:rsid w:val="738A2626"/>
    <w:rsid w:val="7395FBD1"/>
    <w:rsid w:val="739649CB"/>
    <w:rsid w:val="739BAF2F"/>
    <w:rsid w:val="73ADCD1D"/>
    <w:rsid w:val="73CB05A8"/>
    <w:rsid w:val="73EA13A2"/>
    <w:rsid w:val="73FE4F39"/>
    <w:rsid w:val="74162C07"/>
    <w:rsid w:val="74178A03"/>
    <w:rsid w:val="741DA4FB"/>
    <w:rsid w:val="744A24D3"/>
    <w:rsid w:val="7453FC17"/>
    <w:rsid w:val="74876DB0"/>
    <w:rsid w:val="74B1C27B"/>
    <w:rsid w:val="74C53600"/>
    <w:rsid w:val="74C58BEE"/>
    <w:rsid w:val="74DA185D"/>
    <w:rsid w:val="74DB3F53"/>
    <w:rsid w:val="74E02370"/>
    <w:rsid w:val="74E3C9E3"/>
    <w:rsid w:val="74EB6848"/>
    <w:rsid w:val="74ECF792"/>
    <w:rsid w:val="74FA6864"/>
    <w:rsid w:val="75030DD0"/>
    <w:rsid w:val="751334BF"/>
    <w:rsid w:val="7527FBC2"/>
    <w:rsid w:val="755031F7"/>
    <w:rsid w:val="75647B12"/>
    <w:rsid w:val="7569B2D6"/>
    <w:rsid w:val="7578E997"/>
    <w:rsid w:val="758D18D7"/>
    <w:rsid w:val="758D6BFE"/>
    <w:rsid w:val="75911A44"/>
    <w:rsid w:val="75A52158"/>
    <w:rsid w:val="75C5E7D3"/>
    <w:rsid w:val="75CDDE44"/>
    <w:rsid w:val="75DC5749"/>
    <w:rsid w:val="760DE9F7"/>
    <w:rsid w:val="76217820"/>
    <w:rsid w:val="76525503"/>
    <w:rsid w:val="767EAE6E"/>
    <w:rsid w:val="76816C11"/>
    <w:rsid w:val="76C1FF25"/>
    <w:rsid w:val="76C6AFF2"/>
    <w:rsid w:val="76E5C7C5"/>
    <w:rsid w:val="77003496"/>
    <w:rsid w:val="7725FC3E"/>
    <w:rsid w:val="77496964"/>
    <w:rsid w:val="7799B5F4"/>
    <w:rsid w:val="77B08AB9"/>
    <w:rsid w:val="77B5649D"/>
    <w:rsid w:val="77B94DC7"/>
    <w:rsid w:val="78237C46"/>
    <w:rsid w:val="7827CFC6"/>
    <w:rsid w:val="7840ECA8"/>
    <w:rsid w:val="78439CAA"/>
    <w:rsid w:val="784404E6"/>
    <w:rsid w:val="78454426"/>
    <w:rsid w:val="7857A0BC"/>
    <w:rsid w:val="78580626"/>
    <w:rsid w:val="785E29F1"/>
    <w:rsid w:val="78605D8D"/>
    <w:rsid w:val="787A3413"/>
    <w:rsid w:val="7897E821"/>
    <w:rsid w:val="78AF6098"/>
    <w:rsid w:val="78CDA202"/>
    <w:rsid w:val="78E4D710"/>
    <w:rsid w:val="794D9F4E"/>
    <w:rsid w:val="796FC004"/>
    <w:rsid w:val="799F3A3E"/>
    <w:rsid w:val="79B35C24"/>
    <w:rsid w:val="79B5ACBE"/>
    <w:rsid w:val="79BD01E4"/>
    <w:rsid w:val="79E45F2D"/>
    <w:rsid w:val="79E78956"/>
    <w:rsid w:val="79EBD74C"/>
    <w:rsid w:val="79EF81DC"/>
    <w:rsid w:val="7A0394A1"/>
    <w:rsid w:val="7A0F3302"/>
    <w:rsid w:val="7A1249AA"/>
    <w:rsid w:val="7A332879"/>
    <w:rsid w:val="7A37009C"/>
    <w:rsid w:val="7A38E4C4"/>
    <w:rsid w:val="7A427CA2"/>
    <w:rsid w:val="7A45C712"/>
    <w:rsid w:val="7A46B222"/>
    <w:rsid w:val="7A4A3292"/>
    <w:rsid w:val="7A52EE31"/>
    <w:rsid w:val="7A5F48AA"/>
    <w:rsid w:val="7A8C4F67"/>
    <w:rsid w:val="7A8D07AB"/>
    <w:rsid w:val="7AA2377D"/>
    <w:rsid w:val="7AA59A92"/>
    <w:rsid w:val="7ABEC967"/>
    <w:rsid w:val="7AD82100"/>
    <w:rsid w:val="7ADD519A"/>
    <w:rsid w:val="7B037613"/>
    <w:rsid w:val="7B460F7F"/>
    <w:rsid w:val="7B8F4D7A"/>
    <w:rsid w:val="7BB49957"/>
    <w:rsid w:val="7BB8D6A2"/>
    <w:rsid w:val="7BCE6269"/>
    <w:rsid w:val="7BE8413F"/>
    <w:rsid w:val="7BEB9FD3"/>
    <w:rsid w:val="7BF6329B"/>
    <w:rsid w:val="7C241AB6"/>
    <w:rsid w:val="7C3E5A24"/>
    <w:rsid w:val="7C5AF0E8"/>
    <w:rsid w:val="7C8294E8"/>
    <w:rsid w:val="7C9161CC"/>
    <w:rsid w:val="7CB19C26"/>
    <w:rsid w:val="7CBD0CFA"/>
    <w:rsid w:val="7CC6B34D"/>
    <w:rsid w:val="7CD8BFCC"/>
    <w:rsid w:val="7CE65186"/>
    <w:rsid w:val="7D32AB40"/>
    <w:rsid w:val="7D353E94"/>
    <w:rsid w:val="7D47C058"/>
    <w:rsid w:val="7D5A67AD"/>
    <w:rsid w:val="7D740FAC"/>
    <w:rsid w:val="7D837B20"/>
    <w:rsid w:val="7D8B7FA4"/>
    <w:rsid w:val="7DA9E514"/>
    <w:rsid w:val="7DAB11F9"/>
    <w:rsid w:val="7DACA20D"/>
    <w:rsid w:val="7DB27C0D"/>
    <w:rsid w:val="7DB55443"/>
    <w:rsid w:val="7DE41910"/>
    <w:rsid w:val="7DF313CB"/>
    <w:rsid w:val="7E225E70"/>
    <w:rsid w:val="7E493186"/>
    <w:rsid w:val="7E888D94"/>
    <w:rsid w:val="7E96B829"/>
    <w:rsid w:val="7E9B68BD"/>
    <w:rsid w:val="7EAE4544"/>
    <w:rsid w:val="7ED5F959"/>
    <w:rsid w:val="7EE39882"/>
    <w:rsid w:val="7EFAA3FF"/>
    <w:rsid w:val="7EFC2361"/>
    <w:rsid w:val="7F42FD47"/>
    <w:rsid w:val="7F509359"/>
    <w:rsid w:val="7F51D30A"/>
    <w:rsid w:val="7F735A7D"/>
    <w:rsid w:val="7F99D0E0"/>
    <w:rsid w:val="7F9B5F3B"/>
    <w:rsid w:val="7FAF85D5"/>
    <w:rsid w:val="7FBE2821"/>
    <w:rsid w:val="7FE2590A"/>
    <w:rsid w:val="7FFB6A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BB65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8B"/>
    <w:pPr>
      <w:spacing w:after="240" w:line="240" w:lineRule="auto"/>
      <w:jc w:val="both"/>
    </w:pPr>
    <w:rPr>
      <w:rFonts w:ascii="Times New Roman" w:eastAsia="Times New Roman" w:hAnsi="Times New Roman" w:cs="Times New Roman"/>
      <w:kern w:val="0"/>
      <w:sz w:val="24"/>
      <w:szCs w:val="20"/>
      <w:lang w:val="en-GB" w:eastAsia="fr-BE"/>
      <w14:ligatures w14:val="none"/>
    </w:rPr>
  </w:style>
  <w:style w:type="paragraph" w:styleId="Heading1">
    <w:name w:val="heading 1"/>
    <w:basedOn w:val="Normal"/>
    <w:next w:val="Normal"/>
    <w:link w:val="Heading1Char"/>
    <w:uiPriority w:val="10"/>
    <w:qFormat/>
    <w:rsid w:val="00E84C1C"/>
    <w:pPr>
      <w:numPr>
        <w:numId w:val="4"/>
      </w:numPr>
      <w:spacing w:before="240"/>
      <w:outlineLvl w:val="0"/>
    </w:pPr>
    <w:rPr>
      <w:rFonts w:ascii="Calibri" w:hAnsi="Calibri" w:cs="Calibri"/>
      <w:b/>
      <w:bCs/>
      <w:color w:val="000000" w:themeColor="text1"/>
      <w:sz w:val="28"/>
      <w:szCs w:val="28"/>
    </w:rPr>
  </w:style>
  <w:style w:type="paragraph" w:styleId="Heading2">
    <w:name w:val="heading 2"/>
    <w:basedOn w:val="Normal"/>
    <w:next w:val="Normal"/>
    <w:link w:val="Heading2Char"/>
    <w:uiPriority w:val="10"/>
    <w:unhideWhenUsed/>
    <w:qFormat/>
    <w:rsid w:val="00733567"/>
    <w:pPr>
      <w:numPr>
        <w:numId w:val="25"/>
      </w:numPr>
      <w:spacing w:before="240"/>
      <w:ind w:left="714" w:hanging="357"/>
      <w:outlineLvl w:val="1"/>
    </w:pPr>
    <w:rPr>
      <w:rFonts w:ascii="Calibri" w:hAnsi="Calibri" w:cs="Calibri"/>
      <w:b/>
      <w:bCs/>
      <w:color w:val="000000" w:themeColor="text1"/>
      <w:sz w:val="22"/>
      <w:szCs w:val="22"/>
    </w:rPr>
  </w:style>
  <w:style w:type="paragraph" w:styleId="Heading3">
    <w:name w:val="heading 3"/>
    <w:basedOn w:val="Normal"/>
    <w:next w:val="Normal"/>
    <w:link w:val="Heading3Char"/>
    <w:uiPriority w:val="10"/>
    <w:unhideWhenUsed/>
    <w:qFormat/>
    <w:rsid w:val="000F22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rsid w:val="000F22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0F22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0F22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0F22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0F22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0F22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4D2AA8"/>
    <w:rPr>
      <w:rFonts w:ascii="Calibri" w:eastAsia="Times New Roman" w:hAnsi="Calibri" w:cs="Calibri"/>
      <w:b/>
      <w:bCs/>
      <w:color w:val="000000" w:themeColor="text1"/>
      <w:kern w:val="0"/>
      <w:sz w:val="28"/>
      <w:szCs w:val="28"/>
      <w:lang w:val="en-GB" w:eastAsia="fr-BE"/>
      <w14:ligatures w14:val="none"/>
    </w:rPr>
  </w:style>
  <w:style w:type="character" w:customStyle="1" w:styleId="Heading2Char">
    <w:name w:val="Heading 2 Char"/>
    <w:basedOn w:val="DefaultParagraphFont"/>
    <w:link w:val="Heading2"/>
    <w:uiPriority w:val="10"/>
    <w:rsid w:val="00FD4C9C"/>
    <w:rPr>
      <w:rFonts w:ascii="Calibri" w:eastAsia="Times New Roman" w:hAnsi="Calibri" w:cs="Calibri"/>
      <w:b/>
      <w:bCs/>
      <w:color w:val="000000" w:themeColor="text1"/>
      <w:kern w:val="0"/>
      <w:lang w:val="en-GB" w:eastAsia="fr-BE"/>
      <w14:ligatures w14:val="none"/>
    </w:rPr>
  </w:style>
  <w:style w:type="character" w:customStyle="1" w:styleId="Heading3Char">
    <w:name w:val="Heading 3 Char"/>
    <w:basedOn w:val="DefaultParagraphFont"/>
    <w:link w:val="Heading3"/>
    <w:uiPriority w:val="10"/>
    <w:rsid w:val="00F21F01"/>
    <w:rPr>
      <w:rFonts w:ascii="Times New Roman" w:eastAsiaTheme="majorEastAsia" w:hAnsi="Times New Roman" w:cstheme="majorBidi"/>
      <w:color w:val="0F4761" w:themeColor="accent1" w:themeShade="BF"/>
      <w:kern w:val="0"/>
      <w:sz w:val="28"/>
      <w:szCs w:val="28"/>
      <w:lang w:val="en-GB" w:eastAsia="fr-BE"/>
      <w14:ligatures w14:val="none"/>
    </w:rPr>
  </w:style>
  <w:style w:type="character" w:customStyle="1" w:styleId="Heading4Char">
    <w:name w:val="Heading 4 Char"/>
    <w:basedOn w:val="DefaultParagraphFont"/>
    <w:link w:val="Heading4"/>
    <w:uiPriority w:val="10"/>
    <w:rsid w:val="00F21F01"/>
    <w:rPr>
      <w:rFonts w:ascii="Times New Roman" w:eastAsiaTheme="majorEastAsia" w:hAnsi="Times New Roman" w:cstheme="majorBidi"/>
      <w:i/>
      <w:iCs/>
      <w:color w:val="0F4761" w:themeColor="accent1" w:themeShade="BF"/>
      <w:kern w:val="0"/>
      <w:sz w:val="24"/>
      <w:szCs w:val="20"/>
      <w:lang w:val="en-GB" w:eastAsia="fr-BE"/>
      <w14:ligatures w14:val="none"/>
    </w:rPr>
  </w:style>
  <w:style w:type="character" w:customStyle="1" w:styleId="Heading5Char">
    <w:name w:val="Heading 5 Char"/>
    <w:basedOn w:val="DefaultParagraphFont"/>
    <w:link w:val="Heading5"/>
    <w:semiHidden/>
    <w:rsid w:val="00F21F01"/>
    <w:rPr>
      <w:rFonts w:ascii="Times New Roman" w:eastAsiaTheme="majorEastAsia" w:hAnsi="Times New Roman" w:cstheme="majorBidi"/>
      <w:color w:val="0F4761" w:themeColor="accent1" w:themeShade="BF"/>
      <w:kern w:val="0"/>
      <w:sz w:val="24"/>
      <w:szCs w:val="20"/>
      <w:lang w:val="en-GB" w:eastAsia="fr-BE"/>
      <w14:ligatures w14:val="none"/>
    </w:rPr>
  </w:style>
  <w:style w:type="character" w:customStyle="1" w:styleId="Heading6Char">
    <w:name w:val="Heading 6 Char"/>
    <w:basedOn w:val="DefaultParagraphFont"/>
    <w:link w:val="Heading6"/>
    <w:semiHidden/>
    <w:rsid w:val="00F21F01"/>
    <w:rPr>
      <w:rFonts w:ascii="Times New Roman" w:eastAsiaTheme="majorEastAsia" w:hAnsi="Times New Roman" w:cstheme="majorBidi"/>
      <w:i/>
      <w:iCs/>
      <w:color w:val="595959" w:themeColor="text1" w:themeTint="A6"/>
      <w:kern w:val="0"/>
      <w:sz w:val="24"/>
      <w:szCs w:val="20"/>
      <w:lang w:val="en-GB" w:eastAsia="fr-BE"/>
      <w14:ligatures w14:val="none"/>
    </w:rPr>
  </w:style>
  <w:style w:type="character" w:customStyle="1" w:styleId="Heading7Char">
    <w:name w:val="Heading 7 Char"/>
    <w:basedOn w:val="DefaultParagraphFont"/>
    <w:link w:val="Heading7"/>
    <w:semiHidden/>
    <w:rsid w:val="00F21F01"/>
    <w:rPr>
      <w:rFonts w:ascii="Times New Roman" w:eastAsiaTheme="majorEastAsia" w:hAnsi="Times New Roman" w:cstheme="majorBidi"/>
      <w:color w:val="595959" w:themeColor="text1" w:themeTint="A6"/>
      <w:kern w:val="0"/>
      <w:sz w:val="24"/>
      <w:szCs w:val="20"/>
      <w:lang w:val="en-GB" w:eastAsia="fr-BE"/>
      <w14:ligatures w14:val="none"/>
    </w:rPr>
  </w:style>
  <w:style w:type="character" w:customStyle="1" w:styleId="Heading8Char">
    <w:name w:val="Heading 8 Char"/>
    <w:basedOn w:val="DefaultParagraphFont"/>
    <w:link w:val="Heading8"/>
    <w:semiHidden/>
    <w:rsid w:val="00F21F01"/>
    <w:rPr>
      <w:rFonts w:ascii="Times New Roman" w:eastAsiaTheme="majorEastAsia" w:hAnsi="Times New Roman" w:cstheme="majorBidi"/>
      <w:i/>
      <w:iCs/>
      <w:color w:val="272727" w:themeColor="text1" w:themeTint="D8"/>
      <w:kern w:val="0"/>
      <w:sz w:val="24"/>
      <w:szCs w:val="20"/>
      <w:lang w:val="en-GB" w:eastAsia="fr-BE"/>
      <w14:ligatures w14:val="none"/>
    </w:rPr>
  </w:style>
  <w:style w:type="character" w:customStyle="1" w:styleId="Heading9Char">
    <w:name w:val="Heading 9 Char"/>
    <w:basedOn w:val="DefaultParagraphFont"/>
    <w:link w:val="Heading9"/>
    <w:semiHidden/>
    <w:rsid w:val="00F21F01"/>
    <w:rPr>
      <w:rFonts w:ascii="Times New Roman" w:eastAsiaTheme="majorEastAsia" w:hAnsi="Times New Roman" w:cstheme="majorBidi"/>
      <w:color w:val="272727" w:themeColor="text1" w:themeTint="D8"/>
      <w:kern w:val="0"/>
      <w:sz w:val="24"/>
      <w:szCs w:val="20"/>
      <w:lang w:val="en-GB" w:eastAsia="fr-BE"/>
      <w14:ligatures w14:val="none"/>
    </w:rPr>
  </w:style>
  <w:style w:type="paragraph" w:styleId="Title">
    <w:name w:val="Title"/>
    <w:basedOn w:val="Normal"/>
    <w:next w:val="Normal"/>
    <w:link w:val="TitleChar"/>
    <w:uiPriority w:val="10"/>
    <w:qFormat/>
    <w:rsid w:val="00F21F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F01"/>
    <w:pPr>
      <w:spacing w:before="160"/>
      <w:jc w:val="center"/>
    </w:pPr>
    <w:rPr>
      <w:i/>
      <w:iCs/>
      <w:color w:val="404040" w:themeColor="text1" w:themeTint="BF"/>
    </w:rPr>
  </w:style>
  <w:style w:type="character" w:customStyle="1" w:styleId="QuoteChar">
    <w:name w:val="Quote Char"/>
    <w:basedOn w:val="DefaultParagraphFont"/>
    <w:link w:val="Quote"/>
    <w:uiPriority w:val="29"/>
    <w:rsid w:val="00F21F01"/>
    <w:rPr>
      <w:i/>
      <w:iCs/>
      <w:color w:val="404040" w:themeColor="text1" w:themeTint="BF"/>
    </w:rPr>
  </w:style>
  <w:style w:type="paragraph" w:styleId="ListParagraph">
    <w:name w:val="List Paragraph"/>
    <w:basedOn w:val="Normal"/>
    <w:uiPriority w:val="34"/>
    <w:qFormat/>
    <w:rsid w:val="000F228B"/>
    <w:pPr>
      <w:ind w:left="720"/>
      <w:contextualSpacing/>
    </w:pPr>
  </w:style>
  <w:style w:type="character" w:styleId="IntenseEmphasis">
    <w:name w:val="Intense Emphasis"/>
    <w:basedOn w:val="DefaultParagraphFont"/>
    <w:uiPriority w:val="21"/>
    <w:qFormat/>
    <w:rsid w:val="00F21F01"/>
    <w:rPr>
      <w:i/>
      <w:iCs/>
      <w:color w:val="0F4761" w:themeColor="accent1" w:themeShade="BF"/>
    </w:rPr>
  </w:style>
  <w:style w:type="paragraph" w:styleId="IntenseQuote">
    <w:name w:val="Intense Quote"/>
    <w:basedOn w:val="Normal"/>
    <w:next w:val="Normal"/>
    <w:link w:val="IntenseQuoteChar"/>
    <w:uiPriority w:val="30"/>
    <w:qFormat/>
    <w:rsid w:val="00F21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F01"/>
    <w:rPr>
      <w:i/>
      <w:iCs/>
      <w:color w:val="0F4761" w:themeColor="accent1" w:themeShade="BF"/>
    </w:rPr>
  </w:style>
  <w:style w:type="character" w:styleId="IntenseReference">
    <w:name w:val="Intense Reference"/>
    <w:basedOn w:val="DefaultParagraphFont"/>
    <w:uiPriority w:val="32"/>
    <w:qFormat/>
    <w:rsid w:val="00F21F01"/>
    <w:rPr>
      <w:b/>
      <w:bCs/>
      <w:smallCaps/>
      <w:color w:val="0F4761" w:themeColor="accent1" w:themeShade="BF"/>
      <w:spacing w:val="5"/>
    </w:rPr>
  </w:style>
  <w:style w:type="character" w:styleId="Hyperlink">
    <w:name w:val="Hyperlink"/>
    <w:uiPriority w:val="99"/>
    <w:unhideWhenUsed/>
    <w:rsid w:val="00F21F01"/>
    <w:rPr>
      <w:color w:val="0000FF"/>
      <w:u w:val="single"/>
    </w:rPr>
  </w:style>
  <w:style w:type="paragraph" w:styleId="ListNumber">
    <w:name w:val="List Number"/>
    <w:basedOn w:val="Normal"/>
    <w:uiPriority w:val="30"/>
    <w:rsid w:val="000F228B"/>
    <w:pPr>
      <w:numPr>
        <w:numId w:val="2"/>
      </w:numPr>
    </w:pPr>
  </w:style>
  <w:style w:type="paragraph" w:customStyle="1" w:styleId="ListNumberLevel2">
    <w:name w:val="List Number (Level 2)"/>
    <w:basedOn w:val="Normal"/>
    <w:uiPriority w:val="30"/>
    <w:rsid w:val="000F228B"/>
  </w:style>
  <w:style w:type="paragraph" w:customStyle="1" w:styleId="ListNumberLevel3">
    <w:name w:val="List Number (Level 3)"/>
    <w:basedOn w:val="Normal"/>
    <w:uiPriority w:val="30"/>
    <w:rsid w:val="00486E39"/>
  </w:style>
  <w:style w:type="paragraph" w:customStyle="1" w:styleId="ListNumberLevel4">
    <w:name w:val="List Number (Level 4)"/>
    <w:basedOn w:val="Normal"/>
    <w:uiPriority w:val="30"/>
    <w:rsid w:val="000F228B"/>
    <w:pPr>
      <w:numPr>
        <w:ilvl w:val="3"/>
        <w:numId w:val="3"/>
      </w:numPr>
      <w:tabs>
        <w:tab w:val="clear" w:pos="2835"/>
      </w:tabs>
    </w:pPr>
  </w:style>
  <w:style w:type="paragraph" w:styleId="Revision">
    <w:name w:val="Revision"/>
    <w:hidden/>
    <w:uiPriority w:val="99"/>
    <w:semiHidden/>
    <w:rsid w:val="000F228B"/>
    <w:pPr>
      <w:spacing w:after="0" w:line="240" w:lineRule="auto"/>
    </w:pPr>
    <w:rPr>
      <w:rFonts w:ascii="Times New Roman" w:eastAsia="Times New Roman" w:hAnsi="Times New Roman" w:cs="Times New Roman"/>
      <w:kern w:val="0"/>
      <w:sz w:val="24"/>
      <w:szCs w:val="20"/>
      <w:lang w:val="en-GB" w:eastAsia="fr-BE"/>
      <w14:ligatures w14:val="none"/>
    </w:rPr>
  </w:style>
  <w:style w:type="character" w:styleId="FollowedHyperlink">
    <w:name w:val="FollowedHyperlink"/>
    <w:basedOn w:val="DefaultParagraphFont"/>
    <w:uiPriority w:val="99"/>
    <w:semiHidden/>
    <w:unhideWhenUsed/>
    <w:rsid w:val="00915681"/>
    <w:rPr>
      <w:color w:val="96607D" w:themeColor="followedHyperlink"/>
      <w:u w:val="single"/>
    </w:rPr>
  </w:style>
  <w:style w:type="character" w:customStyle="1" w:styleId="UnresolvedMention1">
    <w:name w:val="Unresolved Mention1"/>
    <w:basedOn w:val="DefaultParagraphFont"/>
    <w:uiPriority w:val="99"/>
    <w:semiHidden/>
    <w:unhideWhenUsed/>
    <w:rsid w:val="00C844FC"/>
    <w:rPr>
      <w:color w:val="605E5C"/>
      <w:shd w:val="clear" w:color="auto" w:fill="E1DFDD"/>
    </w:rPr>
  </w:style>
  <w:style w:type="character" w:styleId="CommentReference">
    <w:name w:val="annotation reference"/>
    <w:basedOn w:val="DefaultParagraphFont"/>
    <w:uiPriority w:val="99"/>
    <w:semiHidden/>
    <w:unhideWhenUsed/>
    <w:rsid w:val="000F228B"/>
    <w:rPr>
      <w:sz w:val="16"/>
      <w:szCs w:val="16"/>
    </w:rPr>
  </w:style>
  <w:style w:type="paragraph" w:styleId="CommentText">
    <w:name w:val="annotation text"/>
    <w:basedOn w:val="Normal"/>
    <w:link w:val="CommentTextChar"/>
    <w:uiPriority w:val="99"/>
    <w:unhideWhenUsed/>
    <w:rsid w:val="000F228B"/>
    <w:rPr>
      <w:sz w:val="20"/>
    </w:rPr>
  </w:style>
  <w:style w:type="character" w:customStyle="1" w:styleId="CommentTextChar">
    <w:name w:val="Comment Text Char"/>
    <w:basedOn w:val="DefaultParagraphFont"/>
    <w:link w:val="CommentText"/>
    <w:uiPriority w:val="99"/>
    <w:rsid w:val="00FC21D2"/>
    <w:rPr>
      <w:rFonts w:ascii="Times New Roman" w:eastAsia="Times New Roman" w:hAnsi="Times New Roman" w:cs="Times New Roman"/>
      <w:kern w:val="0"/>
      <w:sz w:val="20"/>
      <w:szCs w:val="20"/>
      <w:lang w:val="en-GB" w:eastAsia="fr-BE"/>
      <w14:ligatures w14:val="none"/>
    </w:rPr>
  </w:style>
  <w:style w:type="paragraph" w:styleId="CommentSubject">
    <w:name w:val="annotation subject"/>
    <w:basedOn w:val="CommentText"/>
    <w:next w:val="CommentText"/>
    <w:link w:val="CommentSubjectChar"/>
    <w:uiPriority w:val="99"/>
    <w:semiHidden/>
    <w:unhideWhenUsed/>
    <w:rsid w:val="000F228B"/>
    <w:rPr>
      <w:b/>
      <w:bCs/>
    </w:rPr>
  </w:style>
  <w:style w:type="character" w:customStyle="1" w:styleId="CommentSubjectChar">
    <w:name w:val="Comment Subject Char"/>
    <w:basedOn w:val="CommentTextChar"/>
    <w:link w:val="CommentSubject"/>
    <w:uiPriority w:val="99"/>
    <w:semiHidden/>
    <w:rsid w:val="00FC21D2"/>
    <w:rPr>
      <w:rFonts w:ascii="Times New Roman" w:eastAsia="Times New Roman" w:hAnsi="Times New Roman" w:cs="Times New Roman"/>
      <w:b/>
      <w:bCs/>
      <w:kern w:val="0"/>
      <w:sz w:val="20"/>
      <w:szCs w:val="20"/>
      <w:lang w:val="en-GB" w:eastAsia="fr-BE"/>
      <w14:ligatures w14:val="none"/>
    </w:rPr>
  </w:style>
  <w:style w:type="character" w:customStyle="1" w:styleId="BodyPlaceholderText">
    <w:name w:val="BodyPlaceholderText"/>
    <w:basedOn w:val="PlaceholderText"/>
    <w:semiHidden/>
    <w:rsid w:val="000F228B"/>
    <w:rPr>
      <w:color w:val="3366CC"/>
    </w:rPr>
  </w:style>
  <w:style w:type="character" w:customStyle="1" w:styleId="CrossReference">
    <w:name w:val="Cross Reference"/>
    <w:basedOn w:val="DefaultParagraphFont"/>
    <w:semiHidden/>
    <w:rsid w:val="000F228B"/>
    <w:rPr>
      <w:i/>
    </w:rPr>
  </w:style>
  <w:style w:type="character" w:styleId="FootnoteReference">
    <w:name w:val="footnote reference"/>
    <w:aliases w:val="Footnote Reference Superscript,BVI fnr, BVI fnr,Footnote symbol"/>
    <w:semiHidden/>
    <w:rsid w:val="000F228B"/>
    <w:rPr>
      <w:vertAlign w:val="superscript"/>
    </w:rPr>
  </w:style>
  <w:style w:type="character" w:customStyle="1" w:styleId="InstructionBlue">
    <w:name w:val="InstructionBlue"/>
    <w:semiHidden/>
    <w:rsid w:val="000F228B"/>
    <w:rPr>
      <w:i/>
      <w:color w:val="3366CC"/>
    </w:rPr>
  </w:style>
  <w:style w:type="character" w:customStyle="1" w:styleId="InstructionPlaceholder">
    <w:name w:val="InstructionPlaceholder"/>
    <w:semiHidden/>
    <w:rsid w:val="000F228B"/>
    <w:rPr>
      <w:color w:val="CB3535"/>
    </w:rPr>
  </w:style>
  <w:style w:type="character" w:customStyle="1" w:styleId="InstructionRed">
    <w:name w:val="InstructionRed"/>
    <w:semiHidden/>
    <w:rsid w:val="000F228B"/>
    <w:rPr>
      <w:i/>
      <w:color w:val="CB3535"/>
    </w:rPr>
  </w:style>
  <w:style w:type="character" w:customStyle="1" w:styleId="MarkingLabel">
    <w:name w:val="MarkingLabel"/>
    <w:semiHidden/>
    <w:rsid w:val="000F228B"/>
    <w:rPr>
      <w:b/>
      <w:caps/>
      <w:sz w:val="28"/>
    </w:rPr>
  </w:style>
  <w:style w:type="character" w:customStyle="1" w:styleId="MarkingText">
    <w:name w:val="MarkingText"/>
    <w:semiHidden/>
    <w:rsid w:val="000F228B"/>
    <w:rPr>
      <w:i/>
      <w:sz w:val="28"/>
    </w:rPr>
  </w:style>
  <w:style w:type="character" w:styleId="PlaceholderText">
    <w:name w:val="Placeholder Text"/>
    <w:basedOn w:val="DefaultParagraphFont"/>
    <w:semiHidden/>
    <w:rsid w:val="000F228B"/>
    <w:rPr>
      <w:color w:val="288061"/>
    </w:rPr>
  </w:style>
  <w:style w:type="paragraph" w:customStyle="1" w:styleId="AfterTable">
    <w:name w:val="After Table"/>
    <w:semiHidden/>
    <w:rsid w:val="000F228B"/>
    <w:pPr>
      <w:spacing w:after="0" w:line="240" w:lineRule="auto"/>
    </w:pPr>
    <w:rPr>
      <w:rFonts w:ascii="Times New Roman" w:eastAsia="Times New Roman" w:hAnsi="Times New Roman" w:cs="Times New Roman"/>
      <w:kern w:val="0"/>
      <w:sz w:val="4"/>
      <w:szCs w:val="20"/>
      <w:lang w:val="en-GB" w:eastAsia="fr-BE"/>
      <w14:ligatures w14:val="none"/>
    </w:rPr>
  </w:style>
  <w:style w:type="paragraph" w:customStyle="1" w:styleId="AnnexTitle">
    <w:name w:val="AnnexTitle"/>
    <w:basedOn w:val="Normal"/>
    <w:next w:val="Normal"/>
    <w:uiPriority w:val="45"/>
    <w:qFormat/>
    <w:rsid w:val="000F228B"/>
    <w:pPr>
      <w:pageBreakBefore/>
      <w:numPr>
        <w:numId w:val="21"/>
      </w:numPr>
      <w:tabs>
        <w:tab w:val="clear" w:pos="2268"/>
      </w:tabs>
      <w:spacing w:after="480"/>
      <w:ind w:left="1069" w:hanging="360"/>
      <w:outlineLvl w:val="0"/>
    </w:pPr>
    <w:rPr>
      <w:b/>
      <w:sz w:val="32"/>
    </w:rPr>
  </w:style>
  <w:style w:type="paragraph" w:styleId="Caption">
    <w:name w:val="caption"/>
    <w:basedOn w:val="Normal"/>
    <w:next w:val="Normal"/>
    <w:semiHidden/>
    <w:rsid w:val="000F228B"/>
    <w:pPr>
      <w:spacing w:before="160"/>
    </w:pPr>
    <w:rPr>
      <w:i/>
      <w:sz w:val="22"/>
    </w:rPr>
  </w:style>
  <w:style w:type="paragraph" w:styleId="Closing">
    <w:name w:val="Closing"/>
    <w:basedOn w:val="Normal"/>
    <w:next w:val="Signature"/>
    <w:link w:val="ClosingChar"/>
    <w:semiHidden/>
    <w:rsid w:val="000F228B"/>
    <w:pPr>
      <w:tabs>
        <w:tab w:val="left" w:pos="5102"/>
      </w:tabs>
      <w:spacing w:before="240"/>
      <w:ind w:left="5102"/>
      <w:jc w:val="left"/>
    </w:pPr>
  </w:style>
  <w:style w:type="character" w:customStyle="1" w:styleId="ClosingChar">
    <w:name w:val="Closing Char"/>
    <w:basedOn w:val="DefaultParagraphFont"/>
    <w:link w:val="Closing"/>
    <w:semiHidden/>
    <w:rsid w:val="000F228B"/>
    <w:rPr>
      <w:rFonts w:ascii="Times New Roman" w:eastAsia="Times New Roman" w:hAnsi="Times New Roman" w:cs="Times New Roman"/>
      <w:kern w:val="0"/>
      <w:sz w:val="24"/>
      <w:szCs w:val="20"/>
      <w:lang w:val="en-GB" w:eastAsia="fr-BE"/>
      <w14:ligatures w14:val="none"/>
    </w:rPr>
  </w:style>
  <w:style w:type="paragraph" w:customStyle="1" w:styleId="ClosingL">
    <w:name w:val="ClosingL"/>
    <w:basedOn w:val="Normal"/>
    <w:next w:val="Signature"/>
    <w:semiHidden/>
    <w:rsid w:val="000F228B"/>
    <w:pPr>
      <w:spacing w:before="240"/>
      <w:jc w:val="left"/>
    </w:pPr>
  </w:style>
  <w:style w:type="paragraph" w:customStyle="1" w:styleId="ConfidentialUE">
    <w:name w:val="Confidential UE"/>
    <w:basedOn w:val="Normal"/>
    <w:semiHidden/>
    <w:rsid w:val="000F228B"/>
    <w:pPr>
      <w:spacing w:after="0"/>
      <w:jc w:val="center"/>
    </w:pPr>
    <w:rPr>
      <w:b/>
      <w:caps/>
      <w:sz w:val="32"/>
      <w:bdr w:val="single" w:sz="18" w:space="0" w:color="auto"/>
    </w:rPr>
  </w:style>
  <w:style w:type="paragraph" w:customStyle="1" w:styleId="Contact">
    <w:name w:val="Contact"/>
    <w:basedOn w:val="Normal"/>
    <w:semiHidden/>
    <w:rsid w:val="000F228B"/>
    <w:pPr>
      <w:spacing w:before="480" w:after="0"/>
      <w:ind w:left="567" w:hanging="567"/>
      <w:contextualSpacing/>
      <w:jc w:val="left"/>
    </w:pPr>
  </w:style>
  <w:style w:type="paragraph" w:customStyle="1" w:styleId="ContNum">
    <w:name w:val="ContNum"/>
    <w:basedOn w:val="Normal"/>
    <w:uiPriority w:val="20"/>
    <w:qFormat/>
    <w:rsid w:val="000F228B"/>
    <w:pPr>
      <w:numPr>
        <w:numId w:val="20"/>
      </w:numPr>
    </w:pPr>
  </w:style>
  <w:style w:type="paragraph" w:customStyle="1" w:styleId="ContNumLevel2">
    <w:name w:val="ContNum (Level 2)"/>
    <w:basedOn w:val="Normal"/>
    <w:uiPriority w:val="20"/>
    <w:rsid w:val="000F228B"/>
    <w:pPr>
      <w:numPr>
        <w:ilvl w:val="1"/>
        <w:numId w:val="20"/>
      </w:numPr>
    </w:pPr>
  </w:style>
  <w:style w:type="paragraph" w:customStyle="1" w:styleId="ContNumLevel3">
    <w:name w:val="ContNum (Level 3)"/>
    <w:basedOn w:val="Normal"/>
    <w:uiPriority w:val="20"/>
    <w:rsid w:val="000F228B"/>
    <w:pPr>
      <w:numPr>
        <w:ilvl w:val="2"/>
        <w:numId w:val="20"/>
      </w:numPr>
    </w:pPr>
  </w:style>
  <w:style w:type="paragraph" w:customStyle="1" w:styleId="Copies">
    <w:name w:val="Copies"/>
    <w:basedOn w:val="Normal"/>
    <w:semiHidden/>
    <w:rsid w:val="000F228B"/>
    <w:pPr>
      <w:tabs>
        <w:tab w:val="left" w:pos="5669"/>
      </w:tabs>
      <w:spacing w:before="480" w:after="0"/>
      <w:ind w:left="1531" w:hanging="1531"/>
      <w:contextualSpacing/>
      <w:jc w:val="left"/>
    </w:pPr>
  </w:style>
  <w:style w:type="paragraph" w:styleId="Date">
    <w:name w:val="Date"/>
    <w:basedOn w:val="Normal"/>
    <w:next w:val="References"/>
    <w:link w:val="DateChar"/>
    <w:semiHidden/>
    <w:rsid w:val="000F228B"/>
    <w:pPr>
      <w:spacing w:after="0"/>
      <w:ind w:left="5102" w:right="-567"/>
      <w:jc w:val="left"/>
    </w:pPr>
  </w:style>
  <w:style w:type="character" w:customStyle="1" w:styleId="DateChar">
    <w:name w:val="Date Char"/>
    <w:basedOn w:val="DefaultParagraphFont"/>
    <w:link w:val="Date"/>
    <w:semiHidden/>
    <w:rsid w:val="000F228B"/>
    <w:rPr>
      <w:rFonts w:ascii="Times New Roman" w:eastAsia="Times New Roman" w:hAnsi="Times New Roman" w:cs="Times New Roman"/>
      <w:kern w:val="0"/>
      <w:sz w:val="24"/>
      <w:szCs w:val="20"/>
      <w:lang w:val="en-GB" w:eastAsia="fr-BE"/>
      <w14:ligatures w14:val="none"/>
    </w:rPr>
  </w:style>
  <w:style w:type="paragraph" w:customStyle="1" w:styleId="Designator">
    <w:name w:val="Designator"/>
    <w:basedOn w:val="Normal"/>
    <w:semiHidden/>
    <w:rsid w:val="000F228B"/>
    <w:pPr>
      <w:spacing w:after="0"/>
      <w:jc w:val="center"/>
    </w:pPr>
    <w:rPr>
      <w:b/>
      <w:caps/>
      <w:sz w:val="32"/>
    </w:rPr>
  </w:style>
  <w:style w:type="paragraph" w:customStyle="1" w:styleId="DoubSign">
    <w:name w:val="DoubSign"/>
    <w:basedOn w:val="Normal"/>
    <w:semiHidden/>
    <w:rsid w:val="000F228B"/>
    <w:pPr>
      <w:spacing w:before="1200" w:after="0"/>
      <w:jc w:val="left"/>
    </w:pPr>
  </w:style>
  <w:style w:type="paragraph" w:customStyle="1" w:styleId="EmptyParagraph">
    <w:name w:val="Empty Paragraph"/>
    <w:basedOn w:val="Normal"/>
    <w:next w:val="Normal"/>
    <w:semiHidden/>
    <w:rsid w:val="000F228B"/>
    <w:pPr>
      <w:spacing w:before="240"/>
    </w:pPr>
  </w:style>
  <w:style w:type="paragraph" w:customStyle="1" w:styleId="Enclosures">
    <w:name w:val="Enclosures"/>
    <w:basedOn w:val="Normal"/>
    <w:semiHidden/>
    <w:rsid w:val="000F228B"/>
    <w:pPr>
      <w:keepNext/>
      <w:keepLines/>
      <w:tabs>
        <w:tab w:val="left" w:pos="5669"/>
      </w:tabs>
      <w:spacing w:before="480" w:after="0"/>
      <w:ind w:left="1531" w:hanging="1531"/>
      <w:contextualSpacing/>
      <w:jc w:val="left"/>
    </w:pPr>
  </w:style>
  <w:style w:type="paragraph" w:styleId="EndnoteText">
    <w:name w:val="endnote text"/>
    <w:basedOn w:val="Normal"/>
    <w:link w:val="EndnoteTextChar"/>
    <w:semiHidden/>
    <w:rsid w:val="000F228B"/>
    <w:pPr>
      <w:spacing w:after="120"/>
      <w:ind w:left="357" w:hanging="357"/>
    </w:pPr>
    <w:rPr>
      <w:sz w:val="20"/>
    </w:rPr>
  </w:style>
  <w:style w:type="character" w:customStyle="1" w:styleId="EndnoteTextChar">
    <w:name w:val="Endnote Text Char"/>
    <w:basedOn w:val="DefaultParagraphFont"/>
    <w:link w:val="EndnoteText"/>
    <w:semiHidden/>
    <w:rsid w:val="000F228B"/>
    <w:rPr>
      <w:rFonts w:ascii="Times New Roman" w:eastAsia="Times New Roman" w:hAnsi="Times New Roman" w:cs="Times New Roman"/>
      <w:kern w:val="0"/>
      <w:sz w:val="20"/>
      <w:szCs w:val="20"/>
      <w:lang w:val="en-GB" w:eastAsia="fr-BE"/>
      <w14:ligatures w14:val="none"/>
    </w:rPr>
  </w:style>
  <w:style w:type="paragraph" w:customStyle="1" w:styleId="FigureBody">
    <w:name w:val="Figure Body"/>
    <w:basedOn w:val="Normal"/>
    <w:next w:val="FigureSource"/>
    <w:uiPriority w:val="99"/>
    <w:semiHidden/>
    <w:unhideWhenUsed/>
    <w:rsid w:val="000F228B"/>
    <w:pPr>
      <w:keepNext/>
      <w:spacing w:after="40"/>
    </w:pPr>
  </w:style>
  <w:style w:type="paragraph" w:customStyle="1" w:styleId="FigureBody1">
    <w:name w:val="Figure Body 1"/>
    <w:basedOn w:val="Text1"/>
    <w:next w:val="FigureSource1"/>
    <w:uiPriority w:val="99"/>
    <w:semiHidden/>
    <w:unhideWhenUsed/>
    <w:rsid w:val="000F228B"/>
    <w:pPr>
      <w:keepNext/>
      <w:spacing w:after="40"/>
    </w:pPr>
  </w:style>
  <w:style w:type="paragraph" w:customStyle="1" w:styleId="FigureBody2">
    <w:name w:val="Figure Body 2"/>
    <w:basedOn w:val="Text2"/>
    <w:next w:val="FigureSource2"/>
    <w:uiPriority w:val="99"/>
    <w:semiHidden/>
    <w:unhideWhenUsed/>
    <w:rsid w:val="000F228B"/>
    <w:pPr>
      <w:keepNext/>
      <w:spacing w:after="40"/>
    </w:pPr>
  </w:style>
  <w:style w:type="paragraph" w:customStyle="1" w:styleId="FigureBody3">
    <w:name w:val="Figure Body 3"/>
    <w:basedOn w:val="Text3"/>
    <w:next w:val="FigureSource3"/>
    <w:uiPriority w:val="99"/>
    <w:semiHidden/>
    <w:unhideWhenUsed/>
    <w:rsid w:val="000F228B"/>
    <w:pPr>
      <w:keepNext/>
      <w:spacing w:after="40"/>
    </w:pPr>
  </w:style>
  <w:style w:type="paragraph" w:customStyle="1" w:styleId="FigureBody4">
    <w:name w:val="Figure Body 4"/>
    <w:basedOn w:val="Text4"/>
    <w:next w:val="FigureSource4"/>
    <w:uiPriority w:val="99"/>
    <w:semiHidden/>
    <w:unhideWhenUsed/>
    <w:rsid w:val="000F228B"/>
    <w:pPr>
      <w:keepNext/>
      <w:spacing w:after="40"/>
    </w:pPr>
  </w:style>
  <w:style w:type="paragraph" w:customStyle="1" w:styleId="FigureSource">
    <w:name w:val="Figure Source"/>
    <w:basedOn w:val="Normal"/>
    <w:next w:val="Normal"/>
    <w:uiPriority w:val="99"/>
    <w:semiHidden/>
    <w:unhideWhenUsed/>
    <w:rsid w:val="000F228B"/>
    <w:rPr>
      <w:sz w:val="20"/>
    </w:rPr>
  </w:style>
  <w:style w:type="paragraph" w:customStyle="1" w:styleId="FigureSource1">
    <w:name w:val="Figure Source 1"/>
    <w:basedOn w:val="Text1"/>
    <w:next w:val="Text1"/>
    <w:uiPriority w:val="99"/>
    <w:semiHidden/>
    <w:unhideWhenUsed/>
    <w:rsid w:val="000F228B"/>
    <w:rPr>
      <w:sz w:val="20"/>
    </w:rPr>
  </w:style>
  <w:style w:type="paragraph" w:customStyle="1" w:styleId="FigureSource2">
    <w:name w:val="Figure Source 2"/>
    <w:basedOn w:val="Text2"/>
    <w:next w:val="Text2"/>
    <w:uiPriority w:val="99"/>
    <w:semiHidden/>
    <w:unhideWhenUsed/>
    <w:rsid w:val="000F228B"/>
    <w:rPr>
      <w:sz w:val="20"/>
    </w:rPr>
  </w:style>
  <w:style w:type="paragraph" w:customStyle="1" w:styleId="FigureSource3">
    <w:name w:val="Figure Source 3"/>
    <w:basedOn w:val="Text3"/>
    <w:next w:val="Text3"/>
    <w:uiPriority w:val="99"/>
    <w:semiHidden/>
    <w:unhideWhenUsed/>
    <w:rsid w:val="000F228B"/>
    <w:rPr>
      <w:sz w:val="20"/>
    </w:rPr>
  </w:style>
  <w:style w:type="paragraph" w:customStyle="1" w:styleId="FigureSource4">
    <w:name w:val="Figure Source 4"/>
    <w:basedOn w:val="Text4"/>
    <w:next w:val="Text4"/>
    <w:uiPriority w:val="99"/>
    <w:semiHidden/>
    <w:unhideWhenUsed/>
    <w:rsid w:val="000F228B"/>
    <w:rPr>
      <w:sz w:val="20"/>
    </w:rPr>
  </w:style>
  <w:style w:type="paragraph" w:customStyle="1" w:styleId="FigureTitle">
    <w:name w:val="Figure Title"/>
    <w:basedOn w:val="Normal"/>
    <w:next w:val="FigureBody"/>
    <w:uiPriority w:val="99"/>
    <w:semiHidden/>
    <w:unhideWhenUsed/>
    <w:rsid w:val="000F228B"/>
    <w:pPr>
      <w:keepNext/>
      <w:spacing w:after="120"/>
    </w:pPr>
    <w:rPr>
      <w:b/>
      <w:i/>
    </w:rPr>
  </w:style>
  <w:style w:type="paragraph" w:customStyle="1" w:styleId="FigureTitle1">
    <w:name w:val="Figure Title 1"/>
    <w:basedOn w:val="Text1"/>
    <w:next w:val="FigureBody1"/>
    <w:uiPriority w:val="99"/>
    <w:semiHidden/>
    <w:unhideWhenUsed/>
    <w:rsid w:val="000F228B"/>
    <w:pPr>
      <w:keepNext/>
      <w:spacing w:after="120"/>
    </w:pPr>
    <w:rPr>
      <w:b/>
      <w:i/>
    </w:rPr>
  </w:style>
  <w:style w:type="paragraph" w:customStyle="1" w:styleId="FigureTitle2">
    <w:name w:val="Figure Title 2"/>
    <w:basedOn w:val="Text2"/>
    <w:next w:val="FigureBody2"/>
    <w:uiPriority w:val="99"/>
    <w:semiHidden/>
    <w:unhideWhenUsed/>
    <w:rsid w:val="000F228B"/>
    <w:pPr>
      <w:keepNext/>
      <w:spacing w:after="120"/>
    </w:pPr>
    <w:rPr>
      <w:b/>
      <w:i/>
    </w:rPr>
  </w:style>
  <w:style w:type="paragraph" w:customStyle="1" w:styleId="FigureTitle3">
    <w:name w:val="Figure Title 3"/>
    <w:basedOn w:val="Text3"/>
    <w:next w:val="FigureBody3"/>
    <w:uiPriority w:val="99"/>
    <w:semiHidden/>
    <w:unhideWhenUsed/>
    <w:rsid w:val="000F228B"/>
    <w:pPr>
      <w:keepNext/>
      <w:spacing w:after="120"/>
    </w:pPr>
    <w:rPr>
      <w:b/>
      <w:i/>
    </w:rPr>
  </w:style>
  <w:style w:type="paragraph" w:customStyle="1" w:styleId="FigureTitle4">
    <w:name w:val="Figure Title 4"/>
    <w:basedOn w:val="Text4"/>
    <w:next w:val="FigureBody4"/>
    <w:uiPriority w:val="99"/>
    <w:semiHidden/>
    <w:unhideWhenUsed/>
    <w:rsid w:val="000F228B"/>
    <w:pPr>
      <w:keepNext/>
      <w:spacing w:after="120"/>
    </w:pPr>
    <w:rPr>
      <w:b/>
      <w:i/>
    </w:rPr>
  </w:style>
  <w:style w:type="paragraph" w:styleId="Footer">
    <w:name w:val="footer"/>
    <w:basedOn w:val="Normal"/>
    <w:link w:val="FooterChar"/>
    <w:uiPriority w:val="99"/>
    <w:rsid w:val="000F228B"/>
    <w:pPr>
      <w:spacing w:after="0"/>
      <w:ind w:right="-567"/>
      <w:jc w:val="left"/>
    </w:pPr>
    <w:rPr>
      <w:sz w:val="16"/>
    </w:rPr>
  </w:style>
  <w:style w:type="character" w:customStyle="1" w:styleId="FooterChar">
    <w:name w:val="Footer Char"/>
    <w:basedOn w:val="DefaultParagraphFont"/>
    <w:link w:val="Footer"/>
    <w:uiPriority w:val="99"/>
    <w:rsid w:val="000F228B"/>
    <w:rPr>
      <w:rFonts w:ascii="Times New Roman" w:eastAsia="Times New Roman" w:hAnsi="Times New Roman" w:cs="Times New Roman"/>
      <w:kern w:val="0"/>
      <w:sz w:val="16"/>
      <w:szCs w:val="20"/>
      <w:lang w:val="en-GB" w:eastAsia="fr-BE"/>
      <w14:ligatures w14:val="none"/>
    </w:rPr>
  </w:style>
  <w:style w:type="paragraph" w:customStyle="1" w:styleId="FooterLine">
    <w:name w:val="Footer Line"/>
    <w:basedOn w:val="Footer"/>
    <w:next w:val="Footer"/>
    <w:semiHidden/>
    <w:rsid w:val="000F228B"/>
    <w:pPr>
      <w:tabs>
        <w:tab w:val="right" w:pos="8646"/>
      </w:tabs>
      <w:spacing w:before="120"/>
      <w:ind w:right="0"/>
    </w:pPr>
  </w:style>
  <w:style w:type="paragraph" w:styleId="FootnoteText">
    <w:name w:val="footnote text"/>
    <w:basedOn w:val="Normal"/>
    <w:link w:val="FootnoteTextChar"/>
    <w:semiHidden/>
    <w:rsid w:val="000F228B"/>
    <w:pPr>
      <w:spacing w:after="120"/>
      <w:ind w:left="357" w:hanging="357"/>
    </w:pPr>
    <w:rPr>
      <w:sz w:val="20"/>
    </w:rPr>
  </w:style>
  <w:style w:type="character" w:customStyle="1" w:styleId="FootnoteTextChar">
    <w:name w:val="Footnote Text Char"/>
    <w:basedOn w:val="DefaultParagraphFont"/>
    <w:link w:val="FootnoteText"/>
    <w:semiHidden/>
    <w:rsid w:val="000F228B"/>
    <w:rPr>
      <w:rFonts w:ascii="Times New Roman" w:eastAsia="Times New Roman" w:hAnsi="Times New Roman" w:cs="Times New Roman"/>
      <w:kern w:val="0"/>
      <w:sz w:val="20"/>
      <w:szCs w:val="20"/>
      <w:lang w:val="en-GB" w:eastAsia="fr-BE"/>
      <w14:ligatures w14:val="none"/>
    </w:rPr>
  </w:style>
  <w:style w:type="paragraph" w:customStyle="1" w:styleId="LegalNumPar">
    <w:name w:val="LegalNumPar"/>
    <w:basedOn w:val="Normal"/>
    <w:uiPriority w:val="20"/>
    <w:qFormat/>
    <w:rsid w:val="000F228B"/>
    <w:pPr>
      <w:numPr>
        <w:numId w:val="19"/>
      </w:numPr>
      <w:spacing w:line="360" w:lineRule="auto"/>
    </w:pPr>
  </w:style>
  <w:style w:type="paragraph" w:customStyle="1" w:styleId="LegalNumPar2">
    <w:name w:val="LegalNumPar2"/>
    <w:basedOn w:val="Normal"/>
    <w:uiPriority w:val="20"/>
    <w:rsid w:val="000F228B"/>
    <w:pPr>
      <w:numPr>
        <w:ilvl w:val="1"/>
        <w:numId w:val="19"/>
      </w:numPr>
      <w:spacing w:line="360" w:lineRule="auto"/>
    </w:pPr>
  </w:style>
  <w:style w:type="paragraph" w:customStyle="1" w:styleId="LegalNumPar3">
    <w:name w:val="LegalNumPar3"/>
    <w:basedOn w:val="Normal"/>
    <w:uiPriority w:val="20"/>
    <w:rsid w:val="000F228B"/>
    <w:pPr>
      <w:numPr>
        <w:ilvl w:val="2"/>
        <w:numId w:val="19"/>
      </w:numPr>
      <w:spacing w:line="360" w:lineRule="auto"/>
    </w:pPr>
  </w:style>
  <w:style w:type="paragraph" w:styleId="ListBullet">
    <w:name w:val="List Bullet"/>
    <w:basedOn w:val="Normal"/>
    <w:uiPriority w:val="35"/>
    <w:rsid w:val="000F228B"/>
    <w:pPr>
      <w:numPr>
        <w:numId w:val="18"/>
      </w:numPr>
    </w:pPr>
  </w:style>
  <w:style w:type="paragraph" w:customStyle="1" w:styleId="ListBulletLevel2">
    <w:name w:val="List Bullet (Level 2)"/>
    <w:basedOn w:val="Normal"/>
    <w:uiPriority w:val="35"/>
    <w:semiHidden/>
    <w:unhideWhenUsed/>
    <w:rsid w:val="000F228B"/>
    <w:pPr>
      <w:numPr>
        <w:ilvl w:val="1"/>
        <w:numId w:val="18"/>
      </w:numPr>
    </w:pPr>
  </w:style>
  <w:style w:type="paragraph" w:customStyle="1" w:styleId="ListBulletLevel3">
    <w:name w:val="List Bullet (Level 3)"/>
    <w:basedOn w:val="Normal"/>
    <w:uiPriority w:val="35"/>
    <w:semiHidden/>
    <w:unhideWhenUsed/>
    <w:rsid w:val="000F228B"/>
    <w:pPr>
      <w:numPr>
        <w:ilvl w:val="2"/>
        <w:numId w:val="18"/>
      </w:numPr>
    </w:pPr>
  </w:style>
  <w:style w:type="paragraph" w:customStyle="1" w:styleId="ListBulletLevel4">
    <w:name w:val="List Bullet (Level 4)"/>
    <w:basedOn w:val="Normal"/>
    <w:uiPriority w:val="35"/>
    <w:semiHidden/>
    <w:unhideWhenUsed/>
    <w:rsid w:val="000F228B"/>
    <w:pPr>
      <w:numPr>
        <w:ilvl w:val="3"/>
        <w:numId w:val="18"/>
      </w:numPr>
    </w:pPr>
  </w:style>
  <w:style w:type="paragraph" w:customStyle="1" w:styleId="ListBullet1">
    <w:name w:val="List Bullet 1"/>
    <w:basedOn w:val="Text1"/>
    <w:uiPriority w:val="35"/>
    <w:rsid w:val="000F228B"/>
    <w:pPr>
      <w:numPr>
        <w:numId w:val="17"/>
      </w:numPr>
      <w:tabs>
        <w:tab w:val="clear" w:pos="765"/>
      </w:tabs>
      <w:ind w:left="1788" w:hanging="360"/>
    </w:pPr>
  </w:style>
  <w:style w:type="paragraph" w:customStyle="1" w:styleId="ListBullet1Level2">
    <w:name w:val="List Bullet 1 (Level 2)"/>
    <w:basedOn w:val="Text1"/>
    <w:uiPriority w:val="35"/>
    <w:semiHidden/>
    <w:unhideWhenUsed/>
    <w:rsid w:val="000F228B"/>
    <w:pPr>
      <w:numPr>
        <w:ilvl w:val="1"/>
        <w:numId w:val="17"/>
      </w:numPr>
    </w:pPr>
  </w:style>
  <w:style w:type="paragraph" w:customStyle="1" w:styleId="ListBullet1Level3">
    <w:name w:val="List Bullet 1 (Level 3)"/>
    <w:basedOn w:val="Text1"/>
    <w:uiPriority w:val="35"/>
    <w:semiHidden/>
    <w:unhideWhenUsed/>
    <w:rsid w:val="000F228B"/>
    <w:pPr>
      <w:numPr>
        <w:ilvl w:val="2"/>
        <w:numId w:val="17"/>
      </w:numPr>
    </w:pPr>
  </w:style>
  <w:style w:type="paragraph" w:customStyle="1" w:styleId="ListBullet1Level4">
    <w:name w:val="List Bullet 1 (Level 4)"/>
    <w:basedOn w:val="Text1"/>
    <w:uiPriority w:val="35"/>
    <w:semiHidden/>
    <w:unhideWhenUsed/>
    <w:rsid w:val="000F228B"/>
    <w:pPr>
      <w:numPr>
        <w:ilvl w:val="3"/>
        <w:numId w:val="17"/>
      </w:numPr>
    </w:pPr>
  </w:style>
  <w:style w:type="paragraph" w:styleId="ListBullet2">
    <w:name w:val="List Bullet 2"/>
    <w:basedOn w:val="Text2"/>
    <w:uiPriority w:val="35"/>
    <w:rsid w:val="000F228B"/>
    <w:pPr>
      <w:numPr>
        <w:numId w:val="16"/>
      </w:numPr>
    </w:pPr>
  </w:style>
  <w:style w:type="paragraph" w:customStyle="1" w:styleId="ListBullet2Level2">
    <w:name w:val="List Bullet 2 (Level 2)"/>
    <w:basedOn w:val="Text2"/>
    <w:uiPriority w:val="35"/>
    <w:semiHidden/>
    <w:unhideWhenUsed/>
    <w:rsid w:val="000F228B"/>
    <w:pPr>
      <w:numPr>
        <w:ilvl w:val="1"/>
        <w:numId w:val="16"/>
      </w:numPr>
    </w:pPr>
  </w:style>
  <w:style w:type="paragraph" w:customStyle="1" w:styleId="ListBullet2Level3">
    <w:name w:val="List Bullet 2 (Level 3)"/>
    <w:basedOn w:val="Text2"/>
    <w:uiPriority w:val="35"/>
    <w:semiHidden/>
    <w:unhideWhenUsed/>
    <w:rsid w:val="000F228B"/>
    <w:pPr>
      <w:numPr>
        <w:ilvl w:val="2"/>
        <w:numId w:val="16"/>
      </w:numPr>
    </w:pPr>
  </w:style>
  <w:style w:type="paragraph" w:customStyle="1" w:styleId="ListBullet2Level4">
    <w:name w:val="List Bullet 2 (Level 4)"/>
    <w:basedOn w:val="Text2"/>
    <w:uiPriority w:val="35"/>
    <w:semiHidden/>
    <w:unhideWhenUsed/>
    <w:rsid w:val="000F228B"/>
    <w:pPr>
      <w:numPr>
        <w:ilvl w:val="3"/>
        <w:numId w:val="16"/>
      </w:numPr>
    </w:pPr>
  </w:style>
  <w:style w:type="paragraph" w:styleId="ListBullet3">
    <w:name w:val="List Bullet 3"/>
    <w:basedOn w:val="Text3"/>
    <w:uiPriority w:val="35"/>
    <w:rsid w:val="000F228B"/>
    <w:pPr>
      <w:numPr>
        <w:numId w:val="15"/>
      </w:numPr>
    </w:pPr>
  </w:style>
  <w:style w:type="paragraph" w:customStyle="1" w:styleId="ListBullet3Level2">
    <w:name w:val="List Bullet 3 (Level 2)"/>
    <w:basedOn w:val="Text3"/>
    <w:uiPriority w:val="35"/>
    <w:semiHidden/>
    <w:unhideWhenUsed/>
    <w:rsid w:val="000F228B"/>
    <w:pPr>
      <w:numPr>
        <w:ilvl w:val="1"/>
        <w:numId w:val="15"/>
      </w:numPr>
    </w:pPr>
  </w:style>
  <w:style w:type="paragraph" w:customStyle="1" w:styleId="ListBullet3Level3">
    <w:name w:val="List Bullet 3 (Level 3)"/>
    <w:basedOn w:val="Text3"/>
    <w:uiPriority w:val="35"/>
    <w:semiHidden/>
    <w:unhideWhenUsed/>
    <w:rsid w:val="000F228B"/>
    <w:pPr>
      <w:numPr>
        <w:ilvl w:val="2"/>
        <w:numId w:val="15"/>
      </w:numPr>
    </w:pPr>
  </w:style>
  <w:style w:type="paragraph" w:customStyle="1" w:styleId="ListBullet3Level4">
    <w:name w:val="List Bullet 3 (Level 4)"/>
    <w:basedOn w:val="Text3"/>
    <w:uiPriority w:val="35"/>
    <w:semiHidden/>
    <w:unhideWhenUsed/>
    <w:rsid w:val="000F228B"/>
    <w:pPr>
      <w:numPr>
        <w:ilvl w:val="3"/>
        <w:numId w:val="15"/>
      </w:numPr>
    </w:pPr>
  </w:style>
  <w:style w:type="paragraph" w:styleId="ListBullet4">
    <w:name w:val="List Bullet 4"/>
    <w:basedOn w:val="Text4"/>
    <w:uiPriority w:val="35"/>
    <w:rsid w:val="000F228B"/>
    <w:pPr>
      <w:numPr>
        <w:numId w:val="14"/>
      </w:numPr>
    </w:pPr>
  </w:style>
  <w:style w:type="paragraph" w:customStyle="1" w:styleId="ListBullet4Level2">
    <w:name w:val="List Bullet 4 (Level 2)"/>
    <w:basedOn w:val="Text4"/>
    <w:uiPriority w:val="35"/>
    <w:semiHidden/>
    <w:unhideWhenUsed/>
    <w:rsid w:val="000F228B"/>
    <w:pPr>
      <w:numPr>
        <w:ilvl w:val="1"/>
        <w:numId w:val="14"/>
      </w:numPr>
    </w:pPr>
  </w:style>
  <w:style w:type="paragraph" w:customStyle="1" w:styleId="ListBullet4Level3">
    <w:name w:val="List Bullet 4 (Level 3)"/>
    <w:basedOn w:val="Text4"/>
    <w:uiPriority w:val="35"/>
    <w:semiHidden/>
    <w:unhideWhenUsed/>
    <w:rsid w:val="000F228B"/>
    <w:pPr>
      <w:numPr>
        <w:ilvl w:val="2"/>
        <w:numId w:val="14"/>
      </w:numPr>
    </w:pPr>
  </w:style>
  <w:style w:type="paragraph" w:customStyle="1" w:styleId="ListBullet4Level4">
    <w:name w:val="List Bullet 4 (Level 4)"/>
    <w:basedOn w:val="Text4"/>
    <w:uiPriority w:val="35"/>
    <w:semiHidden/>
    <w:unhideWhenUsed/>
    <w:rsid w:val="000F228B"/>
    <w:pPr>
      <w:numPr>
        <w:ilvl w:val="3"/>
        <w:numId w:val="14"/>
      </w:numPr>
    </w:pPr>
  </w:style>
  <w:style w:type="paragraph" w:customStyle="1" w:styleId="ListDash">
    <w:name w:val="List Dash"/>
    <w:basedOn w:val="Normal"/>
    <w:uiPriority w:val="35"/>
    <w:rsid w:val="000F228B"/>
    <w:pPr>
      <w:numPr>
        <w:numId w:val="9"/>
      </w:numPr>
    </w:pPr>
  </w:style>
  <w:style w:type="paragraph" w:customStyle="1" w:styleId="ListDashLevel2">
    <w:name w:val="List Dash (Level 2)"/>
    <w:basedOn w:val="Normal"/>
    <w:semiHidden/>
    <w:unhideWhenUsed/>
    <w:rsid w:val="000F228B"/>
    <w:pPr>
      <w:numPr>
        <w:ilvl w:val="1"/>
        <w:numId w:val="9"/>
      </w:numPr>
    </w:pPr>
  </w:style>
  <w:style w:type="paragraph" w:customStyle="1" w:styleId="ListDashLevel3">
    <w:name w:val="List Dash (Level 3)"/>
    <w:basedOn w:val="Normal"/>
    <w:semiHidden/>
    <w:unhideWhenUsed/>
    <w:rsid w:val="000F228B"/>
    <w:pPr>
      <w:numPr>
        <w:ilvl w:val="2"/>
        <w:numId w:val="9"/>
      </w:numPr>
    </w:pPr>
  </w:style>
  <w:style w:type="paragraph" w:customStyle="1" w:styleId="ListDashLevel4">
    <w:name w:val="List Dash (Level 4)"/>
    <w:basedOn w:val="Normal"/>
    <w:semiHidden/>
    <w:unhideWhenUsed/>
    <w:rsid w:val="000F228B"/>
    <w:pPr>
      <w:numPr>
        <w:ilvl w:val="3"/>
        <w:numId w:val="9"/>
      </w:numPr>
    </w:pPr>
  </w:style>
  <w:style w:type="paragraph" w:customStyle="1" w:styleId="ListDash1">
    <w:name w:val="List Dash 1"/>
    <w:basedOn w:val="Text1"/>
    <w:uiPriority w:val="35"/>
    <w:rsid w:val="000F228B"/>
    <w:pPr>
      <w:numPr>
        <w:numId w:val="8"/>
      </w:numPr>
    </w:pPr>
  </w:style>
  <w:style w:type="paragraph" w:customStyle="1" w:styleId="ListDash1Level2">
    <w:name w:val="List Dash 1 (Level 2)"/>
    <w:basedOn w:val="Text1"/>
    <w:uiPriority w:val="35"/>
    <w:semiHidden/>
    <w:unhideWhenUsed/>
    <w:rsid w:val="000F228B"/>
    <w:pPr>
      <w:numPr>
        <w:ilvl w:val="1"/>
        <w:numId w:val="8"/>
      </w:numPr>
    </w:pPr>
  </w:style>
  <w:style w:type="paragraph" w:customStyle="1" w:styleId="ListDash1Level3">
    <w:name w:val="List Dash 1 (Level 3)"/>
    <w:basedOn w:val="Text1"/>
    <w:uiPriority w:val="35"/>
    <w:semiHidden/>
    <w:unhideWhenUsed/>
    <w:rsid w:val="000F228B"/>
    <w:pPr>
      <w:numPr>
        <w:ilvl w:val="2"/>
        <w:numId w:val="8"/>
      </w:numPr>
    </w:pPr>
  </w:style>
  <w:style w:type="paragraph" w:customStyle="1" w:styleId="ListDash1Level4">
    <w:name w:val="List Dash 1 (Level 4)"/>
    <w:basedOn w:val="Text1"/>
    <w:uiPriority w:val="35"/>
    <w:semiHidden/>
    <w:unhideWhenUsed/>
    <w:rsid w:val="000F228B"/>
    <w:pPr>
      <w:numPr>
        <w:ilvl w:val="3"/>
        <w:numId w:val="8"/>
      </w:numPr>
    </w:pPr>
  </w:style>
  <w:style w:type="paragraph" w:customStyle="1" w:styleId="ListDash2">
    <w:name w:val="List Dash 2"/>
    <w:basedOn w:val="Text2"/>
    <w:uiPriority w:val="35"/>
    <w:rsid w:val="000F228B"/>
    <w:pPr>
      <w:numPr>
        <w:numId w:val="7"/>
      </w:numPr>
    </w:pPr>
  </w:style>
  <w:style w:type="paragraph" w:customStyle="1" w:styleId="ListDash2Level2">
    <w:name w:val="List Dash 2 (Level 2)"/>
    <w:basedOn w:val="Text2"/>
    <w:uiPriority w:val="35"/>
    <w:semiHidden/>
    <w:unhideWhenUsed/>
    <w:rsid w:val="000F228B"/>
    <w:pPr>
      <w:numPr>
        <w:ilvl w:val="1"/>
        <w:numId w:val="7"/>
      </w:numPr>
    </w:pPr>
  </w:style>
  <w:style w:type="paragraph" w:customStyle="1" w:styleId="ListDash2Level3">
    <w:name w:val="List Dash 2 (Level 3)"/>
    <w:basedOn w:val="Text2"/>
    <w:uiPriority w:val="35"/>
    <w:unhideWhenUsed/>
    <w:rsid w:val="000F228B"/>
    <w:pPr>
      <w:numPr>
        <w:ilvl w:val="2"/>
        <w:numId w:val="7"/>
      </w:numPr>
    </w:pPr>
  </w:style>
  <w:style w:type="paragraph" w:customStyle="1" w:styleId="ListDash2Level4">
    <w:name w:val="List Dash 2 (Level 4)"/>
    <w:basedOn w:val="Text2"/>
    <w:uiPriority w:val="35"/>
    <w:semiHidden/>
    <w:unhideWhenUsed/>
    <w:rsid w:val="000F228B"/>
    <w:pPr>
      <w:numPr>
        <w:ilvl w:val="3"/>
        <w:numId w:val="7"/>
      </w:numPr>
    </w:pPr>
  </w:style>
  <w:style w:type="paragraph" w:customStyle="1" w:styleId="ListDash3">
    <w:name w:val="List Dash 3"/>
    <w:basedOn w:val="Text3"/>
    <w:uiPriority w:val="35"/>
    <w:rsid w:val="000F228B"/>
    <w:pPr>
      <w:numPr>
        <w:numId w:val="6"/>
      </w:numPr>
    </w:pPr>
  </w:style>
  <w:style w:type="paragraph" w:customStyle="1" w:styleId="ListDash3Level2">
    <w:name w:val="List Dash 3 (Level 2)"/>
    <w:basedOn w:val="Text3"/>
    <w:uiPriority w:val="35"/>
    <w:semiHidden/>
    <w:unhideWhenUsed/>
    <w:rsid w:val="000F228B"/>
    <w:pPr>
      <w:numPr>
        <w:ilvl w:val="1"/>
        <w:numId w:val="6"/>
      </w:numPr>
    </w:pPr>
  </w:style>
  <w:style w:type="paragraph" w:customStyle="1" w:styleId="ListDash3Level3">
    <w:name w:val="List Dash 3 (Level 3)"/>
    <w:basedOn w:val="Text3"/>
    <w:uiPriority w:val="35"/>
    <w:semiHidden/>
    <w:unhideWhenUsed/>
    <w:rsid w:val="000F228B"/>
    <w:pPr>
      <w:numPr>
        <w:ilvl w:val="2"/>
        <w:numId w:val="6"/>
      </w:numPr>
    </w:pPr>
  </w:style>
  <w:style w:type="paragraph" w:customStyle="1" w:styleId="ListDash3Level4">
    <w:name w:val="List Dash 3 (Level 4)"/>
    <w:basedOn w:val="Text3"/>
    <w:uiPriority w:val="35"/>
    <w:semiHidden/>
    <w:unhideWhenUsed/>
    <w:rsid w:val="000F228B"/>
    <w:pPr>
      <w:numPr>
        <w:ilvl w:val="3"/>
        <w:numId w:val="6"/>
      </w:numPr>
    </w:pPr>
  </w:style>
  <w:style w:type="paragraph" w:customStyle="1" w:styleId="ListDash4">
    <w:name w:val="List Dash 4"/>
    <w:basedOn w:val="Text4"/>
    <w:uiPriority w:val="35"/>
    <w:rsid w:val="000F228B"/>
    <w:pPr>
      <w:numPr>
        <w:numId w:val="5"/>
      </w:numPr>
    </w:pPr>
  </w:style>
  <w:style w:type="paragraph" w:customStyle="1" w:styleId="ListDash4Level2">
    <w:name w:val="List Dash 4 (Level 2)"/>
    <w:basedOn w:val="Text4"/>
    <w:uiPriority w:val="35"/>
    <w:semiHidden/>
    <w:unhideWhenUsed/>
    <w:rsid w:val="000F228B"/>
    <w:pPr>
      <w:numPr>
        <w:ilvl w:val="1"/>
        <w:numId w:val="5"/>
      </w:numPr>
    </w:pPr>
  </w:style>
  <w:style w:type="paragraph" w:customStyle="1" w:styleId="ListDash4Level3">
    <w:name w:val="List Dash 4 (Level 3)"/>
    <w:basedOn w:val="Text4"/>
    <w:uiPriority w:val="35"/>
    <w:semiHidden/>
    <w:unhideWhenUsed/>
    <w:rsid w:val="000F228B"/>
    <w:pPr>
      <w:numPr>
        <w:ilvl w:val="2"/>
        <w:numId w:val="5"/>
      </w:numPr>
    </w:pPr>
  </w:style>
  <w:style w:type="paragraph" w:customStyle="1" w:styleId="ListDash4Level4">
    <w:name w:val="List Dash 4 (Level 4)"/>
    <w:basedOn w:val="Text4"/>
    <w:uiPriority w:val="35"/>
    <w:semiHidden/>
    <w:unhideWhenUsed/>
    <w:rsid w:val="000F228B"/>
    <w:pPr>
      <w:numPr>
        <w:ilvl w:val="3"/>
        <w:numId w:val="5"/>
      </w:numPr>
    </w:pPr>
  </w:style>
  <w:style w:type="paragraph" w:customStyle="1" w:styleId="ListNumber1">
    <w:name w:val="List Number 1"/>
    <w:basedOn w:val="Text1"/>
    <w:uiPriority w:val="30"/>
    <w:rsid w:val="000F228B"/>
    <w:pPr>
      <w:numPr>
        <w:numId w:val="13"/>
      </w:numPr>
    </w:pPr>
  </w:style>
  <w:style w:type="paragraph" w:customStyle="1" w:styleId="ListNumber1Level2">
    <w:name w:val="List Number 1 (Level 2)"/>
    <w:basedOn w:val="Text1"/>
    <w:uiPriority w:val="30"/>
    <w:semiHidden/>
    <w:unhideWhenUsed/>
    <w:rsid w:val="000F228B"/>
    <w:pPr>
      <w:numPr>
        <w:ilvl w:val="1"/>
        <w:numId w:val="13"/>
      </w:numPr>
    </w:pPr>
  </w:style>
  <w:style w:type="paragraph" w:customStyle="1" w:styleId="ListNumber1Level3">
    <w:name w:val="List Number 1 (Level 3)"/>
    <w:basedOn w:val="Text1"/>
    <w:uiPriority w:val="30"/>
    <w:semiHidden/>
    <w:unhideWhenUsed/>
    <w:rsid w:val="000F228B"/>
    <w:pPr>
      <w:numPr>
        <w:ilvl w:val="2"/>
        <w:numId w:val="13"/>
      </w:numPr>
    </w:pPr>
  </w:style>
  <w:style w:type="paragraph" w:customStyle="1" w:styleId="ListNumber1Level4">
    <w:name w:val="List Number 1 (Level 4)"/>
    <w:basedOn w:val="Text1"/>
    <w:uiPriority w:val="30"/>
    <w:semiHidden/>
    <w:unhideWhenUsed/>
    <w:rsid w:val="000F228B"/>
    <w:pPr>
      <w:numPr>
        <w:ilvl w:val="3"/>
        <w:numId w:val="13"/>
      </w:numPr>
    </w:pPr>
  </w:style>
  <w:style w:type="paragraph" w:styleId="ListNumber2">
    <w:name w:val="List Number 2"/>
    <w:basedOn w:val="Text2"/>
    <w:uiPriority w:val="30"/>
    <w:rsid w:val="000F228B"/>
    <w:pPr>
      <w:numPr>
        <w:numId w:val="12"/>
      </w:numPr>
      <w:tabs>
        <w:tab w:val="clear" w:pos="1786"/>
        <w:tab w:val="num" w:pos="709"/>
      </w:tabs>
      <w:ind w:left="709"/>
    </w:pPr>
  </w:style>
  <w:style w:type="paragraph" w:customStyle="1" w:styleId="ListNumber2Level2">
    <w:name w:val="List Number 2 (Level 2)"/>
    <w:basedOn w:val="Text2"/>
    <w:uiPriority w:val="30"/>
    <w:semiHidden/>
    <w:unhideWhenUsed/>
    <w:rsid w:val="000F228B"/>
    <w:pPr>
      <w:numPr>
        <w:ilvl w:val="1"/>
        <w:numId w:val="12"/>
      </w:numPr>
    </w:pPr>
  </w:style>
  <w:style w:type="paragraph" w:customStyle="1" w:styleId="ListNumber2Level3">
    <w:name w:val="List Number 2 (Level 3)"/>
    <w:basedOn w:val="Text2"/>
    <w:uiPriority w:val="30"/>
    <w:semiHidden/>
    <w:unhideWhenUsed/>
    <w:rsid w:val="000F228B"/>
    <w:pPr>
      <w:numPr>
        <w:ilvl w:val="2"/>
        <w:numId w:val="12"/>
      </w:numPr>
    </w:pPr>
  </w:style>
  <w:style w:type="paragraph" w:customStyle="1" w:styleId="ListNumber2Level4">
    <w:name w:val="List Number 2 (Level 4)"/>
    <w:basedOn w:val="Text2"/>
    <w:uiPriority w:val="30"/>
    <w:semiHidden/>
    <w:unhideWhenUsed/>
    <w:rsid w:val="000F228B"/>
    <w:pPr>
      <w:numPr>
        <w:ilvl w:val="3"/>
        <w:numId w:val="12"/>
      </w:numPr>
    </w:pPr>
  </w:style>
  <w:style w:type="paragraph" w:styleId="ListNumber3">
    <w:name w:val="List Number 3"/>
    <w:basedOn w:val="Text3"/>
    <w:uiPriority w:val="30"/>
    <w:rsid w:val="000F228B"/>
    <w:pPr>
      <w:numPr>
        <w:numId w:val="11"/>
      </w:numPr>
    </w:pPr>
  </w:style>
  <w:style w:type="paragraph" w:customStyle="1" w:styleId="ListNumber3Level2">
    <w:name w:val="List Number 3 (Level 2)"/>
    <w:basedOn w:val="Text3"/>
    <w:uiPriority w:val="30"/>
    <w:semiHidden/>
    <w:unhideWhenUsed/>
    <w:rsid w:val="000F228B"/>
    <w:pPr>
      <w:numPr>
        <w:ilvl w:val="1"/>
        <w:numId w:val="11"/>
      </w:numPr>
    </w:pPr>
  </w:style>
  <w:style w:type="paragraph" w:customStyle="1" w:styleId="ListNumber3Level3">
    <w:name w:val="List Number 3 (Level 3)"/>
    <w:basedOn w:val="Text3"/>
    <w:uiPriority w:val="30"/>
    <w:semiHidden/>
    <w:unhideWhenUsed/>
    <w:rsid w:val="000F228B"/>
    <w:pPr>
      <w:numPr>
        <w:ilvl w:val="2"/>
        <w:numId w:val="11"/>
      </w:numPr>
    </w:pPr>
  </w:style>
  <w:style w:type="paragraph" w:customStyle="1" w:styleId="ListNumber3Level4">
    <w:name w:val="List Number 3 (Level 4)"/>
    <w:basedOn w:val="Text3"/>
    <w:uiPriority w:val="30"/>
    <w:semiHidden/>
    <w:unhideWhenUsed/>
    <w:rsid w:val="000F228B"/>
    <w:pPr>
      <w:numPr>
        <w:ilvl w:val="3"/>
        <w:numId w:val="11"/>
      </w:numPr>
    </w:pPr>
  </w:style>
  <w:style w:type="paragraph" w:styleId="ListNumber4">
    <w:name w:val="List Number 4"/>
    <w:basedOn w:val="Text4"/>
    <w:uiPriority w:val="30"/>
    <w:rsid w:val="000F228B"/>
    <w:pPr>
      <w:numPr>
        <w:numId w:val="10"/>
      </w:numPr>
    </w:pPr>
  </w:style>
  <w:style w:type="paragraph" w:customStyle="1" w:styleId="ListNumber4Level2">
    <w:name w:val="List Number 4 (Level 2)"/>
    <w:basedOn w:val="Text4"/>
    <w:uiPriority w:val="30"/>
    <w:semiHidden/>
    <w:unhideWhenUsed/>
    <w:rsid w:val="000F228B"/>
    <w:pPr>
      <w:numPr>
        <w:ilvl w:val="1"/>
        <w:numId w:val="10"/>
      </w:numPr>
    </w:pPr>
  </w:style>
  <w:style w:type="paragraph" w:customStyle="1" w:styleId="ListNumber4Level3">
    <w:name w:val="List Number 4 (Level 3)"/>
    <w:basedOn w:val="Text4"/>
    <w:uiPriority w:val="30"/>
    <w:semiHidden/>
    <w:unhideWhenUsed/>
    <w:rsid w:val="000F228B"/>
    <w:pPr>
      <w:numPr>
        <w:ilvl w:val="2"/>
        <w:numId w:val="10"/>
      </w:numPr>
    </w:pPr>
  </w:style>
  <w:style w:type="paragraph" w:customStyle="1" w:styleId="ListNumber4Level4">
    <w:name w:val="List Number 4 (Level 4)"/>
    <w:basedOn w:val="Text4"/>
    <w:uiPriority w:val="30"/>
    <w:semiHidden/>
    <w:unhideWhenUsed/>
    <w:rsid w:val="000F228B"/>
    <w:pPr>
      <w:numPr>
        <w:ilvl w:val="3"/>
        <w:numId w:val="10"/>
      </w:numPr>
    </w:pPr>
  </w:style>
  <w:style w:type="paragraph" w:customStyle="1" w:styleId="Marking">
    <w:name w:val="Marking"/>
    <w:basedOn w:val="Normal"/>
    <w:semiHidden/>
    <w:rsid w:val="000F228B"/>
    <w:pPr>
      <w:ind w:left="5102" w:right="-680"/>
      <w:contextualSpacing/>
      <w:jc w:val="left"/>
    </w:pPr>
    <w:rPr>
      <w:sz w:val="28"/>
    </w:rPr>
  </w:style>
  <w:style w:type="paragraph" w:customStyle="1" w:styleId="NoteAddressee">
    <w:name w:val="NoteAddressee"/>
    <w:basedOn w:val="Normal"/>
    <w:semiHidden/>
    <w:rsid w:val="000F228B"/>
    <w:pPr>
      <w:spacing w:after="720"/>
      <w:contextualSpacing/>
      <w:jc w:val="center"/>
    </w:pPr>
    <w:rPr>
      <w:b/>
      <w:smallCaps/>
    </w:rPr>
  </w:style>
  <w:style w:type="paragraph" w:customStyle="1" w:styleId="NoteColumn">
    <w:name w:val="NoteColumn"/>
    <w:basedOn w:val="Normal"/>
    <w:semiHidden/>
    <w:rsid w:val="000F228B"/>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rsid w:val="000F228B"/>
    <w:pPr>
      <w:spacing w:before="720" w:after="720"/>
      <w:contextualSpacing/>
      <w:jc w:val="center"/>
    </w:pPr>
    <w:rPr>
      <w:b/>
      <w:smallCaps/>
    </w:rPr>
  </w:style>
  <w:style w:type="paragraph" w:customStyle="1" w:styleId="NoteList">
    <w:name w:val="NoteList"/>
    <w:basedOn w:val="Normal"/>
    <w:semiHidden/>
    <w:rsid w:val="000F228B"/>
    <w:pPr>
      <w:tabs>
        <w:tab w:val="left" w:pos="5822"/>
      </w:tabs>
      <w:spacing w:before="720" w:after="720"/>
      <w:ind w:left="5102" w:hanging="3118"/>
      <w:contextualSpacing/>
      <w:jc w:val="left"/>
    </w:pPr>
    <w:rPr>
      <w:b/>
      <w:smallCaps/>
    </w:rPr>
  </w:style>
  <w:style w:type="paragraph" w:customStyle="1" w:styleId="NoteTitle">
    <w:name w:val="NoteTitle"/>
    <w:basedOn w:val="Normal"/>
    <w:semiHidden/>
    <w:rsid w:val="000F228B"/>
    <w:pPr>
      <w:spacing w:before="720" w:after="360"/>
      <w:contextualSpacing/>
      <w:jc w:val="center"/>
    </w:pPr>
    <w:rPr>
      <w:b/>
      <w:smallCaps/>
    </w:rPr>
  </w:style>
  <w:style w:type="paragraph" w:customStyle="1" w:styleId="NumPar1">
    <w:name w:val="NumPar 1"/>
    <w:basedOn w:val="Heading1"/>
    <w:uiPriority w:val="20"/>
    <w:qFormat/>
    <w:rsid w:val="000F228B"/>
    <w:pPr>
      <w:spacing w:before="0"/>
      <w:ind w:left="0" w:firstLine="0"/>
      <w:outlineLvl w:val="9"/>
    </w:pPr>
    <w:rPr>
      <w:b w:val="0"/>
      <w:bCs w:val="0"/>
      <w:color w:val="auto"/>
      <w:sz w:val="24"/>
      <w:szCs w:val="20"/>
    </w:rPr>
  </w:style>
  <w:style w:type="paragraph" w:customStyle="1" w:styleId="NumPar2">
    <w:name w:val="NumPar 2"/>
    <w:basedOn w:val="Heading2"/>
    <w:uiPriority w:val="20"/>
    <w:qFormat/>
    <w:rsid w:val="000F228B"/>
    <w:pPr>
      <w:outlineLvl w:val="9"/>
    </w:pPr>
    <w:rPr>
      <w:color w:val="auto"/>
      <w:sz w:val="24"/>
      <w:szCs w:val="20"/>
    </w:rPr>
  </w:style>
  <w:style w:type="paragraph" w:customStyle="1" w:styleId="NumPar3">
    <w:name w:val="NumPar 3"/>
    <w:basedOn w:val="Heading3"/>
    <w:uiPriority w:val="20"/>
    <w:qFormat/>
    <w:rsid w:val="000F228B"/>
    <w:pPr>
      <w:keepNext w:val="0"/>
      <w:keepLines w:val="0"/>
      <w:spacing w:before="0" w:after="240"/>
      <w:outlineLvl w:val="9"/>
    </w:pPr>
    <w:rPr>
      <w:rFonts w:eastAsia="Times New Roman" w:cs="Times New Roman"/>
      <w:color w:val="auto"/>
      <w:sz w:val="24"/>
      <w:szCs w:val="20"/>
    </w:rPr>
  </w:style>
  <w:style w:type="paragraph" w:customStyle="1" w:styleId="NumPar4">
    <w:name w:val="NumPar 4"/>
    <w:basedOn w:val="Heading4"/>
    <w:uiPriority w:val="20"/>
    <w:qFormat/>
    <w:rsid w:val="000F228B"/>
    <w:pPr>
      <w:keepNext w:val="0"/>
      <w:keepLines w:val="0"/>
      <w:spacing w:before="0" w:after="240"/>
      <w:outlineLvl w:val="9"/>
    </w:pPr>
    <w:rPr>
      <w:rFonts w:eastAsia="Times New Roman" w:cs="Times New Roman"/>
      <w:i w:val="0"/>
      <w:iCs w:val="0"/>
      <w:color w:val="auto"/>
    </w:rPr>
  </w:style>
  <w:style w:type="paragraph" w:customStyle="1" w:styleId="Participants">
    <w:name w:val="Participants"/>
    <w:basedOn w:val="Normal"/>
    <w:semiHidden/>
    <w:rsid w:val="000F228B"/>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rsid w:val="000F228B"/>
    <w:pPr>
      <w:ind w:left="5102" w:right="-567"/>
      <w:contextualSpacing/>
      <w:jc w:val="left"/>
    </w:pPr>
    <w:rPr>
      <w:sz w:val="20"/>
    </w:rPr>
  </w:style>
  <w:style w:type="paragraph" w:customStyle="1" w:styleId="Releasable">
    <w:name w:val="Releasable"/>
    <w:basedOn w:val="Normal"/>
    <w:semiHidden/>
    <w:rsid w:val="000F228B"/>
    <w:pPr>
      <w:spacing w:after="0"/>
      <w:jc w:val="center"/>
    </w:pPr>
    <w:rPr>
      <w:b/>
      <w:caps/>
      <w:sz w:val="32"/>
    </w:rPr>
  </w:style>
  <w:style w:type="paragraph" w:customStyle="1" w:styleId="RUE">
    <w:name w:val="RUE"/>
    <w:basedOn w:val="Normal"/>
    <w:semiHidden/>
    <w:rsid w:val="000F228B"/>
    <w:pPr>
      <w:spacing w:after="0"/>
      <w:jc w:val="center"/>
    </w:pPr>
    <w:rPr>
      <w:b/>
      <w:caps/>
      <w:sz w:val="32"/>
      <w:bdr w:val="single" w:sz="18" w:space="0" w:color="auto"/>
    </w:rPr>
  </w:style>
  <w:style w:type="paragraph" w:customStyle="1" w:styleId="SecretUE">
    <w:name w:val="Secret UE"/>
    <w:basedOn w:val="Normal"/>
    <w:semiHidden/>
    <w:rsid w:val="000F228B"/>
    <w:pPr>
      <w:spacing w:after="0"/>
      <w:jc w:val="center"/>
    </w:pPr>
    <w:rPr>
      <w:b/>
      <w:caps/>
      <w:color w:val="FF0000"/>
      <w:sz w:val="32"/>
      <w:bdr w:val="single" w:sz="18" w:space="0" w:color="FF0000"/>
    </w:rPr>
  </w:style>
  <w:style w:type="paragraph" w:styleId="Signature">
    <w:name w:val="Signature"/>
    <w:basedOn w:val="Normal"/>
    <w:link w:val="SignatureChar"/>
    <w:semiHidden/>
    <w:rsid w:val="000F228B"/>
    <w:pPr>
      <w:spacing w:before="1200" w:after="0"/>
      <w:ind w:left="5102"/>
      <w:jc w:val="center"/>
    </w:pPr>
  </w:style>
  <w:style w:type="character" w:customStyle="1" w:styleId="SignatureChar">
    <w:name w:val="Signature Char"/>
    <w:basedOn w:val="DefaultParagraphFont"/>
    <w:link w:val="Signature"/>
    <w:semiHidden/>
    <w:rsid w:val="000F228B"/>
    <w:rPr>
      <w:rFonts w:ascii="Times New Roman" w:eastAsia="Times New Roman" w:hAnsi="Times New Roman" w:cs="Times New Roman"/>
      <w:kern w:val="0"/>
      <w:sz w:val="24"/>
      <w:szCs w:val="20"/>
      <w:lang w:val="en-GB" w:eastAsia="fr-BE"/>
      <w14:ligatures w14:val="none"/>
    </w:rPr>
  </w:style>
  <w:style w:type="paragraph" w:customStyle="1" w:styleId="SignatureL">
    <w:name w:val="SignatureL"/>
    <w:basedOn w:val="Normal"/>
    <w:semiHidden/>
    <w:rsid w:val="000F228B"/>
    <w:pPr>
      <w:spacing w:before="1200" w:after="0"/>
      <w:jc w:val="left"/>
    </w:pPr>
  </w:style>
  <w:style w:type="paragraph" w:customStyle="1" w:styleId="Subject">
    <w:name w:val="Subject"/>
    <w:basedOn w:val="Normal"/>
    <w:semiHidden/>
    <w:rsid w:val="000F228B"/>
    <w:pPr>
      <w:spacing w:after="480"/>
      <w:ind w:left="1191" w:hanging="1191"/>
      <w:contextualSpacing/>
      <w:jc w:val="left"/>
    </w:pPr>
    <w:rPr>
      <w:b/>
    </w:rPr>
  </w:style>
  <w:style w:type="paragraph" w:customStyle="1" w:styleId="TableListBullet">
    <w:name w:val="Table List Bullet"/>
    <w:basedOn w:val="TableText"/>
    <w:uiPriority w:val="55"/>
    <w:rsid w:val="000F228B"/>
    <w:pPr>
      <w:numPr>
        <w:numId w:val="22"/>
      </w:numPr>
    </w:pPr>
  </w:style>
  <w:style w:type="paragraph" w:customStyle="1" w:styleId="TableListBulletLevel2">
    <w:name w:val="Table List Bullet (Level 2)"/>
    <w:basedOn w:val="TableText"/>
    <w:uiPriority w:val="55"/>
    <w:semiHidden/>
    <w:unhideWhenUsed/>
    <w:rsid w:val="000F228B"/>
    <w:pPr>
      <w:numPr>
        <w:ilvl w:val="1"/>
        <w:numId w:val="22"/>
      </w:numPr>
    </w:pPr>
  </w:style>
  <w:style w:type="paragraph" w:customStyle="1" w:styleId="TableListBulletLevel3">
    <w:name w:val="Table List Bullet (Level 3)"/>
    <w:basedOn w:val="TableText"/>
    <w:uiPriority w:val="55"/>
    <w:semiHidden/>
    <w:unhideWhenUsed/>
    <w:rsid w:val="000F228B"/>
    <w:pPr>
      <w:numPr>
        <w:ilvl w:val="2"/>
        <w:numId w:val="22"/>
      </w:numPr>
    </w:pPr>
  </w:style>
  <w:style w:type="paragraph" w:customStyle="1" w:styleId="TableListBulletLevel4">
    <w:name w:val="Table List Bullet (Level 4)"/>
    <w:basedOn w:val="TableText"/>
    <w:uiPriority w:val="55"/>
    <w:semiHidden/>
    <w:unhideWhenUsed/>
    <w:rsid w:val="000F228B"/>
    <w:pPr>
      <w:numPr>
        <w:ilvl w:val="3"/>
        <w:numId w:val="22"/>
      </w:numPr>
    </w:pPr>
  </w:style>
  <w:style w:type="paragraph" w:customStyle="1" w:styleId="TableListDash">
    <w:name w:val="Table List Dash"/>
    <w:basedOn w:val="TableText"/>
    <w:uiPriority w:val="55"/>
    <w:rsid w:val="000F228B"/>
    <w:pPr>
      <w:numPr>
        <w:numId w:val="23"/>
      </w:numPr>
    </w:pPr>
  </w:style>
  <w:style w:type="paragraph" w:customStyle="1" w:styleId="TableListDashLevel2">
    <w:name w:val="Table List Dash (Level 2)"/>
    <w:basedOn w:val="TableText"/>
    <w:uiPriority w:val="55"/>
    <w:semiHidden/>
    <w:unhideWhenUsed/>
    <w:rsid w:val="000F228B"/>
    <w:pPr>
      <w:numPr>
        <w:ilvl w:val="1"/>
        <w:numId w:val="23"/>
      </w:numPr>
    </w:pPr>
  </w:style>
  <w:style w:type="paragraph" w:customStyle="1" w:styleId="TableListDashLevel3">
    <w:name w:val="Table List Dash (Level 3)"/>
    <w:basedOn w:val="TableText"/>
    <w:uiPriority w:val="55"/>
    <w:semiHidden/>
    <w:unhideWhenUsed/>
    <w:rsid w:val="000F228B"/>
    <w:pPr>
      <w:numPr>
        <w:ilvl w:val="2"/>
        <w:numId w:val="23"/>
      </w:numPr>
    </w:pPr>
  </w:style>
  <w:style w:type="paragraph" w:customStyle="1" w:styleId="TableListDashLevel4">
    <w:name w:val="Table List Dash (Level 4)"/>
    <w:basedOn w:val="TableText"/>
    <w:uiPriority w:val="55"/>
    <w:semiHidden/>
    <w:unhideWhenUsed/>
    <w:rsid w:val="000F228B"/>
    <w:pPr>
      <w:numPr>
        <w:ilvl w:val="3"/>
        <w:numId w:val="23"/>
      </w:numPr>
    </w:pPr>
  </w:style>
  <w:style w:type="paragraph" w:customStyle="1" w:styleId="TableListNumber">
    <w:name w:val="Table List Number"/>
    <w:basedOn w:val="TableText"/>
    <w:uiPriority w:val="55"/>
    <w:rsid w:val="000F228B"/>
    <w:pPr>
      <w:numPr>
        <w:numId w:val="24"/>
      </w:numPr>
    </w:pPr>
  </w:style>
  <w:style w:type="paragraph" w:customStyle="1" w:styleId="TableListNumberLevel2">
    <w:name w:val="Table List Number (Level 2)"/>
    <w:basedOn w:val="TableText"/>
    <w:uiPriority w:val="55"/>
    <w:semiHidden/>
    <w:unhideWhenUsed/>
    <w:rsid w:val="000F228B"/>
    <w:pPr>
      <w:numPr>
        <w:ilvl w:val="1"/>
        <w:numId w:val="24"/>
      </w:numPr>
    </w:pPr>
  </w:style>
  <w:style w:type="paragraph" w:customStyle="1" w:styleId="TableListNumberLevel3">
    <w:name w:val="Table List Number (Level 3)"/>
    <w:basedOn w:val="TableText"/>
    <w:uiPriority w:val="55"/>
    <w:semiHidden/>
    <w:unhideWhenUsed/>
    <w:rsid w:val="000F228B"/>
    <w:pPr>
      <w:numPr>
        <w:ilvl w:val="2"/>
        <w:numId w:val="24"/>
      </w:numPr>
    </w:pPr>
  </w:style>
  <w:style w:type="paragraph" w:customStyle="1" w:styleId="TableListNumberLevel4">
    <w:name w:val="Table List Number (Level 4)"/>
    <w:basedOn w:val="TableText"/>
    <w:uiPriority w:val="55"/>
    <w:semiHidden/>
    <w:unhideWhenUsed/>
    <w:rsid w:val="000F228B"/>
    <w:pPr>
      <w:numPr>
        <w:ilvl w:val="3"/>
        <w:numId w:val="24"/>
      </w:numPr>
    </w:pPr>
  </w:style>
  <w:style w:type="paragraph" w:customStyle="1" w:styleId="TableSource">
    <w:name w:val="Table Source"/>
    <w:basedOn w:val="Normal"/>
    <w:next w:val="Normal"/>
    <w:uiPriority w:val="99"/>
    <w:semiHidden/>
    <w:unhideWhenUsed/>
    <w:rsid w:val="000F228B"/>
    <w:rPr>
      <w:sz w:val="20"/>
    </w:rPr>
  </w:style>
  <w:style w:type="paragraph" w:customStyle="1" w:styleId="TableSource1">
    <w:name w:val="Table Source 1"/>
    <w:basedOn w:val="Text1"/>
    <w:next w:val="Text1"/>
    <w:uiPriority w:val="99"/>
    <w:semiHidden/>
    <w:unhideWhenUsed/>
    <w:rsid w:val="000F228B"/>
    <w:rPr>
      <w:sz w:val="20"/>
    </w:rPr>
  </w:style>
  <w:style w:type="paragraph" w:customStyle="1" w:styleId="TableSource2">
    <w:name w:val="Table Source 2"/>
    <w:basedOn w:val="Text2"/>
    <w:next w:val="Text2"/>
    <w:uiPriority w:val="99"/>
    <w:semiHidden/>
    <w:unhideWhenUsed/>
    <w:rsid w:val="000F228B"/>
    <w:rPr>
      <w:sz w:val="20"/>
    </w:rPr>
  </w:style>
  <w:style w:type="paragraph" w:customStyle="1" w:styleId="TableSource3">
    <w:name w:val="Table Source 3"/>
    <w:basedOn w:val="Text3"/>
    <w:next w:val="Text3"/>
    <w:uiPriority w:val="99"/>
    <w:semiHidden/>
    <w:unhideWhenUsed/>
    <w:rsid w:val="000F228B"/>
    <w:rPr>
      <w:sz w:val="20"/>
    </w:rPr>
  </w:style>
  <w:style w:type="paragraph" w:customStyle="1" w:styleId="TableSource4">
    <w:name w:val="Table Source 4"/>
    <w:basedOn w:val="Text4"/>
    <w:next w:val="Text4"/>
    <w:uiPriority w:val="99"/>
    <w:semiHidden/>
    <w:unhideWhenUsed/>
    <w:rsid w:val="000F228B"/>
    <w:rPr>
      <w:sz w:val="20"/>
    </w:rPr>
  </w:style>
  <w:style w:type="paragraph" w:customStyle="1" w:styleId="TableText">
    <w:name w:val="Table Text"/>
    <w:basedOn w:val="Normal"/>
    <w:uiPriority w:val="50"/>
    <w:qFormat/>
    <w:rsid w:val="000F228B"/>
    <w:pPr>
      <w:spacing w:before="60" w:after="60"/>
      <w:jc w:val="left"/>
    </w:pPr>
  </w:style>
  <w:style w:type="paragraph" w:customStyle="1" w:styleId="TableTitle">
    <w:name w:val="Table Title"/>
    <w:basedOn w:val="Normal"/>
    <w:uiPriority w:val="99"/>
    <w:semiHidden/>
    <w:unhideWhenUsed/>
    <w:rsid w:val="000F228B"/>
    <w:pPr>
      <w:keepNext/>
      <w:spacing w:after="120"/>
    </w:pPr>
    <w:rPr>
      <w:b/>
      <w:i/>
    </w:rPr>
  </w:style>
  <w:style w:type="paragraph" w:customStyle="1" w:styleId="TableTitle1">
    <w:name w:val="Table Title 1"/>
    <w:basedOn w:val="Text1"/>
    <w:uiPriority w:val="99"/>
    <w:semiHidden/>
    <w:unhideWhenUsed/>
    <w:rsid w:val="000F228B"/>
    <w:pPr>
      <w:keepNext/>
      <w:spacing w:after="120"/>
    </w:pPr>
    <w:rPr>
      <w:b/>
      <w:i/>
    </w:rPr>
  </w:style>
  <w:style w:type="paragraph" w:customStyle="1" w:styleId="TableTitle2">
    <w:name w:val="Table Title 2"/>
    <w:basedOn w:val="Text2"/>
    <w:uiPriority w:val="99"/>
    <w:semiHidden/>
    <w:unhideWhenUsed/>
    <w:rsid w:val="000F228B"/>
    <w:pPr>
      <w:keepNext/>
      <w:spacing w:after="120"/>
    </w:pPr>
    <w:rPr>
      <w:b/>
      <w:i/>
    </w:rPr>
  </w:style>
  <w:style w:type="paragraph" w:customStyle="1" w:styleId="TableTitle3">
    <w:name w:val="Table Title 3"/>
    <w:basedOn w:val="Text3"/>
    <w:uiPriority w:val="99"/>
    <w:semiHidden/>
    <w:unhideWhenUsed/>
    <w:rsid w:val="000F228B"/>
    <w:pPr>
      <w:keepNext/>
      <w:spacing w:after="120"/>
    </w:pPr>
    <w:rPr>
      <w:b/>
      <w:i/>
    </w:rPr>
  </w:style>
  <w:style w:type="paragraph" w:customStyle="1" w:styleId="TableTitle4">
    <w:name w:val="Table Title 4"/>
    <w:basedOn w:val="Text4"/>
    <w:uiPriority w:val="99"/>
    <w:semiHidden/>
    <w:unhideWhenUsed/>
    <w:rsid w:val="000F228B"/>
    <w:pPr>
      <w:keepNext/>
      <w:spacing w:after="120"/>
    </w:pPr>
    <w:rPr>
      <w:b/>
      <w:i/>
    </w:rPr>
  </w:style>
  <w:style w:type="paragraph" w:customStyle="1" w:styleId="Text1">
    <w:name w:val="Text 1"/>
    <w:basedOn w:val="Normal"/>
    <w:qFormat/>
    <w:rsid w:val="000F228B"/>
    <w:pPr>
      <w:ind w:left="482"/>
    </w:pPr>
  </w:style>
  <w:style w:type="paragraph" w:customStyle="1" w:styleId="Text2">
    <w:name w:val="Text 2"/>
    <w:basedOn w:val="Normal"/>
    <w:qFormat/>
    <w:rsid w:val="000F228B"/>
    <w:pPr>
      <w:ind w:left="1077"/>
    </w:pPr>
  </w:style>
  <w:style w:type="paragraph" w:customStyle="1" w:styleId="Text3">
    <w:name w:val="Text 3"/>
    <w:basedOn w:val="Normal"/>
    <w:qFormat/>
    <w:rsid w:val="000F228B"/>
    <w:pPr>
      <w:ind w:left="1077"/>
    </w:pPr>
  </w:style>
  <w:style w:type="paragraph" w:customStyle="1" w:styleId="Text4">
    <w:name w:val="Text 4"/>
    <w:basedOn w:val="Normal"/>
    <w:qFormat/>
    <w:rsid w:val="000F228B"/>
    <w:pPr>
      <w:ind w:left="1077"/>
    </w:pPr>
  </w:style>
  <w:style w:type="paragraph" w:styleId="TOC1">
    <w:name w:val="toc 1"/>
    <w:basedOn w:val="Normal"/>
    <w:next w:val="Normal"/>
    <w:semiHidden/>
    <w:rsid w:val="000F228B"/>
    <w:pPr>
      <w:tabs>
        <w:tab w:val="left" w:pos="482"/>
        <w:tab w:val="right" w:leader="dot" w:pos="8640"/>
      </w:tabs>
      <w:spacing w:before="120" w:after="120"/>
      <w:ind w:left="482" w:right="720" w:hanging="482"/>
    </w:pPr>
  </w:style>
  <w:style w:type="paragraph" w:styleId="TOC2">
    <w:name w:val="toc 2"/>
    <w:basedOn w:val="Normal"/>
    <w:next w:val="Normal"/>
    <w:semiHidden/>
    <w:rsid w:val="000F228B"/>
    <w:pPr>
      <w:tabs>
        <w:tab w:val="left" w:pos="1077"/>
        <w:tab w:val="right" w:leader="dot" w:pos="8640"/>
      </w:tabs>
      <w:spacing w:before="60" w:after="60"/>
      <w:ind w:left="1077" w:right="720" w:hanging="595"/>
    </w:pPr>
    <w:rPr>
      <w:noProof/>
    </w:rPr>
  </w:style>
  <w:style w:type="paragraph" w:styleId="TOC3">
    <w:name w:val="toc 3"/>
    <w:basedOn w:val="Normal"/>
    <w:next w:val="Normal"/>
    <w:semiHidden/>
    <w:rsid w:val="000F228B"/>
    <w:pPr>
      <w:tabs>
        <w:tab w:val="left" w:pos="1916"/>
        <w:tab w:val="right" w:leader="dot" w:pos="8640"/>
      </w:tabs>
      <w:spacing w:before="60" w:after="60"/>
      <w:ind w:left="1916" w:right="720" w:hanging="839"/>
    </w:pPr>
  </w:style>
  <w:style w:type="paragraph" w:styleId="TOC4">
    <w:name w:val="toc 4"/>
    <w:basedOn w:val="Normal"/>
    <w:next w:val="Normal"/>
    <w:semiHidden/>
    <w:rsid w:val="000F228B"/>
    <w:pPr>
      <w:tabs>
        <w:tab w:val="left" w:pos="2880"/>
        <w:tab w:val="right" w:leader="dot" w:pos="8640"/>
      </w:tabs>
      <w:spacing w:before="60" w:after="60"/>
      <w:ind w:left="2880" w:right="720" w:hanging="964"/>
    </w:pPr>
    <w:rPr>
      <w:noProof/>
    </w:rPr>
  </w:style>
  <w:style w:type="paragraph" w:styleId="TOC5">
    <w:name w:val="toc 5"/>
    <w:basedOn w:val="Normal"/>
    <w:next w:val="Normal"/>
    <w:semiHidden/>
    <w:rsid w:val="000F228B"/>
    <w:pPr>
      <w:tabs>
        <w:tab w:val="right" w:leader="dot" w:pos="8640"/>
      </w:tabs>
      <w:spacing w:before="240" w:after="120"/>
      <w:ind w:right="720"/>
    </w:pPr>
    <w:rPr>
      <w:caps/>
    </w:rPr>
  </w:style>
  <w:style w:type="paragraph" w:styleId="TOC6">
    <w:name w:val="toc 6"/>
    <w:basedOn w:val="Normal"/>
    <w:next w:val="Normal"/>
    <w:semiHidden/>
    <w:rsid w:val="000F228B"/>
    <w:rPr>
      <w:caps/>
    </w:rPr>
  </w:style>
  <w:style w:type="paragraph" w:styleId="TOC7">
    <w:name w:val="toc 7"/>
    <w:basedOn w:val="Normal"/>
    <w:next w:val="Normal"/>
    <w:semiHidden/>
    <w:rsid w:val="000F228B"/>
    <w:pPr>
      <w:tabs>
        <w:tab w:val="left" w:pos="3685"/>
      </w:tabs>
      <w:spacing w:after="0"/>
      <w:ind w:left="2880" w:hanging="1349"/>
    </w:pPr>
  </w:style>
  <w:style w:type="paragraph" w:styleId="TOC8">
    <w:name w:val="toc 8"/>
    <w:basedOn w:val="Normal"/>
    <w:next w:val="Normal"/>
    <w:semiHidden/>
    <w:rsid w:val="000F228B"/>
    <w:pPr>
      <w:tabs>
        <w:tab w:val="right" w:leader="dot" w:pos="8640"/>
      </w:tabs>
    </w:pPr>
  </w:style>
  <w:style w:type="paragraph" w:styleId="TOC9">
    <w:name w:val="toc 9"/>
    <w:basedOn w:val="Normal"/>
    <w:next w:val="Normal"/>
    <w:semiHidden/>
    <w:rsid w:val="000F228B"/>
    <w:pPr>
      <w:tabs>
        <w:tab w:val="right" w:leader="dot" w:pos="8640"/>
      </w:tabs>
    </w:pPr>
  </w:style>
  <w:style w:type="paragraph" w:styleId="TOCHeading">
    <w:name w:val="TOC Heading"/>
    <w:basedOn w:val="Normal"/>
    <w:next w:val="Normal"/>
    <w:semiHidden/>
    <w:rsid w:val="000F228B"/>
    <w:pPr>
      <w:spacing w:before="240"/>
      <w:jc w:val="center"/>
    </w:pPr>
    <w:rPr>
      <w:rFonts w:ascii="Times New Roman Bold" w:hAnsi="Times New Roman Bold"/>
      <w:b/>
      <w:caps/>
    </w:rPr>
  </w:style>
  <w:style w:type="paragraph" w:customStyle="1" w:styleId="TrsSecretUE">
    <w:name w:val="Très Secret UE"/>
    <w:basedOn w:val="Normal"/>
    <w:semiHidden/>
    <w:rsid w:val="000F228B"/>
    <w:pPr>
      <w:spacing w:after="0"/>
      <w:jc w:val="center"/>
    </w:pPr>
    <w:rPr>
      <w:b/>
      <w:caps/>
      <w:color w:val="FF0000"/>
      <w:sz w:val="32"/>
      <w:bdr w:val="single" w:sz="18" w:space="0" w:color="FF0000"/>
    </w:rPr>
  </w:style>
  <w:style w:type="paragraph" w:customStyle="1" w:styleId="YReferences">
    <w:name w:val="YReferences"/>
    <w:basedOn w:val="Normal"/>
    <w:semiHidden/>
    <w:rsid w:val="000F228B"/>
    <w:pPr>
      <w:spacing w:after="480"/>
      <w:ind w:left="1191" w:hanging="1191"/>
      <w:contextualSpacing/>
    </w:pPr>
  </w:style>
  <w:style w:type="paragraph" w:customStyle="1" w:styleId="ZCom">
    <w:name w:val="Z_Com"/>
    <w:basedOn w:val="Normal"/>
    <w:next w:val="ZDGName"/>
    <w:semiHidden/>
    <w:rsid w:val="000F228B"/>
    <w:pPr>
      <w:widowControl w:val="0"/>
      <w:spacing w:before="90" w:after="0"/>
      <w:ind w:right="85"/>
      <w:jc w:val="left"/>
    </w:pPr>
  </w:style>
  <w:style w:type="paragraph" w:customStyle="1" w:styleId="ZDGName">
    <w:name w:val="Z_DGName"/>
    <w:basedOn w:val="Normal"/>
    <w:semiHidden/>
    <w:rsid w:val="000F228B"/>
    <w:pPr>
      <w:widowControl w:val="0"/>
      <w:spacing w:after="0"/>
      <w:ind w:right="85"/>
      <w:jc w:val="left"/>
    </w:pPr>
    <w:rPr>
      <w:sz w:val="16"/>
    </w:rPr>
  </w:style>
  <w:style w:type="paragraph" w:customStyle="1" w:styleId="ZFlag">
    <w:name w:val="Z_Flag"/>
    <w:basedOn w:val="Normal"/>
    <w:next w:val="Normal"/>
    <w:semiHidden/>
    <w:rsid w:val="000F228B"/>
    <w:pPr>
      <w:widowControl w:val="0"/>
      <w:spacing w:after="0"/>
      <w:ind w:right="85"/>
    </w:pPr>
  </w:style>
  <w:style w:type="paragraph" w:styleId="Header">
    <w:name w:val="header"/>
    <w:basedOn w:val="Normal"/>
    <w:link w:val="HeaderChar"/>
    <w:semiHidden/>
    <w:rsid w:val="000F228B"/>
    <w:pPr>
      <w:tabs>
        <w:tab w:val="center" w:pos="4150"/>
        <w:tab w:val="right" w:pos="8306"/>
      </w:tabs>
      <w:spacing w:after="0"/>
    </w:pPr>
  </w:style>
  <w:style w:type="character" w:customStyle="1" w:styleId="HeaderChar">
    <w:name w:val="Header Char"/>
    <w:basedOn w:val="DefaultParagraphFont"/>
    <w:link w:val="Header"/>
    <w:semiHidden/>
    <w:rsid w:val="000F228B"/>
    <w:rPr>
      <w:rFonts w:ascii="Times New Roman" w:eastAsia="Times New Roman" w:hAnsi="Times New Roman" w:cs="Times New Roman"/>
      <w:kern w:val="0"/>
      <w:sz w:val="24"/>
      <w:szCs w:val="20"/>
      <w:lang w:val="en-GB" w:eastAsia="fr-BE"/>
      <w14:ligatures w14:val="none"/>
    </w:rPr>
  </w:style>
  <w:style w:type="table" w:customStyle="1" w:styleId="EurolookClassicBlue">
    <w:name w:val="Eurolook Classic Blue"/>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0F228B"/>
    <w:pPr>
      <w:spacing w:after="24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0F228B"/>
    <w:pPr>
      <w:spacing w:after="0" w:line="240" w:lineRule="auto"/>
    </w:pPr>
    <w:rPr>
      <w:rFonts w:ascii="Times New Roman" w:eastAsia="Times New Roman" w:hAnsi="Times New Roman" w:cs="Times New Roman"/>
      <w:kern w:val="0"/>
      <w:sz w:val="24"/>
      <w:szCs w:val="20"/>
      <w:lang w:val="en-GB" w:eastAsia="fr-B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0F228B"/>
    <w:tblPr>
      <w:tblInd w:w="482" w:type="dxa"/>
    </w:tblPr>
    <w:tblStylePr w:type="firstRow">
      <w:rPr>
        <w:b/>
      </w:rPr>
      <w:tblPr/>
      <w:trPr>
        <w:cantSplit/>
        <w:tblHeader/>
      </w:trPr>
    </w:tblStylePr>
  </w:style>
  <w:style w:type="table" w:customStyle="1" w:styleId="EurolookTable2">
    <w:name w:val="Eurolook Table 2"/>
    <w:basedOn w:val="EurolookTable"/>
    <w:semiHidden/>
    <w:rsid w:val="000F228B"/>
    <w:tblPr>
      <w:tblInd w:w="1077" w:type="dxa"/>
    </w:tblPr>
    <w:tblStylePr w:type="firstRow">
      <w:rPr>
        <w:b/>
      </w:rPr>
      <w:tblPr/>
      <w:trPr>
        <w:cantSplit/>
        <w:tblHeader/>
      </w:trPr>
    </w:tblStylePr>
  </w:style>
  <w:style w:type="table" w:customStyle="1" w:styleId="EurolookTable3">
    <w:name w:val="Eurolook Table 3"/>
    <w:basedOn w:val="EurolookTable"/>
    <w:semiHidden/>
    <w:rsid w:val="000F228B"/>
    <w:tblPr>
      <w:tblInd w:w="1077" w:type="dxa"/>
    </w:tblPr>
    <w:tblStylePr w:type="firstRow">
      <w:rPr>
        <w:b/>
      </w:rPr>
      <w:tblPr/>
      <w:trPr>
        <w:cantSplit/>
        <w:tblHeader/>
      </w:trPr>
    </w:tblStylePr>
  </w:style>
  <w:style w:type="table" w:customStyle="1" w:styleId="EurolookTable4">
    <w:name w:val="Eurolook Table 4"/>
    <w:basedOn w:val="EurolookTable"/>
    <w:semiHidden/>
    <w:rsid w:val="000F228B"/>
    <w:tblPr>
      <w:tblInd w:w="1077" w:type="dxa"/>
    </w:tblPr>
    <w:tblStylePr w:type="firstRow">
      <w:rPr>
        <w:b/>
      </w:rPr>
      <w:tblPr/>
      <w:trPr>
        <w:cantSplit/>
        <w:tblHeader/>
      </w:trPr>
    </w:tblStylePr>
  </w:style>
  <w:style w:type="table" w:customStyle="1" w:styleId="HelperTableBase">
    <w:name w:val="Helper Table Base"/>
    <w:semiHidden/>
    <w:rsid w:val="000F228B"/>
    <w:pPr>
      <w:spacing w:after="0" w:line="240" w:lineRule="auto"/>
    </w:pPr>
    <w:rPr>
      <w:rFonts w:ascii="Times New Roman" w:eastAsia="Times New Roman" w:hAnsi="Times New Roman" w:cs="Times New Roman"/>
      <w:kern w:val="0"/>
      <w:sz w:val="24"/>
      <w:szCs w:val="20"/>
      <w:lang w:val="en-GB" w:eastAsia="fr-BE"/>
      <w14:ligatures w14:val="none"/>
    </w:rPr>
    <w:tblPr>
      <w:tblInd w:w="0" w:type="dxa"/>
      <w:tblCellMar>
        <w:top w:w="0" w:type="dxa"/>
        <w:left w:w="0" w:type="dxa"/>
        <w:bottom w:w="0" w:type="dxa"/>
        <w:right w:w="0" w:type="dxa"/>
      </w:tblCellMar>
    </w:tblPr>
  </w:style>
  <w:style w:type="table" w:customStyle="1" w:styleId="NoteTable">
    <w:name w:val="Note Table"/>
    <w:basedOn w:val="HelperTableBase"/>
    <w:semiHidden/>
    <w:rsid w:val="000F228B"/>
    <w:tblPr>
      <w:tblCellMar>
        <w:left w:w="108" w:type="dxa"/>
        <w:right w:w="108" w:type="dxa"/>
      </w:tblCellMar>
    </w:tblPr>
  </w:style>
  <w:style w:type="table" w:customStyle="1" w:styleId="SignatureTable">
    <w:name w:val="Signature Table"/>
    <w:basedOn w:val="HelperTableBase"/>
    <w:semiHidden/>
    <w:rsid w:val="000F228B"/>
    <w:tblPr/>
  </w:style>
  <w:style w:type="table" w:styleId="TableGrid">
    <w:name w:val="Table Grid"/>
    <w:rsid w:val="000F228B"/>
    <w:pPr>
      <w:spacing w:after="0" w:line="240" w:lineRule="auto"/>
    </w:pPr>
    <w:rPr>
      <w:rFonts w:ascii="Times New Roman" w:eastAsia="Times New Roman" w:hAnsi="Times New Roman" w:cs="Times New Roman"/>
      <w:kern w:val="0"/>
      <w:sz w:val="24"/>
      <w:szCs w:val="20"/>
      <w:lang w:val="en-GB" w:eastAsia="fr-B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rsid w:val="000F228B"/>
    <w:pPr>
      <w:spacing w:after="0" w:line="240" w:lineRule="auto"/>
    </w:pPr>
    <w:rPr>
      <w:rFonts w:ascii="Times New Roman" w:eastAsia="Times New Roman" w:hAnsi="Times New Roman" w:cs="Times New Roman"/>
      <w:kern w:val="0"/>
      <w:sz w:val="24"/>
      <w:szCs w:val="20"/>
      <w:lang w:val="en-GB" w:eastAsia="fr-BE"/>
      <w14:ligatures w14:val="none"/>
    </w:rPr>
    <w:tblPr>
      <w:tblCellMar>
        <w:left w:w="0" w:type="dxa"/>
        <w:bottom w:w="340" w:type="dxa"/>
        <w:right w:w="0" w:type="dxa"/>
      </w:tblCellMar>
    </w:tblPr>
  </w:style>
  <w:style w:type="paragraph" w:customStyle="1" w:styleId="pf0">
    <w:name w:val="pf0"/>
    <w:basedOn w:val="Normal"/>
    <w:rsid w:val="000F228B"/>
    <w:pPr>
      <w:spacing w:before="100" w:beforeAutospacing="1" w:after="100" w:afterAutospacing="1"/>
      <w:jc w:val="left"/>
    </w:pPr>
    <w:rPr>
      <w:szCs w:val="24"/>
      <w:lang w:val="en-IE" w:eastAsia="en-IE"/>
    </w:rPr>
  </w:style>
  <w:style w:type="character" w:customStyle="1" w:styleId="cf01">
    <w:name w:val="cf01"/>
    <w:basedOn w:val="DefaultParagraphFont"/>
    <w:rsid w:val="000F228B"/>
    <w:rPr>
      <w:rFonts w:ascii="Segoe UI" w:hAnsi="Segoe UI" w:cs="Segoe UI" w:hint="default"/>
      <w:sz w:val="18"/>
      <w:szCs w:val="18"/>
    </w:rPr>
  </w:style>
  <w:style w:type="paragraph" w:customStyle="1" w:styleId="paragraph">
    <w:name w:val="paragraph"/>
    <w:basedOn w:val="Normal"/>
    <w:rsid w:val="00193B70"/>
    <w:pPr>
      <w:spacing w:before="100" w:beforeAutospacing="1" w:after="100" w:afterAutospacing="1"/>
      <w:jc w:val="left"/>
    </w:pPr>
    <w:rPr>
      <w:szCs w:val="24"/>
      <w:lang w:val="en-IE" w:eastAsia="en-IE"/>
    </w:rPr>
  </w:style>
  <w:style w:type="character" w:customStyle="1" w:styleId="normaltextrun">
    <w:name w:val="normaltextrun"/>
    <w:basedOn w:val="DefaultParagraphFont"/>
    <w:rsid w:val="00193B70"/>
  </w:style>
  <w:style w:type="character" w:customStyle="1" w:styleId="eop">
    <w:name w:val="eop"/>
    <w:basedOn w:val="DefaultParagraphFont"/>
    <w:rsid w:val="00193B70"/>
  </w:style>
  <w:style w:type="character" w:customStyle="1" w:styleId="Mention1">
    <w:name w:val="Mention1"/>
    <w:basedOn w:val="DefaultParagraphFont"/>
    <w:uiPriority w:val="99"/>
    <w:unhideWhenUsed/>
    <w:rsid w:val="00F511FA"/>
    <w:rPr>
      <w:color w:val="2B579A"/>
      <w:shd w:val="clear" w:color="auto" w:fill="E1DFDD"/>
    </w:rPr>
  </w:style>
  <w:style w:type="paragraph" w:styleId="NormalWeb">
    <w:name w:val="Normal (Web)"/>
    <w:basedOn w:val="Normal"/>
    <w:uiPriority w:val="99"/>
    <w:semiHidden/>
    <w:unhideWhenUsed/>
    <w:rsid w:val="00CE00EC"/>
    <w:rPr>
      <w:szCs w:val="24"/>
    </w:rPr>
  </w:style>
  <w:style w:type="character" w:customStyle="1" w:styleId="Marker">
    <w:name w:val="Marker"/>
    <w:basedOn w:val="DefaultParagraphFont"/>
    <w:rsid w:val="00DD5AD7"/>
    <w:rPr>
      <w:color w:val="0000FF"/>
      <w:shd w:val="clear" w:color="auto" w:fill="auto"/>
    </w:rPr>
  </w:style>
  <w:style w:type="paragraph" w:customStyle="1" w:styleId="Pagedecouverture">
    <w:name w:val="Page de couverture"/>
    <w:basedOn w:val="Normal"/>
    <w:next w:val="Normal"/>
    <w:link w:val="PagedecouvertureChar"/>
    <w:rsid w:val="00DD5AD7"/>
    <w:pPr>
      <w:spacing w:after="0"/>
    </w:pPr>
    <w:rPr>
      <w:rFonts w:eastAsiaTheme="minorHAnsi"/>
      <w:szCs w:val="22"/>
      <w:lang w:eastAsia="en-US"/>
    </w:rPr>
  </w:style>
  <w:style w:type="paragraph" w:customStyle="1" w:styleId="Typedudocument">
    <w:name w:val="Type du document"/>
    <w:basedOn w:val="Normal"/>
    <w:next w:val="Normal"/>
    <w:rsid w:val="00DD5AD7"/>
    <w:pPr>
      <w:spacing w:before="360" w:after="0"/>
      <w:jc w:val="center"/>
    </w:pPr>
    <w:rPr>
      <w:rFonts w:eastAsiaTheme="minorHAnsi"/>
      <w:b/>
      <w:szCs w:val="22"/>
      <w:lang w:eastAsia="en-US"/>
    </w:rPr>
  </w:style>
  <w:style w:type="paragraph" w:customStyle="1" w:styleId="Titreobjet">
    <w:name w:val="Titre objet"/>
    <w:basedOn w:val="Normal"/>
    <w:next w:val="Normal"/>
    <w:rsid w:val="00DD5AD7"/>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rsid w:val="00DD5AD7"/>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DD5AD7"/>
    <w:rPr>
      <w:rFonts w:ascii="Times New Roman" w:hAnsi="Times New Roman" w:cs="Times New Roman"/>
      <w:kern w:val="0"/>
      <w:sz w:val="24"/>
      <w:lang w:val="en-GB"/>
      <w14:ligatures w14:val="none"/>
    </w:rPr>
  </w:style>
  <w:style w:type="character" w:customStyle="1" w:styleId="FooterCoverPageChar">
    <w:name w:val="Footer Cover Page Char"/>
    <w:basedOn w:val="PagedecouvertureChar"/>
    <w:link w:val="FooterCoverPage"/>
    <w:rsid w:val="00DD5AD7"/>
    <w:rPr>
      <w:rFonts w:ascii="Times New Roman" w:eastAsia="Times New Roman" w:hAnsi="Times New Roman" w:cs="Times New Roman"/>
      <w:kern w:val="0"/>
      <w:sz w:val="24"/>
      <w:szCs w:val="20"/>
      <w:lang w:val="en-GB" w:eastAsia="fr-BE"/>
      <w14:ligatures w14:val="none"/>
    </w:rPr>
  </w:style>
  <w:style w:type="paragraph" w:customStyle="1" w:styleId="FooterSensitivity">
    <w:name w:val="Footer Sensitivity"/>
    <w:basedOn w:val="Normal"/>
    <w:link w:val="FooterSensitivityChar"/>
    <w:rsid w:val="00DD5AD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DD5AD7"/>
    <w:rPr>
      <w:rFonts w:ascii="Times New Roman" w:eastAsia="Times New Roman" w:hAnsi="Times New Roman" w:cs="Times New Roman"/>
      <w:b/>
      <w:kern w:val="0"/>
      <w:sz w:val="32"/>
      <w:szCs w:val="20"/>
      <w:lang w:val="en-GB" w:eastAsia="fr-BE"/>
      <w14:ligatures w14:val="none"/>
    </w:rPr>
  </w:style>
  <w:style w:type="paragraph" w:customStyle="1" w:styleId="HeaderCoverPage">
    <w:name w:val="Header Cover Page"/>
    <w:basedOn w:val="Normal"/>
    <w:link w:val="HeaderCoverPageChar"/>
    <w:rsid w:val="00DD5AD7"/>
    <w:pPr>
      <w:tabs>
        <w:tab w:val="center" w:pos="4535"/>
        <w:tab w:val="right" w:pos="9071"/>
      </w:tabs>
      <w:spacing w:after="120"/>
    </w:pPr>
  </w:style>
  <w:style w:type="character" w:customStyle="1" w:styleId="HeaderCoverPageChar">
    <w:name w:val="Header Cover Page Char"/>
    <w:basedOn w:val="PagedecouvertureChar"/>
    <w:link w:val="HeaderCoverPage"/>
    <w:rsid w:val="00DD5AD7"/>
    <w:rPr>
      <w:rFonts w:ascii="Times New Roman" w:eastAsia="Times New Roman" w:hAnsi="Times New Roman" w:cs="Times New Roman"/>
      <w:kern w:val="0"/>
      <w:sz w:val="24"/>
      <w:szCs w:val="20"/>
      <w:lang w:val="en-GB" w:eastAsia="fr-BE"/>
      <w14:ligatures w14:val="none"/>
    </w:rPr>
  </w:style>
  <w:style w:type="paragraph" w:customStyle="1" w:styleId="HeaderSensitivity">
    <w:name w:val="Header Sensitivity"/>
    <w:basedOn w:val="Normal"/>
    <w:link w:val="HeaderSensitivityChar"/>
    <w:rsid w:val="00DD5AD7"/>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D5AD7"/>
    <w:rPr>
      <w:rFonts w:ascii="Times New Roman" w:eastAsia="Times New Roman" w:hAnsi="Times New Roman" w:cs="Times New Roman"/>
      <w:b/>
      <w:kern w:val="0"/>
      <w:sz w:val="32"/>
      <w:szCs w:val="20"/>
      <w:lang w:val="en-GB" w:eastAsia="fr-BE"/>
      <w14:ligatures w14:val="none"/>
    </w:rPr>
  </w:style>
  <w:style w:type="paragraph" w:customStyle="1" w:styleId="HeaderSensitivityRight">
    <w:name w:val="Header Sensitivity Right"/>
    <w:basedOn w:val="Normal"/>
    <w:link w:val="HeaderSensitivityRightChar"/>
    <w:rsid w:val="00C75791"/>
    <w:pPr>
      <w:spacing w:after="120"/>
      <w:jc w:val="right"/>
    </w:pPr>
    <w:rPr>
      <w:sz w:val="28"/>
    </w:rPr>
  </w:style>
  <w:style w:type="character" w:customStyle="1" w:styleId="HeaderSensitivityRightChar">
    <w:name w:val="Header Sensitivity Right Char"/>
    <w:basedOn w:val="PagedecouvertureChar"/>
    <w:link w:val="HeaderSensitivityRight"/>
    <w:rsid w:val="00DD5AD7"/>
    <w:rPr>
      <w:rFonts w:ascii="Times New Roman" w:eastAsia="Times New Roman" w:hAnsi="Times New Roman" w:cs="Times New Roman"/>
      <w:kern w:val="0"/>
      <w:sz w:val="28"/>
      <w:szCs w:val="20"/>
      <w:lang w:val="en-GB" w:eastAsia="fr-BE"/>
      <w14:ligatures w14:val="none"/>
    </w:rPr>
  </w:style>
  <w:style w:type="character" w:customStyle="1" w:styleId="UnresolvedMention">
    <w:name w:val="Unresolved Mention"/>
    <w:basedOn w:val="DefaultParagraphFont"/>
    <w:uiPriority w:val="99"/>
    <w:semiHidden/>
    <w:unhideWhenUsed/>
    <w:rsid w:val="008C22F3"/>
    <w:rPr>
      <w:color w:val="605E5C"/>
      <w:shd w:val="clear" w:color="auto" w:fill="E1DFDD"/>
    </w:rPr>
  </w:style>
  <w:style w:type="paragraph" w:customStyle="1" w:styleId="Disclaimer">
    <w:name w:val="Disclaimer"/>
    <w:basedOn w:val="Normal"/>
    <w:rsid w:val="00C401C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C75791"/>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C75791"/>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C75791"/>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42975">
      <w:bodyDiv w:val="1"/>
      <w:marLeft w:val="0"/>
      <w:marRight w:val="0"/>
      <w:marTop w:val="0"/>
      <w:marBottom w:val="0"/>
      <w:divBdr>
        <w:top w:val="none" w:sz="0" w:space="0" w:color="auto"/>
        <w:left w:val="none" w:sz="0" w:space="0" w:color="auto"/>
        <w:bottom w:val="none" w:sz="0" w:space="0" w:color="auto"/>
        <w:right w:val="none" w:sz="0" w:space="0" w:color="auto"/>
      </w:divBdr>
      <w:divsChild>
        <w:div w:id="1367212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54563">
      <w:bodyDiv w:val="1"/>
      <w:marLeft w:val="0"/>
      <w:marRight w:val="0"/>
      <w:marTop w:val="0"/>
      <w:marBottom w:val="0"/>
      <w:divBdr>
        <w:top w:val="none" w:sz="0" w:space="0" w:color="auto"/>
        <w:left w:val="none" w:sz="0" w:space="0" w:color="auto"/>
        <w:bottom w:val="none" w:sz="0" w:space="0" w:color="auto"/>
        <w:right w:val="none" w:sz="0" w:space="0" w:color="auto"/>
      </w:divBdr>
    </w:div>
    <w:div w:id="119736693">
      <w:bodyDiv w:val="1"/>
      <w:marLeft w:val="0"/>
      <w:marRight w:val="0"/>
      <w:marTop w:val="0"/>
      <w:marBottom w:val="0"/>
      <w:divBdr>
        <w:top w:val="none" w:sz="0" w:space="0" w:color="auto"/>
        <w:left w:val="none" w:sz="0" w:space="0" w:color="auto"/>
        <w:bottom w:val="none" w:sz="0" w:space="0" w:color="auto"/>
        <w:right w:val="none" w:sz="0" w:space="0" w:color="auto"/>
      </w:divBdr>
    </w:div>
    <w:div w:id="120271651">
      <w:bodyDiv w:val="1"/>
      <w:marLeft w:val="0"/>
      <w:marRight w:val="0"/>
      <w:marTop w:val="0"/>
      <w:marBottom w:val="0"/>
      <w:divBdr>
        <w:top w:val="none" w:sz="0" w:space="0" w:color="auto"/>
        <w:left w:val="none" w:sz="0" w:space="0" w:color="auto"/>
        <w:bottom w:val="none" w:sz="0" w:space="0" w:color="auto"/>
        <w:right w:val="none" w:sz="0" w:space="0" w:color="auto"/>
      </w:divBdr>
    </w:div>
    <w:div w:id="150340522">
      <w:bodyDiv w:val="1"/>
      <w:marLeft w:val="0"/>
      <w:marRight w:val="0"/>
      <w:marTop w:val="0"/>
      <w:marBottom w:val="0"/>
      <w:divBdr>
        <w:top w:val="none" w:sz="0" w:space="0" w:color="auto"/>
        <w:left w:val="none" w:sz="0" w:space="0" w:color="auto"/>
        <w:bottom w:val="none" w:sz="0" w:space="0" w:color="auto"/>
        <w:right w:val="none" w:sz="0" w:space="0" w:color="auto"/>
      </w:divBdr>
    </w:div>
    <w:div w:id="331567092">
      <w:bodyDiv w:val="1"/>
      <w:marLeft w:val="0"/>
      <w:marRight w:val="0"/>
      <w:marTop w:val="0"/>
      <w:marBottom w:val="0"/>
      <w:divBdr>
        <w:top w:val="none" w:sz="0" w:space="0" w:color="auto"/>
        <w:left w:val="none" w:sz="0" w:space="0" w:color="auto"/>
        <w:bottom w:val="none" w:sz="0" w:space="0" w:color="auto"/>
        <w:right w:val="none" w:sz="0" w:space="0" w:color="auto"/>
      </w:divBdr>
    </w:div>
    <w:div w:id="332729425">
      <w:bodyDiv w:val="1"/>
      <w:marLeft w:val="0"/>
      <w:marRight w:val="0"/>
      <w:marTop w:val="0"/>
      <w:marBottom w:val="0"/>
      <w:divBdr>
        <w:top w:val="none" w:sz="0" w:space="0" w:color="auto"/>
        <w:left w:val="none" w:sz="0" w:space="0" w:color="auto"/>
        <w:bottom w:val="none" w:sz="0" w:space="0" w:color="auto"/>
        <w:right w:val="none" w:sz="0" w:space="0" w:color="auto"/>
      </w:divBdr>
    </w:div>
    <w:div w:id="343750572">
      <w:bodyDiv w:val="1"/>
      <w:marLeft w:val="0"/>
      <w:marRight w:val="0"/>
      <w:marTop w:val="0"/>
      <w:marBottom w:val="0"/>
      <w:divBdr>
        <w:top w:val="none" w:sz="0" w:space="0" w:color="auto"/>
        <w:left w:val="none" w:sz="0" w:space="0" w:color="auto"/>
        <w:bottom w:val="none" w:sz="0" w:space="0" w:color="auto"/>
        <w:right w:val="none" w:sz="0" w:space="0" w:color="auto"/>
      </w:divBdr>
    </w:div>
    <w:div w:id="398097663">
      <w:bodyDiv w:val="1"/>
      <w:marLeft w:val="0"/>
      <w:marRight w:val="0"/>
      <w:marTop w:val="0"/>
      <w:marBottom w:val="0"/>
      <w:divBdr>
        <w:top w:val="none" w:sz="0" w:space="0" w:color="auto"/>
        <w:left w:val="none" w:sz="0" w:space="0" w:color="auto"/>
        <w:bottom w:val="none" w:sz="0" w:space="0" w:color="auto"/>
        <w:right w:val="none" w:sz="0" w:space="0" w:color="auto"/>
      </w:divBdr>
    </w:div>
    <w:div w:id="441189030">
      <w:bodyDiv w:val="1"/>
      <w:marLeft w:val="0"/>
      <w:marRight w:val="0"/>
      <w:marTop w:val="0"/>
      <w:marBottom w:val="0"/>
      <w:divBdr>
        <w:top w:val="none" w:sz="0" w:space="0" w:color="auto"/>
        <w:left w:val="none" w:sz="0" w:space="0" w:color="auto"/>
        <w:bottom w:val="none" w:sz="0" w:space="0" w:color="auto"/>
        <w:right w:val="none" w:sz="0" w:space="0" w:color="auto"/>
      </w:divBdr>
    </w:div>
    <w:div w:id="446198246">
      <w:bodyDiv w:val="1"/>
      <w:marLeft w:val="0"/>
      <w:marRight w:val="0"/>
      <w:marTop w:val="0"/>
      <w:marBottom w:val="0"/>
      <w:divBdr>
        <w:top w:val="none" w:sz="0" w:space="0" w:color="auto"/>
        <w:left w:val="none" w:sz="0" w:space="0" w:color="auto"/>
        <w:bottom w:val="none" w:sz="0" w:space="0" w:color="auto"/>
        <w:right w:val="none" w:sz="0" w:space="0" w:color="auto"/>
      </w:divBdr>
    </w:div>
    <w:div w:id="460540053">
      <w:bodyDiv w:val="1"/>
      <w:marLeft w:val="0"/>
      <w:marRight w:val="0"/>
      <w:marTop w:val="0"/>
      <w:marBottom w:val="0"/>
      <w:divBdr>
        <w:top w:val="none" w:sz="0" w:space="0" w:color="auto"/>
        <w:left w:val="none" w:sz="0" w:space="0" w:color="auto"/>
        <w:bottom w:val="none" w:sz="0" w:space="0" w:color="auto"/>
        <w:right w:val="none" w:sz="0" w:space="0" w:color="auto"/>
      </w:divBdr>
    </w:div>
    <w:div w:id="532229210">
      <w:bodyDiv w:val="1"/>
      <w:marLeft w:val="0"/>
      <w:marRight w:val="0"/>
      <w:marTop w:val="0"/>
      <w:marBottom w:val="0"/>
      <w:divBdr>
        <w:top w:val="none" w:sz="0" w:space="0" w:color="auto"/>
        <w:left w:val="none" w:sz="0" w:space="0" w:color="auto"/>
        <w:bottom w:val="none" w:sz="0" w:space="0" w:color="auto"/>
        <w:right w:val="none" w:sz="0" w:space="0" w:color="auto"/>
      </w:divBdr>
    </w:div>
    <w:div w:id="643004457">
      <w:bodyDiv w:val="1"/>
      <w:marLeft w:val="0"/>
      <w:marRight w:val="0"/>
      <w:marTop w:val="0"/>
      <w:marBottom w:val="0"/>
      <w:divBdr>
        <w:top w:val="none" w:sz="0" w:space="0" w:color="auto"/>
        <w:left w:val="none" w:sz="0" w:space="0" w:color="auto"/>
        <w:bottom w:val="none" w:sz="0" w:space="0" w:color="auto"/>
        <w:right w:val="none" w:sz="0" w:space="0" w:color="auto"/>
      </w:divBdr>
    </w:div>
    <w:div w:id="690765384">
      <w:bodyDiv w:val="1"/>
      <w:marLeft w:val="0"/>
      <w:marRight w:val="0"/>
      <w:marTop w:val="0"/>
      <w:marBottom w:val="0"/>
      <w:divBdr>
        <w:top w:val="none" w:sz="0" w:space="0" w:color="auto"/>
        <w:left w:val="none" w:sz="0" w:space="0" w:color="auto"/>
        <w:bottom w:val="none" w:sz="0" w:space="0" w:color="auto"/>
        <w:right w:val="none" w:sz="0" w:space="0" w:color="auto"/>
      </w:divBdr>
    </w:div>
    <w:div w:id="702830322">
      <w:bodyDiv w:val="1"/>
      <w:marLeft w:val="0"/>
      <w:marRight w:val="0"/>
      <w:marTop w:val="0"/>
      <w:marBottom w:val="0"/>
      <w:divBdr>
        <w:top w:val="none" w:sz="0" w:space="0" w:color="auto"/>
        <w:left w:val="none" w:sz="0" w:space="0" w:color="auto"/>
        <w:bottom w:val="none" w:sz="0" w:space="0" w:color="auto"/>
        <w:right w:val="none" w:sz="0" w:space="0" w:color="auto"/>
      </w:divBdr>
    </w:div>
    <w:div w:id="731777832">
      <w:bodyDiv w:val="1"/>
      <w:marLeft w:val="0"/>
      <w:marRight w:val="0"/>
      <w:marTop w:val="0"/>
      <w:marBottom w:val="0"/>
      <w:divBdr>
        <w:top w:val="none" w:sz="0" w:space="0" w:color="auto"/>
        <w:left w:val="none" w:sz="0" w:space="0" w:color="auto"/>
        <w:bottom w:val="none" w:sz="0" w:space="0" w:color="auto"/>
        <w:right w:val="none" w:sz="0" w:space="0" w:color="auto"/>
      </w:divBdr>
    </w:div>
    <w:div w:id="803429392">
      <w:bodyDiv w:val="1"/>
      <w:marLeft w:val="0"/>
      <w:marRight w:val="0"/>
      <w:marTop w:val="0"/>
      <w:marBottom w:val="0"/>
      <w:divBdr>
        <w:top w:val="none" w:sz="0" w:space="0" w:color="auto"/>
        <w:left w:val="none" w:sz="0" w:space="0" w:color="auto"/>
        <w:bottom w:val="none" w:sz="0" w:space="0" w:color="auto"/>
        <w:right w:val="none" w:sz="0" w:space="0" w:color="auto"/>
      </w:divBdr>
    </w:div>
    <w:div w:id="816191711">
      <w:bodyDiv w:val="1"/>
      <w:marLeft w:val="0"/>
      <w:marRight w:val="0"/>
      <w:marTop w:val="0"/>
      <w:marBottom w:val="0"/>
      <w:divBdr>
        <w:top w:val="none" w:sz="0" w:space="0" w:color="auto"/>
        <w:left w:val="none" w:sz="0" w:space="0" w:color="auto"/>
        <w:bottom w:val="none" w:sz="0" w:space="0" w:color="auto"/>
        <w:right w:val="none" w:sz="0" w:space="0" w:color="auto"/>
      </w:divBdr>
    </w:div>
    <w:div w:id="852887312">
      <w:bodyDiv w:val="1"/>
      <w:marLeft w:val="0"/>
      <w:marRight w:val="0"/>
      <w:marTop w:val="0"/>
      <w:marBottom w:val="0"/>
      <w:divBdr>
        <w:top w:val="none" w:sz="0" w:space="0" w:color="auto"/>
        <w:left w:val="none" w:sz="0" w:space="0" w:color="auto"/>
        <w:bottom w:val="none" w:sz="0" w:space="0" w:color="auto"/>
        <w:right w:val="none" w:sz="0" w:space="0" w:color="auto"/>
      </w:divBdr>
      <w:divsChild>
        <w:div w:id="112405692">
          <w:marLeft w:val="0"/>
          <w:marRight w:val="0"/>
          <w:marTop w:val="0"/>
          <w:marBottom w:val="0"/>
          <w:divBdr>
            <w:top w:val="none" w:sz="0" w:space="0" w:color="auto"/>
            <w:left w:val="none" w:sz="0" w:space="0" w:color="auto"/>
            <w:bottom w:val="none" w:sz="0" w:space="0" w:color="auto"/>
            <w:right w:val="none" w:sz="0" w:space="0" w:color="auto"/>
          </w:divBdr>
          <w:divsChild>
            <w:div w:id="396906058">
              <w:marLeft w:val="0"/>
              <w:marRight w:val="0"/>
              <w:marTop w:val="0"/>
              <w:marBottom w:val="0"/>
              <w:divBdr>
                <w:top w:val="none" w:sz="0" w:space="0" w:color="auto"/>
                <w:left w:val="none" w:sz="0" w:space="0" w:color="auto"/>
                <w:bottom w:val="none" w:sz="0" w:space="0" w:color="auto"/>
                <w:right w:val="none" w:sz="0" w:space="0" w:color="auto"/>
              </w:divBdr>
            </w:div>
            <w:div w:id="447703228">
              <w:marLeft w:val="0"/>
              <w:marRight w:val="0"/>
              <w:marTop w:val="0"/>
              <w:marBottom w:val="0"/>
              <w:divBdr>
                <w:top w:val="none" w:sz="0" w:space="0" w:color="auto"/>
                <w:left w:val="none" w:sz="0" w:space="0" w:color="auto"/>
                <w:bottom w:val="none" w:sz="0" w:space="0" w:color="auto"/>
                <w:right w:val="none" w:sz="0" w:space="0" w:color="auto"/>
              </w:divBdr>
            </w:div>
            <w:div w:id="460267436">
              <w:marLeft w:val="0"/>
              <w:marRight w:val="0"/>
              <w:marTop w:val="0"/>
              <w:marBottom w:val="0"/>
              <w:divBdr>
                <w:top w:val="none" w:sz="0" w:space="0" w:color="auto"/>
                <w:left w:val="none" w:sz="0" w:space="0" w:color="auto"/>
                <w:bottom w:val="none" w:sz="0" w:space="0" w:color="auto"/>
                <w:right w:val="none" w:sz="0" w:space="0" w:color="auto"/>
              </w:divBdr>
            </w:div>
            <w:div w:id="800730149">
              <w:marLeft w:val="0"/>
              <w:marRight w:val="0"/>
              <w:marTop w:val="0"/>
              <w:marBottom w:val="0"/>
              <w:divBdr>
                <w:top w:val="none" w:sz="0" w:space="0" w:color="auto"/>
                <w:left w:val="none" w:sz="0" w:space="0" w:color="auto"/>
                <w:bottom w:val="none" w:sz="0" w:space="0" w:color="auto"/>
                <w:right w:val="none" w:sz="0" w:space="0" w:color="auto"/>
              </w:divBdr>
            </w:div>
          </w:divsChild>
        </w:div>
        <w:div w:id="414329713">
          <w:marLeft w:val="0"/>
          <w:marRight w:val="0"/>
          <w:marTop w:val="0"/>
          <w:marBottom w:val="0"/>
          <w:divBdr>
            <w:top w:val="none" w:sz="0" w:space="0" w:color="auto"/>
            <w:left w:val="none" w:sz="0" w:space="0" w:color="auto"/>
            <w:bottom w:val="none" w:sz="0" w:space="0" w:color="auto"/>
            <w:right w:val="none" w:sz="0" w:space="0" w:color="auto"/>
          </w:divBdr>
          <w:divsChild>
            <w:div w:id="730419144">
              <w:marLeft w:val="0"/>
              <w:marRight w:val="0"/>
              <w:marTop w:val="0"/>
              <w:marBottom w:val="0"/>
              <w:divBdr>
                <w:top w:val="none" w:sz="0" w:space="0" w:color="auto"/>
                <w:left w:val="none" w:sz="0" w:space="0" w:color="auto"/>
                <w:bottom w:val="none" w:sz="0" w:space="0" w:color="auto"/>
                <w:right w:val="none" w:sz="0" w:space="0" w:color="auto"/>
              </w:divBdr>
            </w:div>
            <w:div w:id="958989857">
              <w:marLeft w:val="0"/>
              <w:marRight w:val="0"/>
              <w:marTop w:val="0"/>
              <w:marBottom w:val="0"/>
              <w:divBdr>
                <w:top w:val="none" w:sz="0" w:space="0" w:color="auto"/>
                <w:left w:val="none" w:sz="0" w:space="0" w:color="auto"/>
                <w:bottom w:val="none" w:sz="0" w:space="0" w:color="auto"/>
                <w:right w:val="none" w:sz="0" w:space="0" w:color="auto"/>
              </w:divBdr>
            </w:div>
            <w:div w:id="1041325045">
              <w:marLeft w:val="0"/>
              <w:marRight w:val="0"/>
              <w:marTop w:val="0"/>
              <w:marBottom w:val="0"/>
              <w:divBdr>
                <w:top w:val="none" w:sz="0" w:space="0" w:color="auto"/>
                <w:left w:val="none" w:sz="0" w:space="0" w:color="auto"/>
                <w:bottom w:val="none" w:sz="0" w:space="0" w:color="auto"/>
                <w:right w:val="none" w:sz="0" w:space="0" w:color="auto"/>
              </w:divBdr>
            </w:div>
            <w:div w:id="1103722544">
              <w:marLeft w:val="0"/>
              <w:marRight w:val="0"/>
              <w:marTop w:val="0"/>
              <w:marBottom w:val="0"/>
              <w:divBdr>
                <w:top w:val="none" w:sz="0" w:space="0" w:color="auto"/>
                <w:left w:val="none" w:sz="0" w:space="0" w:color="auto"/>
                <w:bottom w:val="none" w:sz="0" w:space="0" w:color="auto"/>
                <w:right w:val="none" w:sz="0" w:space="0" w:color="auto"/>
              </w:divBdr>
            </w:div>
            <w:div w:id="18011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776498">
      <w:bodyDiv w:val="1"/>
      <w:marLeft w:val="0"/>
      <w:marRight w:val="0"/>
      <w:marTop w:val="0"/>
      <w:marBottom w:val="0"/>
      <w:divBdr>
        <w:top w:val="none" w:sz="0" w:space="0" w:color="auto"/>
        <w:left w:val="none" w:sz="0" w:space="0" w:color="auto"/>
        <w:bottom w:val="none" w:sz="0" w:space="0" w:color="auto"/>
        <w:right w:val="none" w:sz="0" w:space="0" w:color="auto"/>
      </w:divBdr>
    </w:div>
    <w:div w:id="868420741">
      <w:bodyDiv w:val="1"/>
      <w:marLeft w:val="0"/>
      <w:marRight w:val="0"/>
      <w:marTop w:val="0"/>
      <w:marBottom w:val="0"/>
      <w:divBdr>
        <w:top w:val="none" w:sz="0" w:space="0" w:color="auto"/>
        <w:left w:val="none" w:sz="0" w:space="0" w:color="auto"/>
        <w:bottom w:val="none" w:sz="0" w:space="0" w:color="auto"/>
        <w:right w:val="none" w:sz="0" w:space="0" w:color="auto"/>
      </w:divBdr>
    </w:div>
    <w:div w:id="872115806">
      <w:bodyDiv w:val="1"/>
      <w:marLeft w:val="0"/>
      <w:marRight w:val="0"/>
      <w:marTop w:val="0"/>
      <w:marBottom w:val="0"/>
      <w:divBdr>
        <w:top w:val="none" w:sz="0" w:space="0" w:color="auto"/>
        <w:left w:val="none" w:sz="0" w:space="0" w:color="auto"/>
        <w:bottom w:val="none" w:sz="0" w:space="0" w:color="auto"/>
        <w:right w:val="none" w:sz="0" w:space="0" w:color="auto"/>
      </w:divBdr>
    </w:div>
    <w:div w:id="951591186">
      <w:bodyDiv w:val="1"/>
      <w:marLeft w:val="0"/>
      <w:marRight w:val="0"/>
      <w:marTop w:val="0"/>
      <w:marBottom w:val="0"/>
      <w:divBdr>
        <w:top w:val="none" w:sz="0" w:space="0" w:color="auto"/>
        <w:left w:val="none" w:sz="0" w:space="0" w:color="auto"/>
        <w:bottom w:val="none" w:sz="0" w:space="0" w:color="auto"/>
        <w:right w:val="none" w:sz="0" w:space="0" w:color="auto"/>
      </w:divBdr>
    </w:div>
    <w:div w:id="973289597">
      <w:bodyDiv w:val="1"/>
      <w:marLeft w:val="0"/>
      <w:marRight w:val="0"/>
      <w:marTop w:val="0"/>
      <w:marBottom w:val="0"/>
      <w:divBdr>
        <w:top w:val="none" w:sz="0" w:space="0" w:color="auto"/>
        <w:left w:val="none" w:sz="0" w:space="0" w:color="auto"/>
        <w:bottom w:val="none" w:sz="0" w:space="0" w:color="auto"/>
        <w:right w:val="none" w:sz="0" w:space="0" w:color="auto"/>
      </w:divBdr>
    </w:div>
    <w:div w:id="1062366607">
      <w:bodyDiv w:val="1"/>
      <w:marLeft w:val="0"/>
      <w:marRight w:val="0"/>
      <w:marTop w:val="0"/>
      <w:marBottom w:val="0"/>
      <w:divBdr>
        <w:top w:val="none" w:sz="0" w:space="0" w:color="auto"/>
        <w:left w:val="none" w:sz="0" w:space="0" w:color="auto"/>
        <w:bottom w:val="none" w:sz="0" w:space="0" w:color="auto"/>
        <w:right w:val="none" w:sz="0" w:space="0" w:color="auto"/>
      </w:divBdr>
    </w:div>
    <w:div w:id="1136950366">
      <w:bodyDiv w:val="1"/>
      <w:marLeft w:val="0"/>
      <w:marRight w:val="0"/>
      <w:marTop w:val="0"/>
      <w:marBottom w:val="0"/>
      <w:divBdr>
        <w:top w:val="none" w:sz="0" w:space="0" w:color="auto"/>
        <w:left w:val="none" w:sz="0" w:space="0" w:color="auto"/>
        <w:bottom w:val="none" w:sz="0" w:space="0" w:color="auto"/>
        <w:right w:val="none" w:sz="0" w:space="0" w:color="auto"/>
      </w:divBdr>
    </w:div>
    <w:div w:id="1170019830">
      <w:bodyDiv w:val="1"/>
      <w:marLeft w:val="0"/>
      <w:marRight w:val="0"/>
      <w:marTop w:val="0"/>
      <w:marBottom w:val="0"/>
      <w:divBdr>
        <w:top w:val="none" w:sz="0" w:space="0" w:color="auto"/>
        <w:left w:val="none" w:sz="0" w:space="0" w:color="auto"/>
        <w:bottom w:val="none" w:sz="0" w:space="0" w:color="auto"/>
        <w:right w:val="none" w:sz="0" w:space="0" w:color="auto"/>
      </w:divBdr>
    </w:div>
    <w:div w:id="1178076158">
      <w:bodyDiv w:val="1"/>
      <w:marLeft w:val="0"/>
      <w:marRight w:val="0"/>
      <w:marTop w:val="0"/>
      <w:marBottom w:val="0"/>
      <w:divBdr>
        <w:top w:val="none" w:sz="0" w:space="0" w:color="auto"/>
        <w:left w:val="none" w:sz="0" w:space="0" w:color="auto"/>
        <w:bottom w:val="none" w:sz="0" w:space="0" w:color="auto"/>
        <w:right w:val="none" w:sz="0" w:space="0" w:color="auto"/>
      </w:divBdr>
    </w:div>
    <w:div w:id="1212501044">
      <w:bodyDiv w:val="1"/>
      <w:marLeft w:val="0"/>
      <w:marRight w:val="0"/>
      <w:marTop w:val="0"/>
      <w:marBottom w:val="0"/>
      <w:divBdr>
        <w:top w:val="none" w:sz="0" w:space="0" w:color="auto"/>
        <w:left w:val="none" w:sz="0" w:space="0" w:color="auto"/>
        <w:bottom w:val="none" w:sz="0" w:space="0" w:color="auto"/>
        <w:right w:val="none" w:sz="0" w:space="0" w:color="auto"/>
      </w:divBdr>
    </w:div>
    <w:div w:id="1238124976">
      <w:bodyDiv w:val="1"/>
      <w:marLeft w:val="0"/>
      <w:marRight w:val="0"/>
      <w:marTop w:val="0"/>
      <w:marBottom w:val="0"/>
      <w:divBdr>
        <w:top w:val="none" w:sz="0" w:space="0" w:color="auto"/>
        <w:left w:val="none" w:sz="0" w:space="0" w:color="auto"/>
        <w:bottom w:val="none" w:sz="0" w:space="0" w:color="auto"/>
        <w:right w:val="none" w:sz="0" w:space="0" w:color="auto"/>
      </w:divBdr>
    </w:div>
    <w:div w:id="1269848029">
      <w:bodyDiv w:val="1"/>
      <w:marLeft w:val="0"/>
      <w:marRight w:val="0"/>
      <w:marTop w:val="0"/>
      <w:marBottom w:val="0"/>
      <w:divBdr>
        <w:top w:val="none" w:sz="0" w:space="0" w:color="auto"/>
        <w:left w:val="none" w:sz="0" w:space="0" w:color="auto"/>
        <w:bottom w:val="none" w:sz="0" w:space="0" w:color="auto"/>
        <w:right w:val="none" w:sz="0" w:space="0" w:color="auto"/>
      </w:divBdr>
    </w:div>
    <w:div w:id="1384673684">
      <w:bodyDiv w:val="1"/>
      <w:marLeft w:val="0"/>
      <w:marRight w:val="0"/>
      <w:marTop w:val="0"/>
      <w:marBottom w:val="0"/>
      <w:divBdr>
        <w:top w:val="none" w:sz="0" w:space="0" w:color="auto"/>
        <w:left w:val="none" w:sz="0" w:space="0" w:color="auto"/>
        <w:bottom w:val="none" w:sz="0" w:space="0" w:color="auto"/>
        <w:right w:val="none" w:sz="0" w:space="0" w:color="auto"/>
      </w:divBdr>
    </w:div>
    <w:div w:id="1422875557">
      <w:bodyDiv w:val="1"/>
      <w:marLeft w:val="0"/>
      <w:marRight w:val="0"/>
      <w:marTop w:val="0"/>
      <w:marBottom w:val="0"/>
      <w:divBdr>
        <w:top w:val="none" w:sz="0" w:space="0" w:color="auto"/>
        <w:left w:val="none" w:sz="0" w:space="0" w:color="auto"/>
        <w:bottom w:val="none" w:sz="0" w:space="0" w:color="auto"/>
        <w:right w:val="none" w:sz="0" w:space="0" w:color="auto"/>
      </w:divBdr>
    </w:div>
    <w:div w:id="1471442898">
      <w:bodyDiv w:val="1"/>
      <w:marLeft w:val="0"/>
      <w:marRight w:val="0"/>
      <w:marTop w:val="0"/>
      <w:marBottom w:val="0"/>
      <w:divBdr>
        <w:top w:val="none" w:sz="0" w:space="0" w:color="auto"/>
        <w:left w:val="none" w:sz="0" w:space="0" w:color="auto"/>
        <w:bottom w:val="none" w:sz="0" w:space="0" w:color="auto"/>
        <w:right w:val="none" w:sz="0" w:space="0" w:color="auto"/>
      </w:divBdr>
    </w:div>
    <w:div w:id="1480927308">
      <w:bodyDiv w:val="1"/>
      <w:marLeft w:val="0"/>
      <w:marRight w:val="0"/>
      <w:marTop w:val="0"/>
      <w:marBottom w:val="0"/>
      <w:divBdr>
        <w:top w:val="none" w:sz="0" w:space="0" w:color="auto"/>
        <w:left w:val="none" w:sz="0" w:space="0" w:color="auto"/>
        <w:bottom w:val="none" w:sz="0" w:space="0" w:color="auto"/>
        <w:right w:val="none" w:sz="0" w:space="0" w:color="auto"/>
      </w:divBdr>
    </w:div>
    <w:div w:id="1607536403">
      <w:bodyDiv w:val="1"/>
      <w:marLeft w:val="0"/>
      <w:marRight w:val="0"/>
      <w:marTop w:val="0"/>
      <w:marBottom w:val="0"/>
      <w:divBdr>
        <w:top w:val="none" w:sz="0" w:space="0" w:color="auto"/>
        <w:left w:val="none" w:sz="0" w:space="0" w:color="auto"/>
        <w:bottom w:val="none" w:sz="0" w:space="0" w:color="auto"/>
        <w:right w:val="none" w:sz="0" w:space="0" w:color="auto"/>
      </w:divBdr>
    </w:div>
    <w:div w:id="1662081033">
      <w:bodyDiv w:val="1"/>
      <w:marLeft w:val="0"/>
      <w:marRight w:val="0"/>
      <w:marTop w:val="0"/>
      <w:marBottom w:val="0"/>
      <w:divBdr>
        <w:top w:val="none" w:sz="0" w:space="0" w:color="auto"/>
        <w:left w:val="none" w:sz="0" w:space="0" w:color="auto"/>
        <w:bottom w:val="none" w:sz="0" w:space="0" w:color="auto"/>
        <w:right w:val="none" w:sz="0" w:space="0" w:color="auto"/>
      </w:divBdr>
    </w:div>
    <w:div w:id="1663969340">
      <w:bodyDiv w:val="1"/>
      <w:marLeft w:val="0"/>
      <w:marRight w:val="0"/>
      <w:marTop w:val="0"/>
      <w:marBottom w:val="0"/>
      <w:divBdr>
        <w:top w:val="none" w:sz="0" w:space="0" w:color="auto"/>
        <w:left w:val="none" w:sz="0" w:space="0" w:color="auto"/>
        <w:bottom w:val="none" w:sz="0" w:space="0" w:color="auto"/>
        <w:right w:val="none" w:sz="0" w:space="0" w:color="auto"/>
      </w:divBdr>
    </w:div>
    <w:div w:id="1780753501">
      <w:bodyDiv w:val="1"/>
      <w:marLeft w:val="0"/>
      <w:marRight w:val="0"/>
      <w:marTop w:val="0"/>
      <w:marBottom w:val="0"/>
      <w:divBdr>
        <w:top w:val="none" w:sz="0" w:space="0" w:color="auto"/>
        <w:left w:val="none" w:sz="0" w:space="0" w:color="auto"/>
        <w:bottom w:val="none" w:sz="0" w:space="0" w:color="auto"/>
        <w:right w:val="none" w:sz="0" w:space="0" w:color="auto"/>
      </w:divBdr>
    </w:div>
    <w:div w:id="1812677469">
      <w:bodyDiv w:val="1"/>
      <w:marLeft w:val="0"/>
      <w:marRight w:val="0"/>
      <w:marTop w:val="0"/>
      <w:marBottom w:val="0"/>
      <w:divBdr>
        <w:top w:val="none" w:sz="0" w:space="0" w:color="auto"/>
        <w:left w:val="none" w:sz="0" w:space="0" w:color="auto"/>
        <w:bottom w:val="none" w:sz="0" w:space="0" w:color="auto"/>
        <w:right w:val="none" w:sz="0" w:space="0" w:color="auto"/>
      </w:divBdr>
    </w:div>
    <w:div w:id="1815946241">
      <w:bodyDiv w:val="1"/>
      <w:marLeft w:val="0"/>
      <w:marRight w:val="0"/>
      <w:marTop w:val="0"/>
      <w:marBottom w:val="0"/>
      <w:divBdr>
        <w:top w:val="none" w:sz="0" w:space="0" w:color="auto"/>
        <w:left w:val="none" w:sz="0" w:space="0" w:color="auto"/>
        <w:bottom w:val="none" w:sz="0" w:space="0" w:color="auto"/>
        <w:right w:val="none" w:sz="0" w:space="0" w:color="auto"/>
      </w:divBdr>
      <w:divsChild>
        <w:div w:id="119569790">
          <w:marLeft w:val="0"/>
          <w:marRight w:val="0"/>
          <w:marTop w:val="0"/>
          <w:marBottom w:val="0"/>
          <w:divBdr>
            <w:top w:val="none" w:sz="0" w:space="0" w:color="auto"/>
            <w:left w:val="none" w:sz="0" w:space="0" w:color="auto"/>
            <w:bottom w:val="none" w:sz="0" w:space="0" w:color="auto"/>
            <w:right w:val="none" w:sz="0" w:space="0" w:color="auto"/>
          </w:divBdr>
        </w:div>
        <w:div w:id="738594603">
          <w:marLeft w:val="0"/>
          <w:marRight w:val="0"/>
          <w:marTop w:val="0"/>
          <w:marBottom w:val="0"/>
          <w:divBdr>
            <w:top w:val="none" w:sz="0" w:space="0" w:color="auto"/>
            <w:left w:val="none" w:sz="0" w:space="0" w:color="auto"/>
            <w:bottom w:val="none" w:sz="0" w:space="0" w:color="auto"/>
            <w:right w:val="none" w:sz="0" w:space="0" w:color="auto"/>
          </w:divBdr>
        </w:div>
        <w:div w:id="1155532777">
          <w:marLeft w:val="0"/>
          <w:marRight w:val="0"/>
          <w:marTop w:val="0"/>
          <w:marBottom w:val="0"/>
          <w:divBdr>
            <w:top w:val="none" w:sz="0" w:space="0" w:color="auto"/>
            <w:left w:val="none" w:sz="0" w:space="0" w:color="auto"/>
            <w:bottom w:val="none" w:sz="0" w:space="0" w:color="auto"/>
            <w:right w:val="none" w:sz="0" w:space="0" w:color="auto"/>
          </w:divBdr>
        </w:div>
        <w:div w:id="1735544220">
          <w:marLeft w:val="0"/>
          <w:marRight w:val="0"/>
          <w:marTop w:val="0"/>
          <w:marBottom w:val="0"/>
          <w:divBdr>
            <w:top w:val="none" w:sz="0" w:space="0" w:color="auto"/>
            <w:left w:val="none" w:sz="0" w:space="0" w:color="auto"/>
            <w:bottom w:val="none" w:sz="0" w:space="0" w:color="auto"/>
            <w:right w:val="none" w:sz="0" w:space="0" w:color="auto"/>
          </w:divBdr>
        </w:div>
        <w:div w:id="1879390657">
          <w:marLeft w:val="0"/>
          <w:marRight w:val="0"/>
          <w:marTop w:val="0"/>
          <w:marBottom w:val="0"/>
          <w:divBdr>
            <w:top w:val="none" w:sz="0" w:space="0" w:color="auto"/>
            <w:left w:val="none" w:sz="0" w:space="0" w:color="auto"/>
            <w:bottom w:val="none" w:sz="0" w:space="0" w:color="auto"/>
            <w:right w:val="none" w:sz="0" w:space="0" w:color="auto"/>
          </w:divBdr>
        </w:div>
      </w:divsChild>
    </w:div>
    <w:div w:id="1821264608">
      <w:bodyDiv w:val="1"/>
      <w:marLeft w:val="0"/>
      <w:marRight w:val="0"/>
      <w:marTop w:val="0"/>
      <w:marBottom w:val="0"/>
      <w:divBdr>
        <w:top w:val="none" w:sz="0" w:space="0" w:color="auto"/>
        <w:left w:val="none" w:sz="0" w:space="0" w:color="auto"/>
        <w:bottom w:val="none" w:sz="0" w:space="0" w:color="auto"/>
        <w:right w:val="none" w:sz="0" w:space="0" w:color="auto"/>
      </w:divBdr>
    </w:div>
    <w:div w:id="1831410853">
      <w:bodyDiv w:val="1"/>
      <w:marLeft w:val="0"/>
      <w:marRight w:val="0"/>
      <w:marTop w:val="0"/>
      <w:marBottom w:val="0"/>
      <w:divBdr>
        <w:top w:val="none" w:sz="0" w:space="0" w:color="auto"/>
        <w:left w:val="none" w:sz="0" w:space="0" w:color="auto"/>
        <w:bottom w:val="none" w:sz="0" w:space="0" w:color="auto"/>
        <w:right w:val="none" w:sz="0" w:space="0" w:color="auto"/>
      </w:divBdr>
    </w:div>
    <w:div w:id="1838694198">
      <w:bodyDiv w:val="1"/>
      <w:marLeft w:val="0"/>
      <w:marRight w:val="0"/>
      <w:marTop w:val="0"/>
      <w:marBottom w:val="0"/>
      <w:divBdr>
        <w:top w:val="none" w:sz="0" w:space="0" w:color="auto"/>
        <w:left w:val="none" w:sz="0" w:space="0" w:color="auto"/>
        <w:bottom w:val="none" w:sz="0" w:space="0" w:color="auto"/>
        <w:right w:val="none" w:sz="0" w:space="0" w:color="auto"/>
      </w:divBdr>
    </w:div>
    <w:div w:id="1872037532">
      <w:bodyDiv w:val="1"/>
      <w:marLeft w:val="0"/>
      <w:marRight w:val="0"/>
      <w:marTop w:val="0"/>
      <w:marBottom w:val="0"/>
      <w:divBdr>
        <w:top w:val="none" w:sz="0" w:space="0" w:color="auto"/>
        <w:left w:val="none" w:sz="0" w:space="0" w:color="auto"/>
        <w:bottom w:val="none" w:sz="0" w:space="0" w:color="auto"/>
        <w:right w:val="none" w:sz="0" w:space="0" w:color="auto"/>
      </w:divBdr>
    </w:div>
    <w:div w:id="1945650385">
      <w:bodyDiv w:val="1"/>
      <w:marLeft w:val="0"/>
      <w:marRight w:val="0"/>
      <w:marTop w:val="0"/>
      <w:marBottom w:val="0"/>
      <w:divBdr>
        <w:top w:val="none" w:sz="0" w:space="0" w:color="auto"/>
        <w:left w:val="none" w:sz="0" w:space="0" w:color="auto"/>
        <w:bottom w:val="none" w:sz="0" w:space="0" w:color="auto"/>
        <w:right w:val="none" w:sz="0" w:space="0" w:color="auto"/>
      </w:divBdr>
    </w:div>
    <w:div w:id="1958367132">
      <w:bodyDiv w:val="1"/>
      <w:marLeft w:val="0"/>
      <w:marRight w:val="0"/>
      <w:marTop w:val="0"/>
      <w:marBottom w:val="0"/>
      <w:divBdr>
        <w:top w:val="none" w:sz="0" w:space="0" w:color="auto"/>
        <w:left w:val="none" w:sz="0" w:space="0" w:color="auto"/>
        <w:bottom w:val="none" w:sz="0" w:space="0" w:color="auto"/>
        <w:right w:val="none" w:sz="0" w:space="0" w:color="auto"/>
      </w:divBdr>
    </w:div>
    <w:div w:id="1968049536">
      <w:bodyDiv w:val="1"/>
      <w:marLeft w:val="0"/>
      <w:marRight w:val="0"/>
      <w:marTop w:val="0"/>
      <w:marBottom w:val="0"/>
      <w:divBdr>
        <w:top w:val="none" w:sz="0" w:space="0" w:color="auto"/>
        <w:left w:val="none" w:sz="0" w:space="0" w:color="auto"/>
        <w:bottom w:val="none" w:sz="0" w:space="0" w:color="auto"/>
        <w:right w:val="none" w:sz="0" w:space="0" w:color="auto"/>
      </w:divBdr>
    </w:div>
    <w:div w:id="1976639096">
      <w:bodyDiv w:val="1"/>
      <w:marLeft w:val="0"/>
      <w:marRight w:val="0"/>
      <w:marTop w:val="0"/>
      <w:marBottom w:val="0"/>
      <w:divBdr>
        <w:top w:val="none" w:sz="0" w:space="0" w:color="auto"/>
        <w:left w:val="none" w:sz="0" w:space="0" w:color="auto"/>
        <w:bottom w:val="none" w:sz="0" w:space="0" w:color="auto"/>
        <w:right w:val="none" w:sz="0" w:space="0" w:color="auto"/>
      </w:divBdr>
      <w:divsChild>
        <w:div w:id="1161966228">
          <w:marLeft w:val="0"/>
          <w:marRight w:val="0"/>
          <w:marTop w:val="0"/>
          <w:marBottom w:val="0"/>
          <w:divBdr>
            <w:top w:val="none" w:sz="0" w:space="0" w:color="auto"/>
            <w:left w:val="none" w:sz="0" w:space="0" w:color="auto"/>
            <w:bottom w:val="none" w:sz="0" w:space="0" w:color="auto"/>
            <w:right w:val="none" w:sz="0" w:space="0" w:color="auto"/>
          </w:divBdr>
          <w:divsChild>
            <w:div w:id="414864298">
              <w:marLeft w:val="0"/>
              <w:marRight w:val="0"/>
              <w:marTop w:val="0"/>
              <w:marBottom w:val="0"/>
              <w:divBdr>
                <w:top w:val="none" w:sz="0" w:space="0" w:color="auto"/>
                <w:left w:val="none" w:sz="0" w:space="0" w:color="auto"/>
                <w:bottom w:val="none" w:sz="0" w:space="0" w:color="auto"/>
                <w:right w:val="none" w:sz="0" w:space="0" w:color="auto"/>
              </w:divBdr>
            </w:div>
            <w:div w:id="500239936">
              <w:marLeft w:val="0"/>
              <w:marRight w:val="0"/>
              <w:marTop w:val="0"/>
              <w:marBottom w:val="0"/>
              <w:divBdr>
                <w:top w:val="none" w:sz="0" w:space="0" w:color="auto"/>
                <w:left w:val="none" w:sz="0" w:space="0" w:color="auto"/>
                <w:bottom w:val="none" w:sz="0" w:space="0" w:color="auto"/>
                <w:right w:val="none" w:sz="0" w:space="0" w:color="auto"/>
              </w:divBdr>
            </w:div>
            <w:div w:id="1022322540">
              <w:marLeft w:val="0"/>
              <w:marRight w:val="0"/>
              <w:marTop w:val="0"/>
              <w:marBottom w:val="0"/>
              <w:divBdr>
                <w:top w:val="none" w:sz="0" w:space="0" w:color="auto"/>
                <w:left w:val="none" w:sz="0" w:space="0" w:color="auto"/>
                <w:bottom w:val="none" w:sz="0" w:space="0" w:color="auto"/>
                <w:right w:val="none" w:sz="0" w:space="0" w:color="auto"/>
              </w:divBdr>
            </w:div>
            <w:div w:id="1082949175">
              <w:marLeft w:val="0"/>
              <w:marRight w:val="0"/>
              <w:marTop w:val="0"/>
              <w:marBottom w:val="0"/>
              <w:divBdr>
                <w:top w:val="none" w:sz="0" w:space="0" w:color="auto"/>
                <w:left w:val="none" w:sz="0" w:space="0" w:color="auto"/>
                <w:bottom w:val="none" w:sz="0" w:space="0" w:color="auto"/>
                <w:right w:val="none" w:sz="0" w:space="0" w:color="auto"/>
              </w:divBdr>
            </w:div>
            <w:div w:id="1321075310">
              <w:marLeft w:val="0"/>
              <w:marRight w:val="0"/>
              <w:marTop w:val="0"/>
              <w:marBottom w:val="0"/>
              <w:divBdr>
                <w:top w:val="none" w:sz="0" w:space="0" w:color="auto"/>
                <w:left w:val="none" w:sz="0" w:space="0" w:color="auto"/>
                <w:bottom w:val="none" w:sz="0" w:space="0" w:color="auto"/>
                <w:right w:val="none" w:sz="0" w:space="0" w:color="auto"/>
              </w:divBdr>
            </w:div>
          </w:divsChild>
        </w:div>
        <w:div w:id="1721437579">
          <w:marLeft w:val="0"/>
          <w:marRight w:val="0"/>
          <w:marTop w:val="0"/>
          <w:marBottom w:val="0"/>
          <w:divBdr>
            <w:top w:val="none" w:sz="0" w:space="0" w:color="auto"/>
            <w:left w:val="none" w:sz="0" w:space="0" w:color="auto"/>
            <w:bottom w:val="none" w:sz="0" w:space="0" w:color="auto"/>
            <w:right w:val="none" w:sz="0" w:space="0" w:color="auto"/>
          </w:divBdr>
          <w:divsChild>
            <w:div w:id="321395650">
              <w:marLeft w:val="0"/>
              <w:marRight w:val="0"/>
              <w:marTop w:val="0"/>
              <w:marBottom w:val="0"/>
              <w:divBdr>
                <w:top w:val="none" w:sz="0" w:space="0" w:color="auto"/>
                <w:left w:val="none" w:sz="0" w:space="0" w:color="auto"/>
                <w:bottom w:val="none" w:sz="0" w:space="0" w:color="auto"/>
                <w:right w:val="none" w:sz="0" w:space="0" w:color="auto"/>
              </w:divBdr>
            </w:div>
            <w:div w:id="559757014">
              <w:marLeft w:val="0"/>
              <w:marRight w:val="0"/>
              <w:marTop w:val="0"/>
              <w:marBottom w:val="0"/>
              <w:divBdr>
                <w:top w:val="none" w:sz="0" w:space="0" w:color="auto"/>
                <w:left w:val="none" w:sz="0" w:space="0" w:color="auto"/>
                <w:bottom w:val="none" w:sz="0" w:space="0" w:color="auto"/>
                <w:right w:val="none" w:sz="0" w:space="0" w:color="auto"/>
              </w:divBdr>
            </w:div>
            <w:div w:id="595137779">
              <w:marLeft w:val="0"/>
              <w:marRight w:val="0"/>
              <w:marTop w:val="0"/>
              <w:marBottom w:val="0"/>
              <w:divBdr>
                <w:top w:val="none" w:sz="0" w:space="0" w:color="auto"/>
                <w:left w:val="none" w:sz="0" w:space="0" w:color="auto"/>
                <w:bottom w:val="none" w:sz="0" w:space="0" w:color="auto"/>
                <w:right w:val="none" w:sz="0" w:space="0" w:color="auto"/>
              </w:divBdr>
            </w:div>
            <w:div w:id="115927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64597">
      <w:bodyDiv w:val="1"/>
      <w:marLeft w:val="0"/>
      <w:marRight w:val="0"/>
      <w:marTop w:val="0"/>
      <w:marBottom w:val="0"/>
      <w:divBdr>
        <w:top w:val="none" w:sz="0" w:space="0" w:color="auto"/>
        <w:left w:val="none" w:sz="0" w:space="0" w:color="auto"/>
        <w:bottom w:val="none" w:sz="0" w:space="0" w:color="auto"/>
        <w:right w:val="none" w:sz="0" w:space="0" w:color="auto"/>
      </w:divBdr>
      <w:divsChild>
        <w:div w:id="417292987">
          <w:marLeft w:val="0"/>
          <w:marRight w:val="0"/>
          <w:marTop w:val="0"/>
          <w:marBottom w:val="0"/>
          <w:divBdr>
            <w:top w:val="none" w:sz="0" w:space="0" w:color="auto"/>
            <w:left w:val="none" w:sz="0" w:space="0" w:color="auto"/>
            <w:bottom w:val="none" w:sz="0" w:space="0" w:color="auto"/>
            <w:right w:val="none" w:sz="0" w:space="0" w:color="auto"/>
          </w:divBdr>
        </w:div>
        <w:div w:id="946238257">
          <w:marLeft w:val="0"/>
          <w:marRight w:val="0"/>
          <w:marTop w:val="0"/>
          <w:marBottom w:val="0"/>
          <w:divBdr>
            <w:top w:val="none" w:sz="0" w:space="0" w:color="auto"/>
            <w:left w:val="none" w:sz="0" w:space="0" w:color="auto"/>
            <w:bottom w:val="none" w:sz="0" w:space="0" w:color="auto"/>
            <w:right w:val="none" w:sz="0" w:space="0" w:color="auto"/>
          </w:divBdr>
        </w:div>
        <w:div w:id="1288048414">
          <w:marLeft w:val="0"/>
          <w:marRight w:val="0"/>
          <w:marTop w:val="0"/>
          <w:marBottom w:val="0"/>
          <w:divBdr>
            <w:top w:val="none" w:sz="0" w:space="0" w:color="auto"/>
            <w:left w:val="none" w:sz="0" w:space="0" w:color="auto"/>
            <w:bottom w:val="none" w:sz="0" w:space="0" w:color="auto"/>
            <w:right w:val="none" w:sz="0" w:space="0" w:color="auto"/>
          </w:divBdr>
        </w:div>
        <w:div w:id="1342589552">
          <w:marLeft w:val="0"/>
          <w:marRight w:val="0"/>
          <w:marTop w:val="0"/>
          <w:marBottom w:val="0"/>
          <w:divBdr>
            <w:top w:val="none" w:sz="0" w:space="0" w:color="auto"/>
            <w:left w:val="none" w:sz="0" w:space="0" w:color="auto"/>
            <w:bottom w:val="none" w:sz="0" w:space="0" w:color="auto"/>
            <w:right w:val="none" w:sz="0" w:space="0" w:color="auto"/>
          </w:divBdr>
        </w:div>
        <w:div w:id="1405371387">
          <w:marLeft w:val="0"/>
          <w:marRight w:val="0"/>
          <w:marTop w:val="0"/>
          <w:marBottom w:val="0"/>
          <w:divBdr>
            <w:top w:val="none" w:sz="0" w:space="0" w:color="auto"/>
            <w:left w:val="none" w:sz="0" w:space="0" w:color="auto"/>
            <w:bottom w:val="none" w:sz="0" w:space="0" w:color="auto"/>
            <w:right w:val="none" w:sz="0" w:space="0" w:color="auto"/>
          </w:divBdr>
        </w:div>
      </w:divsChild>
    </w:div>
    <w:div w:id="1992588340">
      <w:bodyDiv w:val="1"/>
      <w:marLeft w:val="0"/>
      <w:marRight w:val="0"/>
      <w:marTop w:val="0"/>
      <w:marBottom w:val="0"/>
      <w:divBdr>
        <w:top w:val="none" w:sz="0" w:space="0" w:color="auto"/>
        <w:left w:val="none" w:sz="0" w:space="0" w:color="auto"/>
        <w:bottom w:val="none" w:sz="0" w:space="0" w:color="auto"/>
        <w:right w:val="none" w:sz="0" w:space="0" w:color="auto"/>
      </w:divBdr>
    </w:div>
    <w:div w:id="2000309912">
      <w:bodyDiv w:val="1"/>
      <w:marLeft w:val="0"/>
      <w:marRight w:val="0"/>
      <w:marTop w:val="0"/>
      <w:marBottom w:val="0"/>
      <w:divBdr>
        <w:top w:val="none" w:sz="0" w:space="0" w:color="auto"/>
        <w:left w:val="none" w:sz="0" w:space="0" w:color="auto"/>
        <w:bottom w:val="none" w:sz="0" w:space="0" w:color="auto"/>
        <w:right w:val="none" w:sz="0" w:space="0" w:color="auto"/>
      </w:divBdr>
    </w:div>
    <w:div w:id="2018536905">
      <w:bodyDiv w:val="1"/>
      <w:marLeft w:val="0"/>
      <w:marRight w:val="0"/>
      <w:marTop w:val="0"/>
      <w:marBottom w:val="0"/>
      <w:divBdr>
        <w:top w:val="none" w:sz="0" w:space="0" w:color="auto"/>
        <w:left w:val="none" w:sz="0" w:space="0" w:color="auto"/>
        <w:bottom w:val="none" w:sz="0" w:space="0" w:color="auto"/>
        <w:right w:val="none" w:sz="0" w:space="0" w:color="auto"/>
      </w:divBdr>
    </w:div>
    <w:div w:id="2065054539">
      <w:bodyDiv w:val="1"/>
      <w:marLeft w:val="0"/>
      <w:marRight w:val="0"/>
      <w:marTop w:val="0"/>
      <w:marBottom w:val="0"/>
      <w:divBdr>
        <w:top w:val="none" w:sz="0" w:space="0" w:color="auto"/>
        <w:left w:val="none" w:sz="0" w:space="0" w:color="auto"/>
        <w:bottom w:val="none" w:sz="0" w:space="0" w:color="auto"/>
        <w:right w:val="none" w:sz="0" w:space="0" w:color="auto"/>
      </w:divBdr>
    </w:div>
    <w:div w:id="2083016272">
      <w:bodyDiv w:val="1"/>
      <w:marLeft w:val="0"/>
      <w:marRight w:val="0"/>
      <w:marTop w:val="0"/>
      <w:marBottom w:val="0"/>
      <w:divBdr>
        <w:top w:val="none" w:sz="0" w:space="0" w:color="auto"/>
        <w:left w:val="none" w:sz="0" w:space="0" w:color="auto"/>
        <w:bottom w:val="none" w:sz="0" w:space="0" w:color="auto"/>
        <w:right w:val="none" w:sz="0" w:space="0" w:color="auto"/>
      </w:divBdr>
      <w:divsChild>
        <w:div w:id="1322394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029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onsil:ST_9581_2023_INIT" TargetMode="External"/><Relationship Id="rId13" Type="http://schemas.openxmlformats.org/officeDocument/2006/relationships/hyperlink" Target="https://www.global-health-edctp3.europa.eu/index_en" TargetMode="External"/><Relationship Id="rId18" Type="http://schemas.openxmlformats.org/officeDocument/2006/relationships/hyperlink" Target="https://eur-lex.europa.eu/legal-content/EN/TXT/?uri=COM%3A2020%3A790%3AFIN&amp;qid=1607079662423" TargetMode="External"/><Relationship Id="rId3" Type="http://schemas.openxmlformats.org/officeDocument/2006/relationships/hyperlink" Target="https://health.ec.europa.eu/publications/eu-global-health-strategy-better-health-all-changing-world_en" TargetMode="External"/><Relationship Id="rId7" Type="http://schemas.openxmlformats.org/officeDocument/2006/relationships/hyperlink" Target="https://eur-lex.europa.eu/legal-content/EN/TXT/?uri=comnat:COM_2025_0102_FIN" TargetMode="External"/><Relationship Id="rId12" Type="http://schemas.openxmlformats.org/officeDocument/2006/relationships/hyperlink" Target="https://eur-lex.europa.eu/legal-content/EN/TXT/?uri=celex:52025DC0529" TargetMode="External"/><Relationship Id="rId17" Type="http://schemas.openxmlformats.org/officeDocument/2006/relationships/hyperlink" Target="https://www.edpb.europa.eu/news/news/2026/edpb-brings-clarity-data-processing-scientific-research-speeds-finalisation_en" TargetMode="External"/><Relationship Id="rId2" Type="http://schemas.openxmlformats.org/officeDocument/2006/relationships/hyperlink" Target="https://eur-lex.europa.eu/legal-content/EN/TXT/?uri=celex:52025JC0130" TargetMode="External"/><Relationship Id="rId16" Type="http://schemas.openxmlformats.org/officeDocument/2006/relationships/hyperlink" Target="https://health.ec.europa.eu/latest-updates/new-pandemic-preparedness-facilities-inaugurated-under-heras-eufab-network-2025-02-03_en" TargetMode="External"/><Relationship Id="rId20" Type="http://schemas.openxmlformats.org/officeDocument/2006/relationships/hyperlink" Target="https://www.who.int/news/item/25-09-2025-core-funders-of-medical-research-commit-to-strengthening-clinical-trials-worldwide" TargetMode="External"/><Relationship Id="rId1" Type="http://schemas.openxmlformats.org/officeDocument/2006/relationships/hyperlink" Target="https://eur-lex.europa.eu/legal-content/EN/TXT/?uri=CELEX%3A52025DC0030" TargetMode="External"/><Relationship Id="rId6" Type="http://schemas.openxmlformats.org/officeDocument/2006/relationships/hyperlink" Target="https://eur-lex.europa.eu/legal-content/EN/TXT/?uri=celex:52020DC0761" TargetMode="External"/><Relationship Id="rId11" Type="http://schemas.openxmlformats.org/officeDocument/2006/relationships/hyperlink" Target="https://eur-lex.europa.eu/legal-content/EN/TXT/?uri=CELEX:32022R2372" TargetMode="External"/><Relationship Id="rId5" Type="http://schemas.openxmlformats.org/officeDocument/2006/relationships/hyperlink" Target="https://eur-lex.europa.eu/legal-content/EN/TXT/?uri=celex:52024JC0025" TargetMode="External"/><Relationship Id="rId15" Type="http://schemas.openxmlformats.org/officeDocument/2006/relationships/hyperlink" Target="https://international-partnerships.ec.europa.eu/funding-and-technical-assistance/funding-instruments/european-fund-sustainable-development-plus/accelerating-human-development_en" TargetMode="External"/><Relationship Id="rId10" Type="http://schemas.openxmlformats.org/officeDocument/2006/relationships/hyperlink" Target="https://eur-lex.europa.eu/legal-content/EN/TXT/?uri=celex:52025DC0745" TargetMode="External"/><Relationship Id="rId19" Type="http://schemas.openxmlformats.org/officeDocument/2006/relationships/hyperlink" Target="https://eur-lex.europa.eu/legal-content/EN/TXT/?uri=celex:52020JC0008" TargetMode="External"/><Relationship Id="rId4" Type="http://schemas.openxmlformats.org/officeDocument/2006/relationships/hyperlink" Target="https://health.ec.europa.eu/latest-updates/report-implementation-eu-global-health-strategy-2025-07-10_en" TargetMode="External"/><Relationship Id="rId9" Type="http://schemas.openxmlformats.org/officeDocument/2006/relationships/hyperlink" Target="http://data.europa.eu/eli/reg/2022/2371/oj/eng" TargetMode="External"/><Relationship Id="rId14" Type="http://schemas.openxmlformats.org/officeDocument/2006/relationships/hyperlink" Target="https://international-partnerships.ec.europa.eu/policies/team-europe-initiatives/team-europe-initiative-manufacturing-and-access-vaccines-medicines-and-health-technologies-afric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Role="Creator" AuthorRoleName="Signatory" AuthorRoleDisplayName="Signatory" AuthorRoleId="dd422d74-d41f-4095-8cb8-8304a90a6b0c">
  <Id>226c2047-f89a-42f5-926b-a8a5f454067c</Id>
  <Names>
    <Latin>
      <FirstName>Zakaria</FirstName>
      <LastName>SBITRI</LastName>
    </Latin>
    <Greek>
      <FirstName/>
      <LastName/>
    </Greek>
    <Cyrillic>
      <FirstName/>
      <LastName/>
    </Cyrillic>
    <DocumentScript>
      <FirstName>Zakaria</FirstName>
      <LastName>SBITRI</LastName>
      <FullName>Zakaria SBITRI</FullName>
    </DocumentScript>
  </Names>
  <Initials>ZS</Initials>
  <Gender>m</Gender>
  <Email>Zakaria.SBITRI@ec.europa.eu</Email>
  <Service>INTPA.G.4</Service>
  <Function ADCode="40" ShowInSignature="true" ShowInHeader="false" HeaderText="">Deputy Head of Unit</Function>
  <WebAddress/>
  <FunctionalMailbox/>
  <InheritedWebAddress>http://europa.eu</InheritedWebAddress>
  <OrgaEntity1>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1>
  <OrgaEntity2>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2>
  <OrgaEntity3>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3>
  <Hierarchy>
    <OrgaEntity>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
    <OrgaEntity>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
    <OrgaEntity>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+32 229-90783</Phone>
    <Office>L-41 02/037</Office>
  </MainWorkplace>
  <Workplaces>
    <Workplace IsMain="true">
      <AddressId>f03b5801-04c9-4931-aa17-c6d6c70bc579</AddressId>
      <Fax/>
      <Phone>+32 229-90783</Phone>
      <Office>L-41 02/037</Office>
    </Workplace>
  </Workplaces>
</Author>
</file>

<file path=customXml/item2.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Author AuthorRoleName="Writer" AuthorRoleDisplayName="Writer" AuthorRoleId="a4fbaff4-b07c-48b4-a21e-e7b9eedf3796">
  <Id>226c2047-f89a-42f5-926b-a8a5f454067c</Id>
  <Names>
    <Latin>
      <FirstName>Zakaria</FirstName>
      <LastName>SBITRI</LastName>
    </Latin>
    <Greek>
      <FirstName/>
      <LastName/>
    </Greek>
    <Cyrillic>
      <FirstName/>
      <LastName/>
    </Cyrillic>
    <DocumentScript>
      <FirstName>Zakaria</FirstName>
      <LastName>SBITRI</LastName>
      <FullName>Zakaria SBITRI</FullName>
    </DocumentScript>
  </Names>
  <Initials>ZS</Initials>
  <Gender>m</Gender>
  <Email>Zakaria.SBITRI@ec.europa.eu</Email>
  <Service>INTPA.G.4</Service>
  <Function ADCode="40" ShowInSignature="true" ShowInHeader="false" HeaderText="">Deputy Head of Unit</Function>
  <WebAddress/>
  <FunctionalMailbox/>
  <InheritedWebAddress>http://europa.eu</InheritedWebAddress>
  <OrgaEntity1>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1>
  <OrgaEntity2>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2>
  <OrgaEntity3>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3>
  <Hierarchy>
    <OrgaEntity>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
    <OrgaEntity>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
    <OrgaEntity>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+32 229-90783</Phone>
    <Office>L-41 02/037</Office>
  </MainWorkplace>
  <Workplaces>
    <Workplace IsMain="true">
      <AddressId>f03b5801-04c9-4931-aa17-c6d6c70bc579</AddressId>
      <Fax/>
      <Phone>+32 229-90783</Phone>
      <Office>L-41 02/037</Office>
    </Workplace>
  </Workplaces>
</Author>
</file>

<file path=customXml/item4.xml><?xml version="1.0" encoding="utf-8"?>
<EurolookProperties>
  <ProductCustomizationId>EC</ProductCustomizationId>
  <Created>
    <Version>10.0.47847.0</Version>
    <Date>2025-11-25T16:59:24</Date>
    <Language>EN</Language>
    <Note>Created using 'Convert To Eurolook'</Note>
  </Created>
  <Edited>
    <Version/>
    <Date/>
  </Edited>
  <DocumentModel>
    <Id>0b054141-88b1-4efb-8c91-2905cb0bed6c</Id>
    <Name>Note</Name>
  </DocumentModel>
  <CustomTemplate>
    <Id/>
    <Name/>
  </CustomTemplate>
  <DocumentDate>2025-11-25T16:59:24</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32D4B-69CF-483C-95BC-87BE2AC1FAC9}">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1739221B-6893-418F-81F5-B5E0D6643DDE}">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F47999E2-3478-4E74-A1EC-453D6E607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6917</Words>
  <Characters>39430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46255</CharactersWithSpaces>
  <SharedDoc>false</SharedDoc>
  <HLinks>
    <vt:vector size="120" baseType="variant">
      <vt:variant>
        <vt:i4>3539071</vt:i4>
      </vt:variant>
      <vt:variant>
        <vt:i4>60</vt:i4>
      </vt:variant>
      <vt:variant>
        <vt:i4>0</vt:i4>
      </vt:variant>
      <vt:variant>
        <vt:i4>5</vt:i4>
      </vt:variant>
      <vt:variant>
        <vt:lpwstr>https://www.who.int/news/item/25-09-2025-core-funders-of-medical-research-commit-to-strengthening-clinical-trials-worldwide</vt:lpwstr>
      </vt:variant>
      <vt:variant>
        <vt:lpwstr/>
      </vt:variant>
      <vt:variant>
        <vt:i4>917524</vt:i4>
      </vt:variant>
      <vt:variant>
        <vt:i4>57</vt:i4>
      </vt:variant>
      <vt:variant>
        <vt:i4>0</vt:i4>
      </vt:variant>
      <vt:variant>
        <vt:i4>5</vt:i4>
      </vt:variant>
      <vt:variant>
        <vt:lpwstr>https://eur-lex.europa.eu/legal-content/EN/TXT/?uri=celex:52020JC0008</vt:lpwstr>
      </vt:variant>
      <vt:variant>
        <vt:lpwstr/>
      </vt:variant>
      <vt:variant>
        <vt:i4>5636122</vt:i4>
      </vt:variant>
      <vt:variant>
        <vt:i4>54</vt:i4>
      </vt:variant>
      <vt:variant>
        <vt:i4>0</vt:i4>
      </vt:variant>
      <vt:variant>
        <vt:i4>5</vt:i4>
      </vt:variant>
      <vt:variant>
        <vt:lpwstr>https://eur-lex.europa.eu/legal-content/EN/TXT/?uri=COM%3A2020%3A790%3AFIN&amp;qid=1607079662423</vt:lpwstr>
      </vt:variant>
      <vt:variant>
        <vt:lpwstr/>
      </vt:variant>
      <vt:variant>
        <vt:i4>3473414</vt:i4>
      </vt:variant>
      <vt:variant>
        <vt:i4>51</vt:i4>
      </vt:variant>
      <vt:variant>
        <vt:i4>0</vt:i4>
      </vt:variant>
      <vt:variant>
        <vt:i4>5</vt:i4>
      </vt:variant>
      <vt:variant>
        <vt:lpwstr>https://www.edpb.europa.eu/news/news/2026/edpb-brings-clarity-data-processing-scientific-research-speeds-finalisation_en</vt:lpwstr>
      </vt:variant>
      <vt:variant>
        <vt:lpwstr/>
      </vt:variant>
      <vt:variant>
        <vt:i4>7274560</vt:i4>
      </vt:variant>
      <vt:variant>
        <vt:i4>48</vt:i4>
      </vt:variant>
      <vt:variant>
        <vt:i4>0</vt:i4>
      </vt:variant>
      <vt:variant>
        <vt:i4>5</vt:i4>
      </vt:variant>
      <vt:variant>
        <vt:lpwstr>https://health.ec.europa.eu/latest-updates/new-pandemic-preparedness-facilities-inaugurated-under-heras-eufab-network-2025-02-03_en</vt:lpwstr>
      </vt:variant>
      <vt:variant>
        <vt:lpwstr/>
      </vt:variant>
      <vt:variant>
        <vt:i4>1572971</vt:i4>
      </vt:variant>
      <vt:variant>
        <vt:i4>45</vt:i4>
      </vt:variant>
      <vt:variant>
        <vt:i4>0</vt:i4>
      </vt:variant>
      <vt:variant>
        <vt:i4>5</vt:i4>
      </vt:variant>
      <vt:variant>
        <vt:lpwstr>https://international-partnerships.ec.europa.eu/funding-and-technical-assistance/funding-instruments/european-fund-sustainable-development-plus/accelerating-human-development_en</vt:lpwstr>
      </vt:variant>
      <vt:variant>
        <vt:lpwstr/>
      </vt:variant>
      <vt:variant>
        <vt:i4>917609</vt:i4>
      </vt:variant>
      <vt:variant>
        <vt:i4>42</vt:i4>
      </vt:variant>
      <vt:variant>
        <vt:i4>0</vt:i4>
      </vt:variant>
      <vt:variant>
        <vt:i4>5</vt:i4>
      </vt:variant>
      <vt:variant>
        <vt:lpwstr>https://international-partnerships.ec.europa.eu/policies/team-europe-initiatives/team-europe-initiative-manufacturing-and-access-vaccines-medicines-and-health-technologies-africa_en</vt:lpwstr>
      </vt:variant>
      <vt:variant>
        <vt:lpwstr/>
      </vt:variant>
      <vt:variant>
        <vt:i4>7667800</vt:i4>
      </vt:variant>
      <vt:variant>
        <vt:i4>39</vt:i4>
      </vt:variant>
      <vt:variant>
        <vt:i4>0</vt:i4>
      </vt:variant>
      <vt:variant>
        <vt:i4>5</vt:i4>
      </vt:variant>
      <vt:variant>
        <vt:lpwstr>https://www.global-health-edctp3.europa.eu/index_en</vt:lpwstr>
      </vt:variant>
      <vt:variant>
        <vt:lpwstr/>
      </vt:variant>
      <vt:variant>
        <vt:i4>131092</vt:i4>
      </vt:variant>
      <vt:variant>
        <vt:i4>36</vt:i4>
      </vt:variant>
      <vt:variant>
        <vt:i4>0</vt:i4>
      </vt:variant>
      <vt:variant>
        <vt:i4>5</vt:i4>
      </vt:variant>
      <vt:variant>
        <vt:lpwstr>https://eur-lex.europa.eu/legal-content/EN/TXT/?uri=celex:52025DC0529</vt:lpwstr>
      </vt:variant>
      <vt:variant>
        <vt:lpwstr/>
      </vt:variant>
      <vt:variant>
        <vt:i4>1507398</vt:i4>
      </vt:variant>
      <vt:variant>
        <vt:i4>33</vt:i4>
      </vt:variant>
      <vt:variant>
        <vt:i4>0</vt:i4>
      </vt:variant>
      <vt:variant>
        <vt:i4>5</vt:i4>
      </vt:variant>
      <vt:variant>
        <vt:lpwstr>https://eur-lex.europa.eu/legal-content/EN/TXT/?uri=CELEX:32022R2372</vt:lpwstr>
      </vt:variant>
      <vt:variant>
        <vt:lpwstr/>
      </vt:variant>
      <vt:variant>
        <vt:i4>262166</vt:i4>
      </vt:variant>
      <vt:variant>
        <vt:i4>30</vt:i4>
      </vt:variant>
      <vt:variant>
        <vt:i4>0</vt:i4>
      </vt:variant>
      <vt:variant>
        <vt:i4>5</vt:i4>
      </vt:variant>
      <vt:variant>
        <vt:lpwstr>https://eur-lex.europa.eu/legal-content/EN/TXT/?uri=celex:52025DC0745</vt:lpwstr>
      </vt:variant>
      <vt:variant>
        <vt:lpwstr/>
      </vt:variant>
      <vt:variant>
        <vt:i4>7143471</vt:i4>
      </vt:variant>
      <vt:variant>
        <vt:i4>27</vt:i4>
      </vt:variant>
      <vt:variant>
        <vt:i4>0</vt:i4>
      </vt:variant>
      <vt:variant>
        <vt:i4>5</vt:i4>
      </vt:variant>
      <vt:variant>
        <vt:lpwstr>http://data.europa.eu/eli/reg/2022/2371/oj/eng</vt:lpwstr>
      </vt:variant>
      <vt:variant>
        <vt:lpwstr/>
      </vt:variant>
      <vt:variant>
        <vt:i4>4391026</vt:i4>
      </vt:variant>
      <vt:variant>
        <vt:i4>24</vt:i4>
      </vt:variant>
      <vt:variant>
        <vt:i4>0</vt:i4>
      </vt:variant>
      <vt:variant>
        <vt:i4>5</vt:i4>
      </vt:variant>
      <vt:variant>
        <vt:lpwstr>https://eur-lex.europa.eu/legal-content/EN/TXT/?uri=consil:ST_9581_2023_INIT</vt:lpwstr>
      </vt:variant>
      <vt:variant>
        <vt:lpwstr/>
      </vt:variant>
      <vt:variant>
        <vt:i4>7405651</vt:i4>
      </vt:variant>
      <vt:variant>
        <vt:i4>21</vt:i4>
      </vt:variant>
      <vt:variant>
        <vt:i4>0</vt:i4>
      </vt:variant>
      <vt:variant>
        <vt:i4>5</vt:i4>
      </vt:variant>
      <vt:variant>
        <vt:lpwstr>https://eur-lex.europa.eu/legal-content/EN/TXT/?uri=comnat:COM_2025_0102_FIN</vt:lpwstr>
      </vt:variant>
      <vt:variant>
        <vt:lpwstr/>
      </vt:variant>
      <vt:variant>
        <vt:i4>393235</vt:i4>
      </vt:variant>
      <vt:variant>
        <vt:i4>18</vt:i4>
      </vt:variant>
      <vt:variant>
        <vt:i4>0</vt:i4>
      </vt:variant>
      <vt:variant>
        <vt:i4>5</vt:i4>
      </vt:variant>
      <vt:variant>
        <vt:lpwstr>https://eur-lex.europa.eu/legal-content/EN/TXT/?uri=celex:52020DC0761</vt:lpwstr>
      </vt:variant>
      <vt:variant>
        <vt:lpwstr/>
      </vt:variant>
      <vt:variant>
        <vt:i4>786448</vt:i4>
      </vt:variant>
      <vt:variant>
        <vt:i4>15</vt:i4>
      </vt:variant>
      <vt:variant>
        <vt:i4>0</vt:i4>
      </vt:variant>
      <vt:variant>
        <vt:i4>5</vt:i4>
      </vt:variant>
      <vt:variant>
        <vt:lpwstr>https://eur-lex.europa.eu/legal-content/EN/TXT/?uri=celex:52024JC0025</vt:lpwstr>
      </vt:variant>
      <vt:variant>
        <vt:lpwstr/>
      </vt:variant>
      <vt:variant>
        <vt:i4>3932246</vt:i4>
      </vt:variant>
      <vt:variant>
        <vt:i4>9</vt:i4>
      </vt:variant>
      <vt:variant>
        <vt:i4>0</vt:i4>
      </vt:variant>
      <vt:variant>
        <vt:i4>5</vt:i4>
      </vt:variant>
      <vt:variant>
        <vt:lpwstr>https://health.ec.europa.eu/latest-updates/report-implementation-eu-global-health-strategy-2025-07-10_en</vt:lpwstr>
      </vt:variant>
      <vt:variant>
        <vt:lpwstr/>
      </vt:variant>
      <vt:variant>
        <vt:i4>5046383</vt:i4>
      </vt:variant>
      <vt:variant>
        <vt:i4>6</vt:i4>
      </vt:variant>
      <vt:variant>
        <vt:i4>0</vt:i4>
      </vt:variant>
      <vt:variant>
        <vt:i4>5</vt:i4>
      </vt:variant>
      <vt:variant>
        <vt:lpwstr>https://health.ec.europa.eu/publications/eu-global-health-strategy-better-health-all-changing-world_en</vt:lpwstr>
      </vt:variant>
      <vt:variant>
        <vt:lpwstr/>
      </vt:variant>
      <vt:variant>
        <vt:i4>851984</vt:i4>
      </vt:variant>
      <vt:variant>
        <vt:i4>3</vt:i4>
      </vt:variant>
      <vt:variant>
        <vt:i4>0</vt:i4>
      </vt:variant>
      <vt:variant>
        <vt:i4>5</vt:i4>
      </vt:variant>
      <vt:variant>
        <vt:lpwstr>https://eur-lex.europa.eu/legal-content/EN/TXT/?uri=celex:52025JC0130</vt:lpwstr>
      </vt:variant>
      <vt:variant>
        <vt:lpwstr/>
      </vt:variant>
      <vt:variant>
        <vt:i4>8192034</vt:i4>
      </vt:variant>
      <vt:variant>
        <vt:i4>0</vt:i4>
      </vt:variant>
      <vt:variant>
        <vt:i4>0</vt:i4>
      </vt:variant>
      <vt:variant>
        <vt:i4>5</vt:i4>
      </vt:variant>
      <vt:variant>
        <vt:lpwstr>https://eur-lex.europa.eu/legal-content/EN/TXT/?uri=CELEX%3A52025DC0030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2026-05-12T09:40:00Z</dcterms:created>
  <dcterms:modified xsi:type="dcterms:W3CDTF">2026-05-12T10:23:00Z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2026-05-07T16:21:52Z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aed1e33a-d046-40e0-a52f-0ab2cc5e69b0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